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72"/>
          <w:szCs w:val="56"/>
        </w:rPr>
      </w:pPr>
      <w:bookmarkStart w:id="0" w:name="_Hlt109550093"/>
      <w:bookmarkEnd w:id="0"/>
      <w:r>
        <w:rPr>
          <w:rFonts w:hint="eastAsia" w:asciiTheme="minorEastAsia" w:hAnsiTheme="minorEastAsia" w:eastAsiaTheme="minorEastAsia" w:cstheme="minorEastAsia"/>
          <w:b/>
          <w:bCs/>
          <w:sz w:val="72"/>
          <w:szCs w:val="56"/>
          <w:lang w:eastAsia="zh-CN"/>
        </w:rPr>
        <w:t>汝州市庙下镇敬老院改造工程</w:t>
      </w:r>
    </w:p>
    <w:p>
      <w:pP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bCs/>
          <w:sz w:val="52"/>
          <w:szCs w:val="72"/>
        </w:rPr>
      </w:pPr>
    </w:p>
    <w:p>
      <w:pPr>
        <w:jc w:val="center"/>
        <w:rPr>
          <w:rFonts w:hint="eastAsia" w:asciiTheme="minorEastAsia" w:hAnsiTheme="minorEastAsia" w:eastAsiaTheme="minorEastAsia" w:cstheme="minorEastAsia"/>
          <w:b/>
          <w:bCs/>
          <w:sz w:val="52"/>
          <w:szCs w:val="72"/>
        </w:rPr>
      </w:pPr>
    </w:p>
    <w:p>
      <w:pPr>
        <w:rPr>
          <w:rFonts w:hint="eastAsia"/>
        </w:rPr>
      </w:pPr>
    </w:p>
    <w:p>
      <w:pPr>
        <w:rPr>
          <w:rFonts w:hint="eastAsia"/>
        </w:rPr>
      </w:pPr>
    </w:p>
    <w:p>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lang w:eastAsia="zh-CN"/>
        </w:rPr>
        <w:t>竞争性谈判</w:t>
      </w:r>
      <w:r>
        <w:rPr>
          <w:rFonts w:hint="eastAsia" w:asciiTheme="minorEastAsia" w:hAnsiTheme="minorEastAsia" w:eastAsiaTheme="minorEastAsia" w:cstheme="minorEastAsia"/>
          <w:sz w:val="72"/>
          <w:szCs w:val="72"/>
        </w:rPr>
        <w:t>文件</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 w:val="28"/>
          <w:szCs w:val="28"/>
        </w:rPr>
      </w:pPr>
    </w:p>
    <w:p>
      <w:pPr>
        <w:ind w:firstLine="1600" w:firstLineChars="5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采购人：汝州市庙下镇人民政府 </w:t>
      </w:r>
    </w:p>
    <w:p>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招标代理机构：河南招标采购服务有限公司</w:t>
      </w:r>
    </w:p>
    <w:p>
      <w:pPr>
        <w:ind w:firstLine="1600" w:firstLineChars="5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日期：二〇二〇年</w:t>
      </w:r>
      <w:r>
        <w:rPr>
          <w:rFonts w:hint="eastAsia" w:asciiTheme="minorEastAsia" w:hAnsiTheme="minorEastAsia" w:eastAsiaTheme="minorEastAsia" w:cstheme="minorEastAsia"/>
          <w:sz w:val="32"/>
          <w:szCs w:val="32"/>
          <w:lang w:eastAsia="zh-CN"/>
        </w:rPr>
        <w:t>三</w:t>
      </w:r>
      <w:r>
        <w:rPr>
          <w:rFonts w:hint="eastAsia" w:asciiTheme="minorEastAsia" w:hAnsiTheme="minorEastAsia" w:eastAsiaTheme="minorEastAsia" w:cstheme="minorEastAsia"/>
          <w:sz w:val="32"/>
          <w:szCs w:val="32"/>
        </w:rPr>
        <w:t>月</w:t>
      </w:r>
    </w:p>
    <w:p>
      <w:pPr>
        <w:jc w:val="cente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rPr>
      </w:pPr>
    </w:p>
    <w:p>
      <w:pPr>
        <w:pStyle w:val="9"/>
        <w:spacing w:line="600" w:lineRule="auto"/>
        <w:jc w:val="center"/>
        <w:rPr>
          <w:rFonts w:hint="eastAsia" w:asciiTheme="minorEastAsia" w:hAnsiTheme="minorEastAsia" w:eastAsiaTheme="minorEastAsia" w:cstheme="minorEastAsia"/>
          <w:b/>
          <w:sz w:val="36"/>
          <w:szCs w:val="36"/>
          <w:lang w:eastAsia="zh-CN"/>
        </w:rPr>
      </w:pPr>
      <w:r>
        <w:rPr>
          <w:rFonts w:hint="eastAsia" w:asciiTheme="minorEastAsia" w:hAnsiTheme="minorEastAsia" w:eastAsiaTheme="minorEastAsia" w:cstheme="minorEastAsia"/>
          <w:b/>
          <w:sz w:val="36"/>
          <w:szCs w:val="36"/>
        </w:rPr>
        <w:t>目     录</w:t>
      </w:r>
    </w:p>
    <w:p>
      <w:pPr>
        <w:pStyle w:val="9"/>
        <w:spacing w:line="720" w:lineRule="auto"/>
        <w:ind w:left="0" w:leftChars="0" w:firstLine="0" w:firstLineChars="0"/>
        <w:rPr>
          <w:rFonts w:hint="eastAsia" w:asciiTheme="minorEastAsia" w:hAnsiTheme="minorEastAsia" w:eastAsiaTheme="minorEastAsia" w:cstheme="minorEastAsia"/>
          <w:sz w:val="28"/>
          <w:szCs w:val="28"/>
          <w:lang w:val="en-US" w:eastAsia="zh-CN"/>
        </w:rPr>
      </w:pPr>
      <w:bookmarkStart w:id="1" w:name="_Toc90713273"/>
      <w:bookmarkStart w:id="2" w:name="_Toc87621062"/>
      <w:bookmarkStart w:id="3" w:name="_Toc90712485"/>
      <w:bookmarkStart w:id="4" w:name="_Hlk450145046"/>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TOC \o "1-3" \h \z \u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sz w:val="28"/>
          <w:szCs w:val="28"/>
        </w:rPr>
        <w:fldChar w:fldCharType="begin"/>
      </w:r>
      <w:r>
        <w:rPr>
          <w:rStyle w:val="14"/>
          <w:rFonts w:hint="eastAsia" w:asciiTheme="minorEastAsia" w:hAnsiTheme="minorEastAsia" w:eastAsiaTheme="minorEastAsia" w:cstheme="minorEastAsia"/>
          <w:sz w:val="28"/>
          <w:szCs w:val="28"/>
        </w:rPr>
        <w:instrText xml:space="preserve"> </w:instrText>
      </w:r>
      <w:r>
        <w:rPr>
          <w:rFonts w:hint="eastAsia" w:asciiTheme="minorEastAsia" w:hAnsiTheme="minorEastAsia" w:eastAsiaTheme="minorEastAsia" w:cstheme="minorEastAsia"/>
          <w:sz w:val="28"/>
          <w:szCs w:val="28"/>
        </w:rPr>
        <w:instrText xml:space="preserve">HYPERLINK \l "_Toc393290964"</w:instrText>
      </w:r>
      <w:r>
        <w:rPr>
          <w:rStyle w:val="14"/>
          <w:rFonts w:hint="eastAsia" w:asciiTheme="minorEastAsia" w:hAnsiTheme="minorEastAsia" w:eastAsiaTheme="minorEastAsia" w:cstheme="minorEastAsia"/>
          <w:sz w:val="28"/>
          <w:szCs w:val="28"/>
        </w:rPr>
        <w:instrText xml:space="preserve"> </w:instrText>
      </w:r>
      <w:r>
        <w:rPr>
          <w:rFonts w:hint="eastAsia" w:asciiTheme="minorEastAsia" w:hAnsiTheme="minorEastAsia" w:eastAsiaTheme="minorEastAsia" w:cstheme="minorEastAsia"/>
          <w:sz w:val="28"/>
          <w:szCs w:val="28"/>
        </w:rPr>
        <w:fldChar w:fldCharType="separate"/>
      </w:r>
      <w:r>
        <w:rPr>
          <w:rStyle w:val="14"/>
          <w:rFonts w:hint="eastAsia" w:asciiTheme="minorEastAsia" w:hAnsiTheme="minorEastAsia" w:eastAsiaTheme="minorEastAsia" w:cstheme="minorEastAsia"/>
          <w:b/>
          <w:kern w:val="44"/>
          <w:sz w:val="28"/>
          <w:szCs w:val="28"/>
        </w:rPr>
        <w:t>第一部分 谈判公告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p>
    <w:p>
      <w:pPr>
        <w:pStyle w:val="9"/>
        <w:spacing w:line="720" w:lineRule="auto"/>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fldChar w:fldCharType="begin"/>
      </w:r>
      <w:r>
        <w:rPr>
          <w:rStyle w:val="14"/>
          <w:rFonts w:hint="eastAsia" w:asciiTheme="minorEastAsia" w:hAnsiTheme="minorEastAsia" w:eastAsiaTheme="minorEastAsia" w:cstheme="minorEastAsia"/>
          <w:sz w:val="28"/>
          <w:szCs w:val="28"/>
        </w:rPr>
        <w:instrText xml:space="preserve"> </w:instrText>
      </w:r>
      <w:r>
        <w:rPr>
          <w:rFonts w:hint="eastAsia" w:asciiTheme="minorEastAsia" w:hAnsiTheme="minorEastAsia" w:eastAsiaTheme="minorEastAsia" w:cstheme="minorEastAsia"/>
          <w:sz w:val="28"/>
          <w:szCs w:val="28"/>
        </w:rPr>
        <w:instrText xml:space="preserve">HYPERLINK \l "_Toc393290965"</w:instrText>
      </w:r>
      <w:r>
        <w:rPr>
          <w:rStyle w:val="14"/>
          <w:rFonts w:hint="eastAsia" w:asciiTheme="minorEastAsia" w:hAnsiTheme="minorEastAsia" w:eastAsiaTheme="minorEastAsia" w:cstheme="minorEastAsia"/>
          <w:sz w:val="28"/>
          <w:szCs w:val="28"/>
        </w:rPr>
        <w:instrText xml:space="preserve"> </w:instrText>
      </w:r>
      <w:r>
        <w:rPr>
          <w:rFonts w:hint="eastAsia" w:asciiTheme="minorEastAsia" w:hAnsiTheme="minorEastAsia" w:eastAsiaTheme="minorEastAsia" w:cstheme="minorEastAsia"/>
          <w:sz w:val="28"/>
          <w:szCs w:val="28"/>
        </w:rPr>
        <w:fldChar w:fldCharType="separate"/>
      </w:r>
      <w:r>
        <w:rPr>
          <w:rStyle w:val="14"/>
          <w:rFonts w:hint="eastAsia" w:asciiTheme="minorEastAsia" w:hAnsiTheme="minorEastAsia" w:eastAsiaTheme="minorEastAsia" w:cstheme="minorEastAsia"/>
          <w:b/>
          <w:kern w:val="44"/>
          <w:sz w:val="28"/>
          <w:szCs w:val="28"/>
        </w:rPr>
        <w:t>投标须知前附表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fldChar w:fldCharType="end"/>
      </w:r>
    </w:p>
    <w:p>
      <w:pPr>
        <w:pStyle w:val="9"/>
        <w:spacing w:line="720" w:lineRule="auto"/>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fldChar w:fldCharType="begin"/>
      </w:r>
      <w:r>
        <w:rPr>
          <w:rStyle w:val="14"/>
          <w:rFonts w:hint="eastAsia" w:asciiTheme="minorEastAsia" w:hAnsiTheme="minorEastAsia" w:eastAsiaTheme="minorEastAsia" w:cstheme="minorEastAsia"/>
          <w:sz w:val="28"/>
          <w:szCs w:val="28"/>
        </w:rPr>
        <w:instrText xml:space="preserve"> </w:instrText>
      </w:r>
      <w:r>
        <w:rPr>
          <w:rFonts w:hint="eastAsia" w:asciiTheme="minorEastAsia" w:hAnsiTheme="minorEastAsia" w:eastAsiaTheme="minorEastAsia" w:cstheme="minorEastAsia"/>
          <w:sz w:val="28"/>
          <w:szCs w:val="28"/>
        </w:rPr>
        <w:instrText xml:space="preserve">HYPERLINK \l "_Toc393290966"</w:instrText>
      </w:r>
      <w:r>
        <w:rPr>
          <w:rStyle w:val="14"/>
          <w:rFonts w:hint="eastAsia" w:asciiTheme="minorEastAsia" w:hAnsiTheme="minorEastAsia" w:eastAsiaTheme="minorEastAsia" w:cstheme="minorEastAsia"/>
          <w:sz w:val="28"/>
          <w:szCs w:val="28"/>
        </w:rPr>
        <w:instrText xml:space="preserve"> </w:instrText>
      </w:r>
      <w:r>
        <w:rPr>
          <w:rFonts w:hint="eastAsia" w:asciiTheme="minorEastAsia" w:hAnsiTheme="minorEastAsia" w:eastAsiaTheme="minorEastAsia" w:cstheme="minorEastAsia"/>
          <w:sz w:val="28"/>
          <w:szCs w:val="28"/>
        </w:rPr>
        <w:fldChar w:fldCharType="separate"/>
      </w:r>
      <w:r>
        <w:rPr>
          <w:rStyle w:val="14"/>
          <w:rFonts w:hint="eastAsia" w:asciiTheme="minorEastAsia" w:hAnsiTheme="minorEastAsia" w:eastAsiaTheme="minorEastAsia" w:cstheme="minorEastAsia"/>
          <w:b/>
          <w:kern w:val="44"/>
          <w:sz w:val="28"/>
          <w:szCs w:val="28"/>
        </w:rPr>
        <w:t>第二部分 项目概况及工程内容</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_Toc393290966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spacing w:line="720" w:lineRule="auto"/>
        <w:ind w:left="0" w:leftChars="0" w:firstLine="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fldChar w:fldCharType="begin"/>
      </w:r>
      <w:r>
        <w:rPr>
          <w:rStyle w:val="14"/>
          <w:rFonts w:hint="eastAsia" w:asciiTheme="minorEastAsia" w:hAnsiTheme="minorEastAsia" w:eastAsiaTheme="minorEastAsia" w:cstheme="minorEastAsia"/>
          <w:sz w:val="28"/>
          <w:szCs w:val="28"/>
        </w:rPr>
        <w:instrText xml:space="preserve"> </w:instrText>
      </w:r>
      <w:r>
        <w:rPr>
          <w:rFonts w:hint="eastAsia" w:asciiTheme="minorEastAsia" w:hAnsiTheme="minorEastAsia" w:eastAsiaTheme="minorEastAsia" w:cstheme="minorEastAsia"/>
          <w:sz w:val="28"/>
          <w:szCs w:val="28"/>
        </w:rPr>
        <w:instrText xml:space="preserve">HYPERLINK \l "_Toc393290974"</w:instrText>
      </w:r>
      <w:r>
        <w:rPr>
          <w:rStyle w:val="14"/>
          <w:rFonts w:hint="eastAsia" w:asciiTheme="minorEastAsia" w:hAnsiTheme="minorEastAsia" w:eastAsiaTheme="minorEastAsia" w:cstheme="minorEastAsia"/>
          <w:sz w:val="28"/>
          <w:szCs w:val="28"/>
        </w:rPr>
        <w:instrText xml:space="preserve"> </w:instrText>
      </w:r>
      <w:r>
        <w:rPr>
          <w:rFonts w:hint="eastAsia" w:asciiTheme="minorEastAsia" w:hAnsiTheme="minorEastAsia" w:eastAsiaTheme="minorEastAsia" w:cstheme="minorEastAsia"/>
          <w:sz w:val="28"/>
          <w:szCs w:val="28"/>
        </w:rPr>
        <w:fldChar w:fldCharType="separate"/>
      </w:r>
      <w:r>
        <w:rPr>
          <w:rStyle w:val="14"/>
          <w:rFonts w:hint="eastAsia" w:asciiTheme="minorEastAsia" w:hAnsiTheme="minorEastAsia" w:eastAsiaTheme="minorEastAsia" w:cstheme="minorEastAsia"/>
          <w:b/>
          <w:kern w:val="44"/>
          <w:sz w:val="28"/>
          <w:szCs w:val="28"/>
        </w:rPr>
        <w:t>第三部分 竞争性谈判须知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5</w:t>
      </w:r>
    </w:p>
    <w:p>
      <w:pPr>
        <w:spacing w:line="720" w:lineRule="auto"/>
        <w:ind w:left="0" w:leftChars="0" w:firstLine="0" w:firstLineChars="0"/>
        <w:rPr>
          <w:rFonts w:hint="eastAsia" w:asciiTheme="minorEastAsia" w:hAnsiTheme="minorEastAsia" w:eastAsiaTheme="minorEastAsia" w:cstheme="minorEastAsia"/>
          <w:sz w:val="28"/>
          <w:szCs w:val="28"/>
        </w:rPr>
      </w:pPr>
      <w:r>
        <w:rPr>
          <w:rStyle w:val="14"/>
          <w:rFonts w:hint="eastAsia" w:asciiTheme="minorEastAsia" w:hAnsiTheme="minorEastAsia" w:eastAsiaTheme="minorEastAsia" w:cstheme="minorEastAsia"/>
          <w:b/>
          <w:color w:val="000000"/>
          <w:kern w:val="44"/>
          <w:sz w:val="28"/>
          <w:szCs w:val="28"/>
          <w:u w:val="none"/>
        </w:rPr>
        <w:t>第四部分 合同条款及合同文件格式</w:t>
      </w:r>
      <w:r>
        <w:rPr>
          <w:rStyle w:val="14"/>
          <w:rFonts w:hint="eastAsia" w:asciiTheme="minorEastAsia" w:hAnsiTheme="minorEastAsia" w:eastAsiaTheme="minorEastAsia" w:cstheme="minorEastAsia"/>
          <w:b/>
          <w:color w:val="000000"/>
          <w:kern w:val="44"/>
          <w:sz w:val="15"/>
          <w:szCs w:val="15"/>
          <w:u w:val="none"/>
          <w:lang w:val="en-US" w:eastAsia="zh-CN"/>
        </w:rPr>
        <w:t>......................................................</w:t>
      </w:r>
      <w:r>
        <w:rPr>
          <w:rFonts w:hint="eastAsia" w:asciiTheme="minorEastAsia" w:hAnsiTheme="minorEastAsia" w:eastAsiaTheme="minorEastAsia" w:cstheme="minorEastAsia"/>
          <w:sz w:val="28"/>
          <w:szCs w:val="28"/>
          <w:lang w:val="en-US" w:eastAsia="zh-CN"/>
        </w:rPr>
        <w:t>23</w:t>
      </w:r>
    </w:p>
    <w:p>
      <w:pPr>
        <w:pStyle w:val="9"/>
        <w:spacing w:line="720" w:lineRule="auto"/>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fldChar w:fldCharType="begin"/>
      </w:r>
      <w:r>
        <w:rPr>
          <w:rStyle w:val="14"/>
          <w:rFonts w:hint="eastAsia" w:asciiTheme="minorEastAsia" w:hAnsiTheme="minorEastAsia" w:eastAsiaTheme="minorEastAsia" w:cstheme="minorEastAsia"/>
          <w:sz w:val="28"/>
          <w:szCs w:val="28"/>
        </w:rPr>
        <w:instrText xml:space="preserve"> </w:instrText>
      </w:r>
      <w:r>
        <w:rPr>
          <w:rFonts w:hint="eastAsia" w:asciiTheme="minorEastAsia" w:hAnsiTheme="minorEastAsia" w:eastAsiaTheme="minorEastAsia" w:cstheme="minorEastAsia"/>
          <w:sz w:val="28"/>
          <w:szCs w:val="28"/>
        </w:rPr>
        <w:instrText xml:space="preserve">HYPERLINK \l "_Toc393291012"</w:instrText>
      </w:r>
      <w:r>
        <w:rPr>
          <w:rStyle w:val="14"/>
          <w:rFonts w:hint="eastAsia" w:asciiTheme="minorEastAsia" w:hAnsiTheme="minorEastAsia" w:eastAsiaTheme="minorEastAsia" w:cstheme="minorEastAsia"/>
          <w:sz w:val="28"/>
          <w:szCs w:val="28"/>
        </w:rPr>
        <w:instrText xml:space="preserve"> </w:instrText>
      </w:r>
      <w:r>
        <w:rPr>
          <w:rFonts w:hint="eastAsia" w:asciiTheme="minorEastAsia" w:hAnsiTheme="minorEastAsia" w:eastAsiaTheme="minorEastAsia" w:cstheme="minorEastAsia"/>
          <w:sz w:val="28"/>
          <w:szCs w:val="28"/>
        </w:rPr>
        <w:fldChar w:fldCharType="separate"/>
      </w:r>
      <w:r>
        <w:rPr>
          <w:rStyle w:val="14"/>
          <w:rFonts w:hint="eastAsia" w:asciiTheme="minorEastAsia" w:hAnsiTheme="minorEastAsia" w:eastAsiaTheme="minorEastAsia" w:cstheme="minorEastAsia"/>
          <w:b/>
          <w:kern w:val="44"/>
          <w:sz w:val="28"/>
          <w:szCs w:val="28"/>
        </w:rPr>
        <w:t>第五部分 谈判响应文件格式及内容</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eastAsia="zh-CN"/>
        </w:rPr>
        <w:t>32</w:t>
      </w:r>
      <w:r>
        <w:rPr>
          <w:rFonts w:hint="eastAsia" w:asciiTheme="minorEastAsia" w:hAnsiTheme="minorEastAsia" w:eastAsiaTheme="minorEastAsia" w:cstheme="minorEastAsia"/>
          <w:sz w:val="28"/>
          <w:szCs w:val="28"/>
        </w:rPr>
        <w:fldChar w:fldCharType="end"/>
      </w:r>
    </w:p>
    <w:p>
      <w:pPr>
        <w:spacing w:line="72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8"/>
          <w:szCs w:val="28"/>
        </w:rPr>
        <w:fldChar w:fldCharType="end"/>
      </w:r>
    </w:p>
    <w:p>
      <w:pPr>
        <w:spacing w:line="240" w:lineRule="auto"/>
        <w:jc w:val="center"/>
        <w:outlineLvl w:val="0"/>
        <w:rPr>
          <w:rFonts w:hint="eastAsia" w:asciiTheme="minorEastAsia" w:hAnsiTheme="minorEastAsia" w:eastAsiaTheme="minorEastAsia" w:cstheme="minorEastAsia"/>
          <w:b/>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ind w:firstLine="0"/>
        <w:rPr>
          <w:rFonts w:hint="eastAsia" w:asciiTheme="minorEastAsia" w:hAnsiTheme="minorEastAsia" w:eastAsiaTheme="minorEastAsia" w:cstheme="minorEastAsia"/>
          <w:sz w:val="24"/>
          <w:szCs w:val="24"/>
        </w:rPr>
        <w:sectPr>
          <w:footerReference r:id="rId6" w:type="first"/>
          <w:headerReference r:id="rId3" w:type="default"/>
          <w:footerReference r:id="rId4" w:type="default"/>
          <w:footerReference r:id="rId5" w:type="even"/>
          <w:pgSz w:w="11906" w:h="16838"/>
          <w:pgMar w:top="1304" w:right="1418" w:bottom="1134" w:left="1418" w:header="851" w:footer="992" w:gutter="0"/>
          <w:pgNumType w:start="7"/>
          <w:cols w:space="720" w:num="1"/>
          <w:docGrid w:type="linesAndChars" w:linePitch="312" w:charSpace="0"/>
        </w:sectPr>
      </w:pPr>
    </w:p>
    <w:p>
      <w:pPr>
        <w:ind w:firstLine="0"/>
        <w:rPr>
          <w:rFonts w:hint="eastAsia" w:asciiTheme="minorEastAsia" w:hAnsiTheme="minorEastAsia" w:eastAsiaTheme="minorEastAsia" w:cstheme="minorEastAsia"/>
          <w:sz w:val="24"/>
          <w:szCs w:val="24"/>
        </w:rPr>
      </w:pPr>
    </w:p>
    <w:bookmarkEnd w:id="1"/>
    <w:bookmarkEnd w:id="2"/>
    <w:bookmarkEnd w:id="3"/>
    <w:bookmarkEnd w:id="4"/>
    <w:p>
      <w:pPr>
        <w:numPr>
          <w:ilvl w:val="0"/>
          <w:numId w:val="2"/>
        </w:numPr>
        <w:spacing w:line="240" w:lineRule="auto"/>
        <w:jc w:val="center"/>
        <w:outlineLvl w:val="0"/>
        <w:rPr>
          <w:rFonts w:hint="eastAsia" w:asciiTheme="minorEastAsia" w:hAnsiTheme="minorEastAsia" w:eastAsiaTheme="minorEastAsia" w:cstheme="minorEastAsia"/>
          <w:b/>
          <w:kern w:val="44"/>
          <w:sz w:val="44"/>
          <w:szCs w:val="44"/>
        </w:rPr>
      </w:pPr>
      <w:bookmarkStart w:id="5" w:name="_Toc90712486"/>
      <w:bookmarkStart w:id="6" w:name="_Toc90713274"/>
      <w:bookmarkStart w:id="7" w:name="_Toc393290964"/>
      <w:bookmarkStart w:id="8" w:name="_Toc90713275"/>
      <w:bookmarkStart w:id="9" w:name="_Toc90712487"/>
      <w:r>
        <w:rPr>
          <w:rFonts w:hint="eastAsia" w:asciiTheme="minorEastAsia" w:hAnsiTheme="minorEastAsia" w:eastAsiaTheme="minorEastAsia" w:cstheme="minorEastAsia"/>
          <w:b/>
          <w:kern w:val="44"/>
          <w:sz w:val="44"/>
          <w:szCs w:val="44"/>
        </w:rPr>
        <w:t>分</w:t>
      </w:r>
      <w:r>
        <w:rPr>
          <w:rFonts w:hint="eastAsia" w:asciiTheme="minorEastAsia" w:hAnsiTheme="minorEastAsia" w:eastAsiaTheme="minorEastAsia" w:cstheme="minorEastAsia"/>
          <w:b/>
          <w:kern w:val="44"/>
          <w:sz w:val="44"/>
          <w:szCs w:val="44"/>
          <w:lang w:eastAsia="zh-CN"/>
        </w:rPr>
        <w:t>竞争性谈判公告</w:t>
      </w:r>
      <w:r>
        <w:rPr>
          <w:rFonts w:hint="eastAsia" w:asciiTheme="minorEastAsia" w:hAnsiTheme="minorEastAsia" w:eastAsiaTheme="minorEastAsia" w:cstheme="minorEastAsia"/>
          <w:b/>
          <w:kern w:val="44"/>
          <w:sz w:val="44"/>
          <w:szCs w:val="44"/>
        </w:rPr>
        <w:t xml:space="preserve"> </w:t>
      </w:r>
      <w:bookmarkEnd w:id="5"/>
      <w:bookmarkEnd w:id="6"/>
    </w:p>
    <w:bookmarkEnd w:id="7"/>
    <w:p>
      <w:pPr>
        <w:spacing w:line="360" w:lineRule="auto"/>
        <w:ind w:firstLine="560" w:firstLineChars="200"/>
        <w:rPr>
          <w:rFonts w:hint="eastAsia" w:asciiTheme="minorEastAsia" w:hAnsiTheme="minorEastAsia" w:eastAsiaTheme="minorEastAsia" w:cstheme="minorEastAsia"/>
          <w:b/>
          <w:sz w:val="28"/>
          <w:szCs w:val="28"/>
        </w:rPr>
      </w:pPr>
      <w:bookmarkStart w:id="10" w:name="_Toc393290965"/>
      <w:r>
        <w:rPr>
          <w:rFonts w:hint="eastAsia" w:asciiTheme="minorEastAsia" w:hAnsiTheme="minorEastAsia" w:eastAsiaTheme="minorEastAsia" w:cstheme="minorEastAsia"/>
          <w:b/>
          <w:sz w:val="28"/>
          <w:szCs w:val="28"/>
        </w:rPr>
        <w:t>河南招标采购服务有限公司受汝州市庙下镇人民政府的委托对</w:t>
      </w:r>
      <w:r>
        <w:rPr>
          <w:rFonts w:hint="eastAsia" w:asciiTheme="minorEastAsia" w:hAnsiTheme="minorEastAsia" w:eastAsiaTheme="minorEastAsia" w:cstheme="minorEastAsia"/>
          <w:b/>
          <w:sz w:val="28"/>
          <w:szCs w:val="28"/>
          <w:lang w:eastAsia="zh-CN"/>
        </w:rPr>
        <w:t>汝州市庙下镇敬老院改造工程</w:t>
      </w:r>
      <w:r>
        <w:rPr>
          <w:rFonts w:hint="eastAsia" w:asciiTheme="minorEastAsia" w:hAnsiTheme="minorEastAsia" w:eastAsiaTheme="minorEastAsia" w:cstheme="minorEastAsia"/>
          <w:b/>
          <w:sz w:val="28"/>
          <w:szCs w:val="28"/>
        </w:rPr>
        <w:t>进行竞争性谈判，欢迎符合条件的响应人参加。</w:t>
      </w:r>
    </w:p>
    <w:p>
      <w:pPr>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rPr>
        <w:t>一、采购项目名称：</w:t>
      </w:r>
      <w:r>
        <w:rPr>
          <w:rFonts w:hint="eastAsia" w:asciiTheme="minorEastAsia" w:hAnsiTheme="minorEastAsia" w:eastAsiaTheme="minorEastAsia" w:cstheme="minorEastAsia"/>
          <w:b/>
          <w:sz w:val="28"/>
          <w:szCs w:val="28"/>
          <w:lang w:eastAsia="zh-CN"/>
        </w:rPr>
        <w:t>汝州市庙下镇敬老院改造工程</w:t>
      </w:r>
    </w:p>
    <w:p>
      <w:pPr>
        <w:numPr>
          <w:ilvl w:val="0"/>
          <w:numId w:val="3"/>
        </w:numPr>
        <w:spacing w:line="360" w:lineRule="auto"/>
        <w:ind w:left="0" w:leftChars="0"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sz w:val="28"/>
          <w:szCs w:val="28"/>
        </w:rPr>
        <w:t>二、采购项目编号：</w:t>
      </w:r>
      <w:r>
        <w:rPr>
          <w:rFonts w:hint="eastAsia" w:ascii="宋体" w:hAnsi="宋体" w:eastAsia="宋体" w:cs="宋体"/>
          <w:sz w:val="28"/>
          <w:szCs w:val="28"/>
        </w:rPr>
        <w:t>HNZB[20</w:t>
      </w:r>
      <w:r>
        <w:rPr>
          <w:rFonts w:hint="eastAsia" w:ascii="宋体" w:hAnsi="宋体" w:eastAsia="宋体" w:cs="宋体"/>
          <w:sz w:val="28"/>
          <w:szCs w:val="28"/>
          <w:lang w:val="en-US" w:eastAsia="zh-CN"/>
        </w:rPr>
        <w:t>20</w:t>
      </w:r>
      <w:r>
        <w:rPr>
          <w:rFonts w:hint="eastAsia" w:ascii="宋体" w:hAnsi="宋体" w:eastAsia="宋体" w:cs="宋体"/>
          <w:sz w:val="28"/>
          <w:szCs w:val="28"/>
        </w:rPr>
        <w:t>]KF</w:t>
      </w:r>
      <w:r>
        <w:rPr>
          <w:rFonts w:hint="eastAsia" w:asciiTheme="minorEastAsia" w:hAnsiTheme="minorEastAsia" w:eastAsiaTheme="minorEastAsia" w:cstheme="minorEastAsia"/>
          <w:sz w:val="28"/>
          <w:szCs w:val="28"/>
          <w:lang w:val="en-US" w:eastAsia="zh-CN"/>
        </w:rPr>
        <w:t>011</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三、项目预算金额：353616.97</w:t>
      </w:r>
      <w:r>
        <w:rPr>
          <w:rFonts w:hint="eastAsia" w:asciiTheme="minorEastAsia" w:hAnsiTheme="minorEastAsia" w:eastAsiaTheme="minorEastAsia" w:cstheme="minorEastAsia"/>
          <w:sz w:val="28"/>
          <w:szCs w:val="28"/>
        </w:rPr>
        <w:t>元</w:t>
      </w:r>
    </w:p>
    <w:p>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最高限价：353616.97元</w:t>
      </w:r>
    </w:p>
    <w:tbl>
      <w:tblPr>
        <w:tblStyle w:val="11"/>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191"/>
        <w:gridCol w:w="2787"/>
        <w:gridCol w:w="1958"/>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2" w:type="dxa"/>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241" w:type="dxa"/>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包号</w:t>
            </w:r>
          </w:p>
        </w:tc>
        <w:tc>
          <w:tcPr>
            <w:tcW w:w="3210" w:type="dxa"/>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包名称</w:t>
            </w:r>
          </w:p>
        </w:tc>
        <w:tc>
          <w:tcPr>
            <w:tcW w:w="1590" w:type="dxa"/>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包预算（元）</w:t>
            </w:r>
          </w:p>
        </w:tc>
        <w:tc>
          <w:tcPr>
            <w:tcW w:w="2067" w:type="dxa"/>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852" w:type="dxa"/>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1241" w:type="dxa"/>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第一标包</w:t>
            </w:r>
          </w:p>
        </w:tc>
        <w:tc>
          <w:tcPr>
            <w:tcW w:w="3210" w:type="dxa"/>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汝州市庙下镇敬老院改造工程</w:t>
            </w:r>
          </w:p>
          <w:p>
            <w:pPr>
              <w:spacing w:line="360" w:lineRule="auto"/>
              <w:jc w:val="center"/>
              <w:rPr>
                <w:rFonts w:hint="eastAsia" w:asciiTheme="minorEastAsia" w:hAnsiTheme="minorEastAsia" w:eastAsiaTheme="minorEastAsia" w:cstheme="minorEastAsia"/>
                <w:sz w:val="28"/>
                <w:szCs w:val="28"/>
              </w:rPr>
            </w:pPr>
          </w:p>
        </w:tc>
        <w:tc>
          <w:tcPr>
            <w:tcW w:w="1590" w:type="dxa"/>
          </w:tcPr>
          <w:p>
            <w:pPr>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353616.97</w:t>
            </w:r>
          </w:p>
        </w:tc>
        <w:tc>
          <w:tcPr>
            <w:tcW w:w="2067" w:type="dxa"/>
          </w:tcPr>
          <w:p>
            <w:pPr>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353616.97</w:t>
            </w:r>
          </w:p>
        </w:tc>
      </w:tr>
    </w:tbl>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四、采购项目需要落实的政府采购政策：</w:t>
      </w:r>
      <w:r>
        <w:rPr>
          <w:rFonts w:hint="eastAsia" w:asciiTheme="minorEastAsia" w:hAnsiTheme="minorEastAsia" w:eastAsiaTheme="minorEastAsia" w:cstheme="minorEastAsia"/>
          <w:sz w:val="28"/>
          <w:szCs w:val="28"/>
        </w:rPr>
        <w:t>节能环保、小微企业扶持等；</w:t>
      </w:r>
    </w:p>
    <w:p>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五、项目基本情况</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1、采购内容：</w:t>
      </w:r>
      <w:r>
        <w:rPr>
          <w:rFonts w:hint="eastAsia" w:asciiTheme="minorEastAsia" w:hAnsiTheme="minorEastAsia" w:eastAsiaTheme="minorEastAsia" w:cstheme="minorEastAsia"/>
          <w:sz w:val="28"/>
          <w:szCs w:val="28"/>
          <w:lang w:eastAsia="zh-CN"/>
        </w:rPr>
        <w:t>汝州市庙下镇敬老院改造工程</w:t>
      </w:r>
      <w:r>
        <w:rPr>
          <w:rFonts w:hint="eastAsia" w:asciiTheme="minorEastAsia" w:hAnsiTheme="minorEastAsia" w:eastAsiaTheme="minorEastAsia" w:cstheme="minorEastAsia"/>
          <w:sz w:val="28"/>
          <w:szCs w:val="28"/>
        </w:rPr>
        <w:t>；</w:t>
      </w:r>
    </w:p>
    <w:p>
      <w:pPr>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2、质量要求：合格；</w:t>
      </w:r>
    </w:p>
    <w:p>
      <w:pPr>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3、工期要求：</w:t>
      </w:r>
      <w:r>
        <w:rPr>
          <w:rFonts w:hint="eastAsia" w:asciiTheme="minorEastAsia" w:hAnsiTheme="minorEastAsia" w:eastAsiaTheme="minorEastAsia" w:cstheme="minorEastAsia"/>
          <w:bCs/>
          <w:sz w:val="28"/>
          <w:szCs w:val="28"/>
          <w:lang w:val="en-US" w:eastAsia="zh-CN"/>
        </w:rPr>
        <w:t>30</w:t>
      </w:r>
      <w:r>
        <w:rPr>
          <w:rFonts w:hint="eastAsia" w:asciiTheme="minorEastAsia" w:hAnsiTheme="minorEastAsia" w:eastAsiaTheme="minorEastAsia" w:cstheme="minorEastAsia"/>
          <w:bCs/>
          <w:sz w:val="28"/>
          <w:szCs w:val="28"/>
        </w:rPr>
        <w:t>日历天；</w:t>
      </w:r>
    </w:p>
    <w:p>
      <w:pPr>
        <w:spacing w:line="36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4、谈判范围：工程量清单范围内全部工作内容：</w:t>
      </w:r>
    </w:p>
    <w:p>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六、响应人资格条件</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1、具有独立法人资格，具有有效的营业执照、税务登记证、组织机构代码证或三证合一的营业执照；</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2、响应人须具备</w:t>
      </w:r>
      <w:r>
        <w:rPr>
          <w:rFonts w:hint="eastAsia" w:asciiTheme="minorEastAsia" w:hAnsiTheme="minorEastAsia" w:eastAsiaTheme="minorEastAsia" w:cstheme="minorEastAsia"/>
          <w:sz w:val="28"/>
          <w:szCs w:val="28"/>
          <w:lang w:eastAsia="zh-CN"/>
        </w:rPr>
        <w:t>建筑</w:t>
      </w:r>
      <w:r>
        <w:rPr>
          <w:rFonts w:hint="eastAsia" w:asciiTheme="minorEastAsia" w:hAnsiTheme="minorEastAsia" w:eastAsiaTheme="minorEastAsia" w:cstheme="minorEastAsia"/>
          <w:sz w:val="28"/>
          <w:szCs w:val="28"/>
        </w:rPr>
        <w:t>工程施工总承包叁级（含叁级）及以上资质且具备有效的安全生产许可证；</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b/>
          <w:bCs/>
          <w:sz w:val="28"/>
          <w:szCs w:val="28"/>
        </w:rPr>
        <w:t>财务要求</w:t>
      </w:r>
      <w:r>
        <w:rPr>
          <w:rFonts w:hint="eastAsia" w:asciiTheme="minorEastAsia" w:hAnsiTheme="minorEastAsia" w:eastAsiaTheme="minorEastAsia" w:cstheme="minorEastAsia"/>
          <w:sz w:val="28"/>
          <w:szCs w:val="28"/>
        </w:rPr>
        <w:t>：</w:t>
      </w:r>
      <w:bookmarkStart w:id="196" w:name="_GoBack"/>
      <w:bookmarkEnd w:id="196"/>
      <w:r>
        <w:rPr>
          <w:rFonts w:hint="eastAsia" w:asciiTheme="minorEastAsia" w:hAnsiTheme="minorEastAsia" w:eastAsiaTheme="minorEastAsia" w:cstheme="minorEastAsia"/>
          <w:sz w:val="28"/>
          <w:szCs w:val="28"/>
          <w:lang w:eastAsia="zh-CN"/>
        </w:rPr>
        <w:t>提供2018年度经审计合格的财务审计报告（若企业成立不足一年提供成立以来的财务报表）</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b/>
          <w:bCs/>
          <w:sz w:val="28"/>
          <w:szCs w:val="28"/>
        </w:rPr>
        <w:t>业绩要求：</w:t>
      </w:r>
      <w:r>
        <w:rPr>
          <w:rFonts w:hint="eastAsia" w:asciiTheme="minorEastAsia" w:hAnsiTheme="minorEastAsia" w:eastAsiaTheme="minorEastAsia" w:cstheme="minorEastAsia"/>
          <w:sz w:val="28"/>
          <w:szCs w:val="28"/>
        </w:rPr>
        <w:t>企业须提供一份2015年1月以来，工程施工业绩（以合同签订时间为准，提供合同、中标通知书）。</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b/>
          <w:bCs/>
          <w:sz w:val="28"/>
          <w:szCs w:val="28"/>
        </w:rPr>
        <w:t>、项目经理资格要求：</w:t>
      </w:r>
      <w:r>
        <w:rPr>
          <w:rFonts w:hint="eastAsia" w:asciiTheme="minorEastAsia" w:hAnsiTheme="minorEastAsia" w:eastAsiaTheme="minorEastAsia" w:cstheme="minorEastAsia"/>
          <w:sz w:val="28"/>
          <w:szCs w:val="28"/>
        </w:rPr>
        <w:t>项目经理须具有有效的</w:t>
      </w:r>
      <w:r>
        <w:rPr>
          <w:rFonts w:hint="eastAsia" w:asciiTheme="minorEastAsia" w:hAnsiTheme="minorEastAsia" w:eastAsiaTheme="minorEastAsia" w:cstheme="minorEastAsia"/>
          <w:sz w:val="28"/>
          <w:szCs w:val="28"/>
          <w:lang w:eastAsia="zh-CN"/>
        </w:rPr>
        <w:t>建筑</w:t>
      </w:r>
      <w:r>
        <w:rPr>
          <w:rFonts w:hint="eastAsia" w:asciiTheme="minorEastAsia" w:hAnsiTheme="minorEastAsia" w:eastAsiaTheme="minorEastAsia" w:cstheme="minorEastAsia"/>
          <w:sz w:val="28"/>
          <w:szCs w:val="28"/>
        </w:rPr>
        <w:t>工程专业贰级（含贰级）及以上注册建造师执业资格，且无在建工程，并出具无在建承诺书（格式自拟，由法定代表人及项目经理亲笔签署的书面承诺书，并加盖单位公章）；</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b/>
          <w:bCs/>
          <w:sz w:val="28"/>
          <w:szCs w:val="28"/>
        </w:rPr>
        <w:t>其他要求：</w:t>
      </w:r>
      <w:r>
        <w:rPr>
          <w:rFonts w:hint="eastAsia" w:asciiTheme="minorEastAsia" w:hAnsiTheme="minorEastAsia" w:eastAsiaTheme="minorEastAsia" w:cstheme="minorEastAsia"/>
          <w:sz w:val="28"/>
          <w:szCs w:val="28"/>
        </w:rPr>
        <w:t>（1）技术负责人具有相关专业中级及以上职称；</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（2）项目经理、技术负责人及授权委托人必须有响应人与之签订的聘用合同，并提供响应人为其办理的社会养老保险（</w:t>
      </w:r>
      <w:r>
        <w:rPr>
          <w:rFonts w:hint="eastAsia" w:asciiTheme="minorEastAsia" w:hAnsiTheme="minorEastAsia" w:eastAsiaTheme="minorEastAsia" w:cstheme="minorEastAsia"/>
          <w:sz w:val="28"/>
          <w:szCs w:val="28"/>
          <w:lang w:eastAsia="zh-CN"/>
        </w:rPr>
        <w:t>20</w:t>
      </w:r>
      <w:r>
        <w:rPr>
          <w:rFonts w:hint="eastAsia" w:asciiTheme="minorEastAsia" w:hAnsiTheme="minorEastAsia" w:eastAsiaTheme="minorEastAsia" w:cstheme="minorEastAsia"/>
          <w:sz w:val="28"/>
          <w:szCs w:val="28"/>
          <w:lang w:val="en-US" w:eastAsia="zh-CN"/>
        </w:rPr>
        <w:t>19</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eastAsia="zh-CN"/>
        </w:rPr>
        <w:t>20</w:t>
      </w:r>
      <w:r>
        <w:rPr>
          <w:rFonts w:hint="eastAsia" w:asciiTheme="minorEastAsia" w:hAnsiTheme="minorEastAsia" w:eastAsiaTheme="minorEastAsia" w:cstheme="minorEastAsia"/>
          <w:sz w:val="28"/>
          <w:szCs w:val="28"/>
          <w:lang w:val="en-US" w:eastAsia="zh-CN"/>
        </w:rPr>
        <w:t>19</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月响应人为其按时连续缴纳的社会养老保险证明））。</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color w:val="000000"/>
          <w:kern w:val="0"/>
          <w:sz w:val="28"/>
          <w:szCs w:val="28"/>
        </w:rPr>
        <w:t>提供近三年无重大质量安全生产事故承诺书（格式自拟）</w:t>
      </w:r>
      <w:r>
        <w:rPr>
          <w:rFonts w:hint="eastAsia" w:asciiTheme="minorEastAsia" w:hAnsiTheme="minorEastAsia" w:eastAsiaTheme="minorEastAsia" w:cstheme="minorEastAsia"/>
          <w:sz w:val="28"/>
          <w:szCs w:val="28"/>
        </w:rPr>
        <w:t>。</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（4）提供资料真实性的承诺书。</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（5）本项目不接受联合体谈判申请。</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注：提供加盖单位公章“信用中国”网站的“失信惩戒对象查询”和 “中国政府采购”网站的“政府采购严重违法失信行为记录名单”查询结果页面截图，若有不良记录，报名无效（执行财库【2016】125号文）。</w:t>
      </w:r>
    </w:p>
    <w:p>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七、获取竞争性谈判文件及报名时间</w:t>
      </w:r>
    </w:p>
    <w:p>
      <w:pPr>
        <w:widowControl/>
        <w:spacing w:line="360" w:lineRule="auto"/>
        <w:ind w:left="-480" w:leftChars="-200" w:right="-333" w:rightChars="-139"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1、时间：</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rPr>
        <w:t>日8时00分至</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日17时30分（北京时间，法定节假日除外）；</w:t>
      </w:r>
    </w:p>
    <w:p>
      <w:pPr>
        <w:widowControl/>
        <w:spacing w:line="360" w:lineRule="auto"/>
        <w:ind w:left="-480" w:leftChars="-200" w:right="-333" w:rightChars="-139"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2、地点：汝州市游园北路66号河南招标采购服务有限公司；</w:t>
      </w:r>
    </w:p>
    <w:p>
      <w:pPr>
        <w:widowControl/>
        <w:spacing w:line="360" w:lineRule="auto"/>
        <w:ind w:left="-480" w:leftChars="-200" w:right="-333" w:rightChars="-139"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3.方式：</w:t>
      </w:r>
      <w:r>
        <w:rPr>
          <w:rFonts w:hint="eastAsia" w:asciiTheme="minorEastAsia" w:hAnsiTheme="minorEastAsia" w:eastAsiaTheme="minorEastAsia" w:cstheme="minorEastAsia"/>
          <w:bCs/>
          <w:sz w:val="28"/>
          <w:szCs w:val="28"/>
        </w:rPr>
        <w:t>现场购买，售后不退；备注：报名时需提交响应人资格条件中的所有资料，留存加盖公章的复印件一套并按顺序装订成册。如资料不齐全或不符合报名要求的，报名将被拒绝。报名时需要授权委托人携带身份证原件到场。</w:t>
      </w:r>
    </w:p>
    <w:p>
      <w:pPr>
        <w:widowControl/>
        <w:spacing w:line="360" w:lineRule="auto"/>
        <w:ind w:left="-480" w:leftChars="-200" w:right="-333" w:rightChars="-139"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4.售价：300元</w:t>
      </w:r>
    </w:p>
    <w:p>
      <w:pPr>
        <w:spacing w:line="60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八、响应文件提交的截止时间及地点</w:t>
      </w:r>
    </w:p>
    <w:p>
      <w:pPr>
        <w:autoSpaceDE w:val="0"/>
        <w:spacing w:line="600" w:lineRule="auto"/>
        <w:ind w:left="-480" w:leftChars="-200" w:right="-333" w:rightChars="-139"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1、时间：</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日9 时00分（北京时间）；</w:t>
      </w:r>
    </w:p>
    <w:p>
      <w:pPr>
        <w:autoSpaceDE w:val="0"/>
        <w:spacing w:line="600" w:lineRule="auto"/>
        <w:ind w:left="-480" w:leftChars="-200" w:right="-333" w:rightChars="-139"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2、地点：汝州市游园北路66号河南招标采购服务有限公司；</w:t>
      </w:r>
      <w:r>
        <w:rPr>
          <w:rFonts w:hint="eastAsia" w:asciiTheme="minorEastAsia" w:hAnsiTheme="minorEastAsia" w:eastAsiaTheme="minorEastAsia" w:cstheme="minorEastAsia"/>
          <w:bCs/>
          <w:sz w:val="28"/>
          <w:szCs w:val="28"/>
        </w:rPr>
        <w:t>（逾期送达或未送达指定地点或未按要求密封的响应文件，采购人不予受理）；</w:t>
      </w:r>
    </w:p>
    <w:p>
      <w:pPr>
        <w:spacing w:line="60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九、响应文件的开启时间及地点</w:t>
      </w:r>
    </w:p>
    <w:p>
      <w:pPr>
        <w:autoSpaceDE w:val="0"/>
        <w:spacing w:line="600" w:lineRule="auto"/>
        <w:ind w:left="-480" w:leftChars="-200" w:right="-333" w:rightChars="-139"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1、时间：</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日9 时00分（北京时间）；</w:t>
      </w:r>
    </w:p>
    <w:p>
      <w:pPr>
        <w:autoSpaceDE w:val="0"/>
        <w:spacing w:line="600" w:lineRule="auto"/>
        <w:ind w:left="-480" w:leftChars="-200" w:right="-333" w:rightChars="-139" w:firstLine="560" w:firstLineChars="200"/>
        <w:rPr>
          <w:rFonts w:ascii="宋体" w:hAnsi="宋体" w:eastAsia="宋体" w:cs="宋体"/>
          <w:bCs/>
          <w:sz w:val="28"/>
          <w:szCs w:val="28"/>
        </w:rPr>
      </w:pPr>
      <w:r>
        <w:rPr>
          <w:rFonts w:hint="eastAsia" w:asciiTheme="minorEastAsia" w:hAnsiTheme="minorEastAsia" w:eastAsiaTheme="minorEastAsia" w:cstheme="minorEastAsia"/>
          <w:sz w:val="28"/>
          <w:szCs w:val="28"/>
        </w:rPr>
        <w:t>2、地点：汝州市游园北路66号河南招标采购服务有限公司；</w:t>
      </w:r>
      <w:r>
        <w:rPr>
          <w:rFonts w:hint="eastAsia" w:ascii="宋体" w:hAnsi="宋体" w:eastAsia="宋体" w:cs="宋体"/>
          <w:sz w:val="28"/>
          <w:szCs w:val="28"/>
        </w:rPr>
        <w:t>注：凡参与本次采购活动的人员必须遵守本地区的病毒防疫制度，要求进出公司人员听从执勤人员指挥，自觉佩戴口罩，接受体温测试，并填写个人信息，不配合者不准入场；</w:t>
      </w:r>
    </w:p>
    <w:p>
      <w:pPr>
        <w:spacing w:line="60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十、发布公告的媒介及公告期限</w:t>
      </w:r>
    </w:p>
    <w:p>
      <w:pPr>
        <w:spacing w:line="600" w:lineRule="auto"/>
        <w:rPr>
          <w:rFonts w:hint="eastAsia" w:asciiTheme="minorEastAsia" w:hAnsiTheme="minorEastAsia" w:eastAsiaTheme="minorEastAsia" w:cstheme="minorEastAsia"/>
          <w:sz w:val="28"/>
          <w:szCs w:val="28"/>
        </w:rPr>
      </w:pPr>
      <w:r>
        <w:rPr>
          <w:rFonts w:hint="eastAsia" w:ascii="宋体" w:hAnsi="宋体" w:eastAsia="宋体" w:cs="宋体"/>
          <w:sz w:val="28"/>
          <w:szCs w:val="28"/>
          <w:lang w:eastAsia="zh-CN"/>
        </w:rPr>
        <w:t>《中国采购与招标网》</w:t>
      </w:r>
      <w:r>
        <w:rPr>
          <w:rFonts w:hint="eastAsia" w:asciiTheme="minorEastAsia" w:hAnsiTheme="minorEastAsia" w:eastAsiaTheme="minorEastAsia" w:cstheme="minorEastAsia"/>
          <w:sz w:val="28"/>
          <w:szCs w:val="28"/>
        </w:rPr>
        <w:t>等网站上发布。</w:t>
      </w:r>
    </w:p>
    <w:p>
      <w:pPr>
        <w:spacing w:line="60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公告期限为三个工作日</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rPr>
        <w:t>日至</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日。</w:t>
      </w:r>
    </w:p>
    <w:p>
      <w:pPr>
        <w:spacing w:line="600" w:lineRule="auto"/>
        <w:rPr>
          <w:rFonts w:hint="eastAsia" w:asciiTheme="minorEastAsia" w:hAnsiTheme="minorEastAsia" w:eastAsiaTheme="minorEastAsia" w:cstheme="minorEastAsia"/>
          <w:b/>
          <w:sz w:val="24"/>
          <w:szCs w:val="24"/>
        </w:rPr>
      </w:pPr>
    </w:p>
    <w:p>
      <w:pPr>
        <w:spacing w:line="530" w:lineRule="exact"/>
        <w:rPr>
          <w:rFonts w:hint="eastAsia" w:asciiTheme="minorEastAsia" w:hAnsiTheme="minorEastAsia" w:eastAsiaTheme="minorEastAsia" w:cstheme="minorEastAsia"/>
          <w:b/>
          <w:sz w:val="24"/>
          <w:szCs w:val="24"/>
        </w:rPr>
      </w:pPr>
    </w:p>
    <w:p>
      <w:pPr>
        <w:spacing w:line="53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十一、联系方式</w:t>
      </w:r>
    </w:p>
    <w:p>
      <w:pPr>
        <w:spacing w:line="360" w:lineRule="auto"/>
        <w:jc w:val="left"/>
        <w:outlineLvl w:val="0"/>
        <w:rPr>
          <w:rFonts w:ascii="宋体" w:cs="宋体"/>
          <w:sz w:val="28"/>
          <w:szCs w:val="28"/>
        </w:rPr>
      </w:pPr>
      <w:r>
        <w:rPr>
          <w:rFonts w:hint="eastAsia" w:ascii="宋体" w:hAnsi="宋体" w:cs="宋体"/>
          <w:sz w:val="28"/>
          <w:szCs w:val="28"/>
        </w:rPr>
        <w:t>采</w:t>
      </w:r>
      <w:r>
        <w:rPr>
          <w:rFonts w:ascii="宋体" w:hAnsi="宋体" w:cs="宋体"/>
          <w:sz w:val="28"/>
          <w:szCs w:val="28"/>
        </w:rPr>
        <w:t xml:space="preserve"> </w:t>
      </w:r>
      <w:r>
        <w:rPr>
          <w:rFonts w:hint="eastAsia" w:ascii="宋体" w:hAnsi="宋体" w:cs="宋体"/>
          <w:sz w:val="28"/>
          <w:szCs w:val="28"/>
        </w:rPr>
        <w:t>购</w:t>
      </w:r>
      <w:r>
        <w:rPr>
          <w:rFonts w:ascii="宋体" w:hAnsi="宋体" w:cs="宋体"/>
          <w:sz w:val="28"/>
          <w:szCs w:val="28"/>
        </w:rPr>
        <w:t xml:space="preserve"> </w:t>
      </w:r>
      <w:r>
        <w:rPr>
          <w:rFonts w:hint="eastAsia" w:ascii="宋体" w:hAnsi="宋体" w:cs="宋体"/>
          <w:sz w:val="28"/>
          <w:szCs w:val="28"/>
        </w:rPr>
        <w:t>人：汝州市庙下镇人民政府</w:t>
      </w:r>
    </w:p>
    <w:p>
      <w:pPr>
        <w:spacing w:line="360" w:lineRule="auto"/>
        <w:jc w:val="left"/>
        <w:outlineLvl w:val="0"/>
        <w:rPr>
          <w:rFonts w:hint="eastAsia" w:ascii="宋体" w:eastAsia="宋体" w:cs="宋体"/>
          <w:sz w:val="28"/>
          <w:szCs w:val="28"/>
          <w:lang w:eastAsia="zh-CN"/>
        </w:rPr>
      </w:pPr>
      <w:r>
        <w:rPr>
          <w:rFonts w:hint="eastAsia" w:ascii="宋体" w:hAnsi="宋体" w:cs="宋体"/>
          <w:sz w:val="28"/>
          <w:szCs w:val="28"/>
        </w:rPr>
        <w:t>联系人：</w:t>
      </w:r>
      <w:r>
        <w:rPr>
          <w:rFonts w:hint="eastAsia" w:ascii="宋体" w:hAnsi="宋体" w:cs="宋体"/>
          <w:sz w:val="28"/>
          <w:szCs w:val="28"/>
          <w:lang w:eastAsia="zh-CN"/>
        </w:rPr>
        <w:t>王女士</w:t>
      </w:r>
    </w:p>
    <w:p>
      <w:pPr>
        <w:spacing w:line="360" w:lineRule="auto"/>
        <w:jc w:val="left"/>
        <w:outlineLvl w:val="0"/>
        <w:rPr>
          <w:rFonts w:hint="eastAsia" w:ascii="宋体" w:hAnsi="宋体" w:cs="宋体"/>
          <w:sz w:val="28"/>
          <w:szCs w:val="28"/>
          <w:lang w:val="en-US" w:eastAsia="zh-CN"/>
        </w:rPr>
      </w:pPr>
      <w:r>
        <w:rPr>
          <w:rFonts w:hint="eastAsia" w:ascii="宋体" w:hAnsi="宋体" w:cs="宋体"/>
          <w:sz w:val="28"/>
          <w:szCs w:val="28"/>
        </w:rPr>
        <w:t>联系电话：</w:t>
      </w:r>
      <w:r>
        <w:rPr>
          <w:rFonts w:hint="eastAsia" w:ascii="宋体" w:hAnsi="宋体" w:cs="宋体"/>
          <w:sz w:val="28"/>
          <w:szCs w:val="28"/>
          <w:lang w:val="en-US" w:eastAsia="zh-CN"/>
        </w:rPr>
        <w:t>15038830582</w:t>
      </w:r>
    </w:p>
    <w:p>
      <w:pPr>
        <w:spacing w:line="360" w:lineRule="auto"/>
        <w:jc w:val="left"/>
        <w:outlineLvl w:val="0"/>
        <w:rPr>
          <w:rFonts w:ascii="宋体" w:cs="宋体"/>
          <w:sz w:val="28"/>
          <w:szCs w:val="28"/>
        </w:rPr>
      </w:pPr>
      <w:r>
        <w:rPr>
          <w:rFonts w:hint="eastAsia" w:ascii="宋体" w:hAnsi="宋体" w:cs="宋体"/>
          <w:sz w:val="28"/>
          <w:szCs w:val="28"/>
        </w:rPr>
        <w:t>招标代理机构：河南招标采购服务有限公司</w:t>
      </w:r>
    </w:p>
    <w:p>
      <w:pPr>
        <w:spacing w:line="360" w:lineRule="auto"/>
        <w:jc w:val="left"/>
        <w:outlineLvl w:val="0"/>
        <w:rPr>
          <w:rFonts w:ascii="宋体" w:cs="宋体"/>
          <w:sz w:val="28"/>
          <w:szCs w:val="28"/>
        </w:rPr>
      </w:pPr>
      <w:r>
        <w:rPr>
          <w:rFonts w:hint="eastAsia" w:ascii="宋体" w:hAnsi="宋体" w:cs="宋体"/>
          <w:sz w:val="28"/>
          <w:szCs w:val="28"/>
        </w:rPr>
        <w:t>联</w:t>
      </w:r>
      <w:r>
        <w:rPr>
          <w:rFonts w:ascii="宋体" w:hAnsi="宋体" w:cs="宋体"/>
          <w:sz w:val="28"/>
          <w:szCs w:val="28"/>
        </w:rPr>
        <w:t xml:space="preserve"> </w:t>
      </w:r>
      <w:r>
        <w:rPr>
          <w:rFonts w:hint="eastAsia" w:ascii="宋体" w:hAnsi="宋体" w:cs="宋体"/>
          <w:sz w:val="28"/>
          <w:szCs w:val="28"/>
        </w:rPr>
        <w:t>系</w:t>
      </w:r>
      <w:r>
        <w:rPr>
          <w:rFonts w:ascii="宋体" w:hAnsi="宋体" w:cs="宋体"/>
          <w:sz w:val="28"/>
          <w:szCs w:val="28"/>
        </w:rPr>
        <w:t xml:space="preserve"> </w:t>
      </w:r>
      <w:r>
        <w:rPr>
          <w:rFonts w:hint="eastAsia" w:ascii="宋体" w:hAnsi="宋体" w:cs="宋体"/>
          <w:sz w:val="28"/>
          <w:szCs w:val="28"/>
        </w:rPr>
        <w:t>人：</w:t>
      </w:r>
      <w:r>
        <w:rPr>
          <w:rFonts w:ascii="宋体" w:hAnsi="宋体" w:cs="宋体"/>
          <w:sz w:val="28"/>
          <w:szCs w:val="28"/>
        </w:rPr>
        <w:t xml:space="preserve"> </w:t>
      </w:r>
      <w:r>
        <w:rPr>
          <w:rFonts w:hint="eastAsia" w:ascii="宋体" w:hAnsi="宋体" w:cs="宋体"/>
          <w:sz w:val="28"/>
          <w:szCs w:val="28"/>
        </w:rPr>
        <w:t>赵先生</w:t>
      </w:r>
    </w:p>
    <w:p>
      <w:pPr>
        <w:spacing w:line="360" w:lineRule="auto"/>
        <w:jc w:val="left"/>
        <w:outlineLvl w:val="0"/>
        <w:rPr>
          <w:rFonts w:ascii="宋体" w:hAnsi="宋体" w:cs="宋体"/>
          <w:sz w:val="28"/>
          <w:szCs w:val="28"/>
        </w:rPr>
      </w:pPr>
      <w:r>
        <w:rPr>
          <w:rFonts w:hint="eastAsia" w:ascii="宋体" w:hAnsi="宋体" w:cs="宋体"/>
          <w:sz w:val="28"/>
          <w:szCs w:val="28"/>
        </w:rPr>
        <w:t>联系电话：</w:t>
      </w:r>
      <w:r>
        <w:rPr>
          <w:rFonts w:ascii="宋体" w:hAnsi="宋体" w:cs="宋体"/>
          <w:sz w:val="28"/>
          <w:szCs w:val="28"/>
        </w:rPr>
        <w:t>0375-6785556</w:t>
      </w:r>
    </w:p>
    <w:p>
      <w:pPr>
        <w:spacing w:line="360" w:lineRule="auto"/>
        <w:jc w:val="left"/>
        <w:outlineLvl w:val="0"/>
        <w:rPr>
          <w:rFonts w:ascii="宋体" w:cs="宋体"/>
          <w:sz w:val="28"/>
          <w:szCs w:val="28"/>
        </w:rPr>
      </w:pPr>
      <w:r>
        <w:rPr>
          <w:rFonts w:hint="eastAsia" w:ascii="宋体" w:hAnsi="宋体" w:cs="宋体"/>
          <w:sz w:val="28"/>
          <w:szCs w:val="28"/>
        </w:rPr>
        <w:t>地址：郑州市纬四路</w:t>
      </w:r>
      <w:r>
        <w:rPr>
          <w:rFonts w:ascii="宋体" w:hAnsi="宋体" w:cs="宋体"/>
          <w:sz w:val="28"/>
          <w:szCs w:val="28"/>
        </w:rPr>
        <w:t>13</w:t>
      </w:r>
      <w:r>
        <w:rPr>
          <w:rFonts w:hint="eastAsia" w:ascii="宋体" w:hAnsi="宋体" w:cs="宋体"/>
          <w:sz w:val="28"/>
          <w:szCs w:val="28"/>
        </w:rPr>
        <w:t>号</w:t>
      </w:r>
    </w:p>
    <w:p>
      <w:pPr>
        <w:spacing w:line="360" w:lineRule="auto"/>
        <w:ind w:firstLine="4760" w:firstLineChars="1700"/>
        <w:rPr>
          <w:rFonts w:eastAsia="宋体"/>
          <w:sz w:val="28"/>
          <w:szCs w:val="28"/>
        </w:rPr>
      </w:pPr>
      <w:r>
        <w:rPr>
          <w:rFonts w:hint="eastAsia" w:ascii="宋体" w:hAnsi="宋体" w:cs="宋体"/>
          <w:sz w:val="28"/>
          <w:szCs w:val="28"/>
        </w:rPr>
        <w:t xml:space="preserve">发布人：刘歌   </w:t>
      </w:r>
    </w:p>
    <w:p>
      <w:pPr>
        <w:spacing w:line="360" w:lineRule="auto"/>
        <w:ind w:left="5600" w:hanging="5600" w:hangingChars="2000"/>
        <w:outlineLvl w:val="0"/>
        <w:rPr>
          <w:rFonts w:ascii="宋体" w:cs="宋体"/>
          <w:sz w:val="28"/>
          <w:szCs w:val="28"/>
        </w:rPr>
      </w:pPr>
      <w:r>
        <w:rPr>
          <w:rFonts w:ascii="宋体" w:hAnsi="宋体" w:cs="宋体"/>
          <w:sz w:val="28"/>
          <w:szCs w:val="28"/>
        </w:rPr>
        <w:t xml:space="preserve">                                   </w:t>
      </w:r>
      <w:r>
        <w:rPr>
          <w:rFonts w:hint="eastAsia" w:ascii="宋体" w:hAnsi="宋体" w:cs="宋体"/>
          <w:sz w:val="28"/>
          <w:szCs w:val="28"/>
        </w:rPr>
        <w:t>日期：</w:t>
      </w:r>
      <w:r>
        <w:rPr>
          <w:rFonts w:hint="eastAsia" w:ascii="宋体" w:hAnsi="宋体" w:cs="宋体"/>
          <w:sz w:val="28"/>
          <w:szCs w:val="28"/>
          <w:lang w:eastAsia="zh-CN"/>
        </w:rPr>
        <w:t>2020</w:t>
      </w:r>
      <w:r>
        <w:rPr>
          <w:rFonts w:hint="eastAsia" w:ascii="宋体" w:hAnsi="宋体" w:cs="宋体"/>
          <w:sz w:val="28"/>
          <w:szCs w:val="28"/>
        </w:rPr>
        <w:t>年</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31</w:t>
      </w:r>
      <w:r>
        <w:rPr>
          <w:rFonts w:hint="eastAsia" w:ascii="宋体" w:hAnsi="宋体" w:cs="宋体"/>
          <w:sz w:val="28"/>
          <w:szCs w:val="28"/>
        </w:rPr>
        <w:t>日</w:t>
      </w: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spacing w:line="360" w:lineRule="auto"/>
        <w:ind w:firstLine="1760" w:firstLineChars="400"/>
        <w:jc w:val="center"/>
        <w:outlineLvl w:val="0"/>
        <w:rPr>
          <w:rFonts w:hint="eastAsia" w:asciiTheme="minorEastAsia" w:hAnsiTheme="minorEastAsia" w:eastAsiaTheme="minorEastAsia" w:cstheme="minorEastAsia"/>
          <w:b/>
          <w:bCs w:val="0"/>
          <w:kern w:val="44"/>
          <w:sz w:val="44"/>
          <w:szCs w:val="44"/>
        </w:rPr>
      </w:pPr>
    </w:p>
    <w:p>
      <w:pPr>
        <w:spacing w:line="360" w:lineRule="auto"/>
        <w:ind w:firstLine="1760" w:firstLineChars="400"/>
        <w:jc w:val="center"/>
        <w:outlineLvl w:val="0"/>
        <w:rPr>
          <w:rFonts w:hint="eastAsia" w:asciiTheme="minorEastAsia" w:hAnsiTheme="minorEastAsia" w:eastAsiaTheme="minorEastAsia" w:cstheme="minorEastAsia"/>
          <w:b/>
          <w:bCs w:val="0"/>
          <w:kern w:val="44"/>
          <w:sz w:val="44"/>
          <w:szCs w:val="44"/>
        </w:rPr>
      </w:pPr>
      <w:r>
        <w:rPr>
          <w:rFonts w:hint="eastAsia" w:asciiTheme="minorEastAsia" w:hAnsiTheme="minorEastAsia" w:eastAsiaTheme="minorEastAsia" w:cstheme="minorEastAsia"/>
          <w:b/>
          <w:bCs w:val="0"/>
          <w:kern w:val="44"/>
          <w:sz w:val="44"/>
          <w:szCs w:val="44"/>
        </w:rPr>
        <w:t>投标须知前附表</w:t>
      </w:r>
      <w:bookmarkEnd w:id="10"/>
    </w:p>
    <w:p>
      <w:pPr>
        <w:spacing w:line="400" w:lineRule="exact"/>
        <w:jc w:val="center"/>
        <w:outlineLvl w:val="0"/>
        <w:rPr>
          <w:rFonts w:hint="eastAsia" w:asciiTheme="minorEastAsia" w:hAnsiTheme="minorEastAsia" w:eastAsiaTheme="minorEastAsia" w:cstheme="minorEastAsia"/>
          <w:b w:val="0"/>
          <w:bCs/>
          <w:kern w:val="44"/>
          <w:sz w:val="32"/>
          <w:szCs w:val="32"/>
        </w:rPr>
      </w:pPr>
    </w:p>
    <w:tbl>
      <w:tblPr>
        <w:tblStyle w:val="10"/>
        <w:tblW w:w="9783" w:type="dxa"/>
        <w:tblInd w:w="-3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7"/>
        <w:gridCol w:w="2033"/>
        <w:gridCol w:w="68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6"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序号</w:t>
            </w:r>
          </w:p>
        </w:tc>
        <w:tc>
          <w:tcPr>
            <w:tcW w:w="203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内  容</w:t>
            </w:r>
          </w:p>
        </w:tc>
        <w:tc>
          <w:tcPr>
            <w:tcW w:w="688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说明与要求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5"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1</w:t>
            </w:r>
          </w:p>
        </w:tc>
        <w:tc>
          <w:tcPr>
            <w:tcW w:w="203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综合说明</w:t>
            </w:r>
          </w:p>
        </w:tc>
        <w:tc>
          <w:tcPr>
            <w:tcW w:w="688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z w:val="28"/>
                <w:szCs w:val="28"/>
              </w:rPr>
              <w:t>项目名称：</w:t>
            </w:r>
            <w:r>
              <w:rPr>
                <w:rFonts w:hint="eastAsia" w:asciiTheme="minorEastAsia" w:hAnsiTheme="minorEastAsia" w:eastAsiaTheme="minorEastAsia" w:cstheme="minorEastAsia"/>
                <w:sz w:val="28"/>
                <w:szCs w:val="28"/>
                <w:lang w:eastAsia="zh-CN"/>
              </w:rPr>
              <w:t>汝州市庙下镇敬老院改造工程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2</w:t>
            </w:r>
          </w:p>
        </w:tc>
        <w:tc>
          <w:tcPr>
            <w:tcW w:w="2033" w:type="dxa"/>
            <w:vAlign w:val="center"/>
          </w:tcPr>
          <w:p>
            <w:pPr>
              <w:pStyle w:val="6"/>
              <w:spacing w:line="360" w:lineRule="exact"/>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谈判编号</w:t>
            </w:r>
          </w:p>
        </w:tc>
        <w:tc>
          <w:tcPr>
            <w:tcW w:w="6883" w:type="dxa"/>
            <w:vAlign w:val="center"/>
          </w:tcPr>
          <w:p>
            <w:pPr>
              <w:spacing w:line="360" w:lineRule="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 xml:space="preserve">  HNZB[2020]KF011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3</w:t>
            </w:r>
          </w:p>
        </w:tc>
        <w:tc>
          <w:tcPr>
            <w:tcW w:w="203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合同名称</w:t>
            </w:r>
          </w:p>
        </w:tc>
        <w:tc>
          <w:tcPr>
            <w:tcW w:w="6883" w:type="dxa"/>
            <w:vAlign w:val="center"/>
          </w:tcPr>
          <w:p>
            <w:pPr>
              <w:pStyle w:val="6"/>
              <w:spacing w:line="360" w:lineRule="exact"/>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sz w:val="28"/>
                <w:szCs w:val="28"/>
                <w:lang w:eastAsia="zh-CN"/>
              </w:rPr>
              <w:t>汝州市庙下镇敬老院改造工程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0"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4</w:t>
            </w:r>
          </w:p>
        </w:tc>
        <w:tc>
          <w:tcPr>
            <w:tcW w:w="203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标段划分</w:t>
            </w:r>
          </w:p>
        </w:tc>
        <w:tc>
          <w:tcPr>
            <w:tcW w:w="6883" w:type="dxa"/>
            <w:vAlign w:val="center"/>
          </w:tcPr>
          <w:p>
            <w:pPr>
              <w:pStyle w:val="6"/>
              <w:spacing w:line="360" w:lineRule="exact"/>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一</w:t>
            </w:r>
            <w:r>
              <w:rPr>
                <w:rFonts w:hint="eastAsia" w:asciiTheme="minorEastAsia" w:hAnsiTheme="minorEastAsia" w:eastAsiaTheme="minorEastAsia" w:cstheme="minorEastAsia"/>
                <w:b w:val="0"/>
                <w:bCs/>
                <w:color w:val="000000"/>
                <w:sz w:val="28"/>
                <w:szCs w:val="28"/>
              </w:rPr>
              <w:t>个标段：</w:t>
            </w:r>
            <w:r>
              <w:rPr>
                <w:rFonts w:hint="eastAsia" w:asciiTheme="minorEastAsia" w:hAnsiTheme="minorEastAsia" w:eastAsiaTheme="minorEastAsia" w:cstheme="minorEastAsia"/>
                <w:sz w:val="28"/>
                <w:szCs w:val="28"/>
                <w:lang w:eastAsia="zh-CN"/>
              </w:rPr>
              <w:t>汝州市庙下镇敬老院改造工程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5</w:t>
            </w:r>
          </w:p>
        </w:tc>
        <w:tc>
          <w:tcPr>
            <w:tcW w:w="203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采购方式</w:t>
            </w:r>
          </w:p>
        </w:tc>
        <w:tc>
          <w:tcPr>
            <w:tcW w:w="688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6</w:t>
            </w:r>
          </w:p>
        </w:tc>
        <w:tc>
          <w:tcPr>
            <w:tcW w:w="203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承包方式</w:t>
            </w:r>
          </w:p>
        </w:tc>
        <w:tc>
          <w:tcPr>
            <w:tcW w:w="688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kern w:val="0"/>
                <w:sz w:val="28"/>
                <w:szCs w:val="28"/>
              </w:rPr>
              <w:t>（固定合同总价）</w:t>
            </w:r>
            <w:r>
              <w:rPr>
                <w:rFonts w:hint="eastAsia" w:asciiTheme="minorEastAsia" w:hAnsiTheme="minorEastAsia" w:eastAsiaTheme="minorEastAsia" w:cstheme="minorEastAsia"/>
                <w:b w:val="0"/>
                <w:bCs/>
                <w:color w:val="000000"/>
                <w:spacing w:val="6"/>
                <w:sz w:val="28"/>
                <w:szCs w:val="28"/>
              </w:rPr>
              <w:t>总承包，</w:t>
            </w:r>
            <w:r>
              <w:rPr>
                <w:rFonts w:hint="eastAsia" w:asciiTheme="minorEastAsia" w:hAnsiTheme="minorEastAsia" w:eastAsiaTheme="minorEastAsia" w:cstheme="minorEastAsia"/>
                <w:b w:val="0"/>
                <w:bCs/>
                <w:color w:val="000000"/>
                <w:sz w:val="28"/>
                <w:szCs w:val="28"/>
              </w:rPr>
              <w:t>包工包料，包质量，包安全，包工期，包文明施工。</w:t>
            </w:r>
            <w:r>
              <w:rPr>
                <w:rFonts w:hint="eastAsia" w:asciiTheme="minorEastAsia" w:hAnsiTheme="minorEastAsia" w:eastAsiaTheme="minorEastAsia" w:cstheme="minorEastAsia"/>
                <w:b w:val="0"/>
                <w:bCs/>
                <w:color w:val="000000"/>
                <w:spacing w:val="6"/>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7</w:t>
            </w:r>
          </w:p>
        </w:tc>
        <w:tc>
          <w:tcPr>
            <w:tcW w:w="203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质量要求</w:t>
            </w:r>
          </w:p>
        </w:tc>
        <w:tc>
          <w:tcPr>
            <w:tcW w:w="688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8</w:t>
            </w:r>
          </w:p>
        </w:tc>
        <w:tc>
          <w:tcPr>
            <w:tcW w:w="203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安全文明施工控制目标</w:t>
            </w:r>
          </w:p>
        </w:tc>
        <w:tc>
          <w:tcPr>
            <w:tcW w:w="6883" w:type="dxa"/>
            <w:vAlign w:val="center"/>
          </w:tcPr>
          <w:p>
            <w:pPr>
              <w:pStyle w:val="6"/>
              <w:spacing w:line="360" w:lineRule="exact"/>
              <w:jc w:val="center"/>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 xml:space="preserve"> 按照国家有关法律、法规和相关标准、规程的要求执行。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9</w:t>
            </w:r>
          </w:p>
        </w:tc>
        <w:tc>
          <w:tcPr>
            <w:tcW w:w="203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采购范围</w:t>
            </w:r>
          </w:p>
        </w:tc>
        <w:tc>
          <w:tcPr>
            <w:tcW w:w="6883" w:type="dxa"/>
            <w:vAlign w:val="center"/>
          </w:tcPr>
          <w:p>
            <w:pPr>
              <w:spacing w:line="360" w:lineRule="exact"/>
              <w:ind w:firstLine="0"/>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z w:val="28"/>
                <w:szCs w:val="28"/>
                <w:lang w:val="en-US" w:eastAsia="zh-CN"/>
              </w:rPr>
              <w:t>工程量清单范围内全部工作内容</w:t>
            </w:r>
            <w:r>
              <w:rPr>
                <w:rFonts w:hint="eastAsia" w:asciiTheme="minorEastAsia" w:hAnsiTheme="minorEastAsia" w:eastAsiaTheme="minorEastAsia" w:cstheme="minorEastAsia"/>
                <w:b w:val="0"/>
                <w:bCs/>
                <w:color w:val="000000"/>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10</w:t>
            </w:r>
          </w:p>
        </w:tc>
        <w:tc>
          <w:tcPr>
            <w:tcW w:w="2033" w:type="dxa"/>
            <w:vAlign w:val="center"/>
          </w:tcPr>
          <w:p>
            <w:pPr>
              <w:pStyle w:val="6"/>
              <w:spacing w:line="360" w:lineRule="exact"/>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要求工期</w:t>
            </w:r>
          </w:p>
        </w:tc>
        <w:tc>
          <w:tcPr>
            <w:tcW w:w="6883" w:type="dxa"/>
            <w:vAlign w:val="center"/>
          </w:tcPr>
          <w:p>
            <w:pPr>
              <w:pStyle w:val="6"/>
              <w:spacing w:line="360" w:lineRule="exact"/>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sz w:val="28"/>
                <w:szCs w:val="28"/>
                <w:lang w:val="en-US" w:eastAsia="zh-CN"/>
              </w:rPr>
              <w:t xml:space="preserve">  30 </w:t>
            </w:r>
            <w:r>
              <w:rPr>
                <w:rFonts w:hint="eastAsia" w:asciiTheme="minorEastAsia" w:hAnsiTheme="minorEastAsia" w:eastAsiaTheme="minorEastAsia" w:cstheme="minorEastAsia"/>
                <w:b w:val="0"/>
                <w:bCs/>
                <w:color w:val="000000"/>
                <w:sz w:val="28"/>
                <w:szCs w:val="28"/>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11</w:t>
            </w:r>
          </w:p>
        </w:tc>
        <w:tc>
          <w:tcPr>
            <w:tcW w:w="203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rPr>
            </w:pPr>
            <w:r>
              <w:rPr>
                <w:rFonts w:hint="eastAsia" w:asciiTheme="minorEastAsia" w:hAnsiTheme="minorEastAsia" w:eastAsiaTheme="minorEastAsia" w:cstheme="minorEastAsia"/>
                <w:b w:val="0"/>
                <w:bCs/>
                <w:color w:val="000000"/>
                <w:spacing w:val="6"/>
                <w:sz w:val="28"/>
                <w:szCs w:val="28"/>
              </w:rPr>
              <w:t>资金来源</w:t>
            </w:r>
          </w:p>
        </w:tc>
        <w:tc>
          <w:tcPr>
            <w:tcW w:w="6883" w:type="dxa"/>
            <w:vAlign w:val="center"/>
          </w:tcPr>
          <w:p>
            <w:pPr>
              <w:pStyle w:val="6"/>
              <w:spacing w:line="360" w:lineRule="exact"/>
              <w:rPr>
                <w:rFonts w:hint="eastAsia" w:asciiTheme="minorEastAsia" w:hAnsiTheme="minorEastAsia" w:eastAsiaTheme="minorEastAsia" w:cstheme="minorEastAsia"/>
                <w:b w:val="0"/>
                <w:bCs/>
                <w:color w:val="000000"/>
                <w:spacing w:val="6"/>
                <w:sz w:val="28"/>
                <w:szCs w:val="28"/>
                <w:lang w:val="en-US" w:eastAsia="zh-CN"/>
              </w:rPr>
            </w:pPr>
            <w:r>
              <w:rPr>
                <w:rFonts w:hint="eastAsia" w:asciiTheme="minorEastAsia" w:hAnsiTheme="minorEastAsia" w:eastAsiaTheme="minorEastAsia" w:cstheme="minorEastAsia"/>
                <w:b w:val="0"/>
                <w:bCs/>
                <w:color w:val="000000"/>
                <w:spacing w:val="6"/>
                <w:sz w:val="28"/>
                <w:szCs w:val="28"/>
                <w:lang w:val="en-US"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67" w:type="dxa"/>
            <w:vAlign w:val="center"/>
          </w:tcPr>
          <w:p>
            <w:pPr>
              <w:pStyle w:val="6"/>
              <w:spacing w:line="360" w:lineRule="exact"/>
              <w:jc w:val="center"/>
              <w:rPr>
                <w:rFonts w:hint="eastAsia" w:asciiTheme="minorEastAsia" w:hAnsiTheme="minorEastAsia" w:eastAsiaTheme="minorEastAsia" w:cstheme="minorEastAsia"/>
                <w:b/>
                <w:bCs/>
                <w:color w:val="000000"/>
                <w:spacing w:val="6"/>
                <w:sz w:val="28"/>
                <w:szCs w:val="28"/>
              </w:rPr>
            </w:pPr>
            <w:r>
              <w:rPr>
                <w:rFonts w:hint="eastAsia" w:asciiTheme="minorEastAsia" w:hAnsiTheme="minorEastAsia" w:eastAsiaTheme="minorEastAsia" w:cstheme="minorEastAsia"/>
                <w:b/>
                <w:bCs/>
                <w:color w:val="000000"/>
                <w:spacing w:val="6"/>
                <w:sz w:val="28"/>
                <w:szCs w:val="28"/>
              </w:rPr>
              <w:t>12</w:t>
            </w:r>
          </w:p>
        </w:tc>
        <w:tc>
          <w:tcPr>
            <w:tcW w:w="2033" w:type="dxa"/>
            <w:vAlign w:val="center"/>
          </w:tcPr>
          <w:p>
            <w:pPr>
              <w:pStyle w:val="6"/>
              <w:spacing w:line="360" w:lineRule="exact"/>
              <w:rPr>
                <w:rFonts w:hint="eastAsia" w:asciiTheme="minorEastAsia" w:hAnsiTheme="minorEastAsia" w:eastAsiaTheme="minorEastAsia" w:cstheme="minorEastAsia"/>
                <w:b/>
                <w:bCs/>
                <w:color w:val="000000"/>
                <w:spacing w:val="6"/>
                <w:sz w:val="28"/>
                <w:szCs w:val="28"/>
              </w:rPr>
            </w:pPr>
            <w:r>
              <w:rPr>
                <w:rFonts w:hint="eastAsia" w:asciiTheme="minorEastAsia" w:hAnsiTheme="minorEastAsia" w:eastAsiaTheme="minorEastAsia" w:cstheme="minorEastAsia"/>
                <w:b/>
                <w:bCs/>
                <w:color w:val="000000"/>
                <w:spacing w:val="6"/>
                <w:sz w:val="28"/>
                <w:szCs w:val="28"/>
                <w:lang w:eastAsia="zh-CN"/>
              </w:rPr>
              <w:t>供应商</w:t>
            </w:r>
            <w:r>
              <w:rPr>
                <w:rFonts w:hint="eastAsia" w:asciiTheme="minorEastAsia" w:hAnsiTheme="minorEastAsia" w:eastAsiaTheme="minorEastAsia" w:cstheme="minorEastAsia"/>
                <w:b/>
                <w:bCs/>
                <w:color w:val="000000"/>
                <w:spacing w:val="6"/>
                <w:sz w:val="28"/>
                <w:szCs w:val="28"/>
              </w:rPr>
              <w:t>资格要求</w:t>
            </w:r>
          </w:p>
          <w:p>
            <w:pPr>
              <w:pStyle w:val="6"/>
              <w:spacing w:line="360" w:lineRule="exact"/>
              <w:rPr>
                <w:rFonts w:hint="eastAsia" w:asciiTheme="minorEastAsia" w:hAnsiTheme="minorEastAsia" w:eastAsiaTheme="minorEastAsia" w:cstheme="minorEastAsia"/>
                <w:b/>
                <w:bCs/>
                <w:color w:val="000000"/>
                <w:spacing w:val="6"/>
                <w:sz w:val="28"/>
                <w:szCs w:val="28"/>
                <w:lang w:eastAsia="zh-CN"/>
              </w:rPr>
            </w:pPr>
          </w:p>
        </w:tc>
        <w:tc>
          <w:tcPr>
            <w:tcW w:w="6883" w:type="dxa"/>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1、具有独立法人资格，具有有效的营业执照、税务登记证、组织机构代码证或三证合一的营业执照；</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2、响应人须具备</w:t>
            </w:r>
            <w:r>
              <w:rPr>
                <w:rFonts w:hint="eastAsia" w:asciiTheme="minorEastAsia" w:hAnsiTheme="minorEastAsia" w:eastAsiaTheme="minorEastAsia" w:cstheme="minorEastAsia"/>
                <w:sz w:val="28"/>
                <w:szCs w:val="28"/>
                <w:lang w:eastAsia="zh-CN"/>
              </w:rPr>
              <w:t>建筑</w:t>
            </w:r>
            <w:r>
              <w:rPr>
                <w:rFonts w:hint="eastAsia" w:asciiTheme="minorEastAsia" w:hAnsiTheme="minorEastAsia" w:eastAsiaTheme="minorEastAsia" w:cstheme="minorEastAsia"/>
                <w:sz w:val="28"/>
                <w:szCs w:val="28"/>
              </w:rPr>
              <w:t>工程施工总承包叁级（含叁级）及以上资质且具备有效的安全生产许可证；</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b/>
                <w:bCs/>
                <w:sz w:val="28"/>
                <w:szCs w:val="28"/>
              </w:rPr>
              <w:t>财务要求</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提供2018年度经审计合格的财务审计报告（若企业成立不足一年提供成立以来的财务报表）</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b/>
                <w:bCs/>
                <w:sz w:val="28"/>
                <w:szCs w:val="28"/>
              </w:rPr>
              <w:t>业绩要求：</w:t>
            </w:r>
            <w:r>
              <w:rPr>
                <w:rFonts w:hint="eastAsia" w:asciiTheme="minorEastAsia" w:hAnsiTheme="minorEastAsia" w:eastAsiaTheme="minorEastAsia" w:cstheme="minorEastAsia"/>
                <w:sz w:val="28"/>
                <w:szCs w:val="28"/>
              </w:rPr>
              <w:t>企业须提供一份2015年1月以来，工程施工业绩（以合同签订时间为准，提供合同、中标通知书）。</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b/>
                <w:bCs/>
                <w:sz w:val="28"/>
                <w:szCs w:val="28"/>
              </w:rPr>
              <w:t>、项目经理资格要求：</w:t>
            </w:r>
            <w:r>
              <w:rPr>
                <w:rFonts w:hint="eastAsia" w:asciiTheme="minorEastAsia" w:hAnsiTheme="minorEastAsia" w:eastAsiaTheme="minorEastAsia" w:cstheme="minorEastAsia"/>
                <w:sz w:val="28"/>
                <w:szCs w:val="28"/>
              </w:rPr>
              <w:t>项目经理须具有有效的</w:t>
            </w:r>
            <w:r>
              <w:rPr>
                <w:rFonts w:hint="eastAsia" w:asciiTheme="minorEastAsia" w:hAnsiTheme="minorEastAsia" w:eastAsiaTheme="minorEastAsia" w:cstheme="minorEastAsia"/>
                <w:sz w:val="28"/>
                <w:szCs w:val="28"/>
                <w:lang w:eastAsia="zh-CN"/>
              </w:rPr>
              <w:t>建筑</w:t>
            </w:r>
            <w:r>
              <w:rPr>
                <w:rFonts w:hint="eastAsia" w:asciiTheme="minorEastAsia" w:hAnsiTheme="minorEastAsia" w:eastAsiaTheme="minorEastAsia" w:cstheme="minorEastAsia"/>
                <w:sz w:val="28"/>
                <w:szCs w:val="28"/>
              </w:rPr>
              <w:t>工程专业贰级（含贰级）及以上注册建造师执业资格，且无在建工程，并出具无在建承诺书（格式自拟，由法定代表人及项目经理亲笔签署的书面承诺书，并加盖单位公章）；</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b/>
                <w:bCs/>
                <w:sz w:val="28"/>
                <w:szCs w:val="28"/>
              </w:rPr>
              <w:t>其他要求：</w:t>
            </w:r>
            <w:r>
              <w:rPr>
                <w:rFonts w:hint="eastAsia" w:asciiTheme="minorEastAsia" w:hAnsiTheme="minorEastAsia" w:eastAsiaTheme="minorEastAsia" w:cstheme="minorEastAsia"/>
                <w:sz w:val="28"/>
                <w:szCs w:val="28"/>
              </w:rPr>
              <w:t>（1）技术负责人具有相关专业中级及以上职称；</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（2）项目经理、技术负责人及授权委托人必须有响应人与之签订的聘用合同，并提供响应人为其办理的社会养老保险（</w:t>
            </w:r>
            <w:r>
              <w:rPr>
                <w:rFonts w:hint="eastAsia" w:asciiTheme="minorEastAsia" w:hAnsiTheme="minorEastAsia" w:eastAsiaTheme="minorEastAsia" w:cstheme="minorEastAsia"/>
                <w:sz w:val="28"/>
                <w:szCs w:val="28"/>
                <w:lang w:eastAsia="zh-CN"/>
              </w:rPr>
              <w:t>20</w:t>
            </w:r>
            <w:r>
              <w:rPr>
                <w:rFonts w:hint="eastAsia" w:asciiTheme="minorEastAsia" w:hAnsiTheme="minorEastAsia" w:eastAsiaTheme="minorEastAsia" w:cstheme="minorEastAsia"/>
                <w:sz w:val="28"/>
                <w:szCs w:val="28"/>
                <w:lang w:val="en-US" w:eastAsia="zh-CN"/>
              </w:rPr>
              <w:t>19</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eastAsia="zh-CN"/>
              </w:rPr>
              <w:t>20</w:t>
            </w:r>
            <w:r>
              <w:rPr>
                <w:rFonts w:hint="eastAsia" w:asciiTheme="minorEastAsia" w:hAnsiTheme="minorEastAsia" w:eastAsiaTheme="minorEastAsia" w:cstheme="minorEastAsia"/>
                <w:sz w:val="28"/>
                <w:szCs w:val="28"/>
                <w:lang w:val="en-US" w:eastAsia="zh-CN"/>
              </w:rPr>
              <w:t>19</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月响应人为其按时连续缴纳的社会养老保险证明））。</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color w:val="000000"/>
                <w:kern w:val="0"/>
                <w:sz w:val="28"/>
                <w:szCs w:val="28"/>
              </w:rPr>
              <w:t>提供近三年无重大质量安全生产事故承诺书（格式自拟）</w:t>
            </w:r>
            <w:r>
              <w:rPr>
                <w:rFonts w:hint="eastAsia" w:asciiTheme="minorEastAsia" w:hAnsiTheme="minorEastAsia" w:eastAsiaTheme="minorEastAsia" w:cstheme="minorEastAsia"/>
                <w:sz w:val="28"/>
                <w:szCs w:val="28"/>
              </w:rPr>
              <w:t>。</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（4）提供资料真实性的承诺书。</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（5）本项目不接受联合体谈判申请。</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注：提供加盖单位公章“信用中国”网站的“失信惩戒对象查询”和 “中国政府采购”网站的“政府采购严重违法失信行为记录名单”查询结果页面截图，若有不良记录，报名无效（执行财库【2016】125号文）。</w:t>
            </w:r>
          </w:p>
          <w:p>
            <w:pPr>
              <w:spacing w:line="360" w:lineRule="auto"/>
              <w:rPr>
                <w:rFonts w:hint="eastAsia" w:asciiTheme="minorEastAsia" w:hAnsiTheme="minorEastAsia" w:eastAsiaTheme="minorEastAsia" w:cstheme="minorEastAsia"/>
                <w:sz w:val="28"/>
                <w:szCs w:val="28"/>
              </w:rPr>
            </w:pPr>
          </w:p>
          <w:p>
            <w:pPr>
              <w:spacing w:line="360" w:lineRule="auto"/>
              <w:rPr>
                <w:rFonts w:hint="eastAsia" w:asciiTheme="minorEastAsia" w:hAnsiTheme="minorEastAsia" w:eastAsiaTheme="minorEastAsia" w:cstheme="minorEastAsia"/>
                <w:b/>
                <w:bCs/>
                <w:color w:val="000000"/>
                <w:spacing w:val="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1</w:t>
            </w:r>
            <w:r>
              <w:rPr>
                <w:rFonts w:hint="eastAsia" w:asciiTheme="minorEastAsia" w:hAnsiTheme="minorEastAsia" w:eastAsiaTheme="minorEastAsia" w:cstheme="minorEastAsia"/>
                <w:b w:val="0"/>
                <w:bCs w:val="0"/>
                <w:color w:val="000000"/>
                <w:spacing w:val="6"/>
                <w:sz w:val="28"/>
                <w:szCs w:val="28"/>
                <w:lang w:val="en-US" w:eastAsia="zh-CN"/>
              </w:rPr>
              <w:t>3</w:t>
            </w:r>
          </w:p>
        </w:tc>
        <w:tc>
          <w:tcPr>
            <w:tcW w:w="203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z w:val="28"/>
                <w:szCs w:val="28"/>
              </w:rPr>
              <w:t>工程报价方式</w:t>
            </w:r>
          </w:p>
        </w:tc>
        <w:tc>
          <w:tcPr>
            <w:tcW w:w="6883" w:type="dxa"/>
            <w:vAlign w:val="center"/>
          </w:tcPr>
          <w:p>
            <w:pPr>
              <w:pStyle w:val="15"/>
              <w:spacing w:line="360" w:lineRule="exact"/>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采用人民币报价</w:t>
            </w:r>
          </w:p>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lang w:eastAsia="zh-CN"/>
              </w:rPr>
              <w:t>供应商</w:t>
            </w:r>
            <w:r>
              <w:rPr>
                <w:rFonts w:hint="eastAsia" w:asciiTheme="minorEastAsia" w:hAnsiTheme="minorEastAsia" w:eastAsiaTheme="minorEastAsia" w:cstheme="minorEastAsia"/>
                <w:b w:val="0"/>
                <w:bCs w:val="0"/>
                <w:color w:val="000000"/>
                <w:spacing w:val="6"/>
                <w:sz w:val="28"/>
                <w:szCs w:val="28"/>
              </w:rPr>
              <w:t>可根据河南省现行计价标准及企业具体情况，结合市场行情在合理范围内自主报价，但不得低于企业实际成本。</w:t>
            </w:r>
          </w:p>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z w:val="28"/>
                <w:szCs w:val="28"/>
              </w:rPr>
              <w:t>本次采购预算控制价为：</w:t>
            </w:r>
            <w:r>
              <w:rPr>
                <w:rFonts w:hint="eastAsia" w:asciiTheme="minorEastAsia" w:hAnsiTheme="minorEastAsia" w:eastAsiaTheme="minorEastAsia" w:cstheme="minorEastAsia"/>
                <w:bCs/>
                <w:sz w:val="28"/>
                <w:szCs w:val="28"/>
              </w:rPr>
              <w:t>353616.97</w:t>
            </w:r>
            <w:r>
              <w:rPr>
                <w:rFonts w:hint="eastAsia" w:asciiTheme="minorEastAsia" w:hAnsiTheme="minorEastAsia" w:eastAsiaTheme="minorEastAsia" w:cstheme="minorEastAsia"/>
                <w:b w:val="0"/>
                <w:bCs w:val="0"/>
                <w:color w:val="000000"/>
                <w:sz w:val="28"/>
                <w:szCs w:val="28"/>
              </w:rPr>
              <w:t>元，</w:t>
            </w:r>
            <w:r>
              <w:rPr>
                <w:rFonts w:hint="eastAsia" w:asciiTheme="minorEastAsia" w:hAnsiTheme="minorEastAsia" w:eastAsiaTheme="minorEastAsia" w:cstheme="minorEastAsia"/>
                <w:b w:val="0"/>
                <w:bCs w:val="0"/>
                <w:color w:val="000000"/>
                <w:sz w:val="28"/>
                <w:szCs w:val="28"/>
                <w:lang w:eastAsia="zh-CN"/>
              </w:rPr>
              <w:t>供应商</w:t>
            </w:r>
            <w:r>
              <w:rPr>
                <w:rFonts w:hint="eastAsia" w:asciiTheme="minorEastAsia" w:hAnsiTheme="minorEastAsia" w:eastAsiaTheme="minorEastAsia" w:cstheme="minorEastAsia"/>
                <w:b w:val="0"/>
                <w:bCs w:val="0"/>
                <w:color w:val="000000"/>
                <w:sz w:val="28"/>
                <w:szCs w:val="28"/>
              </w:rPr>
              <w:t>的报价不得超出预算控制价，否则按废标处理。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1</w:t>
            </w:r>
            <w:r>
              <w:rPr>
                <w:rFonts w:hint="eastAsia" w:asciiTheme="minorEastAsia" w:hAnsiTheme="minorEastAsia" w:eastAsiaTheme="minorEastAsia" w:cstheme="minorEastAsia"/>
                <w:b w:val="0"/>
                <w:bCs w:val="0"/>
                <w:color w:val="000000"/>
                <w:spacing w:val="6"/>
                <w:sz w:val="28"/>
                <w:szCs w:val="28"/>
                <w:lang w:val="en-US" w:eastAsia="zh-CN"/>
              </w:rPr>
              <w:t>4</w:t>
            </w:r>
          </w:p>
        </w:tc>
        <w:tc>
          <w:tcPr>
            <w:tcW w:w="2033" w:type="dxa"/>
            <w:vAlign w:val="center"/>
          </w:tcPr>
          <w:p>
            <w:pPr>
              <w:pStyle w:val="6"/>
              <w:spacing w:line="360" w:lineRule="exact"/>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谈判有效期</w:t>
            </w:r>
          </w:p>
        </w:tc>
        <w:tc>
          <w:tcPr>
            <w:tcW w:w="6883" w:type="dxa"/>
            <w:vAlign w:val="center"/>
          </w:tcPr>
          <w:p>
            <w:pPr>
              <w:pStyle w:val="6"/>
              <w:spacing w:line="360" w:lineRule="exact"/>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u w:val="single"/>
              </w:rPr>
              <w:t xml:space="preserve">60 </w:t>
            </w:r>
            <w:r>
              <w:rPr>
                <w:rFonts w:hint="eastAsia" w:asciiTheme="minorEastAsia" w:hAnsiTheme="minorEastAsia" w:eastAsiaTheme="minorEastAsia" w:cstheme="minorEastAsia"/>
                <w:b w:val="0"/>
                <w:bCs w:val="0"/>
                <w:color w:val="000000"/>
                <w:sz w:val="28"/>
                <w:szCs w:val="28"/>
              </w:rPr>
              <w:t>日历天(从谈判截止之日算起)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2"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1</w:t>
            </w:r>
            <w:r>
              <w:rPr>
                <w:rFonts w:hint="eastAsia" w:asciiTheme="minorEastAsia" w:hAnsiTheme="minorEastAsia" w:eastAsiaTheme="minorEastAsia" w:cstheme="minorEastAsia"/>
                <w:b w:val="0"/>
                <w:bCs w:val="0"/>
                <w:color w:val="000000"/>
                <w:spacing w:val="6"/>
                <w:sz w:val="28"/>
                <w:szCs w:val="28"/>
                <w:lang w:val="en-US" w:eastAsia="zh-CN"/>
              </w:rPr>
              <w:t>5</w:t>
            </w:r>
          </w:p>
        </w:tc>
        <w:tc>
          <w:tcPr>
            <w:tcW w:w="203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z w:val="28"/>
                <w:szCs w:val="28"/>
              </w:rPr>
              <w:t xml:space="preserve">*谈判承诺函 </w:t>
            </w:r>
          </w:p>
        </w:tc>
        <w:tc>
          <w:tcPr>
            <w:tcW w:w="6883" w:type="dxa"/>
            <w:vAlign w:val="center"/>
          </w:tcPr>
          <w:p>
            <w:pPr>
              <w:pStyle w:val="6"/>
              <w:spacing w:line="360" w:lineRule="exact"/>
              <w:rPr>
                <w:rFonts w:hint="eastAsia" w:asciiTheme="minorEastAsia" w:hAnsiTheme="minorEastAsia" w:eastAsiaTheme="minorEastAsia" w:cstheme="minorEastAsia"/>
                <w:b w:val="0"/>
                <w:bCs w:val="0"/>
                <w:color w:val="000000"/>
                <w:sz w:val="28"/>
                <w:szCs w:val="28"/>
                <w:lang w:eastAsia="zh-CN"/>
              </w:rPr>
            </w:pPr>
            <w:r>
              <w:rPr>
                <w:rFonts w:hint="eastAsia" w:asciiTheme="minorEastAsia" w:hAnsiTheme="minorEastAsia" w:eastAsiaTheme="minorEastAsia" w:cstheme="minorEastAsia"/>
                <w:b w:val="0"/>
                <w:bCs w:val="0"/>
                <w:color w:val="000000"/>
                <w:sz w:val="28"/>
                <w:szCs w:val="28"/>
              </w:rPr>
              <w:t>执行河南省财政厅颁发的《关于优化政府采购营商环境有关问题的通知》（豫财购【</w:t>
            </w:r>
            <w:r>
              <w:rPr>
                <w:rFonts w:hint="eastAsia" w:asciiTheme="minorEastAsia" w:hAnsiTheme="minorEastAsia" w:eastAsiaTheme="minorEastAsia" w:cstheme="minorEastAsia"/>
                <w:b w:val="0"/>
                <w:bCs w:val="0"/>
                <w:color w:val="000000"/>
                <w:sz w:val="28"/>
                <w:szCs w:val="28"/>
                <w:lang w:eastAsia="zh-CN"/>
              </w:rPr>
              <w:t>2020</w:t>
            </w:r>
            <w:r>
              <w:rPr>
                <w:rFonts w:hint="eastAsia" w:asciiTheme="minorEastAsia" w:hAnsiTheme="minorEastAsia" w:eastAsiaTheme="minorEastAsia" w:cstheme="minorEastAsia"/>
                <w:b w:val="0"/>
                <w:bCs w:val="0"/>
                <w:color w:val="000000"/>
                <w:sz w:val="28"/>
                <w:szCs w:val="28"/>
              </w:rPr>
              <w:t>】4号）的规定取消投标保证金，以投标承诺函的形式替代投标保证金。响应人应承诺事项及违背承诺的责任追究措施</w:t>
            </w:r>
            <w:r>
              <w:rPr>
                <w:rFonts w:hint="eastAsia" w:asciiTheme="minorEastAsia" w:hAnsiTheme="minorEastAsia" w:eastAsiaTheme="minorEastAsia" w:cstheme="minorEastAsia"/>
                <w:b w:val="0"/>
                <w:bCs w:val="0"/>
                <w:color w:val="000000"/>
                <w:sz w:val="28"/>
                <w:szCs w:val="28"/>
                <w:lang w:eastAsia="zh-CN"/>
              </w:rPr>
              <w:t>（详见竞争性谈判响应性文件格式第六谈判承诺函）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1</w:t>
            </w:r>
            <w:r>
              <w:rPr>
                <w:rFonts w:hint="eastAsia" w:asciiTheme="minorEastAsia" w:hAnsiTheme="minorEastAsia" w:eastAsiaTheme="minorEastAsia" w:cstheme="minorEastAsia"/>
                <w:b w:val="0"/>
                <w:bCs w:val="0"/>
                <w:color w:val="000000"/>
                <w:spacing w:val="6"/>
                <w:sz w:val="28"/>
                <w:szCs w:val="28"/>
                <w:lang w:val="en-US" w:eastAsia="zh-CN"/>
              </w:rPr>
              <w:t>6</w:t>
            </w:r>
          </w:p>
        </w:tc>
        <w:tc>
          <w:tcPr>
            <w:tcW w:w="203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谈判预备会</w:t>
            </w:r>
          </w:p>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及踏勘现场</w:t>
            </w:r>
          </w:p>
        </w:tc>
        <w:tc>
          <w:tcPr>
            <w:tcW w:w="688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z w:val="28"/>
                <w:szCs w:val="28"/>
                <w:lang w:val="en-US" w:eastAsia="zh-CN"/>
              </w:rPr>
              <w:t>不召开</w:t>
            </w:r>
            <w:r>
              <w:rPr>
                <w:rFonts w:hint="eastAsia" w:asciiTheme="minorEastAsia" w:hAnsiTheme="minorEastAsia" w:eastAsiaTheme="minorEastAsia" w:cstheme="minorEastAsia"/>
                <w:b w:val="0"/>
                <w:bCs w:val="0"/>
                <w:color w:val="000000"/>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1</w:t>
            </w:r>
            <w:r>
              <w:rPr>
                <w:rFonts w:hint="eastAsia" w:asciiTheme="minorEastAsia" w:hAnsiTheme="minorEastAsia" w:eastAsiaTheme="minorEastAsia" w:cstheme="minorEastAsia"/>
                <w:b w:val="0"/>
                <w:bCs w:val="0"/>
                <w:color w:val="000000"/>
                <w:spacing w:val="6"/>
                <w:sz w:val="28"/>
                <w:szCs w:val="28"/>
                <w:lang w:val="en-US" w:eastAsia="zh-CN"/>
              </w:rPr>
              <w:t>7</w:t>
            </w:r>
          </w:p>
        </w:tc>
        <w:tc>
          <w:tcPr>
            <w:tcW w:w="203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lang w:eastAsia="zh-CN"/>
              </w:rPr>
              <w:t>供应商</w:t>
            </w:r>
            <w:r>
              <w:rPr>
                <w:rFonts w:hint="eastAsia" w:asciiTheme="minorEastAsia" w:hAnsiTheme="minorEastAsia" w:eastAsiaTheme="minorEastAsia" w:cstheme="minorEastAsia"/>
                <w:b w:val="0"/>
                <w:bCs w:val="0"/>
                <w:color w:val="000000"/>
                <w:spacing w:val="6"/>
                <w:sz w:val="28"/>
                <w:szCs w:val="28"/>
              </w:rPr>
              <w:t>的替代方案</w:t>
            </w:r>
          </w:p>
        </w:tc>
        <w:tc>
          <w:tcPr>
            <w:tcW w:w="688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 xml:space="preserve">不允许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1</w:t>
            </w:r>
            <w:r>
              <w:rPr>
                <w:rFonts w:hint="eastAsia" w:asciiTheme="minorEastAsia" w:hAnsiTheme="minorEastAsia" w:eastAsiaTheme="minorEastAsia" w:cstheme="minorEastAsia"/>
                <w:b w:val="0"/>
                <w:bCs w:val="0"/>
                <w:color w:val="000000"/>
                <w:spacing w:val="6"/>
                <w:sz w:val="28"/>
                <w:szCs w:val="28"/>
                <w:lang w:val="en-US" w:eastAsia="zh-CN"/>
              </w:rPr>
              <w:t>8</w:t>
            </w:r>
          </w:p>
        </w:tc>
        <w:tc>
          <w:tcPr>
            <w:tcW w:w="203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谈判响应文件份数</w:t>
            </w:r>
          </w:p>
        </w:tc>
        <w:tc>
          <w:tcPr>
            <w:tcW w:w="688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z w:val="28"/>
                <w:szCs w:val="28"/>
              </w:rPr>
              <w:t>壹份正本， 叁份副本（副本是正本的完整复印件）电子U盘一份。（单独密封）。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lang w:val="en-US" w:eastAsia="zh-CN"/>
              </w:rPr>
              <w:t>19</w:t>
            </w:r>
          </w:p>
        </w:tc>
        <w:tc>
          <w:tcPr>
            <w:tcW w:w="2033" w:type="dxa"/>
            <w:vAlign w:val="center"/>
          </w:tcPr>
          <w:p>
            <w:pPr>
              <w:pStyle w:val="6"/>
              <w:spacing w:line="360" w:lineRule="exact"/>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谈判响应文件</w:t>
            </w:r>
          </w:p>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递交截止时间</w:t>
            </w:r>
          </w:p>
        </w:tc>
        <w:tc>
          <w:tcPr>
            <w:tcW w:w="688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时</w:t>
            </w:r>
            <w:r>
              <w:rPr>
                <w:rFonts w:hint="eastAsia" w:asciiTheme="minorEastAsia" w:hAnsiTheme="minorEastAsia" w:eastAsiaTheme="minorEastAsia" w:cstheme="minorEastAsia"/>
                <w:b w:val="0"/>
                <w:bCs w:val="0"/>
                <w:color w:val="000000"/>
                <w:sz w:val="28"/>
                <w:szCs w:val="28"/>
              </w:rPr>
              <w:t xml:space="preserve">  间：</w:t>
            </w:r>
            <w:r>
              <w:rPr>
                <w:rFonts w:hint="eastAsia" w:asciiTheme="minorEastAsia" w:hAnsiTheme="minorEastAsia" w:eastAsiaTheme="minorEastAsia" w:cstheme="minorEastAsia"/>
                <w:b w:val="0"/>
                <w:bCs w:val="0"/>
                <w:color w:val="000000"/>
                <w:sz w:val="28"/>
                <w:szCs w:val="28"/>
                <w:lang w:val="en-US" w:eastAsia="zh-CN"/>
              </w:rPr>
              <w:t>2020年 4月 7日上午9：00</w:t>
            </w:r>
            <w:r>
              <w:rPr>
                <w:rFonts w:hint="eastAsia" w:asciiTheme="minorEastAsia" w:hAnsiTheme="minorEastAsia" w:eastAsiaTheme="minorEastAsia" w:cstheme="minorEastAsia"/>
                <w:b w:val="0"/>
                <w:bCs w:val="0"/>
                <w:color w:val="000000"/>
                <w:sz w:val="28"/>
                <w:szCs w:val="28"/>
              </w:rPr>
              <w:t>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2</w:t>
            </w:r>
            <w:r>
              <w:rPr>
                <w:rFonts w:hint="eastAsia" w:asciiTheme="minorEastAsia" w:hAnsiTheme="minorEastAsia" w:eastAsiaTheme="minorEastAsia" w:cstheme="minorEastAsia"/>
                <w:b w:val="0"/>
                <w:bCs w:val="0"/>
                <w:color w:val="000000"/>
                <w:spacing w:val="6"/>
                <w:sz w:val="28"/>
                <w:szCs w:val="28"/>
                <w:lang w:val="en-US" w:eastAsia="zh-CN"/>
              </w:rPr>
              <w:t>0</w:t>
            </w:r>
          </w:p>
        </w:tc>
        <w:tc>
          <w:tcPr>
            <w:tcW w:w="2033" w:type="dxa"/>
            <w:vAlign w:val="center"/>
          </w:tcPr>
          <w:p>
            <w:pPr>
              <w:pStyle w:val="6"/>
              <w:spacing w:line="360" w:lineRule="exact"/>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谈判响应文件</w:t>
            </w:r>
          </w:p>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递交地点</w:t>
            </w:r>
          </w:p>
        </w:tc>
        <w:tc>
          <w:tcPr>
            <w:tcW w:w="688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收件人：河南招标采购服务有限公司</w:t>
            </w:r>
          </w:p>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地  点：</w:t>
            </w:r>
            <w:r>
              <w:rPr>
                <w:rFonts w:hint="eastAsia" w:asciiTheme="minorEastAsia" w:hAnsiTheme="minorEastAsia" w:eastAsiaTheme="minorEastAsia" w:cstheme="minorEastAsia"/>
                <w:b w:val="0"/>
                <w:bCs w:val="0"/>
                <w:color w:val="000000"/>
                <w:spacing w:val="6"/>
                <w:sz w:val="28"/>
                <w:szCs w:val="28"/>
                <w:lang w:val="en-US" w:eastAsia="zh-CN"/>
              </w:rPr>
              <w:t>汝州市游园北路66号</w:t>
            </w:r>
            <w:r>
              <w:rPr>
                <w:rFonts w:hint="eastAsia" w:asciiTheme="minorEastAsia" w:hAnsiTheme="minorEastAsia" w:eastAsiaTheme="minorEastAsia" w:cstheme="minorEastAsia"/>
                <w:b w:val="0"/>
                <w:bCs w:val="0"/>
                <w:color w:val="000000"/>
                <w:spacing w:val="6"/>
                <w:sz w:val="28"/>
                <w:szCs w:val="28"/>
              </w:rPr>
              <w:t>河南招标采购服务有限公司</w:t>
            </w:r>
          </w:p>
          <w:p>
            <w:pPr>
              <w:pStyle w:val="6"/>
              <w:spacing w:line="360" w:lineRule="exact"/>
              <w:rPr>
                <w:rFonts w:hint="eastAsia" w:asciiTheme="minorEastAsia" w:hAnsiTheme="minorEastAsia" w:eastAsiaTheme="minorEastAsia" w:cstheme="minorEastAsia"/>
                <w:b w:val="0"/>
                <w:bCs w:val="0"/>
                <w:color w:val="000000"/>
                <w:spacing w:val="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val="0"/>
                <w:color w:val="000000"/>
                <w:spacing w:val="6"/>
                <w:sz w:val="28"/>
                <w:szCs w:val="28"/>
                <w:lang w:eastAsia="zh-CN"/>
              </w:rPr>
            </w:pPr>
            <w:r>
              <w:rPr>
                <w:rFonts w:hint="eastAsia" w:asciiTheme="minorEastAsia" w:hAnsiTheme="minorEastAsia" w:eastAsiaTheme="minorEastAsia" w:cstheme="minorEastAsia"/>
                <w:b w:val="0"/>
                <w:bCs w:val="0"/>
                <w:color w:val="000000"/>
                <w:spacing w:val="6"/>
                <w:sz w:val="28"/>
                <w:szCs w:val="28"/>
                <w:lang w:val="en-US" w:eastAsia="zh-CN"/>
              </w:rPr>
              <w:t>21</w:t>
            </w:r>
          </w:p>
        </w:tc>
        <w:tc>
          <w:tcPr>
            <w:tcW w:w="203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谈判开始时间与地点</w:t>
            </w:r>
          </w:p>
        </w:tc>
        <w:tc>
          <w:tcPr>
            <w:tcW w:w="688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时间：</w:t>
            </w:r>
            <w:r>
              <w:rPr>
                <w:rFonts w:hint="eastAsia" w:asciiTheme="minorEastAsia" w:hAnsiTheme="minorEastAsia" w:eastAsiaTheme="minorEastAsia" w:cstheme="minorEastAsia"/>
                <w:b w:val="0"/>
                <w:bCs w:val="0"/>
                <w:color w:val="000000"/>
                <w:sz w:val="28"/>
                <w:szCs w:val="28"/>
                <w:lang w:val="en-US" w:eastAsia="zh-CN"/>
              </w:rPr>
              <w:t>2020年4月7日上午9：00</w:t>
            </w:r>
            <w:r>
              <w:rPr>
                <w:rFonts w:hint="eastAsia" w:asciiTheme="minorEastAsia" w:hAnsiTheme="minorEastAsia" w:eastAsiaTheme="minorEastAsia" w:cstheme="minorEastAsia"/>
                <w:b w:val="0"/>
                <w:bCs w:val="0"/>
                <w:color w:val="000000"/>
                <w:sz w:val="28"/>
                <w:szCs w:val="28"/>
              </w:rPr>
              <w:t>时</w:t>
            </w:r>
            <w:r>
              <w:rPr>
                <w:rFonts w:hint="eastAsia" w:asciiTheme="minorEastAsia" w:hAnsiTheme="minorEastAsia" w:eastAsiaTheme="minorEastAsia" w:cstheme="minorEastAsia"/>
                <w:b w:val="0"/>
                <w:bCs w:val="0"/>
                <w:color w:val="000000"/>
                <w:spacing w:val="6"/>
                <w:sz w:val="28"/>
                <w:szCs w:val="28"/>
              </w:rPr>
              <w:t>地点：</w:t>
            </w:r>
            <w:r>
              <w:rPr>
                <w:rFonts w:hint="eastAsia" w:asciiTheme="minorEastAsia" w:hAnsiTheme="minorEastAsia" w:eastAsiaTheme="minorEastAsia" w:cstheme="minorEastAsia"/>
                <w:b w:val="0"/>
                <w:bCs w:val="0"/>
                <w:color w:val="000000"/>
                <w:spacing w:val="6"/>
                <w:sz w:val="28"/>
                <w:szCs w:val="28"/>
                <w:lang w:val="en-US" w:eastAsia="zh-CN"/>
              </w:rPr>
              <w:t>汝州市游园北路66号</w:t>
            </w:r>
            <w:r>
              <w:rPr>
                <w:rFonts w:hint="eastAsia" w:asciiTheme="minorEastAsia" w:hAnsiTheme="minorEastAsia" w:eastAsiaTheme="minorEastAsia" w:cstheme="minorEastAsia"/>
                <w:b w:val="0"/>
                <w:bCs w:val="0"/>
                <w:color w:val="000000"/>
                <w:spacing w:val="6"/>
                <w:sz w:val="28"/>
                <w:szCs w:val="28"/>
              </w:rPr>
              <w:t>河南招标采购服务有限公司</w:t>
            </w:r>
            <w:r>
              <w:rPr>
                <w:rFonts w:hint="eastAsia" w:asciiTheme="minorEastAsia" w:hAnsiTheme="minorEastAsia" w:eastAsiaTheme="minorEastAsia" w:cstheme="minorEastAsia"/>
                <w:b w:val="0"/>
                <w:bCs w:val="0"/>
                <w:color w:val="000000"/>
                <w:spacing w:val="6"/>
                <w:sz w:val="28"/>
                <w:szCs w:val="28"/>
                <w:lang w:val="en-US" w:eastAsia="zh-CN"/>
              </w:rPr>
              <w:t>会议室。</w:t>
            </w:r>
            <w:r>
              <w:rPr>
                <w:rFonts w:hint="eastAsia" w:asciiTheme="minorEastAsia" w:hAnsiTheme="minorEastAsia" w:eastAsiaTheme="minorEastAsia" w:cstheme="minorEastAsia"/>
                <w:b w:val="0"/>
                <w:bCs w:val="0"/>
                <w:color w:val="000000"/>
                <w:spacing w:val="6"/>
                <w:sz w:val="28"/>
                <w:szCs w:val="28"/>
              </w:rPr>
              <w:t xml:space="preserve"> </w:t>
            </w:r>
          </w:p>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lang w:eastAsia="zh-CN"/>
              </w:rPr>
              <w:t>供应商</w:t>
            </w:r>
            <w:r>
              <w:rPr>
                <w:rFonts w:hint="eastAsia" w:asciiTheme="minorEastAsia" w:hAnsiTheme="minorEastAsia" w:eastAsiaTheme="minorEastAsia" w:cstheme="minorEastAsia"/>
                <w:b w:val="0"/>
                <w:bCs w:val="0"/>
                <w:color w:val="000000"/>
                <w:spacing w:val="6"/>
                <w:sz w:val="28"/>
                <w:szCs w:val="28"/>
              </w:rPr>
              <w:t>的法定代表人（或委托代理人）必须出席谈判。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lang w:val="en-US" w:eastAsia="zh-CN"/>
              </w:rPr>
              <w:t>22</w:t>
            </w:r>
          </w:p>
        </w:tc>
        <w:tc>
          <w:tcPr>
            <w:tcW w:w="203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谈判文件费用</w:t>
            </w:r>
          </w:p>
        </w:tc>
        <w:tc>
          <w:tcPr>
            <w:tcW w:w="688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谈判文件300元/本，售后不退。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2</w:t>
            </w:r>
            <w:r>
              <w:rPr>
                <w:rFonts w:hint="eastAsia" w:asciiTheme="minorEastAsia" w:hAnsiTheme="minorEastAsia" w:eastAsiaTheme="minorEastAsia" w:cstheme="minorEastAsia"/>
                <w:b w:val="0"/>
                <w:bCs w:val="0"/>
                <w:color w:val="000000"/>
                <w:spacing w:val="6"/>
                <w:sz w:val="28"/>
                <w:szCs w:val="28"/>
                <w:lang w:val="en-US" w:eastAsia="zh-CN"/>
              </w:rPr>
              <w:t>3</w:t>
            </w:r>
          </w:p>
        </w:tc>
        <w:tc>
          <w:tcPr>
            <w:tcW w:w="203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履约保证金</w:t>
            </w:r>
          </w:p>
        </w:tc>
        <w:tc>
          <w:tcPr>
            <w:tcW w:w="688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z w:val="28"/>
                <w:szCs w:val="28"/>
              </w:rPr>
              <w:t>中标人在签订合同前向采购人交纳合同履约保证金，金额为合同额的10%。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pacing w:val="6"/>
                <w:sz w:val="28"/>
                <w:szCs w:val="28"/>
              </w:rPr>
              <w:t>2</w:t>
            </w:r>
            <w:r>
              <w:rPr>
                <w:rFonts w:hint="eastAsia" w:asciiTheme="minorEastAsia" w:hAnsiTheme="minorEastAsia" w:eastAsiaTheme="minorEastAsia" w:cstheme="minorEastAsia"/>
                <w:b w:val="0"/>
                <w:bCs w:val="0"/>
                <w:color w:val="000000"/>
                <w:spacing w:val="6"/>
                <w:sz w:val="28"/>
                <w:szCs w:val="28"/>
                <w:lang w:val="en-US" w:eastAsia="zh-CN"/>
              </w:rPr>
              <w:t>4</w:t>
            </w:r>
          </w:p>
        </w:tc>
        <w:tc>
          <w:tcPr>
            <w:tcW w:w="2033" w:type="dxa"/>
            <w:vAlign w:val="center"/>
          </w:tcPr>
          <w:p>
            <w:pPr>
              <w:pStyle w:val="6"/>
              <w:spacing w:line="360" w:lineRule="exact"/>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lang w:val="en-US" w:eastAsia="zh-CN"/>
              </w:rPr>
              <w:t>农</w:t>
            </w:r>
            <w:r>
              <w:rPr>
                <w:rFonts w:hint="eastAsia" w:asciiTheme="minorEastAsia" w:hAnsiTheme="minorEastAsia" w:eastAsiaTheme="minorEastAsia" w:cstheme="minorEastAsia"/>
                <w:b w:val="0"/>
                <w:bCs w:val="0"/>
                <w:color w:val="000000"/>
                <w:sz w:val="28"/>
                <w:szCs w:val="28"/>
              </w:rPr>
              <w:t>民工工资的支付</w:t>
            </w:r>
          </w:p>
        </w:tc>
        <w:tc>
          <w:tcPr>
            <w:tcW w:w="6883" w:type="dxa"/>
            <w:vAlign w:val="center"/>
          </w:tcPr>
          <w:p>
            <w:pPr>
              <w:pStyle w:val="6"/>
              <w:spacing w:line="360" w:lineRule="exact"/>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lang w:eastAsia="zh-CN"/>
              </w:rPr>
              <w:t>供应商</w:t>
            </w:r>
            <w:r>
              <w:rPr>
                <w:rFonts w:hint="eastAsia" w:asciiTheme="minorEastAsia" w:hAnsiTheme="minorEastAsia" w:eastAsiaTheme="minorEastAsia" w:cstheme="minorEastAsia"/>
                <w:b w:val="0"/>
                <w:bCs w:val="0"/>
                <w:color w:val="000000"/>
                <w:sz w:val="28"/>
                <w:szCs w:val="28"/>
              </w:rPr>
              <w:t>必须承诺按时支付民工工资，并缴纳农民工工资保证金；承包方如果不能按时支付民工工资，业主将从履约保证金和工程款中代为支付。并有权要求承包方在规定的时间内向业主递交该笔费用。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2</w:t>
            </w:r>
            <w:r>
              <w:rPr>
                <w:rFonts w:hint="eastAsia" w:asciiTheme="minorEastAsia" w:hAnsiTheme="minorEastAsia" w:eastAsiaTheme="minorEastAsia" w:cstheme="minorEastAsia"/>
                <w:b w:val="0"/>
                <w:bCs w:val="0"/>
                <w:color w:val="000000"/>
                <w:spacing w:val="6"/>
                <w:sz w:val="28"/>
                <w:szCs w:val="28"/>
                <w:lang w:val="en-US" w:eastAsia="zh-CN"/>
              </w:rPr>
              <w:t>5</w:t>
            </w:r>
          </w:p>
        </w:tc>
        <w:tc>
          <w:tcPr>
            <w:tcW w:w="2033" w:type="dxa"/>
            <w:vAlign w:val="center"/>
          </w:tcPr>
          <w:p>
            <w:pPr>
              <w:pStyle w:val="6"/>
              <w:spacing w:line="360" w:lineRule="exact"/>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成交服务费</w:t>
            </w:r>
          </w:p>
        </w:tc>
        <w:tc>
          <w:tcPr>
            <w:tcW w:w="6883" w:type="dxa"/>
            <w:vAlign w:val="center"/>
          </w:tcPr>
          <w:p>
            <w:pPr>
              <w:pStyle w:val="6"/>
              <w:spacing w:line="360" w:lineRule="exact"/>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z w:val="28"/>
                <w:szCs w:val="28"/>
              </w:rPr>
              <w:t>招标代理服务费：按照国家计委《招标代理服务收费管理暂行办法》（计价格【2002】1980号）、《国家发展和改革委员会办公厅关于招标代理服务费有关问题的通知》（发改办价格【2003】857号）文件的规定收取，招标代理服务费由中标单位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67" w:type="dxa"/>
            <w:vAlign w:val="center"/>
          </w:tcPr>
          <w:p>
            <w:pPr>
              <w:pStyle w:val="6"/>
              <w:spacing w:line="360" w:lineRule="exact"/>
              <w:jc w:val="center"/>
              <w:rPr>
                <w:rFonts w:hint="eastAsia" w:asciiTheme="minorEastAsia" w:hAnsiTheme="minorEastAsia" w:eastAsiaTheme="minorEastAsia" w:cstheme="minorEastAsia"/>
                <w:b w:val="0"/>
                <w:bCs w:val="0"/>
                <w:color w:val="000000"/>
                <w:spacing w:val="6"/>
                <w:sz w:val="28"/>
                <w:szCs w:val="28"/>
              </w:rPr>
            </w:pPr>
            <w:r>
              <w:rPr>
                <w:rFonts w:hint="eastAsia" w:asciiTheme="minorEastAsia" w:hAnsiTheme="minorEastAsia" w:eastAsiaTheme="minorEastAsia" w:cstheme="minorEastAsia"/>
                <w:b w:val="0"/>
                <w:bCs w:val="0"/>
                <w:color w:val="000000"/>
                <w:spacing w:val="6"/>
                <w:sz w:val="28"/>
                <w:szCs w:val="28"/>
              </w:rPr>
              <w:t>2</w:t>
            </w:r>
            <w:r>
              <w:rPr>
                <w:rFonts w:hint="eastAsia" w:asciiTheme="minorEastAsia" w:hAnsiTheme="minorEastAsia" w:eastAsiaTheme="minorEastAsia" w:cstheme="minorEastAsia"/>
                <w:b w:val="0"/>
                <w:bCs w:val="0"/>
                <w:color w:val="000000"/>
                <w:spacing w:val="6"/>
                <w:sz w:val="28"/>
                <w:szCs w:val="28"/>
                <w:lang w:val="en-US" w:eastAsia="zh-CN"/>
              </w:rPr>
              <w:t>6</w:t>
            </w:r>
          </w:p>
        </w:tc>
        <w:tc>
          <w:tcPr>
            <w:tcW w:w="2033" w:type="dxa"/>
            <w:vAlign w:val="center"/>
          </w:tcPr>
          <w:p>
            <w:pPr>
              <w:pStyle w:val="6"/>
              <w:spacing w:line="360" w:lineRule="exact"/>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重要注意事项</w:t>
            </w:r>
          </w:p>
        </w:tc>
        <w:tc>
          <w:tcPr>
            <w:tcW w:w="6883" w:type="dxa"/>
            <w:vAlign w:val="center"/>
          </w:tcPr>
          <w:p>
            <w:pPr>
              <w:pStyle w:val="6"/>
              <w:spacing w:line="360" w:lineRule="exact"/>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lang w:eastAsia="zh-CN"/>
              </w:rPr>
              <w:t>供应商</w:t>
            </w:r>
            <w:r>
              <w:rPr>
                <w:rFonts w:hint="eastAsia" w:asciiTheme="minorEastAsia" w:hAnsiTheme="minorEastAsia" w:eastAsiaTheme="minorEastAsia" w:cstheme="minorEastAsia"/>
                <w:b w:val="0"/>
                <w:bCs w:val="0"/>
                <w:color w:val="000000"/>
                <w:sz w:val="28"/>
                <w:szCs w:val="28"/>
              </w:rPr>
              <w:t>应认真阅读本谈判文件中的“业务需求和各项要求”、“竞争性谈判须知”、“</w:t>
            </w:r>
            <w:r>
              <w:rPr>
                <w:rFonts w:hint="eastAsia" w:asciiTheme="minorEastAsia" w:hAnsiTheme="minorEastAsia" w:eastAsiaTheme="minorEastAsia" w:cstheme="minorEastAsia"/>
                <w:b w:val="0"/>
                <w:bCs w:val="0"/>
                <w:color w:val="000000"/>
                <w:sz w:val="28"/>
                <w:szCs w:val="28"/>
                <w:lang w:eastAsia="zh-CN"/>
              </w:rPr>
              <w:t>供应商</w:t>
            </w:r>
            <w:r>
              <w:rPr>
                <w:rFonts w:hint="eastAsia" w:asciiTheme="minorEastAsia" w:hAnsiTheme="minorEastAsia" w:eastAsiaTheme="minorEastAsia" w:cstheme="minorEastAsia"/>
                <w:b w:val="0"/>
                <w:bCs w:val="0"/>
                <w:color w:val="000000"/>
                <w:sz w:val="28"/>
                <w:szCs w:val="28"/>
              </w:rPr>
              <w:t>须知补充事项”、“合同条款”。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5" w:hRule="atLeast"/>
        </w:trPr>
        <w:tc>
          <w:tcPr>
            <w:tcW w:w="9783" w:type="dxa"/>
            <w:gridSpan w:val="3"/>
            <w:vAlign w:val="center"/>
          </w:tcPr>
          <w:p>
            <w:pPr>
              <w:pStyle w:val="6"/>
              <w:spacing w:line="360" w:lineRule="exact"/>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有关采购活动的文电请与下述单位与人员联系：</w:t>
            </w:r>
          </w:p>
          <w:p>
            <w:pPr>
              <w:ind w:left="0" w:leftChars="0" w:firstLine="0" w:firstLineChars="0"/>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联系方式</w:t>
            </w:r>
          </w:p>
          <w:p>
            <w:pPr>
              <w:spacing w:line="360" w:lineRule="auto"/>
              <w:jc w:val="left"/>
              <w:outlineLvl w:val="0"/>
              <w:rPr>
                <w:rFonts w:ascii="宋体" w:cs="宋体"/>
                <w:sz w:val="28"/>
                <w:szCs w:val="28"/>
              </w:rPr>
            </w:pPr>
            <w:r>
              <w:rPr>
                <w:rFonts w:hint="eastAsia" w:ascii="宋体" w:hAnsi="宋体" w:cs="宋体"/>
                <w:sz w:val="28"/>
                <w:szCs w:val="28"/>
              </w:rPr>
              <w:t>采</w:t>
            </w:r>
            <w:r>
              <w:rPr>
                <w:rFonts w:ascii="宋体" w:hAnsi="宋体" w:cs="宋体"/>
                <w:sz w:val="28"/>
                <w:szCs w:val="28"/>
              </w:rPr>
              <w:t xml:space="preserve"> </w:t>
            </w:r>
            <w:r>
              <w:rPr>
                <w:rFonts w:hint="eastAsia" w:ascii="宋体" w:hAnsi="宋体" w:cs="宋体"/>
                <w:sz w:val="28"/>
                <w:szCs w:val="28"/>
              </w:rPr>
              <w:t>购</w:t>
            </w:r>
            <w:r>
              <w:rPr>
                <w:rFonts w:ascii="宋体" w:hAnsi="宋体" w:cs="宋体"/>
                <w:sz w:val="28"/>
                <w:szCs w:val="28"/>
              </w:rPr>
              <w:t xml:space="preserve"> </w:t>
            </w:r>
            <w:r>
              <w:rPr>
                <w:rFonts w:hint="eastAsia" w:ascii="宋体" w:hAnsi="宋体" w:cs="宋体"/>
                <w:sz w:val="28"/>
                <w:szCs w:val="28"/>
              </w:rPr>
              <w:t>人：汝州市庙下镇人民政府</w:t>
            </w:r>
          </w:p>
          <w:p>
            <w:pPr>
              <w:spacing w:line="360" w:lineRule="auto"/>
              <w:jc w:val="left"/>
              <w:outlineLvl w:val="0"/>
              <w:rPr>
                <w:rFonts w:hint="eastAsia" w:ascii="宋体" w:eastAsia="宋体" w:cs="宋体"/>
                <w:sz w:val="28"/>
                <w:szCs w:val="28"/>
                <w:lang w:eastAsia="zh-CN"/>
              </w:rPr>
            </w:pPr>
            <w:r>
              <w:rPr>
                <w:rFonts w:hint="eastAsia" w:ascii="宋体" w:hAnsi="宋体" w:cs="宋体"/>
                <w:sz w:val="28"/>
                <w:szCs w:val="28"/>
              </w:rPr>
              <w:t>联系人：</w:t>
            </w:r>
            <w:r>
              <w:rPr>
                <w:rFonts w:hint="eastAsia" w:ascii="宋体" w:hAnsi="宋体" w:cs="宋体"/>
                <w:sz w:val="28"/>
                <w:szCs w:val="28"/>
                <w:lang w:eastAsia="zh-CN"/>
              </w:rPr>
              <w:t>王女士</w:t>
            </w:r>
          </w:p>
          <w:p>
            <w:pPr>
              <w:spacing w:line="360" w:lineRule="auto"/>
              <w:jc w:val="left"/>
              <w:outlineLvl w:val="0"/>
              <w:rPr>
                <w:rFonts w:hint="eastAsia" w:ascii="宋体" w:hAnsi="宋体" w:cs="宋体"/>
                <w:sz w:val="28"/>
                <w:szCs w:val="28"/>
                <w:lang w:val="en-US" w:eastAsia="zh-CN"/>
              </w:rPr>
            </w:pPr>
            <w:r>
              <w:rPr>
                <w:rFonts w:hint="eastAsia" w:ascii="宋体" w:hAnsi="宋体" w:cs="宋体"/>
                <w:sz w:val="28"/>
                <w:szCs w:val="28"/>
              </w:rPr>
              <w:t>联系电话：</w:t>
            </w:r>
            <w:r>
              <w:rPr>
                <w:rFonts w:hint="eastAsia" w:ascii="宋体" w:hAnsi="宋体" w:cs="宋体"/>
                <w:sz w:val="28"/>
                <w:szCs w:val="28"/>
                <w:lang w:val="en-US" w:eastAsia="zh-CN"/>
              </w:rPr>
              <w:t>15038830582</w:t>
            </w:r>
          </w:p>
          <w:p>
            <w:pPr>
              <w:spacing w:line="360" w:lineRule="auto"/>
              <w:jc w:val="left"/>
              <w:outlineLvl w:val="0"/>
              <w:rPr>
                <w:rFonts w:ascii="宋体" w:cs="宋体"/>
                <w:sz w:val="28"/>
                <w:szCs w:val="28"/>
              </w:rPr>
            </w:pPr>
            <w:r>
              <w:rPr>
                <w:rFonts w:hint="eastAsia" w:ascii="宋体" w:hAnsi="宋体" w:cs="宋体"/>
                <w:sz w:val="28"/>
                <w:szCs w:val="28"/>
              </w:rPr>
              <w:t>招标代理机构：河南招标采购服务有限公司</w:t>
            </w:r>
          </w:p>
          <w:p>
            <w:pPr>
              <w:spacing w:line="360" w:lineRule="auto"/>
              <w:jc w:val="left"/>
              <w:outlineLvl w:val="0"/>
              <w:rPr>
                <w:rFonts w:ascii="宋体" w:cs="宋体"/>
                <w:sz w:val="28"/>
                <w:szCs w:val="28"/>
              </w:rPr>
            </w:pPr>
            <w:r>
              <w:rPr>
                <w:rFonts w:hint="eastAsia" w:ascii="宋体" w:hAnsi="宋体" w:cs="宋体"/>
                <w:sz w:val="28"/>
                <w:szCs w:val="28"/>
              </w:rPr>
              <w:t>联</w:t>
            </w:r>
            <w:r>
              <w:rPr>
                <w:rFonts w:ascii="宋体" w:hAnsi="宋体" w:cs="宋体"/>
                <w:sz w:val="28"/>
                <w:szCs w:val="28"/>
              </w:rPr>
              <w:t xml:space="preserve"> </w:t>
            </w:r>
            <w:r>
              <w:rPr>
                <w:rFonts w:hint="eastAsia" w:ascii="宋体" w:hAnsi="宋体" w:cs="宋体"/>
                <w:sz w:val="28"/>
                <w:szCs w:val="28"/>
              </w:rPr>
              <w:t>系</w:t>
            </w:r>
            <w:r>
              <w:rPr>
                <w:rFonts w:ascii="宋体" w:hAnsi="宋体" w:cs="宋体"/>
                <w:sz w:val="28"/>
                <w:szCs w:val="28"/>
              </w:rPr>
              <w:t xml:space="preserve"> </w:t>
            </w:r>
            <w:r>
              <w:rPr>
                <w:rFonts w:hint="eastAsia" w:ascii="宋体" w:hAnsi="宋体" w:cs="宋体"/>
                <w:sz w:val="28"/>
                <w:szCs w:val="28"/>
              </w:rPr>
              <w:t>人：</w:t>
            </w:r>
            <w:r>
              <w:rPr>
                <w:rFonts w:ascii="宋体" w:hAnsi="宋体" w:cs="宋体"/>
                <w:sz w:val="28"/>
                <w:szCs w:val="28"/>
              </w:rPr>
              <w:t xml:space="preserve"> </w:t>
            </w:r>
            <w:r>
              <w:rPr>
                <w:rFonts w:hint="eastAsia" w:ascii="宋体" w:hAnsi="宋体" w:cs="宋体"/>
                <w:sz w:val="28"/>
                <w:szCs w:val="28"/>
              </w:rPr>
              <w:t>赵先生</w:t>
            </w:r>
          </w:p>
          <w:p>
            <w:pPr>
              <w:spacing w:line="360" w:lineRule="auto"/>
              <w:jc w:val="left"/>
              <w:outlineLvl w:val="0"/>
              <w:rPr>
                <w:rFonts w:ascii="宋体" w:hAnsi="宋体" w:cs="宋体"/>
                <w:sz w:val="28"/>
                <w:szCs w:val="28"/>
              </w:rPr>
            </w:pPr>
            <w:r>
              <w:rPr>
                <w:rFonts w:hint="eastAsia" w:ascii="宋体" w:hAnsi="宋体" w:cs="宋体"/>
                <w:sz w:val="28"/>
                <w:szCs w:val="28"/>
              </w:rPr>
              <w:t>联系电话：</w:t>
            </w:r>
            <w:r>
              <w:rPr>
                <w:rFonts w:ascii="宋体" w:hAnsi="宋体" w:cs="宋体"/>
                <w:sz w:val="28"/>
                <w:szCs w:val="28"/>
              </w:rPr>
              <w:t>0375-6785556</w:t>
            </w:r>
          </w:p>
          <w:p>
            <w:pPr>
              <w:spacing w:line="360" w:lineRule="auto"/>
              <w:jc w:val="left"/>
              <w:outlineLvl w:val="0"/>
              <w:rPr>
                <w:rFonts w:ascii="宋体" w:cs="宋体"/>
                <w:sz w:val="28"/>
                <w:szCs w:val="28"/>
              </w:rPr>
            </w:pPr>
            <w:r>
              <w:rPr>
                <w:rFonts w:hint="eastAsia" w:ascii="宋体" w:hAnsi="宋体" w:cs="宋体"/>
                <w:sz w:val="28"/>
                <w:szCs w:val="28"/>
              </w:rPr>
              <w:t>地址：郑州市纬四路</w:t>
            </w:r>
            <w:r>
              <w:rPr>
                <w:rFonts w:ascii="宋体" w:hAnsi="宋体" w:cs="宋体"/>
                <w:sz w:val="28"/>
                <w:szCs w:val="28"/>
              </w:rPr>
              <w:t>13</w:t>
            </w:r>
            <w:r>
              <w:rPr>
                <w:rFonts w:hint="eastAsia" w:ascii="宋体" w:hAnsi="宋体" w:cs="宋体"/>
                <w:sz w:val="28"/>
                <w:szCs w:val="28"/>
              </w:rPr>
              <w:t>号</w:t>
            </w:r>
          </w:p>
          <w:p>
            <w:pPr>
              <w:spacing w:line="360" w:lineRule="auto"/>
              <w:jc w:val="left"/>
              <w:outlineLvl w:val="0"/>
              <w:rPr>
                <w:rFonts w:hint="eastAsia" w:asciiTheme="minorEastAsia" w:hAnsiTheme="minorEastAsia" w:eastAsiaTheme="minorEastAsia" w:cstheme="minorEastAsia"/>
                <w:b w:val="0"/>
                <w:bCs w:val="0"/>
                <w:color w:val="000000"/>
                <w:sz w:val="28"/>
                <w:szCs w:val="28"/>
              </w:rPr>
            </w:pPr>
          </w:p>
        </w:tc>
      </w:tr>
    </w:tbl>
    <w:p>
      <w:pPr>
        <w:spacing w:line="240" w:lineRule="auto"/>
        <w:ind w:firstLine="0"/>
        <w:outlineLvl w:val="0"/>
        <w:rPr>
          <w:rFonts w:hint="eastAsia" w:asciiTheme="minorEastAsia" w:hAnsiTheme="minorEastAsia" w:eastAsiaTheme="minorEastAsia" w:cstheme="minorEastAsia"/>
          <w:b w:val="0"/>
          <w:bCs w:val="0"/>
          <w:sz w:val="21"/>
          <w:szCs w:val="21"/>
        </w:rPr>
      </w:pPr>
    </w:p>
    <w:p>
      <w:pPr>
        <w:spacing w:line="240" w:lineRule="auto"/>
        <w:ind w:firstLine="0"/>
        <w:outlineLvl w:val="0"/>
        <w:rPr>
          <w:rFonts w:hint="eastAsia" w:asciiTheme="minorEastAsia" w:hAnsiTheme="minorEastAsia" w:eastAsiaTheme="minorEastAsia" w:cstheme="minorEastAsia"/>
          <w:b/>
          <w:kern w:val="44"/>
          <w:sz w:val="21"/>
          <w:szCs w:val="21"/>
        </w:rPr>
      </w:pPr>
      <w:r>
        <w:rPr>
          <w:rFonts w:hint="eastAsia" w:asciiTheme="minorEastAsia" w:hAnsiTheme="minorEastAsia" w:eastAsiaTheme="minorEastAsia" w:cstheme="minorEastAsia"/>
          <w:sz w:val="21"/>
          <w:szCs w:val="21"/>
        </w:rPr>
        <w:br w:type="page"/>
      </w:r>
    </w:p>
    <w:p>
      <w:pPr>
        <w:spacing w:line="240" w:lineRule="auto"/>
        <w:jc w:val="center"/>
        <w:outlineLvl w:val="0"/>
        <w:rPr>
          <w:rFonts w:hint="eastAsia" w:asciiTheme="minorEastAsia" w:hAnsiTheme="minorEastAsia" w:eastAsiaTheme="minorEastAsia" w:cstheme="minorEastAsia"/>
          <w:b/>
          <w:kern w:val="44"/>
          <w:sz w:val="32"/>
          <w:szCs w:val="32"/>
        </w:rPr>
      </w:pPr>
      <w:bookmarkStart w:id="11" w:name="_Toc393290966"/>
      <w:r>
        <w:rPr>
          <w:rFonts w:hint="eastAsia" w:asciiTheme="minorEastAsia" w:hAnsiTheme="minorEastAsia" w:eastAsiaTheme="minorEastAsia" w:cstheme="minorEastAsia"/>
          <w:b/>
          <w:kern w:val="44"/>
          <w:sz w:val="32"/>
          <w:szCs w:val="32"/>
        </w:rPr>
        <w:t>第二部分 项目概况及工程内容</w:t>
      </w:r>
      <w:bookmarkEnd w:id="8"/>
      <w:bookmarkEnd w:id="9"/>
      <w:bookmarkEnd w:id="11"/>
    </w:p>
    <w:p>
      <w:pPr>
        <w:spacing w:line="360" w:lineRule="auto"/>
        <w:ind w:firstLine="0"/>
        <w:jc w:val="center"/>
        <w:outlineLvl w:val="0"/>
        <w:rPr>
          <w:rFonts w:hint="eastAsia" w:asciiTheme="minorEastAsia" w:hAnsiTheme="minorEastAsia" w:eastAsiaTheme="minorEastAsia" w:cstheme="minorEastAsia"/>
          <w:b/>
          <w:kern w:val="44"/>
          <w:sz w:val="24"/>
          <w:szCs w:val="24"/>
        </w:rPr>
      </w:pPr>
    </w:p>
    <w:p>
      <w:pPr>
        <w:spacing w:line="360" w:lineRule="auto"/>
        <w:ind w:left="482" w:firstLine="0"/>
        <w:outlineLvl w:val="0"/>
        <w:rPr>
          <w:rFonts w:hint="eastAsia" w:asciiTheme="minorEastAsia" w:hAnsiTheme="minorEastAsia" w:eastAsiaTheme="minorEastAsia" w:cstheme="minorEastAsia"/>
          <w:b/>
          <w:kern w:val="44"/>
          <w:sz w:val="24"/>
          <w:szCs w:val="24"/>
        </w:rPr>
      </w:pPr>
      <w:r>
        <w:rPr>
          <w:rFonts w:hint="eastAsia" w:asciiTheme="minorEastAsia" w:hAnsiTheme="minorEastAsia" w:eastAsiaTheme="minorEastAsia" w:cstheme="minorEastAsia"/>
          <w:b/>
          <w:kern w:val="44"/>
          <w:sz w:val="24"/>
          <w:szCs w:val="24"/>
        </w:rPr>
        <w:t>一、项目概况</w:t>
      </w:r>
    </w:p>
    <w:p>
      <w:pPr>
        <w:spacing w:line="420" w:lineRule="exact"/>
        <w:ind w:left="1920" w:leftChars="200" w:hanging="1440" w:hanging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1.工程项目名称及标段划分：</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汝州市庙下镇敬老院改造工程</w:t>
      </w:r>
      <w:r>
        <w:rPr>
          <w:rFonts w:hint="eastAsia" w:asciiTheme="minorEastAsia" w:hAnsiTheme="minorEastAsia" w:eastAsiaTheme="minorEastAsia" w:cstheme="minorEastAsia"/>
          <w:sz w:val="24"/>
          <w:szCs w:val="24"/>
        </w:rPr>
        <w:t>标段：仅一个标段</w:t>
      </w:r>
    </w:p>
    <w:p>
      <w:pPr>
        <w:pStyle w:val="6"/>
        <w:spacing w:line="360" w:lineRule="exact"/>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2.工程地点：</w:t>
      </w:r>
      <w:r>
        <w:rPr>
          <w:rFonts w:hint="eastAsia" w:asciiTheme="minorEastAsia" w:hAnsiTheme="minorEastAsia" w:eastAsiaTheme="minorEastAsia" w:cstheme="minorEastAsia"/>
          <w:sz w:val="24"/>
          <w:szCs w:val="24"/>
          <w:lang w:val="en-US" w:eastAsia="zh-CN"/>
        </w:rPr>
        <w:t>汝州市境内</w:t>
      </w:r>
    </w:p>
    <w:p>
      <w:pPr>
        <w:spacing w:line="480" w:lineRule="exact"/>
        <w:ind w:firstLine="0"/>
        <w:outlineLvl w:val="0"/>
        <w:rPr>
          <w:rFonts w:hint="eastAsia" w:asciiTheme="minorEastAsia" w:hAnsiTheme="minorEastAsia" w:eastAsiaTheme="minorEastAsia" w:cstheme="minorEastAsia"/>
          <w:b/>
          <w:kern w:val="44"/>
          <w:sz w:val="21"/>
          <w:szCs w:val="21"/>
        </w:rPr>
      </w:pPr>
      <w:r>
        <w:rPr>
          <w:rFonts w:hint="eastAsia" w:asciiTheme="minorEastAsia" w:hAnsiTheme="minorEastAsia" w:eastAsiaTheme="minorEastAsia" w:cstheme="minorEastAsia"/>
          <w:sz w:val="24"/>
          <w:szCs w:val="24"/>
        </w:rPr>
        <w:t>3.施工范围：</w:t>
      </w:r>
      <w:r>
        <w:rPr>
          <w:rFonts w:hint="eastAsia" w:asciiTheme="minorEastAsia" w:hAnsiTheme="minorEastAsia" w:eastAsiaTheme="minorEastAsia" w:cstheme="minorEastAsia"/>
          <w:sz w:val="24"/>
          <w:szCs w:val="24"/>
          <w:lang w:val="en-US" w:eastAsia="zh-CN"/>
        </w:rPr>
        <w:t>详见清单</w:t>
      </w:r>
      <w:bookmarkStart w:id="12" w:name="_Toc90713330"/>
      <w:bookmarkStart w:id="13" w:name="_Toc90712511"/>
      <w:r>
        <w:rPr>
          <w:rFonts w:hint="eastAsia" w:asciiTheme="minorEastAsia" w:hAnsiTheme="minorEastAsia" w:eastAsiaTheme="minorEastAsia" w:cstheme="minorEastAsia"/>
          <w:sz w:val="24"/>
          <w:szCs w:val="24"/>
          <w:lang w:val="en-US" w:eastAsia="zh-CN"/>
        </w:rPr>
        <w:t xml:space="preserve"> </w:t>
      </w:r>
    </w:p>
    <w:p>
      <w:pPr>
        <w:spacing w:line="480" w:lineRule="exact"/>
        <w:jc w:val="center"/>
        <w:outlineLvl w:val="0"/>
        <w:rPr>
          <w:rFonts w:hint="eastAsia" w:asciiTheme="minorEastAsia" w:hAnsiTheme="minorEastAsia" w:eastAsiaTheme="minorEastAsia" w:cstheme="minorEastAsia"/>
          <w:sz w:val="21"/>
          <w:szCs w:val="21"/>
        </w:rPr>
      </w:pPr>
      <w:bookmarkStart w:id="14" w:name="_Toc393290974"/>
      <w:r>
        <w:rPr>
          <w:rFonts w:hint="eastAsia" w:asciiTheme="minorEastAsia" w:hAnsiTheme="minorEastAsia" w:eastAsiaTheme="minorEastAsia" w:cstheme="minorEastAsia"/>
          <w:b/>
          <w:kern w:val="44"/>
          <w:sz w:val="32"/>
          <w:szCs w:val="32"/>
        </w:rPr>
        <w:t>第三部分 竞争性谈判须知</w:t>
      </w:r>
      <w:bookmarkEnd w:id="12"/>
      <w:bookmarkEnd w:id="13"/>
      <w:bookmarkEnd w:id="14"/>
    </w:p>
    <w:p>
      <w:pPr>
        <w:pStyle w:val="3"/>
        <w:numPr>
          <w:ilvl w:val="0"/>
          <w:numId w:val="4"/>
        </w:numPr>
        <w:spacing w:before="0" w:after="0"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21"/>
          <w:szCs w:val="21"/>
        </w:rPr>
        <w:t xml:space="preserve"> </w:t>
      </w:r>
      <w:bookmarkStart w:id="15" w:name="_Hlt109551148"/>
      <w:bookmarkEnd w:id="15"/>
      <w:bookmarkStart w:id="16" w:name="_Hlt109555469"/>
      <w:bookmarkEnd w:id="16"/>
      <w:bookmarkStart w:id="17" w:name="_Hlt109551004"/>
      <w:bookmarkEnd w:id="17"/>
      <w:bookmarkStart w:id="18" w:name="_Toc90712512"/>
      <w:bookmarkStart w:id="19" w:name="_Toc393290975"/>
      <w:bookmarkStart w:id="20" w:name="_Toc90713331"/>
      <w:bookmarkStart w:id="21" w:name="_Toc109550772"/>
      <w:r>
        <w:rPr>
          <w:rFonts w:hint="eastAsia" w:asciiTheme="minorEastAsia" w:hAnsiTheme="minorEastAsia" w:eastAsiaTheme="minorEastAsia" w:cstheme="minorEastAsia"/>
          <w:sz w:val="32"/>
          <w:szCs w:val="32"/>
        </w:rPr>
        <w:t>总则</w:t>
      </w:r>
      <w:bookmarkEnd w:id="18"/>
      <w:bookmarkEnd w:id="19"/>
      <w:bookmarkEnd w:id="20"/>
      <w:bookmarkEnd w:id="21"/>
    </w:p>
    <w:p>
      <w:pPr>
        <w:rPr>
          <w:rFonts w:hint="eastAsia" w:asciiTheme="minorEastAsia" w:hAnsiTheme="minorEastAsia" w:eastAsiaTheme="minorEastAsia" w:cstheme="minorEastAsia"/>
          <w:sz w:val="21"/>
          <w:szCs w:val="21"/>
        </w:rPr>
      </w:pP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22" w:name="_Toc109550773"/>
      <w:bookmarkStart w:id="23" w:name="_Toc90713332"/>
      <w:bookmarkStart w:id="24" w:name="_Toc90712513"/>
      <w:bookmarkStart w:id="25" w:name="_Toc393290976"/>
      <w:bookmarkStart w:id="26" w:name="_Toc109537497"/>
      <w:r>
        <w:rPr>
          <w:rFonts w:hint="eastAsia" w:asciiTheme="minorEastAsia" w:hAnsiTheme="minorEastAsia" w:eastAsiaTheme="minorEastAsia" w:cstheme="minorEastAsia"/>
          <w:sz w:val="21"/>
          <w:szCs w:val="21"/>
        </w:rPr>
        <w:t>资金来源</w:t>
      </w:r>
      <w:bookmarkEnd w:id="22"/>
      <w:bookmarkEnd w:id="23"/>
      <w:bookmarkEnd w:id="24"/>
      <w:bookmarkEnd w:id="25"/>
      <w:bookmarkEnd w:id="26"/>
    </w:p>
    <w:p>
      <w:pPr>
        <w:spacing w:line="420" w:lineRule="exact"/>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财政资金</w:t>
      </w:r>
      <w:r>
        <w:rPr>
          <w:rFonts w:hint="eastAsia" w:asciiTheme="minorEastAsia" w:hAnsiTheme="minorEastAsia" w:eastAsiaTheme="minorEastAsia" w:cstheme="minorEastAsia"/>
          <w:sz w:val="21"/>
          <w:szCs w:val="21"/>
        </w:rPr>
        <w:t>。</w:t>
      </w: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27" w:name="_Toc90712514"/>
      <w:bookmarkStart w:id="28" w:name="_Toc109537498"/>
      <w:bookmarkStart w:id="29" w:name="_Toc109550774"/>
      <w:bookmarkStart w:id="30" w:name="_Toc90713333"/>
      <w:bookmarkStart w:id="31" w:name="_Toc393290977"/>
      <w:r>
        <w:rPr>
          <w:rFonts w:hint="eastAsia" w:asciiTheme="minorEastAsia" w:hAnsiTheme="minorEastAsia" w:eastAsiaTheme="minorEastAsia" w:cstheme="minorEastAsia"/>
          <w:sz w:val="21"/>
          <w:szCs w:val="21"/>
        </w:rPr>
        <w:t>本次采购方式及资质要求</w:t>
      </w:r>
      <w:bookmarkEnd w:id="27"/>
      <w:bookmarkEnd w:id="28"/>
      <w:bookmarkEnd w:id="29"/>
      <w:bookmarkEnd w:id="30"/>
      <w:bookmarkEnd w:id="31"/>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本次采购采取“</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须知前附表”序号5规定的采购方式。</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资质要求：</w:t>
      </w:r>
    </w:p>
    <w:p>
      <w:pPr>
        <w:spacing w:line="420" w:lineRule="exact"/>
        <w:ind w:left="482"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须知前附表”序号11规定的资质要求</w:t>
      </w: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32" w:name="_Toc90712515"/>
      <w:bookmarkStart w:id="33" w:name="_Toc109537499"/>
      <w:bookmarkStart w:id="34" w:name="_Toc393290978"/>
      <w:bookmarkStart w:id="35" w:name="_Toc109550775"/>
      <w:bookmarkStart w:id="36" w:name="_Toc90713334"/>
      <w:r>
        <w:rPr>
          <w:rFonts w:hint="eastAsia" w:asciiTheme="minorEastAsia" w:hAnsiTheme="minorEastAsia" w:eastAsiaTheme="minorEastAsia" w:cstheme="minorEastAsia"/>
          <w:sz w:val="21"/>
          <w:szCs w:val="21"/>
        </w:rPr>
        <w:t>谈判费用</w:t>
      </w:r>
      <w:bookmarkEnd w:id="32"/>
      <w:bookmarkEnd w:id="33"/>
      <w:bookmarkEnd w:id="34"/>
      <w:bookmarkEnd w:id="35"/>
      <w:bookmarkEnd w:id="36"/>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必须自行承担所有与参加本次谈判有关的费用。不论谈判的结果如何，采购人及采购代理机构在任何情况下均无义务和责任承担这些费用。</w:t>
      </w: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pStyle w:val="3"/>
        <w:tabs>
          <w:tab w:val="clear" w:pos="1980"/>
        </w:tabs>
        <w:spacing w:before="0" w:after="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21"/>
          <w:szCs w:val="21"/>
        </w:rPr>
        <w:t xml:space="preserve">  </w:t>
      </w:r>
      <w:bookmarkStart w:id="37" w:name="_Toc109550776"/>
      <w:bookmarkStart w:id="38" w:name="_Toc90712516"/>
      <w:bookmarkStart w:id="39" w:name="_Toc393290979"/>
      <w:bookmarkStart w:id="40" w:name="_Toc109537500"/>
      <w:bookmarkStart w:id="41" w:name="_Toc90713335"/>
      <w:r>
        <w:rPr>
          <w:rFonts w:hint="eastAsia" w:asciiTheme="minorEastAsia" w:hAnsiTheme="minorEastAsia" w:eastAsiaTheme="minorEastAsia" w:cstheme="minorEastAsia"/>
          <w:sz w:val="32"/>
          <w:szCs w:val="32"/>
        </w:rPr>
        <w:t>谈判文件和谈判响应文件</w:t>
      </w:r>
      <w:bookmarkEnd w:id="37"/>
      <w:bookmarkEnd w:id="38"/>
      <w:bookmarkEnd w:id="39"/>
      <w:bookmarkEnd w:id="40"/>
      <w:bookmarkEnd w:id="41"/>
    </w:p>
    <w:p>
      <w:pPr>
        <w:pStyle w:val="4"/>
        <w:tabs>
          <w:tab w:val="left" w:pos="600"/>
          <w:tab w:val="clear" w:pos="1134"/>
        </w:tabs>
        <w:spacing w:before="0" w:after="0"/>
        <w:ind w:right="2" w:hanging="1494"/>
        <w:rPr>
          <w:rFonts w:hint="eastAsia" w:asciiTheme="minorEastAsia" w:hAnsiTheme="minorEastAsia" w:eastAsiaTheme="minorEastAsia" w:cstheme="minorEastAsia"/>
          <w:sz w:val="21"/>
          <w:szCs w:val="21"/>
        </w:rPr>
      </w:pPr>
      <w:bookmarkStart w:id="42" w:name="_Toc109537501"/>
      <w:bookmarkStart w:id="43" w:name="_Toc109550777"/>
      <w:bookmarkStart w:id="44" w:name="_Toc90712517"/>
      <w:bookmarkStart w:id="45" w:name="_Toc90713336"/>
      <w:bookmarkStart w:id="46" w:name="_Toc393290980"/>
      <w:r>
        <w:rPr>
          <w:rFonts w:hint="eastAsia" w:asciiTheme="minorEastAsia" w:hAnsiTheme="minorEastAsia" w:eastAsiaTheme="minorEastAsia" w:cstheme="minorEastAsia"/>
          <w:sz w:val="21"/>
          <w:szCs w:val="21"/>
        </w:rPr>
        <w:t>谈判文件构成</w:t>
      </w:r>
      <w:bookmarkEnd w:id="42"/>
      <w:bookmarkEnd w:id="43"/>
      <w:bookmarkEnd w:id="44"/>
      <w:bookmarkEnd w:id="45"/>
      <w:bookmarkEnd w:id="46"/>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第一部分  竞争性谈判公告</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须知及前附表</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第二部分  项目概况及工程内容</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第三部分  竞争性谈判须知</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第四部分  合同条款及合同文件格式</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第五部分  谈判响应文件格式及内容</w:t>
      </w:r>
    </w:p>
    <w:p>
      <w:pPr>
        <w:spacing w:line="420" w:lineRule="exact"/>
        <w:rPr>
          <w:rFonts w:hint="eastAsia" w:asciiTheme="minorEastAsia" w:hAnsiTheme="minorEastAsia" w:eastAsiaTheme="minorEastAsia" w:cstheme="minorEastAsia"/>
          <w:sz w:val="21"/>
          <w:szCs w:val="21"/>
        </w:rPr>
      </w:pP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47" w:name="_Toc393290981"/>
      <w:bookmarkStart w:id="48" w:name="_Toc109550778"/>
      <w:bookmarkStart w:id="49" w:name="_Toc90712518"/>
      <w:bookmarkStart w:id="50" w:name="_Toc90713337"/>
      <w:bookmarkStart w:id="51" w:name="_Toc109537502"/>
      <w:r>
        <w:rPr>
          <w:rFonts w:hint="eastAsia" w:asciiTheme="minorEastAsia" w:hAnsiTheme="minorEastAsia" w:eastAsiaTheme="minorEastAsia" w:cstheme="minorEastAsia"/>
          <w:sz w:val="21"/>
          <w:szCs w:val="21"/>
        </w:rPr>
        <w:t>谈判响应文件构成</w:t>
      </w:r>
      <w:bookmarkEnd w:id="47"/>
      <w:bookmarkEnd w:id="48"/>
      <w:bookmarkEnd w:id="49"/>
      <w:bookmarkEnd w:id="50"/>
      <w:bookmarkEnd w:id="51"/>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谈判函</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竞争性谈判总表</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工程预算书</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资质文件</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法人代表证明书（附法人代表身份证复印件）</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法人授权委托书（附被授权人身份证复印件）资格证明材料</w:t>
      </w:r>
    </w:p>
    <w:p>
      <w:pPr>
        <w:spacing w:line="4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营业执照、税务登记证等复印件</w:t>
      </w:r>
      <w:r>
        <w:rPr>
          <w:rFonts w:hint="eastAsia" w:asciiTheme="minorEastAsia" w:hAnsiTheme="minorEastAsia" w:eastAsiaTheme="minorEastAsia" w:cstheme="minorEastAsia"/>
          <w:sz w:val="21"/>
          <w:szCs w:val="21"/>
          <w:lang w:val="en-US" w:eastAsia="zh-CN"/>
        </w:rPr>
        <w:t xml:space="preserve"> </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谈判承诺函</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文件中规定的其他内容</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认为需要的其它资料</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应认真阅读和充分理解谈判文件中所有的内容。如果谈判响应文件没有满足谈判文件的有关要求，其风险由</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自行承担。</w:t>
      </w:r>
    </w:p>
    <w:p>
      <w:pPr>
        <w:spacing w:line="420" w:lineRule="exact"/>
        <w:rPr>
          <w:rFonts w:hint="eastAsia" w:asciiTheme="minorEastAsia" w:hAnsiTheme="minorEastAsia" w:eastAsiaTheme="minorEastAsia" w:cstheme="minorEastAsia"/>
          <w:sz w:val="21"/>
          <w:szCs w:val="21"/>
        </w:rPr>
      </w:pP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52" w:name="_Hlt109555455"/>
      <w:bookmarkEnd w:id="52"/>
      <w:bookmarkStart w:id="53" w:name="_Toc393290982"/>
      <w:bookmarkStart w:id="54" w:name="_Toc109537503"/>
      <w:bookmarkStart w:id="55" w:name="_Toc109550779"/>
      <w:bookmarkStart w:id="56" w:name="_Toc90713338"/>
      <w:bookmarkStart w:id="57" w:name="_Toc90712519"/>
      <w:r>
        <w:rPr>
          <w:rFonts w:hint="eastAsia" w:asciiTheme="minorEastAsia" w:hAnsiTheme="minorEastAsia" w:eastAsiaTheme="minorEastAsia" w:cstheme="minorEastAsia"/>
          <w:sz w:val="21"/>
          <w:szCs w:val="21"/>
        </w:rPr>
        <w:t>谈判文件的澄清</w:t>
      </w:r>
      <w:bookmarkEnd w:id="53"/>
      <w:bookmarkEnd w:id="54"/>
      <w:bookmarkEnd w:id="55"/>
      <w:bookmarkEnd w:id="56"/>
      <w:bookmarkEnd w:id="57"/>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有权要求采购代理机构对谈判文件中的有关问题进行答疑、澄清。</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对谈判文件如有疑问，应在谈判截止日前3天按谈判邀请书或本须知前附表中的联系方式，以书面形式（如传真、信件、电报等）通知采购代理机构。采购人对在此规定时间以前收到的、且需要做出澄清的问题，以书面形式反馈给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，但不说明问题的来源。</w:t>
      </w:r>
    </w:p>
    <w:p>
      <w:pPr>
        <w:spacing w:line="420" w:lineRule="exact"/>
        <w:rPr>
          <w:rFonts w:hint="eastAsia" w:asciiTheme="minorEastAsia" w:hAnsiTheme="minorEastAsia" w:eastAsiaTheme="minorEastAsia" w:cstheme="minorEastAsia"/>
          <w:sz w:val="21"/>
          <w:szCs w:val="21"/>
        </w:rPr>
      </w:pP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58" w:name="_Toc90712520"/>
      <w:bookmarkStart w:id="59" w:name="_Toc90713339"/>
      <w:bookmarkStart w:id="60" w:name="_Toc393290983"/>
      <w:bookmarkStart w:id="61" w:name="_Toc109550780"/>
      <w:bookmarkStart w:id="62" w:name="_Toc109537504"/>
      <w:r>
        <w:rPr>
          <w:rFonts w:hint="eastAsia" w:asciiTheme="minorEastAsia" w:hAnsiTheme="minorEastAsia" w:eastAsiaTheme="minorEastAsia" w:cstheme="minorEastAsia"/>
          <w:sz w:val="21"/>
          <w:szCs w:val="21"/>
        </w:rPr>
        <w:t>谈判文件的修改</w:t>
      </w:r>
      <w:bookmarkEnd w:id="58"/>
      <w:bookmarkEnd w:id="59"/>
      <w:bookmarkEnd w:id="60"/>
      <w:bookmarkEnd w:id="61"/>
      <w:bookmarkEnd w:id="62"/>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在某些情况下，采购人可能对谈判文件进行修改。</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采购人对谈判文件的修改，将以说明函的形式通知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，说明函对所有参加谈判的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 xml:space="preserve">具有约束力。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为使</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有充分时间对谈判文件的修改部分进行研究或由于其他原因，采购人可以决定延长谈判截止日期，如果做出延长谈判截止日期的决定，将以说明函的形式通知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w:t>
      </w: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pStyle w:val="3"/>
        <w:tabs>
          <w:tab w:val="clear" w:pos="1980"/>
        </w:tabs>
        <w:spacing w:before="0" w:after="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21"/>
          <w:szCs w:val="21"/>
        </w:rPr>
        <w:t xml:space="preserve"> </w:t>
      </w:r>
    </w:p>
    <w:p>
      <w:pPr>
        <w:pStyle w:val="3"/>
        <w:numPr>
          <w:ilvl w:val="0"/>
          <w:numId w:val="0"/>
        </w:numPr>
        <w:tabs>
          <w:tab w:val="clear" w:pos="1980"/>
        </w:tabs>
        <w:spacing w:before="0" w:after="0"/>
        <w:ind w:left="1260" w:leftChars="0" w:firstLine="960" w:firstLineChars="3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bookmarkStart w:id="63" w:name="_Hlt109555460"/>
      <w:bookmarkEnd w:id="63"/>
      <w:bookmarkStart w:id="64" w:name="_Toc109550781"/>
      <w:bookmarkStart w:id="65" w:name="_Toc109537505"/>
      <w:bookmarkStart w:id="66" w:name="_Toc90713340"/>
      <w:bookmarkStart w:id="67" w:name="_Toc393290984"/>
      <w:bookmarkStart w:id="68" w:name="_Toc90712521"/>
      <w:r>
        <w:rPr>
          <w:rFonts w:hint="eastAsia" w:asciiTheme="minorEastAsia" w:hAnsiTheme="minorEastAsia" w:eastAsiaTheme="minorEastAsia" w:cstheme="minorEastAsia"/>
          <w:sz w:val="32"/>
          <w:szCs w:val="32"/>
        </w:rPr>
        <w:t>竞争性谈判响应文件的编制</w:t>
      </w:r>
      <w:bookmarkEnd w:id="64"/>
      <w:bookmarkEnd w:id="65"/>
      <w:bookmarkEnd w:id="66"/>
      <w:bookmarkEnd w:id="67"/>
      <w:bookmarkEnd w:id="68"/>
    </w:p>
    <w:p>
      <w:pPr>
        <w:rPr>
          <w:rFonts w:hint="eastAsia" w:asciiTheme="minorEastAsia" w:hAnsiTheme="minorEastAsia" w:eastAsiaTheme="minorEastAsia" w:cstheme="minorEastAsia"/>
          <w:sz w:val="21"/>
          <w:szCs w:val="21"/>
        </w:rPr>
      </w:pPr>
    </w:p>
    <w:p>
      <w:pPr>
        <w:pStyle w:val="4"/>
        <w:tabs>
          <w:tab w:val="left" w:pos="600"/>
          <w:tab w:val="clear" w:pos="1134"/>
        </w:tabs>
        <w:spacing w:before="0" w:after="0"/>
        <w:ind w:right="2" w:hanging="1494"/>
        <w:rPr>
          <w:rFonts w:hint="eastAsia" w:asciiTheme="minorEastAsia" w:hAnsiTheme="minorEastAsia" w:eastAsiaTheme="minorEastAsia" w:cstheme="minorEastAsia"/>
          <w:sz w:val="21"/>
          <w:szCs w:val="21"/>
        </w:rPr>
      </w:pPr>
      <w:bookmarkStart w:id="69" w:name="_Toc109550782"/>
      <w:bookmarkStart w:id="70" w:name="_Toc90713341"/>
      <w:bookmarkStart w:id="71" w:name="_Toc90712522"/>
      <w:bookmarkStart w:id="72" w:name="_Toc109537506"/>
      <w:bookmarkStart w:id="73" w:name="_Toc393290985"/>
      <w:r>
        <w:rPr>
          <w:rFonts w:hint="eastAsia" w:asciiTheme="minorEastAsia" w:hAnsiTheme="minorEastAsia" w:eastAsiaTheme="minorEastAsia" w:cstheme="minorEastAsia"/>
          <w:sz w:val="21"/>
          <w:szCs w:val="21"/>
        </w:rPr>
        <w:t>谈判的语言及度量衡单位</w:t>
      </w:r>
      <w:bookmarkEnd w:id="69"/>
      <w:bookmarkEnd w:id="70"/>
      <w:bookmarkEnd w:id="71"/>
      <w:bookmarkEnd w:id="72"/>
      <w:bookmarkEnd w:id="73"/>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的竞争性谈判响应文件、以及</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与采购人就有关谈判的所有来往函电均须使用中文。</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除技术要求中另有规定外，竞争性谈判响应文件所使用的度量衡均须采用法定计量单位。</w:t>
      </w: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74" w:name="_Toc393290986"/>
      <w:bookmarkStart w:id="75" w:name="_Toc109537507"/>
      <w:bookmarkStart w:id="76" w:name="_Toc90713342"/>
      <w:bookmarkStart w:id="77" w:name="_Toc90712523"/>
      <w:bookmarkStart w:id="78" w:name="_Toc109550783"/>
      <w:r>
        <w:rPr>
          <w:rFonts w:hint="eastAsia" w:asciiTheme="minorEastAsia" w:hAnsiTheme="minorEastAsia" w:eastAsiaTheme="minorEastAsia" w:cstheme="minorEastAsia"/>
          <w:sz w:val="21"/>
          <w:szCs w:val="21"/>
        </w:rPr>
        <w:t>竞争性谈判响应文件的真实性与准确性</w:t>
      </w:r>
      <w:bookmarkEnd w:id="74"/>
      <w:bookmarkEnd w:id="75"/>
      <w:bookmarkEnd w:id="76"/>
      <w:bookmarkEnd w:id="77"/>
      <w:bookmarkEnd w:id="78"/>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必须对其竞争性谈判响应文件的真实性与准确性负责。一旦成交，其竞争性谈判响应文件将作为合同的重要组成部分。</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不得在未征得采购人许可的情况下，擅自对谈判文件的格式、条款和技术要求进行修改。否则，其竞争性谈判响应文件在谈判时有可能被认为是未对谈判文件做出实质性的响应而中止对其作进一步的评审。</w:t>
      </w: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79" w:name="_Toc90712524"/>
      <w:bookmarkStart w:id="80" w:name="_Toc90713343"/>
      <w:bookmarkStart w:id="81" w:name="_Toc393290987"/>
      <w:bookmarkStart w:id="82" w:name="_Toc109550784"/>
      <w:bookmarkStart w:id="83" w:name="_Toc109537508"/>
      <w:r>
        <w:rPr>
          <w:rFonts w:hint="eastAsia" w:asciiTheme="minorEastAsia" w:hAnsiTheme="minorEastAsia" w:eastAsiaTheme="minorEastAsia" w:cstheme="minorEastAsia"/>
          <w:sz w:val="21"/>
          <w:szCs w:val="21"/>
        </w:rPr>
        <w:t>谈判报价</w:t>
      </w:r>
      <w:bookmarkEnd w:id="79"/>
      <w:bookmarkEnd w:id="80"/>
      <w:bookmarkEnd w:id="81"/>
      <w:bookmarkEnd w:id="82"/>
      <w:bookmarkEnd w:id="83"/>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竞争性谈判响应文件的谈判报价表上应清楚地标明单价或总价。但只允许有一个方案、一个报价，多方案、多报价的谈判响应文件将不被接受。</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可以进行二次报价，并以二次报价作为最终的报价。</w:t>
      </w: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84" w:name="_Toc109537509"/>
      <w:bookmarkStart w:id="85" w:name="_Toc90713344"/>
      <w:bookmarkStart w:id="86" w:name="_Toc393290988"/>
      <w:bookmarkStart w:id="87" w:name="_Toc109550785"/>
      <w:bookmarkStart w:id="88" w:name="_Toc90712525"/>
      <w:r>
        <w:rPr>
          <w:rFonts w:hint="eastAsia" w:asciiTheme="minorEastAsia" w:hAnsiTheme="minorEastAsia" w:eastAsiaTheme="minorEastAsia" w:cstheme="minorEastAsia"/>
          <w:sz w:val="21"/>
          <w:szCs w:val="21"/>
        </w:rPr>
        <w:t>谈判货币</w:t>
      </w:r>
      <w:bookmarkEnd w:id="84"/>
      <w:bookmarkEnd w:id="85"/>
      <w:bookmarkEnd w:id="86"/>
      <w:bookmarkEnd w:id="87"/>
      <w:bookmarkEnd w:id="88"/>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谈判须以人民币报价。</w:t>
      </w: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89" w:name="_Toc90712526"/>
      <w:bookmarkStart w:id="90" w:name="_Toc109537510"/>
      <w:bookmarkStart w:id="91" w:name="_Toc393290989"/>
      <w:bookmarkStart w:id="92" w:name="_Toc109550786"/>
      <w:bookmarkStart w:id="93" w:name="_Toc90713345"/>
      <w:r>
        <w:rPr>
          <w:rFonts w:hint="eastAsia" w:asciiTheme="minorEastAsia" w:hAnsiTheme="minorEastAsia" w:eastAsiaTheme="minorEastAsia" w:cstheme="minorEastAsia"/>
          <w:sz w:val="21"/>
          <w:szCs w:val="21"/>
        </w:rPr>
        <w:t>证明</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合格的资格文件</w:t>
      </w:r>
      <w:bookmarkEnd w:id="89"/>
      <w:bookmarkEnd w:id="90"/>
      <w:bookmarkEnd w:id="91"/>
      <w:bookmarkEnd w:id="92"/>
      <w:bookmarkEnd w:id="93"/>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在其谈判响应文件中，应包括证明其有资格参加谈判和成交后有能力履行合同的资质证明文件。</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必须具有履行合同所必需的生产、技术、服务和财务管理等方面的能力。</w:t>
      </w: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94" w:name="_Toc109550787"/>
      <w:bookmarkStart w:id="95" w:name="_Toc393290990"/>
      <w:bookmarkStart w:id="96" w:name="_Toc90712527"/>
      <w:bookmarkStart w:id="97" w:name="_Toc90713346"/>
      <w:bookmarkStart w:id="98" w:name="_Toc109537511"/>
      <w:bookmarkStart w:id="99" w:name="_Toc90712528"/>
      <w:bookmarkStart w:id="100" w:name="_Toc109537512"/>
      <w:bookmarkStart w:id="101" w:name="_Toc109550788"/>
      <w:bookmarkStart w:id="102" w:name="_Toc90713347"/>
      <w:r>
        <w:rPr>
          <w:rFonts w:hint="eastAsia" w:asciiTheme="minorEastAsia" w:hAnsiTheme="minorEastAsia" w:eastAsiaTheme="minorEastAsia" w:cstheme="minorEastAsia"/>
          <w:sz w:val="21"/>
          <w:szCs w:val="21"/>
        </w:rPr>
        <w:t>证明具有实施该工程能力的相关资料</w:t>
      </w:r>
      <w:bookmarkEnd w:id="94"/>
      <w:bookmarkEnd w:id="95"/>
      <w:bookmarkEnd w:id="96"/>
      <w:bookmarkEnd w:id="97"/>
      <w:bookmarkEnd w:id="98"/>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应提交谈判文件要求拟参与本项目的相关管理人员及拟投入使用的施工机械等相关资料，并作为其竞争性谈判响应文件的一部分。</w:t>
      </w:r>
    </w:p>
    <w:bookmarkEnd w:id="99"/>
    <w:bookmarkEnd w:id="100"/>
    <w:bookmarkEnd w:id="101"/>
    <w:bookmarkEnd w:id="102"/>
    <w:p>
      <w:pPr>
        <w:spacing w:line="42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谈判承诺函 </w:t>
      </w:r>
    </w:p>
    <w:p>
      <w:pPr>
        <w:ind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执行河南省财政厅颁发的《关于优化政府采购营商环境有关问题的通知》（豫财购【2020】4号）的规定取消投标保证金，以投标承诺函的形式替代投标保证金。响应人应承诺事项及违背承诺的责任追究措施</w:t>
      </w:r>
      <w:r>
        <w:rPr>
          <w:rFonts w:hint="eastAsia" w:asciiTheme="minorEastAsia" w:hAnsiTheme="minorEastAsia" w:eastAsiaTheme="minorEastAsia" w:cstheme="minorEastAsia"/>
          <w:b w:val="0"/>
          <w:bCs w:val="0"/>
          <w:color w:val="000000"/>
          <w:sz w:val="21"/>
          <w:szCs w:val="21"/>
          <w:lang w:eastAsia="zh-CN"/>
        </w:rPr>
        <w:t>（详见竞争性谈判响应性文件格式第六谈判承诺函）</w:t>
      </w: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103" w:name="_Toc90712529"/>
      <w:bookmarkStart w:id="104" w:name="_Toc109550789"/>
      <w:bookmarkStart w:id="105" w:name="_Toc393290992"/>
      <w:bookmarkStart w:id="106" w:name="_Toc109537513"/>
      <w:bookmarkStart w:id="107" w:name="_Toc90713348"/>
      <w:r>
        <w:rPr>
          <w:rFonts w:hint="eastAsia" w:asciiTheme="minorEastAsia" w:hAnsiTheme="minorEastAsia" w:eastAsiaTheme="minorEastAsia" w:cstheme="minorEastAsia"/>
          <w:sz w:val="21"/>
          <w:szCs w:val="21"/>
        </w:rPr>
        <w:t>谈判有效期</w:t>
      </w:r>
      <w:bookmarkEnd w:id="103"/>
      <w:bookmarkEnd w:id="104"/>
      <w:bookmarkEnd w:id="105"/>
      <w:bookmarkEnd w:id="106"/>
      <w:bookmarkEnd w:id="107"/>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谈判有效期在“</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须知前附表”序号14中有明确的规定。</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承诺的谈判有效期短于此规定时间的，将被视为非响应性谈判而予以拒绝。</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在特殊情况下，采购人可于原谈判有效期满之前，向</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提出延长谈判有效期的要求。这种要求与答复均采用书面形式如传真、信件或电报等。同意延长的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既不能要求也不允许修改其竞争性谈判响应文件，在延长的谈判有效期内继续有效。</w:t>
      </w: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108" w:name="_Toc90712530"/>
      <w:bookmarkStart w:id="109" w:name="_Toc393290993"/>
      <w:bookmarkStart w:id="110" w:name="_Toc109550790"/>
      <w:bookmarkStart w:id="111" w:name="_Toc90713349"/>
      <w:bookmarkStart w:id="112" w:name="_Toc109537514"/>
      <w:r>
        <w:rPr>
          <w:rFonts w:hint="eastAsia" w:asciiTheme="minorEastAsia" w:hAnsiTheme="minorEastAsia" w:eastAsiaTheme="minorEastAsia" w:cstheme="minorEastAsia"/>
          <w:sz w:val="21"/>
          <w:szCs w:val="21"/>
        </w:rPr>
        <w:t>竞争性谈判响应文件份数和签署</w:t>
      </w:r>
      <w:bookmarkEnd w:id="108"/>
      <w:bookmarkEnd w:id="109"/>
      <w:bookmarkEnd w:id="110"/>
      <w:bookmarkEnd w:id="111"/>
      <w:bookmarkEnd w:id="112"/>
    </w:p>
    <w:p>
      <w:pPr>
        <w:spacing w:line="4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应准备</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须知前附表序号18 规定份数的竞争性谈判响应文件。每份竞争性谈判响应文件须清楚地标明“正本”或“副本”字样，正本与副本必须一致；若正本与副本不一致，以正本为准。</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竞争性谈判响应文件的正本和所有的副本均需由</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的法定代表人或其授权代表正确签署。授权代表须将以书面形式出具的“法定代表人授权证书”附在竞争性谈判响应文件上。</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竞争性谈判响应文件必须装订成册，不得散放、不得行间插字、涂改或增删。如有修改错漏处，必须由</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的法定代表人或其授权代表签字和盖章。</w:t>
      </w:r>
    </w:p>
    <w:p>
      <w:pPr>
        <w:spacing w:line="360" w:lineRule="auto"/>
        <w:rPr>
          <w:rFonts w:hint="eastAsia" w:asciiTheme="minorEastAsia" w:hAnsiTheme="minorEastAsia" w:eastAsiaTheme="minorEastAsia" w:cstheme="minorEastAsia"/>
          <w:sz w:val="21"/>
          <w:szCs w:val="21"/>
        </w:rPr>
      </w:pPr>
    </w:p>
    <w:p>
      <w:pPr>
        <w:pStyle w:val="3"/>
        <w:tabs>
          <w:tab w:val="clear" w:pos="1980"/>
        </w:tabs>
        <w:spacing w:before="0" w:after="0"/>
        <w:jc w:val="center"/>
        <w:rPr>
          <w:rFonts w:hint="eastAsia" w:asciiTheme="minorEastAsia" w:hAnsiTheme="minorEastAsia" w:eastAsiaTheme="minorEastAsia" w:cstheme="minorEastAsia"/>
          <w:sz w:val="32"/>
          <w:szCs w:val="32"/>
        </w:rPr>
      </w:pPr>
    </w:p>
    <w:p>
      <w:pPr>
        <w:pStyle w:val="3"/>
        <w:numPr>
          <w:ilvl w:val="0"/>
          <w:numId w:val="0"/>
        </w:numPr>
        <w:tabs>
          <w:tab w:val="clear" w:pos="1980"/>
        </w:tabs>
        <w:spacing w:before="0" w:after="0"/>
        <w:ind w:left="1260" w:leftChars="0" w:firstLine="1260" w:firstLineChars="6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21"/>
          <w:szCs w:val="21"/>
        </w:rPr>
        <w:t xml:space="preserve"> </w:t>
      </w:r>
      <w:bookmarkStart w:id="113" w:name="_Toc109537515"/>
      <w:bookmarkStart w:id="114" w:name="_Toc90713350"/>
      <w:bookmarkStart w:id="115" w:name="_Toc109550791"/>
      <w:bookmarkStart w:id="116" w:name="_Toc393290994"/>
      <w:bookmarkStart w:id="117" w:name="_Toc90712531"/>
      <w:r>
        <w:rPr>
          <w:rFonts w:hint="eastAsia" w:asciiTheme="minorEastAsia" w:hAnsiTheme="minorEastAsia" w:eastAsiaTheme="minorEastAsia" w:cstheme="minorEastAsia"/>
          <w:sz w:val="32"/>
          <w:szCs w:val="32"/>
        </w:rPr>
        <w:t>竞争性谈判响应文件的递交</w:t>
      </w:r>
      <w:bookmarkEnd w:id="113"/>
      <w:bookmarkEnd w:id="114"/>
      <w:bookmarkEnd w:id="115"/>
      <w:bookmarkEnd w:id="116"/>
      <w:bookmarkEnd w:id="117"/>
    </w:p>
    <w:p>
      <w:pPr>
        <w:pStyle w:val="4"/>
        <w:tabs>
          <w:tab w:val="left" w:pos="600"/>
          <w:tab w:val="clear" w:pos="1134"/>
        </w:tabs>
        <w:spacing w:before="0" w:after="0"/>
        <w:ind w:right="2" w:hanging="1494"/>
        <w:rPr>
          <w:rFonts w:hint="eastAsia" w:asciiTheme="minorEastAsia" w:hAnsiTheme="minorEastAsia" w:eastAsiaTheme="minorEastAsia" w:cstheme="minorEastAsia"/>
          <w:sz w:val="21"/>
          <w:szCs w:val="21"/>
        </w:rPr>
      </w:pPr>
      <w:bookmarkStart w:id="118" w:name="_Toc90712532"/>
      <w:bookmarkStart w:id="119" w:name="_Toc90713351"/>
      <w:bookmarkStart w:id="120" w:name="_Toc393290995"/>
      <w:bookmarkStart w:id="121" w:name="_Toc109537516"/>
      <w:bookmarkStart w:id="122" w:name="_Toc109550792"/>
      <w:r>
        <w:rPr>
          <w:rFonts w:hint="eastAsia" w:asciiTheme="minorEastAsia" w:hAnsiTheme="minorEastAsia" w:eastAsiaTheme="minorEastAsia" w:cstheme="minorEastAsia"/>
          <w:sz w:val="21"/>
          <w:szCs w:val="21"/>
        </w:rPr>
        <w:t>竞争性谈判响应文件的密封和标记</w:t>
      </w:r>
      <w:bookmarkEnd w:id="118"/>
      <w:bookmarkEnd w:id="119"/>
      <w:bookmarkEnd w:id="120"/>
      <w:bookmarkEnd w:id="121"/>
      <w:bookmarkEnd w:id="122"/>
    </w:p>
    <w:p>
      <w:pPr>
        <w:pStyle w:val="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 </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应将谈判响应文件正本和副本分别</w:t>
      </w:r>
      <w:r>
        <w:rPr>
          <w:rFonts w:hint="eastAsia" w:asciiTheme="minorEastAsia" w:hAnsiTheme="minorEastAsia" w:eastAsiaTheme="minorEastAsia" w:cstheme="minorEastAsia"/>
          <w:sz w:val="21"/>
          <w:szCs w:val="21"/>
          <w:lang w:val="en-US" w:eastAsia="zh-CN"/>
        </w:rPr>
        <w:t>用信封</w:t>
      </w:r>
      <w:r>
        <w:rPr>
          <w:rFonts w:hint="eastAsia" w:asciiTheme="minorEastAsia" w:hAnsiTheme="minorEastAsia" w:eastAsiaTheme="minorEastAsia" w:cstheme="minorEastAsia"/>
          <w:sz w:val="21"/>
          <w:szCs w:val="21"/>
        </w:rPr>
        <w:t>密封，标明谈判编号、谈判项目名称及正本或副本，并盖有</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公章或专用章和法人代表或法人代表授权委托人的印章或签名，封口处要有骑缝章。</w:t>
      </w:r>
    </w:p>
    <w:p>
      <w:pPr>
        <w:pStyle w:val="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（2）每一密封信封上注明“于</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前（指谈判邀请书中规定的谈判日期及时间）不准启封”的字样。</w:t>
      </w:r>
    </w:p>
    <w:p>
      <w:pPr>
        <w:pStyle w:val="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（3）谈判响应文件须由专人送交，</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应将谈判响应文件按上述（1）-（2）中的规定进行密封和标记后，按谈判邀请书中注明的地址送至谈判代理机构指定地点。</w:t>
      </w:r>
    </w:p>
    <w:p>
      <w:pPr>
        <w:pStyle w:val="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（4）如果未按上述规定进行密封和标记，谈判代理机构对谈判响应文件的误投或提前拆封不负责任。</w:t>
      </w: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123" w:name="_Toc109537517"/>
      <w:bookmarkStart w:id="124" w:name="_Toc90713352"/>
      <w:bookmarkStart w:id="125" w:name="_Toc393290996"/>
      <w:bookmarkStart w:id="126" w:name="_Toc109550793"/>
      <w:bookmarkStart w:id="127" w:name="_Toc90712533"/>
      <w:r>
        <w:rPr>
          <w:rFonts w:hint="eastAsia" w:asciiTheme="minorEastAsia" w:hAnsiTheme="minorEastAsia" w:eastAsiaTheme="minorEastAsia" w:cstheme="minorEastAsia"/>
          <w:sz w:val="21"/>
          <w:szCs w:val="21"/>
        </w:rPr>
        <w:t>迟交的竞争性谈判响应文件</w:t>
      </w:r>
      <w:bookmarkEnd w:id="123"/>
      <w:bookmarkEnd w:id="124"/>
      <w:bookmarkEnd w:id="125"/>
      <w:bookmarkEnd w:id="126"/>
      <w:bookmarkEnd w:id="127"/>
    </w:p>
    <w:p>
      <w:pPr>
        <w:pStyle w:val="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采购人将拒绝接受谈判开始后递交的响应文件。</w:t>
      </w:r>
    </w:p>
    <w:p>
      <w:pPr>
        <w:pStyle w:val="4"/>
        <w:tabs>
          <w:tab w:val="left" w:pos="600"/>
          <w:tab w:val="clear" w:pos="1134"/>
        </w:tabs>
        <w:spacing w:before="0" w:after="0" w:line="420" w:lineRule="exact"/>
        <w:ind w:right="2" w:hanging="1494"/>
        <w:rPr>
          <w:rFonts w:hint="eastAsia" w:asciiTheme="minorEastAsia" w:hAnsiTheme="minorEastAsia" w:eastAsiaTheme="minorEastAsia" w:cstheme="minorEastAsia"/>
          <w:sz w:val="21"/>
          <w:szCs w:val="21"/>
        </w:rPr>
      </w:pPr>
      <w:bookmarkStart w:id="128" w:name="_Toc109550794"/>
      <w:bookmarkStart w:id="129" w:name="_Toc90713353"/>
      <w:bookmarkStart w:id="130" w:name="_Toc90712534"/>
      <w:bookmarkStart w:id="131" w:name="_Toc109537518"/>
      <w:bookmarkStart w:id="132" w:name="_Toc393290997"/>
      <w:r>
        <w:rPr>
          <w:rFonts w:hint="eastAsia" w:asciiTheme="minorEastAsia" w:hAnsiTheme="minorEastAsia" w:eastAsiaTheme="minorEastAsia" w:cstheme="minorEastAsia"/>
          <w:sz w:val="21"/>
          <w:szCs w:val="21"/>
        </w:rPr>
        <w:t>竞争性谈判响应文件的修改和撤回</w:t>
      </w:r>
      <w:bookmarkEnd w:id="128"/>
      <w:bookmarkEnd w:id="129"/>
      <w:bookmarkEnd w:id="130"/>
      <w:bookmarkEnd w:id="131"/>
      <w:bookmarkEnd w:id="132"/>
    </w:p>
    <w:p>
      <w:pPr>
        <w:pStyle w:val="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在递交竞争性谈判响应文件后，可以在规定的谈判时间前修改或撤回其竞争性谈判响应文件。但这种修改和撤回，必须以书面形式通知采购人。</w:t>
      </w:r>
    </w:p>
    <w:p>
      <w:pPr>
        <w:pStyle w:val="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的修改书或撤回通知书，应由法定代表人或其授权代表签署，并按4.1的规定进行密封、标记和发送。</w:t>
      </w:r>
    </w:p>
    <w:p>
      <w:pPr>
        <w:pStyle w:val="5"/>
        <w:spacing w:line="420" w:lineRule="exact"/>
        <w:rPr>
          <w:rFonts w:hint="eastAsia" w:asciiTheme="minorEastAsia" w:hAnsiTheme="minorEastAsia" w:eastAsiaTheme="minorEastAsia" w:cstheme="minorEastAsia"/>
          <w:sz w:val="21"/>
          <w:szCs w:val="21"/>
        </w:rPr>
      </w:pPr>
    </w:p>
    <w:p>
      <w:pPr>
        <w:pStyle w:val="3"/>
        <w:tabs>
          <w:tab w:val="clear" w:pos="1980"/>
        </w:tabs>
        <w:spacing w:before="0" w:after="0" w:line="480" w:lineRule="exact"/>
        <w:jc w:val="center"/>
        <w:rPr>
          <w:rFonts w:hint="eastAsia" w:asciiTheme="minorEastAsia" w:hAnsiTheme="minorEastAsia" w:eastAsiaTheme="minorEastAsia" w:cstheme="minorEastAsia"/>
          <w:sz w:val="32"/>
          <w:szCs w:val="32"/>
        </w:rPr>
      </w:pPr>
    </w:p>
    <w:p>
      <w:pPr>
        <w:pStyle w:val="3"/>
        <w:numPr>
          <w:ilvl w:val="0"/>
          <w:numId w:val="0"/>
        </w:numPr>
        <w:tabs>
          <w:tab w:val="clear" w:pos="1980"/>
        </w:tabs>
        <w:spacing w:before="0" w:after="0" w:line="480" w:lineRule="exact"/>
        <w:ind w:left="1260" w:leftChars="0" w:firstLine="2520" w:firstLineChars="1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21"/>
          <w:szCs w:val="21"/>
        </w:rPr>
        <w:t xml:space="preserve">  </w:t>
      </w:r>
      <w:bookmarkStart w:id="133" w:name="_Toc375580321"/>
      <w:bookmarkStart w:id="134" w:name="_Toc393290998"/>
      <w:bookmarkStart w:id="135" w:name="_Toc90712535"/>
      <w:bookmarkStart w:id="136" w:name="_Toc109550795"/>
      <w:bookmarkStart w:id="137" w:name="_Toc90713354"/>
      <w:bookmarkStart w:id="138" w:name="_Toc109537519"/>
      <w:r>
        <w:rPr>
          <w:rFonts w:hint="eastAsia" w:asciiTheme="minorEastAsia" w:hAnsiTheme="minorEastAsia" w:eastAsiaTheme="minorEastAsia" w:cstheme="minorEastAsia"/>
          <w:sz w:val="32"/>
          <w:szCs w:val="32"/>
        </w:rPr>
        <w:t>谈判过程</w:t>
      </w:r>
      <w:bookmarkEnd w:id="133"/>
      <w:bookmarkEnd w:id="134"/>
    </w:p>
    <w:p>
      <w:pPr>
        <w:pStyle w:val="4"/>
        <w:tabs>
          <w:tab w:val="left" w:pos="600"/>
          <w:tab w:val="clear" w:pos="1134"/>
        </w:tabs>
        <w:spacing w:before="0" w:after="0" w:line="360" w:lineRule="auto"/>
        <w:ind w:right="2" w:hanging="1494"/>
        <w:rPr>
          <w:rFonts w:hint="eastAsia" w:asciiTheme="minorEastAsia" w:hAnsiTheme="minorEastAsia" w:eastAsiaTheme="minorEastAsia" w:cstheme="minorEastAsia"/>
          <w:sz w:val="21"/>
          <w:szCs w:val="21"/>
        </w:rPr>
      </w:pPr>
      <w:bookmarkStart w:id="139" w:name="_Toc375580322"/>
      <w:bookmarkStart w:id="140" w:name="_Toc393290999"/>
      <w:r>
        <w:rPr>
          <w:rFonts w:hint="eastAsia" w:asciiTheme="minorEastAsia" w:hAnsiTheme="minorEastAsia" w:eastAsiaTheme="minorEastAsia" w:cstheme="minorEastAsia"/>
          <w:sz w:val="21"/>
          <w:szCs w:val="21"/>
        </w:rPr>
        <w:t>开始</w:t>
      </w:r>
      <w:bookmarkEnd w:id="139"/>
      <w:bookmarkEnd w:id="140"/>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采购人将在“</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须知前附表”规定的时间和地点组织竞争性谈判，</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应由法定代表人或委派其授权代表参加。</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开始前，首先由</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代表检查谈判响应文件的密封情况。经确认无误后，进入谈判程序。</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检查的内容包括</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名称、书面修改和撤回谈判的通知，以及采购人认为合适的其它详细内容</w:t>
      </w:r>
    </w:p>
    <w:p>
      <w:pPr>
        <w:pStyle w:val="4"/>
        <w:tabs>
          <w:tab w:val="left" w:pos="600"/>
          <w:tab w:val="clear" w:pos="1134"/>
        </w:tabs>
        <w:spacing w:before="0" w:after="0" w:line="360" w:lineRule="auto"/>
        <w:ind w:right="2" w:hanging="1494"/>
        <w:rPr>
          <w:rFonts w:hint="eastAsia" w:asciiTheme="minorEastAsia" w:hAnsiTheme="minorEastAsia" w:eastAsiaTheme="minorEastAsia" w:cstheme="minorEastAsia"/>
          <w:sz w:val="21"/>
          <w:szCs w:val="21"/>
        </w:rPr>
      </w:pPr>
      <w:bookmarkStart w:id="141" w:name="_Toc393291000"/>
      <w:bookmarkStart w:id="142" w:name="_Toc375580323"/>
      <w:r>
        <w:rPr>
          <w:rFonts w:hint="eastAsia" w:asciiTheme="minorEastAsia" w:hAnsiTheme="minorEastAsia" w:eastAsiaTheme="minorEastAsia" w:cstheme="minorEastAsia"/>
          <w:sz w:val="21"/>
          <w:szCs w:val="21"/>
        </w:rPr>
        <w:t>谈判程序</w:t>
      </w:r>
      <w:bookmarkEnd w:id="141"/>
      <w:bookmarkEnd w:id="142"/>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5.2.1谈判组织：谈判工作由谈判小组独立进行，</w:t>
      </w:r>
      <w:r>
        <w:rPr>
          <w:rFonts w:hint="eastAsia" w:asciiTheme="minorEastAsia" w:hAnsiTheme="minorEastAsia" w:eastAsiaTheme="minorEastAsia" w:cstheme="minorEastAsia"/>
          <w:color w:val="000000"/>
          <w:sz w:val="21"/>
          <w:szCs w:val="21"/>
        </w:rPr>
        <w:t>谈判小组由3人以上的经济、技术专家</w:t>
      </w:r>
      <w:r>
        <w:rPr>
          <w:rFonts w:hint="eastAsia" w:asciiTheme="minorEastAsia" w:hAnsiTheme="minorEastAsia" w:eastAsiaTheme="minorEastAsia" w:cstheme="minorEastAsia"/>
          <w:sz w:val="21"/>
          <w:szCs w:val="21"/>
        </w:rPr>
        <w:t>组成，经济、技术专家从</w:t>
      </w:r>
      <w:r>
        <w:rPr>
          <w:rFonts w:hint="eastAsia" w:asciiTheme="minorEastAsia" w:hAnsiTheme="minorEastAsia" w:eastAsiaTheme="minorEastAsia" w:cstheme="minorEastAsia"/>
          <w:sz w:val="21"/>
          <w:szCs w:val="21"/>
          <w:lang w:val="en-US" w:eastAsia="zh-CN"/>
        </w:rPr>
        <w:t>汝州市</w:t>
      </w:r>
      <w:r>
        <w:rPr>
          <w:rFonts w:hint="eastAsia" w:asciiTheme="minorEastAsia" w:hAnsiTheme="minorEastAsia" w:eastAsiaTheme="minorEastAsia" w:cstheme="minorEastAsia"/>
          <w:sz w:val="21"/>
          <w:szCs w:val="21"/>
        </w:rPr>
        <w:t>政府采购专家库中随机抽取。</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5.2.2谈判初审与复审：</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5.2.3谈判小组按先初审、后复审的程序对谈判响应文件进行评审。</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5.2.4在初审阶段，属于下列情况的谈判响应文件将不得进入复审阶段：</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(1)未足额提交谈判</w:t>
      </w:r>
      <w:r>
        <w:rPr>
          <w:rFonts w:hint="eastAsia" w:asciiTheme="minorEastAsia" w:hAnsiTheme="minorEastAsia" w:eastAsiaTheme="minorEastAsia" w:cstheme="minorEastAsia"/>
          <w:sz w:val="21"/>
          <w:szCs w:val="21"/>
          <w:lang w:eastAsia="zh-CN"/>
        </w:rPr>
        <w:t>承诺函</w:t>
      </w:r>
      <w:r>
        <w:rPr>
          <w:rFonts w:hint="eastAsia" w:asciiTheme="minorEastAsia" w:hAnsiTheme="minorEastAsia" w:eastAsiaTheme="minorEastAsia" w:cstheme="minorEastAsia"/>
          <w:sz w:val="21"/>
          <w:szCs w:val="21"/>
        </w:rPr>
        <w:t>，或其谈判</w:t>
      </w:r>
      <w:r>
        <w:rPr>
          <w:rFonts w:hint="eastAsia" w:asciiTheme="minorEastAsia" w:hAnsiTheme="minorEastAsia" w:eastAsiaTheme="minorEastAsia" w:cstheme="minorEastAsia"/>
          <w:sz w:val="21"/>
          <w:szCs w:val="21"/>
          <w:lang w:eastAsia="zh-CN"/>
        </w:rPr>
        <w:t>承诺函</w:t>
      </w:r>
      <w:r>
        <w:rPr>
          <w:rFonts w:hint="eastAsia" w:asciiTheme="minorEastAsia" w:hAnsiTheme="minorEastAsia" w:eastAsiaTheme="minorEastAsia" w:cstheme="minorEastAsia"/>
          <w:sz w:val="21"/>
          <w:szCs w:val="21"/>
        </w:rPr>
        <w:t>的有效期未能满足谈判文件规定要求的；</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(2)谈判响应文件未经法定代表人或其授权代表签字、盖章的；</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(3)谈判响应文件没有装订、编排混乱、且擅自修改谈判文件格式化文件的；</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(4)谈判响应文件中有采购人不能接受的其它条件。</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5.2.5在复审阶段,谈判小组还需对</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的谈判报价进行审核，看其是否有计算或打印上的错误。修正错误的原则如下:</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(1)如果数字表示的金额和用文字表示的金额不一致时，以文字表示的金额为准；</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(2)如果总价与单价不一致时，以单价为准，并修正总价。</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5.2.6谈判:谈判小组分别与通过初审与复审的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单独进行谈判。在谈判中，谈判双方可以就谈判项目所涉及的价格、业绩等进行实质性谈判，但谈判的任何一方不得透露与谈判有关的其他</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的技术资料、价格和其他信息。对实质性要求条款（技术）未实质性响应谈判文件要求的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将视为无效谈判</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，对 “投标须知前附表”中规定的*号不满足将视为无效谈判</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5.2.7谈判小组将允许</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修改其谈判中不构成重大偏离的微小的、非正规的、不一致的或不规则的地方，但这些修改不能影响任何</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的名次相应排列。</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5.2.8谈判文件有实质性变动的，谈判小组将以书面形式通知所有参加谈判的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w:t>
      </w:r>
    </w:p>
    <w:p>
      <w:pPr>
        <w:spacing w:line="360" w:lineRule="auto"/>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5.2.9所有</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谈判结束后，谈判小组将要求所有符合采购需求的谈判</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在规定的时间内最后进行同时报价（二次报价），即最终报价。</w:t>
      </w:r>
    </w:p>
    <w:p>
      <w:pPr>
        <w:tabs>
          <w:tab w:val="left" w:pos="72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5.2.10评定标准：根据符合采购需求、质量和服务的前提下，由最终报价从低到高排序，推荐1名成交候选人。成交价格为最终报价。</w:t>
      </w:r>
    </w:p>
    <w:p>
      <w:pPr>
        <w:tabs>
          <w:tab w:val="left" w:pos="72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评定标准：根据符合采购需求、质量和服务的前提下，由最终报价从低到高排序，推荐1名成交候选人。成交价格为最终报价。（根据《政府采购促进中小企业发展暂行办法》(财库[2011]181号)的规定，对于非专门面向中小企业的项目，对小型和微型企业的价格给予6%的扣除，用扣除后的价格参与评审。必须同时提供由企业所在地的县级以上中小企业主管部门出具的中小企业认定证书和中小企业声明函）。</w:t>
      </w:r>
    </w:p>
    <w:p>
      <w:pPr>
        <w:pStyle w:val="5"/>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5.2.</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谈判结束后，谈判小组根据谈判结果推荐成交</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，由谈判小组成员在谈判记录上签字</w:t>
      </w:r>
      <w:r>
        <w:rPr>
          <w:rFonts w:hint="eastAsia" w:asciiTheme="minorEastAsia" w:hAnsiTheme="minorEastAsia" w:eastAsiaTheme="minorEastAsia" w:cstheme="minorEastAsia"/>
          <w:sz w:val="21"/>
          <w:szCs w:val="21"/>
          <w:lang w:eastAsia="zh-CN"/>
        </w:rPr>
        <w:t>。</w:t>
      </w:r>
    </w:p>
    <w:p>
      <w:pPr>
        <w:spacing w:line="360" w:lineRule="auto"/>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  </w:t>
      </w:r>
    </w:p>
    <w:p>
      <w:pPr>
        <w:pStyle w:val="4"/>
        <w:tabs>
          <w:tab w:val="left" w:pos="600"/>
          <w:tab w:val="clear" w:pos="1134"/>
        </w:tabs>
        <w:spacing w:before="0" w:after="0" w:line="360" w:lineRule="auto"/>
        <w:ind w:right="2" w:hanging="1494"/>
        <w:rPr>
          <w:rFonts w:hint="eastAsia" w:asciiTheme="minorEastAsia" w:hAnsiTheme="minorEastAsia" w:eastAsiaTheme="minorEastAsia" w:cstheme="minorEastAsia"/>
          <w:b w:val="0"/>
          <w:color w:val="000000"/>
          <w:sz w:val="21"/>
          <w:szCs w:val="21"/>
        </w:rPr>
      </w:pPr>
      <w:bookmarkStart w:id="143" w:name="_Toc375580324"/>
      <w:bookmarkStart w:id="144" w:name="_Toc393291001"/>
      <w:r>
        <w:rPr>
          <w:rFonts w:hint="eastAsia" w:asciiTheme="minorEastAsia" w:hAnsiTheme="minorEastAsia" w:eastAsiaTheme="minorEastAsia" w:cstheme="minorEastAsia"/>
          <w:b w:val="0"/>
          <w:color w:val="000000"/>
          <w:sz w:val="21"/>
          <w:szCs w:val="21"/>
        </w:rPr>
        <w:t>谈判响应文件的澄清</w:t>
      </w:r>
      <w:bookmarkEnd w:id="143"/>
      <w:bookmarkEnd w:id="144"/>
    </w:p>
    <w:p>
      <w:pPr>
        <w:pStyle w:val="5"/>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为有助于对竞争性谈判响应文件的审查、评价和比较，谈判小组可分别要求</w:t>
      </w:r>
      <w:r>
        <w:rPr>
          <w:rFonts w:hint="eastAsia" w:asciiTheme="minorEastAsia" w:hAnsiTheme="minorEastAsia" w:eastAsiaTheme="minorEastAsia" w:cstheme="minorEastAsia"/>
          <w:color w:val="000000"/>
          <w:sz w:val="21"/>
          <w:szCs w:val="21"/>
          <w:lang w:eastAsia="zh-CN"/>
        </w:rPr>
        <w:t>供应商</w:t>
      </w:r>
      <w:r>
        <w:rPr>
          <w:rFonts w:hint="eastAsia" w:asciiTheme="minorEastAsia" w:hAnsiTheme="minorEastAsia" w:eastAsiaTheme="minorEastAsia" w:cstheme="minorEastAsia"/>
          <w:color w:val="000000"/>
          <w:sz w:val="21"/>
          <w:szCs w:val="21"/>
        </w:rPr>
        <w:t>对竞争性谈判响应文件中含义不清的内容进行澄清。有关澄清的要求和答复均须以书面形式，但谈判价格和实质性的内容不得更改。</w:t>
      </w:r>
    </w:p>
    <w:p>
      <w:pPr>
        <w:pStyle w:val="4"/>
        <w:tabs>
          <w:tab w:val="left" w:pos="600"/>
          <w:tab w:val="clear" w:pos="1134"/>
        </w:tabs>
        <w:spacing w:before="0" w:after="0" w:line="360" w:lineRule="auto"/>
        <w:ind w:right="2" w:hanging="1494"/>
        <w:rPr>
          <w:rFonts w:hint="eastAsia" w:asciiTheme="minorEastAsia" w:hAnsiTheme="minorEastAsia" w:eastAsiaTheme="minorEastAsia" w:cstheme="minorEastAsia"/>
          <w:b w:val="0"/>
          <w:color w:val="000000"/>
          <w:sz w:val="21"/>
          <w:szCs w:val="21"/>
        </w:rPr>
      </w:pPr>
      <w:bookmarkStart w:id="145" w:name="_Toc393291002"/>
      <w:bookmarkStart w:id="146" w:name="_Toc375580325"/>
      <w:r>
        <w:rPr>
          <w:rFonts w:hint="eastAsia" w:asciiTheme="minorEastAsia" w:hAnsiTheme="minorEastAsia" w:eastAsiaTheme="minorEastAsia" w:cstheme="minorEastAsia"/>
          <w:b w:val="0"/>
          <w:color w:val="000000"/>
          <w:sz w:val="21"/>
          <w:szCs w:val="21"/>
        </w:rPr>
        <w:t>谈判过程的保密性</w:t>
      </w:r>
      <w:bookmarkEnd w:id="145"/>
      <w:bookmarkEnd w:id="146"/>
    </w:p>
    <w:p>
      <w:pPr>
        <w:pStyle w:val="5"/>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成交后，直到授予成交</w:t>
      </w:r>
      <w:r>
        <w:rPr>
          <w:rFonts w:hint="eastAsia" w:asciiTheme="minorEastAsia" w:hAnsiTheme="minorEastAsia" w:eastAsiaTheme="minorEastAsia" w:cstheme="minorEastAsia"/>
          <w:color w:val="000000"/>
          <w:sz w:val="21"/>
          <w:szCs w:val="21"/>
          <w:lang w:eastAsia="zh-CN"/>
        </w:rPr>
        <w:t>供应商</w:t>
      </w:r>
      <w:r>
        <w:rPr>
          <w:rFonts w:hint="eastAsia" w:asciiTheme="minorEastAsia" w:hAnsiTheme="minorEastAsia" w:eastAsiaTheme="minorEastAsia" w:cstheme="minorEastAsia"/>
          <w:color w:val="000000"/>
          <w:sz w:val="21"/>
          <w:szCs w:val="21"/>
        </w:rPr>
        <w:t>合同止，凡是与标书审查、澄清、评价、比较以及授标建议等方面的情况，均不得向</w:t>
      </w:r>
      <w:r>
        <w:rPr>
          <w:rFonts w:hint="eastAsia" w:asciiTheme="minorEastAsia" w:hAnsiTheme="minorEastAsia" w:eastAsiaTheme="minorEastAsia" w:cstheme="minorEastAsia"/>
          <w:color w:val="000000"/>
          <w:sz w:val="21"/>
          <w:szCs w:val="21"/>
          <w:lang w:eastAsia="zh-CN"/>
        </w:rPr>
        <w:t>供应商</w:t>
      </w:r>
      <w:r>
        <w:rPr>
          <w:rFonts w:hint="eastAsia" w:asciiTheme="minorEastAsia" w:hAnsiTheme="minorEastAsia" w:eastAsiaTheme="minorEastAsia" w:cstheme="minorEastAsia"/>
          <w:color w:val="000000"/>
          <w:sz w:val="21"/>
          <w:szCs w:val="21"/>
        </w:rPr>
        <w:t>或其他无关的人员透露。</w:t>
      </w:r>
    </w:p>
    <w:p>
      <w:pPr>
        <w:pStyle w:val="5"/>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在谈判过程中，</w:t>
      </w:r>
      <w:r>
        <w:rPr>
          <w:rFonts w:hint="eastAsia" w:asciiTheme="minorEastAsia" w:hAnsiTheme="minorEastAsia" w:eastAsiaTheme="minorEastAsia" w:cstheme="minorEastAsia"/>
          <w:color w:val="000000"/>
          <w:sz w:val="21"/>
          <w:szCs w:val="21"/>
          <w:lang w:eastAsia="zh-CN"/>
        </w:rPr>
        <w:t>供应商</w:t>
      </w:r>
      <w:r>
        <w:rPr>
          <w:rFonts w:hint="eastAsia" w:asciiTheme="minorEastAsia" w:hAnsiTheme="minorEastAsia" w:eastAsiaTheme="minorEastAsia" w:cstheme="minorEastAsia"/>
          <w:color w:val="000000"/>
          <w:sz w:val="21"/>
          <w:szCs w:val="21"/>
        </w:rPr>
        <w:t>如向谈判小组成员施加任何影响，都将会导致其谈判被拒绝，采购人将记录其不良行为。</w:t>
      </w:r>
    </w:p>
    <w:p>
      <w:pPr>
        <w:pStyle w:val="5"/>
        <w:spacing w:line="440" w:lineRule="exact"/>
        <w:rPr>
          <w:rFonts w:hint="eastAsia" w:asciiTheme="minorEastAsia" w:hAnsiTheme="minorEastAsia" w:eastAsiaTheme="minorEastAsia" w:cstheme="minorEastAsia"/>
          <w:color w:val="000000"/>
          <w:sz w:val="21"/>
          <w:szCs w:val="21"/>
        </w:rPr>
      </w:pPr>
    </w:p>
    <w:p>
      <w:pPr>
        <w:pStyle w:val="5"/>
        <w:spacing w:line="440" w:lineRule="exact"/>
        <w:rPr>
          <w:rFonts w:hint="eastAsia" w:asciiTheme="minorEastAsia" w:hAnsiTheme="minorEastAsia" w:eastAsiaTheme="minorEastAsia" w:cstheme="minorEastAsia"/>
          <w:color w:val="000000"/>
          <w:sz w:val="21"/>
          <w:szCs w:val="21"/>
        </w:rPr>
      </w:pPr>
    </w:p>
    <w:p>
      <w:pPr>
        <w:pStyle w:val="5"/>
        <w:spacing w:line="440" w:lineRule="exact"/>
        <w:rPr>
          <w:rFonts w:hint="eastAsia" w:asciiTheme="minorEastAsia" w:hAnsiTheme="minorEastAsia" w:eastAsiaTheme="minorEastAsia" w:cstheme="minorEastAsia"/>
          <w:color w:val="000000"/>
          <w:sz w:val="21"/>
          <w:szCs w:val="21"/>
        </w:rPr>
      </w:pPr>
    </w:p>
    <w:p>
      <w:pPr>
        <w:pStyle w:val="5"/>
        <w:spacing w:line="440" w:lineRule="exact"/>
        <w:rPr>
          <w:rFonts w:hint="eastAsia" w:asciiTheme="minorEastAsia" w:hAnsiTheme="minorEastAsia" w:eastAsiaTheme="minorEastAsia" w:cstheme="minorEastAsia"/>
          <w:color w:val="000000"/>
          <w:sz w:val="21"/>
          <w:szCs w:val="21"/>
        </w:rPr>
      </w:pPr>
    </w:p>
    <w:p>
      <w:pPr>
        <w:pStyle w:val="5"/>
        <w:spacing w:line="440" w:lineRule="exact"/>
        <w:rPr>
          <w:rFonts w:hint="eastAsia" w:asciiTheme="minorEastAsia" w:hAnsiTheme="minorEastAsia" w:eastAsiaTheme="minorEastAsia" w:cstheme="minorEastAsia"/>
          <w:color w:val="000000"/>
          <w:sz w:val="21"/>
          <w:szCs w:val="21"/>
        </w:rPr>
      </w:pPr>
    </w:p>
    <w:p>
      <w:pPr>
        <w:pStyle w:val="5"/>
        <w:spacing w:line="440" w:lineRule="exact"/>
        <w:rPr>
          <w:rFonts w:hint="eastAsia" w:asciiTheme="minorEastAsia" w:hAnsiTheme="minorEastAsia" w:eastAsiaTheme="minorEastAsia" w:cstheme="minorEastAsia"/>
          <w:color w:val="000000"/>
          <w:sz w:val="21"/>
          <w:szCs w:val="21"/>
        </w:rPr>
      </w:pPr>
    </w:p>
    <w:p>
      <w:pPr>
        <w:pStyle w:val="5"/>
        <w:spacing w:line="440" w:lineRule="exact"/>
        <w:rPr>
          <w:rFonts w:hint="eastAsia" w:asciiTheme="minorEastAsia" w:hAnsiTheme="minorEastAsia" w:eastAsiaTheme="minorEastAsia" w:cstheme="minorEastAsia"/>
          <w:color w:val="000000"/>
          <w:sz w:val="21"/>
          <w:szCs w:val="21"/>
        </w:rPr>
      </w:pPr>
    </w:p>
    <w:p>
      <w:pPr>
        <w:pStyle w:val="5"/>
        <w:spacing w:line="440" w:lineRule="exact"/>
        <w:rPr>
          <w:rFonts w:hint="eastAsia" w:asciiTheme="minorEastAsia" w:hAnsiTheme="minorEastAsia" w:eastAsiaTheme="minorEastAsia" w:cstheme="minorEastAsia"/>
          <w:color w:val="000000"/>
          <w:sz w:val="21"/>
          <w:szCs w:val="21"/>
        </w:rPr>
      </w:pPr>
    </w:p>
    <w:p>
      <w:pPr>
        <w:pStyle w:val="5"/>
        <w:spacing w:line="440" w:lineRule="exact"/>
        <w:rPr>
          <w:rFonts w:hint="eastAsia" w:asciiTheme="minorEastAsia" w:hAnsiTheme="minorEastAsia" w:eastAsiaTheme="minorEastAsia" w:cstheme="minorEastAsia"/>
          <w:color w:val="000000"/>
          <w:sz w:val="21"/>
          <w:szCs w:val="21"/>
        </w:rPr>
      </w:pPr>
    </w:p>
    <w:bookmarkEnd w:id="135"/>
    <w:bookmarkEnd w:id="136"/>
    <w:bookmarkEnd w:id="137"/>
    <w:bookmarkEnd w:id="138"/>
    <w:p>
      <w:pPr>
        <w:pStyle w:val="3"/>
        <w:tabs>
          <w:tab w:val="clear" w:pos="1980"/>
        </w:tabs>
        <w:spacing w:before="0" w:after="0"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21"/>
          <w:szCs w:val="21"/>
        </w:rPr>
        <w:t xml:space="preserve">  </w:t>
      </w:r>
      <w:bookmarkStart w:id="147" w:name="_Toc90713359"/>
      <w:bookmarkStart w:id="148" w:name="_Toc109537524"/>
      <w:bookmarkStart w:id="149" w:name="_Toc393291003"/>
      <w:bookmarkStart w:id="150" w:name="_Toc90712540"/>
      <w:bookmarkStart w:id="151" w:name="_Toc109550800"/>
      <w:r>
        <w:rPr>
          <w:rFonts w:hint="eastAsia" w:asciiTheme="minorEastAsia" w:hAnsiTheme="minorEastAsia" w:eastAsiaTheme="minorEastAsia" w:cstheme="minorEastAsia"/>
          <w:sz w:val="32"/>
          <w:szCs w:val="32"/>
        </w:rPr>
        <w:t>授予合同</w:t>
      </w:r>
      <w:bookmarkEnd w:id="147"/>
      <w:bookmarkEnd w:id="148"/>
      <w:bookmarkEnd w:id="149"/>
      <w:bookmarkEnd w:id="150"/>
      <w:bookmarkEnd w:id="151"/>
    </w:p>
    <w:p>
      <w:pPr>
        <w:pStyle w:val="4"/>
        <w:tabs>
          <w:tab w:val="left" w:pos="600"/>
          <w:tab w:val="clear" w:pos="1134"/>
        </w:tabs>
        <w:spacing w:before="0" w:after="0" w:line="360" w:lineRule="auto"/>
        <w:ind w:right="2" w:hanging="1494"/>
        <w:rPr>
          <w:rFonts w:hint="eastAsia" w:asciiTheme="minorEastAsia" w:hAnsiTheme="minorEastAsia" w:eastAsiaTheme="minorEastAsia" w:cstheme="minorEastAsia"/>
          <w:sz w:val="21"/>
          <w:szCs w:val="21"/>
        </w:rPr>
      </w:pPr>
      <w:bookmarkStart w:id="152" w:name="_Toc90713360"/>
      <w:bookmarkStart w:id="153" w:name="_Toc393291004"/>
      <w:bookmarkStart w:id="154" w:name="_Toc109537525"/>
      <w:bookmarkStart w:id="155" w:name="_Toc109550801"/>
      <w:bookmarkStart w:id="156" w:name="_Toc90712541"/>
      <w:r>
        <w:rPr>
          <w:rFonts w:hint="eastAsia" w:asciiTheme="minorEastAsia" w:hAnsiTheme="minorEastAsia" w:eastAsiaTheme="minorEastAsia" w:cstheme="minorEastAsia"/>
          <w:sz w:val="21"/>
          <w:szCs w:val="21"/>
        </w:rPr>
        <w:t>合同的授予</w:t>
      </w:r>
      <w:bookmarkEnd w:id="152"/>
      <w:bookmarkEnd w:id="153"/>
      <w:bookmarkEnd w:id="154"/>
      <w:bookmarkEnd w:id="155"/>
      <w:bookmarkEnd w:id="156"/>
    </w:p>
    <w:p>
      <w:pPr>
        <w:pStyle w:val="5"/>
        <w:spacing w:line="360" w:lineRule="auto"/>
        <w:rPr>
          <w:rFonts w:hint="eastAsia" w:asciiTheme="minorEastAsia" w:hAnsiTheme="minorEastAsia" w:eastAsiaTheme="minorEastAsia" w:cstheme="minorEastAsia"/>
          <w:spacing w:val="10"/>
          <w:kern w:val="0"/>
          <w:sz w:val="21"/>
          <w:szCs w:val="21"/>
        </w:rPr>
      </w:pPr>
      <w:r>
        <w:rPr>
          <w:rFonts w:hint="eastAsia" w:asciiTheme="minorEastAsia" w:hAnsiTheme="minorEastAsia" w:eastAsiaTheme="minorEastAsia" w:cstheme="minorEastAsia"/>
          <w:spacing w:val="10"/>
          <w:kern w:val="0"/>
          <w:sz w:val="21"/>
          <w:szCs w:val="21"/>
        </w:rPr>
        <w:t>谈判结束后2个工作日内，采购代理机构根据谈判小组的推荐意见，</w:t>
      </w:r>
      <w:r>
        <w:rPr>
          <w:rFonts w:hint="eastAsia" w:asciiTheme="minorEastAsia" w:hAnsiTheme="minorEastAsia" w:eastAsiaTheme="minorEastAsia" w:cstheme="minorEastAsia"/>
          <w:sz w:val="21"/>
          <w:szCs w:val="21"/>
        </w:rPr>
        <w:t>将谈判情况写出谈判报告上报采购人，经批准同意后，</w:t>
      </w:r>
      <w:r>
        <w:rPr>
          <w:rFonts w:hint="eastAsia" w:asciiTheme="minorEastAsia" w:hAnsiTheme="minorEastAsia" w:eastAsiaTheme="minorEastAsia" w:cstheme="minorEastAsia"/>
          <w:spacing w:val="10"/>
          <w:kern w:val="0"/>
          <w:sz w:val="21"/>
          <w:szCs w:val="21"/>
        </w:rPr>
        <w:t>由河南招标采购服务有限公司向成交</w:t>
      </w:r>
      <w:r>
        <w:rPr>
          <w:rFonts w:hint="eastAsia" w:asciiTheme="minorEastAsia" w:hAnsiTheme="minorEastAsia" w:eastAsiaTheme="minorEastAsia" w:cstheme="minorEastAsia"/>
          <w:spacing w:val="10"/>
          <w:kern w:val="0"/>
          <w:sz w:val="21"/>
          <w:szCs w:val="21"/>
          <w:lang w:eastAsia="zh-CN"/>
        </w:rPr>
        <w:t>供应商</w:t>
      </w:r>
      <w:r>
        <w:rPr>
          <w:rFonts w:hint="eastAsia" w:asciiTheme="minorEastAsia" w:hAnsiTheme="minorEastAsia" w:eastAsiaTheme="minorEastAsia" w:cstheme="minorEastAsia"/>
          <w:spacing w:val="10"/>
          <w:kern w:val="0"/>
          <w:sz w:val="21"/>
          <w:szCs w:val="21"/>
        </w:rPr>
        <w:t>发出《成交通知书》，并将谈判结果在 “</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汝州市</w:t>
      </w:r>
      <w:r>
        <w:rPr>
          <w:rFonts w:hint="eastAsia" w:asciiTheme="minorEastAsia" w:hAnsiTheme="minorEastAsia" w:eastAsiaTheme="minorEastAsia" w:cstheme="minorEastAsia"/>
          <w:color w:val="000000"/>
          <w:kern w:val="0"/>
          <w:sz w:val="21"/>
          <w:szCs w:val="21"/>
        </w:rPr>
        <w:t>政府采购网》、《河南招标采购网》</w:t>
      </w:r>
      <w:r>
        <w:rPr>
          <w:rFonts w:hint="eastAsia" w:asciiTheme="minorEastAsia" w:hAnsiTheme="minorEastAsia" w:eastAsiaTheme="minorEastAsia" w:cstheme="minorEastAsia"/>
          <w:spacing w:val="10"/>
          <w:kern w:val="0"/>
          <w:sz w:val="21"/>
          <w:szCs w:val="21"/>
        </w:rPr>
        <w:t>上进行公告。</w:t>
      </w:r>
    </w:p>
    <w:p>
      <w:pPr>
        <w:pStyle w:val="4"/>
        <w:tabs>
          <w:tab w:val="left" w:pos="600"/>
          <w:tab w:val="clear" w:pos="1134"/>
        </w:tabs>
        <w:spacing w:before="0" w:after="0" w:line="360" w:lineRule="auto"/>
        <w:ind w:right="2" w:hanging="1494"/>
        <w:rPr>
          <w:rFonts w:hint="eastAsia" w:asciiTheme="minorEastAsia" w:hAnsiTheme="minorEastAsia" w:eastAsiaTheme="minorEastAsia" w:cstheme="minorEastAsia"/>
          <w:sz w:val="21"/>
          <w:szCs w:val="21"/>
        </w:rPr>
      </w:pPr>
      <w:bookmarkStart w:id="157" w:name="_Toc109550802"/>
      <w:bookmarkStart w:id="158" w:name="_Toc90712542"/>
      <w:bookmarkStart w:id="159" w:name="_Toc109537526"/>
      <w:bookmarkStart w:id="160" w:name="_Toc90713361"/>
      <w:bookmarkStart w:id="161" w:name="_Toc393291005"/>
      <w:r>
        <w:rPr>
          <w:rFonts w:hint="eastAsia" w:asciiTheme="minorEastAsia" w:hAnsiTheme="minorEastAsia" w:eastAsiaTheme="minorEastAsia" w:cstheme="minorEastAsia"/>
          <w:sz w:val="21"/>
          <w:szCs w:val="21"/>
        </w:rPr>
        <w:t>采购人更改采购项目数量的权</w:t>
      </w:r>
      <w:bookmarkEnd w:id="157"/>
      <w:bookmarkEnd w:id="158"/>
      <w:bookmarkEnd w:id="159"/>
      <w:bookmarkEnd w:id="160"/>
      <w:r>
        <w:rPr>
          <w:rFonts w:hint="eastAsia" w:asciiTheme="minorEastAsia" w:hAnsiTheme="minorEastAsia" w:eastAsiaTheme="minorEastAsia" w:cstheme="minorEastAsia"/>
          <w:sz w:val="21"/>
          <w:szCs w:val="21"/>
        </w:rPr>
        <w:t>力</w:t>
      </w:r>
      <w:bookmarkEnd w:id="161"/>
    </w:p>
    <w:p>
      <w:pPr>
        <w:pStyle w:val="5"/>
        <w:spacing w:line="360" w:lineRule="auto"/>
        <w:rPr>
          <w:rFonts w:hint="eastAsia" w:asciiTheme="minorEastAsia" w:hAnsiTheme="minorEastAsia" w:eastAsiaTheme="minorEastAsia" w:cstheme="minorEastAsia"/>
          <w:sz w:val="21"/>
          <w:szCs w:val="21"/>
        </w:rPr>
      </w:pPr>
      <w:bookmarkStart w:id="162" w:name="_Toc90712543"/>
      <w:bookmarkStart w:id="163" w:name="_Toc109550803"/>
      <w:bookmarkStart w:id="164" w:name="_Toc90713362"/>
      <w:bookmarkStart w:id="165" w:name="_Toc109537527"/>
      <w:r>
        <w:rPr>
          <w:rFonts w:hint="eastAsia" w:asciiTheme="minorEastAsia" w:hAnsiTheme="minorEastAsia" w:eastAsiaTheme="minorEastAsia" w:cstheme="minorEastAsia"/>
          <w:sz w:val="21"/>
          <w:szCs w:val="21"/>
        </w:rPr>
        <w:t>采购人在工程实施时，有权对“采购项目”中规定的改造内容的数量予以增加或减少20％。</w:t>
      </w:r>
    </w:p>
    <w:p>
      <w:pPr>
        <w:pStyle w:val="4"/>
        <w:tabs>
          <w:tab w:val="left" w:pos="600"/>
          <w:tab w:val="clear" w:pos="1134"/>
        </w:tabs>
        <w:spacing w:before="0" w:after="0" w:line="360" w:lineRule="auto"/>
        <w:ind w:right="2" w:hanging="1494"/>
        <w:rPr>
          <w:rFonts w:hint="eastAsia" w:asciiTheme="minorEastAsia" w:hAnsiTheme="minorEastAsia" w:eastAsiaTheme="minorEastAsia" w:cstheme="minorEastAsia"/>
          <w:sz w:val="21"/>
          <w:szCs w:val="21"/>
        </w:rPr>
      </w:pPr>
      <w:bookmarkStart w:id="166" w:name="_Toc393291006"/>
      <w:r>
        <w:rPr>
          <w:rFonts w:hint="eastAsia" w:asciiTheme="minorEastAsia" w:hAnsiTheme="minorEastAsia" w:eastAsiaTheme="minorEastAsia" w:cstheme="minorEastAsia"/>
          <w:sz w:val="21"/>
          <w:szCs w:val="21"/>
        </w:rPr>
        <w:t>否决所有谈判和重新谈判</w:t>
      </w:r>
      <w:bookmarkEnd w:id="162"/>
      <w:bookmarkEnd w:id="163"/>
      <w:bookmarkEnd w:id="164"/>
      <w:bookmarkEnd w:id="165"/>
      <w:bookmarkEnd w:id="166"/>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如谈判小组认为所有竞争性谈判响应文件均未能对谈判文件做出实质性响应，可否决所有的谈判，经项目谈判小组批准，采购人将宣布本次谈判无效，并重新组织谈判。</w:t>
      </w:r>
    </w:p>
    <w:p>
      <w:pPr>
        <w:pStyle w:val="4"/>
        <w:tabs>
          <w:tab w:val="left" w:pos="600"/>
          <w:tab w:val="clear" w:pos="1134"/>
        </w:tabs>
        <w:spacing w:before="0" w:after="0" w:line="360" w:lineRule="auto"/>
        <w:ind w:right="2" w:hanging="1494"/>
        <w:rPr>
          <w:rFonts w:hint="eastAsia" w:asciiTheme="minorEastAsia" w:hAnsiTheme="minorEastAsia" w:eastAsiaTheme="minorEastAsia" w:cstheme="minorEastAsia"/>
          <w:sz w:val="21"/>
          <w:szCs w:val="21"/>
        </w:rPr>
      </w:pPr>
      <w:bookmarkStart w:id="167" w:name="_Toc393291007"/>
      <w:bookmarkStart w:id="168" w:name="_Toc109550804"/>
      <w:bookmarkStart w:id="169" w:name="_Toc90713363"/>
      <w:bookmarkStart w:id="170" w:name="_Toc90712544"/>
      <w:bookmarkStart w:id="171" w:name="_Toc109537528"/>
      <w:r>
        <w:rPr>
          <w:rFonts w:hint="eastAsia" w:asciiTheme="minorEastAsia" w:hAnsiTheme="minorEastAsia" w:eastAsiaTheme="minorEastAsia" w:cstheme="minorEastAsia"/>
          <w:sz w:val="21"/>
          <w:szCs w:val="21"/>
        </w:rPr>
        <w:t>成交服务费</w:t>
      </w:r>
      <w:bookmarkEnd w:id="167"/>
      <w:bookmarkEnd w:id="168"/>
      <w:bookmarkEnd w:id="169"/>
      <w:bookmarkEnd w:id="170"/>
      <w:bookmarkEnd w:id="171"/>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成交</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在领取成交通知书时应向采购代理机构交纳“</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须知前附表”中规定数额的成交服务费。</w:t>
      </w:r>
    </w:p>
    <w:p>
      <w:pPr>
        <w:pStyle w:val="4"/>
        <w:tabs>
          <w:tab w:val="left" w:pos="600"/>
          <w:tab w:val="clear" w:pos="1134"/>
        </w:tabs>
        <w:spacing w:before="0" w:after="0" w:line="360" w:lineRule="auto"/>
        <w:ind w:right="2" w:hanging="1494"/>
        <w:rPr>
          <w:rFonts w:hint="eastAsia" w:asciiTheme="minorEastAsia" w:hAnsiTheme="minorEastAsia" w:eastAsiaTheme="minorEastAsia" w:cstheme="minorEastAsia"/>
          <w:sz w:val="21"/>
          <w:szCs w:val="21"/>
        </w:rPr>
      </w:pPr>
      <w:bookmarkStart w:id="172" w:name="_Toc90712546"/>
      <w:bookmarkStart w:id="173" w:name="_Toc393291008"/>
      <w:bookmarkStart w:id="174" w:name="_Toc90713365"/>
      <w:bookmarkStart w:id="175" w:name="_Toc109550806"/>
      <w:bookmarkStart w:id="176" w:name="_Toc109537530"/>
      <w:r>
        <w:rPr>
          <w:rFonts w:hint="eastAsia" w:asciiTheme="minorEastAsia" w:hAnsiTheme="minorEastAsia" w:eastAsiaTheme="minorEastAsia" w:cstheme="minorEastAsia"/>
          <w:sz w:val="21"/>
          <w:szCs w:val="21"/>
        </w:rPr>
        <w:t>签订合同</w:t>
      </w:r>
      <w:bookmarkEnd w:id="172"/>
      <w:bookmarkEnd w:id="173"/>
      <w:bookmarkEnd w:id="174"/>
      <w:bookmarkEnd w:id="175"/>
      <w:bookmarkEnd w:id="176"/>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成交</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应按成交通知书指定的时间、地点与采购人和见证方签订合同。</w:t>
      </w:r>
    </w:p>
    <w:p>
      <w:pPr>
        <w:pStyle w:val="5"/>
        <w:spacing w:line="360" w:lineRule="auto"/>
        <w:ind w:left="42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自成交通知书通知发出3日内与采购人签订合同，过期为中标人自动放弃中标权利。</w:t>
      </w:r>
    </w:p>
    <w:p>
      <w:pPr>
        <w:pStyle w:val="5"/>
        <w:spacing w:line="360" w:lineRule="auto"/>
        <w:ind w:left="42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中标人在签订合同前向采购人交纳合同履约保证金，金额为合同额的8%。</w:t>
      </w:r>
    </w:p>
    <w:p>
      <w:pPr>
        <w:pStyle w:val="5"/>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如果成交</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没有按照竞争性谈判文件及竞争性谈判响应文件中约定的内容去做，采购人将取消该授标。在此情况下，经项目谈判小组研究决定后，采购人可将合同授予第二成交</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，或重新谈判。</w:t>
      </w:r>
    </w:p>
    <w:p>
      <w:pPr>
        <w:pStyle w:val="5"/>
        <w:spacing w:line="360" w:lineRule="auto"/>
        <w:rPr>
          <w:rFonts w:hint="eastAsia" w:asciiTheme="minorEastAsia" w:hAnsiTheme="minorEastAsia" w:eastAsiaTheme="minorEastAsia" w:cstheme="minorEastAsia"/>
          <w:sz w:val="21"/>
          <w:szCs w:val="21"/>
        </w:rPr>
      </w:pPr>
    </w:p>
    <w:p>
      <w:pPr>
        <w:pStyle w:val="5"/>
        <w:spacing w:line="360" w:lineRule="auto"/>
        <w:rPr>
          <w:rFonts w:hint="eastAsia" w:asciiTheme="minorEastAsia" w:hAnsiTheme="minorEastAsia" w:eastAsiaTheme="minorEastAsia" w:cstheme="minorEastAsia"/>
          <w:sz w:val="21"/>
          <w:szCs w:val="21"/>
        </w:rPr>
      </w:pPr>
    </w:p>
    <w:p>
      <w:pPr>
        <w:pStyle w:val="5"/>
        <w:spacing w:line="360" w:lineRule="auto"/>
        <w:rPr>
          <w:rFonts w:hint="eastAsia" w:asciiTheme="minorEastAsia" w:hAnsiTheme="minorEastAsia" w:eastAsiaTheme="minorEastAsia" w:cstheme="minorEastAsia"/>
          <w:sz w:val="21"/>
          <w:szCs w:val="21"/>
        </w:rPr>
      </w:pPr>
    </w:p>
    <w:p>
      <w:pPr>
        <w:pStyle w:val="5"/>
        <w:spacing w:line="360" w:lineRule="auto"/>
        <w:rPr>
          <w:rFonts w:hint="eastAsia" w:asciiTheme="minorEastAsia" w:hAnsiTheme="minorEastAsia" w:eastAsiaTheme="minorEastAsia" w:cstheme="minorEastAsia"/>
          <w:sz w:val="21"/>
          <w:szCs w:val="21"/>
        </w:rPr>
      </w:pPr>
    </w:p>
    <w:p>
      <w:pPr>
        <w:pStyle w:val="5"/>
        <w:spacing w:line="360" w:lineRule="auto"/>
        <w:rPr>
          <w:rFonts w:hint="eastAsia" w:asciiTheme="minorEastAsia" w:hAnsiTheme="minorEastAsia" w:eastAsiaTheme="minorEastAsia" w:cstheme="minorEastAsia"/>
          <w:sz w:val="21"/>
          <w:szCs w:val="21"/>
        </w:rPr>
      </w:pPr>
    </w:p>
    <w:p>
      <w:pPr>
        <w:pStyle w:val="3"/>
        <w:tabs>
          <w:tab w:val="clear" w:pos="1980"/>
        </w:tabs>
        <w:spacing w:before="0" w:after="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32"/>
          <w:szCs w:val="32"/>
        </w:rPr>
        <w:t xml:space="preserve"> </w:t>
      </w:r>
      <w:bookmarkStart w:id="177" w:name="_Toc393291009"/>
      <w:bookmarkStart w:id="178" w:name="_Toc90713366"/>
      <w:bookmarkStart w:id="179" w:name="_Toc109550807"/>
      <w:bookmarkStart w:id="180" w:name="_Toc90712547"/>
      <w:bookmarkStart w:id="181" w:name="_Toc109537531"/>
      <w:r>
        <w:rPr>
          <w:rFonts w:hint="eastAsia" w:asciiTheme="minorEastAsia" w:hAnsiTheme="minorEastAsia" w:eastAsiaTheme="minorEastAsia" w:cstheme="minorEastAsia"/>
          <w:sz w:val="32"/>
          <w:szCs w:val="32"/>
          <w:lang w:eastAsia="zh-CN"/>
        </w:rPr>
        <w:t>供应商</w:t>
      </w:r>
      <w:r>
        <w:rPr>
          <w:rFonts w:hint="eastAsia" w:asciiTheme="minorEastAsia" w:hAnsiTheme="minorEastAsia" w:eastAsiaTheme="minorEastAsia" w:cstheme="minorEastAsia"/>
          <w:sz w:val="32"/>
          <w:szCs w:val="32"/>
        </w:rPr>
        <w:t>须知的补充与修改</w:t>
      </w:r>
      <w:bookmarkEnd w:id="177"/>
      <w:bookmarkEnd w:id="178"/>
      <w:bookmarkEnd w:id="179"/>
      <w:bookmarkEnd w:id="180"/>
      <w:bookmarkEnd w:id="181"/>
    </w:p>
    <w:p>
      <w:pPr>
        <w:pStyle w:val="4"/>
        <w:tabs>
          <w:tab w:val="left" w:pos="600"/>
          <w:tab w:val="clear" w:pos="1134"/>
        </w:tabs>
        <w:spacing w:before="0" w:after="0"/>
        <w:ind w:right="2" w:hanging="1494"/>
        <w:rPr>
          <w:rFonts w:hint="eastAsia" w:asciiTheme="minorEastAsia" w:hAnsiTheme="minorEastAsia" w:eastAsiaTheme="minorEastAsia" w:cstheme="minorEastAsia"/>
          <w:sz w:val="21"/>
          <w:szCs w:val="21"/>
        </w:rPr>
      </w:pPr>
      <w:bookmarkStart w:id="182" w:name="_Toc90712548"/>
      <w:bookmarkStart w:id="183" w:name="_Toc90713367"/>
      <w:bookmarkStart w:id="184" w:name="_Toc109550808"/>
      <w:bookmarkStart w:id="185" w:name="_Toc109537532"/>
      <w:bookmarkStart w:id="186" w:name="_Toc393291010"/>
      <w:r>
        <w:rPr>
          <w:rFonts w:hint="eastAsia" w:asciiTheme="minorEastAsia" w:hAnsiTheme="minorEastAsia" w:eastAsiaTheme="minorEastAsia" w:cstheme="minorEastAsia"/>
          <w:sz w:val="21"/>
          <w:szCs w:val="21"/>
        </w:rPr>
        <w:t>未尽事宜</w:t>
      </w:r>
      <w:bookmarkEnd w:id="182"/>
      <w:bookmarkEnd w:id="183"/>
      <w:bookmarkEnd w:id="184"/>
      <w:bookmarkEnd w:id="185"/>
      <w:bookmarkEnd w:id="186"/>
    </w:p>
    <w:p>
      <w:pPr>
        <w:pStyle w:val="5"/>
        <w:spacing w:line="600" w:lineRule="auto"/>
        <w:rPr>
          <w:rFonts w:hint="eastAsia" w:asciiTheme="minorEastAsia" w:hAnsiTheme="minorEastAsia" w:eastAsiaTheme="minorEastAsia" w:cstheme="minorEastAsia"/>
          <w:sz w:val="21"/>
          <w:szCs w:val="21"/>
        </w:rPr>
      </w:pPr>
      <w:bookmarkStart w:id="187" w:name="_Toc90712549"/>
      <w:bookmarkStart w:id="188" w:name="_Toc90713368"/>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须提供有资格参与本次谈判的资格证明文件及其他采购人和采购代理机构认为有必要的、合适的资料，采购人和采购代理机构采用合适的方式进行审查。审查方式包括对谈判文件的核验、考察企业和在建工程。</w:t>
      </w:r>
    </w:p>
    <w:p>
      <w:pPr>
        <w:pStyle w:val="5"/>
        <w:spacing w:line="60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采购人与成交人签订合同之前的任何时间，采购人有权利对成交人进行资格审查，审查内容包括：企业信誉、业绩、资质、财务状况等相关情况。如果采购人认为成交人不具备完成本项目的能力则有权利取消该成交人的成交资格另外重新选择成交人。</w:t>
      </w: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rPr>
          <w:rFonts w:hint="eastAsia" w:asciiTheme="minorEastAsia" w:hAnsiTheme="minorEastAsia" w:eastAsiaTheme="minorEastAsia" w:cstheme="minorEastAsia"/>
          <w:sz w:val="21"/>
          <w:szCs w:val="21"/>
        </w:rPr>
      </w:pPr>
    </w:p>
    <w:p>
      <w:pPr>
        <w:pStyle w:val="5"/>
        <w:ind w:left="0" w:leftChars="0" w:firstLine="0" w:firstLineChars="0"/>
        <w:rPr>
          <w:rFonts w:hint="eastAsia" w:asciiTheme="minorEastAsia" w:hAnsiTheme="minorEastAsia" w:eastAsiaTheme="minorEastAsia" w:cstheme="minorEastAsia"/>
          <w:sz w:val="21"/>
          <w:szCs w:val="21"/>
        </w:rPr>
      </w:pPr>
    </w:p>
    <w:p>
      <w:pPr>
        <w:spacing w:line="240" w:lineRule="auto"/>
        <w:ind w:firstLine="0"/>
        <w:outlineLvl w:val="0"/>
        <w:rPr>
          <w:rFonts w:hint="eastAsia" w:asciiTheme="minorEastAsia" w:hAnsiTheme="minorEastAsia" w:eastAsiaTheme="minorEastAsia" w:cstheme="minorEastAsia"/>
          <w:sz w:val="21"/>
          <w:szCs w:val="21"/>
        </w:rPr>
      </w:pPr>
    </w:p>
    <w:p>
      <w:pPr>
        <w:spacing w:line="240" w:lineRule="auto"/>
        <w:jc w:val="center"/>
        <w:outlineLvl w:val="0"/>
        <w:rPr>
          <w:rFonts w:hint="eastAsia" w:asciiTheme="minorEastAsia" w:hAnsiTheme="minorEastAsia" w:eastAsiaTheme="minorEastAsia" w:cstheme="minorEastAsia"/>
          <w:b/>
          <w:kern w:val="44"/>
          <w:sz w:val="32"/>
          <w:szCs w:val="32"/>
        </w:rPr>
      </w:pPr>
      <w:bookmarkStart w:id="189" w:name="_Toc393291011"/>
      <w:r>
        <w:rPr>
          <w:rFonts w:hint="eastAsia" w:asciiTheme="minorEastAsia" w:hAnsiTheme="minorEastAsia" w:eastAsiaTheme="minorEastAsia" w:cstheme="minorEastAsia"/>
          <w:b/>
          <w:kern w:val="44"/>
          <w:sz w:val="32"/>
          <w:szCs w:val="32"/>
        </w:rPr>
        <w:t xml:space="preserve">第四部分  </w:t>
      </w:r>
      <w:r>
        <w:rPr>
          <w:rFonts w:hint="eastAsia" w:asciiTheme="minorEastAsia" w:hAnsiTheme="minorEastAsia" w:eastAsiaTheme="minorEastAsia" w:cstheme="minorEastAsia"/>
          <w:b/>
          <w:kern w:val="44"/>
          <w:sz w:val="32"/>
          <w:szCs w:val="32"/>
          <w:lang w:val="en-US" w:eastAsia="zh-CN"/>
        </w:rPr>
        <w:t>专用</w:t>
      </w:r>
      <w:r>
        <w:rPr>
          <w:rFonts w:hint="eastAsia" w:asciiTheme="minorEastAsia" w:hAnsiTheme="minorEastAsia" w:eastAsiaTheme="minorEastAsia" w:cstheme="minorEastAsia"/>
          <w:b/>
          <w:kern w:val="44"/>
          <w:sz w:val="32"/>
          <w:szCs w:val="32"/>
        </w:rPr>
        <w:t>合同条款</w:t>
      </w:r>
      <w:bookmarkEnd w:id="187"/>
      <w:bookmarkEnd w:id="188"/>
      <w:bookmarkEnd w:id="189"/>
      <w:r>
        <w:rPr>
          <w:rFonts w:hint="eastAsia" w:asciiTheme="minorEastAsia" w:hAnsiTheme="minorEastAsia" w:eastAsiaTheme="minorEastAsia" w:cstheme="minorEastAsia"/>
          <w:b/>
          <w:kern w:val="44"/>
          <w:sz w:val="32"/>
          <w:szCs w:val="32"/>
        </w:rPr>
        <w:t>合同文件格式</w:t>
      </w:r>
    </w:p>
    <w:p>
      <w:pPr>
        <w:pStyle w:val="3"/>
        <w:numPr>
          <w:ilvl w:val="0"/>
          <w:numId w:val="0"/>
        </w:numPr>
        <w:spacing w:before="0" w:after="0" w:line="480" w:lineRule="exact"/>
        <w:rPr>
          <w:rFonts w:hint="eastAsia" w:asciiTheme="minorEastAsia" w:hAnsiTheme="minorEastAsia" w:eastAsiaTheme="minorEastAsia" w:cstheme="minorEastAsia"/>
          <w:sz w:val="21"/>
          <w:szCs w:val="21"/>
        </w:rPr>
      </w:pPr>
    </w:p>
    <w:p>
      <w:pPr>
        <w:pStyle w:val="6"/>
        <w:jc w:val="both"/>
        <w:rPr>
          <w:rFonts w:hint="eastAsia" w:asciiTheme="minorEastAsia" w:hAnsiTheme="minorEastAsia" w:eastAsiaTheme="minorEastAsia" w:cstheme="minorEastAsia"/>
          <w:b/>
          <w:bCs/>
          <w:sz w:val="21"/>
          <w:szCs w:val="21"/>
        </w:rPr>
      </w:pPr>
    </w:p>
    <w:p>
      <w:pPr>
        <w:autoSpaceDE w:val="0"/>
        <w:autoSpaceDN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工程合同采用建设工程施工合同（示范文本）（GF—2013—0201）</w:t>
      </w:r>
    </w:p>
    <w:p>
      <w:pPr>
        <w:pStyle w:val="6"/>
        <w:spacing w:line="360" w:lineRule="auto"/>
        <w:rPr>
          <w:rFonts w:hint="eastAsia" w:asciiTheme="minorEastAsia" w:hAnsiTheme="minorEastAsia" w:eastAsiaTheme="minorEastAsia" w:cstheme="minorEastAsia"/>
          <w:sz w:val="21"/>
          <w:szCs w:val="21"/>
        </w:rPr>
      </w:pPr>
    </w:p>
    <w:p>
      <w:pPr>
        <w:pStyle w:val="6"/>
        <w:ind w:firstLine="994"/>
        <w:jc w:val="center"/>
        <w:rPr>
          <w:rFonts w:hint="eastAsia" w:asciiTheme="minorEastAsia" w:hAnsiTheme="minorEastAsia" w:eastAsiaTheme="minorEastAsia" w:cstheme="minorEastAsia"/>
          <w:b/>
          <w:bCs/>
          <w:sz w:val="28"/>
          <w:szCs w:val="28"/>
        </w:rPr>
      </w:pPr>
      <w:bookmarkStart w:id="190" w:name="_Toc90712552"/>
      <w:bookmarkStart w:id="191" w:name="_Toc90713371"/>
      <w:bookmarkStart w:id="192" w:name="_Toc87621072"/>
      <w:bookmarkStart w:id="193" w:name="_Toc393291012"/>
      <w:r>
        <w:rPr>
          <w:rFonts w:hint="eastAsia" w:asciiTheme="minorEastAsia" w:hAnsiTheme="minorEastAsia" w:eastAsiaTheme="minorEastAsia" w:cstheme="minorEastAsia"/>
          <w:b/>
          <w:bCs/>
          <w:sz w:val="28"/>
          <w:szCs w:val="28"/>
        </w:rPr>
        <w:t>合同文件格式</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专用条款</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一、词语定义及合同文件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２、合同文件及解释顺序 </w:t>
      </w:r>
    </w:p>
    <w:p>
      <w:pPr>
        <w:pStyle w:val="6"/>
        <w:spacing w:line="46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本合同协议书</w:t>
      </w:r>
    </w:p>
    <w:p>
      <w:pPr>
        <w:pStyle w:val="6"/>
        <w:spacing w:line="46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中标通知书</w:t>
      </w:r>
    </w:p>
    <w:p>
      <w:pPr>
        <w:pStyle w:val="6"/>
        <w:spacing w:line="46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设计变更</w:t>
      </w:r>
    </w:p>
    <w:p>
      <w:pPr>
        <w:pStyle w:val="6"/>
        <w:spacing w:line="46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谈判文件及澄清文件</w:t>
      </w:r>
    </w:p>
    <w:p>
      <w:pPr>
        <w:pStyle w:val="6"/>
        <w:spacing w:line="46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谈判响应文件及其附件</w:t>
      </w:r>
    </w:p>
    <w:p>
      <w:pPr>
        <w:pStyle w:val="6"/>
        <w:spacing w:line="46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合同约定的标准、规范及有关技术文件</w:t>
      </w:r>
    </w:p>
    <w:p>
      <w:pPr>
        <w:pStyle w:val="6"/>
        <w:spacing w:line="46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图纸、图纸会审纪要</w:t>
      </w:r>
    </w:p>
    <w:p>
      <w:pPr>
        <w:pStyle w:val="6"/>
        <w:spacing w:line="46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工程投标报价单</w:t>
      </w:r>
    </w:p>
    <w:p>
      <w:pPr>
        <w:pStyle w:val="6"/>
        <w:spacing w:line="46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双方有关工程的洽商、变更等书面协议或文件。</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３、语言文字和适用法律、标准及规范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3.1本合同除使用汉语外，还使用</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语言文字。</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3.2适用法律和法规</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需要明示的法律、行政法规：</w:t>
      </w:r>
      <w:r>
        <w:rPr>
          <w:rFonts w:hint="eastAsia" w:asciiTheme="minorEastAsia" w:hAnsiTheme="minorEastAsia" w:eastAsiaTheme="minorEastAsia" w:cstheme="minorEastAsia"/>
          <w:sz w:val="24"/>
          <w:szCs w:val="24"/>
          <w:u w:val="single"/>
        </w:rPr>
        <w:t>国家及省、市的法律、法规、规章、规范性文件及协议条款约定的规章</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3.3适用标准、规范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适用标准、规范的名称：</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发包人提供标准、规范的时间：</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国内没有相应标准、规范时的约定：</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４、图纸 </w:t>
      </w:r>
    </w:p>
    <w:p>
      <w:pPr>
        <w:pStyle w:val="6"/>
        <w:spacing w:line="460" w:lineRule="exac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4.1发包人向承包人提供图纸日期和套数：</w:t>
      </w:r>
      <w:r>
        <w:rPr>
          <w:rFonts w:hint="eastAsia" w:asciiTheme="minorEastAsia" w:hAnsiTheme="minorEastAsia" w:eastAsiaTheme="minorEastAsia" w:cstheme="minorEastAsia"/>
          <w:sz w:val="24"/>
          <w:szCs w:val="24"/>
          <w:u w:val="single"/>
          <w:lang w:val="en-US" w:eastAsia="zh-CN"/>
        </w:rPr>
        <w:t xml:space="preserve">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发包人对图纸的保密要求：</w:t>
      </w:r>
      <w:r>
        <w:rPr>
          <w:rFonts w:hint="eastAsia" w:asciiTheme="minorEastAsia" w:hAnsiTheme="minorEastAsia" w:eastAsiaTheme="minorEastAsia" w:cstheme="minorEastAsia"/>
          <w:sz w:val="24"/>
          <w:szCs w:val="24"/>
          <w:u w:val="single"/>
        </w:rPr>
        <w:t>施工图纸应保密</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使用国外图纸的要求及费用承担：</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二、双方一般权利和义务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５、工程师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5.2监理单位委派的工程师 </w:t>
      </w:r>
    </w:p>
    <w:p>
      <w:pPr>
        <w:pStyle w:val="6"/>
        <w:spacing w:line="46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________________</w:t>
      </w: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________________</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发包人委托的职权：</w:t>
      </w:r>
      <w:r>
        <w:rPr>
          <w:rFonts w:hint="eastAsia" w:asciiTheme="minorEastAsia" w:hAnsiTheme="minorEastAsia" w:eastAsiaTheme="minorEastAsia" w:cstheme="minorEastAsia"/>
          <w:sz w:val="24"/>
          <w:szCs w:val="24"/>
          <w:u w:val="single"/>
        </w:rPr>
        <w:t>按《建设工程监理规范》(GB50319-2000)执行</w:t>
      </w:r>
    </w:p>
    <w:p>
      <w:pPr>
        <w:pStyle w:val="6"/>
        <w:spacing w:line="46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需要取得发包人批准才能行使的职权：</w:t>
      </w:r>
      <w:r>
        <w:rPr>
          <w:rFonts w:hint="eastAsia" w:asciiTheme="minorEastAsia" w:hAnsiTheme="minorEastAsia" w:eastAsiaTheme="minorEastAsia" w:cstheme="minorEastAsia"/>
          <w:color w:val="FF0000"/>
          <w:sz w:val="24"/>
          <w:szCs w:val="24"/>
          <w:u w:val="single"/>
        </w:rPr>
        <w:t>_</w:t>
      </w:r>
      <w:r>
        <w:rPr>
          <w:rFonts w:hint="eastAsia" w:asciiTheme="minorEastAsia" w:hAnsiTheme="minorEastAsia" w:eastAsiaTheme="minorEastAsia" w:cstheme="minorEastAsia"/>
          <w:color w:val="000000"/>
          <w:sz w:val="24"/>
          <w:szCs w:val="24"/>
          <w:u w:val="single"/>
        </w:rPr>
        <w:t>设计变更、索赔及工程签证，追加合同价款、主要建筑材料、设备的质量价格认定，工期顺延，向承包人支付各种款项。</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5.3发包人派驻的工程师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________________</w:t>
      </w: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________________________</w:t>
      </w:r>
      <w:r>
        <w:rPr>
          <w:rFonts w:hint="eastAsia" w:asciiTheme="minorEastAsia" w:hAnsiTheme="minorEastAsia" w:eastAsiaTheme="minorEastAsia" w:cstheme="minorEastAsia"/>
          <w:sz w:val="24"/>
          <w:szCs w:val="24"/>
        </w:rPr>
        <w:t xml:space="preserve">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职权：</w:t>
      </w:r>
      <w:r>
        <w:rPr>
          <w:rFonts w:hint="eastAsia" w:asciiTheme="minorEastAsia" w:hAnsiTheme="minorEastAsia" w:eastAsiaTheme="minorEastAsia" w:cstheme="minorEastAsia"/>
          <w:sz w:val="24"/>
          <w:szCs w:val="24"/>
          <w:u w:val="single"/>
        </w:rPr>
        <w:t>全权负责施工现场的管理和协调工作，并代表发包人对施工中所用材料（设备）进行认质认价</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5.6不实行监理的，工程师的职权：</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７、项目经理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________________</w:t>
      </w: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________________</w:t>
      </w:r>
      <w:r>
        <w:rPr>
          <w:rFonts w:hint="eastAsia" w:asciiTheme="minorEastAsia" w:hAnsiTheme="minorEastAsia" w:eastAsiaTheme="minorEastAsia" w:cstheme="minorEastAsia"/>
          <w:sz w:val="24"/>
          <w:szCs w:val="24"/>
        </w:rPr>
        <w:t xml:space="preserve">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８、发包人工作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8.1发包人应按约定的时间和要求完成以下工作：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（1）施工场地具备施工条件的要求及完成的时间：</w:t>
      </w:r>
      <w:r>
        <w:rPr>
          <w:rFonts w:hint="eastAsia" w:asciiTheme="minorEastAsia" w:hAnsiTheme="minorEastAsia" w:eastAsiaTheme="minorEastAsia" w:cstheme="minorEastAsia"/>
          <w:sz w:val="24"/>
          <w:szCs w:val="24"/>
          <w:u w:val="single"/>
        </w:rPr>
        <w:t>已具备</w:t>
      </w:r>
    </w:p>
    <w:p>
      <w:pPr>
        <w:pStyle w:val="6"/>
        <w:spacing w:line="460" w:lineRule="exact"/>
        <w:ind w:left="240" w:hanging="240" w:hanging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（2）将施工所需的水、电、电讯线路接至施工场地的时间、地点和供应要求：</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（3）施工场地与公共道路的通道开通时间和要求：</w:t>
      </w:r>
      <w:r>
        <w:rPr>
          <w:rFonts w:hint="eastAsia" w:asciiTheme="minorEastAsia" w:hAnsiTheme="minorEastAsia" w:eastAsiaTheme="minorEastAsia" w:cstheme="minorEastAsia"/>
          <w:sz w:val="24"/>
          <w:szCs w:val="24"/>
          <w:u w:val="single"/>
        </w:rPr>
        <w:t>已具备</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（4）工程地质和地下管线资料的提供时间：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5）由发包人办理的施工所需证件、批件的名称和完成时间：</w:t>
      </w:r>
      <w:r>
        <w:rPr>
          <w:rFonts w:hint="eastAsia" w:asciiTheme="minorEastAsia" w:hAnsiTheme="minorEastAsia" w:eastAsiaTheme="minorEastAsia" w:cstheme="minorEastAsia"/>
          <w:sz w:val="24"/>
          <w:szCs w:val="24"/>
          <w:u w:val="single"/>
        </w:rPr>
        <w:t>合同开工日期前，由承包方负责办理进场的相关手续，发包方配合</w:t>
      </w:r>
    </w:p>
    <w:p>
      <w:pPr>
        <w:pStyle w:val="6"/>
        <w:spacing w:line="460" w:lineRule="exact"/>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rPr>
        <w:t>（6）水准点与座标控制点交验要求：</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（7）图纸会审和设计交底时间：</w:t>
      </w:r>
      <w:r>
        <w:rPr>
          <w:rFonts w:hint="eastAsia" w:asciiTheme="minorEastAsia" w:hAnsiTheme="minorEastAsia" w:eastAsiaTheme="minorEastAsia" w:cstheme="minorEastAsia"/>
          <w:sz w:val="24"/>
          <w:szCs w:val="24"/>
          <w:u w:val="single"/>
        </w:rPr>
        <w:t>合同开工日期前7天</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（8）协调处理施工场地周围地下管线和邻近建筑物、构筑物（含文物保护建筑）、古树名木的保护工作：</w:t>
      </w:r>
      <w:r>
        <w:rPr>
          <w:rFonts w:hint="eastAsia" w:asciiTheme="minorEastAsia" w:hAnsiTheme="minorEastAsia" w:eastAsiaTheme="minorEastAsia" w:cstheme="minorEastAsia"/>
          <w:sz w:val="24"/>
          <w:szCs w:val="24"/>
          <w:u w:val="single"/>
        </w:rPr>
        <w:t>随时发生、随时处理。</w:t>
      </w:r>
      <w:r>
        <w:rPr>
          <w:rFonts w:hint="eastAsia" w:asciiTheme="minorEastAsia" w:hAnsiTheme="minorEastAsia" w:eastAsiaTheme="minorEastAsia" w:cstheme="minorEastAsia"/>
          <w:sz w:val="24"/>
          <w:szCs w:val="24"/>
        </w:rPr>
        <w:t>若处理时发生费用，则该费用由采购人承担；保护工作由承包人负责实施，如果因承包人原因造成的损失则由承包人承担责任并负责赔偿经济损失。</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（9）双方约定发包人应做的其他工作：</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8.2发包人委托承包人办理的工作：</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９、承包人工作</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9.1承包人应按约定时间和要求，完成以下工作：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（1）需由设计资质等级和业务范围允许的承包人完成的设计文件提交时间：</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（2）应提供计划、报表的名称及完成时间：</w:t>
      </w:r>
      <w:r>
        <w:rPr>
          <w:rFonts w:hint="eastAsia" w:asciiTheme="minorEastAsia" w:hAnsiTheme="minorEastAsia" w:eastAsiaTheme="minorEastAsia" w:cstheme="minorEastAsia"/>
          <w:sz w:val="24"/>
          <w:szCs w:val="24"/>
          <w:u w:val="single"/>
        </w:rPr>
        <w:t>开工前按甲方要求提供相关证书原件及复印件，办理开工报告；开工后每月1日提供施工形象进度计划、工作量月报表送发包方和监理</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（3）承担施工安全保卫工作及非夜间施工照明的责任和要求：</w:t>
      </w:r>
      <w:r>
        <w:rPr>
          <w:rFonts w:hint="eastAsia" w:asciiTheme="minorEastAsia" w:hAnsiTheme="minorEastAsia" w:eastAsiaTheme="minorEastAsia" w:cstheme="minorEastAsia"/>
          <w:sz w:val="24"/>
          <w:szCs w:val="24"/>
          <w:u w:val="single"/>
        </w:rPr>
        <w:t>按照国家、省、市有关规定执行。</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（4）向发包人提供的办公和生活房屋及设施的要求：</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（5）需承包人办理的有关施工场地交通、环卫和施工噪音管理等手续：</w:t>
      </w:r>
      <w:r>
        <w:rPr>
          <w:rFonts w:hint="eastAsia" w:asciiTheme="minorEastAsia" w:hAnsiTheme="minorEastAsia" w:eastAsiaTheme="minorEastAsia" w:cstheme="minorEastAsia"/>
          <w:sz w:val="24"/>
          <w:szCs w:val="24"/>
          <w:u w:val="single"/>
        </w:rPr>
        <w:t>按照国家、省、市有关规定执行。</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（6）已完工程成品保护的特殊要求及费用承担：</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（7）施工场地周围地下管线和邻近建筑物、构筑物（含文物保护建筑）、古树名木的保护要求及费用承担：</w:t>
      </w:r>
      <w:r>
        <w:rPr>
          <w:rFonts w:hint="eastAsia" w:asciiTheme="minorEastAsia" w:hAnsiTheme="minorEastAsia" w:eastAsiaTheme="minorEastAsia" w:cstheme="minorEastAsia"/>
          <w:sz w:val="24"/>
          <w:szCs w:val="24"/>
          <w:u w:val="single"/>
        </w:rPr>
        <w:t>按照谈判响应文件的有关承诺执行。由于承包人造成的第三方损失由承包人承担。</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（8）施工场清洁卫生的要求：</w:t>
      </w:r>
      <w:r>
        <w:rPr>
          <w:rFonts w:hint="eastAsia" w:asciiTheme="minorEastAsia" w:hAnsiTheme="minorEastAsia" w:eastAsiaTheme="minorEastAsia" w:cstheme="minorEastAsia"/>
          <w:sz w:val="24"/>
          <w:szCs w:val="24"/>
          <w:u w:val="single"/>
        </w:rPr>
        <w:t>按照国家、省、市有关规定执行。</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（9）双方约定承包人应做的其他工作：</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三、施工组织设计和工期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１０、进度计划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10.1承包人提供施工组织设计（施工方案）和进度计划的时间：</w:t>
      </w:r>
      <w:r>
        <w:rPr>
          <w:rFonts w:hint="eastAsia" w:asciiTheme="minorEastAsia" w:hAnsiTheme="minorEastAsia" w:eastAsiaTheme="minorEastAsia" w:cstheme="minorEastAsia"/>
          <w:sz w:val="24"/>
          <w:szCs w:val="24"/>
          <w:u w:val="single"/>
        </w:rPr>
        <w:t>合同开工日期前</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天</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工程师确认的时间：</w:t>
      </w:r>
      <w:r>
        <w:rPr>
          <w:rFonts w:hint="eastAsia" w:asciiTheme="minorEastAsia" w:hAnsiTheme="minorEastAsia" w:eastAsiaTheme="minorEastAsia" w:cstheme="minorEastAsia"/>
          <w:sz w:val="24"/>
          <w:szCs w:val="24"/>
          <w:u w:val="single"/>
        </w:rPr>
        <w:t>个工作日</w:t>
      </w:r>
    </w:p>
    <w:p>
      <w:pPr>
        <w:pStyle w:val="6"/>
        <w:spacing w:line="4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10.2群体工程中有关进度计划的要求：</w:t>
      </w:r>
      <w:r>
        <w:rPr>
          <w:rFonts w:hint="eastAsia" w:asciiTheme="minorEastAsia" w:hAnsiTheme="minorEastAsia" w:eastAsiaTheme="minorEastAsia" w:cstheme="minorEastAsia"/>
          <w:sz w:val="24"/>
          <w:szCs w:val="24"/>
          <w:u w:val="single"/>
        </w:rPr>
        <w:t xml:space="preserve">______________________________________________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１３、工期延误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13.1双方约定工期顺延的其他情况：</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四、质量与验收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１７、隐蔽工程和中间验收 </w:t>
      </w:r>
    </w:p>
    <w:p>
      <w:pPr>
        <w:pStyle w:val="6"/>
        <w:spacing w:line="4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17.1双方约定中间验收部位：</w:t>
      </w:r>
      <w:r>
        <w:rPr>
          <w:rFonts w:hint="eastAsia" w:asciiTheme="minorEastAsia" w:hAnsiTheme="minorEastAsia" w:eastAsiaTheme="minorEastAsia" w:cstheme="minorEastAsia"/>
          <w:sz w:val="24"/>
          <w:szCs w:val="24"/>
          <w:u w:val="single"/>
        </w:rPr>
        <w:t>______________________________________________________</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１９、工程试车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19.5试车费用的承担：</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五、安全施工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六、合同价款与支付</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２３、合同价款及调整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23.2本合同价款采用</w:t>
      </w:r>
      <w:r>
        <w:rPr>
          <w:rFonts w:hint="eastAsia" w:asciiTheme="minorEastAsia" w:hAnsiTheme="minorEastAsia" w:eastAsiaTheme="minorEastAsia" w:cstheme="minorEastAsia"/>
          <w:sz w:val="24"/>
          <w:szCs w:val="24"/>
          <w:u w:val="single"/>
        </w:rPr>
        <w:t>固定价格合同</w:t>
      </w:r>
      <w:r>
        <w:rPr>
          <w:rFonts w:hint="eastAsia" w:asciiTheme="minorEastAsia" w:hAnsiTheme="minorEastAsia" w:eastAsiaTheme="minorEastAsia" w:cstheme="minorEastAsia"/>
          <w:sz w:val="24"/>
          <w:szCs w:val="24"/>
        </w:rPr>
        <w:t xml:space="preserve">方式确定。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（1）采用固定价格合同，合同价款中包括的风险范围：</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风险费用的计算方法：</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风险范围以外合同价款调整方法：</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（2）合同价款调整方法：</w:t>
      </w:r>
    </w:p>
    <w:p>
      <w:pPr>
        <w:pStyle w:val="6"/>
        <w:spacing w:line="460" w:lineRule="exact"/>
        <w:rPr>
          <w:rFonts w:hint="eastAsia" w:asciiTheme="minorEastAsia" w:hAnsiTheme="minorEastAsia" w:eastAsiaTheme="minorEastAsia" w:cstheme="minorEastAsia"/>
          <w:snapToGrid w:val="0"/>
          <w:kern w:val="0"/>
          <w:sz w:val="24"/>
          <w:szCs w:val="24"/>
          <w:u w:val="single"/>
        </w:rPr>
      </w:pPr>
      <w:r>
        <w:rPr>
          <w:rFonts w:hint="eastAsia" w:asciiTheme="minorEastAsia" w:hAnsiTheme="minorEastAsia" w:eastAsiaTheme="minorEastAsia" w:cstheme="minorEastAsia"/>
          <w:snapToGrid w:val="0"/>
          <w:kern w:val="0"/>
          <w:sz w:val="24"/>
          <w:szCs w:val="24"/>
        </w:rPr>
        <w:t xml:space="preserve">     </w:t>
      </w:r>
      <w:r>
        <w:rPr>
          <w:rFonts w:hint="eastAsia" w:asciiTheme="minorEastAsia" w:hAnsiTheme="minorEastAsia" w:eastAsiaTheme="minorEastAsia" w:cstheme="minorEastAsia"/>
          <w:snapToGrid w:val="0"/>
          <w:kern w:val="0"/>
          <w:sz w:val="24"/>
          <w:szCs w:val="24"/>
          <w:u w:val="single"/>
        </w:rPr>
        <w:t>1) 发包人驻工地代表签证的工程量增减；</w:t>
      </w:r>
    </w:p>
    <w:p>
      <w:pPr>
        <w:pStyle w:val="6"/>
        <w:spacing w:line="460" w:lineRule="exact"/>
        <w:ind w:firstLine="643" w:firstLineChars="268"/>
        <w:rPr>
          <w:rFonts w:hint="eastAsia" w:asciiTheme="minorEastAsia" w:hAnsiTheme="minorEastAsia" w:eastAsiaTheme="minorEastAsia" w:cstheme="minorEastAsia"/>
          <w:snapToGrid w:val="0"/>
          <w:kern w:val="0"/>
          <w:sz w:val="24"/>
          <w:szCs w:val="24"/>
          <w:u w:val="single"/>
        </w:rPr>
      </w:pPr>
      <w:r>
        <w:rPr>
          <w:rFonts w:hint="eastAsia" w:asciiTheme="minorEastAsia" w:hAnsiTheme="minorEastAsia" w:eastAsiaTheme="minorEastAsia" w:cstheme="minorEastAsia"/>
          <w:snapToGrid w:val="0"/>
          <w:kern w:val="0"/>
          <w:sz w:val="24"/>
          <w:szCs w:val="24"/>
          <w:u w:val="single"/>
        </w:rPr>
        <w:t>2) 发包人驻工地代表签证后的工程变更及工程洽商；</w:t>
      </w:r>
    </w:p>
    <w:p>
      <w:pPr>
        <w:pStyle w:val="6"/>
        <w:spacing w:line="460" w:lineRule="exact"/>
        <w:ind w:firstLine="624" w:firstLineChars="260"/>
        <w:rPr>
          <w:rFonts w:hint="eastAsia" w:asciiTheme="minorEastAsia" w:hAnsiTheme="minorEastAsia" w:eastAsiaTheme="minorEastAsia" w:cstheme="minorEastAsia"/>
          <w:snapToGrid w:val="0"/>
          <w:kern w:val="0"/>
          <w:sz w:val="24"/>
          <w:szCs w:val="24"/>
          <w:u w:val="single"/>
        </w:rPr>
      </w:pPr>
      <w:r>
        <w:rPr>
          <w:rFonts w:hint="eastAsia" w:asciiTheme="minorEastAsia" w:hAnsiTheme="minorEastAsia" w:eastAsiaTheme="minorEastAsia" w:cstheme="minorEastAsia"/>
          <w:snapToGrid w:val="0"/>
          <w:kern w:val="0"/>
          <w:sz w:val="24"/>
          <w:szCs w:val="24"/>
          <w:u w:val="single"/>
        </w:rPr>
        <w:t>3) 由于工程量变化引起的合同价款变更，以工程量原单价为依据；</w:t>
      </w:r>
    </w:p>
    <w:p>
      <w:pPr>
        <w:pStyle w:val="6"/>
        <w:spacing w:line="460" w:lineRule="exact"/>
        <w:ind w:firstLine="624" w:firstLineChars="260"/>
        <w:rPr>
          <w:rFonts w:hint="eastAsia" w:asciiTheme="minorEastAsia" w:hAnsiTheme="minorEastAsia" w:eastAsiaTheme="minorEastAsia" w:cstheme="minorEastAsia"/>
          <w:snapToGrid w:val="0"/>
          <w:kern w:val="0"/>
          <w:sz w:val="24"/>
          <w:szCs w:val="24"/>
          <w:u w:val="single"/>
        </w:rPr>
      </w:pPr>
      <w:r>
        <w:rPr>
          <w:rFonts w:hint="eastAsia" w:asciiTheme="minorEastAsia" w:hAnsiTheme="minorEastAsia" w:eastAsiaTheme="minorEastAsia" w:cstheme="minorEastAsia"/>
          <w:snapToGrid w:val="0"/>
          <w:kern w:val="0"/>
          <w:sz w:val="24"/>
          <w:szCs w:val="24"/>
          <w:u w:val="single"/>
        </w:rPr>
        <w:t>4) 若出现新增工程量，以工程量原单价为参考进行合同价款调整；</w:t>
      </w:r>
    </w:p>
    <w:p>
      <w:pPr>
        <w:pStyle w:val="6"/>
        <w:spacing w:line="460" w:lineRule="exact"/>
        <w:ind w:right="9" w:firstLine="638" w:firstLineChars="266"/>
        <w:rPr>
          <w:rFonts w:hint="eastAsia" w:asciiTheme="minorEastAsia" w:hAnsiTheme="minorEastAsia" w:eastAsiaTheme="minorEastAsia" w:cstheme="minorEastAsia"/>
          <w:snapToGrid w:val="0"/>
          <w:kern w:val="0"/>
          <w:sz w:val="24"/>
          <w:szCs w:val="24"/>
          <w:u w:val="single"/>
        </w:rPr>
      </w:pPr>
      <w:r>
        <w:rPr>
          <w:rFonts w:hint="eastAsia" w:asciiTheme="minorEastAsia" w:hAnsiTheme="minorEastAsia" w:eastAsiaTheme="minorEastAsia" w:cstheme="minorEastAsia"/>
          <w:snapToGrid w:val="0"/>
          <w:kern w:val="0"/>
          <w:sz w:val="24"/>
          <w:szCs w:val="24"/>
          <w:u w:val="single"/>
        </w:rPr>
        <w:t>5) 若出现新增工程量，无原工程量单价参考由双方协商。</w:t>
      </w:r>
    </w:p>
    <w:p>
      <w:pPr>
        <w:pStyle w:val="6"/>
        <w:spacing w:line="460" w:lineRule="exact"/>
        <w:ind w:firstLine="643" w:firstLineChars="268"/>
        <w:rPr>
          <w:rFonts w:hint="eastAsia" w:asciiTheme="minorEastAsia" w:hAnsiTheme="minorEastAsia" w:eastAsiaTheme="minorEastAsia" w:cstheme="minorEastAsia"/>
          <w:snapToGrid w:val="0"/>
          <w:kern w:val="0"/>
          <w:sz w:val="24"/>
          <w:szCs w:val="24"/>
          <w:u w:val="single"/>
        </w:rPr>
      </w:pPr>
      <w:r>
        <w:rPr>
          <w:rFonts w:hint="eastAsia" w:asciiTheme="minorEastAsia" w:hAnsiTheme="minorEastAsia" w:eastAsiaTheme="minorEastAsia" w:cstheme="minorEastAsia"/>
          <w:snapToGrid w:val="0"/>
          <w:kern w:val="0"/>
          <w:sz w:val="24"/>
          <w:szCs w:val="24"/>
          <w:u w:val="single"/>
        </w:rPr>
        <w:t>6) 法律、行政法规和国家有关政策变化影响合同价款；</w:t>
      </w:r>
    </w:p>
    <w:p>
      <w:pPr>
        <w:pStyle w:val="6"/>
        <w:spacing w:line="460" w:lineRule="exact"/>
        <w:ind w:firstLine="643" w:firstLineChars="268"/>
        <w:rPr>
          <w:rFonts w:hint="eastAsia" w:asciiTheme="minorEastAsia" w:hAnsiTheme="minorEastAsia" w:eastAsiaTheme="minorEastAsia" w:cstheme="minorEastAsia"/>
          <w:snapToGrid w:val="0"/>
          <w:kern w:val="0"/>
          <w:sz w:val="24"/>
          <w:szCs w:val="24"/>
          <w:u w:val="single"/>
        </w:rPr>
      </w:pPr>
      <w:r>
        <w:rPr>
          <w:rFonts w:hint="eastAsia" w:asciiTheme="minorEastAsia" w:hAnsiTheme="minorEastAsia" w:eastAsiaTheme="minorEastAsia" w:cstheme="minorEastAsia"/>
          <w:snapToGrid w:val="0"/>
          <w:kern w:val="0"/>
          <w:sz w:val="24"/>
          <w:szCs w:val="24"/>
          <w:u w:val="single"/>
        </w:rPr>
        <w:t>7）以上1）～6）款引起的工程合同价款变化均执行谈判优惠率。</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（3）采用成本加酬金合同，有关成本和酬金的约定：</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23.3双方约定合同价款的其他调整因素：</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２４、工程预付款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发包人向承包人预付工程款的时间和金额或占合同价款总额的比例：</w:t>
      </w:r>
      <w:r>
        <w:rPr>
          <w:rFonts w:hint="eastAsia" w:asciiTheme="minorEastAsia" w:hAnsiTheme="minorEastAsia" w:eastAsiaTheme="minorEastAsia" w:cstheme="minorEastAsia"/>
          <w:sz w:val="24"/>
          <w:szCs w:val="24"/>
          <w:u w:val="single"/>
        </w:rPr>
        <w:t xml:space="preserve">   无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扣回工程款的时间、比例：</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２５、工程量确认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25.1承包人向工程师提交已完工程量报告的时间：</w:t>
      </w:r>
      <w:r>
        <w:rPr>
          <w:rFonts w:hint="eastAsia" w:asciiTheme="minorEastAsia" w:hAnsiTheme="minorEastAsia" w:eastAsiaTheme="minorEastAsia" w:cstheme="minorEastAsia"/>
          <w:sz w:val="24"/>
          <w:szCs w:val="24"/>
          <w:u w:val="single"/>
        </w:rPr>
        <w:t>每月1日</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２６、工程款（进度款）支付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详见谈判文件前附表</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七、材料设备供应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２７、发包人供应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27.4发包人供应的材料设备与一览表不符时，双方约定发包人承担责任如下：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（1）材料设备单价与一览表不符：</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（2）材料设备的品种、规格、型号、质量等级与一览表不符：</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（3）承包人可代为调剂串换的材料：</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（4）到货地点与一览表不符：</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（5）供应数量与一览表不符：</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（6）到货时间与一览表不符：</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27.6发包人供应材料设备的结算方法：</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２８、承包人采购材料设备 </w:t>
      </w:r>
    </w:p>
    <w:p>
      <w:pPr>
        <w:pStyle w:val="6"/>
        <w:spacing w:line="46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28.1承包人采购材料设备的约定：</w:t>
      </w:r>
    </w:p>
    <w:p>
      <w:pPr>
        <w:pStyle w:val="6"/>
        <w:spacing w:line="46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（1）承包方采购材料设备应经发包方、监理考察确认规格、价格、质量后，方可订货。                                                                            </w:t>
      </w:r>
    </w:p>
    <w:p>
      <w:pPr>
        <w:pStyle w:val="6"/>
        <w:tabs>
          <w:tab w:val="right" w:pos="9354"/>
        </w:tabs>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八、工程变更 </w:t>
      </w:r>
      <w:r>
        <w:rPr>
          <w:rFonts w:hint="eastAsia" w:asciiTheme="minorEastAsia" w:hAnsiTheme="minorEastAsia" w:eastAsiaTheme="minorEastAsia" w:cstheme="minorEastAsia"/>
          <w:sz w:val="24"/>
          <w:szCs w:val="24"/>
        </w:rPr>
        <w:tab/>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九、竣工验收与结算</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３２、竣工验收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32.1承包人提供竣工图的约定：</w:t>
      </w:r>
      <w:r>
        <w:rPr>
          <w:rFonts w:hint="eastAsia" w:asciiTheme="minorEastAsia" w:hAnsiTheme="minorEastAsia" w:eastAsiaTheme="minorEastAsia" w:cstheme="minorEastAsia"/>
          <w:sz w:val="24"/>
          <w:szCs w:val="24"/>
          <w:u w:val="single"/>
        </w:rPr>
        <w:t>向发包方提供叁套完整的竣工图及电子光盘一套。</w:t>
      </w:r>
    </w:p>
    <w:p>
      <w:pPr>
        <w:pStyle w:val="6"/>
        <w:spacing w:line="46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32.6中间交工工程的范围和竣工时间：</w:t>
      </w:r>
      <w:r>
        <w:rPr>
          <w:rFonts w:hint="eastAsia" w:asciiTheme="minorEastAsia" w:hAnsiTheme="minorEastAsia" w:eastAsiaTheme="minorEastAsia" w:cstheme="minorEastAsia"/>
          <w:sz w:val="24"/>
          <w:szCs w:val="24"/>
          <w:u w:val="single"/>
        </w:rPr>
        <w:t>______________________________________________</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工程结算：工程量增减以现场实际发生并经采购人同意的现场签证为准；工程造价计算依据以发包人经过审计的预算为计算原则进行计算，并按成交价相对与预算基价的下调比例计算工程造价。</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十、违约、索赔和争议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３５、违约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35.1本合同中关于发包人违约的具体责任如下：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本合同通用条款第24条约定发包人违约应承担的违约责任：</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本合同通用条款第26.4款约定发包人违约应承担的违约责任：</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本合同通用条款第33.3款约定发包人违约应承担的违约责任：</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双方约定的发包人其他违约责任：</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35.2本合同中关于承包人违约的具体责任如下： </w:t>
      </w:r>
    </w:p>
    <w:p>
      <w:pPr>
        <w:pStyle w:val="6"/>
        <w:spacing w:line="46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本合同通用条款第14.2款约定承包人违约承担的违约责任：</w:t>
      </w:r>
      <w:r>
        <w:rPr>
          <w:rFonts w:hint="eastAsia" w:asciiTheme="minorEastAsia" w:hAnsiTheme="minorEastAsia" w:eastAsiaTheme="minorEastAsia" w:cstheme="minorEastAsia"/>
          <w:sz w:val="24"/>
          <w:szCs w:val="24"/>
          <w:u w:val="single"/>
        </w:rPr>
        <w:t>每逾期1天，向发包方支</w:t>
      </w:r>
      <w:r>
        <w:rPr>
          <w:rFonts w:hint="eastAsia" w:asciiTheme="minorEastAsia" w:hAnsiTheme="minorEastAsia" w:eastAsiaTheme="minorEastAsia" w:cstheme="minorEastAsia"/>
          <w:color w:val="000000"/>
          <w:sz w:val="24"/>
          <w:szCs w:val="24"/>
          <w:u w:val="single"/>
        </w:rPr>
        <w:t>付合同价2%的违约金</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本合同通用条款第15.1款约定承包人违约应承担的违约责任：</w:t>
      </w:r>
      <w:r>
        <w:rPr>
          <w:rFonts w:hint="eastAsia" w:asciiTheme="minorEastAsia" w:hAnsiTheme="minorEastAsia" w:eastAsiaTheme="minorEastAsia" w:cstheme="minorEastAsia"/>
          <w:sz w:val="24"/>
          <w:szCs w:val="24"/>
          <w:u w:val="single"/>
        </w:rPr>
        <w:t>承包人应返工至合同约定质量标准，费用自理，工期不予顺延。</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双方约定的承包人其他违约责任：</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３７、争议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37.1双方约定，在履行合同过程中产生争议时：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w:t>
      </w:r>
      <w:r>
        <w:rPr>
          <w:rFonts w:hint="eastAsia" w:asciiTheme="minorEastAsia" w:hAnsiTheme="minorEastAsia" w:eastAsiaTheme="minorEastAsia" w:cstheme="minorEastAsia"/>
          <w:sz w:val="24"/>
          <w:szCs w:val="24"/>
          <w:u w:val="single"/>
        </w:rPr>
        <w:t>工程所在地建设行政主管部门</w:t>
      </w:r>
      <w:r>
        <w:rPr>
          <w:rFonts w:hint="eastAsia" w:asciiTheme="minorEastAsia" w:hAnsiTheme="minorEastAsia" w:eastAsiaTheme="minorEastAsia" w:cstheme="minorEastAsia"/>
          <w:sz w:val="24"/>
          <w:szCs w:val="24"/>
        </w:rPr>
        <w:t>调解；</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（2）采取第</w:t>
      </w:r>
      <w:r>
        <w:rPr>
          <w:rFonts w:hint="eastAsia" w:asciiTheme="minorEastAsia" w:hAnsiTheme="minorEastAsia" w:eastAsiaTheme="minorEastAsia" w:cstheme="minorEastAsia"/>
          <w:sz w:val="24"/>
          <w:szCs w:val="24"/>
          <w:u w:val="single"/>
        </w:rPr>
        <w:t>（2）</w:t>
      </w:r>
      <w:r>
        <w:rPr>
          <w:rFonts w:hint="eastAsia" w:asciiTheme="minorEastAsia" w:hAnsiTheme="minorEastAsia" w:eastAsiaTheme="minorEastAsia" w:cstheme="minorEastAsia"/>
          <w:sz w:val="24"/>
          <w:szCs w:val="24"/>
        </w:rPr>
        <w:t>种方式解决，并约定向</w:t>
      </w:r>
      <w:r>
        <w:rPr>
          <w:rFonts w:hint="eastAsia" w:asciiTheme="minorEastAsia" w:hAnsiTheme="minorEastAsia" w:eastAsiaTheme="minorEastAsia" w:cstheme="minorEastAsia"/>
          <w:sz w:val="24"/>
          <w:szCs w:val="24"/>
          <w:u w:val="single"/>
        </w:rPr>
        <w:t>工程所在地</w:t>
      </w:r>
      <w:r>
        <w:rPr>
          <w:rFonts w:hint="eastAsia" w:asciiTheme="minorEastAsia" w:hAnsiTheme="minorEastAsia" w:eastAsiaTheme="minorEastAsia" w:cstheme="minorEastAsia"/>
          <w:sz w:val="24"/>
          <w:szCs w:val="24"/>
        </w:rPr>
        <w:t xml:space="preserve">人民法院提起诉讼。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十一、其他３８、工程分包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38.1本工程发包人同意承包人分包的工程：</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分包施工单位为：</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３９、不可抗力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39.1双方关于不可抗力的约定：</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４０、保险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40.6本工程双方约定投保内容如下： </w:t>
      </w:r>
    </w:p>
    <w:p>
      <w:pPr>
        <w:pStyle w:val="6"/>
        <w:spacing w:line="4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（1）发包人投保内容：</w:t>
      </w:r>
      <w:r>
        <w:rPr>
          <w:rFonts w:hint="eastAsia" w:asciiTheme="minorEastAsia" w:hAnsiTheme="minorEastAsia" w:eastAsiaTheme="minorEastAsia" w:cstheme="minorEastAsia"/>
          <w:sz w:val="24"/>
          <w:szCs w:val="24"/>
          <w:u w:val="single"/>
        </w:rPr>
        <w:t>_______________________________________</w:t>
      </w:r>
    </w:p>
    <w:p>
      <w:pPr>
        <w:pStyle w:val="6"/>
        <w:spacing w:line="4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发包人委托承包人办理的保险事项：</w:t>
      </w:r>
      <w:r>
        <w:rPr>
          <w:rFonts w:hint="eastAsia" w:asciiTheme="minorEastAsia" w:hAnsiTheme="minorEastAsia" w:eastAsiaTheme="minorEastAsia" w:cstheme="minorEastAsia"/>
          <w:sz w:val="24"/>
          <w:szCs w:val="24"/>
          <w:u w:val="single"/>
        </w:rPr>
        <w:t xml:space="preserve">____________________________ </w:t>
      </w:r>
    </w:p>
    <w:p>
      <w:pPr>
        <w:pStyle w:val="6"/>
        <w:spacing w:line="4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（2）承包人投保内容：</w:t>
      </w:r>
      <w:r>
        <w:rPr>
          <w:rFonts w:hint="eastAsia" w:asciiTheme="minorEastAsia" w:hAnsiTheme="minorEastAsia" w:eastAsiaTheme="minorEastAsia" w:cstheme="minorEastAsia"/>
          <w:sz w:val="24"/>
          <w:szCs w:val="24"/>
          <w:u w:val="single"/>
        </w:rPr>
        <w:t>________________________________________</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４１、担保 </w:t>
      </w:r>
    </w:p>
    <w:p>
      <w:pPr>
        <w:pStyle w:val="6"/>
        <w:spacing w:line="4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41.3本工程双方约定担保事项如下：</w:t>
      </w:r>
      <w:r>
        <w:rPr>
          <w:rFonts w:hint="eastAsia" w:asciiTheme="minorEastAsia" w:hAnsiTheme="minorEastAsia" w:eastAsiaTheme="minorEastAsia" w:cstheme="minorEastAsia"/>
          <w:sz w:val="24"/>
          <w:szCs w:val="24"/>
          <w:u w:val="single"/>
        </w:rPr>
        <w:t xml:space="preserve">________________________________________________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（1）发包人向承包人提供履约担保，担保方式为：担保合同作为本合同附件。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（2）承包人向发包人提供履约担保，担保方式为：担保合同作为本合同附件。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（3）双方约定的其他担保事项：</w:t>
      </w:r>
      <w:r>
        <w:rPr>
          <w:rFonts w:hint="eastAsia" w:asciiTheme="minorEastAsia" w:hAnsiTheme="minorEastAsia" w:eastAsiaTheme="minorEastAsia" w:cstheme="minorEastAsia"/>
          <w:sz w:val="24"/>
          <w:szCs w:val="24"/>
          <w:u w:val="single"/>
        </w:rPr>
        <w:t xml:space="preserve">    ∥     </w:t>
      </w:r>
    </w:p>
    <w:p>
      <w:pPr>
        <w:pStyle w:val="6"/>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４６、合同份数 </w:t>
      </w:r>
    </w:p>
    <w:p>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46.1双方约定合同副本份数：</w:t>
      </w:r>
      <w:r>
        <w:rPr>
          <w:rFonts w:hint="eastAsia" w:asciiTheme="minorEastAsia" w:hAnsiTheme="minorEastAsia" w:eastAsiaTheme="minorEastAsia" w:cstheme="minorEastAsia"/>
          <w:sz w:val="24"/>
          <w:szCs w:val="24"/>
          <w:u w:val="single"/>
        </w:rPr>
        <w:t>正本2份，副本6份</w:t>
      </w:r>
    </w:p>
    <w:p>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４７、补充条款 </w:t>
      </w:r>
    </w:p>
    <w:p>
      <w:pPr>
        <w:spacing w:line="360" w:lineRule="auto"/>
        <w:ind w:firstLine="48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47.1工程检测费用：本工程合同价已包含国家规定的所有检测规费。</w:t>
      </w:r>
    </w:p>
    <w:p>
      <w:pPr>
        <w:spacing w:line="360" w:lineRule="auto"/>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47.2承包人未经发包人同意，承包人不得将其承包的全部工程转包给他人，也不得将其承包的全部工程肢解以后以分包的名义分别转包给他人。</w:t>
      </w:r>
    </w:p>
    <w:p>
      <w:pPr>
        <w:spacing w:line="360" w:lineRule="auto"/>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47.3承包人应对本工程施工制定出相应的安全措施，还要对职工进行安全教育，凡因违反安全措施而造成的罚款、人身伤亡事故或伤害他人事故，均由承包人负责。 </w:t>
      </w:r>
    </w:p>
    <w:p>
      <w:pPr>
        <w:spacing w:line="360" w:lineRule="auto"/>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47.4施工现场的卫生标准、噪音标准应满足国家有关规定，施工中因违反规定造成的损失和发生的费用由承包人负责。</w:t>
      </w:r>
    </w:p>
    <w:p>
      <w:pPr>
        <w:spacing w:line="360" w:lineRule="auto"/>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u w:val="single"/>
        </w:rPr>
        <w:t>47.5按照甲方谈判文件规定和乙方谈判的承诺，本工程在答疑文件规定的专业分包工程项目，未经甲方同意，乙方不得擅自施工或将工程分包给第三方，如需分包，由甲方组织分包，乙方予以配合。</w:t>
      </w: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p>
      <w:pPr>
        <w:pStyle w:val="6"/>
        <w:ind w:firstLine="994"/>
        <w:jc w:val="center"/>
        <w:rPr>
          <w:rFonts w:hint="eastAsia" w:asciiTheme="minorEastAsia" w:hAnsiTheme="minorEastAsia" w:eastAsiaTheme="minorEastAsia" w:cstheme="minorEastAsia"/>
          <w:b/>
          <w:bCs/>
          <w:sz w:val="21"/>
          <w:szCs w:val="21"/>
        </w:rPr>
      </w:pPr>
    </w:p>
    <w:bookmarkEnd w:id="190"/>
    <w:bookmarkEnd w:id="191"/>
    <w:bookmarkEnd w:id="192"/>
    <w:bookmarkEnd w:id="193"/>
    <w:p>
      <w:pPr>
        <w:pStyle w:val="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竞争性谈判响应性文件格式</w:t>
      </w:r>
    </w:p>
    <w:p>
      <w:pPr>
        <w:spacing w:line="360" w:lineRule="auto"/>
        <w:jc w:val="center"/>
        <w:rPr>
          <w:rFonts w:hint="eastAsia" w:asciiTheme="minorEastAsia" w:hAnsiTheme="minorEastAsia" w:eastAsiaTheme="minorEastAsia" w:cstheme="minorEastAsia"/>
          <w:sz w:val="15"/>
          <w:szCs w:val="15"/>
        </w:rPr>
      </w:pPr>
    </w:p>
    <w:p>
      <w:pPr>
        <w:jc w:val="righ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正本（副本）</w:t>
      </w:r>
    </w:p>
    <w:p>
      <w:pPr>
        <w:spacing w:line="900" w:lineRule="exact"/>
        <w:ind w:firstLine="6720" w:firstLineChars="2100"/>
        <w:rPr>
          <w:rFonts w:hint="eastAsia" w:asciiTheme="minorEastAsia" w:hAnsiTheme="minorEastAsia" w:eastAsiaTheme="minorEastAsia" w:cstheme="minorEastAsia"/>
          <w:sz w:val="32"/>
          <w:szCs w:val="32"/>
        </w:rPr>
      </w:pPr>
    </w:p>
    <w:p>
      <w:pPr>
        <w:jc w:val="left"/>
        <w:rPr>
          <w:rFonts w:hint="eastAsia" w:asciiTheme="minorEastAsia" w:hAnsiTheme="minorEastAsia" w:eastAsiaTheme="minorEastAsia" w:cstheme="minorEastAsia"/>
          <w:b/>
          <w:sz w:val="44"/>
          <w:szCs w:val="44"/>
          <w:u w:val="single"/>
        </w:rPr>
      </w:pPr>
      <w:r>
        <w:rPr>
          <w:rFonts w:hint="eastAsia" w:asciiTheme="minorEastAsia" w:hAnsiTheme="minorEastAsia" w:eastAsiaTheme="minorEastAsia" w:cstheme="minorEastAsia"/>
          <w:b/>
          <w:sz w:val="44"/>
          <w:szCs w:val="44"/>
        </w:rPr>
        <w:t xml:space="preserve">         </w:t>
      </w:r>
      <w:r>
        <w:rPr>
          <w:rFonts w:hint="eastAsia" w:asciiTheme="minorEastAsia" w:hAnsiTheme="minorEastAsia" w:eastAsiaTheme="minorEastAsia" w:cstheme="minorEastAsia"/>
          <w:b/>
          <w:sz w:val="44"/>
          <w:szCs w:val="44"/>
          <w:u w:val="single"/>
        </w:rPr>
        <w:t xml:space="preserve">       （项目名称）         </w:t>
      </w:r>
    </w:p>
    <w:p>
      <w:pPr>
        <w:jc w:val="center"/>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竞争性谈判响应文件</w:t>
      </w:r>
    </w:p>
    <w:p>
      <w:pPr>
        <w:rPr>
          <w:rFonts w:hint="eastAsia" w:asciiTheme="minorEastAsia" w:hAnsiTheme="minorEastAsia" w:eastAsiaTheme="minorEastAsia" w:cstheme="minorEastAsia"/>
          <w:sz w:val="32"/>
          <w:szCs w:val="32"/>
          <w:u w:val="single"/>
        </w:rPr>
      </w:pPr>
    </w:p>
    <w:p>
      <w:pPr>
        <w:rPr>
          <w:rFonts w:hint="eastAsia" w:asciiTheme="minorEastAsia" w:hAnsiTheme="minorEastAsia" w:eastAsiaTheme="minorEastAsia" w:cstheme="minorEastAsia"/>
          <w:sz w:val="32"/>
          <w:szCs w:val="32"/>
          <w:u w:val="single"/>
        </w:rPr>
      </w:pPr>
    </w:p>
    <w:p>
      <w:pPr>
        <w:rPr>
          <w:rFonts w:hint="eastAsia" w:asciiTheme="minorEastAsia" w:hAnsiTheme="minorEastAsia" w:eastAsiaTheme="minorEastAsia" w:cstheme="minorEastAsia"/>
          <w:sz w:val="32"/>
          <w:szCs w:val="32"/>
          <w:u w:val="single"/>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sz w:val="32"/>
          <w:szCs w:val="32"/>
          <w:u w:val="single"/>
        </w:rPr>
      </w:pPr>
    </w:p>
    <w:p>
      <w:pPr>
        <w:ind w:firstLine="640" w:firstLineChars="200"/>
        <w:rPr>
          <w:rFonts w:hint="eastAsia" w:asciiTheme="minorEastAsia" w:hAnsiTheme="minorEastAsia" w:eastAsiaTheme="minorEastAsia" w:cstheme="minorEastAsia"/>
          <w:sz w:val="32"/>
          <w:szCs w:val="32"/>
        </w:rPr>
      </w:pPr>
    </w:p>
    <w:p>
      <w:pPr>
        <w:ind w:firstLine="2080" w:firstLineChars="650"/>
        <w:rPr>
          <w:rFonts w:hint="eastAsia" w:asciiTheme="minorEastAsia" w:hAnsiTheme="minorEastAsia" w:eastAsiaTheme="minorEastAsia" w:cstheme="minorEastAsia"/>
          <w:b/>
          <w:sz w:val="32"/>
          <w:szCs w:val="32"/>
          <w:u w:val="single"/>
        </w:rPr>
      </w:pPr>
      <w:r>
        <w:rPr>
          <w:rFonts w:hint="eastAsia" w:asciiTheme="minorEastAsia" w:hAnsiTheme="minorEastAsia" w:eastAsiaTheme="minorEastAsia" w:cstheme="minorEastAsia"/>
          <w:b/>
          <w:sz w:val="32"/>
          <w:szCs w:val="32"/>
        </w:rPr>
        <w:t>采购编号：</w:t>
      </w:r>
      <w:r>
        <w:rPr>
          <w:rFonts w:hint="eastAsia" w:asciiTheme="minorEastAsia" w:hAnsiTheme="minorEastAsia" w:eastAsiaTheme="minorEastAsia" w:cstheme="minorEastAsia"/>
          <w:b/>
          <w:sz w:val="32"/>
          <w:szCs w:val="32"/>
          <w:u w:val="single"/>
        </w:rPr>
        <w:t xml:space="preserve">                                </w:t>
      </w:r>
    </w:p>
    <w:p>
      <w:pPr>
        <w:ind w:firstLine="1920" w:firstLineChars="6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b/>
          <w:bCs/>
          <w:sz w:val="32"/>
          <w:szCs w:val="32"/>
          <w:lang w:eastAsia="zh-CN"/>
        </w:rPr>
        <w:t>供应商</w:t>
      </w:r>
      <w:r>
        <w:rPr>
          <w:rFonts w:hint="eastAsia" w:asciiTheme="minorEastAsia" w:hAnsiTheme="minorEastAsia" w:eastAsiaTheme="minorEastAsia" w:cstheme="minorEastAsia"/>
          <w:b/>
          <w:bCs/>
          <w:sz w:val="32"/>
          <w:szCs w:val="32"/>
        </w:rPr>
        <w:t>：</w:t>
      </w:r>
      <w:r>
        <w:rPr>
          <w:rFonts w:hint="eastAsia" w:asciiTheme="minorEastAsia" w:hAnsiTheme="minorEastAsia" w:eastAsiaTheme="minorEastAsia" w:cstheme="minorEastAsia"/>
          <w:sz w:val="32"/>
          <w:szCs w:val="32"/>
          <w:u w:val="single"/>
        </w:rPr>
        <w:t xml:space="preserve">                   （盖     章）</w:t>
      </w:r>
    </w:p>
    <w:p>
      <w:pPr>
        <w:ind w:left="148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b/>
          <w:bCs/>
          <w:sz w:val="32"/>
          <w:szCs w:val="32"/>
        </w:rPr>
        <w:t>法定代表人或授权委托人：</w:t>
      </w:r>
      <w:r>
        <w:rPr>
          <w:rFonts w:hint="eastAsia" w:asciiTheme="minorEastAsia" w:hAnsiTheme="minorEastAsia" w:eastAsiaTheme="minorEastAsia" w:cstheme="minorEastAsia"/>
          <w:sz w:val="32"/>
          <w:szCs w:val="32"/>
          <w:u w:val="single"/>
        </w:rPr>
        <w:t xml:space="preserve">        （签字或盖章）</w:t>
      </w:r>
    </w:p>
    <w:p>
      <w:pPr>
        <w:ind w:left="148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日    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pP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b/>
          <w:bCs/>
          <w:sz w:val="36"/>
          <w:szCs w:val="36"/>
        </w:rPr>
      </w:pPr>
    </w:p>
    <w:p>
      <w:pPr>
        <w:jc w:val="center"/>
        <w:rPr>
          <w:rFonts w:hint="eastAsia" w:asciiTheme="minorEastAsia" w:hAnsiTheme="minorEastAsia" w:eastAsiaTheme="minorEastAsia" w:cstheme="minorEastAsia"/>
          <w:b/>
          <w:bCs/>
          <w:sz w:val="36"/>
          <w:szCs w:val="36"/>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  录</w:t>
      </w:r>
    </w:p>
    <w:p>
      <w:pPr>
        <w:ind w:firstLine="640" w:firstLineChars="200"/>
        <w:rPr>
          <w:rFonts w:hint="eastAsia" w:asciiTheme="minorEastAsia" w:hAnsiTheme="minorEastAsia" w:eastAsiaTheme="minorEastAsia" w:cstheme="minorEastAsia"/>
          <w:sz w:val="32"/>
          <w:szCs w:val="32"/>
        </w:rPr>
      </w:pPr>
    </w:p>
    <w:p>
      <w:pPr>
        <w:spacing w:line="48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一、响应书</w:t>
      </w:r>
    </w:p>
    <w:p>
      <w:pPr>
        <w:spacing w:line="48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二、报价表</w:t>
      </w:r>
    </w:p>
    <w:p>
      <w:pPr>
        <w:spacing w:line="48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三、法定代表人身份证明</w:t>
      </w:r>
    </w:p>
    <w:p>
      <w:pPr>
        <w:spacing w:line="480" w:lineRule="auto"/>
        <w:ind w:firstLine="640" w:firstLineChars="200"/>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sz w:val="32"/>
          <w:szCs w:val="32"/>
        </w:rPr>
        <w:t>四、授权委托书</w:t>
      </w:r>
    </w:p>
    <w:p>
      <w:pPr>
        <w:spacing w:line="48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五、资格审查资料</w:t>
      </w:r>
    </w:p>
    <w:p>
      <w:pPr>
        <w:spacing w:line="480" w:lineRule="auto"/>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六、谈判</w:t>
      </w:r>
      <w:r>
        <w:rPr>
          <w:rFonts w:hint="eastAsia" w:asciiTheme="minorEastAsia" w:hAnsiTheme="minorEastAsia" w:eastAsiaTheme="minorEastAsia" w:cstheme="minorEastAsia"/>
          <w:sz w:val="32"/>
          <w:szCs w:val="32"/>
          <w:lang w:eastAsia="zh-CN"/>
        </w:rPr>
        <w:t>承诺函</w:t>
      </w:r>
    </w:p>
    <w:p>
      <w:pPr>
        <w:spacing w:line="48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七、已报价工程量清单</w:t>
      </w:r>
    </w:p>
    <w:p>
      <w:pPr>
        <w:spacing w:line="48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八、其他材料</w:t>
      </w: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ind w:left="0" w:leftChars="0" w:firstLine="0" w:firstLineChars="0"/>
        <w:jc w:val="both"/>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一、响应书</w:t>
      </w:r>
    </w:p>
    <w:p>
      <w:pPr>
        <w:spacing w:line="360" w:lineRule="auto"/>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致：</w:t>
      </w:r>
      <w:r>
        <w:rPr>
          <w:rFonts w:hint="eastAsia" w:asciiTheme="minorEastAsia" w:hAnsiTheme="minorEastAsia" w:eastAsiaTheme="minorEastAsia" w:cstheme="minorEastAsia"/>
          <w:sz w:val="28"/>
          <w:szCs w:val="28"/>
          <w:u w:val="single"/>
        </w:rPr>
        <w:t xml:space="preserve">                        </w:t>
      </w:r>
    </w:p>
    <w:p>
      <w:pPr>
        <w:spacing w:line="360" w:lineRule="auto"/>
        <w:ind w:firstLine="555"/>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根据贵方为</w:t>
      </w:r>
      <w:r>
        <w:rPr>
          <w:rFonts w:hint="eastAsia" w:asciiTheme="minorEastAsia" w:hAnsiTheme="minorEastAsia" w:eastAsiaTheme="minorEastAsia" w:cstheme="minorEastAsia"/>
          <w:sz w:val="28"/>
          <w:szCs w:val="28"/>
          <w:u w:val="single"/>
        </w:rPr>
        <w:t xml:space="preserve">       （项目名称） </w:t>
      </w:r>
      <w:r>
        <w:rPr>
          <w:rFonts w:hint="eastAsia" w:asciiTheme="minorEastAsia" w:hAnsiTheme="minorEastAsia" w:eastAsiaTheme="minorEastAsia" w:cstheme="minorEastAsia"/>
          <w:sz w:val="28"/>
          <w:szCs w:val="28"/>
        </w:rPr>
        <w:t>（采购编号：</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）竞争性谈判公告及竞争性谈判文件，签字代表</w:t>
      </w:r>
      <w:r>
        <w:rPr>
          <w:rFonts w:hint="eastAsia" w:asciiTheme="minorEastAsia" w:hAnsiTheme="minorEastAsia" w:eastAsiaTheme="minorEastAsia" w:cstheme="minorEastAsia"/>
          <w:sz w:val="28"/>
          <w:szCs w:val="28"/>
          <w:u w:val="single"/>
        </w:rPr>
        <w:t xml:space="preserve"> （姓名、职务） </w:t>
      </w:r>
      <w:r>
        <w:rPr>
          <w:rFonts w:hint="eastAsia" w:asciiTheme="minorEastAsia" w:hAnsiTheme="minorEastAsia" w:eastAsiaTheme="minorEastAsia" w:cstheme="minorEastAsia"/>
          <w:sz w:val="28"/>
          <w:szCs w:val="28"/>
        </w:rPr>
        <w:t>经正式授权并代表</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供应商</w:t>
      </w:r>
      <w:r>
        <w:rPr>
          <w:rFonts w:hint="eastAsia" w:asciiTheme="minorEastAsia" w:hAnsiTheme="minorEastAsia" w:eastAsiaTheme="minorEastAsia" w:cstheme="minorEastAsia"/>
          <w:sz w:val="28"/>
          <w:szCs w:val="28"/>
          <w:u w:val="single"/>
        </w:rPr>
        <w:t xml:space="preserve">名称、地址）      </w:t>
      </w:r>
      <w:r>
        <w:rPr>
          <w:rFonts w:hint="eastAsia" w:asciiTheme="minorEastAsia" w:hAnsiTheme="minorEastAsia" w:eastAsiaTheme="minorEastAsia" w:cstheme="minorEastAsia"/>
          <w:sz w:val="28"/>
          <w:szCs w:val="28"/>
        </w:rPr>
        <w:t>提交下述文件正本一套和副本</w:t>
      </w:r>
      <w:r>
        <w:rPr>
          <w:rFonts w:hint="eastAsia" w:asciiTheme="minorEastAsia" w:hAnsiTheme="minorEastAsia" w:eastAsiaTheme="minorEastAsia" w:cstheme="minorEastAsia"/>
          <w:sz w:val="28"/>
          <w:szCs w:val="28"/>
          <w:lang w:eastAsia="zh-CN"/>
        </w:rPr>
        <w:t>叁</w:t>
      </w:r>
      <w:r>
        <w:rPr>
          <w:rFonts w:hint="eastAsia" w:asciiTheme="minorEastAsia" w:hAnsiTheme="minorEastAsia" w:eastAsiaTheme="minorEastAsia" w:cstheme="minorEastAsia"/>
          <w:sz w:val="28"/>
          <w:szCs w:val="28"/>
        </w:rPr>
        <w:t>套：</w:t>
      </w:r>
    </w:p>
    <w:p>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2.我方已详细审查全部竞争性谈判文件，包括修改文件（如有的话）以及全部参考资料和有关附件，我方完全接受竞争性谈判文件中所规定的合同条款及其他部分的全部内容。</w:t>
      </w:r>
    </w:p>
    <w:p>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3.响应有效期为自谈判截止时间起</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日历天。</w:t>
      </w:r>
    </w:p>
    <w:p>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4.如果在规定的谈判时间后，我方在响应有效期内撤回投标，或在成交之后未能按照竞争性谈判文件的要求与采购人及时签订合同，我方</w:t>
      </w:r>
      <w:r>
        <w:rPr>
          <w:rFonts w:hint="eastAsia" w:asciiTheme="minorEastAsia" w:hAnsiTheme="minorEastAsia" w:eastAsiaTheme="minorEastAsia" w:cstheme="minorEastAsia"/>
          <w:sz w:val="28"/>
          <w:szCs w:val="28"/>
          <w:lang w:eastAsia="zh-CN"/>
        </w:rPr>
        <w:t>承担相应的责任</w:t>
      </w:r>
      <w:r>
        <w:rPr>
          <w:rFonts w:hint="eastAsia" w:asciiTheme="minorEastAsia" w:hAnsiTheme="minorEastAsia" w:eastAsiaTheme="minorEastAsia" w:cstheme="minorEastAsia"/>
          <w:sz w:val="28"/>
          <w:szCs w:val="28"/>
        </w:rPr>
        <w:t>。</w:t>
      </w:r>
    </w:p>
    <w:p>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5.我方同意提供按照贵方可能要求的与本次谈判有关的一切数据或资料。</w:t>
      </w:r>
    </w:p>
    <w:p>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6.与本次谈判有关的一切正式往来通讯请寄：</w:t>
      </w:r>
    </w:p>
    <w:p>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邮编：</w:t>
      </w:r>
      <w:r>
        <w:rPr>
          <w:rFonts w:hint="eastAsia" w:asciiTheme="minorEastAsia" w:hAnsiTheme="minorEastAsia" w:eastAsiaTheme="minorEastAsia" w:cstheme="minorEastAsia"/>
          <w:sz w:val="28"/>
          <w:szCs w:val="28"/>
          <w:u w:val="single"/>
        </w:rPr>
        <w:t xml:space="preserve">                         </w:t>
      </w:r>
    </w:p>
    <w:p>
      <w:pPr>
        <w:spacing w:line="360" w:lineRule="auto"/>
        <w:ind w:firstLine="555"/>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电话：</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传真：</w:t>
      </w:r>
      <w:r>
        <w:rPr>
          <w:rFonts w:hint="eastAsia" w:asciiTheme="minorEastAsia" w:hAnsiTheme="minorEastAsia" w:eastAsiaTheme="minorEastAsia" w:cstheme="minorEastAsia"/>
          <w:sz w:val="28"/>
          <w:szCs w:val="28"/>
          <w:u w:val="single"/>
        </w:rPr>
        <w:t xml:space="preserve">                         </w:t>
      </w:r>
    </w:p>
    <w:p>
      <w:pPr>
        <w:spacing w:line="360" w:lineRule="auto"/>
        <w:ind w:firstLine="555"/>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（公章）</w:t>
      </w:r>
    </w:p>
    <w:p>
      <w:pPr>
        <w:spacing w:line="360" w:lineRule="auto"/>
        <w:ind w:firstLine="555"/>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法定代表人或委托代理人</w:t>
      </w:r>
      <w:r>
        <w:rPr>
          <w:rFonts w:hint="eastAsia" w:asciiTheme="minorEastAsia" w:hAnsiTheme="minorEastAsia" w:eastAsiaTheme="minorEastAsia" w:cstheme="minorEastAsia"/>
          <w:sz w:val="28"/>
          <w:szCs w:val="28"/>
          <w:u w:val="single"/>
        </w:rPr>
        <w:t>：      （签字或盖章）</w:t>
      </w:r>
    </w:p>
    <w:p>
      <w:pPr>
        <w:spacing w:line="360" w:lineRule="auto"/>
        <w:ind w:firstLine="555"/>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二、报价表</w:t>
      </w:r>
    </w:p>
    <w:tbl>
      <w:tblPr>
        <w:tblStyle w:val="10"/>
        <w:tblpPr w:leftFromText="180" w:rightFromText="180" w:vertAnchor="text" w:horzAnchor="page" w:tblpX="1305" w:tblpY="518"/>
        <w:tblOverlap w:val="never"/>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6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132"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tc>
        <w:tc>
          <w:tcPr>
            <w:tcW w:w="6778" w:type="dxa"/>
            <w:vAlign w:val="center"/>
          </w:tcPr>
          <w:p>
            <w:pP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132" w:type="dxa"/>
            <w:vAlign w:val="center"/>
          </w:tcPr>
          <w:p>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谈判范围</w:t>
            </w:r>
          </w:p>
        </w:tc>
        <w:tc>
          <w:tcPr>
            <w:tcW w:w="6778" w:type="dxa"/>
            <w:vAlign w:val="center"/>
          </w:tcPr>
          <w:p>
            <w:pP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132"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谈判报价（元）</w:t>
            </w:r>
          </w:p>
        </w:tc>
        <w:tc>
          <w:tcPr>
            <w:tcW w:w="6778" w:type="dxa"/>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132"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工期</w:t>
            </w:r>
          </w:p>
        </w:tc>
        <w:tc>
          <w:tcPr>
            <w:tcW w:w="6778" w:type="dxa"/>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32"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质  量</w:t>
            </w:r>
          </w:p>
        </w:tc>
        <w:tc>
          <w:tcPr>
            <w:tcW w:w="6778" w:type="dxa"/>
            <w:vAlign w:val="center"/>
          </w:tcPr>
          <w:p>
            <w:pP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2"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项目经理</w:t>
            </w:r>
          </w:p>
        </w:tc>
        <w:tc>
          <w:tcPr>
            <w:tcW w:w="6778" w:type="dxa"/>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姓名：       资格：        注册编号：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32"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技术负责人</w:t>
            </w:r>
          </w:p>
        </w:tc>
        <w:tc>
          <w:tcPr>
            <w:tcW w:w="6778" w:type="dxa"/>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姓名：             资格：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2132"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c>
          <w:tcPr>
            <w:tcW w:w="6778" w:type="dxa"/>
            <w:vAlign w:val="center"/>
          </w:tcPr>
          <w:p>
            <w:pPr>
              <w:rPr>
                <w:rFonts w:hint="eastAsia" w:asciiTheme="minorEastAsia" w:hAnsiTheme="minorEastAsia" w:eastAsiaTheme="minorEastAsia" w:cstheme="minorEastAsia"/>
                <w:sz w:val="28"/>
                <w:szCs w:val="28"/>
              </w:rPr>
            </w:pPr>
          </w:p>
        </w:tc>
      </w:tr>
    </w:tbl>
    <w:p>
      <w:pPr>
        <w:ind w:firstLine="640" w:firstLineChars="200"/>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lang w:eastAsia="zh-CN"/>
        </w:rPr>
        <w:t>供应商</w:t>
      </w:r>
      <w:r>
        <w:rPr>
          <w:rFonts w:hint="eastAsia" w:asciiTheme="minorEastAsia" w:hAnsiTheme="minorEastAsia" w:eastAsiaTheme="minorEastAsia" w:cstheme="minorEastAsia"/>
          <w:sz w:val="32"/>
          <w:szCs w:val="32"/>
        </w:rPr>
        <w:t>：（盖章）</w:t>
      </w:r>
      <w:r>
        <w:rPr>
          <w:rFonts w:hint="eastAsia" w:asciiTheme="minorEastAsia" w:hAnsiTheme="minorEastAsia" w:eastAsiaTheme="minorEastAsia" w:cstheme="minorEastAsia"/>
          <w:sz w:val="32"/>
          <w:szCs w:val="32"/>
          <w:u w:val="single"/>
        </w:rPr>
        <w:t xml:space="preserve">                      </w:t>
      </w: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法定代表人或其委托代理人：（签字或盖章）</w:t>
      </w:r>
      <w:r>
        <w:rPr>
          <w:rFonts w:hint="eastAsia" w:asciiTheme="minorEastAsia" w:hAnsiTheme="minorEastAsia" w:eastAsiaTheme="minorEastAsia" w:cstheme="minorEastAsia"/>
          <w:sz w:val="32"/>
          <w:szCs w:val="32"/>
          <w:u w:val="single"/>
        </w:rPr>
        <w:t xml:space="preserve">      </w:t>
      </w:r>
    </w:p>
    <w:p>
      <w:pPr>
        <w:rPr>
          <w:rFonts w:hint="eastAsia" w:asciiTheme="minorEastAsia" w:hAnsiTheme="minorEastAsia" w:eastAsiaTheme="minorEastAsia" w:cstheme="minorEastAsia"/>
          <w:sz w:val="32"/>
          <w:szCs w:val="32"/>
        </w:rPr>
      </w:pPr>
    </w:p>
    <w:p>
      <w:pPr>
        <w:wordWrap w:val="0"/>
        <w:ind w:right="319" w:rightChars="133" w:firstLine="640" w:firstLineChars="200"/>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    月   日</w:t>
      </w: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三、法定代表人身份证明</w:t>
      </w:r>
    </w:p>
    <w:p>
      <w:pPr>
        <w:rPr>
          <w:rFonts w:hint="eastAsia" w:asciiTheme="minorEastAsia" w:hAnsiTheme="minorEastAsia" w:eastAsiaTheme="minorEastAsia" w:cstheme="minorEastAsia"/>
          <w:sz w:val="32"/>
          <w:szCs w:val="32"/>
        </w:rPr>
      </w:pPr>
    </w:p>
    <w:p>
      <w:pPr>
        <w:spacing w:line="5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u w:val="none"/>
          <w:lang w:eastAsia="zh-CN"/>
        </w:rPr>
        <w:t>供应商</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，单位性质为</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，成立于</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日，位于</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，经营期限至</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pPr>
        <w:spacing w:line="5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姓名</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，性别</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，职务</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，系响应单位</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法定代表人。</w:t>
      </w:r>
    </w:p>
    <w:p>
      <w:pPr>
        <w:spacing w:line="5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特此证明。</w:t>
      </w:r>
    </w:p>
    <w:p>
      <w:pPr>
        <w:spacing w:line="500" w:lineRule="exact"/>
        <w:ind w:firstLine="640" w:firstLineChars="200"/>
        <w:rPr>
          <w:rFonts w:hint="eastAsia" w:asciiTheme="minorEastAsia" w:hAnsiTheme="minorEastAsia" w:eastAsiaTheme="minorEastAsia" w:cstheme="minorEastAsia"/>
          <w:sz w:val="32"/>
          <w:szCs w:val="32"/>
        </w:rPr>
      </w:pPr>
    </w:p>
    <w:p>
      <w:pPr>
        <w:spacing w:line="500" w:lineRule="exact"/>
        <w:ind w:firstLine="640" w:firstLineChars="200"/>
        <w:rPr>
          <w:rFonts w:hint="eastAsia" w:asciiTheme="minorEastAsia" w:hAnsiTheme="minorEastAsia" w:eastAsiaTheme="minorEastAsia" w:cstheme="minorEastAsia"/>
          <w:sz w:val="32"/>
          <w:szCs w:val="32"/>
        </w:rPr>
      </w:pPr>
    </w:p>
    <w:p>
      <w:pPr>
        <w:spacing w:line="500" w:lineRule="exact"/>
        <w:ind w:firstLine="640" w:firstLineChars="200"/>
        <w:rPr>
          <w:rFonts w:hint="eastAsia" w:asciiTheme="minorEastAsia" w:hAnsiTheme="minorEastAsia" w:eastAsiaTheme="minorEastAsia" w:cstheme="minorEastAsia"/>
          <w:sz w:val="32"/>
          <w:szCs w:val="32"/>
        </w:rPr>
      </w:pPr>
    </w:p>
    <w:p>
      <w:pPr>
        <w:spacing w:line="500" w:lineRule="exact"/>
        <w:ind w:firstLine="640" w:firstLineChars="200"/>
        <w:rPr>
          <w:rFonts w:hint="eastAsia" w:asciiTheme="minorEastAsia" w:hAnsiTheme="minorEastAsia" w:eastAsiaTheme="minorEastAsia" w:cstheme="minorEastAsia"/>
          <w:sz w:val="32"/>
          <w:szCs w:val="32"/>
        </w:rPr>
      </w:pPr>
    </w:p>
    <w:p>
      <w:pPr>
        <w:spacing w:line="500" w:lineRule="exact"/>
        <w:ind w:firstLine="640" w:firstLineChars="200"/>
        <w:rPr>
          <w:rFonts w:hint="eastAsia" w:asciiTheme="minorEastAsia" w:hAnsiTheme="minorEastAsia" w:eastAsiaTheme="minorEastAsia" w:cstheme="minorEastAsia"/>
          <w:sz w:val="32"/>
          <w:szCs w:val="32"/>
        </w:rPr>
      </w:pPr>
    </w:p>
    <w:p>
      <w:pPr>
        <w:spacing w:line="5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附：（法定代表人身份证复印件，加盖公章）</w:t>
      </w:r>
    </w:p>
    <w:p>
      <w:pPr>
        <w:spacing w:line="500" w:lineRule="exact"/>
        <w:ind w:firstLine="640" w:firstLineChars="200"/>
        <w:rPr>
          <w:rFonts w:hint="eastAsia" w:asciiTheme="minorEastAsia" w:hAnsiTheme="minorEastAsia" w:eastAsiaTheme="minorEastAsia" w:cstheme="minorEastAsia"/>
          <w:sz w:val="32"/>
          <w:szCs w:val="32"/>
        </w:rPr>
      </w:pPr>
    </w:p>
    <w:p>
      <w:pPr>
        <w:spacing w:line="500" w:lineRule="exact"/>
        <w:ind w:firstLine="640" w:firstLineChars="200"/>
        <w:rPr>
          <w:rFonts w:hint="eastAsia" w:asciiTheme="minorEastAsia" w:hAnsiTheme="minorEastAsia" w:eastAsiaTheme="minorEastAsia" w:cstheme="minorEastAsia"/>
          <w:sz w:val="32"/>
          <w:szCs w:val="32"/>
        </w:rPr>
      </w:pPr>
    </w:p>
    <w:p>
      <w:pPr>
        <w:spacing w:line="500" w:lineRule="exact"/>
        <w:ind w:firstLine="640" w:firstLineChars="200"/>
        <w:rPr>
          <w:rFonts w:hint="eastAsia" w:asciiTheme="minorEastAsia" w:hAnsiTheme="minorEastAsia" w:eastAsiaTheme="minorEastAsia" w:cstheme="minorEastAsia"/>
          <w:sz w:val="32"/>
          <w:szCs w:val="32"/>
        </w:rPr>
      </w:pPr>
    </w:p>
    <w:p>
      <w:pPr>
        <w:spacing w:line="500" w:lineRule="exact"/>
        <w:ind w:firstLine="640" w:firstLineChars="200"/>
        <w:rPr>
          <w:rFonts w:hint="eastAsia" w:asciiTheme="minorEastAsia" w:hAnsiTheme="minorEastAsia" w:eastAsiaTheme="minorEastAsia" w:cstheme="minorEastAsia"/>
          <w:sz w:val="32"/>
          <w:szCs w:val="32"/>
        </w:rPr>
      </w:pPr>
    </w:p>
    <w:p>
      <w:pPr>
        <w:spacing w:line="500" w:lineRule="exact"/>
        <w:ind w:firstLine="640" w:firstLineChars="200"/>
        <w:rPr>
          <w:rFonts w:hint="eastAsia" w:asciiTheme="minorEastAsia" w:hAnsiTheme="minorEastAsia" w:eastAsiaTheme="minorEastAsia" w:cstheme="minorEastAsia"/>
          <w:sz w:val="32"/>
          <w:szCs w:val="32"/>
        </w:rPr>
      </w:pPr>
    </w:p>
    <w:p>
      <w:pPr>
        <w:spacing w:line="50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u w:val="none"/>
          <w:lang w:eastAsia="zh-CN"/>
        </w:rPr>
        <w:t>供应商</w:t>
      </w:r>
      <w:r>
        <w:rPr>
          <w:rFonts w:hint="eastAsia" w:asciiTheme="minorEastAsia" w:hAnsiTheme="minorEastAsia" w:eastAsiaTheme="minorEastAsia" w:cstheme="minorEastAsia"/>
          <w:sz w:val="32"/>
          <w:szCs w:val="32"/>
          <w:u w:val="none"/>
        </w:rPr>
        <w:t xml:space="preserve"> </w:t>
      </w:r>
      <w:r>
        <w:rPr>
          <w:rFonts w:hint="eastAsia" w:asciiTheme="minorEastAsia" w:hAnsiTheme="minorEastAsia" w:eastAsiaTheme="minorEastAsia" w:cstheme="minorEastAsia"/>
          <w:sz w:val="32"/>
          <w:szCs w:val="32"/>
          <w:u w:val="none"/>
          <w:lang w:eastAsia="zh-CN"/>
        </w:rPr>
        <w:t>：</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（加盖公章）</w:t>
      </w:r>
    </w:p>
    <w:p>
      <w:pPr>
        <w:spacing w:line="500" w:lineRule="exact"/>
        <w:ind w:firstLine="1600" w:firstLineChars="500"/>
        <w:rPr>
          <w:rFonts w:hint="eastAsia" w:asciiTheme="minorEastAsia" w:hAnsiTheme="minorEastAsia" w:eastAsiaTheme="minorEastAsia" w:cstheme="minorEastAsia"/>
          <w:sz w:val="32"/>
          <w:szCs w:val="32"/>
        </w:rPr>
      </w:pPr>
    </w:p>
    <w:p>
      <w:pPr>
        <w:spacing w:line="500" w:lineRule="exact"/>
        <w:ind w:firstLine="4480" w:firstLineChars="14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年   月   日</w:t>
      </w: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四、授权委托书</w:t>
      </w: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本人</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系</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的法定代表人，现委托</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为我单位代理人。代理人根据授权，以我单位名义签署、澄清、说明、补正、递交、撤回、修改</w:t>
      </w:r>
      <w:r>
        <w:rPr>
          <w:rFonts w:hint="eastAsia" w:asciiTheme="minorEastAsia" w:hAnsiTheme="minorEastAsia" w:eastAsiaTheme="minorEastAsia" w:cstheme="minorEastAsia"/>
          <w:sz w:val="32"/>
          <w:szCs w:val="32"/>
          <w:u w:val="single"/>
        </w:rPr>
        <w:t xml:space="preserve">   （项目名称）  </w:t>
      </w:r>
      <w:r>
        <w:rPr>
          <w:rFonts w:hint="eastAsia" w:asciiTheme="minorEastAsia" w:hAnsiTheme="minorEastAsia" w:eastAsiaTheme="minorEastAsia" w:cstheme="minorEastAsia"/>
          <w:sz w:val="32"/>
          <w:szCs w:val="32"/>
        </w:rPr>
        <w:t>竞争性谈判响应文件、签订合同和处理有关事宜，其法律后果由我单位承担。</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委托期限</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，代理人无权转让委托权。</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eastAsia="zh-CN"/>
        </w:rPr>
        <w:t>供应商</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rPr>
        <w:t>（加单位公章）</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法定代表人</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（签字），身份证号</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委托代理人</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（签字），身份证号</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w:t>
      </w: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附：（委托代理人身份证复印件加盖单位公章）</w:t>
      </w:r>
    </w:p>
    <w:p>
      <w:pPr>
        <w:ind w:firstLine="640" w:firstLineChars="200"/>
        <w:rPr>
          <w:rFonts w:hint="eastAsia" w:asciiTheme="minorEastAsia" w:hAnsiTheme="minorEastAsia" w:eastAsiaTheme="minorEastAsia" w:cstheme="minorEastAsia"/>
          <w:sz w:val="32"/>
          <w:szCs w:val="32"/>
        </w:rPr>
      </w:pPr>
    </w:p>
    <w:p>
      <w:pPr>
        <w:ind w:right="319" w:rightChars="133" w:firstLine="640" w:firstLineChars="200"/>
        <w:jc w:val="right"/>
        <w:rPr>
          <w:rFonts w:hint="eastAsia" w:asciiTheme="minorEastAsia" w:hAnsiTheme="minorEastAsia" w:eastAsiaTheme="minorEastAsia" w:cstheme="minorEastAsia"/>
          <w:sz w:val="32"/>
          <w:szCs w:val="32"/>
        </w:rPr>
      </w:pPr>
    </w:p>
    <w:p>
      <w:pPr>
        <w:ind w:right="319" w:rightChars="133" w:firstLine="640" w:firstLineChars="200"/>
        <w:jc w:val="right"/>
        <w:rPr>
          <w:rFonts w:hint="eastAsia" w:asciiTheme="minorEastAsia" w:hAnsiTheme="minorEastAsia" w:eastAsiaTheme="minorEastAsia" w:cstheme="minorEastAsia"/>
          <w:sz w:val="32"/>
          <w:szCs w:val="32"/>
        </w:rPr>
      </w:pPr>
    </w:p>
    <w:p>
      <w:pPr>
        <w:ind w:right="319" w:rightChars="133" w:firstLine="640" w:firstLineChars="200"/>
        <w:jc w:val="right"/>
        <w:rPr>
          <w:rFonts w:hint="eastAsia" w:asciiTheme="minorEastAsia" w:hAnsiTheme="minorEastAsia" w:eastAsiaTheme="minorEastAsia" w:cstheme="minorEastAsia"/>
          <w:sz w:val="32"/>
          <w:szCs w:val="32"/>
        </w:rPr>
      </w:pPr>
    </w:p>
    <w:p>
      <w:pPr>
        <w:ind w:right="319" w:rightChars="133" w:firstLine="640" w:firstLineChars="200"/>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   月   日</w:t>
      </w: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五、</w:t>
      </w:r>
      <w:bookmarkStart w:id="194" w:name="_Toc439234484"/>
      <w:bookmarkStart w:id="195" w:name="_Toc291081547"/>
      <w:r>
        <w:rPr>
          <w:rFonts w:hint="eastAsia" w:asciiTheme="minorEastAsia" w:hAnsiTheme="minorEastAsia" w:eastAsiaTheme="minorEastAsia" w:cstheme="minorEastAsia"/>
          <w:b/>
          <w:sz w:val="44"/>
          <w:szCs w:val="44"/>
        </w:rPr>
        <w:t>资格审查资料</w:t>
      </w:r>
      <w:bookmarkEnd w:id="194"/>
      <w:bookmarkEnd w:id="195"/>
    </w:p>
    <w:p>
      <w:pPr>
        <w:rPr>
          <w:rFonts w:hint="eastAsia" w:asciiTheme="minorEastAsia" w:hAnsiTheme="minorEastAsia" w:eastAsiaTheme="minorEastAsia" w:cstheme="minorEastAsia"/>
          <w:sz w:val="28"/>
          <w:szCs w:val="28"/>
        </w:rPr>
      </w:pPr>
    </w:p>
    <w:p>
      <w:pPr>
        <w:ind w:firstLine="560" w:firstLineChars="200"/>
        <w:rPr>
          <w:rFonts w:hint="eastAsia" w:asciiTheme="minorEastAsia" w:hAnsiTheme="minorEastAsia" w:eastAsiaTheme="minorEastAsia" w:cstheme="minorEastAsia"/>
          <w:sz w:val="28"/>
          <w:szCs w:val="28"/>
        </w:rPr>
      </w:pPr>
    </w:p>
    <w:p>
      <w:pPr>
        <w:ind w:firstLine="640" w:firstLineChars="200"/>
        <w:rPr>
          <w:rFonts w:hint="eastAsia" w:asciiTheme="minorEastAsia" w:hAnsiTheme="minorEastAsia" w:eastAsiaTheme="minorEastAsia" w:cstheme="minorEastAsia"/>
          <w:sz w:val="32"/>
          <w:szCs w:val="32"/>
        </w:rPr>
      </w:pPr>
    </w:p>
    <w:p>
      <w:pPr>
        <w:spacing w:line="440" w:lineRule="exact"/>
        <w:ind w:left="422" w:leftChars="176" w:firstLine="640" w:firstLineChars="200"/>
        <w:rPr>
          <w:rFonts w:hint="eastAsia" w:asciiTheme="minorEastAsia" w:hAnsiTheme="minorEastAsia" w:eastAsiaTheme="minorEastAsia" w:cstheme="minorEastAsia"/>
          <w:b/>
          <w:sz w:val="32"/>
          <w:szCs w:val="32"/>
        </w:rPr>
      </w:pPr>
    </w:p>
    <w:p>
      <w:pPr>
        <w:spacing w:line="440" w:lineRule="exact"/>
        <w:ind w:left="422" w:leftChars="176" w:firstLine="640" w:firstLineChars="200"/>
        <w:rPr>
          <w:rFonts w:hint="eastAsia" w:asciiTheme="minorEastAsia" w:hAnsiTheme="minorEastAsia" w:eastAsiaTheme="minorEastAsia" w:cstheme="minorEastAsia"/>
          <w:b/>
          <w:sz w:val="32"/>
          <w:szCs w:val="32"/>
        </w:rPr>
      </w:pPr>
    </w:p>
    <w:p>
      <w:pPr>
        <w:spacing w:line="440" w:lineRule="exact"/>
        <w:ind w:left="422" w:leftChars="176" w:firstLine="640" w:firstLineChars="200"/>
        <w:rPr>
          <w:rFonts w:hint="eastAsia" w:asciiTheme="minorEastAsia" w:hAnsiTheme="minorEastAsia" w:eastAsiaTheme="minorEastAsia" w:cstheme="minorEastAsia"/>
          <w:b/>
          <w:sz w:val="32"/>
          <w:szCs w:val="32"/>
        </w:rPr>
      </w:pPr>
    </w:p>
    <w:p>
      <w:pPr>
        <w:spacing w:line="440" w:lineRule="exact"/>
        <w:ind w:left="422" w:leftChars="176" w:firstLine="640" w:firstLineChars="200"/>
        <w:rPr>
          <w:rFonts w:hint="eastAsia" w:asciiTheme="minorEastAsia" w:hAnsiTheme="minorEastAsia" w:eastAsiaTheme="minorEastAsia" w:cstheme="minorEastAsia"/>
          <w:b/>
          <w:sz w:val="32"/>
          <w:szCs w:val="32"/>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spacing w:line="440" w:lineRule="exact"/>
        <w:ind w:left="422" w:leftChars="176" w:firstLine="640" w:firstLineChars="200"/>
        <w:rPr>
          <w:rFonts w:hint="eastAsia" w:asciiTheme="minorEastAsia" w:hAnsiTheme="minorEastAsia" w:eastAsiaTheme="minorEastAsia" w:cstheme="minorEastAsia"/>
          <w:b/>
          <w:sz w:val="32"/>
          <w:szCs w:val="32"/>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六、谈判承诺函</w:t>
      </w:r>
    </w:p>
    <w:p>
      <w:pPr>
        <w:ind w:left="720" w:leftChars="200" w:hanging="240" w:hangingChars="1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rPr>
        <w:t>致：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（采购人）</w:t>
      </w:r>
    </w:p>
    <w:p>
      <w:pPr>
        <w:spacing w:line="720" w:lineRule="auto"/>
        <w:ind w:left="720" w:leftChars="300" w:firstLine="24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很荣幸能参与上述项目的谈判。我代表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（响应人名称），在此作如下承诺：</w:t>
      </w:r>
    </w:p>
    <w:p>
      <w:pPr>
        <w:spacing w:line="720" w:lineRule="auto"/>
        <w:ind w:left="720" w:leftChars="300" w:firstLine="24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1、完全理解和接受谈判文件的一切规定和要求。</w:t>
      </w:r>
    </w:p>
    <w:p>
      <w:pPr>
        <w:numPr>
          <w:ilvl w:val="0"/>
          <w:numId w:val="5"/>
        </w:numPr>
        <w:spacing w:line="720" w:lineRule="auto"/>
        <w:ind w:left="720" w:leftChars="300" w:firstLine="24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若我方被确定为成交人，我方将按照谈判文件和谈判响应文件的具体规定与采购人签订合同，并且严格履行合同义务，按期交工。如果在合同执行过程中，发现质量问题，我方一定尽快处理，由此造成的贵方经济损失由我方承担。</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、在整个谈判过程中，我方若有违规行为，贵方可按谈判文件和政府采购有关的法律法规之规定给予惩罚，我方完全接受。</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、若成交，本承诺函将成为合同不可分割的一部分，与合同具有同等的法律效                                </w:t>
      </w: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ind w:firstLine="640" w:firstLine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lang w:eastAsia="zh-CN"/>
        </w:rPr>
        <w:t>供应商</w:t>
      </w:r>
      <w:r>
        <w:rPr>
          <w:rFonts w:hint="eastAsia" w:asciiTheme="minorEastAsia" w:hAnsiTheme="minorEastAsia" w:eastAsiaTheme="minorEastAsia" w:cstheme="minorEastAsia"/>
          <w:sz w:val="32"/>
          <w:szCs w:val="32"/>
        </w:rPr>
        <w:t>：（盖章）</w:t>
      </w:r>
      <w:r>
        <w:rPr>
          <w:rFonts w:hint="eastAsia" w:asciiTheme="minorEastAsia" w:hAnsiTheme="minorEastAsia" w:eastAsiaTheme="minorEastAsia" w:cstheme="minorEastAsia"/>
          <w:sz w:val="32"/>
          <w:szCs w:val="32"/>
          <w:u w:val="single"/>
        </w:rPr>
        <w:t xml:space="preserve">                      </w:t>
      </w: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法定代表人或其委托代理人：（签字或盖章）</w:t>
      </w:r>
      <w:r>
        <w:rPr>
          <w:rFonts w:hint="eastAsia" w:asciiTheme="minorEastAsia" w:hAnsiTheme="minorEastAsia" w:eastAsiaTheme="minorEastAsia" w:cstheme="minorEastAsia"/>
          <w:sz w:val="32"/>
          <w:szCs w:val="32"/>
          <w:u w:val="single"/>
        </w:rPr>
        <w:t xml:space="preserve">      </w:t>
      </w:r>
    </w:p>
    <w:p>
      <w:pPr>
        <w:rPr>
          <w:rFonts w:hint="eastAsia" w:asciiTheme="minorEastAsia" w:hAnsiTheme="minorEastAsia" w:eastAsiaTheme="minorEastAsia" w:cstheme="minorEastAsia"/>
          <w:sz w:val="32"/>
          <w:szCs w:val="32"/>
        </w:rPr>
      </w:pPr>
    </w:p>
    <w:p>
      <w:pPr>
        <w:wordWrap w:val="0"/>
        <w:ind w:right="319" w:rightChars="133" w:firstLine="640" w:firstLineChars="200"/>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    月   日</w:t>
      </w: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七、已报价工程量清单</w:t>
      </w: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ind w:firstLine="220" w:firstLineChars="200"/>
        <w:rPr>
          <w:rFonts w:hint="eastAsia" w:asciiTheme="minorEastAsia" w:hAnsiTheme="minorEastAsia" w:eastAsiaTheme="minorEastAsia" w:cstheme="minorEastAsia"/>
          <w:sz w:val="11"/>
          <w:szCs w:val="11"/>
        </w:rPr>
      </w:pPr>
    </w:p>
    <w:p>
      <w:pP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 xml:space="preserve">    八、其他材料</w:t>
      </w:r>
    </w:p>
    <w:p>
      <w:pPr>
        <w:jc w:val="center"/>
        <w:rPr>
          <w:rFonts w:hint="eastAsia" w:asciiTheme="minorEastAsia" w:hAnsiTheme="minorEastAsia" w:eastAsiaTheme="minorEastAsia" w:cstheme="minorEastAsia"/>
          <w:b/>
          <w:sz w:val="44"/>
          <w:szCs w:val="44"/>
        </w:rPr>
      </w:pPr>
    </w:p>
    <w:p>
      <w:pPr>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其它竞争性谈判文件中要求或</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认为需要补充的材料</w:t>
      </w:r>
    </w:p>
    <w:p>
      <w:pPr>
        <w:ind w:firstLine="640" w:firstLineChars="200"/>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b/>
          <w:spacing w:val="20"/>
          <w:sz w:val="52"/>
          <w:szCs w:val="52"/>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ind w:left="0" w:leftChars="0" w:firstLine="0" w:firstLineChars="0"/>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lang w:eastAsia="zh-CN"/>
        </w:rPr>
        <w:t>九、</w:t>
      </w:r>
      <w:r>
        <w:rPr>
          <w:rFonts w:hint="eastAsia" w:asciiTheme="minorEastAsia" w:hAnsiTheme="minorEastAsia" w:eastAsiaTheme="minorEastAsia" w:cstheme="minorEastAsia"/>
          <w:b/>
          <w:sz w:val="44"/>
          <w:szCs w:val="44"/>
        </w:rPr>
        <w:t>诚信承诺</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致：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人）</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本着认真、诚信、严谨的态度，我公司决定参加贵单位关于        </w:t>
      </w:r>
      <w:r>
        <w:rPr>
          <w:rFonts w:hint="eastAsia" w:asciiTheme="minorEastAsia" w:hAnsiTheme="minorEastAsia" w:eastAsiaTheme="minorEastAsia" w:cstheme="minorEastAsia"/>
          <w:sz w:val="28"/>
          <w:szCs w:val="28"/>
          <w:u w:val="single"/>
        </w:rPr>
        <w:t xml:space="preserve">（项目名称）         </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。我公司承诺如下：</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在</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过程中，我公司将严格遵守国家相关法律法规及省、市规定，遵循</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文件的要求。</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在报名及投标过程中，我公司保证按</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公告和</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文件要求提供的所有备审资料合法、真实、有效。</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报名通过后，我公司将认真组织参与本次</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活动。除不可抗力或法定情形外，保证不放弃本次</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,按</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文件要求参加开标会议。如若放弃</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，我公司愿意以</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活动损失，并接受相关部门处罚。</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在</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过程中，我公司保证公平竞争，不与</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人、其它</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、代理机构、评标专家等就本项目串通</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我公司如被确定为中标候选人，保证不出现违法放弃中标行为，违法放弃中标行为包括但不限于以下情形：</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除不可抗力因素和</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人的责任等免责条件外，中标候选人拒绝按规定接受中标的；</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除不可抗力因素和</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人的责任等免责条件外，中标人拒绝依据</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文件、</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文件和中标通知书与</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人签订书面合同的；</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建设行政主管部门认定的其他违法放弃中标行为。</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  我公司如有第五条所述行为，愿意接受被认定为违法放弃中标，并接受以下处罚：违法放弃中标的，</w:t>
      </w:r>
      <w:r>
        <w:rPr>
          <w:rFonts w:hint="eastAsia" w:asciiTheme="minorEastAsia" w:hAnsiTheme="minorEastAsia" w:eastAsiaTheme="minorEastAsia" w:cstheme="minorEastAsia"/>
          <w:sz w:val="28"/>
          <w:szCs w:val="28"/>
          <w:lang w:eastAsia="zh-CN"/>
        </w:rPr>
        <w:t>愿意承担相应的责任</w:t>
      </w:r>
      <w:r>
        <w:rPr>
          <w:rFonts w:hint="eastAsia" w:asciiTheme="minorEastAsia" w:hAnsiTheme="minorEastAsia" w:eastAsiaTheme="minorEastAsia" w:cstheme="minorEastAsia"/>
          <w:sz w:val="28"/>
          <w:szCs w:val="28"/>
        </w:rPr>
        <w:t>，交纳其投标报价与依序递补中标候选人投标报价差额作为对招标活动损失的补偿，并按《中华人民共和国招标投标法》第六十条及相关法律法规和规章的规定，取消2至5年参加必须</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项目的</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资格。</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七、我公司愿意配合相关部门关于本项目的调查，如有违法违规行为愿意接受处罚。</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八、如果我公司对</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工作有询问、质疑、投诉，保证按法律法规相关规定进行，决不恶意投诉。</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以上承诺为我公司真实意愿。</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9"/>
        <w:rPr>
          <w:rFonts w:hint="eastAsia" w:asciiTheme="minorEastAsia" w:hAnsiTheme="minorEastAsia" w:eastAsiaTheme="minorEastAsia" w:cstheme="minorEastAsia"/>
          <w:sz w:val="28"/>
          <w:szCs w:val="28"/>
        </w:rPr>
      </w:pPr>
    </w:p>
    <w:p>
      <w:pPr>
        <w:pStyle w:val="16"/>
        <w:keepNext w:val="0"/>
        <w:keepLines w:val="0"/>
        <w:pageBreakBefore w:val="0"/>
        <w:shd w:val="clear" w:color="auto" w:fill="FFFFFF"/>
        <w:kinsoku/>
        <w:wordWrap/>
        <w:overflowPunct/>
        <w:topLinePunct w:val="0"/>
        <w:autoSpaceDE/>
        <w:autoSpaceDN/>
        <w:bidi w:val="0"/>
        <w:adjustRightInd/>
        <w:snapToGrid/>
        <w:spacing w:before="300" w:beforeAutospacing="0" w:after="300" w:afterAutospacing="0" w:line="360" w:lineRule="atLeast"/>
        <w:ind w:right="601" w:firstLine="580" w:firstLineChars="200"/>
        <w:textAlignment w:val="auto"/>
        <w:outlineLvl w:val="9"/>
        <w:rPr>
          <w:rFonts w:hint="eastAsia" w:asciiTheme="minorEastAsia" w:hAnsiTheme="minorEastAsia" w:eastAsiaTheme="minorEastAsia" w:cstheme="minorEastAsia"/>
          <w:color w:val="333333"/>
          <w:sz w:val="29"/>
          <w:szCs w:val="29"/>
          <w:u w:val="single"/>
        </w:rPr>
      </w:pPr>
      <w:r>
        <w:rPr>
          <w:rFonts w:hint="eastAsia" w:asciiTheme="minorEastAsia" w:hAnsiTheme="minorEastAsia" w:eastAsiaTheme="minorEastAsia" w:cstheme="minorEastAsia"/>
          <w:color w:val="333333"/>
          <w:sz w:val="29"/>
          <w:szCs w:val="29"/>
        </w:rPr>
        <w:t xml:space="preserve">                  </w:t>
      </w:r>
      <w:r>
        <w:rPr>
          <w:rFonts w:hint="eastAsia" w:asciiTheme="minorEastAsia" w:hAnsiTheme="minorEastAsia" w:eastAsiaTheme="minorEastAsia" w:cstheme="minorEastAsia"/>
          <w:color w:val="333333"/>
          <w:sz w:val="29"/>
          <w:szCs w:val="29"/>
          <w:lang w:eastAsia="zh-CN"/>
        </w:rPr>
        <w:t>供应商</w:t>
      </w:r>
      <w:r>
        <w:rPr>
          <w:rFonts w:hint="eastAsia" w:asciiTheme="minorEastAsia" w:hAnsiTheme="minorEastAsia" w:eastAsiaTheme="minorEastAsia" w:cstheme="minorEastAsia"/>
          <w:color w:val="333333"/>
          <w:sz w:val="29"/>
          <w:szCs w:val="29"/>
        </w:rPr>
        <w:t>：</w:t>
      </w:r>
      <w:r>
        <w:rPr>
          <w:rFonts w:hint="eastAsia" w:asciiTheme="minorEastAsia" w:hAnsiTheme="minorEastAsia" w:eastAsiaTheme="minorEastAsia" w:cstheme="minorEastAsia"/>
          <w:color w:val="333333"/>
          <w:sz w:val="29"/>
          <w:szCs w:val="29"/>
          <w:u w:val="single"/>
        </w:rPr>
        <w:t xml:space="preserve">         （加单位公章）</w:t>
      </w:r>
    </w:p>
    <w:p>
      <w:pPr>
        <w:pStyle w:val="16"/>
        <w:keepNext w:val="0"/>
        <w:keepLines w:val="0"/>
        <w:pageBreakBefore w:val="0"/>
        <w:shd w:val="clear" w:color="auto" w:fill="FFFFFF"/>
        <w:kinsoku/>
        <w:wordWrap/>
        <w:overflowPunct/>
        <w:topLinePunct w:val="0"/>
        <w:autoSpaceDE/>
        <w:autoSpaceDN/>
        <w:bidi w:val="0"/>
        <w:adjustRightInd/>
        <w:snapToGrid/>
        <w:spacing w:before="300" w:beforeAutospacing="0" w:after="300" w:afterAutospacing="0" w:line="360" w:lineRule="atLeast"/>
        <w:ind w:right="601" w:firstLine="2030" w:firstLineChars="700"/>
        <w:textAlignment w:val="auto"/>
        <w:outlineLvl w:val="9"/>
        <w:rPr>
          <w:rFonts w:hint="eastAsia" w:asciiTheme="minorEastAsia" w:hAnsiTheme="minorEastAsia" w:eastAsiaTheme="minorEastAsia" w:cstheme="minorEastAsia"/>
          <w:color w:val="333333"/>
          <w:sz w:val="29"/>
          <w:szCs w:val="29"/>
          <w:u w:val="single"/>
        </w:rPr>
      </w:pPr>
      <w:r>
        <w:rPr>
          <w:rFonts w:hint="eastAsia" w:asciiTheme="minorEastAsia" w:hAnsiTheme="minorEastAsia" w:eastAsiaTheme="minorEastAsia" w:cstheme="minorEastAsia"/>
          <w:color w:val="333333"/>
          <w:sz w:val="29"/>
          <w:szCs w:val="29"/>
        </w:rPr>
        <w:t>法定代表人签名：</w:t>
      </w:r>
      <w:r>
        <w:rPr>
          <w:rFonts w:hint="eastAsia" w:asciiTheme="minorEastAsia" w:hAnsiTheme="minorEastAsia" w:eastAsiaTheme="minorEastAsia" w:cstheme="minorEastAsia"/>
          <w:color w:val="333333"/>
          <w:sz w:val="29"/>
          <w:szCs w:val="29"/>
          <w:u w:val="single"/>
        </w:rPr>
        <w:t xml:space="preserve">                      </w:t>
      </w:r>
    </w:p>
    <w:p>
      <w:pPr>
        <w:pStyle w:val="16"/>
        <w:keepNext w:val="0"/>
        <w:keepLines w:val="0"/>
        <w:pageBreakBefore w:val="0"/>
        <w:shd w:val="clear" w:color="auto" w:fill="FFFFFF"/>
        <w:kinsoku/>
        <w:wordWrap/>
        <w:overflowPunct/>
        <w:topLinePunct w:val="0"/>
        <w:autoSpaceDE/>
        <w:autoSpaceDN/>
        <w:bidi w:val="0"/>
        <w:adjustRightInd/>
        <w:snapToGrid/>
        <w:spacing w:before="300" w:beforeAutospacing="0" w:after="300" w:afterAutospacing="0" w:line="360" w:lineRule="atLeast"/>
        <w:ind w:right="601" w:firstLine="2900" w:firstLineChars="1000"/>
        <w:textAlignment w:val="auto"/>
        <w:outlineLvl w:val="9"/>
        <w:rPr>
          <w:rFonts w:hint="eastAsia" w:asciiTheme="minorEastAsia" w:hAnsiTheme="minorEastAsia" w:eastAsiaTheme="minorEastAsia" w:cstheme="minorEastAsia"/>
          <w:color w:val="333333"/>
          <w:sz w:val="29"/>
          <w:szCs w:val="29"/>
          <w:u w:val="single"/>
        </w:rPr>
      </w:pPr>
      <w:r>
        <w:rPr>
          <w:rFonts w:hint="eastAsia" w:asciiTheme="minorEastAsia" w:hAnsiTheme="minorEastAsia" w:eastAsiaTheme="minorEastAsia" w:cstheme="minorEastAsia"/>
          <w:color w:val="333333"/>
          <w:sz w:val="29"/>
          <w:szCs w:val="29"/>
        </w:rPr>
        <w:t>日   期：    年      月     日</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二次报价表</w:t>
      </w:r>
    </w:p>
    <w:p>
      <w:pPr>
        <w:ind w:firstLine="640" w:firstLineChars="200"/>
        <w:rPr>
          <w:rFonts w:hint="eastAsia" w:asciiTheme="minorEastAsia" w:hAnsiTheme="minorEastAsia" w:eastAsiaTheme="minorEastAsia" w:cstheme="minorEastAsia"/>
          <w:sz w:val="32"/>
          <w:szCs w:val="32"/>
        </w:rPr>
      </w:pPr>
    </w:p>
    <w:p>
      <w:pPr>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不用装订到响应文件中，由代理机构现场发放、由响应企业的委托代理人现场填写并签字确认按手印；</w:t>
      </w: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sectPr>
      <w:footerReference r:id="rId7" w:type="default"/>
      <w:pgSz w:w="11906" w:h="16838"/>
      <w:pgMar w:top="1304" w:right="1418" w:bottom="1134" w:left="1418" w:header="851" w:footer="992"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jc w:val="center"/>
      <w:rPr>
        <w:rStyle w:val="13"/>
        <w:rFonts w:hint="eastAsia"/>
      </w:rPr>
    </w:pPr>
  </w:p>
  <w:p>
    <w:pPr>
      <w:pStyle w:val="7"/>
      <w:ind w:right="360" w:firstLine="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0"/>
      <w:jc w:val="center"/>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0"/>
      <w:jc w:val="both"/>
      <w:rPr>
        <w:rFonts w:hint="eastAsia" w:ascii="宋体" w:hAnsi="宋体" w:eastAsia="宋体" w:cs="宋体"/>
        <w:sz w:val="28"/>
        <w:szCs w:val="28"/>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D69005"/>
    <w:multiLevelType w:val="singleLevel"/>
    <w:tmpl w:val="F3D69005"/>
    <w:lvl w:ilvl="0" w:tentative="0">
      <w:start w:val="1"/>
      <w:numFmt w:val="chineseCounting"/>
      <w:suff w:val="nothing"/>
      <w:lvlText w:val="%1、"/>
      <w:lvlJc w:val="left"/>
      <w:rPr>
        <w:rFonts w:hint="eastAsia"/>
      </w:rPr>
    </w:lvl>
  </w:abstractNum>
  <w:abstractNum w:abstractNumId="1">
    <w:nsid w:val="544DDE01"/>
    <w:multiLevelType w:val="singleLevel"/>
    <w:tmpl w:val="544DDE01"/>
    <w:lvl w:ilvl="0" w:tentative="0">
      <w:start w:val="2"/>
      <w:numFmt w:val="decimal"/>
      <w:suff w:val="nothing"/>
      <w:lvlText w:val="%1、"/>
      <w:lvlJc w:val="left"/>
    </w:lvl>
  </w:abstractNum>
  <w:abstractNum w:abstractNumId="2">
    <w:nsid w:val="59F6970C"/>
    <w:multiLevelType w:val="singleLevel"/>
    <w:tmpl w:val="59F6970C"/>
    <w:lvl w:ilvl="0" w:tentative="0">
      <w:start w:val="1"/>
      <w:numFmt w:val="chineseCounting"/>
      <w:suff w:val="nothing"/>
      <w:lvlText w:val="第%1部"/>
      <w:lvlJc w:val="left"/>
    </w:lvl>
  </w:abstractNum>
  <w:abstractNum w:abstractNumId="3">
    <w:nsid w:val="5E0D53AB"/>
    <w:multiLevelType w:val="multilevel"/>
    <w:tmpl w:val="5E0D53AB"/>
    <w:lvl w:ilvl="0" w:tentative="0">
      <w:start w:val="1"/>
      <w:numFmt w:val="chineseCountingThousand"/>
      <w:pStyle w:val="3"/>
      <w:lvlText w:val="第%1章"/>
      <w:lvlJc w:val="center"/>
      <w:pPr>
        <w:tabs>
          <w:tab w:val="left" w:pos="1980"/>
        </w:tabs>
        <w:ind w:left="1539" w:hanging="279"/>
      </w:pPr>
      <w:rPr>
        <w:rFonts w:hint="eastAsia" w:ascii="宋体" w:eastAsia="宋体"/>
        <w:b/>
        <w:i w:val="0"/>
        <w:sz w:val="44"/>
      </w:rPr>
    </w:lvl>
    <w:lvl w:ilvl="1" w:tentative="0">
      <w:start w:val="1"/>
      <w:numFmt w:val="decimal"/>
      <w:pStyle w:val="4"/>
      <w:isLgl/>
      <w:lvlText w:val="%1.%2"/>
      <w:lvlJc w:val="left"/>
      <w:pPr>
        <w:tabs>
          <w:tab w:val="left" w:pos="1134"/>
        </w:tabs>
        <w:ind w:left="1134" w:hanging="1134"/>
      </w:pPr>
      <w:rPr>
        <w:rFonts w:hint="eastAsia" w:ascii="宋体" w:eastAsia="宋体"/>
        <w:b/>
        <w:i w:val="0"/>
        <w:spacing w:val="0"/>
        <w:sz w:val="32"/>
      </w:rPr>
    </w:lvl>
    <w:lvl w:ilvl="2" w:tentative="0">
      <w:start w:val="1"/>
      <w:numFmt w:val="decimal"/>
      <w:isLgl/>
      <w:lvlText w:val="%1.%2.%3"/>
      <w:lvlJc w:val="left"/>
      <w:pPr>
        <w:tabs>
          <w:tab w:val="left" w:pos="1361"/>
        </w:tabs>
        <w:ind w:left="1361" w:hanging="1361"/>
      </w:pPr>
      <w:rPr>
        <w:rFonts w:hint="eastAsia" w:ascii="宋体" w:eastAsia="宋体"/>
        <w:b/>
        <w:i w:val="0"/>
        <w:spacing w:val="0"/>
        <w:sz w:val="30"/>
      </w:rPr>
    </w:lvl>
    <w:lvl w:ilvl="3" w:tentative="0">
      <w:start w:val="1"/>
      <w:numFmt w:val="decimal"/>
      <w:isLgl/>
      <w:lvlText w:val="%1.%2.%3.%4"/>
      <w:lvlJc w:val="left"/>
      <w:pPr>
        <w:tabs>
          <w:tab w:val="left" w:pos="1304"/>
        </w:tabs>
        <w:ind w:left="1304" w:hanging="1304"/>
      </w:pPr>
      <w:rPr>
        <w:rFonts w:hint="eastAsia" w:ascii="宋体" w:eastAsia="宋体"/>
        <w:b/>
        <w:i w:val="0"/>
        <w:spacing w:val="0"/>
        <w:sz w:val="28"/>
      </w:rPr>
    </w:lvl>
    <w:lvl w:ilvl="4" w:tentative="0">
      <w:start w:val="1"/>
      <w:numFmt w:val="decimal"/>
      <w:isLgl/>
      <w:lvlText w:val="%1.%2.%3.%4.%5"/>
      <w:lvlJc w:val="left"/>
      <w:pPr>
        <w:tabs>
          <w:tab w:val="left" w:pos="1800"/>
        </w:tabs>
        <w:ind w:left="1008" w:hanging="1008"/>
      </w:pPr>
      <w:rPr>
        <w:rFonts w:hint="eastAsia"/>
      </w:rPr>
    </w:lvl>
    <w:lvl w:ilvl="5" w:tentative="0">
      <w:start w:val="1"/>
      <w:numFmt w:val="decimal"/>
      <w:isLgl/>
      <w:lvlText w:val="%1.%2.%3.%4.%5.%6"/>
      <w:lvlJc w:val="left"/>
      <w:pPr>
        <w:tabs>
          <w:tab w:val="left" w:pos="2160"/>
        </w:tabs>
        <w:ind w:left="1152" w:hanging="1152"/>
      </w:pPr>
      <w:rPr>
        <w:rFonts w:hint="eastAsia"/>
      </w:rPr>
    </w:lvl>
    <w:lvl w:ilvl="6" w:tentative="0">
      <w:start w:val="1"/>
      <w:numFmt w:val="decimal"/>
      <w:isLgl/>
      <w:lvlText w:val="%1.%2.%3.%4.%5.%6.%7"/>
      <w:lvlJc w:val="left"/>
      <w:pPr>
        <w:tabs>
          <w:tab w:val="left" w:pos="2520"/>
        </w:tabs>
        <w:ind w:left="1296" w:hanging="1296"/>
      </w:pPr>
      <w:rPr>
        <w:rFonts w:hint="eastAsia"/>
      </w:rPr>
    </w:lvl>
    <w:lvl w:ilvl="7" w:tentative="0">
      <w:start w:val="1"/>
      <w:numFmt w:val="decimal"/>
      <w:isLgl/>
      <w:lvlText w:val="%1.%2.%3.%4.%5.%6.%7.%8"/>
      <w:lvlJc w:val="left"/>
      <w:pPr>
        <w:tabs>
          <w:tab w:val="left" w:pos="2880"/>
        </w:tabs>
        <w:ind w:left="1440" w:hanging="1440"/>
      </w:pPr>
      <w:rPr>
        <w:rFonts w:hint="eastAsia"/>
      </w:rPr>
    </w:lvl>
    <w:lvl w:ilvl="8" w:tentative="0">
      <w:start w:val="1"/>
      <w:numFmt w:val="decimal"/>
      <w:isLgl/>
      <w:lvlText w:val="%1.%2.%3.%4.%5.%6.%7.%8.%9"/>
      <w:lvlJc w:val="left"/>
      <w:pPr>
        <w:tabs>
          <w:tab w:val="left" w:pos="2880"/>
        </w:tabs>
        <w:ind w:left="1584" w:hanging="1584"/>
      </w:pPr>
      <w:rPr>
        <w:rFonts w:hint="eastAsia"/>
      </w:rPr>
    </w:lvl>
  </w:abstractNum>
  <w:num w:numId="1">
    <w:abstractNumId w:val="3"/>
  </w:num>
  <w:num w:numId="2">
    <w:abstractNumId w:val="2"/>
  </w:num>
  <w:num w:numId="3">
    <w:abstractNumId w:val="0"/>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5514D"/>
    <w:rsid w:val="014061BD"/>
    <w:rsid w:val="13157BAB"/>
    <w:rsid w:val="1C4206D3"/>
    <w:rsid w:val="1D2A4D43"/>
    <w:rsid w:val="22F538F4"/>
    <w:rsid w:val="233409F0"/>
    <w:rsid w:val="26460FD2"/>
    <w:rsid w:val="2C75514D"/>
    <w:rsid w:val="324B0FF0"/>
    <w:rsid w:val="46DA0E17"/>
    <w:rsid w:val="56F32350"/>
    <w:rsid w:val="5F9E7BEF"/>
    <w:rsid w:val="616C63C2"/>
    <w:rsid w:val="643D40E9"/>
    <w:rsid w:val="6AFF34BA"/>
    <w:rsid w:val="6B650960"/>
    <w:rsid w:val="70946F7D"/>
    <w:rsid w:val="73605BEB"/>
    <w:rsid w:val="79196723"/>
    <w:rsid w:val="795E5D96"/>
    <w:rsid w:val="7BE11B6D"/>
    <w:rsid w:val="7F505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atLeast"/>
      <w:ind w:firstLine="482"/>
      <w:jc w:val="both"/>
    </w:pPr>
    <w:rPr>
      <w:rFonts w:ascii="Times New Roman" w:hAnsi="Times New Roman" w:eastAsia="宋体" w:cs="Times New Roman"/>
      <w:kern w:val="2"/>
      <w:sz w:val="24"/>
      <w:szCs w:val="22"/>
      <w:lang w:val="en-US" w:eastAsia="zh-CN" w:bidi="ar-SA"/>
    </w:rPr>
  </w:style>
  <w:style w:type="paragraph" w:styleId="3">
    <w:name w:val="heading 1"/>
    <w:basedOn w:val="1"/>
    <w:next w:val="1"/>
    <w:qFormat/>
    <w:uiPriority w:val="0"/>
    <w:pPr>
      <w:keepNext/>
      <w:keepLines/>
      <w:numPr>
        <w:ilvl w:val="0"/>
        <w:numId w:val="1"/>
      </w:numPr>
      <w:spacing w:before="240" w:beforeLines="0" w:after="240" w:afterLines="0" w:line="360" w:lineRule="auto"/>
      <w:outlineLvl w:val="0"/>
    </w:pPr>
    <w:rPr>
      <w:b/>
      <w:kern w:val="44"/>
      <w:sz w:val="44"/>
    </w:rPr>
  </w:style>
  <w:style w:type="paragraph" w:styleId="4">
    <w:name w:val="heading 2"/>
    <w:basedOn w:val="1"/>
    <w:next w:val="5"/>
    <w:unhideWhenUsed/>
    <w:qFormat/>
    <w:uiPriority w:val="0"/>
    <w:pPr>
      <w:keepNext/>
      <w:keepLines/>
      <w:numPr>
        <w:ilvl w:val="1"/>
        <w:numId w:val="1"/>
      </w:numPr>
      <w:spacing w:before="180" w:beforeLines="0" w:after="180" w:afterLines="0" w:line="360" w:lineRule="auto"/>
      <w:outlineLvl w:val="1"/>
    </w:pPr>
    <w:rPr>
      <w:b/>
      <w:sz w:val="3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5">
    <w:name w:val="Normal Indent"/>
    <w:basedOn w:val="1"/>
    <w:qFormat/>
    <w:uiPriority w:val="0"/>
    <w:pPr>
      <w:ind w:firstLine="420"/>
    </w:pPr>
  </w:style>
  <w:style w:type="paragraph" w:styleId="6">
    <w:name w:val="Plain Text"/>
    <w:basedOn w:val="1"/>
    <w:qFormat/>
    <w:uiPriority w:val="0"/>
    <w:pPr>
      <w:spacing w:line="240" w:lineRule="auto"/>
      <w:ind w:firstLine="0"/>
    </w:pPr>
    <w:rPr>
      <w:rFonts w:ascii="宋体" w:hAnsi="Courier New"/>
      <w:sz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left" w:pos="1680"/>
        <w:tab w:val="right" w:leader="dot" w:pos="8777"/>
      </w:tabs>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rPr>
      <w:rFonts w:ascii="宋体" w:hAnsi="宋体" w:eastAsia="宋体"/>
    </w:rPr>
  </w:style>
  <w:style w:type="character" w:styleId="14">
    <w:name w:val="Hyperlink"/>
    <w:qFormat/>
    <w:uiPriority w:val="0"/>
    <w:rPr>
      <w:color w:val="0000FF"/>
      <w:u w:val="single"/>
    </w:rPr>
  </w:style>
  <w:style w:type="paragraph" w:customStyle="1" w:styleId="15">
    <w:name w:val="表文字"/>
    <w:basedOn w:val="6"/>
    <w:qFormat/>
    <w:uiPriority w:val="0"/>
    <w:pPr>
      <w:adjustRightInd w:val="0"/>
      <w:snapToGrid w:val="0"/>
      <w:spacing w:line="300" w:lineRule="atLeast"/>
    </w:pPr>
  </w:style>
  <w:style w:type="paragraph" w:customStyle="1" w:styleId="16">
    <w:name w:val="p-tx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2019-01-02T06:56:00Z</dcterms:created>
  <dc:creator>Administrator</dc:creator>
  <cp:lastModifiedBy>.</cp:lastModifiedBy>
  <cp:lastPrinted>2020-03-24T06:57:00Z</cp:lastPrinted>
  <dcterms:modified xsi:type="dcterms:W3CDTF">2020-03-30T02:52:26Z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