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32537" w14:textId="77777777" w:rsidR="00497C53" w:rsidRDefault="00497C53">
      <w:pPr>
        <w:tabs>
          <w:tab w:val="left" w:pos="1701"/>
        </w:tabs>
        <w:ind w:firstLine="482"/>
        <w:jc w:val="center"/>
        <w:rPr>
          <w:rFonts w:ascii="Times New Roman" w:hAnsi="Times New Roman" w:cs="Times New Roman"/>
          <w:b/>
          <w:szCs w:val="24"/>
        </w:rPr>
      </w:pPr>
    </w:p>
    <w:p w14:paraId="54678D9D" w14:textId="77777777" w:rsidR="00497C53" w:rsidRDefault="00497C53">
      <w:pPr>
        <w:tabs>
          <w:tab w:val="left" w:pos="1701"/>
        </w:tabs>
        <w:ind w:firstLine="482"/>
        <w:jc w:val="center"/>
        <w:rPr>
          <w:rFonts w:ascii="Times New Roman" w:hAnsi="Times New Roman" w:cs="Times New Roman"/>
          <w:b/>
          <w:szCs w:val="24"/>
        </w:rPr>
      </w:pPr>
    </w:p>
    <w:p w14:paraId="23B0A9B0" w14:textId="77777777" w:rsidR="00497C53" w:rsidRDefault="00497C53">
      <w:pPr>
        <w:tabs>
          <w:tab w:val="left" w:pos="1701"/>
        </w:tabs>
        <w:ind w:firstLine="482"/>
        <w:jc w:val="center"/>
        <w:rPr>
          <w:rFonts w:ascii="Times New Roman" w:hAnsi="Times New Roman" w:cs="Times New Roman"/>
          <w:b/>
          <w:szCs w:val="24"/>
        </w:rPr>
      </w:pPr>
    </w:p>
    <w:p w14:paraId="4B6A7CC2" w14:textId="77777777" w:rsidR="00497C53" w:rsidRDefault="00497C53">
      <w:pPr>
        <w:tabs>
          <w:tab w:val="left" w:pos="1701"/>
        </w:tabs>
        <w:ind w:firstLine="482"/>
        <w:jc w:val="center"/>
        <w:rPr>
          <w:rFonts w:ascii="Times New Roman" w:hAnsi="Times New Roman" w:cs="Times New Roman"/>
          <w:b/>
          <w:szCs w:val="24"/>
        </w:rPr>
      </w:pPr>
    </w:p>
    <w:p w14:paraId="4F4104AE" w14:textId="0F14F22C" w:rsidR="00497C53" w:rsidRDefault="00EC42E4">
      <w:pPr>
        <w:tabs>
          <w:tab w:val="left" w:pos="1701"/>
        </w:tabs>
        <w:ind w:firstLine="883"/>
        <w:jc w:val="center"/>
        <w:rPr>
          <w:rFonts w:ascii="黑体" w:eastAsia="黑体" w:hAnsi="黑体" w:cs="Times New Roman"/>
          <w:b/>
          <w:sz w:val="44"/>
          <w:szCs w:val="44"/>
        </w:rPr>
      </w:pPr>
      <w:r>
        <w:rPr>
          <w:rFonts w:ascii="黑体" w:eastAsia="黑体" w:hAnsi="黑体" w:cs="Times New Roman" w:hint="eastAsia"/>
          <w:b/>
          <w:sz w:val="44"/>
          <w:szCs w:val="44"/>
        </w:rPr>
        <w:t>嵩县</w:t>
      </w:r>
      <w:r>
        <w:rPr>
          <w:rFonts w:ascii="黑体" w:eastAsia="黑体" w:hAnsi="黑体" w:cs="Times New Roman"/>
          <w:b/>
          <w:sz w:val="44"/>
          <w:szCs w:val="44"/>
        </w:rPr>
        <w:t>国家储备林基地建设PPP项目</w:t>
      </w:r>
    </w:p>
    <w:p w14:paraId="0C5D57C3" w14:textId="77777777" w:rsidR="00497C53" w:rsidRDefault="00EC42E4">
      <w:pPr>
        <w:ind w:firstLine="883"/>
        <w:jc w:val="center"/>
        <w:rPr>
          <w:rFonts w:ascii="黑体" w:eastAsia="黑体" w:hAnsi="黑体" w:cs="Times New Roman"/>
          <w:b/>
          <w:sz w:val="44"/>
          <w:szCs w:val="44"/>
        </w:rPr>
      </w:pPr>
      <w:bookmarkStart w:id="0" w:name="_Toc44089302"/>
      <w:bookmarkStart w:id="1" w:name="_Toc44089085"/>
      <w:r>
        <w:rPr>
          <w:rFonts w:ascii="黑体" w:eastAsia="黑体" w:hAnsi="黑体" w:cs="Times New Roman"/>
          <w:b/>
          <w:sz w:val="44"/>
          <w:szCs w:val="44"/>
        </w:rPr>
        <w:t>PPP项目合同（草案）</w:t>
      </w:r>
      <w:bookmarkEnd w:id="0"/>
      <w:bookmarkEnd w:id="1"/>
    </w:p>
    <w:p w14:paraId="73FC916E" w14:textId="77777777" w:rsidR="00497C53" w:rsidRDefault="00497C53">
      <w:pPr>
        <w:widowControl/>
        <w:ind w:firstLineChars="0" w:firstLine="0"/>
        <w:rPr>
          <w:rFonts w:ascii="Times New Roman" w:hAnsi="Times New Roman" w:cs="Times New Roman"/>
          <w:bCs/>
          <w:szCs w:val="24"/>
        </w:rPr>
      </w:pPr>
    </w:p>
    <w:p w14:paraId="3B640EA4" w14:textId="77777777" w:rsidR="00497C53" w:rsidRDefault="00497C53">
      <w:pPr>
        <w:widowControl/>
        <w:ind w:firstLineChars="0"/>
        <w:jc w:val="center"/>
        <w:rPr>
          <w:rFonts w:ascii="Times New Roman" w:hAnsi="Times New Roman" w:cs="Times New Roman"/>
          <w:bCs/>
          <w:szCs w:val="24"/>
        </w:rPr>
      </w:pPr>
    </w:p>
    <w:p w14:paraId="08926FCA" w14:textId="77777777" w:rsidR="00497C53" w:rsidRDefault="00497C53">
      <w:pPr>
        <w:widowControl/>
        <w:ind w:firstLineChars="0"/>
        <w:jc w:val="center"/>
        <w:rPr>
          <w:rFonts w:ascii="Times New Roman" w:hAnsi="Times New Roman" w:cs="Times New Roman"/>
          <w:bCs/>
          <w:szCs w:val="24"/>
        </w:rPr>
      </w:pPr>
    </w:p>
    <w:p w14:paraId="74D7536C" w14:textId="77777777" w:rsidR="00497C53" w:rsidRDefault="00497C53">
      <w:pPr>
        <w:widowControl/>
        <w:ind w:firstLineChars="0"/>
        <w:jc w:val="center"/>
        <w:rPr>
          <w:rFonts w:ascii="Times New Roman" w:hAnsi="Times New Roman" w:cs="Times New Roman"/>
          <w:bCs/>
          <w:szCs w:val="24"/>
        </w:rPr>
      </w:pPr>
    </w:p>
    <w:p w14:paraId="03A85B89" w14:textId="77777777" w:rsidR="00497C53" w:rsidRDefault="00497C53">
      <w:pPr>
        <w:widowControl/>
        <w:ind w:firstLineChars="0"/>
        <w:jc w:val="center"/>
        <w:rPr>
          <w:rFonts w:ascii="Times New Roman" w:hAnsi="Times New Roman" w:cs="Times New Roman"/>
          <w:bCs/>
          <w:szCs w:val="24"/>
        </w:rPr>
      </w:pPr>
    </w:p>
    <w:p w14:paraId="6CCC4FA3" w14:textId="77777777" w:rsidR="00497C53" w:rsidRDefault="00497C53">
      <w:pPr>
        <w:widowControl/>
        <w:ind w:firstLineChars="0"/>
        <w:jc w:val="center"/>
        <w:rPr>
          <w:rFonts w:ascii="Times New Roman" w:hAnsi="Times New Roman" w:cs="Times New Roman"/>
          <w:bCs/>
          <w:szCs w:val="24"/>
        </w:rPr>
      </w:pPr>
    </w:p>
    <w:p w14:paraId="75181B3F" w14:textId="77777777" w:rsidR="00497C53" w:rsidRDefault="00497C53">
      <w:pPr>
        <w:widowControl/>
        <w:ind w:firstLineChars="0"/>
        <w:jc w:val="center"/>
        <w:rPr>
          <w:rFonts w:ascii="Times New Roman" w:hAnsi="Times New Roman" w:cs="Times New Roman"/>
          <w:bCs/>
          <w:szCs w:val="24"/>
        </w:rPr>
      </w:pPr>
    </w:p>
    <w:p w14:paraId="38DA239E" w14:textId="77777777" w:rsidR="00497C53" w:rsidRDefault="00497C53">
      <w:pPr>
        <w:widowControl/>
        <w:ind w:firstLineChars="0"/>
        <w:jc w:val="center"/>
        <w:rPr>
          <w:rFonts w:ascii="Times New Roman" w:hAnsi="Times New Roman" w:cs="Times New Roman"/>
          <w:bCs/>
          <w:szCs w:val="24"/>
        </w:rPr>
      </w:pPr>
    </w:p>
    <w:p w14:paraId="23953540" w14:textId="06494809" w:rsidR="00497C53" w:rsidRDefault="00EC42E4">
      <w:pPr>
        <w:widowControl/>
        <w:ind w:firstLineChars="0"/>
        <w:jc w:val="center"/>
        <w:rPr>
          <w:rFonts w:ascii="Times New Roman" w:hAnsi="Times New Roman" w:cs="Times New Roman"/>
          <w:b/>
          <w:sz w:val="32"/>
          <w:szCs w:val="32"/>
        </w:rPr>
      </w:pPr>
      <w:r>
        <w:rPr>
          <w:rFonts w:ascii="Times New Roman" w:hAnsi="Times New Roman" w:cs="Times New Roman"/>
          <w:b/>
          <w:sz w:val="32"/>
          <w:szCs w:val="32"/>
        </w:rPr>
        <w:t>二〇二〇年</w:t>
      </w:r>
      <w:r w:rsidR="00EF3467">
        <w:rPr>
          <w:rFonts w:ascii="Times New Roman" w:hAnsi="Times New Roman" w:cs="Times New Roman" w:hint="eastAsia"/>
          <w:b/>
          <w:sz w:val="32"/>
          <w:szCs w:val="32"/>
        </w:rPr>
        <w:t>十</w:t>
      </w:r>
      <w:r>
        <w:rPr>
          <w:rFonts w:ascii="Times New Roman" w:hAnsi="Times New Roman" w:cs="Times New Roman" w:hint="eastAsia"/>
          <w:b/>
          <w:sz w:val="32"/>
          <w:szCs w:val="32"/>
        </w:rPr>
        <w:t>月</w:t>
      </w:r>
    </w:p>
    <w:p w14:paraId="2E288B5A" w14:textId="77777777" w:rsidR="00497C53" w:rsidRDefault="00EC42E4">
      <w:pPr>
        <w:pStyle w:val="a0"/>
        <w:widowControl/>
        <w:ind w:firstLineChars="0" w:firstLine="240"/>
        <w:jc w:val="center"/>
        <w:rPr>
          <w:rFonts w:ascii="Times New Roman" w:hAnsi="Times New Roman"/>
          <w:bCs/>
        </w:rPr>
      </w:pPr>
      <w:r>
        <w:rPr>
          <w:rFonts w:ascii="Times New Roman" w:hAnsi="Times New Roman"/>
        </w:rPr>
        <w:br w:type="page"/>
      </w:r>
    </w:p>
    <w:sdt>
      <w:sdtPr>
        <w:rPr>
          <w:rFonts w:ascii="Times New Roman" w:hAnsi="Times New Roman" w:cs="Times New Roman"/>
          <w:szCs w:val="24"/>
          <w:lang w:val="zh-CN"/>
        </w:rPr>
        <w:id w:val="1646771362"/>
        <w:docPartObj>
          <w:docPartGallery w:val="Table of Contents"/>
          <w:docPartUnique/>
        </w:docPartObj>
      </w:sdtPr>
      <w:sdtEndPr>
        <w:rPr>
          <w:b/>
          <w:bCs/>
        </w:rPr>
      </w:sdtEndPr>
      <w:sdtContent>
        <w:p w14:paraId="6476D0E3" w14:textId="77777777" w:rsidR="00497C53" w:rsidRDefault="00EC42E4">
          <w:pPr>
            <w:widowControl/>
            <w:spacing w:before="0" w:beforeAutospacing="0" w:after="0" w:afterAutospacing="0"/>
            <w:ind w:firstLineChars="0" w:firstLine="0"/>
            <w:jc w:val="center"/>
            <w:rPr>
              <w:rFonts w:ascii="Times New Roman" w:hAnsi="Times New Roman" w:cs="Times New Roman"/>
              <w:sz w:val="32"/>
              <w:szCs w:val="32"/>
            </w:rPr>
          </w:pPr>
          <w:r>
            <w:rPr>
              <w:rFonts w:ascii="Times New Roman" w:hAnsi="Times New Roman" w:cs="Times New Roman"/>
              <w:b/>
              <w:sz w:val="32"/>
              <w:szCs w:val="32"/>
              <w:lang w:val="zh-CN"/>
            </w:rPr>
            <w:t>目录</w:t>
          </w:r>
        </w:p>
        <w:p w14:paraId="3D388276" w14:textId="51C91998" w:rsidR="00497C53" w:rsidRDefault="00EC42E4">
          <w:pPr>
            <w:pStyle w:val="TOC1"/>
            <w:spacing w:before="0" w:beforeAutospacing="0" w:after="0" w:afterAutospacing="0" w:line="360" w:lineRule="auto"/>
            <w:ind w:firstLineChars="0" w:firstLine="0"/>
            <w:rPr>
              <w:rFonts w:ascii="Times New Roman" w:hAnsi="Times New Roman" w:cs="Times New Roman"/>
              <w:noProof/>
              <w:sz w:val="21"/>
              <w:szCs w:val="22"/>
            </w:rPr>
          </w:pPr>
          <w:r>
            <w:rPr>
              <w:rFonts w:ascii="Times New Roman" w:hAnsi="Times New Roman" w:cs="Times New Roman"/>
              <w:b/>
              <w:bCs/>
              <w:szCs w:val="24"/>
              <w:lang w:val="zh-CN"/>
            </w:rPr>
            <w:fldChar w:fldCharType="begin"/>
          </w:r>
          <w:r>
            <w:rPr>
              <w:rFonts w:ascii="Times New Roman" w:hAnsi="Times New Roman" w:cs="Times New Roman"/>
              <w:b/>
              <w:bCs/>
              <w:szCs w:val="24"/>
              <w:lang w:val="zh-CN"/>
            </w:rPr>
            <w:instrText xml:space="preserve"> TOC \o "1-3" \h \z \u </w:instrText>
          </w:r>
          <w:r>
            <w:rPr>
              <w:rFonts w:ascii="Times New Roman" w:hAnsi="Times New Roman" w:cs="Times New Roman"/>
              <w:b/>
              <w:bCs/>
              <w:szCs w:val="24"/>
              <w:lang w:val="zh-CN"/>
            </w:rPr>
            <w:fldChar w:fldCharType="separate"/>
          </w:r>
          <w:hyperlink w:anchor="_Toc44313692" w:history="1">
            <w:r>
              <w:rPr>
                <w:rStyle w:val="afe"/>
                <w:rFonts w:ascii="Times New Roman" w:hAnsi="Times New Roman" w:cs="Times New Roman"/>
                <w:noProof/>
              </w:rPr>
              <w:t>第一章</w:t>
            </w:r>
            <w:r>
              <w:rPr>
                <w:rStyle w:val="afe"/>
                <w:rFonts w:ascii="Times New Roman" w:hAnsi="Times New Roman" w:cs="Times New Roman"/>
                <w:noProof/>
              </w:rPr>
              <w:t xml:space="preserve"> </w:t>
            </w:r>
            <w:r>
              <w:rPr>
                <w:rStyle w:val="afe"/>
                <w:rFonts w:ascii="Times New Roman" w:hAnsi="Times New Roman" w:cs="Times New Roman"/>
                <w:noProof/>
              </w:rPr>
              <w:t>总</w:t>
            </w:r>
            <w:r>
              <w:rPr>
                <w:rStyle w:val="afe"/>
                <w:rFonts w:ascii="Times New Roman" w:hAnsi="Times New Roman" w:cs="Times New Roman"/>
                <w:noProof/>
              </w:rPr>
              <w:t xml:space="preserve"> </w:t>
            </w:r>
            <w:r>
              <w:rPr>
                <w:rStyle w:val="afe"/>
                <w:rFonts w:ascii="Times New Roman" w:hAnsi="Times New Roman" w:cs="Times New Roman"/>
                <w:noProof/>
              </w:rPr>
              <w:t>则</w:t>
            </w:r>
            <w:r>
              <w:rPr>
                <w:rFonts w:ascii="Times New Roman" w:hAnsi="Times New Roman" w:cs="Times New Roman"/>
                <w:noProof/>
              </w:rPr>
              <w:tab/>
            </w:r>
            <w:r>
              <w:rPr>
                <w:rFonts w:ascii="Times New Roman" w:hAnsi="Times New Roman" w:cs="Times New Roman"/>
                <w:noProof/>
              </w:rPr>
              <w:fldChar w:fldCharType="begin"/>
            </w:r>
            <w:r>
              <w:rPr>
                <w:rFonts w:ascii="Times New Roman" w:hAnsi="Times New Roman" w:cs="Times New Roman"/>
                <w:noProof/>
              </w:rPr>
              <w:instrText xml:space="preserve"> PAGEREF _Toc44313692 \h </w:instrText>
            </w:r>
            <w:r>
              <w:rPr>
                <w:rFonts w:ascii="Times New Roman" w:hAnsi="Times New Roman" w:cs="Times New Roman"/>
                <w:noProof/>
              </w:rPr>
            </w:r>
            <w:r>
              <w:rPr>
                <w:rFonts w:ascii="Times New Roman" w:hAnsi="Times New Roman" w:cs="Times New Roman"/>
                <w:noProof/>
              </w:rPr>
              <w:fldChar w:fldCharType="separate"/>
            </w:r>
            <w:r w:rsidR="006C2284">
              <w:rPr>
                <w:rFonts w:ascii="Times New Roman" w:hAnsi="Times New Roman" w:cs="Times New Roman"/>
                <w:noProof/>
              </w:rPr>
              <w:t>- 1 -</w:t>
            </w:r>
            <w:r>
              <w:rPr>
                <w:rFonts w:ascii="Times New Roman" w:hAnsi="Times New Roman" w:cs="Times New Roman"/>
                <w:noProof/>
              </w:rPr>
              <w:fldChar w:fldCharType="end"/>
            </w:r>
          </w:hyperlink>
        </w:p>
        <w:p w14:paraId="3BF1B538" w14:textId="57F1F871"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693" w:history="1">
            <w:r w:rsidR="00EC42E4">
              <w:rPr>
                <w:rStyle w:val="afe"/>
                <w:rFonts w:ascii="Times New Roman" w:hAnsi="Times New Roman" w:cs="Times New Roman"/>
                <w:noProof/>
              </w:rPr>
              <w:t>第一条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定义和解释</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_Toc44313693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- 1 -</w:t>
            </w:r>
            <w:r w:rsidR="00EC42E4">
              <w:rPr>
                <w:rFonts w:ascii="Times New Roman" w:hAnsi="Times New Roman" w:cs="Times New Roman"/>
                <w:noProof/>
              </w:rPr>
              <w:fldChar w:fldCharType="end"/>
            </w:r>
          </w:hyperlink>
        </w:p>
        <w:p w14:paraId="42C202B4" w14:textId="0D88FC23"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694" w:history="1">
            <w:r w:rsidR="00EC42E4">
              <w:rPr>
                <w:rStyle w:val="afe"/>
                <w:rFonts w:ascii="Times New Roman" w:hAnsi="Times New Roman" w:cs="Times New Roman"/>
                <w:noProof/>
              </w:rPr>
              <w:t>1.1</w:t>
            </w:r>
            <w:r w:rsidR="00EC42E4">
              <w:rPr>
                <w:rStyle w:val="afe"/>
                <w:rFonts w:ascii="Times New Roman" w:hAnsi="Times New Roman" w:cs="Times New Roman"/>
                <w:noProof/>
              </w:rPr>
              <w:t>定义</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_Toc44313694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- 1 -</w:t>
            </w:r>
            <w:r w:rsidR="00EC42E4">
              <w:rPr>
                <w:rFonts w:ascii="Times New Roman" w:hAnsi="Times New Roman" w:cs="Times New Roman"/>
                <w:noProof/>
              </w:rPr>
              <w:fldChar w:fldCharType="end"/>
            </w:r>
          </w:hyperlink>
        </w:p>
        <w:p w14:paraId="27EE99AB" w14:textId="04B599F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695" w:history="1">
            <w:r w:rsidR="00EC42E4">
              <w:rPr>
                <w:rStyle w:val="afe"/>
                <w:rFonts w:ascii="Times New Roman" w:hAnsi="Times New Roman" w:cs="Times New Roman"/>
                <w:noProof/>
              </w:rPr>
              <w:t>1.2</w:t>
            </w:r>
            <w:r w:rsidR="00EC42E4">
              <w:rPr>
                <w:rStyle w:val="afe"/>
                <w:rFonts w:ascii="Times New Roman" w:hAnsi="Times New Roman" w:cs="Times New Roman"/>
                <w:noProof/>
              </w:rPr>
              <w:t>解释</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_Toc44313695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- 3 -</w:t>
            </w:r>
            <w:r w:rsidR="00EC42E4">
              <w:rPr>
                <w:rFonts w:ascii="Times New Roman" w:hAnsi="Times New Roman" w:cs="Times New Roman"/>
                <w:noProof/>
              </w:rPr>
              <w:fldChar w:fldCharType="end"/>
            </w:r>
          </w:hyperlink>
        </w:p>
        <w:p w14:paraId="078A0CA4" w14:textId="7645D8C5"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696" w:history="1">
            <w:r w:rsidR="00EC42E4">
              <w:rPr>
                <w:rStyle w:val="afe"/>
                <w:rFonts w:ascii="Times New Roman" w:hAnsi="Times New Roman" w:cs="Times New Roman"/>
                <w:noProof/>
              </w:rPr>
              <w:t>第二条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合同背景和目的</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_Toc44313696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- 4 -</w:t>
            </w:r>
            <w:r w:rsidR="00EC42E4">
              <w:rPr>
                <w:rFonts w:ascii="Times New Roman" w:hAnsi="Times New Roman" w:cs="Times New Roman"/>
                <w:noProof/>
              </w:rPr>
              <w:fldChar w:fldCharType="end"/>
            </w:r>
          </w:hyperlink>
        </w:p>
        <w:p w14:paraId="5613A90C" w14:textId="01114C1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697" w:history="1">
            <w:r w:rsidR="00EC42E4">
              <w:rPr>
                <w:rStyle w:val="afe"/>
                <w:rFonts w:ascii="Times New Roman" w:hAnsi="Times New Roman" w:cs="Times New Roman"/>
                <w:noProof/>
              </w:rPr>
              <w:t>第三条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声明和保证</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_Toc44313697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- 4 -</w:t>
            </w:r>
            <w:r w:rsidR="00EC42E4">
              <w:rPr>
                <w:rFonts w:ascii="Times New Roman" w:hAnsi="Times New Roman" w:cs="Times New Roman"/>
                <w:noProof/>
              </w:rPr>
              <w:fldChar w:fldCharType="end"/>
            </w:r>
          </w:hyperlink>
        </w:p>
        <w:p w14:paraId="4B491769" w14:textId="0D4295A8"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698" w:history="1">
            <w:r w:rsidR="00EC42E4">
              <w:rPr>
                <w:rStyle w:val="afe"/>
                <w:rFonts w:ascii="Times New Roman" w:hAnsi="Times New Roman" w:cs="Times New Roman"/>
                <w:noProof/>
              </w:rPr>
              <w:t>3.1</w:t>
            </w:r>
            <w:r w:rsidR="00EC42E4">
              <w:rPr>
                <w:rStyle w:val="afe"/>
                <w:rFonts w:ascii="Times New Roman" w:hAnsi="Times New Roman" w:cs="Times New Roman"/>
                <w:noProof/>
              </w:rPr>
              <w:t>甲方的声明和保证</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_Toc44313698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- 4 -</w:t>
            </w:r>
            <w:r w:rsidR="00EC42E4">
              <w:rPr>
                <w:rFonts w:ascii="Times New Roman" w:hAnsi="Times New Roman" w:cs="Times New Roman"/>
                <w:noProof/>
              </w:rPr>
              <w:fldChar w:fldCharType="end"/>
            </w:r>
          </w:hyperlink>
        </w:p>
        <w:p w14:paraId="4E14001E" w14:textId="65268D2F"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699" w:history="1">
            <w:r w:rsidR="00EC42E4">
              <w:rPr>
                <w:rStyle w:val="afe"/>
                <w:rFonts w:ascii="Times New Roman" w:hAnsi="Times New Roman" w:cs="Times New Roman"/>
                <w:noProof/>
              </w:rPr>
              <w:t>3.2</w:t>
            </w:r>
            <w:r w:rsidR="00EC42E4">
              <w:rPr>
                <w:rStyle w:val="afe"/>
                <w:rFonts w:ascii="Times New Roman" w:hAnsi="Times New Roman" w:cs="Times New Roman"/>
                <w:noProof/>
              </w:rPr>
              <w:t>乙方的声明和保证</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_Toc44313699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- 5 -</w:t>
            </w:r>
            <w:r w:rsidR="00EC42E4">
              <w:rPr>
                <w:rFonts w:ascii="Times New Roman" w:hAnsi="Times New Roman" w:cs="Times New Roman"/>
                <w:noProof/>
              </w:rPr>
              <w:fldChar w:fldCharType="end"/>
            </w:r>
          </w:hyperlink>
        </w:p>
        <w:p w14:paraId="70556B18" w14:textId="66261AB9"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00" w:history="1">
            <w:r w:rsidR="00EC42E4">
              <w:rPr>
                <w:rStyle w:val="afe"/>
                <w:rFonts w:ascii="Times New Roman" w:hAnsi="Times New Roman" w:cs="Times New Roman"/>
                <w:noProof/>
              </w:rPr>
              <w:t>第四条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合同构成及优先次序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- 5 -</w:t>
            </w:r>
            <w:r w:rsidR="00EC42E4">
              <w:rPr>
                <w:rFonts w:ascii="Times New Roman" w:hAnsi="Times New Roman" w:cs="Times New Roman"/>
                <w:noProof/>
              </w:rPr>
              <w:fldChar w:fldCharType="end"/>
            </w:r>
          </w:hyperlink>
        </w:p>
        <w:p w14:paraId="17FA5CA6" w14:textId="31BAFFC8"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701" w:history="1">
            <w:r w:rsidR="00EC42E4">
              <w:rPr>
                <w:rStyle w:val="afe"/>
                <w:rFonts w:ascii="Times New Roman" w:hAnsi="Times New Roman" w:cs="Times New Roman"/>
                <w:noProof/>
              </w:rPr>
              <w:t>第二章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合同主体</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- 6 -</w:t>
            </w:r>
            <w:r w:rsidR="00EC42E4">
              <w:rPr>
                <w:rFonts w:ascii="Times New Roman" w:hAnsi="Times New Roman" w:cs="Times New Roman"/>
                <w:noProof/>
              </w:rPr>
              <w:fldChar w:fldCharType="end"/>
            </w:r>
          </w:hyperlink>
        </w:p>
        <w:p w14:paraId="7AC1198D" w14:textId="4BE575F4"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02" w:history="1">
            <w:r w:rsidR="00EC42E4">
              <w:rPr>
                <w:rStyle w:val="afe"/>
                <w:rFonts w:ascii="Times New Roman" w:hAnsi="Times New Roman" w:cs="Times New Roman"/>
                <w:noProof/>
              </w:rPr>
              <w:t>第五条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政府主体</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- 6 -</w:t>
            </w:r>
            <w:r w:rsidR="00EC42E4">
              <w:rPr>
                <w:rFonts w:ascii="Times New Roman" w:hAnsi="Times New Roman" w:cs="Times New Roman"/>
                <w:noProof/>
              </w:rPr>
              <w:fldChar w:fldCharType="end"/>
            </w:r>
          </w:hyperlink>
        </w:p>
        <w:p w14:paraId="5CFE40D7" w14:textId="5391A4B5"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03" w:history="1">
            <w:r w:rsidR="00EC42E4">
              <w:rPr>
                <w:rStyle w:val="afe"/>
                <w:rFonts w:ascii="Times New Roman" w:hAnsi="Times New Roman" w:cs="Times New Roman"/>
                <w:noProof/>
              </w:rPr>
              <w:t>5.1</w:t>
            </w:r>
            <w:r w:rsidR="00EC42E4">
              <w:rPr>
                <w:rStyle w:val="afe"/>
                <w:rFonts w:ascii="Times New Roman" w:hAnsi="Times New Roman" w:cs="Times New Roman"/>
                <w:noProof/>
              </w:rPr>
              <w:t>主体资格</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- 6 -</w:t>
            </w:r>
            <w:r w:rsidR="00EC42E4">
              <w:rPr>
                <w:rFonts w:ascii="Times New Roman" w:hAnsi="Times New Roman" w:cs="Times New Roman"/>
                <w:noProof/>
              </w:rPr>
              <w:fldChar w:fldCharType="end"/>
            </w:r>
          </w:hyperlink>
        </w:p>
        <w:p w14:paraId="210A5372" w14:textId="6F3B5E83"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04" w:history="1">
            <w:r w:rsidR="00EC42E4">
              <w:rPr>
                <w:rStyle w:val="afe"/>
                <w:rFonts w:ascii="Times New Roman" w:hAnsi="Times New Roman" w:cs="Times New Roman"/>
                <w:noProof/>
              </w:rPr>
              <w:t>5.2</w:t>
            </w:r>
            <w:r w:rsidR="00EC42E4">
              <w:rPr>
                <w:rStyle w:val="afe"/>
                <w:rFonts w:ascii="Times New Roman" w:hAnsi="Times New Roman" w:cs="Times New Roman"/>
                <w:noProof/>
              </w:rPr>
              <w:t>权利界定</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- 7 -</w:t>
            </w:r>
            <w:r w:rsidR="00EC42E4">
              <w:rPr>
                <w:rFonts w:ascii="Times New Roman" w:hAnsi="Times New Roman" w:cs="Times New Roman"/>
                <w:noProof/>
              </w:rPr>
              <w:fldChar w:fldCharType="end"/>
            </w:r>
          </w:hyperlink>
        </w:p>
        <w:p w14:paraId="24300000" w14:textId="5824795D"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05" w:history="1">
            <w:r w:rsidR="00EC42E4">
              <w:rPr>
                <w:rStyle w:val="afe"/>
                <w:rFonts w:ascii="Times New Roman" w:hAnsi="Times New Roman" w:cs="Times New Roman"/>
                <w:noProof/>
              </w:rPr>
              <w:t>5.3</w:t>
            </w:r>
            <w:r w:rsidR="00EC42E4">
              <w:rPr>
                <w:rStyle w:val="afe"/>
                <w:rFonts w:ascii="Times New Roman" w:hAnsi="Times New Roman" w:cs="Times New Roman"/>
                <w:noProof/>
              </w:rPr>
              <w:t>义务界定</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- 8 -</w:t>
            </w:r>
            <w:r w:rsidR="00EC42E4">
              <w:rPr>
                <w:rFonts w:ascii="Times New Roman" w:hAnsi="Times New Roman" w:cs="Times New Roman"/>
                <w:noProof/>
              </w:rPr>
              <w:fldChar w:fldCharType="end"/>
            </w:r>
          </w:hyperlink>
        </w:p>
        <w:p w14:paraId="607CD3B1" w14:textId="3D98EFBA"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06" w:history="1">
            <w:r w:rsidR="00EC42E4">
              <w:rPr>
                <w:rStyle w:val="afe"/>
                <w:rFonts w:ascii="Times New Roman" w:hAnsi="Times New Roman" w:cs="Times New Roman"/>
                <w:noProof/>
              </w:rPr>
              <w:t>第六条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社会资本主体</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- 9 -</w:t>
            </w:r>
            <w:r w:rsidR="00EC42E4">
              <w:rPr>
                <w:rFonts w:ascii="Times New Roman" w:hAnsi="Times New Roman" w:cs="Times New Roman"/>
                <w:noProof/>
              </w:rPr>
              <w:fldChar w:fldCharType="end"/>
            </w:r>
          </w:hyperlink>
        </w:p>
        <w:p w14:paraId="2FD22962" w14:textId="22BF975B"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07" w:history="1">
            <w:r w:rsidR="00EC42E4">
              <w:rPr>
                <w:rStyle w:val="afe"/>
                <w:rFonts w:ascii="Times New Roman" w:hAnsi="Times New Roman" w:cs="Times New Roman"/>
                <w:noProof/>
              </w:rPr>
              <w:t>6.1</w:t>
            </w:r>
            <w:r w:rsidR="00EC42E4">
              <w:rPr>
                <w:rStyle w:val="afe"/>
                <w:rFonts w:ascii="Times New Roman" w:hAnsi="Times New Roman" w:cs="Times New Roman"/>
                <w:noProof/>
              </w:rPr>
              <w:t>主体资格</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- 9 -</w:t>
            </w:r>
            <w:r w:rsidR="00EC42E4">
              <w:rPr>
                <w:rFonts w:ascii="Times New Roman" w:hAnsi="Times New Roman" w:cs="Times New Roman"/>
                <w:noProof/>
              </w:rPr>
              <w:fldChar w:fldCharType="end"/>
            </w:r>
          </w:hyperlink>
        </w:p>
        <w:p w14:paraId="2C8A66A6" w14:textId="463C34A3"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08" w:history="1">
            <w:r w:rsidR="00EC42E4">
              <w:rPr>
                <w:rStyle w:val="afe"/>
                <w:rFonts w:ascii="Times New Roman" w:hAnsi="Times New Roman" w:cs="Times New Roman"/>
                <w:noProof/>
              </w:rPr>
              <w:t>6.2</w:t>
            </w:r>
            <w:r w:rsidR="00EC42E4">
              <w:rPr>
                <w:rStyle w:val="afe"/>
                <w:rFonts w:ascii="Times New Roman" w:hAnsi="Times New Roman" w:cs="Times New Roman"/>
                <w:noProof/>
              </w:rPr>
              <w:t>权利界定</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- 9 -</w:t>
            </w:r>
            <w:r w:rsidR="00EC42E4">
              <w:rPr>
                <w:rFonts w:ascii="Times New Roman" w:hAnsi="Times New Roman" w:cs="Times New Roman"/>
                <w:noProof/>
              </w:rPr>
              <w:fldChar w:fldCharType="end"/>
            </w:r>
          </w:hyperlink>
        </w:p>
        <w:p w14:paraId="5490C42C" w14:textId="27141AC2"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09" w:history="1">
            <w:r w:rsidR="00EC42E4">
              <w:rPr>
                <w:rStyle w:val="afe"/>
                <w:rFonts w:ascii="Times New Roman" w:hAnsi="Times New Roman" w:cs="Times New Roman"/>
                <w:noProof/>
              </w:rPr>
              <w:t>6.3</w:t>
            </w:r>
            <w:r w:rsidR="00EC42E4">
              <w:rPr>
                <w:rStyle w:val="afe"/>
                <w:rFonts w:ascii="Times New Roman" w:hAnsi="Times New Roman" w:cs="Times New Roman"/>
                <w:noProof/>
              </w:rPr>
              <w:t>义务界定</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_Toc44313709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- 9 -</w:t>
            </w:r>
            <w:r w:rsidR="00EC42E4">
              <w:rPr>
                <w:rFonts w:ascii="Times New Roman" w:hAnsi="Times New Roman" w:cs="Times New Roman"/>
                <w:noProof/>
              </w:rPr>
              <w:fldChar w:fldCharType="end"/>
            </w:r>
          </w:hyperlink>
        </w:p>
        <w:p w14:paraId="50C2ABF8" w14:textId="4B185BDF"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10" w:history="1">
            <w:r w:rsidR="00EC42E4">
              <w:rPr>
                <w:rStyle w:val="afe"/>
                <w:rFonts w:ascii="Times New Roman" w:hAnsi="Times New Roman" w:cs="Times New Roman"/>
                <w:noProof/>
              </w:rPr>
              <w:t>第七条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项目公司</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- 11 -</w:t>
            </w:r>
            <w:r w:rsidR="00EC42E4">
              <w:rPr>
                <w:rFonts w:ascii="Times New Roman" w:hAnsi="Times New Roman" w:cs="Times New Roman"/>
                <w:noProof/>
              </w:rPr>
              <w:fldChar w:fldCharType="end"/>
            </w:r>
          </w:hyperlink>
        </w:p>
        <w:p w14:paraId="574C16B8" w14:textId="38F08E0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11" w:history="1">
            <w:r w:rsidR="00EC42E4">
              <w:rPr>
                <w:rStyle w:val="afe"/>
                <w:rFonts w:ascii="Times New Roman" w:hAnsi="Times New Roman" w:cs="Times New Roman"/>
                <w:noProof/>
              </w:rPr>
              <w:t>7.1</w:t>
            </w:r>
            <w:r w:rsidR="00EC42E4">
              <w:rPr>
                <w:rStyle w:val="afe"/>
                <w:rFonts w:ascii="Times New Roman" w:hAnsi="Times New Roman" w:cs="Times New Roman"/>
                <w:noProof/>
              </w:rPr>
              <w:t>项目公司的设立</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- 11 -</w:t>
            </w:r>
            <w:r w:rsidR="00EC42E4">
              <w:rPr>
                <w:rFonts w:ascii="Times New Roman" w:hAnsi="Times New Roman" w:cs="Times New Roman"/>
                <w:noProof/>
              </w:rPr>
              <w:fldChar w:fldCharType="end"/>
            </w:r>
          </w:hyperlink>
        </w:p>
        <w:p w14:paraId="1D107194" w14:textId="319B43D9"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12" w:history="1">
            <w:r w:rsidR="00EC42E4">
              <w:rPr>
                <w:rStyle w:val="afe"/>
                <w:rFonts w:ascii="Times New Roman" w:hAnsi="Times New Roman" w:cs="Times New Roman"/>
                <w:noProof/>
              </w:rPr>
              <w:t>7.2</w:t>
            </w:r>
            <w:r w:rsidR="00EC42E4">
              <w:rPr>
                <w:rStyle w:val="afe"/>
                <w:rFonts w:ascii="Times New Roman" w:hAnsi="Times New Roman" w:cs="Times New Roman" w:hint="eastAsia"/>
                <w:noProof/>
              </w:rPr>
              <w:t>嵩县建设公司</w:t>
            </w:r>
            <w:r w:rsidR="00EC42E4">
              <w:rPr>
                <w:rStyle w:val="afe"/>
                <w:rFonts w:ascii="Times New Roman" w:hAnsi="Times New Roman" w:cs="Times New Roman"/>
                <w:noProof/>
              </w:rPr>
              <w:t>的人员委派</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- 12 -</w:t>
            </w:r>
            <w:r w:rsidR="00EC42E4">
              <w:rPr>
                <w:rFonts w:ascii="Times New Roman" w:hAnsi="Times New Roman" w:cs="Times New Roman"/>
                <w:noProof/>
              </w:rPr>
              <w:fldChar w:fldCharType="end"/>
            </w:r>
          </w:hyperlink>
        </w:p>
        <w:p w14:paraId="1AE2015A" w14:textId="765B6CB1"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13" w:history="1">
            <w:r w:rsidR="00EC42E4">
              <w:rPr>
                <w:rStyle w:val="afe"/>
                <w:rFonts w:ascii="Times New Roman" w:hAnsi="Times New Roman" w:cs="Times New Roman"/>
                <w:noProof/>
              </w:rPr>
              <w:t>7.3</w:t>
            </w:r>
            <w:r w:rsidR="00EC42E4">
              <w:rPr>
                <w:rStyle w:val="afe"/>
                <w:rFonts w:ascii="Times New Roman" w:hAnsi="Times New Roman" w:cs="Times New Roman"/>
                <w:noProof/>
              </w:rPr>
              <w:t>一票否决权</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- 12 -</w:t>
            </w:r>
            <w:r w:rsidR="00EC42E4">
              <w:rPr>
                <w:rFonts w:ascii="Times New Roman" w:hAnsi="Times New Roman" w:cs="Times New Roman"/>
                <w:noProof/>
              </w:rPr>
              <w:fldChar w:fldCharType="end"/>
            </w:r>
          </w:hyperlink>
        </w:p>
        <w:p w14:paraId="6B5A9137" w14:textId="7B4A0D38"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14" w:history="1">
            <w:r w:rsidR="00EC42E4">
              <w:rPr>
                <w:rStyle w:val="afe"/>
                <w:rFonts w:ascii="Times New Roman" w:hAnsi="Times New Roman" w:cs="Times New Roman"/>
                <w:noProof/>
              </w:rPr>
              <w:t>7.4</w:t>
            </w:r>
            <w:r w:rsidR="00EC42E4">
              <w:rPr>
                <w:rStyle w:val="afe"/>
                <w:rFonts w:ascii="Times New Roman" w:hAnsi="Times New Roman" w:cs="Times New Roman"/>
                <w:noProof/>
              </w:rPr>
              <w:t>税后利润分配</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- 13 -</w:t>
            </w:r>
            <w:r w:rsidR="00EC42E4">
              <w:rPr>
                <w:rFonts w:ascii="Times New Roman" w:hAnsi="Times New Roman" w:cs="Times New Roman"/>
                <w:noProof/>
              </w:rPr>
              <w:fldChar w:fldCharType="end"/>
            </w:r>
          </w:hyperlink>
        </w:p>
        <w:p w14:paraId="0C81DBAD" w14:textId="38DDB391"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15" w:history="1">
            <w:r w:rsidR="00EC42E4">
              <w:rPr>
                <w:rStyle w:val="afe"/>
                <w:rFonts w:ascii="Times New Roman" w:hAnsi="Times New Roman" w:cs="Times New Roman"/>
                <w:noProof/>
              </w:rPr>
              <w:t>7.5</w:t>
            </w:r>
            <w:r w:rsidR="00EC42E4">
              <w:rPr>
                <w:rStyle w:val="afe"/>
                <w:rFonts w:ascii="Times New Roman" w:hAnsi="Times New Roman" w:cs="Times New Roman"/>
                <w:noProof/>
              </w:rPr>
              <w:t>股权锁定期</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- 13 -</w:t>
            </w:r>
            <w:r w:rsidR="00EC42E4">
              <w:rPr>
                <w:rFonts w:ascii="Times New Roman" w:hAnsi="Times New Roman" w:cs="Times New Roman"/>
                <w:noProof/>
              </w:rPr>
              <w:fldChar w:fldCharType="end"/>
            </w:r>
          </w:hyperlink>
        </w:p>
        <w:p w14:paraId="6CD53684" w14:textId="0CE16604"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716" w:history="1">
            <w:r w:rsidR="00EC42E4">
              <w:rPr>
                <w:rStyle w:val="afe"/>
                <w:rFonts w:ascii="Times New Roman" w:hAnsi="Times New Roman" w:cs="Times New Roman"/>
                <w:noProof/>
              </w:rPr>
              <w:t>第三章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合作关系</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- 14 -</w:t>
            </w:r>
            <w:r w:rsidR="00EC42E4">
              <w:rPr>
                <w:rFonts w:ascii="Times New Roman" w:hAnsi="Times New Roman" w:cs="Times New Roman"/>
                <w:noProof/>
              </w:rPr>
              <w:fldChar w:fldCharType="end"/>
            </w:r>
          </w:hyperlink>
        </w:p>
        <w:p w14:paraId="4A994869" w14:textId="4D2C3114"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17" w:history="1">
            <w:r w:rsidR="00EC42E4">
              <w:rPr>
                <w:rStyle w:val="afe"/>
                <w:rFonts w:ascii="Times New Roman" w:hAnsi="Times New Roman" w:cs="Times New Roman"/>
                <w:noProof/>
              </w:rPr>
              <w:t>第八条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合作内容</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- 14 -</w:t>
            </w:r>
            <w:r w:rsidR="00EC42E4">
              <w:rPr>
                <w:rFonts w:ascii="Times New Roman" w:hAnsi="Times New Roman" w:cs="Times New Roman"/>
                <w:noProof/>
              </w:rPr>
              <w:fldChar w:fldCharType="end"/>
            </w:r>
          </w:hyperlink>
        </w:p>
        <w:p w14:paraId="757BB1B1" w14:textId="471608C1"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18" w:history="1">
            <w:r w:rsidR="00EC42E4">
              <w:rPr>
                <w:rStyle w:val="afe"/>
                <w:rFonts w:ascii="Times New Roman" w:hAnsi="Times New Roman" w:cs="Times New Roman"/>
                <w:noProof/>
              </w:rPr>
              <w:t xml:space="preserve">8.1 </w:t>
            </w:r>
            <w:r w:rsidR="00EC42E4">
              <w:rPr>
                <w:rStyle w:val="afe"/>
                <w:rFonts w:ascii="Times New Roman" w:hAnsi="Times New Roman" w:cs="Times New Roman"/>
                <w:noProof/>
              </w:rPr>
              <w:t>项目范围</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- 14 -</w:t>
            </w:r>
            <w:r w:rsidR="00EC42E4">
              <w:rPr>
                <w:rFonts w:ascii="Times New Roman" w:hAnsi="Times New Roman" w:cs="Times New Roman"/>
                <w:noProof/>
              </w:rPr>
              <w:fldChar w:fldCharType="end"/>
            </w:r>
          </w:hyperlink>
        </w:p>
        <w:p w14:paraId="255CD36E" w14:textId="1F6840C5"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19" w:history="1">
            <w:r w:rsidR="00EC42E4">
              <w:rPr>
                <w:rStyle w:val="afe"/>
                <w:rFonts w:ascii="Times New Roman" w:hAnsi="Times New Roman" w:cs="Times New Roman"/>
                <w:noProof/>
              </w:rPr>
              <w:t>8.2</w:t>
            </w:r>
            <w:r w:rsidR="00EC42E4">
              <w:rPr>
                <w:rStyle w:val="afe"/>
                <w:rFonts w:ascii="Times New Roman" w:hAnsi="Times New Roman" w:cs="Times New Roman"/>
                <w:noProof/>
              </w:rPr>
              <w:t>政府提供的条件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_Toc44313719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- 15 -</w:t>
            </w:r>
            <w:r w:rsidR="00EC42E4">
              <w:rPr>
                <w:rFonts w:ascii="Times New Roman" w:hAnsi="Times New Roman" w:cs="Times New Roman"/>
                <w:noProof/>
              </w:rPr>
              <w:fldChar w:fldCharType="end"/>
            </w:r>
          </w:hyperlink>
        </w:p>
        <w:p w14:paraId="7527EDD0" w14:textId="7E3C811D"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20" w:history="1">
            <w:r w:rsidR="00EC42E4">
              <w:rPr>
                <w:rStyle w:val="afe"/>
                <w:rFonts w:ascii="Times New Roman" w:hAnsi="Times New Roman" w:cs="Times New Roman"/>
                <w:noProof/>
              </w:rPr>
              <w:t>8.3</w:t>
            </w:r>
            <w:r w:rsidR="00EC42E4">
              <w:rPr>
                <w:rStyle w:val="afe"/>
                <w:rFonts w:ascii="Times New Roman" w:hAnsi="Times New Roman" w:cs="Times New Roman"/>
                <w:noProof/>
              </w:rPr>
              <w:t>乙方承担的任务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- 15 -</w:t>
            </w:r>
            <w:r w:rsidR="00EC42E4">
              <w:rPr>
                <w:rFonts w:ascii="Times New Roman" w:hAnsi="Times New Roman" w:cs="Times New Roman"/>
                <w:noProof/>
              </w:rPr>
              <w:fldChar w:fldCharType="end"/>
            </w:r>
          </w:hyperlink>
        </w:p>
        <w:p w14:paraId="17DB3003" w14:textId="50163B72"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21" w:history="1">
            <w:r w:rsidR="00EC42E4">
              <w:rPr>
                <w:rStyle w:val="afe"/>
                <w:rFonts w:ascii="Times New Roman" w:hAnsi="Times New Roman" w:cs="Times New Roman"/>
                <w:noProof/>
              </w:rPr>
              <w:t>8.4</w:t>
            </w:r>
            <w:r w:rsidR="00EC42E4">
              <w:rPr>
                <w:rStyle w:val="afe"/>
                <w:rFonts w:ascii="Times New Roman" w:hAnsi="Times New Roman" w:cs="Times New Roman"/>
                <w:noProof/>
              </w:rPr>
              <w:t>项目资产权属</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- 16 -</w:t>
            </w:r>
            <w:r w:rsidR="00EC42E4">
              <w:rPr>
                <w:rFonts w:ascii="Times New Roman" w:hAnsi="Times New Roman" w:cs="Times New Roman"/>
                <w:noProof/>
              </w:rPr>
              <w:fldChar w:fldCharType="end"/>
            </w:r>
          </w:hyperlink>
        </w:p>
        <w:p w14:paraId="4ECDA8D9" w14:textId="47506B9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22" w:history="1">
            <w:r w:rsidR="00EC42E4">
              <w:rPr>
                <w:rStyle w:val="afe"/>
                <w:rFonts w:ascii="Times New Roman" w:hAnsi="Times New Roman" w:cs="Times New Roman"/>
                <w:noProof/>
              </w:rPr>
              <w:t>8.5</w:t>
            </w:r>
            <w:r w:rsidR="00EC42E4">
              <w:rPr>
                <w:rStyle w:val="afe"/>
                <w:rFonts w:ascii="Times New Roman" w:hAnsi="Times New Roman" w:cs="Times New Roman"/>
                <w:noProof/>
              </w:rPr>
              <w:t>土地获取和使用权利</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- 16 -</w:t>
            </w:r>
            <w:r w:rsidR="00EC42E4">
              <w:rPr>
                <w:rFonts w:ascii="Times New Roman" w:hAnsi="Times New Roman" w:cs="Times New Roman"/>
                <w:noProof/>
              </w:rPr>
              <w:fldChar w:fldCharType="end"/>
            </w:r>
          </w:hyperlink>
        </w:p>
        <w:p w14:paraId="42D36ACB" w14:textId="309CE989"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23" w:history="1">
            <w:r w:rsidR="00EC42E4">
              <w:rPr>
                <w:rStyle w:val="afe"/>
                <w:rFonts w:ascii="Times New Roman" w:hAnsi="Times New Roman" w:cs="Times New Roman"/>
                <w:noProof/>
              </w:rPr>
              <w:t>8.6</w:t>
            </w:r>
            <w:r w:rsidR="00EC42E4">
              <w:rPr>
                <w:rStyle w:val="afe"/>
                <w:rFonts w:ascii="Times New Roman" w:hAnsi="Times New Roman" w:cs="Times New Roman"/>
                <w:noProof/>
              </w:rPr>
              <w:t>土地使用权的限制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- 17 -</w:t>
            </w:r>
            <w:r w:rsidR="00EC42E4">
              <w:rPr>
                <w:rFonts w:ascii="Times New Roman" w:hAnsi="Times New Roman" w:cs="Times New Roman"/>
                <w:noProof/>
              </w:rPr>
              <w:fldChar w:fldCharType="end"/>
            </w:r>
          </w:hyperlink>
        </w:p>
        <w:p w14:paraId="43B4BF0B" w14:textId="12AD4B2A"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24" w:history="1">
            <w:r w:rsidR="00EC42E4">
              <w:rPr>
                <w:rStyle w:val="afe"/>
                <w:rFonts w:ascii="Times New Roman" w:hAnsi="Times New Roman" w:cs="Times New Roman"/>
                <w:noProof/>
              </w:rPr>
              <w:t>第九条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合作期限</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- 17 -</w:t>
            </w:r>
            <w:r w:rsidR="00EC42E4">
              <w:rPr>
                <w:rFonts w:ascii="Times New Roman" w:hAnsi="Times New Roman" w:cs="Times New Roman"/>
                <w:noProof/>
              </w:rPr>
              <w:fldChar w:fldCharType="end"/>
            </w:r>
          </w:hyperlink>
        </w:p>
        <w:p w14:paraId="0811E5E9" w14:textId="7E56F581"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25" w:history="1">
            <w:r w:rsidR="00EC42E4">
              <w:rPr>
                <w:rStyle w:val="afe"/>
                <w:rFonts w:ascii="Times New Roman" w:hAnsi="Times New Roman" w:cs="Times New Roman"/>
                <w:noProof/>
              </w:rPr>
              <w:t>第十条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排他性约定</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- 17 -</w:t>
            </w:r>
            <w:r w:rsidR="00EC42E4">
              <w:rPr>
                <w:rFonts w:ascii="Times New Roman" w:hAnsi="Times New Roman" w:cs="Times New Roman"/>
                <w:noProof/>
              </w:rPr>
              <w:fldChar w:fldCharType="end"/>
            </w:r>
          </w:hyperlink>
        </w:p>
        <w:p w14:paraId="31ADD81D" w14:textId="2FF5941E"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726" w:history="1">
            <w:r w:rsidR="00EC42E4">
              <w:rPr>
                <w:rStyle w:val="afe"/>
                <w:rFonts w:ascii="Times New Roman" w:hAnsi="Times New Roman" w:cs="Times New Roman"/>
                <w:noProof/>
              </w:rPr>
              <w:t>第四章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投资计划及融资方案</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- 18 -</w:t>
            </w:r>
            <w:r w:rsidR="00EC42E4">
              <w:rPr>
                <w:rFonts w:ascii="Times New Roman" w:hAnsi="Times New Roman" w:cs="Times New Roman"/>
                <w:noProof/>
              </w:rPr>
              <w:fldChar w:fldCharType="end"/>
            </w:r>
          </w:hyperlink>
        </w:p>
        <w:p w14:paraId="75489A69" w14:textId="72FE7C8A"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27" w:history="1">
            <w:r w:rsidR="00EC42E4">
              <w:rPr>
                <w:rStyle w:val="afe"/>
                <w:rFonts w:ascii="Times New Roman" w:hAnsi="Times New Roman" w:cs="Times New Roman"/>
                <w:noProof/>
              </w:rPr>
              <w:t>第十一条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项目投资计划</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- 18 -</w:t>
            </w:r>
            <w:r w:rsidR="00EC42E4">
              <w:rPr>
                <w:rFonts w:ascii="Times New Roman" w:hAnsi="Times New Roman" w:cs="Times New Roman"/>
                <w:noProof/>
              </w:rPr>
              <w:fldChar w:fldCharType="end"/>
            </w:r>
          </w:hyperlink>
        </w:p>
        <w:p w14:paraId="7D58B217" w14:textId="4287195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28" w:history="1">
            <w:r w:rsidR="00EC42E4">
              <w:rPr>
                <w:rStyle w:val="afe"/>
                <w:rFonts w:ascii="Times New Roman" w:hAnsi="Times New Roman" w:cs="Times New Roman"/>
                <w:noProof/>
              </w:rPr>
              <w:t>第十二条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投资控制责任</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- 18 -</w:t>
            </w:r>
            <w:r w:rsidR="00EC42E4">
              <w:rPr>
                <w:rFonts w:ascii="Times New Roman" w:hAnsi="Times New Roman" w:cs="Times New Roman"/>
                <w:noProof/>
              </w:rPr>
              <w:fldChar w:fldCharType="end"/>
            </w:r>
          </w:hyperlink>
        </w:p>
        <w:p w14:paraId="4EB5179D" w14:textId="196A39A9"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29" w:history="1">
            <w:r w:rsidR="00EC42E4">
              <w:rPr>
                <w:rStyle w:val="afe"/>
                <w:rFonts w:ascii="Times New Roman" w:hAnsi="Times New Roman" w:cs="Times New Roman"/>
                <w:noProof/>
              </w:rPr>
              <w:t>第十三条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融资方案</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_Toc44313729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- 19 -</w:t>
            </w:r>
            <w:r w:rsidR="00EC42E4">
              <w:rPr>
                <w:rFonts w:ascii="Times New Roman" w:hAnsi="Times New Roman" w:cs="Times New Roman"/>
                <w:noProof/>
              </w:rPr>
              <w:fldChar w:fldCharType="end"/>
            </w:r>
          </w:hyperlink>
        </w:p>
        <w:p w14:paraId="1457B43C" w14:textId="66DE5AB2"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30" w:history="1">
            <w:r w:rsidR="00EC42E4">
              <w:rPr>
                <w:rStyle w:val="afe"/>
                <w:rFonts w:ascii="Times New Roman" w:hAnsi="Times New Roman" w:cs="Times New Roman"/>
                <w:noProof/>
              </w:rPr>
              <w:t>13.1</w:t>
            </w:r>
            <w:r w:rsidR="00EC42E4">
              <w:rPr>
                <w:rStyle w:val="afe"/>
                <w:rFonts w:ascii="Times New Roman" w:hAnsi="Times New Roman" w:cs="Times New Roman"/>
                <w:noProof/>
              </w:rPr>
              <w:t>资金筹措方式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- 19 -</w:t>
            </w:r>
            <w:r w:rsidR="00EC42E4">
              <w:rPr>
                <w:rFonts w:ascii="Times New Roman" w:hAnsi="Times New Roman" w:cs="Times New Roman"/>
                <w:noProof/>
              </w:rPr>
              <w:fldChar w:fldCharType="end"/>
            </w:r>
          </w:hyperlink>
        </w:p>
        <w:p w14:paraId="03AA1F3E" w14:textId="0BE11DF2"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31" w:history="1">
            <w:r w:rsidR="00EC42E4">
              <w:rPr>
                <w:rStyle w:val="afe"/>
                <w:rFonts w:ascii="Times New Roman" w:hAnsi="Times New Roman" w:cs="Times New Roman"/>
                <w:noProof/>
              </w:rPr>
              <w:t>13.2</w:t>
            </w:r>
            <w:r w:rsidR="00EC42E4">
              <w:rPr>
                <w:rStyle w:val="afe"/>
                <w:rFonts w:ascii="Times New Roman" w:hAnsi="Times New Roman" w:cs="Times New Roman"/>
                <w:noProof/>
              </w:rPr>
              <w:t>融资担保及限制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- 20 -</w:t>
            </w:r>
            <w:r w:rsidR="00EC42E4">
              <w:rPr>
                <w:rFonts w:ascii="Times New Roman" w:hAnsi="Times New Roman" w:cs="Times New Roman"/>
                <w:noProof/>
              </w:rPr>
              <w:fldChar w:fldCharType="end"/>
            </w:r>
          </w:hyperlink>
        </w:p>
        <w:p w14:paraId="307D3EE7" w14:textId="3CCAAD05"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32" w:history="1">
            <w:r w:rsidR="00EC42E4">
              <w:rPr>
                <w:rStyle w:val="afe"/>
                <w:rFonts w:ascii="Times New Roman" w:hAnsi="Times New Roman" w:cs="Times New Roman"/>
                <w:noProof/>
              </w:rPr>
              <w:t>13.3</w:t>
            </w:r>
            <w:r w:rsidR="00EC42E4">
              <w:rPr>
                <w:rStyle w:val="afe"/>
                <w:rFonts w:ascii="Times New Roman" w:hAnsi="Times New Roman" w:cs="Times New Roman"/>
                <w:noProof/>
              </w:rPr>
              <w:t>融资交割</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- 20 -</w:t>
            </w:r>
            <w:r w:rsidR="00EC42E4">
              <w:rPr>
                <w:rFonts w:ascii="Times New Roman" w:hAnsi="Times New Roman" w:cs="Times New Roman"/>
                <w:noProof/>
              </w:rPr>
              <w:fldChar w:fldCharType="end"/>
            </w:r>
          </w:hyperlink>
        </w:p>
        <w:p w14:paraId="4FE2F24B" w14:textId="1C4493C2"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33" w:history="1">
            <w:r w:rsidR="00EC42E4">
              <w:rPr>
                <w:rStyle w:val="afe"/>
                <w:rFonts w:ascii="Times New Roman" w:hAnsi="Times New Roman" w:cs="Times New Roman"/>
                <w:noProof/>
              </w:rPr>
              <w:t>第十四条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投融资监管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- 21 -</w:t>
            </w:r>
            <w:r w:rsidR="00EC42E4">
              <w:rPr>
                <w:rFonts w:ascii="Times New Roman" w:hAnsi="Times New Roman" w:cs="Times New Roman"/>
                <w:noProof/>
              </w:rPr>
              <w:fldChar w:fldCharType="end"/>
            </w:r>
          </w:hyperlink>
        </w:p>
        <w:p w14:paraId="507600EF" w14:textId="30D6F442"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34" w:history="1">
            <w:r w:rsidR="00EC42E4">
              <w:rPr>
                <w:rStyle w:val="afe"/>
                <w:rFonts w:ascii="Times New Roman" w:hAnsi="Times New Roman" w:cs="Times New Roman"/>
                <w:noProof/>
              </w:rPr>
              <w:t>第十五条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投融资违约及其处理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- 21 -</w:t>
            </w:r>
            <w:r w:rsidR="00EC42E4">
              <w:rPr>
                <w:rFonts w:ascii="Times New Roman" w:hAnsi="Times New Roman" w:cs="Times New Roman"/>
                <w:noProof/>
              </w:rPr>
              <w:fldChar w:fldCharType="end"/>
            </w:r>
          </w:hyperlink>
        </w:p>
        <w:p w14:paraId="5A0EBAEC" w14:textId="7278D0E6"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735" w:history="1">
            <w:r w:rsidR="00EC42E4">
              <w:rPr>
                <w:rStyle w:val="afe"/>
                <w:rFonts w:ascii="Times New Roman" w:hAnsi="Times New Roman" w:cs="Times New Roman"/>
                <w:noProof/>
              </w:rPr>
              <w:t>第五章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项目前期工作</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- 21 -</w:t>
            </w:r>
            <w:r w:rsidR="00EC42E4">
              <w:rPr>
                <w:rFonts w:ascii="Times New Roman" w:hAnsi="Times New Roman" w:cs="Times New Roman"/>
                <w:noProof/>
              </w:rPr>
              <w:fldChar w:fldCharType="end"/>
            </w:r>
          </w:hyperlink>
        </w:p>
        <w:p w14:paraId="0225D15F" w14:textId="079822D7"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36" w:history="1">
            <w:r w:rsidR="00EC42E4">
              <w:rPr>
                <w:rStyle w:val="afe"/>
                <w:rFonts w:ascii="Times New Roman" w:hAnsi="Times New Roman" w:cs="Times New Roman"/>
                <w:noProof/>
              </w:rPr>
              <w:t>第十六条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前期工作内容及要求</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- 21 -</w:t>
            </w:r>
            <w:r w:rsidR="00EC42E4">
              <w:rPr>
                <w:rFonts w:ascii="Times New Roman" w:hAnsi="Times New Roman" w:cs="Times New Roman"/>
                <w:noProof/>
              </w:rPr>
              <w:fldChar w:fldCharType="end"/>
            </w:r>
          </w:hyperlink>
        </w:p>
        <w:p w14:paraId="7FDDD09F" w14:textId="4E7B6A05"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37" w:history="1">
            <w:r w:rsidR="00EC42E4">
              <w:rPr>
                <w:rStyle w:val="afe"/>
                <w:rFonts w:ascii="Times New Roman" w:hAnsi="Times New Roman" w:cs="Times New Roman"/>
                <w:noProof/>
              </w:rPr>
              <w:t>第十七条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前期工作任务分担</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- 22 -</w:t>
            </w:r>
            <w:r w:rsidR="00EC42E4">
              <w:rPr>
                <w:rFonts w:ascii="Times New Roman" w:hAnsi="Times New Roman" w:cs="Times New Roman"/>
                <w:noProof/>
              </w:rPr>
              <w:fldChar w:fldCharType="end"/>
            </w:r>
          </w:hyperlink>
        </w:p>
        <w:p w14:paraId="7B995CEB" w14:textId="6EA85199"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38" w:history="1">
            <w:r w:rsidR="00EC42E4">
              <w:rPr>
                <w:rStyle w:val="afe"/>
                <w:rFonts w:ascii="Times New Roman" w:hAnsi="Times New Roman" w:cs="Times New Roman"/>
                <w:noProof/>
              </w:rPr>
              <w:t>第十八条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前期工作费用及支付</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- 22 -</w:t>
            </w:r>
            <w:r w:rsidR="00EC42E4">
              <w:rPr>
                <w:rFonts w:ascii="Times New Roman" w:hAnsi="Times New Roman" w:cs="Times New Roman"/>
                <w:noProof/>
              </w:rPr>
              <w:fldChar w:fldCharType="end"/>
            </w:r>
          </w:hyperlink>
        </w:p>
        <w:p w14:paraId="458EAF90" w14:textId="714B5923"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739" w:history="1">
            <w:r w:rsidR="00EC42E4">
              <w:rPr>
                <w:rStyle w:val="afe"/>
                <w:rFonts w:ascii="Times New Roman" w:hAnsi="Times New Roman" w:cs="Times New Roman"/>
                <w:noProof/>
              </w:rPr>
              <w:t>第六章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项目设计及建设</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_Toc44313739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- 22 -</w:t>
            </w:r>
            <w:r w:rsidR="00EC42E4">
              <w:rPr>
                <w:rFonts w:ascii="Times New Roman" w:hAnsi="Times New Roman" w:cs="Times New Roman"/>
                <w:noProof/>
              </w:rPr>
              <w:fldChar w:fldCharType="end"/>
            </w:r>
          </w:hyperlink>
        </w:p>
        <w:p w14:paraId="0DF1FB76" w14:textId="63FD578A"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40" w:history="1">
            <w:r w:rsidR="00EC42E4">
              <w:rPr>
                <w:rStyle w:val="afe"/>
                <w:rFonts w:ascii="Times New Roman" w:hAnsi="Times New Roman" w:cs="Times New Roman"/>
                <w:noProof/>
              </w:rPr>
              <w:t>第十九条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项目设计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- 22 -</w:t>
            </w:r>
            <w:r w:rsidR="00EC42E4">
              <w:rPr>
                <w:rFonts w:ascii="Times New Roman" w:hAnsi="Times New Roman" w:cs="Times New Roman"/>
                <w:noProof/>
              </w:rPr>
              <w:fldChar w:fldCharType="end"/>
            </w:r>
          </w:hyperlink>
        </w:p>
        <w:p w14:paraId="174890AC" w14:textId="5AB83346"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41" w:history="1">
            <w:r w:rsidR="00EC42E4">
              <w:rPr>
                <w:rStyle w:val="afe"/>
                <w:rFonts w:ascii="Times New Roman" w:hAnsi="Times New Roman" w:cs="Times New Roman"/>
                <w:noProof/>
              </w:rPr>
              <w:t>19.1</w:t>
            </w:r>
            <w:r w:rsidR="00EC42E4">
              <w:rPr>
                <w:rStyle w:val="afe"/>
                <w:rFonts w:ascii="Times New Roman" w:hAnsi="Times New Roman" w:cs="Times New Roman"/>
                <w:noProof/>
              </w:rPr>
              <w:t>设计工作</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- 22 -</w:t>
            </w:r>
            <w:r w:rsidR="00EC42E4">
              <w:rPr>
                <w:rFonts w:ascii="Times New Roman" w:hAnsi="Times New Roman" w:cs="Times New Roman"/>
                <w:noProof/>
              </w:rPr>
              <w:fldChar w:fldCharType="end"/>
            </w:r>
          </w:hyperlink>
        </w:p>
        <w:p w14:paraId="55E2CFCE" w14:textId="0874E875"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42" w:history="1">
            <w:r w:rsidR="00EC42E4">
              <w:rPr>
                <w:rStyle w:val="afe"/>
                <w:rFonts w:ascii="Times New Roman" w:hAnsi="Times New Roman" w:cs="Times New Roman"/>
                <w:noProof/>
              </w:rPr>
              <w:t>19.2</w:t>
            </w:r>
            <w:r w:rsidR="00EC42E4">
              <w:rPr>
                <w:rStyle w:val="afe"/>
                <w:rFonts w:ascii="Times New Roman" w:hAnsi="Times New Roman" w:cs="Times New Roman"/>
                <w:noProof/>
              </w:rPr>
              <w:t>设计审查及变更</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- 23 -</w:t>
            </w:r>
            <w:r w:rsidR="00EC42E4">
              <w:rPr>
                <w:rFonts w:ascii="Times New Roman" w:hAnsi="Times New Roman" w:cs="Times New Roman"/>
                <w:noProof/>
              </w:rPr>
              <w:fldChar w:fldCharType="end"/>
            </w:r>
          </w:hyperlink>
        </w:p>
        <w:p w14:paraId="794AE9F3" w14:textId="3797A6F1"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43" w:history="1">
            <w:r w:rsidR="00EC42E4">
              <w:rPr>
                <w:rStyle w:val="afe"/>
                <w:rFonts w:ascii="Times New Roman" w:hAnsi="Times New Roman" w:cs="Times New Roman"/>
                <w:noProof/>
              </w:rPr>
              <w:t>第二十条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一般要求</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- 23 -</w:t>
            </w:r>
            <w:r w:rsidR="00EC42E4">
              <w:rPr>
                <w:rFonts w:ascii="Times New Roman" w:hAnsi="Times New Roman" w:cs="Times New Roman"/>
                <w:noProof/>
              </w:rPr>
              <w:fldChar w:fldCharType="end"/>
            </w:r>
          </w:hyperlink>
        </w:p>
        <w:p w14:paraId="49FE007E" w14:textId="5E950644"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44" w:history="1">
            <w:r w:rsidR="00EC42E4">
              <w:rPr>
                <w:rStyle w:val="afe"/>
                <w:rFonts w:ascii="Times New Roman" w:hAnsi="Times New Roman" w:cs="Times New Roman"/>
                <w:noProof/>
              </w:rPr>
              <w:t>20.1</w:t>
            </w:r>
            <w:r w:rsidR="00EC42E4">
              <w:rPr>
                <w:rStyle w:val="afe"/>
                <w:rFonts w:ascii="Times New Roman" w:hAnsi="Times New Roman" w:cs="Times New Roman"/>
                <w:noProof/>
              </w:rPr>
              <w:t>项目建设对甲方的一般要求</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- 23 -</w:t>
            </w:r>
            <w:r w:rsidR="00EC42E4">
              <w:rPr>
                <w:rFonts w:ascii="Times New Roman" w:hAnsi="Times New Roman" w:cs="Times New Roman"/>
                <w:noProof/>
              </w:rPr>
              <w:fldChar w:fldCharType="end"/>
            </w:r>
          </w:hyperlink>
        </w:p>
        <w:p w14:paraId="3065CD4C" w14:textId="42644558"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45" w:history="1">
            <w:r w:rsidR="00EC42E4">
              <w:rPr>
                <w:rStyle w:val="afe"/>
                <w:rFonts w:ascii="Times New Roman" w:hAnsi="Times New Roman" w:cs="Times New Roman"/>
                <w:noProof/>
              </w:rPr>
              <w:t>20.2</w:t>
            </w:r>
            <w:r w:rsidR="00EC42E4">
              <w:rPr>
                <w:rStyle w:val="afe"/>
                <w:rFonts w:ascii="Times New Roman" w:hAnsi="Times New Roman" w:cs="Times New Roman"/>
                <w:noProof/>
              </w:rPr>
              <w:t>项目建设对乙方的一般要求</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- 24 -</w:t>
            </w:r>
            <w:r w:rsidR="00EC42E4">
              <w:rPr>
                <w:rFonts w:ascii="Times New Roman" w:hAnsi="Times New Roman" w:cs="Times New Roman"/>
                <w:noProof/>
              </w:rPr>
              <w:fldChar w:fldCharType="end"/>
            </w:r>
          </w:hyperlink>
        </w:p>
        <w:p w14:paraId="4C81A930" w14:textId="1C450CFF"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46" w:history="1">
            <w:r w:rsidR="00EC42E4">
              <w:rPr>
                <w:rStyle w:val="afe"/>
                <w:rFonts w:ascii="Times New Roman" w:hAnsi="Times New Roman" w:cs="Times New Roman"/>
                <w:noProof/>
              </w:rPr>
              <w:t>第二十一条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进度、质量、安全及设备采购</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- 25 -</w:t>
            </w:r>
            <w:r w:rsidR="00EC42E4">
              <w:rPr>
                <w:rFonts w:ascii="Times New Roman" w:hAnsi="Times New Roman" w:cs="Times New Roman"/>
                <w:noProof/>
              </w:rPr>
              <w:fldChar w:fldCharType="end"/>
            </w:r>
          </w:hyperlink>
        </w:p>
        <w:p w14:paraId="25446258" w14:textId="27B73A7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47" w:history="1">
            <w:r w:rsidR="00EC42E4">
              <w:rPr>
                <w:rStyle w:val="afe"/>
                <w:rFonts w:ascii="Times New Roman" w:hAnsi="Times New Roman" w:cs="Times New Roman"/>
                <w:noProof/>
              </w:rPr>
              <w:t>21.1</w:t>
            </w:r>
            <w:r w:rsidR="00EC42E4">
              <w:rPr>
                <w:rStyle w:val="afe"/>
                <w:rFonts w:ascii="Times New Roman" w:hAnsi="Times New Roman" w:cs="Times New Roman"/>
                <w:noProof/>
              </w:rPr>
              <w:t>建设期限</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- 25 -</w:t>
            </w:r>
            <w:r w:rsidR="00EC42E4">
              <w:rPr>
                <w:rFonts w:ascii="Times New Roman" w:hAnsi="Times New Roman" w:cs="Times New Roman"/>
                <w:noProof/>
              </w:rPr>
              <w:fldChar w:fldCharType="end"/>
            </w:r>
          </w:hyperlink>
        </w:p>
        <w:p w14:paraId="4B7D7D85" w14:textId="5FBED801"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48" w:history="1">
            <w:r w:rsidR="00EC42E4">
              <w:rPr>
                <w:rStyle w:val="afe"/>
                <w:rFonts w:ascii="Times New Roman" w:hAnsi="Times New Roman" w:cs="Times New Roman"/>
                <w:noProof/>
              </w:rPr>
              <w:t>21.2</w:t>
            </w:r>
            <w:r w:rsidR="00EC42E4">
              <w:rPr>
                <w:rStyle w:val="afe"/>
                <w:rFonts w:ascii="Times New Roman" w:hAnsi="Times New Roman" w:cs="Times New Roman"/>
                <w:noProof/>
              </w:rPr>
              <w:t>工程进度</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- 26 -</w:t>
            </w:r>
            <w:r w:rsidR="00EC42E4">
              <w:rPr>
                <w:rFonts w:ascii="Times New Roman" w:hAnsi="Times New Roman" w:cs="Times New Roman"/>
                <w:noProof/>
              </w:rPr>
              <w:fldChar w:fldCharType="end"/>
            </w:r>
          </w:hyperlink>
        </w:p>
        <w:p w14:paraId="28452FF5" w14:textId="4C392EB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49" w:history="1">
            <w:r w:rsidR="00EC42E4">
              <w:rPr>
                <w:rStyle w:val="afe"/>
                <w:rFonts w:ascii="Times New Roman" w:hAnsi="Times New Roman" w:cs="Times New Roman"/>
                <w:noProof/>
              </w:rPr>
              <w:t>21.3</w:t>
            </w:r>
            <w:r w:rsidR="00EC42E4">
              <w:rPr>
                <w:rStyle w:val="afe"/>
                <w:rFonts w:ascii="Times New Roman" w:hAnsi="Times New Roman" w:cs="Times New Roman"/>
                <w:noProof/>
              </w:rPr>
              <w:t>工程质量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_Toc44313749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- 27 -</w:t>
            </w:r>
            <w:r w:rsidR="00EC42E4">
              <w:rPr>
                <w:rFonts w:ascii="Times New Roman" w:hAnsi="Times New Roman" w:cs="Times New Roman"/>
                <w:noProof/>
              </w:rPr>
              <w:fldChar w:fldCharType="end"/>
            </w:r>
          </w:hyperlink>
        </w:p>
        <w:p w14:paraId="014D9F47" w14:textId="50E94F7F"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50" w:history="1">
            <w:r w:rsidR="00EC42E4">
              <w:rPr>
                <w:rStyle w:val="afe"/>
                <w:rFonts w:ascii="Times New Roman" w:hAnsi="Times New Roman" w:cs="Times New Roman"/>
                <w:noProof/>
              </w:rPr>
              <w:t>21.4</w:t>
            </w:r>
            <w:r w:rsidR="00EC42E4">
              <w:rPr>
                <w:rStyle w:val="afe"/>
                <w:rFonts w:ascii="Times New Roman" w:hAnsi="Times New Roman" w:cs="Times New Roman"/>
                <w:noProof/>
              </w:rPr>
              <w:t>安全、文明施工和环境保护</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- 28 -</w:t>
            </w:r>
            <w:r w:rsidR="00EC42E4">
              <w:rPr>
                <w:rFonts w:ascii="Times New Roman" w:hAnsi="Times New Roman" w:cs="Times New Roman"/>
                <w:noProof/>
              </w:rPr>
              <w:fldChar w:fldCharType="end"/>
            </w:r>
          </w:hyperlink>
        </w:p>
        <w:p w14:paraId="19E40F08" w14:textId="1C1BBEAD"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51" w:history="1">
            <w:r w:rsidR="00EC42E4">
              <w:rPr>
                <w:rStyle w:val="afe"/>
                <w:rFonts w:ascii="Times New Roman" w:hAnsi="Times New Roman" w:cs="Times New Roman"/>
                <w:noProof/>
              </w:rPr>
              <w:t>21.5</w:t>
            </w:r>
            <w:r w:rsidR="00EC42E4">
              <w:rPr>
                <w:rStyle w:val="afe"/>
                <w:rFonts w:ascii="Times New Roman" w:hAnsi="Times New Roman" w:cs="Times New Roman"/>
                <w:noProof/>
              </w:rPr>
              <w:t>设备与材料采购</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- 29 -</w:t>
            </w:r>
            <w:r w:rsidR="00EC42E4">
              <w:rPr>
                <w:rFonts w:ascii="Times New Roman" w:hAnsi="Times New Roman" w:cs="Times New Roman"/>
                <w:noProof/>
              </w:rPr>
              <w:fldChar w:fldCharType="end"/>
            </w:r>
          </w:hyperlink>
        </w:p>
        <w:p w14:paraId="5D216E23" w14:textId="3F796D62"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52" w:history="1">
            <w:r w:rsidR="00EC42E4">
              <w:rPr>
                <w:rStyle w:val="afe"/>
                <w:rFonts w:ascii="Times New Roman" w:hAnsi="Times New Roman" w:cs="Times New Roman"/>
                <w:noProof/>
              </w:rPr>
              <w:t>第二十二条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建设期的审查和审批事项</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- 29 -</w:t>
            </w:r>
            <w:r w:rsidR="00EC42E4">
              <w:rPr>
                <w:rFonts w:ascii="Times New Roman" w:hAnsi="Times New Roman" w:cs="Times New Roman"/>
                <w:noProof/>
              </w:rPr>
              <w:fldChar w:fldCharType="end"/>
            </w:r>
          </w:hyperlink>
        </w:p>
        <w:p w14:paraId="668B1DF3" w14:textId="04A23392"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53" w:history="1">
            <w:r w:rsidR="00EC42E4">
              <w:rPr>
                <w:rStyle w:val="afe"/>
                <w:rFonts w:ascii="Times New Roman" w:hAnsi="Times New Roman" w:cs="Times New Roman"/>
                <w:noProof/>
              </w:rPr>
              <w:t>第二十三条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工程变更管理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- 30 -</w:t>
            </w:r>
            <w:r w:rsidR="00EC42E4">
              <w:rPr>
                <w:rFonts w:ascii="Times New Roman" w:hAnsi="Times New Roman" w:cs="Times New Roman"/>
                <w:noProof/>
              </w:rPr>
              <w:fldChar w:fldCharType="end"/>
            </w:r>
          </w:hyperlink>
        </w:p>
        <w:p w14:paraId="0208E4B9" w14:textId="2CA89CA2"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54" w:history="1">
            <w:r w:rsidR="00EC42E4">
              <w:rPr>
                <w:rStyle w:val="afe"/>
                <w:rFonts w:ascii="Times New Roman" w:hAnsi="Times New Roman" w:cs="Times New Roman"/>
                <w:noProof/>
              </w:rPr>
              <w:t>23.1</w:t>
            </w:r>
            <w:r w:rsidR="00EC42E4">
              <w:rPr>
                <w:rStyle w:val="afe"/>
                <w:rFonts w:ascii="Times New Roman" w:hAnsi="Times New Roman" w:cs="Times New Roman"/>
                <w:noProof/>
              </w:rPr>
              <w:t>变更条件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- 30 -</w:t>
            </w:r>
            <w:r w:rsidR="00EC42E4">
              <w:rPr>
                <w:rFonts w:ascii="Times New Roman" w:hAnsi="Times New Roman" w:cs="Times New Roman"/>
                <w:noProof/>
              </w:rPr>
              <w:fldChar w:fldCharType="end"/>
            </w:r>
          </w:hyperlink>
        </w:p>
        <w:p w14:paraId="2A3B40D6" w14:textId="17BB495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55" w:history="1">
            <w:r w:rsidR="00EC42E4">
              <w:rPr>
                <w:rStyle w:val="afe"/>
                <w:rFonts w:ascii="Times New Roman" w:hAnsi="Times New Roman" w:cs="Times New Roman"/>
                <w:noProof/>
              </w:rPr>
              <w:t>23.2</w:t>
            </w:r>
            <w:r w:rsidR="00EC42E4">
              <w:rPr>
                <w:rStyle w:val="afe"/>
                <w:rFonts w:ascii="Times New Roman" w:hAnsi="Times New Roman" w:cs="Times New Roman"/>
                <w:noProof/>
              </w:rPr>
              <w:t>变更程序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- 30 -</w:t>
            </w:r>
            <w:r w:rsidR="00EC42E4">
              <w:rPr>
                <w:rFonts w:ascii="Times New Roman" w:hAnsi="Times New Roman" w:cs="Times New Roman"/>
                <w:noProof/>
              </w:rPr>
              <w:fldChar w:fldCharType="end"/>
            </w:r>
          </w:hyperlink>
        </w:p>
        <w:p w14:paraId="3E330AFD" w14:textId="79C7E5D2"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56" w:history="1">
            <w:r w:rsidR="00EC42E4">
              <w:rPr>
                <w:rStyle w:val="afe"/>
                <w:rFonts w:ascii="Times New Roman" w:hAnsi="Times New Roman" w:cs="Times New Roman"/>
                <w:noProof/>
              </w:rPr>
              <w:t>第二十四条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总投资认定</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- 31 -</w:t>
            </w:r>
            <w:r w:rsidR="00EC42E4">
              <w:rPr>
                <w:rFonts w:ascii="Times New Roman" w:hAnsi="Times New Roman" w:cs="Times New Roman"/>
                <w:noProof/>
              </w:rPr>
              <w:fldChar w:fldCharType="end"/>
            </w:r>
          </w:hyperlink>
        </w:p>
        <w:p w14:paraId="4739740F" w14:textId="6E30A4E5"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57" w:history="1">
            <w:r w:rsidR="00EC42E4">
              <w:rPr>
                <w:rStyle w:val="afe"/>
                <w:rFonts w:ascii="Times New Roman" w:hAnsi="Times New Roman" w:cs="Times New Roman"/>
                <w:noProof/>
              </w:rPr>
              <w:t>第二十五条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项目验收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- 31 -</w:t>
            </w:r>
            <w:r w:rsidR="00EC42E4">
              <w:rPr>
                <w:rFonts w:ascii="Times New Roman" w:hAnsi="Times New Roman" w:cs="Times New Roman"/>
                <w:noProof/>
              </w:rPr>
              <w:fldChar w:fldCharType="end"/>
            </w:r>
          </w:hyperlink>
        </w:p>
        <w:p w14:paraId="02264FBA" w14:textId="02360C1C"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58" w:history="1">
            <w:r w:rsidR="00EC42E4">
              <w:rPr>
                <w:rStyle w:val="afe"/>
                <w:rFonts w:ascii="Times New Roman" w:hAnsi="Times New Roman" w:cs="Times New Roman"/>
                <w:noProof/>
              </w:rPr>
              <w:t>25.1</w:t>
            </w:r>
            <w:r w:rsidR="00EC42E4">
              <w:rPr>
                <w:rStyle w:val="afe"/>
                <w:rFonts w:ascii="Times New Roman" w:hAnsi="Times New Roman" w:cs="Times New Roman"/>
                <w:noProof/>
              </w:rPr>
              <w:t>验收标准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- 31 -</w:t>
            </w:r>
            <w:r w:rsidR="00EC42E4">
              <w:rPr>
                <w:rFonts w:ascii="Times New Roman" w:hAnsi="Times New Roman" w:cs="Times New Roman"/>
                <w:noProof/>
              </w:rPr>
              <w:fldChar w:fldCharType="end"/>
            </w:r>
          </w:hyperlink>
        </w:p>
        <w:p w14:paraId="12CD31BE" w14:textId="3D776290"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59" w:history="1">
            <w:r w:rsidR="00EC42E4">
              <w:rPr>
                <w:rStyle w:val="afe"/>
                <w:rFonts w:ascii="Times New Roman" w:hAnsi="Times New Roman" w:cs="Times New Roman"/>
                <w:noProof/>
              </w:rPr>
              <w:t>25.2</w:t>
            </w:r>
            <w:r w:rsidR="00EC42E4">
              <w:rPr>
                <w:rStyle w:val="afe"/>
                <w:rFonts w:ascii="Times New Roman" w:hAnsi="Times New Roman" w:cs="Times New Roman"/>
                <w:noProof/>
              </w:rPr>
              <w:t>验收程序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_Toc44313759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- 32 -</w:t>
            </w:r>
            <w:r w:rsidR="00EC42E4">
              <w:rPr>
                <w:rFonts w:ascii="Times New Roman" w:hAnsi="Times New Roman" w:cs="Times New Roman"/>
                <w:noProof/>
              </w:rPr>
              <w:fldChar w:fldCharType="end"/>
            </w:r>
          </w:hyperlink>
        </w:p>
        <w:p w14:paraId="64FA0F14" w14:textId="3734D6EB"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60" w:history="1">
            <w:r w:rsidR="00EC42E4">
              <w:rPr>
                <w:rStyle w:val="afe"/>
                <w:rFonts w:ascii="Times New Roman" w:hAnsi="Times New Roman" w:cs="Times New Roman"/>
                <w:noProof/>
              </w:rPr>
              <w:t>第二十六条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工程保修</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- 32 -</w:t>
            </w:r>
            <w:r w:rsidR="00EC42E4">
              <w:rPr>
                <w:rFonts w:ascii="Times New Roman" w:hAnsi="Times New Roman" w:cs="Times New Roman"/>
                <w:noProof/>
              </w:rPr>
              <w:fldChar w:fldCharType="end"/>
            </w:r>
          </w:hyperlink>
        </w:p>
        <w:p w14:paraId="682166ED" w14:textId="614A795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61" w:history="1">
            <w:r w:rsidR="00EC42E4">
              <w:rPr>
                <w:rStyle w:val="afe"/>
                <w:rFonts w:ascii="Times New Roman" w:hAnsi="Times New Roman" w:cs="Times New Roman"/>
                <w:noProof/>
              </w:rPr>
              <w:t>26.1</w:t>
            </w:r>
            <w:r w:rsidR="00EC42E4">
              <w:rPr>
                <w:rStyle w:val="afe"/>
                <w:rFonts w:ascii="Times New Roman" w:hAnsi="Times New Roman" w:cs="Times New Roman"/>
                <w:noProof/>
              </w:rPr>
              <w:t>保修范围和内容</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- 32 -</w:t>
            </w:r>
            <w:r w:rsidR="00EC42E4">
              <w:rPr>
                <w:rFonts w:ascii="Times New Roman" w:hAnsi="Times New Roman" w:cs="Times New Roman"/>
                <w:noProof/>
              </w:rPr>
              <w:fldChar w:fldCharType="end"/>
            </w:r>
          </w:hyperlink>
        </w:p>
        <w:p w14:paraId="64768B2E" w14:textId="2565A2ED"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62" w:history="1">
            <w:r w:rsidR="00EC42E4">
              <w:rPr>
                <w:rStyle w:val="afe"/>
                <w:rFonts w:ascii="Times New Roman" w:hAnsi="Times New Roman" w:cs="Times New Roman"/>
                <w:noProof/>
              </w:rPr>
              <w:t>26.2</w:t>
            </w:r>
            <w:r w:rsidR="00EC42E4">
              <w:rPr>
                <w:rStyle w:val="afe"/>
                <w:rFonts w:ascii="Times New Roman" w:hAnsi="Times New Roman" w:cs="Times New Roman"/>
                <w:noProof/>
              </w:rPr>
              <w:t>质量保修期</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- 33 -</w:t>
            </w:r>
            <w:r w:rsidR="00EC42E4">
              <w:rPr>
                <w:rFonts w:ascii="Times New Roman" w:hAnsi="Times New Roman" w:cs="Times New Roman"/>
                <w:noProof/>
              </w:rPr>
              <w:fldChar w:fldCharType="end"/>
            </w:r>
          </w:hyperlink>
        </w:p>
        <w:p w14:paraId="32C651EE" w14:textId="505A38A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63" w:history="1">
            <w:r w:rsidR="00EC42E4">
              <w:rPr>
                <w:rStyle w:val="afe"/>
                <w:rFonts w:ascii="Times New Roman" w:hAnsi="Times New Roman" w:cs="Times New Roman"/>
                <w:noProof/>
              </w:rPr>
              <w:t>第二十七条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建设期监管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- 33 -</w:t>
            </w:r>
            <w:r w:rsidR="00EC42E4">
              <w:rPr>
                <w:rFonts w:ascii="Times New Roman" w:hAnsi="Times New Roman" w:cs="Times New Roman"/>
                <w:noProof/>
              </w:rPr>
              <w:fldChar w:fldCharType="end"/>
            </w:r>
          </w:hyperlink>
        </w:p>
        <w:p w14:paraId="7D41F8B7" w14:textId="058EA1E4"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64" w:history="1">
            <w:r w:rsidR="00EC42E4">
              <w:rPr>
                <w:rStyle w:val="afe"/>
                <w:rFonts w:ascii="Times New Roman" w:hAnsi="Times New Roman" w:cs="Times New Roman"/>
                <w:noProof/>
              </w:rPr>
              <w:t>第二十八条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建设期违约及其处理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- 34 -</w:t>
            </w:r>
            <w:r w:rsidR="00EC42E4">
              <w:rPr>
                <w:rFonts w:ascii="Times New Roman" w:hAnsi="Times New Roman" w:cs="Times New Roman"/>
                <w:noProof/>
              </w:rPr>
              <w:fldChar w:fldCharType="end"/>
            </w:r>
          </w:hyperlink>
        </w:p>
        <w:p w14:paraId="66EF7BD7" w14:textId="748EBE34"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65" w:history="1">
            <w:r w:rsidR="00EC42E4">
              <w:rPr>
                <w:rStyle w:val="afe"/>
                <w:rFonts w:ascii="Times New Roman" w:hAnsi="Times New Roman" w:cs="Times New Roman"/>
                <w:noProof/>
              </w:rPr>
              <w:t>第二十九条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建设期绩效考核</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- 34 -</w:t>
            </w:r>
            <w:r w:rsidR="00EC42E4">
              <w:rPr>
                <w:rFonts w:ascii="Times New Roman" w:hAnsi="Times New Roman" w:cs="Times New Roman"/>
                <w:noProof/>
              </w:rPr>
              <w:fldChar w:fldCharType="end"/>
            </w:r>
          </w:hyperlink>
        </w:p>
        <w:p w14:paraId="0C6ECE96" w14:textId="65A872D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66" w:history="1">
            <w:r w:rsidR="00EC42E4">
              <w:rPr>
                <w:rStyle w:val="afe"/>
                <w:rFonts w:ascii="Times New Roman" w:hAnsi="Times New Roman" w:cs="Times New Roman"/>
                <w:noProof/>
              </w:rPr>
              <w:t>29.1</w:t>
            </w:r>
            <w:r w:rsidR="00EC42E4">
              <w:rPr>
                <w:rStyle w:val="afe"/>
                <w:rFonts w:ascii="Times New Roman" w:hAnsi="Times New Roman" w:cs="Times New Roman"/>
                <w:noProof/>
              </w:rPr>
              <w:t>考核办法</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- 34 -</w:t>
            </w:r>
            <w:r w:rsidR="00EC42E4">
              <w:rPr>
                <w:rFonts w:ascii="Times New Roman" w:hAnsi="Times New Roman" w:cs="Times New Roman"/>
                <w:noProof/>
              </w:rPr>
              <w:fldChar w:fldCharType="end"/>
            </w:r>
          </w:hyperlink>
        </w:p>
        <w:p w14:paraId="11F7FE0D" w14:textId="499ECF1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67" w:history="1">
            <w:r w:rsidR="00EC42E4">
              <w:rPr>
                <w:rStyle w:val="afe"/>
                <w:rFonts w:ascii="Times New Roman" w:hAnsi="Times New Roman" w:cs="Times New Roman"/>
                <w:noProof/>
              </w:rPr>
              <w:t>29.2</w:t>
            </w:r>
            <w:r w:rsidR="00EC42E4">
              <w:rPr>
                <w:rStyle w:val="afe"/>
                <w:rFonts w:ascii="Times New Roman" w:hAnsi="Times New Roman" w:cs="Times New Roman"/>
                <w:noProof/>
              </w:rPr>
              <w:t>建设期考核</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- 34 -</w:t>
            </w:r>
            <w:r w:rsidR="00EC42E4">
              <w:rPr>
                <w:rFonts w:ascii="Times New Roman" w:hAnsi="Times New Roman" w:cs="Times New Roman"/>
                <w:noProof/>
              </w:rPr>
              <w:fldChar w:fldCharType="end"/>
            </w:r>
          </w:hyperlink>
        </w:p>
        <w:p w14:paraId="71D9FCFB" w14:textId="3E9DF3C3"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68" w:history="1">
            <w:r w:rsidR="00EC42E4">
              <w:rPr>
                <w:rStyle w:val="afe"/>
                <w:rFonts w:ascii="Times New Roman" w:hAnsi="Times New Roman" w:cs="Times New Roman"/>
                <w:noProof/>
              </w:rPr>
              <w:t>29.3</w:t>
            </w:r>
            <w:r w:rsidR="00EC42E4">
              <w:rPr>
                <w:rStyle w:val="afe"/>
                <w:rFonts w:ascii="Times New Roman" w:hAnsi="Times New Roman" w:cs="Times New Roman"/>
                <w:noProof/>
              </w:rPr>
              <w:t>考核结果</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- 35 -</w:t>
            </w:r>
            <w:r w:rsidR="00EC42E4">
              <w:rPr>
                <w:rFonts w:ascii="Times New Roman" w:hAnsi="Times New Roman" w:cs="Times New Roman"/>
                <w:noProof/>
              </w:rPr>
              <w:fldChar w:fldCharType="end"/>
            </w:r>
          </w:hyperlink>
        </w:p>
        <w:p w14:paraId="52CB153B" w14:textId="7970368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69" w:history="1">
            <w:r w:rsidR="00EC42E4">
              <w:rPr>
                <w:rStyle w:val="afe"/>
                <w:rFonts w:ascii="Times New Roman" w:hAnsi="Times New Roman" w:cs="Times New Roman"/>
                <w:noProof/>
              </w:rPr>
              <w:t>第三十条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建设放弃和甲方介入</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_Toc44313769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- 35 -</w:t>
            </w:r>
            <w:r w:rsidR="00EC42E4">
              <w:rPr>
                <w:rFonts w:ascii="Times New Roman" w:hAnsi="Times New Roman" w:cs="Times New Roman"/>
                <w:noProof/>
              </w:rPr>
              <w:fldChar w:fldCharType="end"/>
            </w:r>
          </w:hyperlink>
        </w:p>
        <w:p w14:paraId="53FA4F93" w14:textId="55C326BA"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70" w:history="1">
            <w:r w:rsidR="00EC42E4">
              <w:rPr>
                <w:rStyle w:val="afe"/>
                <w:rFonts w:ascii="Times New Roman" w:hAnsi="Times New Roman" w:cs="Times New Roman"/>
                <w:noProof/>
              </w:rPr>
              <w:t>30.1</w:t>
            </w:r>
            <w:r w:rsidR="00EC42E4">
              <w:rPr>
                <w:rStyle w:val="afe"/>
                <w:rFonts w:ascii="Times New Roman" w:hAnsi="Times New Roman" w:cs="Times New Roman"/>
                <w:noProof/>
              </w:rPr>
              <w:t>放弃</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- 35 -</w:t>
            </w:r>
            <w:r w:rsidR="00EC42E4">
              <w:rPr>
                <w:rFonts w:ascii="Times New Roman" w:hAnsi="Times New Roman" w:cs="Times New Roman"/>
                <w:noProof/>
              </w:rPr>
              <w:fldChar w:fldCharType="end"/>
            </w:r>
          </w:hyperlink>
        </w:p>
        <w:p w14:paraId="44CB9DC2" w14:textId="23D9A888"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71" w:history="1">
            <w:r w:rsidR="00EC42E4">
              <w:rPr>
                <w:rStyle w:val="afe"/>
                <w:rFonts w:ascii="Times New Roman" w:hAnsi="Times New Roman" w:cs="Times New Roman"/>
                <w:noProof/>
              </w:rPr>
              <w:t>30.2</w:t>
            </w:r>
            <w:r w:rsidR="00EC42E4">
              <w:rPr>
                <w:rStyle w:val="afe"/>
                <w:rFonts w:ascii="Times New Roman" w:hAnsi="Times New Roman" w:cs="Times New Roman"/>
                <w:noProof/>
              </w:rPr>
              <w:t>视为放弃</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- 36 -</w:t>
            </w:r>
            <w:r w:rsidR="00EC42E4">
              <w:rPr>
                <w:rFonts w:ascii="Times New Roman" w:hAnsi="Times New Roman" w:cs="Times New Roman"/>
                <w:noProof/>
              </w:rPr>
              <w:fldChar w:fldCharType="end"/>
            </w:r>
          </w:hyperlink>
        </w:p>
        <w:p w14:paraId="526FEFC5" w14:textId="5536DEA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72" w:history="1">
            <w:r w:rsidR="00EC42E4">
              <w:rPr>
                <w:rStyle w:val="afe"/>
                <w:rFonts w:ascii="Times New Roman" w:hAnsi="Times New Roman" w:cs="Times New Roman"/>
                <w:noProof/>
              </w:rPr>
              <w:t xml:space="preserve">30.3 </w:t>
            </w:r>
            <w:r w:rsidR="00EC42E4">
              <w:rPr>
                <w:rStyle w:val="afe"/>
                <w:rFonts w:ascii="Times New Roman" w:hAnsi="Times New Roman" w:cs="Times New Roman"/>
                <w:noProof/>
              </w:rPr>
              <w:t>甲方介入完成建设</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- 36 -</w:t>
            </w:r>
            <w:r w:rsidR="00EC42E4">
              <w:rPr>
                <w:rFonts w:ascii="Times New Roman" w:hAnsi="Times New Roman" w:cs="Times New Roman"/>
                <w:noProof/>
              </w:rPr>
              <w:fldChar w:fldCharType="end"/>
            </w:r>
          </w:hyperlink>
        </w:p>
        <w:p w14:paraId="2B4E3FAB" w14:textId="600A51C1"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773" w:history="1">
            <w:r w:rsidR="00EC42E4">
              <w:rPr>
                <w:rStyle w:val="afe"/>
                <w:rFonts w:ascii="Times New Roman" w:hAnsi="Times New Roman" w:cs="Times New Roman"/>
                <w:noProof/>
              </w:rPr>
              <w:t>第七章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项目运营和服务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- 37 -</w:t>
            </w:r>
            <w:r w:rsidR="00EC42E4">
              <w:rPr>
                <w:rFonts w:ascii="Times New Roman" w:hAnsi="Times New Roman" w:cs="Times New Roman"/>
                <w:noProof/>
              </w:rPr>
              <w:fldChar w:fldCharType="end"/>
            </w:r>
          </w:hyperlink>
        </w:p>
        <w:p w14:paraId="73ED5A8F" w14:textId="31D026C6"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74" w:history="1">
            <w:r w:rsidR="00EC42E4">
              <w:rPr>
                <w:rStyle w:val="afe"/>
                <w:rFonts w:ascii="Times New Roman" w:hAnsi="Times New Roman" w:cs="Times New Roman"/>
                <w:noProof/>
              </w:rPr>
              <w:t>第三十一条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政府提供的外部条件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- 37 -</w:t>
            </w:r>
            <w:r w:rsidR="00EC42E4">
              <w:rPr>
                <w:rFonts w:ascii="Times New Roman" w:hAnsi="Times New Roman" w:cs="Times New Roman"/>
                <w:noProof/>
              </w:rPr>
              <w:fldChar w:fldCharType="end"/>
            </w:r>
          </w:hyperlink>
        </w:p>
        <w:p w14:paraId="73B81F2D" w14:textId="6FF85C0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75" w:history="1">
            <w:r w:rsidR="00EC42E4">
              <w:rPr>
                <w:rStyle w:val="afe"/>
                <w:rFonts w:ascii="Times New Roman" w:hAnsi="Times New Roman" w:cs="Times New Roman"/>
                <w:noProof/>
              </w:rPr>
              <w:t>第三十二条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正式运营</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- 37 -</w:t>
            </w:r>
            <w:r w:rsidR="00EC42E4">
              <w:rPr>
                <w:rFonts w:ascii="Times New Roman" w:hAnsi="Times New Roman" w:cs="Times New Roman"/>
                <w:noProof/>
              </w:rPr>
              <w:fldChar w:fldCharType="end"/>
            </w:r>
          </w:hyperlink>
        </w:p>
        <w:p w14:paraId="7990EBAB" w14:textId="01A0235D"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76" w:history="1">
            <w:r w:rsidR="00EC42E4">
              <w:rPr>
                <w:rStyle w:val="afe"/>
                <w:rFonts w:ascii="Times New Roman" w:hAnsi="Times New Roman" w:cs="Times New Roman"/>
                <w:noProof/>
              </w:rPr>
              <w:t>32.1</w:t>
            </w:r>
            <w:r w:rsidR="00EC42E4">
              <w:rPr>
                <w:rStyle w:val="afe"/>
                <w:rFonts w:ascii="Times New Roman" w:hAnsi="Times New Roman" w:cs="Times New Roman"/>
                <w:noProof/>
              </w:rPr>
              <w:t>开始运营的条件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- 37 -</w:t>
            </w:r>
            <w:r w:rsidR="00EC42E4">
              <w:rPr>
                <w:rFonts w:ascii="Times New Roman" w:hAnsi="Times New Roman" w:cs="Times New Roman"/>
                <w:noProof/>
              </w:rPr>
              <w:fldChar w:fldCharType="end"/>
            </w:r>
          </w:hyperlink>
        </w:p>
        <w:p w14:paraId="47ADF5BC" w14:textId="45B91CA2"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77" w:history="1">
            <w:r w:rsidR="00EC42E4">
              <w:rPr>
                <w:rStyle w:val="afe"/>
                <w:rFonts w:ascii="Times New Roman" w:hAnsi="Times New Roman" w:cs="Times New Roman"/>
                <w:noProof/>
              </w:rPr>
              <w:t>32.2</w:t>
            </w:r>
            <w:r w:rsidR="00EC42E4">
              <w:rPr>
                <w:rStyle w:val="afe"/>
                <w:rFonts w:ascii="Times New Roman" w:hAnsi="Times New Roman" w:cs="Times New Roman"/>
                <w:noProof/>
              </w:rPr>
              <w:t>项目运营日</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- 38 -</w:t>
            </w:r>
            <w:r w:rsidR="00EC42E4">
              <w:rPr>
                <w:rFonts w:ascii="Times New Roman" w:hAnsi="Times New Roman" w:cs="Times New Roman"/>
                <w:noProof/>
              </w:rPr>
              <w:fldChar w:fldCharType="end"/>
            </w:r>
          </w:hyperlink>
        </w:p>
        <w:p w14:paraId="77B8F573" w14:textId="430942C0"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78" w:history="1">
            <w:r w:rsidR="00EC42E4">
              <w:rPr>
                <w:rStyle w:val="afe"/>
                <w:rFonts w:ascii="Times New Roman" w:hAnsi="Times New Roman" w:cs="Times New Roman"/>
                <w:noProof/>
              </w:rPr>
              <w:t>32.3</w:t>
            </w:r>
            <w:r w:rsidR="00EC42E4">
              <w:rPr>
                <w:rStyle w:val="afe"/>
                <w:rFonts w:ascii="Times New Roman" w:hAnsi="Times New Roman" w:cs="Times New Roman"/>
                <w:noProof/>
              </w:rPr>
              <w:t>运营维护内容</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- 38 -</w:t>
            </w:r>
            <w:r w:rsidR="00EC42E4">
              <w:rPr>
                <w:rFonts w:ascii="Times New Roman" w:hAnsi="Times New Roman" w:cs="Times New Roman"/>
                <w:noProof/>
              </w:rPr>
              <w:fldChar w:fldCharType="end"/>
            </w:r>
          </w:hyperlink>
        </w:p>
        <w:p w14:paraId="0DAD39E9" w14:textId="4B92973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79" w:history="1">
            <w:r w:rsidR="00EC42E4">
              <w:rPr>
                <w:rStyle w:val="afe"/>
                <w:rFonts w:ascii="Times New Roman" w:hAnsi="Times New Roman" w:cs="Times New Roman"/>
                <w:noProof/>
              </w:rPr>
              <w:t>第三十三条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运营服务标准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_Toc44313779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- 38 -</w:t>
            </w:r>
            <w:r w:rsidR="00EC42E4">
              <w:rPr>
                <w:rFonts w:ascii="Times New Roman" w:hAnsi="Times New Roman" w:cs="Times New Roman"/>
                <w:noProof/>
              </w:rPr>
              <w:fldChar w:fldCharType="end"/>
            </w:r>
          </w:hyperlink>
        </w:p>
        <w:p w14:paraId="4993604F" w14:textId="285817CF"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80" w:history="1">
            <w:r w:rsidR="00EC42E4">
              <w:rPr>
                <w:rStyle w:val="afe"/>
                <w:rFonts w:ascii="Times New Roman" w:hAnsi="Times New Roman" w:cs="Times New Roman"/>
                <w:noProof/>
              </w:rPr>
              <w:t>33.1</w:t>
            </w:r>
            <w:r w:rsidR="00EC42E4">
              <w:rPr>
                <w:rStyle w:val="afe"/>
                <w:rFonts w:ascii="Times New Roman" w:hAnsi="Times New Roman" w:cs="Times New Roman"/>
                <w:noProof/>
              </w:rPr>
              <w:t>运营标准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- 38 -</w:t>
            </w:r>
            <w:r w:rsidR="00EC42E4">
              <w:rPr>
                <w:rFonts w:ascii="Times New Roman" w:hAnsi="Times New Roman" w:cs="Times New Roman"/>
                <w:noProof/>
              </w:rPr>
              <w:fldChar w:fldCharType="end"/>
            </w:r>
          </w:hyperlink>
        </w:p>
        <w:p w14:paraId="35E2872C" w14:textId="3704673D"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81" w:history="1">
            <w:r w:rsidR="00EC42E4">
              <w:rPr>
                <w:rStyle w:val="afe"/>
                <w:rFonts w:ascii="Times New Roman" w:hAnsi="Times New Roman" w:cs="Times New Roman"/>
                <w:noProof/>
              </w:rPr>
              <w:t>33.2</w:t>
            </w:r>
            <w:r w:rsidR="00EC42E4">
              <w:rPr>
                <w:rStyle w:val="afe"/>
                <w:rFonts w:ascii="Times New Roman" w:hAnsi="Times New Roman" w:cs="Times New Roman"/>
                <w:noProof/>
              </w:rPr>
              <w:t>乙方的运营义务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- 39 -</w:t>
            </w:r>
            <w:r w:rsidR="00EC42E4">
              <w:rPr>
                <w:rFonts w:ascii="Times New Roman" w:hAnsi="Times New Roman" w:cs="Times New Roman"/>
                <w:noProof/>
              </w:rPr>
              <w:fldChar w:fldCharType="end"/>
            </w:r>
          </w:hyperlink>
        </w:p>
        <w:p w14:paraId="4E687FF8" w14:textId="2D4E497D"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82" w:history="1">
            <w:r w:rsidR="00EC42E4">
              <w:rPr>
                <w:rStyle w:val="afe"/>
                <w:rFonts w:ascii="Times New Roman" w:hAnsi="Times New Roman" w:cs="Times New Roman"/>
                <w:noProof/>
              </w:rPr>
              <w:t>33.3</w:t>
            </w:r>
            <w:r w:rsidR="00EC42E4">
              <w:rPr>
                <w:rStyle w:val="afe"/>
                <w:rFonts w:ascii="Times New Roman" w:hAnsi="Times New Roman" w:cs="Times New Roman"/>
                <w:noProof/>
              </w:rPr>
              <w:t>森林采伐</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- 40 -</w:t>
            </w:r>
            <w:r w:rsidR="00EC42E4">
              <w:rPr>
                <w:rFonts w:ascii="Times New Roman" w:hAnsi="Times New Roman" w:cs="Times New Roman"/>
                <w:noProof/>
              </w:rPr>
              <w:fldChar w:fldCharType="end"/>
            </w:r>
          </w:hyperlink>
        </w:p>
        <w:p w14:paraId="1A0236E5" w14:textId="12C3766B"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83" w:history="1">
            <w:r w:rsidR="00EC42E4">
              <w:rPr>
                <w:rStyle w:val="afe"/>
                <w:rFonts w:ascii="Times New Roman" w:hAnsi="Times New Roman" w:cs="Times New Roman"/>
                <w:noProof/>
              </w:rPr>
              <w:t xml:space="preserve">33.4 </w:t>
            </w:r>
            <w:r w:rsidR="00EC42E4">
              <w:rPr>
                <w:rStyle w:val="afe"/>
                <w:rFonts w:ascii="Times New Roman" w:hAnsi="Times New Roman" w:cs="Times New Roman"/>
                <w:noProof/>
              </w:rPr>
              <w:t>项目经营</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- 40 -</w:t>
            </w:r>
            <w:r w:rsidR="00EC42E4">
              <w:rPr>
                <w:rFonts w:ascii="Times New Roman" w:hAnsi="Times New Roman" w:cs="Times New Roman"/>
                <w:noProof/>
              </w:rPr>
              <w:fldChar w:fldCharType="end"/>
            </w:r>
          </w:hyperlink>
        </w:p>
        <w:p w14:paraId="6200B4F3" w14:textId="77D95AA5"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84" w:history="1">
            <w:r w:rsidR="00EC42E4">
              <w:rPr>
                <w:rStyle w:val="afe"/>
                <w:rFonts w:ascii="Times New Roman" w:hAnsi="Times New Roman" w:cs="Times New Roman"/>
                <w:noProof/>
              </w:rPr>
              <w:t>33.5</w:t>
            </w:r>
            <w:r w:rsidR="00EC42E4">
              <w:rPr>
                <w:rStyle w:val="afe"/>
                <w:rFonts w:ascii="Times New Roman" w:hAnsi="Times New Roman" w:cs="Times New Roman"/>
                <w:noProof/>
              </w:rPr>
              <w:t>对于乙方的一般要求</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- 41 -</w:t>
            </w:r>
            <w:r w:rsidR="00EC42E4">
              <w:rPr>
                <w:rFonts w:ascii="Times New Roman" w:hAnsi="Times New Roman" w:cs="Times New Roman"/>
                <w:noProof/>
              </w:rPr>
              <w:fldChar w:fldCharType="end"/>
            </w:r>
          </w:hyperlink>
        </w:p>
        <w:p w14:paraId="502AAC3D" w14:textId="0865AD09"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85" w:history="1">
            <w:r w:rsidR="00EC42E4">
              <w:rPr>
                <w:rStyle w:val="afe"/>
                <w:rFonts w:ascii="Times New Roman" w:hAnsi="Times New Roman" w:cs="Times New Roman"/>
                <w:noProof/>
              </w:rPr>
              <w:t>第三十四条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运营服务要求变更</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- 42 -</w:t>
            </w:r>
            <w:r w:rsidR="00EC42E4">
              <w:rPr>
                <w:rFonts w:ascii="Times New Roman" w:hAnsi="Times New Roman" w:cs="Times New Roman"/>
                <w:noProof/>
              </w:rPr>
              <w:fldChar w:fldCharType="end"/>
            </w:r>
          </w:hyperlink>
        </w:p>
        <w:p w14:paraId="101E7176" w14:textId="2BDD4D9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86" w:history="1">
            <w:r w:rsidR="00EC42E4">
              <w:rPr>
                <w:rStyle w:val="afe"/>
                <w:rFonts w:ascii="Times New Roman" w:hAnsi="Times New Roman" w:cs="Times New Roman"/>
                <w:noProof/>
              </w:rPr>
              <w:t>34.1</w:t>
            </w:r>
            <w:r w:rsidR="00EC42E4">
              <w:rPr>
                <w:rStyle w:val="afe"/>
                <w:rFonts w:ascii="Times New Roman" w:hAnsi="Times New Roman" w:cs="Times New Roman"/>
                <w:noProof/>
              </w:rPr>
              <w:t>变更触发条件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- 42 -</w:t>
            </w:r>
            <w:r w:rsidR="00EC42E4">
              <w:rPr>
                <w:rFonts w:ascii="Times New Roman" w:hAnsi="Times New Roman" w:cs="Times New Roman"/>
                <w:noProof/>
              </w:rPr>
              <w:fldChar w:fldCharType="end"/>
            </w:r>
          </w:hyperlink>
        </w:p>
        <w:p w14:paraId="7AF37269" w14:textId="2A45B6A2"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87" w:history="1">
            <w:r w:rsidR="00EC42E4">
              <w:rPr>
                <w:rStyle w:val="afe"/>
                <w:rFonts w:ascii="Times New Roman" w:hAnsi="Times New Roman" w:cs="Times New Roman"/>
                <w:noProof/>
              </w:rPr>
              <w:t>34.2</w:t>
            </w:r>
            <w:r w:rsidR="00EC42E4">
              <w:rPr>
                <w:rStyle w:val="afe"/>
                <w:rFonts w:ascii="Times New Roman" w:hAnsi="Times New Roman" w:cs="Times New Roman"/>
                <w:noProof/>
              </w:rPr>
              <w:t>变更程序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- 42 -</w:t>
            </w:r>
            <w:r w:rsidR="00EC42E4">
              <w:rPr>
                <w:rFonts w:ascii="Times New Roman" w:hAnsi="Times New Roman" w:cs="Times New Roman"/>
                <w:noProof/>
              </w:rPr>
              <w:fldChar w:fldCharType="end"/>
            </w:r>
          </w:hyperlink>
        </w:p>
        <w:p w14:paraId="68792F56" w14:textId="1CE6C215"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88" w:history="1">
            <w:r w:rsidR="00EC42E4">
              <w:rPr>
                <w:rStyle w:val="afe"/>
                <w:rFonts w:ascii="Times New Roman" w:hAnsi="Times New Roman" w:cs="Times New Roman"/>
                <w:noProof/>
              </w:rPr>
              <w:t>第三十五条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运营维护与修理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- 43 -</w:t>
            </w:r>
            <w:r w:rsidR="00EC42E4">
              <w:rPr>
                <w:rFonts w:ascii="Times New Roman" w:hAnsi="Times New Roman" w:cs="Times New Roman"/>
                <w:noProof/>
              </w:rPr>
              <w:fldChar w:fldCharType="end"/>
            </w:r>
          </w:hyperlink>
        </w:p>
        <w:p w14:paraId="0C19E690" w14:textId="1229134A"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89" w:history="1">
            <w:r w:rsidR="00EC42E4">
              <w:rPr>
                <w:rStyle w:val="afe"/>
                <w:rFonts w:ascii="Times New Roman" w:hAnsi="Times New Roman" w:cs="Times New Roman"/>
                <w:noProof/>
              </w:rPr>
              <w:t>35.1</w:t>
            </w:r>
            <w:r w:rsidR="00EC42E4">
              <w:rPr>
                <w:rStyle w:val="afe"/>
                <w:rFonts w:ascii="Times New Roman" w:hAnsi="Times New Roman" w:cs="Times New Roman"/>
                <w:noProof/>
              </w:rPr>
              <w:t>运营维护记录</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_Toc44313789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- 43 -</w:t>
            </w:r>
            <w:r w:rsidR="00EC42E4">
              <w:rPr>
                <w:rFonts w:ascii="Times New Roman" w:hAnsi="Times New Roman" w:cs="Times New Roman"/>
                <w:noProof/>
              </w:rPr>
              <w:fldChar w:fldCharType="end"/>
            </w:r>
          </w:hyperlink>
        </w:p>
        <w:p w14:paraId="58AEE080" w14:textId="5DD8C114"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90" w:history="1">
            <w:r w:rsidR="00EC42E4">
              <w:rPr>
                <w:rStyle w:val="afe"/>
                <w:rFonts w:ascii="Times New Roman" w:hAnsi="Times New Roman" w:cs="Times New Roman"/>
                <w:noProof/>
              </w:rPr>
              <w:t>35.2</w:t>
            </w:r>
            <w:r w:rsidR="00EC42E4">
              <w:rPr>
                <w:rStyle w:val="afe"/>
                <w:rFonts w:ascii="Times New Roman" w:hAnsi="Times New Roman" w:cs="Times New Roman"/>
                <w:noProof/>
              </w:rPr>
              <w:t>运营维护承包商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- 43 -</w:t>
            </w:r>
            <w:r w:rsidR="00EC42E4">
              <w:rPr>
                <w:rFonts w:ascii="Times New Roman" w:hAnsi="Times New Roman" w:cs="Times New Roman"/>
                <w:noProof/>
              </w:rPr>
              <w:fldChar w:fldCharType="end"/>
            </w:r>
          </w:hyperlink>
        </w:p>
        <w:p w14:paraId="47E78590" w14:textId="5858BCDF"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91" w:history="1">
            <w:r w:rsidR="00EC42E4">
              <w:rPr>
                <w:rStyle w:val="afe"/>
                <w:rFonts w:ascii="Times New Roman" w:hAnsi="Times New Roman" w:cs="Times New Roman"/>
                <w:noProof/>
              </w:rPr>
              <w:t>第三十六条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运营期的特别补偿</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- 43 -</w:t>
            </w:r>
            <w:r w:rsidR="00EC42E4">
              <w:rPr>
                <w:rFonts w:ascii="Times New Roman" w:hAnsi="Times New Roman" w:cs="Times New Roman"/>
                <w:noProof/>
              </w:rPr>
              <w:fldChar w:fldCharType="end"/>
            </w:r>
          </w:hyperlink>
        </w:p>
        <w:p w14:paraId="17FBB0D8" w14:textId="3BC239FC"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92" w:history="1">
            <w:r w:rsidR="00EC42E4">
              <w:rPr>
                <w:rStyle w:val="afe"/>
                <w:rFonts w:ascii="Times New Roman" w:hAnsi="Times New Roman" w:cs="Times New Roman"/>
                <w:noProof/>
              </w:rPr>
              <w:t>第三十七条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运营期政府监管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- 44 -</w:t>
            </w:r>
            <w:r w:rsidR="00EC42E4">
              <w:rPr>
                <w:rFonts w:ascii="Times New Roman" w:hAnsi="Times New Roman" w:cs="Times New Roman"/>
                <w:noProof/>
              </w:rPr>
              <w:fldChar w:fldCharType="end"/>
            </w:r>
          </w:hyperlink>
        </w:p>
        <w:p w14:paraId="2DBC058B" w14:textId="474D6E51"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93" w:history="1">
            <w:r w:rsidR="00EC42E4">
              <w:rPr>
                <w:rStyle w:val="afe"/>
                <w:rFonts w:ascii="Times New Roman" w:hAnsi="Times New Roman" w:cs="Times New Roman"/>
                <w:noProof/>
              </w:rPr>
              <w:t>第三十八条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运营支出</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- 44 -</w:t>
            </w:r>
            <w:r w:rsidR="00EC42E4">
              <w:rPr>
                <w:rFonts w:ascii="Times New Roman" w:hAnsi="Times New Roman" w:cs="Times New Roman"/>
                <w:noProof/>
              </w:rPr>
              <w:fldChar w:fldCharType="end"/>
            </w:r>
          </w:hyperlink>
        </w:p>
        <w:p w14:paraId="212D6C61" w14:textId="070AEC51"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94" w:history="1">
            <w:r w:rsidR="00EC42E4">
              <w:rPr>
                <w:rStyle w:val="afe"/>
                <w:rFonts w:ascii="Times New Roman" w:hAnsi="Times New Roman" w:cs="Times New Roman"/>
                <w:noProof/>
              </w:rPr>
              <w:t>第三十九条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运营期违约事项和处理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- 44 -</w:t>
            </w:r>
            <w:r w:rsidR="00EC42E4">
              <w:rPr>
                <w:rFonts w:ascii="Times New Roman" w:hAnsi="Times New Roman" w:cs="Times New Roman"/>
                <w:noProof/>
              </w:rPr>
              <w:fldChar w:fldCharType="end"/>
            </w:r>
          </w:hyperlink>
        </w:p>
        <w:p w14:paraId="66A398A2" w14:textId="468272B4"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95" w:history="1">
            <w:r w:rsidR="00EC42E4">
              <w:rPr>
                <w:rStyle w:val="afe"/>
                <w:rFonts w:ascii="Times New Roman" w:hAnsi="Times New Roman" w:cs="Times New Roman"/>
                <w:noProof/>
              </w:rPr>
              <w:t>39.1</w:t>
            </w:r>
            <w:r w:rsidR="00EC42E4">
              <w:rPr>
                <w:rStyle w:val="afe"/>
                <w:rFonts w:ascii="Times New Roman" w:hAnsi="Times New Roman" w:cs="Times New Roman"/>
                <w:noProof/>
              </w:rPr>
              <w:t>运营维护不达标</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- 44 -</w:t>
            </w:r>
            <w:r w:rsidR="00EC42E4">
              <w:rPr>
                <w:rFonts w:ascii="Times New Roman" w:hAnsi="Times New Roman" w:cs="Times New Roman"/>
                <w:noProof/>
              </w:rPr>
              <w:fldChar w:fldCharType="end"/>
            </w:r>
          </w:hyperlink>
        </w:p>
        <w:p w14:paraId="2D235F10" w14:textId="32205B6B"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96" w:history="1">
            <w:r w:rsidR="00EC42E4">
              <w:rPr>
                <w:rStyle w:val="afe"/>
                <w:rFonts w:ascii="Times New Roman" w:hAnsi="Times New Roman" w:cs="Times New Roman"/>
                <w:noProof/>
              </w:rPr>
              <w:t>39.2</w:t>
            </w:r>
            <w:r w:rsidR="00EC42E4">
              <w:rPr>
                <w:rStyle w:val="afe"/>
                <w:rFonts w:ascii="Times New Roman" w:hAnsi="Times New Roman" w:cs="Times New Roman"/>
                <w:noProof/>
              </w:rPr>
              <w:t>临时接管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- 44 -</w:t>
            </w:r>
            <w:r w:rsidR="00EC42E4">
              <w:rPr>
                <w:rFonts w:ascii="Times New Roman" w:hAnsi="Times New Roman" w:cs="Times New Roman"/>
                <w:noProof/>
              </w:rPr>
              <w:fldChar w:fldCharType="end"/>
            </w:r>
          </w:hyperlink>
        </w:p>
        <w:p w14:paraId="4102A4FB" w14:textId="560472D0"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797" w:history="1">
            <w:r w:rsidR="00EC42E4">
              <w:rPr>
                <w:rStyle w:val="afe"/>
                <w:rFonts w:ascii="Times New Roman" w:hAnsi="Times New Roman" w:cs="Times New Roman"/>
                <w:noProof/>
              </w:rPr>
              <w:t>第四十条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项目运营绩效考核</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- 46 -</w:t>
            </w:r>
            <w:r w:rsidR="00EC42E4">
              <w:rPr>
                <w:rFonts w:ascii="Times New Roman" w:hAnsi="Times New Roman" w:cs="Times New Roman"/>
                <w:noProof/>
              </w:rPr>
              <w:fldChar w:fldCharType="end"/>
            </w:r>
          </w:hyperlink>
        </w:p>
        <w:p w14:paraId="1D80058E" w14:textId="477B42EF"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98" w:history="1">
            <w:r w:rsidR="00EC42E4">
              <w:rPr>
                <w:rStyle w:val="afe"/>
                <w:rFonts w:ascii="Times New Roman" w:hAnsi="Times New Roman" w:cs="Times New Roman"/>
                <w:noProof/>
              </w:rPr>
              <w:t>40.1</w:t>
            </w:r>
            <w:r w:rsidR="00EC42E4">
              <w:rPr>
                <w:rStyle w:val="afe"/>
                <w:rFonts w:ascii="Times New Roman" w:hAnsi="Times New Roman" w:cs="Times New Roman"/>
                <w:noProof/>
              </w:rPr>
              <w:t>考核程序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- 46 -</w:t>
            </w:r>
            <w:r w:rsidR="00EC42E4">
              <w:rPr>
                <w:rFonts w:ascii="Times New Roman" w:hAnsi="Times New Roman" w:cs="Times New Roman"/>
                <w:noProof/>
              </w:rPr>
              <w:fldChar w:fldCharType="end"/>
            </w:r>
          </w:hyperlink>
        </w:p>
        <w:p w14:paraId="5361E04B" w14:textId="5AB93B3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799" w:history="1">
            <w:r w:rsidR="00EC42E4">
              <w:rPr>
                <w:rStyle w:val="afe"/>
                <w:rFonts w:ascii="Times New Roman" w:hAnsi="Times New Roman" w:cs="Times New Roman"/>
                <w:noProof/>
              </w:rPr>
              <w:t>40.2</w:t>
            </w:r>
            <w:r w:rsidR="00EC42E4">
              <w:rPr>
                <w:rStyle w:val="afe"/>
                <w:rFonts w:ascii="Times New Roman" w:hAnsi="Times New Roman" w:cs="Times New Roman"/>
                <w:noProof/>
              </w:rPr>
              <w:t>考核办法</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_Toc44313799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- 46 -</w:t>
            </w:r>
            <w:r w:rsidR="00EC42E4">
              <w:rPr>
                <w:rFonts w:ascii="Times New Roman" w:hAnsi="Times New Roman" w:cs="Times New Roman"/>
                <w:noProof/>
              </w:rPr>
              <w:fldChar w:fldCharType="end"/>
            </w:r>
          </w:hyperlink>
        </w:p>
        <w:p w14:paraId="6CE67090" w14:textId="3CEB3B4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00" w:history="1">
            <w:r w:rsidR="00EC42E4">
              <w:rPr>
                <w:rStyle w:val="afe"/>
                <w:rFonts w:ascii="Times New Roman" w:hAnsi="Times New Roman" w:cs="Times New Roman"/>
                <w:noProof/>
              </w:rPr>
              <w:t>40.3</w:t>
            </w:r>
            <w:r w:rsidR="00EC42E4">
              <w:rPr>
                <w:rStyle w:val="afe"/>
                <w:rFonts w:ascii="Times New Roman" w:hAnsi="Times New Roman" w:cs="Times New Roman"/>
                <w:noProof/>
              </w:rPr>
              <w:t>考核内容</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- 46 -</w:t>
            </w:r>
            <w:r w:rsidR="00EC42E4">
              <w:rPr>
                <w:rFonts w:ascii="Times New Roman" w:hAnsi="Times New Roman" w:cs="Times New Roman"/>
                <w:noProof/>
              </w:rPr>
              <w:fldChar w:fldCharType="end"/>
            </w:r>
          </w:hyperlink>
        </w:p>
        <w:p w14:paraId="5F7943EA" w14:textId="1EB51C33"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01" w:history="1">
            <w:r w:rsidR="00EC42E4">
              <w:rPr>
                <w:rStyle w:val="afe"/>
                <w:rFonts w:ascii="Times New Roman" w:hAnsi="Times New Roman" w:cs="Times New Roman"/>
                <w:noProof/>
              </w:rPr>
              <w:t>40.4</w:t>
            </w:r>
            <w:r w:rsidR="00EC42E4">
              <w:rPr>
                <w:rStyle w:val="afe"/>
                <w:rFonts w:ascii="Times New Roman" w:hAnsi="Times New Roman" w:cs="Times New Roman"/>
                <w:noProof/>
              </w:rPr>
              <w:t>考核结果与付费</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- 46 -</w:t>
            </w:r>
            <w:r w:rsidR="00EC42E4">
              <w:rPr>
                <w:rFonts w:ascii="Times New Roman" w:hAnsi="Times New Roman" w:cs="Times New Roman"/>
                <w:noProof/>
              </w:rPr>
              <w:fldChar w:fldCharType="end"/>
            </w:r>
          </w:hyperlink>
        </w:p>
        <w:p w14:paraId="4A2F4EBC" w14:textId="4B25838B"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02" w:history="1">
            <w:r w:rsidR="00EC42E4">
              <w:rPr>
                <w:rStyle w:val="afe"/>
                <w:rFonts w:ascii="Times New Roman" w:hAnsi="Times New Roman" w:cs="Times New Roman"/>
                <w:noProof/>
              </w:rPr>
              <w:t>第四十一条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中期评估</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- 47 -</w:t>
            </w:r>
            <w:r w:rsidR="00EC42E4">
              <w:rPr>
                <w:rFonts w:ascii="Times New Roman" w:hAnsi="Times New Roman" w:cs="Times New Roman"/>
                <w:noProof/>
              </w:rPr>
              <w:fldChar w:fldCharType="end"/>
            </w:r>
          </w:hyperlink>
        </w:p>
        <w:p w14:paraId="13EC5D43" w14:textId="4700B6CD"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03" w:history="1">
            <w:r w:rsidR="00EC42E4">
              <w:rPr>
                <w:rStyle w:val="afe"/>
                <w:rFonts w:ascii="Times New Roman" w:hAnsi="Times New Roman" w:cs="Times New Roman"/>
                <w:noProof/>
              </w:rPr>
              <w:t>第八章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项目移交</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- 47 -</w:t>
            </w:r>
            <w:r w:rsidR="00EC42E4">
              <w:rPr>
                <w:rFonts w:ascii="Times New Roman" w:hAnsi="Times New Roman" w:cs="Times New Roman"/>
                <w:noProof/>
              </w:rPr>
              <w:fldChar w:fldCharType="end"/>
            </w:r>
          </w:hyperlink>
        </w:p>
        <w:p w14:paraId="6DC29A72" w14:textId="2FC98F1F"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04" w:history="1">
            <w:r w:rsidR="00EC42E4">
              <w:rPr>
                <w:rStyle w:val="afe"/>
                <w:rFonts w:ascii="Times New Roman" w:hAnsi="Times New Roman" w:cs="Times New Roman"/>
                <w:noProof/>
              </w:rPr>
              <w:t>第四十二条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移交委员会</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- 47 -</w:t>
            </w:r>
            <w:r w:rsidR="00EC42E4">
              <w:rPr>
                <w:rFonts w:ascii="Times New Roman" w:hAnsi="Times New Roman" w:cs="Times New Roman"/>
                <w:noProof/>
              </w:rPr>
              <w:fldChar w:fldCharType="end"/>
            </w:r>
          </w:hyperlink>
        </w:p>
        <w:p w14:paraId="5DABEFB6" w14:textId="28DBFEEB"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05" w:history="1">
            <w:r w:rsidR="00EC42E4">
              <w:rPr>
                <w:rStyle w:val="afe"/>
                <w:rFonts w:ascii="Times New Roman" w:hAnsi="Times New Roman" w:cs="Times New Roman"/>
                <w:noProof/>
              </w:rPr>
              <w:t>第四十三条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移交范围</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- 47 -</w:t>
            </w:r>
            <w:r w:rsidR="00EC42E4">
              <w:rPr>
                <w:rFonts w:ascii="Times New Roman" w:hAnsi="Times New Roman" w:cs="Times New Roman"/>
                <w:noProof/>
              </w:rPr>
              <w:fldChar w:fldCharType="end"/>
            </w:r>
          </w:hyperlink>
        </w:p>
        <w:p w14:paraId="28181354" w14:textId="2132B116"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06" w:history="1">
            <w:r w:rsidR="00EC42E4">
              <w:rPr>
                <w:rStyle w:val="afe"/>
                <w:rFonts w:ascii="Times New Roman" w:hAnsi="Times New Roman" w:cs="Times New Roman"/>
                <w:noProof/>
              </w:rPr>
              <w:t>第四十四条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最后恢复性检修验收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- 48 -</w:t>
            </w:r>
            <w:r w:rsidR="00EC42E4">
              <w:rPr>
                <w:rFonts w:ascii="Times New Roman" w:hAnsi="Times New Roman" w:cs="Times New Roman"/>
                <w:noProof/>
              </w:rPr>
              <w:fldChar w:fldCharType="end"/>
            </w:r>
          </w:hyperlink>
        </w:p>
        <w:p w14:paraId="3EAA3ACF" w14:textId="7E7BDA1C"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07" w:history="1">
            <w:r w:rsidR="00EC42E4">
              <w:rPr>
                <w:rStyle w:val="afe"/>
                <w:rFonts w:ascii="Times New Roman" w:hAnsi="Times New Roman" w:cs="Times New Roman"/>
                <w:noProof/>
              </w:rPr>
              <w:t>44.1</w:t>
            </w:r>
            <w:r w:rsidR="00EC42E4">
              <w:rPr>
                <w:rStyle w:val="afe"/>
                <w:rFonts w:ascii="Times New Roman" w:hAnsi="Times New Roman" w:cs="Times New Roman"/>
                <w:noProof/>
              </w:rPr>
              <w:t>恢复性检修</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- 48 -</w:t>
            </w:r>
            <w:r w:rsidR="00EC42E4">
              <w:rPr>
                <w:rFonts w:ascii="Times New Roman" w:hAnsi="Times New Roman" w:cs="Times New Roman"/>
                <w:noProof/>
              </w:rPr>
              <w:fldChar w:fldCharType="end"/>
            </w:r>
          </w:hyperlink>
        </w:p>
        <w:p w14:paraId="239EE101" w14:textId="67D78E39"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08" w:history="1">
            <w:r w:rsidR="00EC42E4">
              <w:rPr>
                <w:rStyle w:val="afe"/>
                <w:rFonts w:ascii="Times New Roman" w:hAnsi="Times New Roman" w:cs="Times New Roman"/>
                <w:noProof/>
              </w:rPr>
              <w:t>44.2</w:t>
            </w:r>
            <w:r w:rsidR="00EC42E4">
              <w:rPr>
                <w:rStyle w:val="afe"/>
                <w:rFonts w:ascii="Times New Roman" w:hAnsi="Times New Roman" w:cs="Times New Roman"/>
                <w:noProof/>
              </w:rPr>
              <w:t>移交验收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- 48 -</w:t>
            </w:r>
            <w:r w:rsidR="00EC42E4">
              <w:rPr>
                <w:rFonts w:ascii="Times New Roman" w:hAnsi="Times New Roman" w:cs="Times New Roman"/>
                <w:noProof/>
              </w:rPr>
              <w:fldChar w:fldCharType="end"/>
            </w:r>
          </w:hyperlink>
        </w:p>
        <w:p w14:paraId="212AB9FC" w14:textId="08DC3DC5"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09" w:history="1">
            <w:r w:rsidR="00EC42E4">
              <w:rPr>
                <w:rStyle w:val="afe"/>
                <w:rFonts w:ascii="Times New Roman" w:hAnsi="Times New Roman" w:cs="Times New Roman"/>
                <w:noProof/>
              </w:rPr>
              <w:t>第四十五条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移交程序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_Toc44313809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- 49 -</w:t>
            </w:r>
            <w:r w:rsidR="00EC42E4">
              <w:rPr>
                <w:rFonts w:ascii="Times New Roman" w:hAnsi="Times New Roman" w:cs="Times New Roman"/>
                <w:noProof/>
              </w:rPr>
              <w:fldChar w:fldCharType="end"/>
            </w:r>
          </w:hyperlink>
        </w:p>
        <w:p w14:paraId="7F2DAB1F" w14:textId="40527A3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10" w:history="1">
            <w:r w:rsidR="00EC42E4">
              <w:rPr>
                <w:rStyle w:val="afe"/>
                <w:rFonts w:ascii="Times New Roman" w:hAnsi="Times New Roman" w:cs="Times New Roman"/>
                <w:noProof/>
              </w:rPr>
              <w:t>第四十六条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移交保证</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- 49 -</w:t>
            </w:r>
            <w:r w:rsidR="00EC42E4">
              <w:rPr>
                <w:rFonts w:ascii="Times New Roman" w:hAnsi="Times New Roman" w:cs="Times New Roman"/>
                <w:noProof/>
              </w:rPr>
              <w:fldChar w:fldCharType="end"/>
            </w:r>
          </w:hyperlink>
        </w:p>
        <w:p w14:paraId="160AB568" w14:textId="5E90D26B"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11" w:history="1">
            <w:r w:rsidR="00EC42E4">
              <w:rPr>
                <w:rStyle w:val="afe"/>
                <w:rFonts w:ascii="Times New Roman" w:hAnsi="Times New Roman" w:cs="Times New Roman"/>
                <w:noProof/>
              </w:rPr>
              <w:t>46.1</w:t>
            </w:r>
            <w:r w:rsidR="00EC42E4">
              <w:rPr>
                <w:rStyle w:val="afe"/>
                <w:rFonts w:ascii="Times New Roman" w:hAnsi="Times New Roman" w:cs="Times New Roman"/>
                <w:noProof/>
              </w:rPr>
              <w:t>移交日本项目的状况</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- 49 -</w:t>
            </w:r>
            <w:r w:rsidR="00EC42E4">
              <w:rPr>
                <w:rFonts w:ascii="Times New Roman" w:hAnsi="Times New Roman" w:cs="Times New Roman"/>
                <w:noProof/>
              </w:rPr>
              <w:fldChar w:fldCharType="end"/>
            </w:r>
          </w:hyperlink>
        </w:p>
        <w:p w14:paraId="33DE150C" w14:textId="64DDFC9C"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12" w:history="1">
            <w:r w:rsidR="00EC42E4">
              <w:rPr>
                <w:rStyle w:val="afe"/>
                <w:rFonts w:ascii="Times New Roman" w:hAnsi="Times New Roman" w:cs="Times New Roman"/>
                <w:noProof/>
              </w:rPr>
              <w:t>46.2</w:t>
            </w:r>
            <w:r w:rsidR="00EC42E4">
              <w:rPr>
                <w:rStyle w:val="afe"/>
                <w:rFonts w:ascii="Times New Roman" w:hAnsi="Times New Roman" w:cs="Times New Roman"/>
                <w:noProof/>
              </w:rPr>
              <w:t>缺陷责任期</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- 49 -</w:t>
            </w:r>
            <w:r w:rsidR="00EC42E4">
              <w:rPr>
                <w:rFonts w:ascii="Times New Roman" w:hAnsi="Times New Roman" w:cs="Times New Roman"/>
                <w:noProof/>
              </w:rPr>
              <w:fldChar w:fldCharType="end"/>
            </w:r>
          </w:hyperlink>
        </w:p>
        <w:p w14:paraId="69DA4506" w14:textId="6773C4C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13" w:history="1">
            <w:r w:rsidR="00EC42E4">
              <w:rPr>
                <w:rStyle w:val="afe"/>
                <w:rFonts w:ascii="Times New Roman" w:hAnsi="Times New Roman" w:cs="Times New Roman"/>
                <w:noProof/>
              </w:rPr>
              <w:t>46.3</w:t>
            </w:r>
            <w:r w:rsidR="00EC42E4">
              <w:rPr>
                <w:rStyle w:val="afe"/>
                <w:rFonts w:ascii="Times New Roman" w:hAnsi="Times New Roman" w:cs="Times New Roman"/>
                <w:noProof/>
              </w:rPr>
              <w:t>未能修复缺陷或损害的赔偿</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- 50 -</w:t>
            </w:r>
            <w:r w:rsidR="00EC42E4">
              <w:rPr>
                <w:rFonts w:ascii="Times New Roman" w:hAnsi="Times New Roman" w:cs="Times New Roman"/>
                <w:noProof/>
              </w:rPr>
              <w:fldChar w:fldCharType="end"/>
            </w:r>
          </w:hyperlink>
        </w:p>
        <w:p w14:paraId="7596E4F2" w14:textId="7FAFB8C4"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14" w:history="1">
            <w:r w:rsidR="00EC42E4">
              <w:rPr>
                <w:rStyle w:val="afe"/>
                <w:rFonts w:ascii="Times New Roman" w:hAnsi="Times New Roman" w:cs="Times New Roman"/>
                <w:noProof/>
              </w:rPr>
              <w:t>第四十七条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权利瑕疵保证</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- 50 -</w:t>
            </w:r>
            <w:r w:rsidR="00EC42E4">
              <w:rPr>
                <w:rFonts w:ascii="Times New Roman" w:hAnsi="Times New Roman" w:cs="Times New Roman"/>
                <w:noProof/>
              </w:rPr>
              <w:fldChar w:fldCharType="end"/>
            </w:r>
          </w:hyperlink>
        </w:p>
        <w:p w14:paraId="38DA1C17" w14:textId="50C6D46A"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15" w:history="1">
            <w:r w:rsidR="00EC42E4">
              <w:rPr>
                <w:rStyle w:val="afe"/>
                <w:rFonts w:ascii="Times New Roman" w:hAnsi="Times New Roman" w:cs="Times New Roman"/>
                <w:noProof/>
              </w:rPr>
              <w:t>第四十八条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保险和承包商保证的转让</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- 50 -</w:t>
            </w:r>
            <w:r w:rsidR="00EC42E4">
              <w:rPr>
                <w:rFonts w:ascii="Times New Roman" w:hAnsi="Times New Roman" w:cs="Times New Roman"/>
                <w:noProof/>
              </w:rPr>
              <w:fldChar w:fldCharType="end"/>
            </w:r>
          </w:hyperlink>
        </w:p>
        <w:p w14:paraId="227461B8" w14:textId="33B3B528"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16" w:history="1">
            <w:r w:rsidR="00EC42E4">
              <w:rPr>
                <w:rStyle w:val="afe"/>
                <w:rFonts w:ascii="Times New Roman" w:hAnsi="Times New Roman" w:cs="Times New Roman"/>
                <w:noProof/>
              </w:rPr>
              <w:t>第四十九条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合同转让及技术转让</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- 51 -</w:t>
            </w:r>
            <w:r w:rsidR="00EC42E4">
              <w:rPr>
                <w:rFonts w:ascii="Times New Roman" w:hAnsi="Times New Roman" w:cs="Times New Roman"/>
                <w:noProof/>
              </w:rPr>
              <w:fldChar w:fldCharType="end"/>
            </w:r>
          </w:hyperlink>
        </w:p>
        <w:p w14:paraId="65D58EA2" w14:textId="7015E971"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17" w:history="1">
            <w:r w:rsidR="00EC42E4">
              <w:rPr>
                <w:rStyle w:val="afe"/>
                <w:rFonts w:ascii="Times New Roman" w:hAnsi="Times New Roman" w:cs="Times New Roman"/>
                <w:noProof/>
                <w:lang w:val="zh-TW"/>
              </w:rPr>
              <w:t>4</w:t>
            </w:r>
            <w:r w:rsidR="00EC42E4">
              <w:rPr>
                <w:rStyle w:val="afe"/>
                <w:rFonts w:ascii="Times New Roman" w:hAnsi="Times New Roman" w:cs="Times New Roman"/>
                <w:noProof/>
                <w:lang w:val="zh-TW" w:eastAsia="zh-TW"/>
              </w:rPr>
              <w:t>9.1</w:t>
            </w:r>
            <w:r w:rsidR="00EC42E4">
              <w:rPr>
                <w:rStyle w:val="afe"/>
                <w:rFonts w:ascii="Times New Roman" w:hAnsi="Times New Roman" w:cs="Times New Roman"/>
                <w:noProof/>
                <w:lang w:val="zh-TW" w:eastAsia="zh-TW"/>
              </w:rPr>
              <w:t>合同转让</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- 51 -</w:t>
            </w:r>
            <w:r w:rsidR="00EC42E4">
              <w:rPr>
                <w:rFonts w:ascii="Times New Roman" w:hAnsi="Times New Roman" w:cs="Times New Roman"/>
                <w:noProof/>
              </w:rPr>
              <w:fldChar w:fldCharType="end"/>
            </w:r>
          </w:hyperlink>
        </w:p>
        <w:p w14:paraId="4CCDBEEF" w14:textId="67BC81A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18" w:history="1">
            <w:r w:rsidR="00EC42E4">
              <w:rPr>
                <w:rStyle w:val="afe"/>
                <w:rFonts w:ascii="Times New Roman" w:hAnsi="Times New Roman" w:cs="Times New Roman"/>
                <w:noProof/>
              </w:rPr>
              <w:t>49.2</w:t>
            </w:r>
            <w:r w:rsidR="00EC42E4">
              <w:rPr>
                <w:rStyle w:val="afe"/>
                <w:rFonts w:ascii="Times New Roman" w:hAnsi="Times New Roman" w:cs="Times New Roman"/>
                <w:noProof/>
                <w:lang w:val="zh-TW" w:eastAsia="zh-TW"/>
              </w:rPr>
              <w:t>技术转让</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- 51 -</w:t>
            </w:r>
            <w:r w:rsidR="00EC42E4">
              <w:rPr>
                <w:rFonts w:ascii="Times New Roman" w:hAnsi="Times New Roman" w:cs="Times New Roman"/>
                <w:noProof/>
              </w:rPr>
              <w:fldChar w:fldCharType="end"/>
            </w:r>
          </w:hyperlink>
        </w:p>
        <w:p w14:paraId="0C22A7C0" w14:textId="7F638513"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19" w:history="1">
            <w:r w:rsidR="00EC42E4">
              <w:rPr>
                <w:rStyle w:val="afe"/>
                <w:rFonts w:ascii="Times New Roman" w:hAnsi="Times New Roman" w:cs="Times New Roman"/>
                <w:noProof/>
              </w:rPr>
              <w:t>第五十条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人员及培训</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_Toc44313819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- 51 -</w:t>
            </w:r>
            <w:r w:rsidR="00EC42E4">
              <w:rPr>
                <w:rFonts w:ascii="Times New Roman" w:hAnsi="Times New Roman" w:cs="Times New Roman"/>
                <w:noProof/>
              </w:rPr>
              <w:fldChar w:fldCharType="end"/>
            </w:r>
          </w:hyperlink>
        </w:p>
        <w:p w14:paraId="288A2AD2" w14:textId="519F276B"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20" w:history="1">
            <w:r w:rsidR="00EC42E4">
              <w:rPr>
                <w:rStyle w:val="afe"/>
                <w:rFonts w:ascii="Times New Roman" w:hAnsi="Times New Roman" w:cs="Times New Roman"/>
                <w:noProof/>
              </w:rPr>
              <w:t>第五十一条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乙方相关的物品的移运</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- 52 -</w:t>
            </w:r>
            <w:r w:rsidR="00EC42E4">
              <w:rPr>
                <w:rFonts w:ascii="Times New Roman" w:hAnsi="Times New Roman" w:cs="Times New Roman"/>
                <w:noProof/>
              </w:rPr>
              <w:fldChar w:fldCharType="end"/>
            </w:r>
          </w:hyperlink>
        </w:p>
        <w:p w14:paraId="57998B5C" w14:textId="0EF3B816"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21" w:history="1">
            <w:r w:rsidR="00EC42E4">
              <w:rPr>
                <w:rStyle w:val="afe"/>
                <w:rFonts w:ascii="Times New Roman" w:hAnsi="Times New Roman" w:cs="Times New Roman"/>
                <w:noProof/>
              </w:rPr>
              <w:t>第五十二条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风险转移</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- 52 -</w:t>
            </w:r>
            <w:r w:rsidR="00EC42E4">
              <w:rPr>
                <w:rFonts w:ascii="Times New Roman" w:hAnsi="Times New Roman" w:cs="Times New Roman"/>
                <w:noProof/>
              </w:rPr>
              <w:fldChar w:fldCharType="end"/>
            </w:r>
          </w:hyperlink>
        </w:p>
        <w:p w14:paraId="388436CB" w14:textId="10019583"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22" w:history="1">
            <w:r w:rsidR="00EC42E4">
              <w:rPr>
                <w:rStyle w:val="afe"/>
                <w:rFonts w:ascii="Times New Roman" w:hAnsi="Times New Roman" w:cs="Times New Roman"/>
                <w:noProof/>
              </w:rPr>
              <w:t>第五十三条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移交效力</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- 52 -</w:t>
            </w:r>
            <w:r w:rsidR="00EC42E4">
              <w:rPr>
                <w:rFonts w:ascii="Times New Roman" w:hAnsi="Times New Roman" w:cs="Times New Roman"/>
                <w:noProof/>
              </w:rPr>
              <w:fldChar w:fldCharType="end"/>
            </w:r>
          </w:hyperlink>
        </w:p>
        <w:p w14:paraId="4336D294" w14:textId="20AE7138"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23" w:history="1">
            <w:r w:rsidR="00EC42E4">
              <w:rPr>
                <w:rStyle w:val="afe"/>
                <w:rFonts w:ascii="Times New Roman" w:hAnsi="Times New Roman" w:cs="Times New Roman"/>
                <w:noProof/>
              </w:rPr>
              <w:t>第五十四条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移交费用</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- 52 -</w:t>
            </w:r>
            <w:r w:rsidR="00EC42E4">
              <w:rPr>
                <w:rFonts w:ascii="Times New Roman" w:hAnsi="Times New Roman" w:cs="Times New Roman"/>
                <w:noProof/>
              </w:rPr>
              <w:fldChar w:fldCharType="end"/>
            </w:r>
          </w:hyperlink>
        </w:p>
        <w:p w14:paraId="29394086" w14:textId="11C406A6"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24" w:history="1">
            <w:r w:rsidR="00EC42E4">
              <w:rPr>
                <w:rStyle w:val="afe"/>
                <w:rFonts w:ascii="Times New Roman" w:hAnsi="Times New Roman" w:cs="Times New Roman"/>
                <w:noProof/>
              </w:rPr>
              <w:t>第五十五条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移交绩效考核</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- 52 -</w:t>
            </w:r>
            <w:r w:rsidR="00EC42E4">
              <w:rPr>
                <w:rFonts w:ascii="Times New Roman" w:hAnsi="Times New Roman" w:cs="Times New Roman"/>
                <w:noProof/>
              </w:rPr>
              <w:fldChar w:fldCharType="end"/>
            </w:r>
          </w:hyperlink>
        </w:p>
        <w:p w14:paraId="146D1678" w14:textId="6828883D"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25" w:history="1">
            <w:r w:rsidR="00EC42E4">
              <w:rPr>
                <w:rStyle w:val="afe"/>
                <w:rFonts w:ascii="Times New Roman" w:hAnsi="Times New Roman" w:cs="Times New Roman"/>
                <w:noProof/>
              </w:rPr>
              <w:t>第九章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收入和回报</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- 54 -</w:t>
            </w:r>
            <w:r w:rsidR="00EC42E4">
              <w:rPr>
                <w:rFonts w:ascii="Times New Roman" w:hAnsi="Times New Roman" w:cs="Times New Roman"/>
                <w:noProof/>
              </w:rPr>
              <w:fldChar w:fldCharType="end"/>
            </w:r>
          </w:hyperlink>
        </w:p>
        <w:p w14:paraId="3803BF81" w14:textId="6420A07A"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26" w:history="1">
            <w:r w:rsidR="00EC42E4">
              <w:rPr>
                <w:rStyle w:val="afe"/>
                <w:rFonts w:ascii="Times New Roman" w:hAnsi="Times New Roman" w:cs="Times New Roman"/>
                <w:noProof/>
              </w:rPr>
              <w:t>第五十六条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收入和回报机制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- 54 -</w:t>
            </w:r>
            <w:r w:rsidR="00EC42E4">
              <w:rPr>
                <w:rFonts w:ascii="Times New Roman" w:hAnsi="Times New Roman" w:cs="Times New Roman"/>
                <w:noProof/>
              </w:rPr>
              <w:fldChar w:fldCharType="end"/>
            </w:r>
          </w:hyperlink>
        </w:p>
        <w:p w14:paraId="02D67D67" w14:textId="1CC20AFF"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27" w:history="1">
            <w:r w:rsidR="00EC42E4">
              <w:rPr>
                <w:rStyle w:val="afe"/>
                <w:rFonts w:ascii="Times New Roman" w:hAnsi="Times New Roman" w:cs="Times New Roman"/>
                <w:noProof/>
              </w:rPr>
              <w:t>56.1</w:t>
            </w:r>
            <w:r w:rsidR="00EC42E4">
              <w:rPr>
                <w:rStyle w:val="afe"/>
                <w:rFonts w:ascii="Times New Roman" w:hAnsi="Times New Roman" w:cs="Times New Roman"/>
                <w:noProof/>
              </w:rPr>
              <w:t>回报机制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- 54 -</w:t>
            </w:r>
            <w:r w:rsidR="00EC42E4">
              <w:rPr>
                <w:rFonts w:ascii="Times New Roman" w:hAnsi="Times New Roman" w:cs="Times New Roman"/>
                <w:noProof/>
              </w:rPr>
              <w:fldChar w:fldCharType="end"/>
            </w:r>
          </w:hyperlink>
        </w:p>
        <w:p w14:paraId="79957B1B" w14:textId="0C9B7639"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28" w:history="1">
            <w:r w:rsidR="00EC42E4">
              <w:rPr>
                <w:rStyle w:val="afe"/>
                <w:rFonts w:ascii="Times New Roman" w:hAnsi="Times New Roman" w:cs="Times New Roman"/>
                <w:noProof/>
              </w:rPr>
              <w:t>56.2</w:t>
            </w:r>
            <w:r w:rsidR="00EC42E4">
              <w:rPr>
                <w:rStyle w:val="afe"/>
                <w:rFonts w:ascii="Times New Roman" w:hAnsi="Times New Roman" w:cs="Times New Roman"/>
                <w:noProof/>
              </w:rPr>
              <w:t>可行性缺口补助的计算</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- 54 -</w:t>
            </w:r>
            <w:r w:rsidR="00EC42E4">
              <w:rPr>
                <w:rFonts w:ascii="Times New Roman" w:hAnsi="Times New Roman" w:cs="Times New Roman"/>
                <w:noProof/>
              </w:rPr>
              <w:fldChar w:fldCharType="end"/>
            </w:r>
          </w:hyperlink>
        </w:p>
        <w:p w14:paraId="76A0BED5" w14:textId="50325F8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29" w:history="1">
            <w:r w:rsidR="00EC42E4">
              <w:rPr>
                <w:rStyle w:val="afe"/>
                <w:rFonts w:ascii="Times New Roman" w:hAnsi="Times New Roman" w:cs="Times New Roman"/>
                <w:noProof/>
              </w:rPr>
              <w:t>第五十七条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特殊项目收入</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_Toc44313829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- 55 -</w:t>
            </w:r>
            <w:r w:rsidR="00EC42E4">
              <w:rPr>
                <w:rFonts w:ascii="Times New Roman" w:hAnsi="Times New Roman" w:cs="Times New Roman"/>
                <w:noProof/>
              </w:rPr>
              <w:fldChar w:fldCharType="end"/>
            </w:r>
          </w:hyperlink>
        </w:p>
        <w:p w14:paraId="0FC5E43F" w14:textId="0128A439"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30" w:history="1">
            <w:r w:rsidR="00EC42E4">
              <w:rPr>
                <w:rStyle w:val="afe"/>
                <w:rFonts w:ascii="Times New Roman" w:hAnsi="Times New Roman" w:cs="Times New Roman"/>
                <w:noProof/>
              </w:rPr>
              <w:t>57.1</w:t>
            </w:r>
            <w:r w:rsidR="00EC42E4">
              <w:rPr>
                <w:rStyle w:val="afe"/>
                <w:rFonts w:ascii="Times New Roman" w:hAnsi="Times New Roman" w:cs="Times New Roman"/>
                <w:noProof/>
              </w:rPr>
              <w:t>超额收益分享机制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- 55 -</w:t>
            </w:r>
            <w:r w:rsidR="00EC42E4">
              <w:rPr>
                <w:rFonts w:ascii="Times New Roman" w:hAnsi="Times New Roman" w:cs="Times New Roman"/>
                <w:noProof/>
              </w:rPr>
              <w:fldChar w:fldCharType="end"/>
            </w:r>
          </w:hyperlink>
        </w:p>
        <w:p w14:paraId="35D209E6" w14:textId="6C89B524"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31" w:history="1">
            <w:r w:rsidR="00EC42E4">
              <w:rPr>
                <w:rStyle w:val="afe"/>
                <w:rFonts w:ascii="Times New Roman" w:hAnsi="Times New Roman" w:cs="Times New Roman"/>
                <w:noProof/>
              </w:rPr>
              <w:t>57.2</w:t>
            </w:r>
            <w:r w:rsidR="00EC42E4">
              <w:rPr>
                <w:rStyle w:val="afe"/>
                <w:rFonts w:ascii="Times New Roman" w:hAnsi="Times New Roman" w:cs="Times New Roman"/>
                <w:noProof/>
              </w:rPr>
              <w:t>林业碳汇收益分配机制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- 56 -</w:t>
            </w:r>
            <w:r w:rsidR="00EC42E4">
              <w:rPr>
                <w:rFonts w:ascii="Times New Roman" w:hAnsi="Times New Roman" w:cs="Times New Roman"/>
                <w:noProof/>
              </w:rPr>
              <w:fldChar w:fldCharType="end"/>
            </w:r>
          </w:hyperlink>
        </w:p>
        <w:p w14:paraId="55D27B32" w14:textId="13E76D24"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32" w:history="1">
            <w:r w:rsidR="00EC42E4">
              <w:rPr>
                <w:rStyle w:val="afe"/>
                <w:rFonts w:ascii="Times New Roman" w:hAnsi="Times New Roman" w:cs="Times New Roman"/>
                <w:noProof/>
              </w:rPr>
              <w:t>57.3</w:t>
            </w:r>
            <w:r w:rsidR="00EC42E4">
              <w:rPr>
                <w:rStyle w:val="afe"/>
                <w:rFonts w:ascii="Times New Roman" w:hAnsi="Times New Roman" w:cs="Times New Roman"/>
                <w:noProof/>
              </w:rPr>
              <w:t>贷款贴息</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- 56 -</w:t>
            </w:r>
            <w:r w:rsidR="00EC42E4">
              <w:rPr>
                <w:rFonts w:ascii="Times New Roman" w:hAnsi="Times New Roman" w:cs="Times New Roman"/>
                <w:noProof/>
              </w:rPr>
              <w:fldChar w:fldCharType="end"/>
            </w:r>
          </w:hyperlink>
        </w:p>
        <w:p w14:paraId="06CD0150" w14:textId="513AC7CD"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33" w:history="1">
            <w:r w:rsidR="00EC42E4">
              <w:rPr>
                <w:rStyle w:val="afe"/>
                <w:rFonts w:ascii="Times New Roman" w:hAnsi="Times New Roman" w:cs="Times New Roman"/>
                <w:noProof/>
              </w:rPr>
              <w:t>57.4</w:t>
            </w:r>
            <w:r w:rsidR="00EC42E4">
              <w:rPr>
                <w:rStyle w:val="afe"/>
                <w:rFonts w:ascii="Times New Roman" w:hAnsi="Times New Roman" w:cs="Times New Roman"/>
                <w:noProof/>
              </w:rPr>
              <w:t>林下经济</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- 56 -</w:t>
            </w:r>
            <w:r w:rsidR="00EC42E4">
              <w:rPr>
                <w:rFonts w:ascii="Times New Roman" w:hAnsi="Times New Roman" w:cs="Times New Roman"/>
                <w:noProof/>
              </w:rPr>
              <w:fldChar w:fldCharType="end"/>
            </w:r>
          </w:hyperlink>
        </w:p>
        <w:p w14:paraId="01B80CDE" w14:textId="6374D9BE"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34" w:history="1">
            <w:r w:rsidR="00EC42E4">
              <w:rPr>
                <w:rStyle w:val="afe"/>
                <w:rFonts w:ascii="Times New Roman" w:hAnsi="Times New Roman" w:cs="Times New Roman"/>
                <w:noProof/>
              </w:rPr>
              <w:t>第五十八条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付费及付费流程</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- 57 -</w:t>
            </w:r>
            <w:r w:rsidR="00EC42E4">
              <w:rPr>
                <w:rFonts w:ascii="Times New Roman" w:hAnsi="Times New Roman" w:cs="Times New Roman"/>
                <w:noProof/>
              </w:rPr>
              <w:fldChar w:fldCharType="end"/>
            </w:r>
          </w:hyperlink>
        </w:p>
        <w:p w14:paraId="0CD259F9" w14:textId="3BA1D2AA"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35" w:history="1">
            <w:r w:rsidR="00EC42E4">
              <w:rPr>
                <w:rStyle w:val="afe"/>
                <w:rFonts w:ascii="Times New Roman" w:hAnsi="Times New Roman" w:cs="Times New Roman"/>
                <w:noProof/>
              </w:rPr>
              <w:t>第五十九条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财务监管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- 57 -</w:t>
            </w:r>
            <w:r w:rsidR="00EC42E4">
              <w:rPr>
                <w:rFonts w:ascii="Times New Roman" w:hAnsi="Times New Roman" w:cs="Times New Roman"/>
                <w:noProof/>
              </w:rPr>
              <w:fldChar w:fldCharType="end"/>
            </w:r>
          </w:hyperlink>
        </w:p>
        <w:p w14:paraId="7CD25735" w14:textId="59F46B46"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36" w:history="1">
            <w:r w:rsidR="00EC42E4">
              <w:rPr>
                <w:rStyle w:val="afe"/>
                <w:rFonts w:ascii="Times New Roman" w:hAnsi="Times New Roman" w:cs="Times New Roman"/>
                <w:noProof/>
              </w:rPr>
              <w:t>第六十条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调价机制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- 58 -</w:t>
            </w:r>
            <w:r w:rsidR="00EC42E4">
              <w:rPr>
                <w:rFonts w:ascii="Times New Roman" w:hAnsi="Times New Roman" w:cs="Times New Roman"/>
                <w:noProof/>
              </w:rPr>
              <w:fldChar w:fldCharType="end"/>
            </w:r>
          </w:hyperlink>
        </w:p>
        <w:p w14:paraId="2C689477" w14:textId="6EF9326B"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37" w:history="1">
            <w:r w:rsidR="00EC42E4">
              <w:rPr>
                <w:rStyle w:val="afe"/>
                <w:rFonts w:ascii="Times New Roman" w:hAnsi="Times New Roman" w:cs="Times New Roman"/>
                <w:noProof/>
              </w:rPr>
              <w:t>第六十一条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逾期支付及其处理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- 60 -</w:t>
            </w:r>
            <w:r w:rsidR="00EC42E4">
              <w:rPr>
                <w:rFonts w:ascii="Times New Roman" w:hAnsi="Times New Roman" w:cs="Times New Roman"/>
                <w:noProof/>
              </w:rPr>
              <w:fldChar w:fldCharType="end"/>
            </w:r>
          </w:hyperlink>
        </w:p>
        <w:p w14:paraId="43146C7A" w14:textId="07069267"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38" w:history="1">
            <w:r w:rsidR="00EC42E4">
              <w:rPr>
                <w:rStyle w:val="afe"/>
                <w:rFonts w:ascii="Times New Roman" w:hAnsi="Times New Roman" w:cs="Times New Roman"/>
                <w:noProof/>
              </w:rPr>
              <w:t>第十章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履约担保</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- 60 -</w:t>
            </w:r>
            <w:r w:rsidR="00EC42E4">
              <w:rPr>
                <w:rFonts w:ascii="Times New Roman" w:hAnsi="Times New Roman" w:cs="Times New Roman"/>
                <w:noProof/>
              </w:rPr>
              <w:fldChar w:fldCharType="end"/>
            </w:r>
          </w:hyperlink>
        </w:p>
        <w:p w14:paraId="01925699" w14:textId="11303867"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39" w:history="1">
            <w:r w:rsidR="00EC42E4">
              <w:rPr>
                <w:rStyle w:val="afe"/>
                <w:rFonts w:ascii="Times New Roman" w:hAnsi="Times New Roman" w:cs="Times New Roman"/>
                <w:noProof/>
              </w:rPr>
              <w:t>第六十二条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履约保函的类型</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_Toc44313839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- 60 -</w:t>
            </w:r>
            <w:r w:rsidR="00EC42E4">
              <w:rPr>
                <w:rFonts w:ascii="Times New Roman" w:hAnsi="Times New Roman" w:cs="Times New Roman"/>
                <w:noProof/>
              </w:rPr>
              <w:fldChar w:fldCharType="end"/>
            </w:r>
          </w:hyperlink>
        </w:p>
        <w:p w14:paraId="6610C9A0" w14:textId="7A56661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40" w:history="1">
            <w:r w:rsidR="00EC42E4">
              <w:rPr>
                <w:rStyle w:val="afe"/>
                <w:rFonts w:ascii="Times New Roman" w:hAnsi="Times New Roman" w:cs="Times New Roman"/>
                <w:noProof/>
              </w:rPr>
              <w:t>62.1</w:t>
            </w:r>
            <w:r w:rsidR="00EC42E4">
              <w:rPr>
                <w:rStyle w:val="afe"/>
                <w:rFonts w:ascii="Times New Roman" w:hAnsi="Times New Roman" w:cs="Times New Roman"/>
                <w:noProof/>
              </w:rPr>
              <w:t>建设期履约保函</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- 60 -</w:t>
            </w:r>
            <w:r w:rsidR="00EC42E4">
              <w:rPr>
                <w:rFonts w:ascii="Times New Roman" w:hAnsi="Times New Roman" w:cs="Times New Roman"/>
                <w:noProof/>
              </w:rPr>
              <w:fldChar w:fldCharType="end"/>
            </w:r>
          </w:hyperlink>
        </w:p>
        <w:p w14:paraId="2D13F91C" w14:textId="38FB3B1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41" w:history="1">
            <w:r w:rsidR="00EC42E4">
              <w:rPr>
                <w:rStyle w:val="afe"/>
                <w:rFonts w:ascii="Times New Roman" w:hAnsi="Times New Roman" w:cs="Times New Roman"/>
                <w:noProof/>
              </w:rPr>
              <w:t>62.2</w:t>
            </w:r>
            <w:r w:rsidR="00EC42E4">
              <w:rPr>
                <w:rStyle w:val="afe"/>
                <w:rFonts w:ascii="Times New Roman" w:hAnsi="Times New Roman" w:cs="Times New Roman"/>
                <w:noProof/>
              </w:rPr>
              <w:t>运营维护保函</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- 61 -</w:t>
            </w:r>
            <w:r w:rsidR="00EC42E4">
              <w:rPr>
                <w:rFonts w:ascii="Times New Roman" w:hAnsi="Times New Roman" w:cs="Times New Roman"/>
                <w:noProof/>
              </w:rPr>
              <w:fldChar w:fldCharType="end"/>
            </w:r>
          </w:hyperlink>
        </w:p>
        <w:p w14:paraId="72488162" w14:textId="43141C75"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42" w:history="1">
            <w:r w:rsidR="00EC42E4">
              <w:rPr>
                <w:rStyle w:val="afe"/>
                <w:rFonts w:ascii="Times New Roman" w:hAnsi="Times New Roman" w:cs="Times New Roman"/>
                <w:noProof/>
              </w:rPr>
              <w:t>62.3</w:t>
            </w:r>
            <w:r w:rsidR="00EC42E4">
              <w:rPr>
                <w:rStyle w:val="afe"/>
                <w:rFonts w:ascii="Times New Roman" w:hAnsi="Times New Roman" w:cs="Times New Roman"/>
                <w:noProof/>
              </w:rPr>
              <w:t>移交保函</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- 61 -</w:t>
            </w:r>
            <w:r w:rsidR="00EC42E4">
              <w:rPr>
                <w:rFonts w:ascii="Times New Roman" w:hAnsi="Times New Roman" w:cs="Times New Roman"/>
                <w:noProof/>
              </w:rPr>
              <w:fldChar w:fldCharType="end"/>
            </w:r>
          </w:hyperlink>
        </w:p>
        <w:p w14:paraId="6298811D" w14:textId="40182AF0"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43" w:history="1">
            <w:r w:rsidR="00EC42E4">
              <w:rPr>
                <w:rStyle w:val="afe"/>
                <w:rFonts w:ascii="Times New Roman" w:hAnsi="Times New Roman" w:cs="Times New Roman"/>
                <w:noProof/>
              </w:rPr>
              <w:t>第六十三条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履约保函的开具</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- 61 -</w:t>
            </w:r>
            <w:r w:rsidR="00EC42E4">
              <w:rPr>
                <w:rFonts w:ascii="Times New Roman" w:hAnsi="Times New Roman" w:cs="Times New Roman"/>
                <w:noProof/>
              </w:rPr>
              <w:fldChar w:fldCharType="end"/>
            </w:r>
          </w:hyperlink>
        </w:p>
        <w:p w14:paraId="0F9E20C3" w14:textId="4D7FA9AB"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44" w:history="1">
            <w:r w:rsidR="00EC42E4">
              <w:rPr>
                <w:rStyle w:val="afe"/>
                <w:rFonts w:ascii="Times New Roman" w:hAnsi="Times New Roman" w:cs="Times New Roman"/>
                <w:noProof/>
              </w:rPr>
              <w:t>第六十四条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履约保函的提取</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- 61 -</w:t>
            </w:r>
            <w:r w:rsidR="00EC42E4">
              <w:rPr>
                <w:rFonts w:ascii="Times New Roman" w:hAnsi="Times New Roman" w:cs="Times New Roman"/>
                <w:noProof/>
              </w:rPr>
              <w:fldChar w:fldCharType="end"/>
            </w:r>
          </w:hyperlink>
        </w:p>
        <w:p w14:paraId="405B898B" w14:textId="0B21F2F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45" w:history="1">
            <w:r w:rsidR="00EC42E4">
              <w:rPr>
                <w:rStyle w:val="afe"/>
                <w:rFonts w:ascii="Times New Roman" w:hAnsi="Times New Roman" w:cs="Times New Roman"/>
                <w:noProof/>
              </w:rPr>
              <w:t>第六十五条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其他</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- 62 -</w:t>
            </w:r>
            <w:r w:rsidR="00EC42E4">
              <w:rPr>
                <w:rFonts w:ascii="Times New Roman" w:hAnsi="Times New Roman" w:cs="Times New Roman"/>
                <w:noProof/>
              </w:rPr>
              <w:fldChar w:fldCharType="end"/>
            </w:r>
          </w:hyperlink>
        </w:p>
        <w:p w14:paraId="12B875E3" w14:textId="7800E052"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46" w:history="1">
            <w:r w:rsidR="00EC42E4">
              <w:rPr>
                <w:rStyle w:val="afe"/>
                <w:rFonts w:ascii="Times New Roman" w:hAnsi="Times New Roman" w:cs="Times New Roman"/>
                <w:noProof/>
              </w:rPr>
              <w:t>第十一章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保险</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- 62 -</w:t>
            </w:r>
            <w:r w:rsidR="00EC42E4">
              <w:rPr>
                <w:rFonts w:ascii="Times New Roman" w:hAnsi="Times New Roman" w:cs="Times New Roman"/>
                <w:noProof/>
              </w:rPr>
              <w:fldChar w:fldCharType="end"/>
            </w:r>
          </w:hyperlink>
        </w:p>
        <w:p w14:paraId="498F3784" w14:textId="1A77DC95"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47" w:history="1">
            <w:r w:rsidR="00EC42E4">
              <w:rPr>
                <w:rStyle w:val="afe"/>
                <w:rFonts w:ascii="Times New Roman" w:hAnsi="Times New Roman" w:cs="Times New Roman"/>
                <w:noProof/>
              </w:rPr>
              <w:t>第六十六条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购买和维持保险的义务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- 62 -</w:t>
            </w:r>
            <w:r w:rsidR="00EC42E4">
              <w:rPr>
                <w:rFonts w:ascii="Times New Roman" w:hAnsi="Times New Roman" w:cs="Times New Roman"/>
                <w:noProof/>
              </w:rPr>
              <w:fldChar w:fldCharType="end"/>
            </w:r>
          </w:hyperlink>
        </w:p>
        <w:p w14:paraId="1651A9AF" w14:textId="40449B4C"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48" w:history="1">
            <w:r w:rsidR="00EC42E4">
              <w:rPr>
                <w:rStyle w:val="afe"/>
                <w:rFonts w:ascii="Times New Roman" w:hAnsi="Times New Roman" w:cs="Times New Roman"/>
                <w:noProof/>
              </w:rPr>
              <w:t>第六十七条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保单要求</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- 63 -</w:t>
            </w:r>
            <w:r w:rsidR="00EC42E4">
              <w:rPr>
                <w:rFonts w:ascii="Times New Roman" w:hAnsi="Times New Roman" w:cs="Times New Roman"/>
                <w:noProof/>
              </w:rPr>
              <w:fldChar w:fldCharType="end"/>
            </w:r>
          </w:hyperlink>
        </w:p>
        <w:p w14:paraId="55E7532C" w14:textId="304B9AB8"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49" w:history="1">
            <w:r w:rsidR="00EC42E4">
              <w:rPr>
                <w:rStyle w:val="afe"/>
                <w:rFonts w:ascii="Times New Roman" w:hAnsi="Times New Roman" w:cs="Times New Roman"/>
                <w:noProof/>
              </w:rPr>
              <w:t>第六十八条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保险条款的变更</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_Toc44313849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- 63 -</w:t>
            </w:r>
            <w:r w:rsidR="00EC42E4">
              <w:rPr>
                <w:rFonts w:ascii="Times New Roman" w:hAnsi="Times New Roman" w:cs="Times New Roman"/>
                <w:noProof/>
              </w:rPr>
              <w:fldChar w:fldCharType="end"/>
            </w:r>
          </w:hyperlink>
        </w:p>
        <w:p w14:paraId="266EAC75" w14:textId="0BDC94F7"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50" w:history="1">
            <w:r w:rsidR="00EC42E4">
              <w:rPr>
                <w:rStyle w:val="afe"/>
                <w:rFonts w:ascii="Times New Roman" w:hAnsi="Times New Roman" w:cs="Times New Roman"/>
                <w:noProof/>
              </w:rPr>
              <w:t>第十二章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不可抗力和法律变更</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- 64 -</w:t>
            </w:r>
            <w:r w:rsidR="00EC42E4">
              <w:rPr>
                <w:rFonts w:ascii="Times New Roman" w:hAnsi="Times New Roman" w:cs="Times New Roman"/>
                <w:noProof/>
              </w:rPr>
              <w:fldChar w:fldCharType="end"/>
            </w:r>
          </w:hyperlink>
        </w:p>
        <w:p w14:paraId="7EDAC670" w14:textId="714789E1"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51" w:history="1">
            <w:r w:rsidR="00EC42E4">
              <w:rPr>
                <w:rStyle w:val="afe"/>
                <w:rFonts w:ascii="Times New Roman" w:hAnsi="Times New Roman" w:cs="Times New Roman"/>
                <w:noProof/>
              </w:rPr>
              <w:t>第六十九条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不可抗力事件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- 64 -</w:t>
            </w:r>
            <w:r w:rsidR="00EC42E4">
              <w:rPr>
                <w:rFonts w:ascii="Times New Roman" w:hAnsi="Times New Roman" w:cs="Times New Roman"/>
                <w:noProof/>
              </w:rPr>
              <w:fldChar w:fldCharType="end"/>
            </w:r>
          </w:hyperlink>
        </w:p>
        <w:p w14:paraId="29FBB0E6" w14:textId="180CFEA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52" w:history="1">
            <w:r w:rsidR="00EC42E4">
              <w:rPr>
                <w:rStyle w:val="afe"/>
                <w:rFonts w:ascii="Times New Roman" w:hAnsi="Times New Roman" w:cs="Times New Roman"/>
                <w:noProof/>
              </w:rPr>
              <w:t>69.1</w:t>
            </w:r>
            <w:r w:rsidR="00EC42E4">
              <w:rPr>
                <w:rStyle w:val="afe"/>
                <w:rFonts w:ascii="Times New Roman" w:hAnsi="Times New Roman" w:cs="Times New Roman"/>
                <w:noProof/>
              </w:rPr>
              <w:t>自然不可抗力</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- 64 -</w:t>
            </w:r>
            <w:r w:rsidR="00EC42E4">
              <w:rPr>
                <w:rFonts w:ascii="Times New Roman" w:hAnsi="Times New Roman" w:cs="Times New Roman"/>
                <w:noProof/>
              </w:rPr>
              <w:fldChar w:fldCharType="end"/>
            </w:r>
          </w:hyperlink>
        </w:p>
        <w:p w14:paraId="37BE24EC" w14:textId="08856855"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53" w:history="1">
            <w:r w:rsidR="00EC42E4">
              <w:rPr>
                <w:rStyle w:val="afe"/>
                <w:rFonts w:ascii="Times New Roman" w:hAnsi="Times New Roman" w:cs="Times New Roman"/>
                <w:noProof/>
              </w:rPr>
              <w:t>69.2</w:t>
            </w:r>
            <w:r w:rsidR="00EC42E4">
              <w:rPr>
                <w:rStyle w:val="afe"/>
                <w:rFonts w:ascii="Times New Roman" w:hAnsi="Times New Roman" w:cs="Times New Roman"/>
                <w:noProof/>
              </w:rPr>
              <w:t>政治不可抗力</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- 64 -</w:t>
            </w:r>
            <w:r w:rsidR="00EC42E4">
              <w:rPr>
                <w:rFonts w:ascii="Times New Roman" w:hAnsi="Times New Roman" w:cs="Times New Roman"/>
                <w:noProof/>
              </w:rPr>
              <w:fldChar w:fldCharType="end"/>
            </w:r>
          </w:hyperlink>
        </w:p>
        <w:p w14:paraId="149B4283" w14:textId="296CC94F"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54" w:history="1">
            <w:r w:rsidR="00EC42E4">
              <w:rPr>
                <w:rStyle w:val="afe"/>
                <w:rFonts w:ascii="Times New Roman" w:hAnsi="Times New Roman" w:cs="Times New Roman"/>
                <w:noProof/>
              </w:rPr>
              <w:t>第七十条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不得声称的不可抗力事件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- 64 -</w:t>
            </w:r>
            <w:r w:rsidR="00EC42E4">
              <w:rPr>
                <w:rFonts w:ascii="Times New Roman" w:hAnsi="Times New Roman" w:cs="Times New Roman"/>
                <w:noProof/>
              </w:rPr>
              <w:fldChar w:fldCharType="end"/>
            </w:r>
          </w:hyperlink>
        </w:p>
        <w:p w14:paraId="235347BA" w14:textId="0DFF943F"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55" w:history="1">
            <w:r w:rsidR="00EC42E4">
              <w:rPr>
                <w:rStyle w:val="afe"/>
                <w:rFonts w:ascii="Times New Roman" w:hAnsi="Times New Roman" w:cs="Times New Roman"/>
                <w:noProof/>
              </w:rPr>
              <w:t>第七十一条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免于履行</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- 65 -</w:t>
            </w:r>
            <w:r w:rsidR="00EC42E4">
              <w:rPr>
                <w:rFonts w:ascii="Times New Roman" w:hAnsi="Times New Roman" w:cs="Times New Roman"/>
                <w:noProof/>
              </w:rPr>
              <w:fldChar w:fldCharType="end"/>
            </w:r>
          </w:hyperlink>
        </w:p>
        <w:p w14:paraId="4CF35D85" w14:textId="7664B601"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56" w:history="1">
            <w:r w:rsidR="00EC42E4">
              <w:rPr>
                <w:rStyle w:val="afe"/>
                <w:rFonts w:ascii="Times New Roman" w:hAnsi="Times New Roman" w:cs="Times New Roman"/>
                <w:noProof/>
              </w:rPr>
              <w:t>第七十二条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延长期限</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- 65 -</w:t>
            </w:r>
            <w:r w:rsidR="00EC42E4">
              <w:rPr>
                <w:rFonts w:ascii="Times New Roman" w:hAnsi="Times New Roman" w:cs="Times New Roman"/>
                <w:noProof/>
              </w:rPr>
              <w:fldChar w:fldCharType="end"/>
            </w:r>
          </w:hyperlink>
        </w:p>
        <w:p w14:paraId="2F57A4F0" w14:textId="4328B614"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57" w:history="1">
            <w:r w:rsidR="00EC42E4">
              <w:rPr>
                <w:rStyle w:val="afe"/>
                <w:rFonts w:ascii="Times New Roman" w:hAnsi="Times New Roman" w:cs="Times New Roman"/>
                <w:noProof/>
              </w:rPr>
              <w:t>第七十三条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不可抗力事件的通知</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- 65 -</w:t>
            </w:r>
            <w:r w:rsidR="00EC42E4">
              <w:rPr>
                <w:rFonts w:ascii="Times New Roman" w:hAnsi="Times New Roman" w:cs="Times New Roman"/>
                <w:noProof/>
              </w:rPr>
              <w:fldChar w:fldCharType="end"/>
            </w:r>
          </w:hyperlink>
        </w:p>
        <w:p w14:paraId="505F5B0F" w14:textId="60B09753"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58" w:history="1">
            <w:r w:rsidR="00EC42E4">
              <w:rPr>
                <w:rStyle w:val="afe"/>
                <w:rFonts w:ascii="Times New Roman" w:hAnsi="Times New Roman" w:cs="Times New Roman"/>
                <w:noProof/>
              </w:rPr>
              <w:t>第七十四条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时间表的修改</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- 66 -</w:t>
            </w:r>
            <w:r w:rsidR="00EC42E4">
              <w:rPr>
                <w:rFonts w:ascii="Times New Roman" w:hAnsi="Times New Roman" w:cs="Times New Roman"/>
                <w:noProof/>
              </w:rPr>
              <w:fldChar w:fldCharType="end"/>
            </w:r>
          </w:hyperlink>
        </w:p>
        <w:p w14:paraId="7535406A" w14:textId="4AA07597"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59" w:history="1">
            <w:r w:rsidR="00EC42E4">
              <w:rPr>
                <w:rStyle w:val="afe"/>
                <w:rFonts w:ascii="Times New Roman" w:hAnsi="Times New Roman" w:cs="Times New Roman"/>
                <w:noProof/>
              </w:rPr>
              <w:t>第七十五条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积极补救不可抗力的义务</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_Toc44313859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- 66 -</w:t>
            </w:r>
            <w:r w:rsidR="00EC42E4">
              <w:rPr>
                <w:rFonts w:ascii="Times New Roman" w:hAnsi="Times New Roman" w:cs="Times New Roman"/>
                <w:noProof/>
              </w:rPr>
              <w:fldChar w:fldCharType="end"/>
            </w:r>
          </w:hyperlink>
        </w:p>
        <w:p w14:paraId="16F506EA" w14:textId="7AD9146E"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60" w:history="1">
            <w:r w:rsidR="00EC42E4">
              <w:rPr>
                <w:rStyle w:val="afe"/>
                <w:rFonts w:ascii="Times New Roman" w:hAnsi="Times New Roman" w:cs="Times New Roman"/>
                <w:noProof/>
              </w:rPr>
              <w:t>第七十六条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不可抗力发生后的处理程序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- 66 -</w:t>
            </w:r>
            <w:r w:rsidR="00EC42E4">
              <w:rPr>
                <w:rFonts w:ascii="Times New Roman" w:hAnsi="Times New Roman" w:cs="Times New Roman"/>
                <w:noProof/>
              </w:rPr>
              <w:fldChar w:fldCharType="end"/>
            </w:r>
          </w:hyperlink>
        </w:p>
        <w:p w14:paraId="511701C5" w14:textId="638FE4BC"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61" w:history="1">
            <w:r w:rsidR="00EC42E4">
              <w:rPr>
                <w:rStyle w:val="afe"/>
                <w:rFonts w:ascii="Times New Roman" w:hAnsi="Times New Roman" w:cs="Times New Roman"/>
                <w:noProof/>
              </w:rPr>
              <w:t>第七十七条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费用</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- 67 -</w:t>
            </w:r>
            <w:r w:rsidR="00EC42E4">
              <w:rPr>
                <w:rFonts w:ascii="Times New Roman" w:hAnsi="Times New Roman" w:cs="Times New Roman"/>
                <w:noProof/>
              </w:rPr>
              <w:fldChar w:fldCharType="end"/>
            </w:r>
          </w:hyperlink>
        </w:p>
        <w:p w14:paraId="7AABB655" w14:textId="543896BB"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62" w:history="1">
            <w:r w:rsidR="00EC42E4">
              <w:rPr>
                <w:rStyle w:val="afe"/>
                <w:rFonts w:ascii="Times New Roman" w:hAnsi="Times New Roman" w:cs="Times New Roman"/>
                <w:noProof/>
              </w:rPr>
              <w:t>第七十八条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法律变更</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- 67 -</w:t>
            </w:r>
            <w:r w:rsidR="00EC42E4">
              <w:rPr>
                <w:rFonts w:ascii="Times New Roman" w:hAnsi="Times New Roman" w:cs="Times New Roman"/>
                <w:noProof/>
              </w:rPr>
              <w:fldChar w:fldCharType="end"/>
            </w:r>
          </w:hyperlink>
        </w:p>
        <w:p w14:paraId="287EDDEE" w14:textId="1185E12A"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63" w:history="1">
            <w:r w:rsidR="00EC42E4">
              <w:rPr>
                <w:rStyle w:val="afe"/>
                <w:rFonts w:ascii="Times New Roman" w:hAnsi="Times New Roman" w:cs="Times New Roman"/>
                <w:noProof/>
              </w:rPr>
              <w:t>第十三章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提前终止</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- 68 -</w:t>
            </w:r>
            <w:r w:rsidR="00EC42E4">
              <w:rPr>
                <w:rFonts w:ascii="Times New Roman" w:hAnsi="Times New Roman" w:cs="Times New Roman"/>
                <w:noProof/>
              </w:rPr>
              <w:fldChar w:fldCharType="end"/>
            </w:r>
          </w:hyperlink>
        </w:p>
        <w:p w14:paraId="2614C177" w14:textId="20880796"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64" w:history="1">
            <w:r w:rsidR="00EC42E4">
              <w:rPr>
                <w:rStyle w:val="afe"/>
                <w:rFonts w:ascii="Times New Roman" w:hAnsi="Times New Roman" w:cs="Times New Roman"/>
                <w:noProof/>
              </w:rPr>
              <w:t>第七十九条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合同解除的事由</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- 68 -</w:t>
            </w:r>
            <w:r w:rsidR="00EC42E4">
              <w:rPr>
                <w:rFonts w:ascii="Times New Roman" w:hAnsi="Times New Roman" w:cs="Times New Roman"/>
                <w:noProof/>
              </w:rPr>
              <w:fldChar w:fldCharType="end"/>
            </w:r>
          </w:hyperlink>
        </w:p>
        <w:p w14:paraId="054EA915" w14:textId="1B62630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65" w:history="1">
            <w:r w:rsidR="00EC42E4">
              <w:rPr>
                <w:rStyle w:val="afe"/>
                <w:rFonts w:ascii="Times New Roman" w:hAnsi="Times New Roman" w:cs="Times New Roman"/>
                <w:noProof/>
              </w:rPr>
              <w:t>79.1</w:t>
            </w:r>
            <w:r w:rsidR="00EC42E4">
              <w:rPr>
                <w:rStyle w:val="afe"/>
                <w:rFonts w:ascii="Times New Roman" w:hAnsi="Times New Roman" w:cs="Times New Roman"/>
                <w:noProof/>
              </w:rPr>
              <w:t>由甲方提出的提前终止</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- 68 -</w:t>
            </w:r>
            <w:r w:rsidR="00EC42E4">
              <w:rPr>
                <w:rFonts w:ascii="Times New Roman" w:hAnsi="Times New Roman" w:cs="Times New Roman"/>
                <w:noProof/>
              </w:rPr>
              <w:fldChar w:fldCharType="end"/>
            </w:r>
          </w:hyperlink>
        </w:p>
        <w:p w14:paraId="35B93C9B" w14:textId="1849D4DE"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66" w:history="1">
            <w:r w:rsidR="00EC42E4">
              <w:rPr>
                <w:rStyle w:val="afe"/>
                <w:rFonts w:ascii="Times New Roman" w:hAnsi="Times New Roman" w:cs="Times New Roman"/>
                <w:noProof/>
              </w:rPr>
              <w:t>79.2</w:t>
            </w:r>
            <w:r w:rsidR="00EC42E4">
              <w:rPr>
                <w:rStyle w:val="afe"/>
                <w:rFonts w:ascii="Times New Roman" w:hAnsi="Times New Roman" w:cs="Times New Roman"/>
                <w:noProof/>
              </w:rPr>
              <w:t>由乙方提出的提前终止</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- 69 -</w:t>
            </w:r>
            <w:r w:rsidR="00EC42E4">
              <w:rPr>
                <w:rFonts w:ascii="Times New Roman" w:hAnsi="Times New Roman" w:cs="Times New Roman"/>
                <w:noProof/>
              </w:rPr>
              <w:fldChar w:fldCharType="end"/>
            </w:r>
          </w:hyperlink>
        </w:p>
        <w:p w14:paraId="1E56E612" w14:textId="7333E327"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67" w:history="1">
            <w:r w:rsidR="00EC42E4">
              <w:rPr>
                <w:rStyle w:val="afe"/>
                <w:rFonts w:ascii="Times New Roman" w:hAnsi="Times New Roman" w:cs="Times New Roman"/>
                <w:noProof/>
              </w:rPr>
              <w:t>79.3</w:t>
            </w:r>
            <w:r w:rsidR="00EC42E4">
              <w:rPr>
                <w:rStyle w:val="afe"/>
                <w:rFonts w:ascii="Times New Roman" w:hAnsi="Times New Roman" w:cs="Times New Roman"/>
                <w:noProof/>
              </w:rPr>
              <w:t>不可抗力导致的提前终止</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- 70 -</w:t>
            </w:r>
            <w:r w:rsidR="00EC42E4">
              <w:rPr>
                <w:rFonts w:ascii="Times New Roman" w:hAnsi="Times New Roman" w:cs="Times New Roman"/>
                <w:noProof/>
              </w:rPr>
              <w:fldChar w:fldCharType="end"/>
            </w:r>
          </w:hyperlink>
        </w:p>
        <w:p w14:paraId="06C4F943" w14:textId="68C069F0"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68" w:history="1">
            <w:r w:rsidR="00EC42E4">
              <w:rPr>
                <w:rStyle w:val="afe"/>
                <w:rFonts w:ascii="Times New Roman" w:hAnsi="Times New Roman" w:cs="Times New Roman"/>
                <w:noProof/>
              </w:rPr>
              <w:t>79.4</w:t>
            </w:r>
            <w:r w:rsidR="00EC42E4">
              <w:rPr>
                <w:rStyle w:val="afe"/>
                <w:rFonts w:ascii="Times New Roman" w:hAnsi="Times New Roman" w:cs="Times New Roman"/>
                <w:noProof/>
              </w:rPr>
              <w:t>提前终止意向通知和提前终止通知</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- 70 -</w:t>
            </w:r>
            <w:r w:rsidR="00EC42E4">
              <w:rPr>
                <w:rFonts w:ascii="Times New Roman" w:hAnsi="Times New Roman" w:cs="Times New Roman"/>
                <w:noProof/>
              </w:rPr>
              <w:fldChar w:fldCharType="end"/>
            </w:r>
          </w:hyperlink>
        </w:p>
        <w:p w14:paraId="4D9B4612" w14:textId="470C5A08"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69" w:history="1">
            <w:r w:rsidR="00EC42E4">
              <w:rPr>
                <w:rStyle w:val="afe"/>
                <w:rFonts w:ascii="Times New Roman" w:hAnsi="Times New Roman" w:cs="Times New Roman"/>
                <w:noProof/>
              </w:rPr>
              <w:t>79.5</w:t>
            </w:r>
            <w:r w:rsidR="00EC42E4">
              <w:rPr>
                <w:rStyle w:val="afe"/>
                <w:rFonts w:ascii="Times New Roman" w:hAnsi="Times New Roman" w:cs="Times New Roman"/>
                <w:noProof/>
              </w:rPr>
              <w:t>提前终止的一般后果</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_Toc44313869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- 70 -</w:t>
            </w:r>
            <w:r w:rsidR="00EC42E4">
              <w:rPr>
                <w:rFonts w:ascii="Times New Roman" w:hAnsi="Times New Roman" w:cs="Times New Roman"/>
                <w:noProof/>
              </w:rPr>
              <w:fldChar w:fldCharType="end"/>
            </w:r>
          </w:hyperlink>
        </w:p>
        <w:p w14:paraId="58DC0C5C" w14:textId="5AA6C012"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70" w:history="1">
            <w:r w:rsidR="00EC42E4">
              <w:rPr>
                <w:rStyle w:val="afe"/>
                <w:rFonts w:ascii="Times New Roman" w:hAnsi="Times New Roman" w:cs="Times New Roman"/>
                <w:noProof/>
              </w:rPr>
              <w:t>79.6</w:t>
            </w:r>
            <w:r w:rsidR="00EC42E4">
              <w:rPr>
                <w:rStyle w:val="afe"/>
                <w:rFonts w:ascii="Times New Roman" w:hAnsi="Times New Roman" w:cs="Times New Roman"/>
                <w:noProof/>
              </w:rPr>
              <w:t>提前终止后的提前移交</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- 71 -</w:t>
            </w:r>
            <w:r w:rsidR="00EC42E4">
              <w:rPr>
                <w:rFonts w:ascii="Times New Roman" w:hAnsi="Times New Roman" w:cs="Times New Roman"/>
                <w:noProof/>
              </w:rPr>
              <w:fldChar w:fldCharType="end"/>
            </w:r>
          </w:hyperlink>
        </w:p>
        <w:p w14:paraId="0CD30DE0" w14:textId="001BEA2A"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71" w:history="1">
            <w:r w:rsidR="00EC42E4">
              <w:rPr>
                <w:rStyle w:val="afe"/>
                <w:rFonts w:ascii="Times New Roman" w:hAnsi="Times New Roman" w:cs="Times New Roman"/>
                <w:noProof/>
              </w:rPr>
              <w:t>79.7</w:t>
            </w:r>
            <w:r w:rsidR="00EC42E4">
              <w:rPr>
                <w:rStyle w:val="afe"/>
                <w:rFonts w:ascii="Times New Roman" w:hAnsi="Times New Roman" w:cs="Times New Roman"/>
                <w:noProof/>
              </w:rPr>
              <w:t>补偿机制</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- 71 -</w:t>
            </w:r>
            <w:r w:rsidR="00EC42E4">
              <w:rPr>
                <w:rFonts w:ascii="Times New Roman" w:hAnsi="Times New Roman" w:cs="Times New Roman"/>
                <w:noProof/>
              </w:rPr>
              <w:fldChar w:fldCharType="end"/>
            </w:r>
          </w:hyperlink>
        </w:p>
        <w:p w14:paraId="17C805CC" w14:textId="53D1C674"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72" w:history="1">
            <w:r w:rsidR="00EC42E4">
              <w:rPr>
                <w:rStyle w:val="afe"/>
                <w:rFonts w:ascii="Times New Roman" w:hAnsi="Times New Roman" w:cs="Times New Roman"/>
                <w:noProof/>
              </w:rPr>
              <w:t>79.8</w:t>
            </w:r>
            <w:r w:rsidR="00EC42E4">
              <w:rPr>
                <w:rStyle w:val="afe"/>
                <w:rFonts w:ascii="Times New Roman" w:hAnsi="Times New Roman" w:cs="Times New Roman"/>
                <w:noProof/>
              </w:rPr>
              <w:t>终止补偿金的支付</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- 73 -</w:t>
            </w:r>
            <w:r w:rsidR="00EC42E4">
              <w:rPr>
                <w:rFonts w:ascii="Times New Roman" w:hAnsi="Times New Roman" w:cs="Times New Roman"/>
                <w:noProof/>
              </w:rPr>
              <w:fldChar w:fldCharType="end"/>
            </w:r>
          </w:hyperlink>
        </w:p>
        <w:p w14:paraId="6F931828" w14:textId="76C56DC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73" w:history="1">
            <w:r w:rsidR="00EC42E4">
              <w:rPr>
                <w:rStyle w:val="afe"/>
                <w:rFonts w:ascii="Times New Roman" w:hAnsi="Times New Roman" w:cs="Times New Roman"/>
                <w:noProof/>
              </w:rPr>
              <w:t>第八十条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变更和转让</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- 73 -</w:t>
            </w:r>
            <w:r w:rsidR="00EC42E4">
              <w:rPr>
                <w:rFonts w:ascii="Times New Roman" w:hAnsi="Times New Roman" w:cs="Times New Roman"/>
                <w:noProof/>
              </w:rPr>
              <w:fldChar w:fldCharType="end"/>
            </w:r>
          </w:hyperlink>
        </w:p>
        <w:p w14:paraId="7912A772" w14:textId="4FD2BC9C"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74" w:history="1">
            <w:r w:rsidR="00EC42E4">
              <w:rPr>
                <w:rStyle w:val="afe"/>
                <w:rFonts w:ascii="Times New Roman" w:hAnsi="Times New Roman" w:cs="Times New Roman"/>
                <w:noProof/>
              </w:rPr>
              <w:t>80.1</w:t>
            </w:r>
            <w:r w:rsidR="00EC42E4">
              <w:rPr>
                <w:rStyle w:val="afe"/>
                <w:rFonts w:ascii="Times New Roman" w:hAnsi="Times New Roman" w:cs="Times New Roman"/>
                <w:noProof/>
              </w:rPr>
              <w:t>甲方的变更</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- 73 -</w:t>
            </w:r>
            <w:r w:rsidR="00EC42E4">
              <w:rPr>
                <w:rFonts w:ascii="Times New Roman" w:hAnsi="Times New Roman" w:cs="Times New Roman"/>
                <w:noProof/>
              </w:rPr>
              <w:fldChar w:fldCharType="end"/>
            </w:r>
          </w:hyperlink>
        </w:p>
        <w:p w14:paraId="5BAEB66D" w14:textId="42DC8A94"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75" w:history="1">
            <w:r w:rsidR="00EC42E4">
              <w:rPr>
                <w:rStyle w:val="afe"/>
                <w:rFonts w:ascii="Times New Roman" w:hAnsi="Times New Roman" w:cs="Times New Roman"/>
                <w:noProof/>
              </w:rPr>
              <w:t>80.2</w:t>
            </w:r>
            <w:r w:rsidR="00EC42E4">
              <w:rPr>
                <w:rStyle w:val="afe"/>
                <w:rFonts w:ascii="Times New Roman" w:hAnsi="Times New Roman" w:cs="Times New Roman"/>
                <w:noProof/>
              </w:rPr>
              <w:t>乙方的转让</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- 73 -</w:t>
            </w:r>
            <w:r w:rsidR="00EC42E4">
              <w:rPr>
                <w:rFonts w:ascii="Times New Roman" w:hAnsi="Times New Roman" w:cs="Times New Roman"/>
                <w:noProof/>
              </w:rPr>
              <w:fldChar w:fldCharType="end"/>
            </w:r>
          </w:hyperlink>
        </w:p>
        <w:p w14:paraId="589950BB" w14:textId="438C12C0"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76" w:history="1">
            <w:r w:rsidR="00EC42E4">
              <w:rPr>
                <w:rStyle w:val="afe"/>
                <w:rFonts w:ascii="Times New Roman" w:hAnsi="Times New Roman" w:cs="Times New Roman"/>
                <w:noProof/>
              </w:rPr>
              <w:t>第十四章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违约处理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- 73 -</w:t>
            </w:r>
            <w:r w:rsidR="00EC42E4">
              <w:rPr>
                <w:rFonts w:ascii="Times New Roman" w:hAnsi="Times New Roman" w:cs="Times New Roman"/>
                <w:noProof/>
              </w:rPr>
              <w:fldChar w:fldCharType="end"/>
            </w:r>
          </w:hyperlink>
        </w:p>
        <w:p w14:paraId="0CBB0DAC" w14:textId="3F7FE767"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77" w:history="1">
            <w:r w:rsidR="00EC42E4">
              <w:rPr>
                <w:rStyle w:val="afe"/>
                <w:rFonts w:ascii="Times New Roman" w:hAnsi="Times New Roman" w:cs="Times New Roman"/>
                <w:noProof/>
              </w:rPr>
              <w:t>第八十一条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违约行为的认定</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- 73 -</w:t>
            </w:r>
            <w:r w:rsidR="00EC42E4">
              <w:rPr>
                <w:rFonts w:ascii="Times New Roman" w:hAnsi="Times New Roman" w:cs="Times New Roman"/>
                <w:noProof/>
              </w:rPr>
              <w:fldChar w:fldCharType="end"/>
            </w:r>
          </w:hyperlink>
        </w:p>
        <w:p w14:paraId="7F083CFF" w14:textId="06BEA85C"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78" w:history="1">
            <w:r w:rsidR="00EC42E4">
              <w:rPr>
                <w:rStyle w:val="afe"/>
                <w:rFonts w:ascii="Times New Roman" w:hAnsi="Times New Roman" w:cs="Times New Roman"/>
                <w:noProof/>
              </w:rPr>
              <w:t>第八十二条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违约责任的承担方式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- 74 -</w:t>
            </w:r>
            <w:r w:rsidR="00EC42E4">
              <w:rPr>
                <w:rFonts w:ascii="Times New Roman" w:hAnsi="Times New Roman" w:cs="Times New Roman"/>
                <w:noProof/>
              </w:rPr>
              <w:fldChar w:fldCharType="end"/>
            </w:r>
          </w:hyperlink>
        </w:p>
        <w:p w14:paraId="7A1907B5" w14:textId="5E51AEC6"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79" w:history="1">
            <w:r w:rsidR="00EC42E4">
              <w:rPr>
                <w:rStyle w:val="afe"/>
                <w:rFonts w:ascii="Times New Roman" w:hAnsi="Times New Roman" w:cs="Times New Roman"/>
                <w:noProof/>
              </w:rPr>
              <w:t>第十五章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适用法律及争议解决</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_Toc44313879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- 75 -</w:t>
            </w:r>
            <w:r w:rsidR="00EC42E4">
              <w:rPr>
                <w:rFonts w:ascii="Times New Roman" w:hAnsi="Times New Roman" w:cs="Times New Roman"/>
                <w:noProof/>
              </w:rPr>
              <w:fldChar w:fldCharType="end"/>
            </w:r>
          </w:hyperlink>
        </w:p>
        <w:p w14:paraId="2D499B5F" w14:textId="5A633728"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80" w:history="1">
            <w:r w:rsidR="00EC42E4">
              <w:rPr>
                <w:rStyle w:val="afe"/>
                <w:rFonts w:ascii="Times New Roman" w:hAnsi="Times New Roman" w:cs="Times New Roman"/>
                <w:noProof/>
              </w:rPr>
              <w:t>第八十三条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适用法律</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- 75 -</w:t>
            </w:r>
            <w:r w:rsidR="00EC42E4">
              <w:rPr>
                <w:rFonts w:ascii="Times New Roman" w:hAnsi="Times New Roman" w:cs="Times New Roman"/>
                <w:noProof/>
              </w:rPr>
              <w:fldChar w:fldCharType="end"/>
            </w:r>
          </w:hyperlink>
        </w:p>
        <w:p w14:paraId="7BDA65A6" w14:textId="4B8E43B7"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81" w:history="1">
            <w:r w:rsidR="00EC42E4">
              <w:rPr>
                <w:rStyle w:val="afe"/>
                <w:rFonts w:ascii="Times New Roman" w:hAnsi="Times New Roman" w:cs="Times New Roman"/>
                <w:noProof/>
              </w:rPr>
              <w:t>第八十四条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争议解决方式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- 75 -</w:t>
            </w:r>
            <w:r w:rsidR="00EC42E4">
              <w:rPr>
                <w:rFonts w:ascii="Times New Roman" w:hAnsi="Times New Roman" w:cs="Times New Roman"/>
                <w:noProof/>
              </w:rPr>
              <w:fldChar w:fldCharType="end"/>
            </w:r>
          </w:hyperlink>
        </w:p>
        <w:p w14:paraId="047A7EDB" w14:textId="6C510058"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82" w:history="1">
            <w:r w:rsidR="00EC42E4">
              <w:rPr>
                <w:rStyle w:val="afe"/>
                <w:rFonts w:ascii="Times New Roman" w:hAnsi="Times New Roman" w:cs="Times New Roman"/>
                <w:noProof/>
              </w:rPr>
              <w:t>第八十五条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争议期间的合同履行</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- 75 -</w:t>
            </w:r>
            <w:r w:rsidR="00EC42E4">
              <w:rPr>
                <w:rFonts w:ascii="Times New Roman" w:hAnsi="Times New Roman" w:cs="Times New Roman"/>
                <w:noProof/>
              </w:rPr>
              <w:fldChar w:fldCharType="end"/>
            </w:r>
          </w:hyperlink>
        </w:p>
        <w:p w14:paraId="6A613A40" w14:textId="0BD03AA9"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83" w:history="1">
            <w:r w:rsidR="00EC42E4">
              <w:rPr>
                <w:rStyle w:val="afe"/>
                <w:rFonts w:ascii="Times New Roman" w:hAnsi="Times New Roman" w:cs="Times New Roman"/>
                <w:noProof/>
              </w:rPr>
              <w:t>第十六章</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其他约定</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- 75 -</w:t>
            </w:r>
            <w:r w:rsidR="00EC42E4">
              <w:rPr>
                <w:rFonts w:ascii="Times New Roman" w:hAnsi="Times New Roman" w:cs="Times New Roman"/>
                <w:noProof/>
              </w:rPr>
              <w:fldChar w:fldCharType="end"/>
            </w:r>
          </w:hyperlink>
        </w:p>
        <w:p w14:paraId="2F0486E9" w14:textId="612876E5"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84" w:history="1">
            <w:r w:rsidR="00EC42E4">
              <w:rPr>
                <w:rStyle w:val="afe"/>
                <w:rFonts w:ascii="Times New Roman" w:hAnsi="Times New Roman" w:cs="Times New Roman"/>
                <w:noProof/>
              </w:rPr>
              <w:t>第八十六条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合同修改与补充</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- 75 -</w:t>
            </w:r>
            <w:r w:rsidR="00EC42E4">
              <w:rPr>
                <w:rFonts w:ascii="Times New Roman" w:hAnsi="Times New Roman" w:cs="Times New Roman"/>
                <w:noProof/>
              </w:rPr>
              <w:fldChar w:fldCharType="end"/>
            </w:r>
          </w:hyperlink>
        </w:p>
        <w:p w14:paraId="5BB8746E" w14:textId="757D9EB9"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85" w:history="1">
            <w:r w:rsidR="00EC42E4">
              <w:rPr>
                <w:rStyle w:val="afe"/>
                <w:rFonts w:ascii="Times New Roman" w:hAnsi="Times New Roman" w:cs="Times New Roman"/>
                <w:noProof/>
              </w:rPr>
              <w:t>第八十七条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合同转让</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- 76 -</w:t>
            </w:r>
            <w:r w:rsidR="00EC42E4">
              <w:rPr>
                <w:rFonts w:ascii="Times New Roman" w:hAnsi="Times New Roman" w:cs="Times New Roman"/>
                <w:noProof/>
              </w:rPr>
              <w:fldChar w:fldCharType="end"/>
            </w:r>
          </w:hyperlink>
        </w:p>
        <w:p w14:paraId="4E578D5B" w14:textId="0C2F6B27"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86" w:history="1">
            <w:r w:rsidR="00EC42E4">
              <w:rPr>
                <w:rStyle w:val="afe"/>
                <w:rFonts w:ascii="Times New Roman" w:hAnsi="Times New Roman" w:cs="Times New Roman"/>
                <w:noProof/>
              </w:rPr>
              <w:t>第八十八条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保密</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- 76 -</w:t>
            </w:r>
            <w:r w:rsidR="00EC42E4">
              <w:rPr>
                <w:rFonts w:ascii="Times New Roman" w:hAnsi="Times New Roman" w:cs="Times New Roman"/>
                <w:noProof/>
              </w:rPr>
              <w:fldChar w:fldCharType="end"/>
            </w:r>
          </w:hyperlink>
        </w:p>
        <w:p w14:paraId="0FD6BD65" w14:textId="74097308"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87" w:history="1">
            <w:r w:rsidR="00EC42E4">
              <w:rPr>
                <w:rStyle w:val="afe"/>
                <w:rFonts w:ascii="Times New Roman" w:hAnsi="Times New Roman" w:cs="Times New Roman"/>
                <w:noProof/>
              </w:rPr>
              <w:t>第八十九条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信息披露</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- 76 -</w:t>
            </w:r>
            <w:r w:rsidR="00EC42E4">
              <w:rPr>
                <w:rFonts w:ascii="Times New Roman" w:hAnsi="Times New Roman" w:cs="Times New Roman"/>
                <w:noProof/>
              </w:rPr>
              <w:fldChar w:fldCharType="end"/>
            </w:r>
          </w:hyperlink>
        </w:p>
        <w:p w14:paraId="3C2C7D4B" w14:textId="54A01BB7"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88" w:history="1">
            <w:r w:rsidR="00EC42E4">
              <w:rPr>
                <w:rStyle w:val="afe"/>
                <w:rFonts w:ascii="Times New Roman" w:hAnsi="Times New Roman" w:cs="Times New Roman"/>
                <w:noProof/>
              </w:rPr>
              <w:t>第九十条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廉政和反腐</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- 77 -</w:t>
            </w:r>
            <w:r w:rsidR="00EC42E4">
              <w:rPr>
                <w:rFonts w:ascii="Times New Roman" w:hAnsi="Times New Roman" w:cs="Times New Roman"/>
                <w:noProof/>
              </w:rPr>
              <w:fldChar w:fldCharType="end"/>
            </w:r>
          </w:hyperlink>
        </w:p>
        <w:p w14:paraId="11CF8987" w14:textId="783B463B"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89" w:history="1">
            <w:r w:rsidR="00EC42E4">
              <w:rPr>
                <w:rStyle w:val="afe"/>
                <w:rFonts w:ascii="Times New Roman" w:hAnsi="Times New Roman" w:cs="Times New Roman"/>
                <w:noProof/>
              </w:rPr>
              <w:t>第九十一条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不弃权</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_Toc44313889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- 77 -</w:t>
            </w:r>
            <w:r w:rsidR="00EC42E4">
              <w:rPr>
                <w:rFonts w:ascii="Times New Roman" w:hAnsi="Times New Roman" w:cs="Times New Roman"/>
                <w:noProof/>
              </w:rPr>
              <w:fldChar w:fldCharType="end"/>
            </w:r>
          </w:hyperlink>
        </w:p>
        <w:p w14:paraId="61DBCD5E" w14:textId="62AFDD64"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90" w:history="1">
            <w:r w:rsidR="00EC42E4">
              <w:rPr>
                <w:rStyle w:val="afe"/>
                <w:rFonts w:ascii="Times New Roman" w:hAnsi="Times New Roman" w:cs="Times New Roman"/>
                <w:noProof/>
              </w:rPr>
              <w:t>第九十二条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可分割性</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- 78 -</w:t>
            </w:r>
            <w:r w:rsidR="00EC42E4">
              <w:rPr>
                <w:rFonts w:ascii="Times New Roman" w:hAnsi="Times New Roman" w:cs="Times New Roman"/>
                <w:noProof/>
              </w:rPr>
              <w:fldChar w:fldCharType="end"/>
            </w:r>
          </w:hyperlink>
        </w:p>
        <w:p w14:paraId="48627A5F" w14:textId="5D0AAF9D"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91" w:history="1">
            <w:r w:rsidR="00EC42E4">
              <w:rPr>
                <w:rStyle w:val="afe"/>
                <w:rFonts w:ascii="Times New Roman" w:hAnsi="Times New Roman" w:cs="Times New Roman"/>
                <w:noProof/>
              </w:rPr>
              <w:t>第九十三条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通知</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- 78 -</w:t>
            </w:r>
            <w:r w:rsidR="00EC42E4">
              <w:rPr>
                <w:rFonts w:ascii="Times New Roman" w:hAnsi="Times New Roman" w:cs="Times New Roman"/>
                <w:noProof/>
              </w:rPr>
              <w:fldChar w:fldCharType="end"/>
            </w:r>
          </w:hyperlink>
        </w:p>
        <w:p w14:paraId="04FD6595" w14:textId="240251A3"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92" w:history="1">
            <w:r w:rsidR="00EC42E4">
              <w:rPr>
                <w:rStyle w:val="afe"/>
                <w:rFonts w:ascii="Times New Roman" w:hAnsi="Times New Roman" w:cs="Times New Roman"/>
                <w:noProof/>
              </w:rPr>
              <w:t>93.1</w:t>
            </w:r>
            <w:r w:rsidR="00EC42E4">
              <w:rPr>
                <w:rStyle w:val="afe"/>
                <w:rFonts w:ascii="Times New Roman" w:hAnsi="Times New Roman" w:cs="Times New Roman"/>
                <w:noProof/>
              </w:rPr>
              <w:t>书面通讯</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- 78 -</w:t>
            </w:r>
            <w:r w:rsidR="00EC42E4">
              <w:rPr>
                <w:rFonts w:ascii="Times New Roman" w:hAnsi="Times New Roman" w:cs="Times New Roman"/>
                <w:noProof/>
              </w:rPr>
              <w:fldChar w:fldCharType="end"/>
            </w:r>
          </w:hyperlink>
        </w:p>
        <w:p w14:paraId="082EBB28" w14:textId="3C2E0D9D" w:rsidR="00497C53" w:rsidRDefault="00EF3467">
          <w:pPr>
            <w:pStyle w:val="TOC3"/>
            <w:tabs>
              <w:tab w:val="right" w:leader="dot" w:pos="8296"/>
            </w:tabs>
            <w:spacing w:before="0" w:beforeAutospacing="0" w:after="0" w:afterAutospacing="0"/>
            <w:ind w:left="960" w:firstLineChars="0" w:firstLine="0"/>
            <w:rPr>
              <w:rFonts w:ascii="Times New Roman" w:hAnsi="Times New Roman" w:cs="Times New Roman"/>
              <w:noProof/>
              <w:sz w:val="21"/>
              <w:szCs w:val="22"/>
            </w:rPr>
          </w:pPr>
          <w:hyperlink w:anchor="_Toc44313893" w:history="1">
            <w:r w:rsidR="00EC42E4">
              <w:rPr>
                <w:rStyle w:val="afe"/>
                <w:rFonts w:ascii="Times New Roman" w:hAnsi="Times New Roman" w:cs="Times New Roman"/>
                <w:noProof/>
              </w:rPr>
              <w:t>93.2</w:t>
            </w:r>
            <w:r w:rsidR="00EC42E4">
              <w:rPr>
                <w:rStyle w:val="afe"/>
                <w:rFonts w:ascii="Times New Roman" w:hAnsi="Times New Roman" w:cs="Times New Roman"/>
                <w:noProof/>
              </w:rPr>
              <w:t>地址</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_Toc44313893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- 78 -</w:t>
            </w:r>
            <w:r w:rsidR="00EC42E4">
              <w:rPr>
                <w:rFonts w:ascii="Times New Roman" w:hAnsi="Times New Roman" w:cs="Times New Roman"/>
                <w:noProof/>
              </w:rPr>
              <w:fldChar w:fldCharType="end"/>
            </w:r>
          </w:hyperlink>
        </w:p>
        <w:p w14:paraId="03CE9F96" w14:textId="05DA038A"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94" w:history="1">
            <w:r w:rsidR="00EC42E4">
              <w:rPr>
                <w:rStyle w:val="afe"/>
                <w:rFonts w:ascii="Times New Roman" w:hAnsi="Times New Roman" w:cs="Times New Roman"/>
                <w:noProof/>
              </w:rPr>
              <w:t>第九十四条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适用语言</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_Toc44313894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- 79 -</w:t>
            </w:r>
            <w:r w:rsidR="00EC42E4">
              <w:rPr>
                <w:rFonts w:ascii="Times New Roman" w:hAnsi="Times New Roman" w:cs="Times New Roman"/>
                <w:noProof/>
              </w:rPr>
              <w:fldChar w:fldCharType="end"/>
            </w:r>
          </w:hyperlink>
        </w:p>
        <w:p w14:paraId="28CCFDDB" w14:textId="3D6B6338"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95" w:history="1">
            <w:r w:rsidR="00EC42E4">
              <w:rPr>
                <w:rStyle w:val="afe"/>
                <w:rFonts w:ascii="Times New Roman" w:hAnsi="Times New Roman" w:cs="Times New Roman"/>
                <w:noProof/>
              </w:rPr>
              <w:t>第九十五条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适用货币</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_Toc44313895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- 79 -</w:t>
            </w:r>
            <w:r w:rsidR="00EC42E4">
              <w:rPr>
                <w:rFonts w:ascii="Times New Roman" w:hAnsi="Times New Roman" w:cs="Times New Roman"/>
                <w:noProof/>
              </w:rPr>
              <w:fldChar w:fldCharType="end"/>
            </w:r>
          </w:hyperlink>
        </w:p>
        <w:p w14:paraId="5B339585" w14:textId="67E9BC04"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96" w:history="1">
            <w:r w:rsidR="00EC42E4">
              <w:rPr>
                <w:rStyle w:val="afe"/>
                <w:rFonts w:ascii="Times New Roman" w:hAnsi="Times New Roman" w:cs="Times New Roman"/>
                <w:noProof/>
              </w:rPr>
              <w:t>第九十六条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合同份数</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_Toc44313896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- 79 -</w:t>
            </w:r>
            <w:r w:rsidR="00EC42E4">
              <w:rPr>
                <w:rFonts w:ascii="Times New Roman" w:hAnsi="Times New Roman" w:cs="Times New Roman"/>
                <w:noProof/>
              </w:rPr>
              <w:fldChar w:fldCharType="end"/>
            </w:r>
          </w:hyperlink>
        </w:p>
        <w:p w14:paraId="64FBFCC9" w14:textId="79F765DC" w:rsidR="00497C53" w:rsidRDefault="00EF3467">
          <w:pPr>
            <w:pStyle w:val="TOC2"/>
            <w:tabs>
              <w:tab w:val="right" w:leader="dot" w:pos="8296"/>
            </w:tabs>
            <w:spacing w:before="0" w:beforeAutospacing="0" w:after="0" w:afterAutospacing="0"/>
            <w:ind w:left="480" w:firstLineChars="0" w:firstLine="0"/>
            <w:rPr>
              <w:rFonts w:ascii="Times New Roman" w:hAnsi="Times New Roman" w:cs="Times New Roman"/>
              <w:noProof/>
              <w:sz w:val="21"/>
              <w:szCs w:val="22"/>
            </w:rPr>
          </w:pPr>
          <w:hyperlink w:anchor="_Toc44313897" w:history="1">
            <w:r w:rsidR="00EC42E4">
              <w:rPr>
                <w:rStyle w:val="afe"/>
                <w:rFonts w:ascii="Times New Roman" w:hAnsi="Times New Roman" w:cs="Times New Roman"/>
                <w:noProof/>
              </w:rPr>
              <w:t>第九十七条</w:t>
            </w:r>
            <w:r w:rsidR="00EC42E4">
              <w:rPr>
                <w:rStyle w:val="afe"/>
                <w:rFonts w:ascii="Times New Roman" w:hAnsi="Times New Roman" w:cs="Times New Roman"/>
                <w:noProof/>
              </w:rPr>
              <w:t xml:space="preserve"> </w:t>
            </w:r>
            <w:r w:rsidR="00EC42E4">
              <w:rPr>
                <w:rStyle w:val="afe"/>
                <w:rFonts w:ascii="Times New Roman" w:hAnsi="Times New Roman" w:cs="Times New Roman"/>
                <w:noProof/>
              </w:rPr>
              <w:t>生效</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_Toc44313897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- 80 -</w:t>
            </w:r>
            <w:r w:rsidR="00EC42E4">
              <w:rPr>
                <w:rFonts w:ascii="Times New Roman" w:hAnsi="Times New Roman" w:cs="Times New Roman"/>
                <w:noProof/>
              </w:rPr>
              <w:fldChar w:fldCharType="end"/>
            </w:r>
          </w:hyperlink>
        </w:p>
        <w:p w14:paraId="321D9352" w14:textId="64C17226"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98" w:history="1">
            <w:r w:rsidR="00EC42E4">
              <w:rPr>
                <w:rStyle w:val="afe"/>
                <w:rFonts w:ascii="Times New Roman" w:hAnsi="Times New Roman" w:cs="Times New Roman"/>
                <w:noProof/>
              </w:rPr>
              <w:t>（以下无正文，为签署页）</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_Toc44313898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- 80 -</w:t>
            </w:r>
            <w:r w:rsidR="00EC42E4">
              <w:rPr>
                <w:rFonts w:ascii="Times New Roman" w:hAnsi="Times New Roman" w:cs="Times New Roman"/>
                <w:noProof/>
              </w:rPr>
              <w:fldChar w:fldCharType="end"/>
            </w:r>
          </w:hyperlink>
        </w:p>
        <w:p w14:paraId="33A984A3" w14:textId="6CE86888"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899" w:history="1">
            <w:r w:rsidR="00EC42E4">
              <w:rPr>
                <w:rStyle w:val="afe"/>
                <w:rFonts w:ascii="Times New Roman" w:hAnsi="Times New Roman" w:cs="Times New Roman"/>
                <w:noProof/>
              </w:rPr>
              <w:t>附件一：建设期过程考核表</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_Toc44313899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- 82 -</w:t>
            </w:r>
            <w:r w:rsidR="00EC42E4">
              <w:rPr>
                <w:rFonts w:ascii="Times New Roman" w:hAnsi="Times New Roman" w:cs="Times New Roman"/>
                <w:noProof/>
              </w:rPr>
              <w:fldChar w:fldCharType="end"/>
            </w:r>
          </w:hyperlink>
        </w:p>
        <w:p w14:paraId="09521E83" w14:textId="77BAC385"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900" w:history="1">
            <w:r w:rsidR="00EC42E4">
              <w:rPr>
                <w:rStyle w:val="afe"/>
                <w:rFonts w:ascii="Times New Roman" w:hAnsi="Times New Roman" w:cs="Times New Roman"/>
                <w:noProof/>
              </w:rPr>
              <w:t>附件二：运营期考核表</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_Toc44313900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- 85 -</w:t>
            </w:r>
            <w:r w:rsidR="00EC42E4">
              <w:rPr>
                <w:rFonts w:ascii="Times New Roman" w:hAnsi="Times New Roman" w:cs="Times New Roman"/>
                <w:noProof/>
              </w:rPr>
              <w:fldChar w:fldCharType="end"/>
            </w:r>
          </w:hyperlink>
        </w:p>
        <w:p w14:paraId="2E692B08" w14:textId="523F3340"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901" w:history="1">
            <w:r w:rsidR="00EC42E4">
              <w:rPr>
                <w:rStyle w:val="afe"/>
                <w:rFonts w:ascii="Times New Roman" w:hAnsi="Times New Roman" w:cs="Times New Roman"/>
                <w:noProof/>
              </w:rPr>
              <w:t>附件三：移交绩效考评指标表</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_Toc44313901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- 88 -</w:t>
            </w:r>
            <w:r w:rsidR="00EC42E4">
              <w:rPr>
                <w:rFonts w:ascii="Times New Roman" w:hAnsi="Times New Roman" w:cs="Times New Roman"/>
                <w:noProof/>
              </w:rPr>
              <w:fldChar w:fldCharType="end"/>
            </w:r>
          </w:hyperlink>
        </w:p>
        <w:p w14:paraId="13A4A887" w14:textId="7EE41560" w:rsidR="00497C53" w:rsidRDefault="00EF3467">
          <w:pPr>
            <w:pStyle w:val="TOC1"/>
            <w:spacing w:before="0" w:beforeAutospacing="0" w:after="0" w:afterAutospacing="0" w:line="360" w:lineRule="auto"/>
            <w:ind w:firstLineChars="0" w:firstLine="0"/>
            <w:rPr>
              <w:rFonts w:ascii="Times New Roman" w:hAnsi="Times New Roman" w:cs="Times New Roman"/>
              <w:noProof/>
              <w:sz w:val="21"/>
              <w:szCs w:val="22"/>
            </w:rPr>
          </w:pPr>
          <w:hyperlink w:anchor="_Toc44313902" w:history="1">
            <w:r w:rsidR="00EC42E4">
              <w:rPr>
                <w:rStyle w:val="afe"/>
                <w:rFonts w:ascii="Times New Roman" w:hAnsi="Times New Roman" w:cs="Times New Roman"/>
                <w:noProof/>
              </w:rPr>
              <w:t>附件四：履约保函格式</w:t>
            </w:r>
            <w:r w:rsidR="00EC42E4">
              <w:rPr>
                <w:rFonts w:ascii="Times New Roman" w:hAnsi="Times New Roman" w:cs="Times New Roman"/>
                <w:noProof/>
              </w:rPr>
              <w:tab/>
            </w:r>
            <w:r w:rsidR="00EC42E4">
              <w:rPr>
                <w:rFonts w:ascii="Times New Roman" w:hAnsi="Times New Roman" w:cs="Times New Roman"/>
                <w:noProof/>
              </w:rPr>
              <w:fldChar w:fldCharType="begin"/>
            </w:r>
            <w:r w:rsidR="00EC42E4">
              <w:rPr>
                <w:rFonts w:ascii="Times New Roman" w:hAnsi="Times New Roman" w:cs="Times New Roman"/>
                <w:noProof/>
              </w:rPr>
              <w:instrText xml:space="preserve"> PAGEREF _Toc44313902 \h </w:instrText>
            </w:r>
            <w:r w:rsidR="00EC42E4">
              <w:rPr>
                <w:rFonts w:ascii="Times New Roman" w:hAnsi="Times New Roman" w:cs="Times New Roman"/>
                <w:noProof/>
              </w:rPr>
            </w:r>
            <w:r w:rsidR="00EC42E4">
              <w:rPr>
                <w:rFonts w:ascii="Times New Roman" w:hAnsi="Times New Roman" w:cs="Times New Roman"/>
                <w:noProof/>
              </w:rPr>
              <w:fldChar w:fldCharType="separate"/>
            </w:r>
            <w:r w:rsidR="006C2284">
              <w:rPr>
                <w:rFonts w:ascii="Times New Roman" w:hAnsi="Times New Roman" w:cs="Times New Roman"/>
                <w:noProof/>
              </w:rPr>
              <w:t>- 91 -</w:t>
            </w:r>
            <w:r w:rsidR="00EC42E4">
              <w:rPr>
                <w:rFonts w:ascii="Times New Roman" w:hAnsi="Times New Roman" w:cs="Times New Roman"/>
                <w:noProof/>
              </w:rPr>
              <w:fldChar w:fldCharType="end"/>
            </w:r>
          </w:hyperlink>
        </w:p>
        <w:p w14:paraId="2EE1F59F" w14:textId="77777777" w:rsidR="00497C53" w:rsidRDefault="00EC42E4">
          <w:pPr>
            <w:spacing w:before="0" w:beforeAutospacing="0" w:after="0" w:afterAutospacing="0"/>
            <w:ind w:firstLineChars="0" w:firstLine="0"/>
            <w:jc w:val="left"/>
            <w:rPr>
              <w:rFonts w:ascii="Times New Roman" w:hAnsi="Times New Roman" w:cs="Times New Roman"/>
              <w:b/>
              <w:bCs/>
              <w:szCs w:val="24"/>
              <w:lang w:val="zh-CN"/>
            </w:rPr>
          </w:pPr>
          <w:r>
            <w:rPr>
              <w:rFonts w:ascii="Times New Roman" w:hAnsi="Times New Roman" w:cs="Times New Roman"/>
              <w:b/>
              <w:bCs/>
              <w:szCs w:val="24"/>
              <w:lang w:val="zh-CN"/>
            </w:rPr>
            <w:fldChar w:fldCharType="end"/>
          </w:r>
        </w:p>
      </w:sdtContent>
    </w:sdt>
    <w:p w14:paraId="2D989F8B" w14:textId="77777777" w:rsidR="00497C53" w:rsidRDefault="00497C53">
      <w:pPr>
        <w:widowControl/>
        <w:ind w:firstLineChars="0"/>
        <w:jc w:val="left"/>
        <w:rPr>
          <w:rFonts w:ascii="Times New Roman" w:hAnsi="Times New Roman" w:cs="Times New Roman"/>
          <w:szCs w:val="24"/>
        </w:rPr>
        <w:sectPr w:rsidR="00497C5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start="0"/>
          <w:cols w:space="425"/>
          <w:titlePg/>
          <w:docGrid w:type="lines" w:linePitch="381"/>
        </w:sectPr>
      </w:pPr>
    </w:p>
    <w:p w14:paraId="532D559C" w14:textId="1FEA9A7A" w:rsidR="00497C53" w:rsidRDefault="00EC42E4">
      <w:pPr>
        <w:ind w:firstLine="480"/>
        <w:rPr>
          <w:rFonts w:ascii="Times New Roman" w:hAnsi="Times New Roman" w:cs="Times New Roman"/>
        </w:rPr>
      </w:pPr>
      <w:r>
        <w:rPr>
          <w:rFonts w:ascii="Times New Roman" w:hAnsi="Times New Roman" w:cs="Times New Roman"/>
        </w:rPr>
        <w:lastRenderedPageBreak/>
        <w:t>本合同由以下双方于</w:t>
      </w: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日在</w:t>
      </w:r>
      <w:r>
        <w:rPr>
          <w:rFonts w:ascii="Times New Roman" w:hAnsi="Times New Roman" w:cs="Times New Roman"/>
        </w:rPr>
        <w:t xml:space="preserve">    </w:t>
      </w:r>
      <w:r w:rsidR="00EF3467">
        <w:rPr>
          <w:rFonts w:ascii="Times New Roman" w:hAnsi="Times New Roman" w:cs="Times New Roman" w:hint="eastAsia"/>
        </w:rPr>
        <w:t>河南省</w:t>
      </w:r>
      <w:r w:rsidR="008812D6">
        <w:rPr>
          <w:rFonts w:ascii="Times New Roman" w:hAnsi="Times New Roman" w:cs="Times New Roman" w:hint="eastAsia"/>
        </w:rPr>
        <w:t>洛阳市</w:t>
      </w:r>
      <w:r w:rsidR="00EF3467">
        <w:rPr>
          <w:rFonts w:ascii="Times New Roman" w:hAnsi="Times New Roman" w:cs="Times New Roman" w:hint="eastAsia"/>
        </w:rPr>
        <w:t>嵩县</w:t>
      </w:r>
      <w:r>
        <w:rPr>
          <w:rFonts w:ascii="Times New Roman" w:hAnsi="Times New Roman" w:cs="Times New Roman"/>
        </w:rPr>
        <w:t xml:space="preserve">   </w:t>
      </w:r>
      <w:r>
        <w:rPr>
          <w:rFonts w:ascii="Times New Roman" w:hAnsi="Times New Roman" w:cs="Times New Roman"/>
        </w:rPr>
        <w:t>签署。</w:t>
      </w:r>
      <w:r>
        <w:rPr>
          <w:rFonts w:ascii="Times New Roman" w:hAnsi="Times New Roman" w:cs="Times New Roman"/>
        </w:rPr>
        <w:t xml:space="preserve"> </w:t>
      </w:r>
    </w:p>
    <w:p w14:paraId="0D3A31C5" w14:textId="3B754CD2" w:rsidR="00497C53" w:rsidRDefault="00EC42E4">
      <w:pPr>
        <w:pStyle w:val="Default"/>
        <w:ind w:firstLine="482"/>
        <w:rPr>
          <w:rFonts w:ascii="Times New Roman" w:hAnsi="Times New Roman"/>
          <w:b/>
          <w:bCs/>
        </w:rPr>
      </w:pPr>
      <w:bookmarkStart w:id="2" w:name="_Toc44089086"/>
      <w:bookmarkStart w:id="3" w:name="_Toc44089303"/>
      <w:r>
        <w:rPr>
          <w:rFonts w:ascii="Times New Roman" w:hAnsi="Times New Roman"/>
          <w:b/>
          <w:bCs/>
        </w:rPr>
        <w:t>甲</w:t>
      </w:r>
      <w:r>
        <w:rPr>
          <w:rFonts w:ascii="Times New Roman" w:hAnsi="Times New Roman"/>
          <w:b/>
          <w:bCs/>
        </w:rPr>
        <w:t xml:space="preserve">      </w:t>
      </w:r>
      <w:r>
        <w:rPr>
          <w:rFonts w:ascii="Times New Roman" w:hAnsi="Times New Roman"/>
          <w:b/>
          <w:bCs/>
        </w:rPr>
        <w:t>方：</w:t>
      </w:r>
      <w:r>
        <w:rPr>
          <w:rFonts w:ascii="Times New Roman" w:hAnsi="Times New Roman" w:hint="eastAsia"/>
          <w:b/>
          <w:bCs/>
        </w:rPr>
        <w:t>嵩县林业</w:t>
      </w:r>
      <w:r>
        <w:rPr>
          <w:rFonts w:ascii="Times New Roman" w:hAnsi="Times New Roman"/>
          <w:b/>
          <w:bCs/>
        </w:rPr>
        <w:t>局</w:t>
      </w:r>
      <w:bookmarkEnd w:id="2"/>
      <w:bookmarkEnd w:id="3"/>
    </w:p>
    <w:p w14:paraId="0C93FBDB" w14:textId="5E0D3088" w:rsidR="00497C53" w:rsidRDefault="00EC42E4">
      <w:pPr>
        <w:pStyle w:val="Default"/>
        <w:ind w:firstLine="482"/>
        <w:rPr>
          <w:rFonts w:ascii="Times New Roman" w:hAnsi="Times New Roman"/>
          <w:b/>
          <w:bCs/>
        </w:rPr>
      </w:pPr>
      <w:r>
        <w:rPr>
          <w:rFonts w:ascii="Times New Roman" w:hAnsi="Times New Roman"/>
          <w:b/>
          <w:bCs/>
        </w:rPr>
        <w:t>住</w:t>
      </w:r>
      <w:r>
        <w:rPr>
          <w:rFonts w:ascii="Times New Roman" w:hAnsi="Times New Roman"/>
          <w:b/>
          <w:bCs/>
        </w:rPr>
        <w:t xml:space="preserve">      </w:t>
      </w:r>
      <w:r>
        <w:rPr>
          <w:rFonts w:ascii="Times New Roman" w:hAnsi="Times New Roman"/>
          <w:b/>
          <w:bCs/>
        </w:rPr>
        <w:t>所：</w:t>
      </w:r>
      <w:r w:rsidR="008812D6">
        <w:rPr>
          <w:rFonts w:ascii="Times New Roman" w:hAnsi="Times New Roman" w:hint="eastAsia"/>
          <w:b/>
          <w:bCs/>
        </w:rPr>
        <w:t>河南省洛阳市嵩县</w:t>
      </w:r>
      <w:proofErr w:type="gramStart"/>
      <w:r w:rsidR="008812D6" w:rsidRPr="008812D6">
        <w:rPr>
          <w:rFonts w:ascii="Times New Roman" w:hAnsi="Times New Roman" w:hint="eastAsia"/>
          <w:b/>
          <w:bCs/>
        </w:rPr>
        <w:t>嵩</w:t>
      </w:r>
      <w:proofErr w:type="gramEnd"/>
      <w:r w:rsidR="008812D6" w:rsidRPr="008812D6">
        <w:rPr>
          <w:rFonts w:ascii="Times New Roman" w:hAnsi="Times New Roman" w:hint="eastAsia"/>
          <w:b/>
          <w:bCs/>
        </w:rPr>
        <w:t>州路</w:t>
      </w:r>
      <w:r w:rsidR="008812D6" w:rsidRPr="008812D6">
        <w:rPr>
          <w:rFonts w:ascii="Times New Roman" w:hAnsi="Times New Roman"/>
          <w:b/>
          <w:bCs/>
        </w:rPr>
        <w:t>450</w:t>
      </w:r>
      <w:r w:rsidR="008812D6" w:rsidRPr="008812D6">
        <w:rPr>
          <w:rFonts w:ascii="Times New Roman" w:hAnsi="Times New Roman"/>
          <w:b/>
          <w:bCs/>
        </w:rPr>
        <w:t>号</w:t>
      </w:r>
    </w:p>
    <w:p w14:paraId="2431B742" w14:textId="77777777" w:rsidR="00497C53" w:rsidRDefault="00EC42E4">
      <w:pPr>
        <w:pStyle w:val="Default"/>
        <w:ind w:firstLine="482"/>
        <w:rPr>
          <w:rFonts w:ascii="Times New Roman" w:hAnsi="Times New Roman"/>
          <w:b/>
          <w:bCs/>
        </w:rPr>
      </w:pPr>
      <w:r>
        <w:rPr>
          <w:rFonts w:ascii="Times New Roman" w:hAnsi="Times New Roman"/>
          <w:b/>
          <w:bCs/>
        </w:rPr>
        <w:t>法定代表人：</w:t>
      </w:r>
    </w:p>
    <w:p w14:paraId="22502962" w14:textId="77777777" w:rsidR="00497C53" w:rsidRDefault="00497C53">
      <w:pPr>
        <w:pStyle w:val="Default"/>
        <w:ind w:firstLine="480"/>
        <w:rPr>
          <w:rFonts w:ascii="Times New Roman" w:hAnsi="Times New Roman"/>
        </w:rPr>
      </w:pPr>
    </w:p>
    <w:p w14:paraId="43529811" w14:textId="77777777" w:rsidR="00575604" w:rsidRDefault="00EC42E4">
      <w:pPr>
        <w:pStyle w:val="Default"/>
        <w:ind w:firstLine="482"/>
        <w:rPr>
          <w:rFonts w:ascii="Times New Roman" w:hAnsi="Times New Roman"/>
          <w:b/>
          <w:bCs/>
        </w:rPr>
      </w:pPr>
      <w:bookmarkStart w:id="4" w:name="_Toc44089087"/>
      <w:bookmarkStart w:id="5" w:name="_Toc44089304"/>
      <w:r>
        <w:rPr>
          <w:rFonts w:ascii="Times New Roman" w:hAnsi="Times New Roman"/>
          <w:b/>
          <w:bCs/>
        </w:rPr>
        <w:t>乙</w:t>
      </w:r>
      <w:r>
        <w:rPr>
          <w:rFonts w:ascii="Times New Roman" w:hAnsi="Times New Roman"/>
          <w:b/>
          <w:bCs/>
        </w:rPr>
        <w:t xml:space="preserve">      </w:t>
      </w:r>
      <w:r>
        <w:rPr>
          <w:rFonts w:ascii="Times New Roman" w:hAnsi="Times New Roman"/>
          <w:b/>
          <w:bCs/>
        </w:rPr>
        <w:t>方</w:t>
      </w:r>
      <w:r w:rsidR="00575604">
        <w:rPr>
          <w:rFonts w:ascii="Times New Roman" w:hAnsi="Times New Roman" w:hint="eastAsia"/>
          <w:b/>
          <w:bCs/>
        </w:rPr>
        <w:t>1</w:t>
      </w:r>
      <w:r>
        <w:rPr>
          <w:rFonts w:ascii="Times New Roman" w:hAnsi="Times New Roman"/>
          <w:b/>
          <w:bCs/>
        </w:rPr>
        <w:t>：</w:t>
      </w:r>
      <w:bookmarkEnd w:id="4"/>
      <w:bookmarkEnd w:id="5"/>
      <w:r w:rsidR="00575604" w:rsidRPr="00575604">
        <w:rPr>
          <w:rFonts w:ascii="Times New Roman" w:hAnsi="Times New Roman" w:hint="eastAsia"/>
          <w:b/>
          <w:bCs/>
        </w:rPr>
        <w:t>中</w:t>
      </w:r>
      <w:proofErr w:type="gramStart"/>
      <w:r w:rsidR="00575604" w:rsidRPr="00575604">
        <w:rPr>
          <w:rFonts w:ascii="Times New Roman" w:hAnsi="Times New Roman" w:hint="eastAsia"/>
          <w:b/>
          <w:bCs/>
        </w:rPr>
        <w:t>鼎房信</w:t>
      </w:r>
      <w:proofErr w:type="gramEnd"/>
      <w:r w:rsidR="00575604" w:rsidRPr="00575604">
        <w:rPr>
          <w:rFonts w:ascii="Times New Roman" w:hAnsi="Times New Roman" w:hint="eastAsia"/>
          <w:b/>
          <w:bCs/>
        </w:rPr>
        <w:t>资产管理（北京）有限公司</w:t>
      </w:r>
    </w:p>
    <w:p w14:paraId="609C17DB" w14:textId="7F0ACDC2" w:rsidR="00575604" w:rsidRDefault="00575604" w:rsidP="00575604">
      <w:pPr>
        <w:pStyle w:val="Default"/>
        <w:ind w:firstLineChars="182" w:firstLine="439"/>
        <w:rPr>
          <w:rFonts w:ascii="Times New Roman" w:hAnsi="Times New Roman"/>
          <w:b/>
          <w:bCs/>
        </w:rPr>
      </w:pPr>
      <w:r>
        <w:rPr>
          <w:rFonts w:ascii="Times New Roman" w:hAnsi="Times New Roman"/>
          <w:b/>
          <w:bCs/>
        </w:rPr>
        <w:t>住</w:t>
      </w:r>
      <w:r>
        <w:rPr>
          <w:rFonts w:ascii="Times New Roman" w:hAnsi="Times New Roman"/>
          <w:b/>
          <w:bCs/>
        </w:rPr>
        <w:t xml:space="preserve">      </w:t>
      </w:r>
      <w:r>
        <w:rPr>
          <w:rFonts w:ascii="Times New Roman" w:hAnsi="Times New Roman"/>
          <w:b/>
          <w:bCs/>
        </w:rPr>
        <w:t>所：</w:t>
      </w:r>
      <w:r w:rsidR="008812D6" w:rsidRPr="008812D6">
        <w:rPr>
          <w:rFonts w:ascii="Times New Roman" w:hAnsi="Times New Roman" w:hint="eastAsia"/>
          <w:b/>
          <w:bCs/>
        </w:rPr>
        <w:t>北京市丰台区马家堡东路</w:t>
      </w:r>
      <w:r w:rsidR="008812D6" w:rsidRPr="008812D6">
        <w:rPr>
          <w:rFonts w:ascii="Times New Roman" w:hAnsi="Times New Roman"/>
          <w:b/>
          <w:bCs/>
        </w:rPr>
        <w:t>121</w:t>
      </w:r>
      <w:r w:rsidR="008812D6" w:rsidRPr="008812D6">
        <w:rPr>
          <w:rFonts w:ascii="Times New Roman" w:hAnsi="Times New Roman"/>
          <w:b/>
          <w:bCs/>
        </w:rPr>
        <w:t>号院</w:t>
      </w:r>
      <w:r w:rsidR="008812D6" w:rsidRPr="008812D6">
        <w:rPr>
          <w:rFonts w:ascii="Times New Roman" w:hAnsi="Times New Roman"/>
          <w:b/>
          <w:bCs/>
        </w:rPr>
        <w:t>7</w:t>
      </w:r>
      <w:r w:rsidR="008812D6" w:rsidRPr="008812D6">
        <w:rPr>
          <w:rFonts w:ascii="Times New Roman" w:hAnsi="Times New Roman"/>
          <w:b/>
          <w:bCs/>
        </w:rPr>
        <w:t>号楼</w:t>
      </w:r>
      <w:r w:rsidR="008812D6" w:rsidRPr="008812D6">
        <w:rPr>
          <w:rFonts w:ascii="Times New Roman" w:hAnsi="Times New Roman"/>
          <w:b/>
          <w:bCs/>
        </w:rPr>
        <w:t>3</w:t>
      </w:r>
      <w:r w:rsidR="008812D6" w:rsidRPr="008812D6">
        <w:rPr>
          <w:rFonts w:ascii="Times New Roman" w:hAnsi="Times New Roman"/>
          <w:b/>
          <w:bCs/>
        </w:rPr>
        <w:t>层</w:t>
      </w:r>
      <w:r w:rsidR="008812D6" w:rsidRPr="008812D6">
        <w:rPr>
          <w:rFonts w:ascii="Times New Roman" w:hAnsi="Times New Roman"/>
          <w:b/>
          <w:bCs/>
        </w:rPr>
        <w:t>319</w:t>
      </w:r>
    </w:p>
    <w:p w14:paraId="5F4C05CC" w14:textId="0571B843" w:rsidR="00575604" w:rsidRDefault="00575604" w:rsidP="00575604">
      <w:pPr>
        <w:pStyle w:val="Default"/>
        <w:ind w:firstLine="482"/>
        <w:rPr>
          <w:rFonts w:ascii="Times New Roman" w:hAnsi="Times New Roman"/>
          <w:b/>
          <w:bCs/>
        </w:rPr>
      </w:pPr>
      <w:r>
        <w:rPr>
          <w:rFonts w:ascii="Times New Roman" w:hAnsi="Times New Roman"/>
          <w:b/>
          <w:bCs/>
        </w:rPr>
        <w:t>法定代表人：</w:t>
      </w:r>
      <w:r w:rsidR="008812D6" w:rsidRPr="008812D6">
        <w:rPr>
          <w:rFonts w:ascii="Times New Roman" w:hAnsi="Times New Roman" w:hint="eastAsia"/>
          <w:b/>
          <w:bCs/>
        </w:rPr>
        <w:t>王睿姣</w:t>
      </w:r>
    </w:p>
    <w:p w14:paraId="44DDA121" w14:textId="6B052A7A" w:rsidR="00575604" w:rsidRDefault="00575604">
      <w:pPr>
        <w:pStyle w:val="Default"/>
        <w:ind w:firstLine="482"/>
        <w:rPr>
          <w:rFonts w:ascii="Times New Roman" w:hAnsi="Times New Roman"/>
          <w:b/>
          <w:bCs/>
        </w:rPr>
      </w:pPr>
      <w:r>
        <w:rPr>
          <w:rFonts w:ascii="Times New Roman" w:hAnsi="Times New Roman"/>
          <w:b/>
          <w:bCs/>
        </w:rPr>
        <w:t>乙</w:t>
      </w:r>
      <w:r>
        <w:rPr>
          <w:rFonts w:ascii="Times New Roman" w:hAnsi="Times New Roman"/>
          <w:b/>
          <w:bCs/>
        </w:rPr>
        <w:t xml:space="preserve">      </w:t>
      </w:r>
      <w:r>
        <w:rPr>
          <w:rFonts w:ascii="Times New Roman" w:hAnsi="Times New Roman"/>
          <w:b/>
          <w:bCs/>
        </w:rPr>
        <w:t>方</w:t>
      </w:r>
      <w:r>
        <w:rPr>
          <w:rFonts w:ascii="Times New Roman" w:hAnsi="Times New Roman"/>
          <w:b/>
          <w:bCs/>
        </w:rPr>
        <w:t>2</w:t>
      </w:r>
      <w:r>
        <w:rPr>
          <w:rFonts w:ascii="Times New Roman" w:hAnsi="Times New Roman"/>
          <w:b/>
          <w:bCs/>
        </w:rPr>
        <w:t>：</w:t>
      </w:r>
      <w:r w:rsidRPr="00575604">
        <w:rPr>
          <w:rFonts w:ascii="Times New Roman" w:hAnsi="Times New Roman" w:hint="eastAsia"/>
          <w:b/>
          <w:bCs/>
        </w:rPr>
        <w:t>大同经济发展投资有限公司</w:t>
      </w:r>
    </w:p>
    <w:p w14:paraId="462CF4A3" w14:textId="7DB16C40" w:rsidR="00575604" w:rsidRDefault="00575604" w:rsidP="00575604">
      <w:pPr>
        <w:pStyle w:val="Default"/>
        <w:ind w:firstLineChars="182" w:firstLine="439"/>
        <w:rPr>
          <w:rFonts w:ascii="Times New Roman" w:hAnsi="Times New Roman"/>
          <w:b/>
          <w:bCs/>
        </w:rPr>
      </w:pPr>
      <w:r>
        <w:rPr>
          <w:rFonts w:ascii="Times New Roman" w:hAnsi="Times New Roman"/>
          <w:b/>
          <w:bCs/>
        </w:rPr>
        <w:t>住</w:t>
      </w:r>
      <w:r>
        <w:rPr>
          <w:rFonts w:ascii="Times New Roman" w:hAnsi="Times New Roman"/>
          <w:b/>
          <w:bCs/>
        </w:rPr>
        <w:t xml:space="preserve">      </w:t>
      </w:r>
      <w:r>
        <w:rPr>
          <w:rFonts w:ascii="Times New Roman" w:hAnsi="Times New Roman"/>
          <w:b/>
          <w:bCs/>
        </w:rPr>
        <w:t>所：</w:t>
      </w:r>
      <w:r w:rsidR="008812D6">
        <w:rPr>
          <w:rFonts w:ascii="Times New Roman" w:hAnsi="Times New Roman" w:hint="eastAsia"/>
          <w:b/>
          <w:bCs/>
        </w:rPr>
        <w:t>山西省</w:t>
      </w:r>
      <w:r w:rsidR="008812D6" w:rsidRPr="008812D6">
        <w:rPr>
          <w:rFonts w:ascii="Times New Roman" w:hAnsi="Times New Roman" w:hint="eastAsia"/>
          <w:b/>
          <w:bCs/>
        </w:rPr>
        <w:t>大同市城区迎宾街西路</w:t>
      </w:r>
      <w:r w:rsidR="008812D6" w:rsidRPr="008812D6">
        <w:rPr>
          <w:rFonts w:ascii="Times New Roman" w:hAnsi="Times New Roman"/>
          <w:b/>
          <w:bCs/>
        </w:rPr>
        <w:t>5</w:t>
      </w:r>
      <w:r w:rsidR="008812D6" w:rsidRPr="008812D6">
        <w:rPr>
          <w:rFonts w:ascii="Times New Roman" w:hAnsi="Times New Roman"/>
          <w:b/>
          <w:bCs/>
        </w:rPr>
        <w:t>号院</w:t>
      </w:r>
    </w:p>
    <w:p w14:paraId="45B1F279" w14:textId="614622AE" w:rsidR="00575604" w:rsidRDefault="00575604" w:rsidP="00575604">
      <w:pPr>
        <w:pStyle w:val="Default"/>
        <w:ind w:firstLine="482"/>
        <w:rPr>
          <w:rFonts w:ascii="Times New Roman" w:hAnsi="Times New Roman"/>
          <w:b/>
          <w:bCs/>
        </w:rPr>
      </w:pPr>
      <w:r>
        <w:rPr>
          <w:rFonts w:ascii="Times New Roman" w:hAnsi="Times New Roman"/>
          <w:b/>
          <w:bCs/>
        </w:rPr>
        <w:t>法定代表人：</w:t>
      </w:r>
      <w:r w:rsidR="008812D6">
        <w:rPr>
          <w:rFonts w:ascii="Times New Roman" w:hAnsi="Times New Roman" w:hint="eastAsia"/>
          <w:b/>
          <w:bCs/>
        </w:rPr>
        <w:t>张亮</w:t>
      </w:r>
    </w:p>
    <w:p w14:paraId="7850563C" w14:textId="0CB4CE3A" w:rsidR="00497C53" w:rsidRDefault="00575604">
      <w:pPr>
        <w:pStyle w:val="Default"/>
        <w:ind w:firstLine="482"/>
        <w:rPr>
          <w:rFonts w:ascii="Times New Roman" w:hAnsi="Times New Roman"/>
          <w:b/>
          <w:bCs/>
        </w:rPr>
      </w:pPr>
      <w:r>
        <w:rPr>
          <w:rFonts w:ascii="Times New Roman" w:hAnsi="Times New Roman"/>
          <w:b/>
          <w:bCs/>
        </w:rPr>
        <w:t>乙</w:t>
      </w:r>
      <w:r>
        <w:rPr>
          <w:rFonts w:ascii="Times New Roman" w:hAnsi="Times New Roman"/>
          <w:b/>
          <w:bCs/>
        </w:rPr>
        <w:t xml:space="preserve">      </w:t>
      </w:r>
      <w:r>
        <w:rPr>
          <w:rFonts w:ascii="Times New Roman" w:hAnsi="Times New Roman"/>
          <w:b/>
          <w:bCs/>
        </w:rPr>
        <w:t>方</w:t>
      </w:r>
      <w:r>
        <w:rPr>
          <w:rFonts w:ascii="Times New Roman" w:hAnsi="Times New Roman"/>
          <w:b/>
          <w:bCs/>
        </w:rPr>
        <w:t>3</w:t>
      </w:r>
      <w:r>
        <w:rPr>
          <w:rFonts w:ascii="Times New Roman" w:hAnsi="Times New Roman"/>
          <w:b/>
          <w:bCs/>
        </w:rPr>
        <w:t>：</w:t>
      </w:r>
      <w:r w:rsidRPr="00575604">
        <w:rPr>
          <w:rFonts w:ascii="Times New Roman" w:hAnsi="Times New Roman" w:hint="eastAsia"/>
          <w:b/>
          <w:bCs/>
        </w:rPr>
        <w:t>上海秦森园林股份有限公司</w:t>
      </w:r>
    </w:p>
    <w:p w14:paraId="3D09407F" w14:textId="2BCD54FA" w:rsidR="00497C53" w:rsidRDefault="00EC42E4">
      <w:pPr>
        <w:pStyle w:val="Default"/>
        <w:ind w:firstLine="482"/>
        <w:rPr>
          <w:rFonts w:ascii="Times New Roman" w:hAnsi="Times New Roman"/>
          <w:b/>
          <w:bCs/>
        </w:rPr>
      </w:pPr>
      <w:r>
        <w:rPr>
          <w:rFonts w:ascii="Times New Roman" w:hAnsi="Times New Roman"/>
          <w:b/>
          <w:bCs/>
        </w:rPr>
        <w:t>住</w:t>
      </w:r>
      <w:r>
        <w:rPr>
          <w:rFonts w:ascii="Times New Roman" w:hAnsi="Times New Roman"/>
          <w:b/>
          <w:bCs/>
        </w:rPr>
        <w:t xml:space="preserve">      </w:t>
      </w:r>
      <w:r>
        <w:rPr>
          <w:rFonts w:ascii="Times New Roman" w:hAnsi="Times New Roman"/>
          <w:b/>
          <w:bCs/>
        </w:rPr>
        <w:t>所：</w:t>
      </w:r>
      <w:r w:rsidR="008812D6" w:rsidRPr="008812D6">
        <w:rPr>
          <w:rFonts w:ascii="Times New Roman" w:hAnsi="Times New Roman" w:hint="eastAsia"/>
          <w:b/>
          <w:bCs/>
        </w:rPr>
        <w:t>上海市</w:t>
      </w:r>
      <w:proofErr w:type="gramStart"/>
      <w:r w:rsidR="008812D6" w:rsidRPr="008812D6">
        <w:rPr>
          <w:rFonts w:ascii="Times New Roman" w:hAnsi="Times New Roman" w:hint="eastAsia"/>
          <w:b/>
          <w:bCs/>
        </w:rPr>
        <w:t>静安区汶水路</w:t>
      </w:r>
      <w:proofErr w:type="gramEnd"/>
      <w:r w:rsidR="008812D6" w:rsidRPr="008812D6">
        <w:rPr>
          <w:rFonts w:ascii="Times New Roman" w:hAnsi="Times New Roman"/>
          <w:b/>
          <w:bCs/>
        </w:rPr>
        <w:t>299</w:t>
      </w:r>
      <w:r w:rsidR="008812D6" w:rsidRPr="008812D6">
        <w:rPr>
          <w:rFonts w:ascii="Times New Roman" w:hAnsi="Times New Roman"/>
          <w:b/>
          <w:bCs/>
        </w:rPr>
        <w:t>弄</w:t>
      </w:r>
      <w:r w:rsidR="008812D6" w:rsidRPr="008812D6">
        <w:rPr>
          <w:rFonts w:ascii="Times New Roman" w:hAnsi="Times New Roman"/>
          <w:b/>
          <w:bCs/>
        </w:rPr>
        <w:t>25</w:t>
      </w:r>
      <w:r w:rsidR="008812D6" w:rsidRPr="008812D6">
        <w:rPr>
          <w:rFonts w:ascii="Times New Roman" w:hAnsi="Times New Roman"/>
          <w:b/>
          <w:bCs/>
        </w:rPr>
        <w:t>、</w:t>
      </w:r>
      <w:r w:rsidR="008812D6" w:rsidRPr="008812D6">
        <w:rPr>
          <w:rFonts w:ascii="Times New Roman" w:hAnsi="Times New Roman"/>
          <w:b/>
          <w:bCs/>
        </w:rPr>
        <w:t>26</w:t>
      </w:r>
      <w:r w:rsidR="008812D6" w:rsidRPr="008812D6">
        <w:rPr>
          <w:rFonts w:ascii="Times New Roman" w:hAnsi="Times New Roman"/>
          <w:b/>
          <w:bCs/>
        </w:rPr>
        <w:t>、</w:t>
      </w:r>
      <w:r w:rsidR="008812D6" w:rsidRPr="008812D6">
        <w:rPr>
          <w:rFonts w:ascii="Times New Roman" w:hAnsi="Times New Roman"/>
          <w:b/>
          <w:bCs/>
        </w:rPr>
        <w:t>27</w:t>
      </w:r>
      <w:r w:rsidR="008812D6" w:rsidRPr="008812D6">
        <w:rPr>
          <w:rFonts w:ascii="Times New Roman" w:hAnsi="Times New Roman"/>
          <w:b/>
          <w:bCs/>
        </w:rPr>
        <w:t>号一层</w:t>
      </w:r>
    </w:p>
    <w:p w14:paraId="26FC15FD" w14:textId="78707C6E" w:rsidR="00497C53" w:rsidRDefault="00EC42E4">
      <w:pPr>
        <w:pStyle w:val="Default"/>
        <w:ind w:firstLine="482"/>
        <w:rPr>
          <w:rFonts w:ascii="Times New Roman" w:hAnsi="Times New Roman"/>
          <w:b/>
          <w:bCs/>
        </w:rPr>
      </w:pPr>
      <w:r>
        <w:rPr>
          <w:rFonts w:ascii="Times New Roman" w:hAnsi="Times New Roman"/>
          <w:b/>
          <w:bCs/>
        </w:rPr>
        <w:t>法定代表人：</w:t>
      </w:r>
      <w:proofErr w:type="gramStart"/>
      <w:r w:rsidR="008812D6" w:rsidRPr="008812D6">
        <w:rPr>
          <w:rFonts w:ascii="Times New Roman" w:hAnsi="Times New Roman" w:hint="eastAsia"/>
          <w:b/>
          <w:bCs/>
        </w:rPr>
        <w:t>秦同千</w:t>
      </w:r>
      <w:proofErr w:type="gramEnd"/>
    </w:p>
    <w:p w14:paraId="2FE45A30" w14:textId="706BCAB1" w:rsidR="00497C53" w:rsidRDefault="00EC42E4">
      <w:pPr>
        <w:pStyle w:val="Default"/>
        <w:ind w:firstLine="480"/>
        <w:rPr>
          <w:rFonts w:ascii="Times New Roman" w:hAnsi="Times New Roman"/>
        </w:rPr>
      </w:pPr>
      <w:bookmarkStart w:id="6" w:name="_Toc44089305"/>
      <w:bookmarkStart w:id="7" w:name="_Toc44089088"/>
      <w:r>
        <w:rPr>
          <w:rFonts w:ascii="Times New Roman" w:hAnsi="Times New Roman"/>
        </w:rPr>
        <w:t>（如乙方为联合体，按乙方</w:t>
      </w:r>
      <w:r>
        <w:rPr>
          <w:rFonts w:ascii="Times New Roman" w:hAnsi="Times New Roman"/>
        </w:rPr>
        <w:t>1</w:t>
      </w:r>
      <w:r>
        <w:rPr>
          <w:rFonts w:ascii="Times New Roman" w:hAnsi="Times New Roman"/>
        </w:rPr>
        <w:t>、乙方</w:t>
      </w:r>
      <w:r>
        <w:rPr>
          <w:rFonts w:ascii="Times New Roman" w:hAnsi="Times New Roman"/>
        </w:rPr>
        <w:t>2……</w:t>
      </w:r>
      <w:r>
        <w:rPr>
          <w:rFonts w:ascii="Times New Roman" w:hAnsi="Times New Roman"/>
        </w:rPr>
        <w:t>，依次列明）</w:t>
      </w:r>
      <w:bookmarkEnd w:id="6"/>
      <w:bookmarkEnd w:id="7"/>
    </w:p>
    <w:p w14:paraId="724BCD60" w14:textId="77777777" w:rsidR="00EF3467" w:rsidRDefault="00EF3467">
      <w:pPr>
        <w:pStyle w:val="Default"/>
        <w:ind w:firstLine="480"/>
        <w:rPr>
          <w:rFonts w:ascii="Times New Roman" w:hAnsi="Times New Roman" w:hint="eastAsia"/>
        </w:rPr>
      </w:pPr>
    </w:p>
    <w:p w14:paraId="66649DA8" w14:textId="77777777" w:rsidR="00497C53" w:rsidRDefault="00EC42E4">
      <w:pPr>
        <w:ind w:firstLineChars="0" w:firstLine="0"/>
        <w:rPr>
          <w:rFonts w:ascii="Times New Roman" w:hAnsi="Times New Roman" w:cs="Times New Roman"/>
          <w:b/>
          <w:bCs/>
          <w:szCs w:val="24"/>
        </w:rPr>
      </w:pPr>
      <w:r>
        <w:rPr>
          <w:rFonts w:ascii="Times New Roman" w:hAnsi="Times New Roman" w:cs="Times New Roman"/>
          <w:b/>
          <w:bCs/>
          <w:szCs w:val="24"/>
        </w:rPr>
        <w:lastRenderedPageBreak/>
        <w:t>鉴于：</w:t>
      </w:r>
    </w:p>
    <w:p w14:paraId="3D01150A" w14:textId="5D54982E" w:rsidR="00497C53" w:rsidRDefault="00EC42E4">
      <w:pPr>
        <w:numPr>
          <w:ilvl w:val="0"/>
          <w:numId w:val="1"/>
        </w:numPr>
        <w:ind w:firstLine="480"/>
        <w:jc w:val="left"/>
        <w:rPr>
          <w:rFonts w:ascii="Times New Roman" w:hAnsi="Times New Roman" w:cs="Times New Roman"/>
          <w:szCs w:val="24"/>
        </w:rPr>
      </w:pPr>
      <w:r>
        <w:rPr>
          <w:rFonts w:ascii="Times New Roman" w:hAnsi="Times New Roman" w:cs="Times New Roman" w:hint="eastAsia"/>
          <w:szCs w:val="24"/>
        </w:rPr>
        <w:t>嵩县</w:t>
      </w:r>
      <w:r>
        <w:rPr>
          <w:rFonts w:ascii="Times New Roman" w:hAnsi="Times New Roman" w:cs="Times New Roman"/>
          <w:szCs w:val="24"/>
        </w:rPr>
        <w:t>国家储备林基地建设</w:t>
      </w:r>
      <w:r>
        <w:rPr>
          <w:rFonts w:ascii="Times New Roman" w:hAnsi="Times New Roman" w:cs="Times New Roman"/>
          <w:szCs w:val="24"/>
        </w:rPr>
        <w:t>PPP</w:t>
      </w:r>
      <w:r>
        <w:rPr>
          <w:rFonts w:ascii="Times New Roman" w:hAnsi="Times New Roman" w:cs="Times New Roman"/>
          <w:szCs w:val="24"/>
        </w:rPr>
        <w:t>项目（下称</w:t>
      </w:r>
      <w:r>
        <w:rPr>
          <w:rFonts w:ascii="Times New Roman" w:hAnsi="Times New Roman" w:cs="Times New Roman"/>
          <w:szCs w:val="24"/>
        </w:rPr>
        <w:t>“</w:t>
      </w:r>
      <w:r>
        <w:rPr>
          <w:rFonts w:ascii="Times New Roman" w:hAnsi="Times New Roman" w:cs="Times New Roman"/>
          <w:szCs w:val="24"/>
        </w:rPr>
        <w:t>本项目</w:t>
      </w:r>
      <w:r>
        <w:rPr>
          <w:rFonts w:ascii="Times New Roman" w:hAnsi="Times New Roman" w:cs="Times New Roman"/>
          <w:szCs w:val="24"/>
        </w:rPr>
        <w:t>”</w:t>
      </w:r>
      <w:r>
        <w:rPr>
          <w:rFonts w:ascii="Times New Roman" w:hAnsi="Times New Roman" w:cs="Times New Roman"/>
          <w:szCs w:val="24"/>
        </w:rPr>
        <w:t>或</w:t>
      </w:r>
      <w:r>
        <w:rPr>
          <w:rFonts w:ascii="Times New Roman" w:hAnsi="Times New Roman" w:cs="Times New Roman"/>
          <w:szCs w:val="24"/>
        </w:rPr>
        <w:t>“</w:t>
      </w:r>
      <w:r>
        <w:rPr>
          <w:rFonts w:ascii="Times New Roman" w:hAnsi="Times New Roman" w:cs="Times New Roman"/>
          <w:szCs w:val="24"/>
        </w:rPr>
        <w:t>项目</w:t>
      </w:r>
      <w:r>
        <w:rPr>
          <w:rFonts w:ascii="Times New Roman" w:hAnsi="Times New Roman" w:cs="Times New Roman"/>
          <w:szCs w:val="24"/>
        </w:rPr>
        <w:t>”</w:t>
      </w:r>
      <w:r>
        <w:rPr>
          <w:rFonts w:ascii="Times New Roman" w:hAnsi="Times New Roman" w:cs="Times New Roman"/>
          <w:szCs w:val="24"/>
        </w:rPr>
        <w:t>）已经</w:t>
      </w:r>
      <w:r>
        <w:rPr>
          <w:rFonts w:ascii="Times New Roman" w:hAnsi="Times New Roman" w:cs="Times New Roman" w:hint="eastAsia"/>
          <w:color w:val="000000"/>
          <w:szCs w:val="24"/>
        </w:rPr>
        <w:t>嵩县</w:t>
      </w:r>
      <w:r>
        <w:rPr>
          <w:rFonts w:ascii="Times New Roman" w:hAnsi="Times New Roman" w:cs="Times New Roman"/>
          <w:color w:val="000000"/>
          <w:szCs w:val="24"/>
        </w:rPr>
        <w:t>人民政府（下称</w:t>
      </w:r>
      <w:r>
        <w:rPr>
          <w:rFonts w:ascii="Times New Roman" w:hAnsi="Times New Roman" w:cs="Times New Roman"/>
          <w:color w:val="000000"/>
          <w:szCs w:val="24"/>
        </w:rPr>
        <w:t>“</w:t>
      </w:r>
      <w:r>
        <w:rPr>
          <w:rFonts w:ascii="Times New Roman" w:hAnsi="Times New Roman" w:cs="Times New Roman" w:hint="eastAsia"/>
          <w:color w:val="000000"/>
          <w:szCs w:val="24"/>
        </w:rPr>
        <w:t>县</w:t>
      </w:r>
      <w:r>
        <w:rPr>
          <w:rFonts w:ascii="Times New Roman" w:hAnsi="Times New Roman" w:cs="Times New Roman"/>
          <w:color w:val="000000"/>
          <w:szCs w:val="24"/>
        </w:rPr>
        <w:t>政府</w:t>
      </w:r>
      <w:r>
        <w:rPr>
          <w:rFonts w:ascii="Times New Roman" w:hAnsi="Times New Roman" w:cs="Times New Roman"/>
          <w:color w:val="000000"/>
          <w:szCs w:val="24"/>
        </w:rPr>
        <w:t>”</w:t>
      </w:r>
      <w:r>
        <w:rPr>
          <w:rFonts w:ascii="Times New Roman" w:hAnsi="Times New Roman" w:cs="Times New Roman"/>
          <w:color w:val="000000"/>
          <w:szCs w:val="24"/>
        </w:rPr>
        <w:t>）批准，以政府和社会资本合作（</w:t>
      </w:r>
      <w:r>
        <w:rPr>
          <w:rFonts w:ascii="Times New Roman" w:hAnsi="Times New Roman" w:cs="Times New Roman"/>
          <w:color w:val="000000"/>
          <w:szCs w:val="24"/>
        </w:rPr>
        <w:t>PPP</w:t>
      </w:r>
      <w:r>
        <w:rPr>
          <w:rFonts w:ascii="Times New Roman" w:hAnsi="Times New Roman" w:cs="Times New Roman"/>
          <w:color w:val="000000"/>
          <w:szCs w:val="24"/>
        </w:rPr>
        <w:t>）模式实施</w:t>
      </w:r>
      <w:r>
        <w:rPr>
          <w:rFonts w:ascii="Times New Roman" w:hAnsi="Times New Roman" w:cs="Times New Roman"/>
          <w:szCs w:val="24"/>
        </w:rPr>
        <w:t>。</w:t>
      </w:r>
    </w:p>
    <w:p w14:paraId="6D9106C2" w14:textId="115F15F3" w:rsidR="00497C53" w:rsidRDefault="00EC42E4">
      <w:pPr>
        <w:ind w:firstLine="480"/>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经</w:t>
      </w:r>
      <w:r>
        <w:rPr>
          <w:rFonts w:ascii="Times New Roman" w:hAnsi="Times New Roman" w:cs="Times New Roman" w:hint="eastAsia"/>
          <w:szCs w:val="24"/>
        </w:rPr>
        <w:t>县政府</w:t>
      </w:r>
      <w:r>
        <w:rPr>
          <w:rFonts w:ascii="Times New Roman" w:hAnsi="Times New Roman" w:cs="Times New Roman"/>
          <w:color w:val="000000"/>
          <w:szCs w:val="24"/>
        </w:rPr>
        <w:t>授权，</w:t>
      </w:r>
      <w:r>
        <w:rPr>
          <w:rFonts w:ascii="Times New Roman" w:hAnsi="Times New Roman" w:cs="Times New Roman"/>
          <w:szCs w:val="24"/>
        </w:rPr>
        <w:t>甲方作为项目实施机构，组织了本项目社会资本方采购，乙方通过参加本项目公开招标程序，成为本项目中选社会资本方。</w:t>
      </w:r>
    </w:p>
    <w:p w14:paraId="6FBD306B" w14:textId="15C47951" w:rsidR="00497C53" w:rsidRDefault="00EC42E4">
      <w:pPr>
        <w:pStyle w:val="Default"/>
        <w:ind w:firstLine="480"/>
        <w:rPr>
          <w:rFonts w:ascii="Times New Roman" w:hAnsi="Times New Roman"/>
          <w:color w:val="auto"/>
        </w:rPr>
      </w:pPr>
      <w:r>
        <w:rPr>
          <w:rFonts w:ascii="Times New Roman" w:hAnsi="Times New Roman"/>
          <w:color w:val="auto"/>
        </w:rPr>
        <w:t>3.</w:t>
      </w:r>
      <w:r>
        <w:rPr>
          <w:rFonts w:ascii="Times New Roman" w:hAnsi="Times New Roman" w:hint="eastAsia"/>
          <w:color w:val="auto"/>
        </w:rPr>
        <w:t>嵩县建设发展集团有限公司</w:t>
      </w:r>
      <w:r>
        <w:rPr>
          <w:rFonts w:ascii="Times New Roman" w:hAnsi="Times New Roman"/>
          <w:color w:val="auto"/>
        </w:rPr>
        <w:t>（下称</w:t>
      </w:r>
      <w:r>
        <w:rPr>
          <w:rFonts w:ascii="Times New Roman" w:hAnsi="Times New Roman"/>
          <w:color w:val="auto"/>
        </w:rPr>
        <w:t>“</w:t>
      </w:r>
      <w:r>
        <w:rPr>
          <w:rFonts w:ascii="Times New Roman" w:hAnsi="Times New Roman" w:hint="eastAsia"/>
          <w:color w:val="auto"/>
        </w:rPr>
        <w:t>嵩县建设公司</w:t>
      </w:r>
      <w:r>
        <w:rPr>
          <w:rFonts w:ascii="Times New Roman" w:hAnsi="Times New Roman"/>
          <w:color w:val="auto"/>
        </w:rPr>
        <w:t>”</w:t>
      </w:r>
      <w:r>
        <w:rPr>
          <w:rFonts w:ascii="Times New Roman" w:hAnsi="Times New Roman"/>
          <w:color w:val="auto"/>
        </w:rPr>
        <w:t>）系本项目政府方出资代表，负责与乙方在</w:t>
      </w:r>
      <w:r>
        <w:rPr>
          <w:rFonts w:ascii="Times New Roman" w:hAnsi="Times New Roman" w:hint="eastAsia"/>
          <w:color w:val="auto"/>
        </w:rPr>
        <w:t>嵩县</w:t>
      </w:r>
      <w:r>
        <w:rPr>
          <w:rFonts w:ascii="Times New Roman" w:hAnsi="Times New Roman"/>
          <w:color w:val="auto"/>
        </w:rPr>
        <w:t>境内共同出资设立项目公司。</w:t>
      </w:r>
    </w:p>
    <w:p w14:paraId="47F76119" w14:textId="77777777" w:rsidR="00497C53" w:rsidRDefault="00EC42E4">
      <w:pPr>
        <w:pStyle w:val="Default"/>
        <w:ind w:firstLine="480"/>
        <w:rPr>
          <w:rFonts w:ascii="Times New Roman" w:hAnsi="Times New Roman"/>
        </w:rPr>
      </w:pPr>
      <w:r>
        <w:rPr>
          <w:rFonts w:ascii="Times New Roman" w:hAnsi="Times New Roman"/>
          <w:color w:val="auto"/>
        </w:rPr>
        <w:t>4.</w:t>
      </w:r>
      <w:r>
        <w:rPr>
          <w:rFonts w:ascii="Times New Roman" w:hAnsi="Times New Roman"/>
          <w:color w:val="auto"/>
        </w:rPr>
        <w:t>本合同双方签署后，由乙方</w:t>
      </w:r>
      <w:r>
        <w:rPr>
          <w:rFonts w:ascii="Times New Roman" w:hAnsi="Times New Roman"/>
        </w:rPr>
        <w:t>具体负责本项目的投融资、</w:t>
      </w:r>
      <w:r>
        <w:rPr>
          <w:rFonts w:ascii="Times New Roman" w:hAnsi="Times New Roman"/>
          <w:color w:val="auto"/>
        </w:rPr>
        <w:t>作业</w:t>
      </w:r>
      <w:r>
        <w:rPr>
          <w:rFonts w:ascii="Times New Roman" w:hAnsi="Times New Roman"/>
        </w:rPr>
        <w:t>设计、建设、运营维护和移交等工作</w:t>
      </w:r>
      <w:r>
        <w:rPr>
          <w:rFonts w:ascii="Times New Roman" w:hAnsi="Times New Roman"/>
          <w:color w:val="auto"/>
        </w:rPr>
        <w:t>。待项目公司设立后，</w:t>
      </w:r>
      <w:r>
        <w:rPr>
          <w:rFonts w:ascii="Times New Roman" w:hAnsi="Times New Roman"/>
        </w:rPr>
        <w:t>项目公司与甲方和</w:t>
      </w:r>
      <w:proofErr w:type="gramStart"/>
      <w:r>
        <w:rPr>
          <w:rFonts w:ascii="Times New Roman" w:hAnsi="Times New Roman"/>
        </w:rPr>
        <w:t>乙方签署</w:t>
      </w:r>
      <w:proofErr w:type="gramEnd"/>
      <w:r>
        <w:rPr>
          <w:rFonts w:ascii="Times New Roman" w:hAnsi="Times New Roman"/>
        </w:rPr>
        <w:t>关于本合同的承继协议，本合同中乙方享有的权利和应履行的义务由项目公司承继，但本合同中专属于乙方的权利和义务，仍由乙方继续享有和履行。</w:t>
      </w:r>
    </w:p>
    <w:p w14:paraId="7854C908" w14:textId="77777777" w:rsidR="00497C53" w:rsidRDefault="00EC42E4">
      <w:pPr>
        <w:pStyle w:val="a0"/>
        <w:spacing w:after="100"/>
        <w:ind w:firstLineChars="200" w:firstLine="480"/>
        <w:rPr>
          <w:rFonts w:ascii="Times New Roman" w:hAnsi="Times New Roman"/>
        </w:rPr>
      </w:pPr>
      <w:r>
        <w:rPr>
          <w:rFonts w:ascii="Times New Roman" w:hAnsi="Times New Roman"/>
        </w:rPr>
        <w:t>为明确双方的权利义务，本着平等互惠、合作共赢、诚信守诺的原则，双方协商一致，就本项目的投融资、作业设计、建设、运营维护和移交等相关事宜签署本合同，共同遵照执行。</w:t>
      </w:r>
    </w:p>
    <w:p w14:paraId="67B126A6" w14:textId="77777777" w:rsidR="00497C53" w:rsidRDefault="00497C53">
      <w:pPr>
        <w:pStyle w:val="1"/>
        <w:spacing w:after="190"/>
        <w:rPr>
          <w:rFonts w:ascii="Times New Roman" w:eastAsia="宋体" w:hAnsi="Times New Roman" w:cs="Times New Roman"/>
        </w:rPr>
        <w:sectPr w:rsidR="00497C53">
          <w:footerReference w:type="first" r:id="rId15"/>
          <w:pgSz w:w="11906" w:h="16838"/>
          <w:pgMar w:top="1440" w:right="1800" w:bottom="1440" w:left="1800" w:header="851" w:footer="992" w:gutter="0"/>
          <w:pgNumType w:fmt="numberInDash" w:start="1"/>
          <w:cols w:space="425"/>
          <w:titlePg/>
          <w:docGrid w:type="lines" w:linePitch="381"/>
        </w:sectPr>
      </w:pPr>
      <w:bookmarkStart w:id="8" w:name="_Toc415303552"/>
    </w:p>
    <w:p w14:paraId="12249A21" w14:textId="77777777" w:rsidR="00497C53" w:rsidRDefault="00EC42E4">
      <w:pPr>
        <w:pStyle w:val="1"/>
        <w:spacing w:after="190"/>
        <w:rPr>
          <w:rFonts w:ascii="Times New Roman" w:eastAsia="宋体" w:hAnsi="Times New Roman" w:cs="Times New Roman"/>
        </w:rPr>
      </w:pPr>
      <w:bookmarkStart w:id="9" w:name="_Toc44313692"/>
      <w:r>
        <w:rPr>
          <w:rFonts w:ascii="Times New Roman" w:eastAsia="宋体" w:hAnsi="Times New Roman" w:cs="Times New Roman"/>
        </w:rPr>
        <w:lastRenderedPageBreak/>
        <w:t>第一章</w:t>
      </w:r>
      <w:r>
        <w:rPr>
          <w:rFonts w:ascii="Times New Roman" w:eastAsia="宋体" w:hAnsi="Times New Roman" w:cs="Times New Roman"/>
        </w:rPr>
        <w:t xml:space="preserve"> </w:t>
      </w:r>
      <w:r>
        <w:rPr>
          <w:rFonts w:ascii="Times New Roman" w:eastAsia="宋体" w:hAnsi="Times New Roman" w:cs="Times New Roman"/>
        </w:rPr>
        <w:t>总</w:t>
      </w:r>
      <w:r>
        <w:rPr>
          <w:rFonts w:ascii="Times New Roman" w:eastAsia="宋体" w:hAnsi="Times New Roman" w:cs="Times New Roman"/>
        </w:rPr>
        <w:t xml:space="preserve"> </w:t>
      </w:r>
      <w:r>
        <w:rPr>
          <w:rFonts w:ascii="Times New Roman" w:eastAsia="宋体" w:hAnsi="Times New Roman" w:cs="Times New Roman"/>
        </w:rPr>
        <w:t>则</w:t>
      </w:r>
      <w:bookmarkEnd w:id="8"/>
      <w:bookmarkEnd w:id="9"/>
      <w:r>
        <w:rPr>
          <w:rFonts w:ascii="Times New Roman" w:eastAsia="宋体" w:hAnsi="Times New Roman" w:cs="Times New Roman"/>
        </w:rPr>
        <w:t xml:space="preserve"> </w:t>
      </w:r>
    </w:p>
    <w:p w14:paraId="2139A614" w14:textId="77777777" w:rsidR="00497C53" w:rsidRDefault="00EC42E4">
      <w:pPr>
        <w:pStyle w:val="2"/>
        <w:rPr>
          <w:rFonts w:ascii="Times New Roman" w:hAnsi="Times New Roman" w:cs="Times New Roman"/>
        </w:rPr>
      </w:pPr>
      <w:bookmarkStart w:id="10" w:name="_Toc44313693"/>
      <w:r>
        <w:rPr>
          <w:rFonts w:ascii="Times New Roman" w:hAnsi="Times New Roman" w:cs="Times New Roman"/>
        </w:rPr>
        <w:t>第一条</w:t>
      </w:r>
      <w:r>
        <w:rPr>
          <w:rFonts w:ascii="Times New Roman" w:hAnsi="Times New Roman" w:cs="Times New Roman"/>
        </w:rPr>
        <w:t xml:space="preserve"> </w:t>
      </w:r>
      <w:r>
        <w:rPr>
          <w:rFonts w:ascii="Times New Roman" w:hAnsi="Times New Roman" w:cs="Times New Roman"/>
        </w:rPr>
        <w:t>定义和解释</w:t>
      </w:r>
      <w:bookmarkEnd w:id="10"/>
      <w:r>
        <w:rPr>
          <w:rFonts w:ascii="Times New Roman" w:hAnsi="Times New Roman" w:cs="Times New Roman"/>
        </w:rPr>
        <w:t xml:space="preserve"> </w:t>
      </w:r>
    </w:p>
    <w:p w14:paraId="3BA508AF" w14:textId="77777777" w:rsidR="00497C53" w:rsidRDefault="00EC42E4">
      <w:pPr>
        <w:pStyle w:val="3"/>
        <w:tabs>
          <w:tab w:val="left" w:pos="3160"/>
        </w:tabs>
        <w:ind w:firstLine="482"/>
        <w:rPr>
          <w:rFonts w:ascii="Times New Roman" w:hAnsi="Times New Roman" w:cs="Times New Roman"/>
        </w:rPr>
      </w:pPr>
      <w:bookmarkStart w:id="11" w:name="_Toc44313694"/>
      <w:r>
        <w:rPr>
          <w:rFonts w:ascii="Times New Roman" w:hAnsi="Times New Roman" w:cs="Times New Roman"/>
        </w:rPr>
        <w:t>1.1</w:t>
      </w:r>
      <w:r>
        <w:rPr>
          <w:rFonts w:ascii="Times New Roman" w:hAnsi="Times New Roman" w:cs="Times New Roman"/>
        </w:rPr>
        <w:t>定义</w:t>
      </w:r>
      <w:bookmarkEnd w:id="11"/>
      <w:r>
        <w:rPr>
          <w:rFonts w:ascii="Times New Roman" w:hAnsi="Times New Roman" w:cs="Times New Roman"/>
        </w:rPr>
        <w:tab/>
      </w:r>
    </w:p>
    <w:p w14:paraId="454AFCFD" w14:textId="2D6ED26C"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1.1.1“</w:t>
      </w:r>
      <w:r>
        <w:rPr>
          <w:rFonts w:ascii="Times New Roman" w:hAnsi="Times New Roman"/>
          <w:b/>
          <w:color w:val="auto"/>
        </w:rPr>
        <w:t>本项目</w:t>
      </w:r>
      <w:r>
        <w:rPr>
          <w:rFonts w:ascii="Times New Roman" w:hAnsi="Times New Roman"/>
          <w:b/>
          <w:color w:val="auto"/>
        </w:rPr>
        <w:t>/</w:t>
      </w:r>
      <w:r>
        <w:rPr>
          <w:rFonts w:ascii="Times New Roman" w:hAnsi="Times New Roman"/>
          <w:b/>
          <w:color w:val="auto"/>
        </w:rPr>
        <w:t>项目</w:t>
      </w:r>
      <w:r>
        <w:rPr>
          <w:rFonts w:ascii="Times New Roman" w:hAnsi="Times New Roman"/>
          <w:color w:val="auto"/>
        </w:rPr>
        <w:t>”</w:t>
      </w:r>
      <w:r>
        <w:rPr>
          <w:rFonts w:ascii="Times New Roman" w:hAnsi="Times New Roman"/>
          <w:color w:val="auto"/>
        </w:rPr>
        <w:t>：指</w:t>
      </w:r>
      <w:r>
        <w:rPr>
          <w:rFonts w:ascii="Times New Roman" w:hAnsi="Times New Roman" w:hint="eastAsia"/>
          <w:color w:val="auto"/>
        </w:rPr>
        <w:t>嵩县</w:t>
      </w:r>
      <w:r>
        <w:rPr>
          <w:rFonts w:ascii="Times New Roman" w:hAnsi="Times New Roman"/>
          <w:color w:val="auto"/>
        </w:rPr>
        <w:t>国家储备林基地建设</w:t>
      </w:r>
      <w:r>
        <w:rPr>
          <w:rFonts w:ascii="Times New Roman" w:hAnsi="Times New Roman"/>
          <w:color w:val="auto"/>
        </w:rPr>
        <w:t>PPP</w:t>
      </w:r>
      <w:r>
        <w:rPr>
          <w:rFonts w:ascii="Times New Roman" w:hAnsi="Times New Roman"/>
          <w:color w:val="auto"/>
        </w:rPr>
        <w:t>项目。</w:t>
      </w:r>
    </w:p>
    <w:p w14:paraId="68D84076" w14:textId="0F8B435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1.1.2“</w:t>
      </w:r>
      <w:r>
        <w:rPr>
          <w:rFonts w:ascii="Times New Roman" w:hAnsi="Times New Roman"/>
          <w:b/>
          <w:color w:val="auto"/>
        </w:rPr>
        <w:t>本合同</w:t>
      </w:r>
      <w:r>
        <w:rPr>
          <w:rFonts w:ascii="Times New Roman" w:hAnsi="Times New Roman"/>
          <w:color w:val="auto"/>
        </w:rPr>
        <w:t>”</w:t>
      </w:r>
      <w:r>
        <w:rPr>
          <w:rFonts w:ascii="Times New Roman" w:hAnsi="Times New Roman"/>
          <w:color w:val="auto"/>
        </w:rPr>
        <w:t>：指甲方与</w:t>
      </w:r>
      <w:proofErr w:type="gramStart"/>
      <w:r>
        <w:rPr>
          <w:rFonts w:ascii="Times New Roman" w:hAnsi="Times New Roman"/>
          <w:color w:val="auto"/>
        </w:rPr>
        <w:t>乙方签署</w:t>
      </w:r>
      <w:proofErr w:type="gramEnd"/>
      <w:r>
        <w:rPr>
          <w:rFonts w:ascii="Times New Roman" w:hAnsi="Times New Roman"/>
          <w:color w:val="auto"/>
        </w:rPr>
        <w:t>的《</w:t>
      </w:r>
      <w:r>
        <w:rPr>
          <w:rFonts w:ascii="Times New Roman" w:hAnsi="Times New Roman" w:hint="eastAsia"/>
          <w:color w:val="auto"/>
        </w:rPr>
        <w:t>嵩县</w:t>
      </w:r>
      <w:r>
        <w:rPr>
          <w:rFonts w:ascii="Times New Roman" w:hAnsi="Times New Roman"/>
          <w:color w:val="auto"/>
        </w:rPr>
        <w:t>国家储备林基地建设</w:t>
      </w:r>
      <w:r>
        <w:rPr>
          <w:rFonts w:ascii="Times New Roman" w:hAnsi="Times New Roman"/>
          <w:color w:val="auto"/>
        </w:rPr>
        <w:t>PPP</w:t>
      </w:r>
      <w:r>
        <w:rPr>
          <w:rFonts w:ascii="Times New Roman" w:hAnsi="Times New Roman"/>
          <w:color w:val="auto"/>
        </w:rPr>
        <w:t>项目</w:t>
      </w:r>
      <w:r>
        <w:rPr>
          <w:rFonts w:ascii="Times New Roman" w:hAnsi="Times New Roman"/>
          <w:color w:val="auto"/>
        </w:rPr>
        <w:t>PPP</w:t>
      </w:r>
      <w:r>
        <w:rPr>
          <w:rFonts w:ascii="Times New Roman" w:hAnsi="Times New Roman"/>
          <w:color w:val="auto"/>
        </w:rPr>
        <w:t>项目合同》，以及日后可能签署的任何本合同之补充、修改协议和附件，上述每一文件均为本合同的组成部分。</w:t>
      </w:r>
    </w:p>
    <w:p w14:paraId="4B2DE4CE" w14:textId="6CA32CBB" w:rsidR="00497C53" w:rsidRDefault="00EC42E4">
      <w:pPr>
        <w:pStyle w:val="Default"/>
        <w:tabs>
          <w:tab w:val="left" w:pos="1418"/>
        </w:tabs>
        <w:ind w:firstLine="480"/>
        <w:rPr>
          <w:rFonts w:ascii="Times New Roman" w:hAnsi="Times New Roman"/>
          <w:color w:val="auto"/>
        </w:rPr>
      </w:pPr>
      <w:r>
        <w:rPr>
          <w:rFonts w:ascii="Times New Roman" w:hAnsi="Times New Roman"/>
        </w:rPr>
        <w:t>1.</w:t>
      </w:r>
      <w:r>
        <w:rPr>
          <w:rFonts w:ascii="Times New Roman" w:hAnsi="Times New Roman"/>
          <w:color w:val="auto"/>
        </w:rPr>
        <w:t>1.</w:t>
      </w:r>
      <w:r>
        <w:rPr>
          <w:rFonts w:ascii="Times New Roman" w:hAnsi="Times New Roman"/>
        </w:rPr>
        <w:t>3“</w:t>
      </w:r>
      <w:r>
        <w:rPr>
          <w:rFonts w:ascii="Times New Roman" w:hAnsi="Times New Roman"/>
          <w:b/>
        </w:rPr>
        <w:t>项目公司</w:t>
      </w:r>
      <w:r>
        <w:rPr>
          <w:rFonts w:ascii="Times New Roman" w:hAnsi="Times New Roman"/>
        </w:rPr>
        <w:t>”</w:t>
      </w:r>
      <w:r>
        <w:rPr>
          <w:rFonts w:ascii="Times New Roman" w:hAnsi="Times New Roman"/>
          <w:color w:val="auto"/>
        </w:rPr>
        <w:t>：指乙方为实施本项目与</w:t>
      </w:r>
      <w:r>
        <w:rPr>
          <w:rFonts w:ascii="Times New Roman" w:hAnsi="Times New Roman" w:hint="eastAsia"/>
          <w:color w:val="auto"/>
        </w:rPr>
        <w:t>嵩县建设公司</w:t>
      </w:r>
      <w:r>
        <w:rPr>
          <w:rFonts w:ascii="Times New Roman" w:hAnsi="Times New Roman"/>
          <w:color w:val="auto"/>
        </w:rPr>
        <w:t>共同出资设立的企业法人。</w:t>
      </w:r>
    </w:p>
    <w:p w14:paraId="3AAF88EE" w14:textId="77777777" w:rsidR="00497C53" w:rsidRDefault="00EC42E4">
      <w:pPr>
        <w:pStyle w:val="Default"/>
        <w:tabs>
          <w:tab w:val="left" w:pos="1418"/>
        </w:tabs>
        <w:ind w:firstLine="480"/>
        <w:rPr>
          <w:rFonts w:ascii="Times New Roman" w:hAnsi="Times New Roman"/>
          <w:b/>
          <w:i/>
          <w:color w:val="auto"/>
        </w:rPr>
      </w:pPr>
      <w:r>
        <w:rPr>
          <w:rFonts w:ascii="Times New Roman" w:hAnsi="Times New Roman"/>
        </w:rPr>
        <w:t>1.</w:t>
      </w:r>
      <w:r>
        <w:rPr>
          <w:rFonts w:ascii="Times New Roman" w:hAnsi="Times New Roman"/>
          <w:color w:val="auto"/>
        </w:rPr>
        <w:t>1.4</w:t>
      </w:r>
      <w:r>
        <w:rPr>
          <w:rFonts w:ascii="Times New Roman" w:hAnsi="Times New Roman"/>
        </w:rPr>
        <w:t>“</w:t>
      </w:r>
      <w:r>
        <w:rPr>
          <w:rFonts w:ascii="Times New Roman" w:hAnsi="Times New Roman"/>
          <w:b/>
        </w:rPr>
        <w:t>贷款银行</w:t>
      </w:r>
      <w:r>
        <w:rPr>
          <w:rFonts w:ascii="Times New Roman" w:hAnsi="Times New Roman"/>
        </w:rPr>
        <w:t>”</w:t>
      </w:r>
      <w:r>
        <w:rPr>
          <w:rFonts w:ascii="Times New Roman" w:hAnsi="Times New Roman"/>
          <w:color w:val="auto"/>
        </w:rPr>
        <w:t>：指与乙方签订贷款合同、为本项目建设提供融资的金融机构。</w:t>
      </w:r>
    </w:p>
    <w:p w14:paraId="7B24E0FC"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1.1.5“</w:t>
      </w:r>
      <w:r>
        <w:rPr>
          <w:rFonts w:ascii="Times New Roman" w:hAnsi="Times New Roman"/>
          <w:b/>
          <w:color w:val="auto"/>
        </w:rPr>
        <w:t>经营权</w:t>
      </w:r>
      <w:r>
        <w:rPr>
          <w:rFonts w:ascii="Times New Roman" w:hAnsi="Times New Roman"/>
          <w:color w:val="auto"/>
        </w:rPr>
        <w:t>”</w:t>
      </w:r>
      <w:r>
        <w:rPr>
          <w:rFonts w:ascii="Times New Roman" w:hAnsi="Times New Roman"/>
          <w:color w:val="auto"/>
        </w:rPr>
        <w:t>：指乙方根据本合同所享有和承担的投融资、作业设计、建设、运营维护、移交及取得甲方给予的政府补贴等权利。</w:t>
      </w:r>
    </w:p>
    <w:p w14:paraId="50D80B2C" w14:textId="4AF7F0C1"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1.1.6“</w:t>
      </w:r>
      <w:r>
        <w:rPr>
          <w:rFonts w:ascii="Times New Roman" w:hAnsi="Times New Roman"/>
          <w:b/>
          <w:color w:val="auto"/>
        </w:rPr>
        <w:t>建设期</w:t>
      </w:r>
      <w:r>
        <w:rPr>
          <w:rFonts w:ascii="Times New Roman" w:hAnsi="Times New Roman"/>
          <w:color w:val="auto"/>
        </w:rPr>
        <w:t>”</w:t>
      </w:r>
      <w:r>
        <w:rPr>
          <w:rFonts w:ascii="Times New Roman" w:hAnsi="Times New Roman"/>
          <w:color w:val="auto"/>
        </w:rPr>
        <w:t>：指本项目开工之日起至本项目正式投入运营之日止的期间，建设期为</w:t>
      </w:r>
      <w:r>
        <w:rPr>
          <w:rFonts w:ascii="Times New Roman" w:hAnsi="Times New Roman" w:hint="eastAsia"/>
          <w:color w:val="auto"/>
        </w:rPr>
        <w:t>6</w:t>
      </w:r>
      <w:r>
        <w:rPr>
          <w:rFonts w:ascii="Times New Roman" w:hAnsi="Times New Roman"/>
          <w:color w:val="auto"/>
        </w:rPr>
        <w:t>年。</w:t>
      </w:r>
    </w:p>
    <w:p w14:paraId="0B3178E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1.1.7</w:t>
      </w:r>
      <w:r>
        <w:rPr>
          <w:rFonts w:ascii="Times New Roman" w:hAnsi="Times New Roman"/>
          <w:b/>
          <w:bCs/>
          <w:color w:val="auto"/>
        </w:rPr>
        <w:t>“</w:t>
      </w:r>
      <w:r>
        <w:rPr>
          <w:rFonts w:ascii="Times New Roman" w:hAnsi="Times New Roman"/>
          <w:b/>
          <w:bCs/>
          <w:color w:val="auto"/>
        </w:rPr>
        <w:t>开工日</w:t>
      </w:r>
      <w:r>
        <w:rPr>
          <w:rFonts w:ascii="Times New Roman" w:hAnsi="Times New Roman"/>
          <w:b/>
          <w:bCs/>
          <w:color w:val="auto"/>
        </w:rPr>
        <w:t>”</w:t>
      </w:r>
      <w:r>
        <w:rPr>
          <w:rFonts w:ascii="Times New Roman" w:hAnsi="Times New Roman"/>
          <w:color w:val="auto"/>
        </w:rPr>
        <w:t>：指项目工程开始施工之日，具体日期以监理工程师下发的开</w:t>
      </w:r>
      <w:proofErr w:type="gramStart"/>
      <w:r>
        <w:rPr>
          <w:rFonts w:ascii="Times New Roman" w:hAnsi="Times New Roman"/>
          <w:color w:val="auto"/>
        </w:rPr>
        <w:t>工令</w:t>
      </w:r>
      <w:proofErr w:type="gramEnd"/>
      <w:r>
        <w:rPr>
          <w:rFonts w:ascii="Times New Roman" w:hAnsi="Times New Roman"/>
          <w:color w:val="auto"/>
        </w:rPr>
        <w:t>载明的日期为准。</w:t>
      </w:r>
    </w:p>
    <w:p w14:paraId="03F8925C" w14:textId="24DBE878" w:rsidR="00497C53" w:rsidRDefault="00EC42E4">
      <w:pPr>
        <w:pStyle w:val="Default"/>
        <w:tabs>
          <w:tab w:val="left" w:pos="1418"/>
        </w:tabs>
        <w:ind w:firstLine="480"/>
        <w:rPr>
          <w:rFonts w:ascii="Times New Roman" w:hAnsi="Times New Roman"/>
          <w:color w:val="auto"/>
        </w:rPr>
      </w:pPr>
      <w:r>
        <w:rPr>
          <w:rFonts w:ascii="Times New Roman" w:hAnsi="Times New Roman"/>
        </w:rPr>
        <w:t>1.</w:t>
      </w:r>
      <w:r>
        <w:rPr>
          <w:rFonts w:ascii="Times New Roman" w:hAnsi="Times New Roman"/>
          <w:color w:val="auto"/>
        </w:rPr>
        <w:t>1.8“</w:t>
      </w:r>
      <w:r>
        <w:rPr>
          <w:rFonts w:ascii="Times New Roman" w:hAnsi="Times New Roman"/>
          <w:b/>
          <w:color w:val="auto"/>
        </w:rPr>
        <w:t>运营期</w:t>
      </w:r>
      <w:r>
        <w:rPr>
          <w:rFonts w:ascii="Times New Roman" w:hAnsi="Times New Roman"/>
          <w:color w:val="auto"/>
        </w:rPr>
        <w:t>”</w:t>
      </w:r>
      <w:r>
        <w:rPr>
          <w:rFonts w:ascii="Times New Roman" w:hAnsi="Times New Roman"/>
          <w:color w:val="auto"/>
        </w:rPr>
        <w:t>：指本项目正式投入运营之日起至本项目移交之日止的期间，运营期为</w:t>
      </w:r>
      <w:r>
        <w:rPr>
          <w:rFonts w:ascii="Times New Roman" w:hAnsi="Times New Roman" w:hint="eastAsia"/>
          <w:color w:val="auto"/>
        </w:rPr>
        <w:t>19</w:t>
      </w:r>
      <w:r>
        <w:rPr>
          <w:rFonts w:ascii="Times New Roman" w:hAnsi="Times New Roman"/>
          <w:color w:val="auto"/>
        </w:rPr>
        <w:t>年。</w:t>
      </w:r>
    </w:p>
    <w:p w14:paraId="721395BB" w14:textId="2371FA98" w:rsidR="00497C53" w:rsidRDefault="00EC42E4">
      <w:pPr>
        <w:pStyle w:val="Default"/>
        <w:tabs>
          <w:tab w:val="left" w:pos="1418"/>
        </w:tabs>
        <w:ind w:firstLine="480"/>
        <w:rPr>
          <w:rFonts w:ascii="Times New Roman" w:hAnsi="Times New Roman"/>
          <w:color w:val="auto"/>
        </w:rPr>
      </w:pPr>
      <w:r>
        <w:rPr>
          <w:rFonts w:ascii="Times New Roman" w:hAnsi="Times New Roman"/>
        </w:rPr>
        <w:lastRenderedPageBreak/>
        <w:t>1.</w:t>
      </w:r>
      <w:r>
        <w:rPr>
          <w:rFonts w:ascii="Times New Roman" w:hAnsi="Times New Roman"/>
          <w:color w:val="auto"/>
        </w:rPr>
        <w:t>1.9</w:t>
      </w:r>
      <w:r>
        <w:rPr>
          <w:rFonts w:ascii="Times New Roman" w:hAnsi="Times New Roman"/>
          <w:b/>
        </w:rPr>
        <w:t>“</w:t>
      </w:r>
      <w:r>
        <w:rPr>
          <w:rFonts w:ascii="Times New Roman" w:hAnsi="Times New Roman"/>
          <w:b/>
          <w:color w:val="auto"/>
        </w:rPr>
        <w:t>移交日</w:t>
      </w:r>
      <w:r>
        <w:rPr>
          <w:rFonts w:ascii="Times New Roman" w:hAnsi="Times New Roman"/>
          <w:b/>
        </w:rPr>
        <w:t>”</w:t>
      </w:r>
      <w:r>
        <w:rPr>
          <w:rFonts w:ascii="Times New Roman" w:hAnsi="Times New Roman"/>
          <w:b/>
          <w:color w:val="auto"/>
        </w:rPr>
        <w:t>：</w:t>
      </w:r>
      <w:r>
        <w:rPr>
          <w:rFonts w:ascii="Times New Roman" w:hAnsi="Times New Roman"/>
          <w:color w:val="auto"/>
        </w:rPr>
        <w:t>指合作期限结束后的第一个工作日，或经双方书面同意的乙方将本项目移交给甲方或</w:t>
      </w:r>
      <w:r>
        <w:rPr>
          <w:rFonts w:ascii="Times New Roman" w:hAnsi="Times New Roman" w:hint="eastAsia"/>
          <w:color w:val="auto"/>
        </w:rPr>
        <w:t>县政府</w:t>
      </w:r>
      <w:r>
        <w:rPr>
          <w:rFonts w:ascii="Times New Roman" w:hAnsi="Times New Roman"/>
          <w:color w:val="auto"/>
        </w:rPr>
        <w:t>指定机构的日期。</w:t>
      </w:r>
    </w:p>
    <w:p w14:paraId="74641D9E" w14:textId="77777777" w:rsidR="00497C53" w:rsidRDefault="00EC42E4">
      <w:pPr>
        <w:pStyle w:val="Default"/>
        <w:tabs>
          <w:tab w:val="left" w:pos="1418"/>
        </w:tabs>
        <w:ind w:firstLine="480"/>
        <w:rPr>
          <w:rFonts w:ascii="Times New Roman" w:hAnsi="Times New Roman"/>
          <w:color w:val="auto"/>
        </w:rPr>
      </w:pPr>
      <w:r>
        <w:rPr>
          <w:rFonts w:ascii="Times New Roman" w:hAnsi="Times New Roman"/>
        </w:rPr>
        <w:t>1.</w:t>
      </w:r>
      <w:r>
        <w:rPr>
          <w:rFonts w:ascii="Times New Roman" w:hAnsi="Times New Roman"/>
          <w:color w:val="auto"/>
        </w:rPr>
        <w:t>1.10“</w:t>
      </w:r>
      <w:r>
        <w:rPr>
          <w:rFonts w:ascii="Times New Roman" w:hAnsi="Times New Roman"/>
          <w:b/>
          <w:color w:val="auto"/>
        </w:rPr>
        <w:t>可行性缺口补助</w:t>
      </w:r>
      <w:r>
        <w:rPr>
          <w:rFonts w:ascii="Times New Roman" w:hAnsi="Times New Roman"/>
          <w:color w:val="auto"/>
        </w:rPr>
        <w:t>”</w:t>
      </w:r>
      <w:r>
        <w:rPr>
          <w:rFonts w:ascii="Times New Roman" w:hAnsi="Times New Roman"/>
          <w:color w:val="auto"/>
        </w:rPr>
        <w:t>：指使用者付费不足以满足乙方成本回收和合理回报，而由政府以运营补贴形式，给予乙方的经济补助。</w:t>
      </w:r>
    </w:p>
    <w:p w14:paraId="3FD12BD0" w14:textId="77777777" w:rsidR="00497C53" w:rsidRDefault="00EC42E4">
      <w:pPr>
        <w:pStyle w:val="Default"/>
        <w:tabs>
          <w:tab w:val="left" w:pos="1418"/>
        </w:tabs>
        <w:ind w:firstLine="480"/>
        <w:rPr>
          <w:rFonts w:ascii="Times New Roman" w:hAnsi="Times New Roman"/>
          <w:color w:val="auto"/>
        </w:rPr>
      </w:pPr>
      <w:r>
        <w:rPr>
          <w:rFonts w:ascii="Times New Roman" w:hAnsi="Times New Roman"/>
        </w:rPr>
        <w:t>1.</w:t>
      </w:r>
      <w:r>
        <w:rPr>
          <w:rFonts w:ascii="Times New Roman" w:hAnsi="Times New Roman"/>
          <w:color w:val="auto"/>
        </w:rPr>
        <w:t>1.11“</w:t>
      </w:r>
      <w:r>
        <w:rPr>
          <w:rFonts w:ascii="Times New Roman" w:hAnsi="Times New Roman"/>
          <w:b/>
          <w:color w:val="auto"/>
        </w:rPr>
        <w:t>可用性付费</w:t>
      </w:r>
      <w:r>
        <w:rPr>
          <w:rFonts w:ascii="Times New Roman" w:hAnsi="Times New Roman"/>
          <w:color w:val="auto"/>
        </w:rPr>
        <w:t>”</w:t>
      </w:r>
      <w:r>
        <w:rPr>
          <w:rFonts w:ascii="Times New Roman" w:hAnsi="Times New Roman"/>
          <w:b/>
          <w:color w:val="auto"/>
        </w:rPr>
        <w:t>：</w:t>
      </w:r>
      <w:r>
        <w:rPr>
          <w:rFonts w:ascii="Times New Roman" w:hAnsi="Times New Roman"/>
          <w:color w:val="auto"/>
        </w:rPr>
        <w:t>指乙方为提供符合标准与要求的合格资产，所投入的资本性总支出而获得的服务收入，主要包括项目总投资、税费及必要的合理回报。</w:t>
      </w:r>
      <w:r>
        <w:rPr>
          <w:rFonts w:ascii="Times New Roman" w:hAnsi="Times New Roman"/>
          <w:color w:val="auto"/>
        </w:rPr>
        <w:t xml:space="preserve"> </w:t>
      </w:r>
    </w:p>
    <w:p w14:paraId="568A9650" w14:textId="77777777" w:rsidR="00497C53" w:rsidRDefault="00EC42E4">
      <w:pPr>
        <w:pStyle w:val="Default"/>
        <w:tabs>
          <w:tab w:val="left" w:pos="1418"/>
        </w:tabs>
        <w:ind w:firstLine="480"/>
        <w:rPr>
          <w:rFonts w:ascii="Times New Roman" w:hAnsi="Times New Roman"/>
          <w:color w:val="auto"/>
        </w:rPr>
      </w:pPr>
      <w:r>
        <w:rPr>
          <w:rFonts w:ascii="Times New Roman" w:hAnsi="Times New Roman"/>
        </w:rPr>
        <w:t>1.</w:t>
      </w:r>
      <w:r>
        <w:rPr>
          <w:rFonts w:ascii="Times New Roman" w:hAnsi="Times New Roman"/>
          <w:color w:val="auto"/>
        </w:rPr>
        <w:t>1.12“</w:t>
      </w:r>
      <w:r>
        <w:rPr>
          <w:rFonts w:ascii="Times New Roman" w:hAnsi="Times New Roman"/>
          <w:b/>
          <w:color w:val="auto"/>
        </w:rPr>
        <w:t>运维绩效服务费</w:t>
      </w:r>
      <w:r>
        <w:rPr>
          <w:rFonts w:ascii="Times New Roman" w:hAnsi="Times New Roman"/>
          <w:color w:val="auto"/>
        </w:rPr>
        <w:t>”</w:t>
      </w:r>
      <w:r>
        <w:rPr>
          <w:rFonts w:ascii="Times New Roman" w:hAnsi="Times New Roman"/>
          <w:b/>
          <w:color w:val="auto"/>
        </w:rPr>
        <w:t>：</w:t>
      </w:r>
      <w:r>
        <w:rPr>
          <w:rFonts w:ascii="Times New Roman" w:hAnsi="Times New Roman"/>
          <w:color w:val="auto"/>
        </w:rPr>
        <w:t>指乙方为维持本项目的可用性，按照约定的绩效标准提供运营维护服务而获得的服务收入，主要包括项目的运营维护成本、税费及必要的合理回报。</w:t>
      </w:r>
    </w:p>
    <w:p w14:paraId="1DB56D6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rPr>
        <w:t>1.</w:t>
      </w:r>
      <w:r>
        <w:rPr>
          <w:rFonts w:ascii="Times New Roman" w:hAnsi="Times New Roman"/>
          <w:color w:val="auto"/>
        </w:rPr>
        <w:t>1.13</w:t>
      </w:r>
      <w:r>
        <w:rPr>
          <w:rFonts w:ascii="Times New Roman" w:hAnsi="Times New Roman"/>
          <w:b/>
          <w:color w:val="auto"/>
        </w:rPr>
        <w:t>“</w:t>
      </w:r>
      <w:r>
        <w:rPr>
          <w:rFonts w:ascii="Times New Roman" w:hAnsi="Times New Roman"/>
          <w:b/>
          <w:color w:val="auto"/>
        </w:rPr>
        <w:t>使用者付费</w:t>
      </w:r>
      <w:r>
        <w:rPr>
          <w:rFonts w:ascii="Times New Roman" w:hAnsi="Times New Roman"/>
          <w:b/>
          <w:color w:val="auto"/>
        </w:rPr>
        <w:t>”</w:t>
      </w:r>
      <w:r>
        <w:rPr>
          <w:rFonts w:ascii="Times New Roman" w:hAnsi="Times New Roman"/>
          <w:b/>
          <w:color w:val="auto"/>
        </w:rPr>
        <w:t>：</w:t>
      </w:r>
      <w:r>
        <w:rPr>
          <w:rFonts w:ascii="Times New Roman" w:hAnsi="Times New Roman"/>
          <w:color w:val="auto"/>
        </w:rPr>
        <w:t>指乙方通过经营本项目取得的营业收入，本项目使用者付费部分主要为木材、薪材、林副产品、苗木等的销售收入。</w:t>
      </w:r>
    </w:p>
    <w:p w14:paraId="5432E94D" w14:textId="77777777" w:rsidR="00497C53" w:rsidRDefault="00EC42E4">
      <w:pPr>
        <w:pStyle w:val="Default"/>
        <w:tabs>
          <w:tab w:val="left" w:pos="1418"/>
        </w:tabs>
        <w:ind w:firstLine="480"/>
        <w:rPr>
          <w:rFonts w:ascii="Times New Roman" w:hAnsi="Times New Roman"/>
        </w:rPr>
      </w:pPr>
      <w:r>
        <w:rPr>
          <w:rFonts w:ascii="Times New Roman" w:hAnsi="Times New Roman"/>
        </w:rPr>
        <w:t>1.</w:t>
      </w:r>
      <w:r>
        <w:rPr>
          <w:rFonts w:ascii="Times New Roman" w:hAnsi="Times New Roman"/>
          <w:color w:val="auto"/>
        </w:rPr>
        <w:t>1.</w:t>
      </w:r>
      <w:r>
        <w:rPr>
          <w:rFonts w:ascii="Times New Roman" w:hAnsi="Times New Roman"/>
        </w:rPr>
        <w:t>14</w:t>
      </w:r>
      <w:r>
        <w:rPr>
          <w:rFonts w:ascii="Times New Roman" w:hAnsi="Times New Roman"/>
          <w:b/>
        </w:rPr>
        <w:t>“</w:t>
      </w:r>
      <w:r>
        <w:rPr>
          <w:rFonts w:ascii="Times New Roman" w:hAnsi="Times New Roman"/>
          <w:b/>
        </w:rPr>
        <w:t>融资交割</w:t>
      </w:r>
      <w:r>
        <w:rPr>
          <w:rFonts w:ascii="Times New Roman" w:hAnsi="Times New Roman"/>
          <w:b/>
        </w:rPr>
        <w:t>”</w:t>
      </w:r>
      <w:r>
        <w:rPr>
          <w:rFonts w:ascii="Times New Roman" w:hAnsi="Times New Roman"/>
          <w:b/>
        </w:rPr>
        <w:t>：</w:t>
      </w:r>
      <w:r>
        <w:rPr>
          <w:rFonts w:ascii="Times New Roman" w:hAnsi="Times New Roman"/>
        </w:rPr>
        <w:t>指乙方已为项目建设融资的目的签署并向融资方提交所有融资文件，并且融资文件要求的就本项目获得资金的所有前提条件得到满足或被豁免。</w:t>
      </w:r>
    </w:p>
    <w:p w14:paraId="402D037E" w14:textId="77777777" w:rsidR="00497C53" w:rsidRDefault="00EC42E4">
      <w:pPr>
        <w:pStyle w:val="Default"/>
        <w:tabs>
          <w:tab w:val="left" w:pos="1418"/>
        </w:tabs>
        <w:ind w:firstLine="480"/>
        <w:rPr>
          <w:rFonts w:ascii="Times New Roman" w:hAnsi="Times New Roman"/>
          <w:color w:val="auto"/>
        </w:rPr>
      </w:pPr>
      <w:r>
        <w:rPr>
          <w:rFonts w:ascii="Times New Roman" w:hAnsi="Times New Roman"/>
        </w:rPr>
        <w:t>1.</w:t>
      </w:r>
      <w:r>
        <w:rPr>
          <w:rFonts w:ascii="Times New Roman" w:hAnsi="Times New Roman"/>
          <w:color w:val="auto"/>
        </w:rPr>
        <w:t>1.</w:t>
      </w:r>
      <w:r>
        <w:rPr>
          <w:rFonts w:ascii="Times New Roman" w:hAnsi="Times New Roman"/>
        </w:rPr>
        <w:t>15</w:t>
      </w:r>
      <w:r>
        <w:rPr>
          <w:rFonts w:ascii="Times New Roman" w:hAnsi="Times New Roman"/>
          <w:b/>
        </w:rPr>
        <w:t>“</w:t>
      </w:r>
      <w:r>
        <w:rPr>
          <w:rFonts w:ascii="Times New Roman" w:hAnsi="Times New Roman"/>
          <w:b/>
        </w:rPr>
        <w:t>生效日</w:t>
      </w:r>
      <w:r>
        <w:rPr>
          <w:rFonts w:ascii="Times New Roman" w:hAnsi="Times New Roman"/>
          <w:b/>
        </w:rPr>
        <w:t>”</w:t>
      </w:r>
      <w:r>
        <w:rPr>
          <w:rFonts w:ascii="Times New Roman" w:hAnsi="Times New Roman"/>
          <w:b/>
        </w:rPr>
        <w:t>：</w:t>
      </w:r>
      <w:r>
        <w:rPr>
          <w:rFonts w:ascii="Times New Roman" w:hAnsi="Times New Roman"/>
        </w:rPr>
        <w:t>指甲方和乙方正式签署本合同之日期，如果双方签署日期不一致，以较晚日期为生效日。</w:t>
      </w:r>
    </w:p>
    <w:p w14:paraId="19EBCE6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rPr>
        <w:t>1.</w:t>
      </w:r>
      <w:r>
        <w:rPr>
          <w:rFonts w:ascii="Times New Roman" w:hAnsi="Times New Roman"/>
          <w:color w:val="auto"/>
        </w:rPr>
        <w:t>1.16“</w:t>
      </w:r>
      <w:r>
        <w:rPr>
          <w:rFonts w:ascii="Times New Roman" w:hAnsi="Times New Roman"/>
          <w:b/>
          <w:color w:val="auto"/>
        </w:rPr>
        <w:t>中国</w:t>
      </w:r>
      <w:r>
        <w:rPr>
          <w:rFonts w:ascii="Times New Roman" w:hAnsi="Times New Roman"/>
          <w:color w:val="auto"/>
        </w:rPr>
        <w:t>”</w:t>
      </w:r>
      <w:r>
        <w:rPr>
          <w:rFonts w:ascii="Times New Roman" w:hAnsi="Times New Roman"/>
          <w:color w:val="auto"/>
        </w:rPr>
        <w:t>：指中华人民共和国，仅为本合同之目的，不包括香港特别行政区、澳门特别行政区及台湾地区。</w:t>
      </w:r>
    </w:p>
    <w:p w14:paraId="065AA9F4" w14:textId="77777777" w:rsidR="00497C53" w:rsidRDefault="00EC42E4">
      <w:pPr>
        <w:pStyle w:val="a0"/>
        <w:spacing w:after="100"/>
        <w:ind w:firstLineChars="200" w:firstLine="480"/>
        <w:rPr>
          <w:rFonts w:ascii="Times New Roman" w:hAnsi="Times New Roman"/>
        </w:rPr>
      </w:pPr>
      <w:r>
        <w:rPr>
          <w:rFonts w:ascii="Times New Roman" w:hAnsi="Times New Roman"/>
        </w:rPr>
        <w:lastRenderedPageBreak/>
        <w:t>1.1.17</w:t>
      </w:r>
      <w:r>
        <w:rPr>
          <w:rFonts w:ascii="Times New Roman" w:hAnsi="Times New Roman"/>
          <w:b/>
          <w:bCs/>
        </w:rPr>
        <w:t>“</w:t>
      </w:r>
      <w:r>
        <w:rPr>
          <w:rFonts w:ascii="Times New Roman" w:hAnsi="Times New Roman"/>
          <w:b/>
          <w:bCs/>
        </w:rPr>
        <w:t>融资文件</w:t>
      </w:r>
      <w:r>
        <w:rPr>
          <w:rFonts w:ascii="Times New Roman" w:hAnsi="Times New Roman"/>
          <w:b/>
          <w:bCs/>
        </w:rPr>
        <w:t>”</w:t>
      </w:r>
      <w:r>
        <w:rPr>
          <w:rFonts w:ascii="Times New Roman" w:hAnsi="Times New Roman"/>
        </w:rPr>
        <w:t>：指与项目或其任何一部分相关的贷款协议、担保协议或其他与项目融资相关的文件，但不包括乙方</w:t>
      </w:r>
      <w:proofErr w:type="gramStart"/>
      <w:r>
        <w:rPr>
          <w:rFonts w:ascii="Times New Roman" w:hAnsi="Times New Roman"/>
        </w:rPr>
        <w:t>作出</w:t>
      </w:r>
      <w:proofErr w:type="gramEnd"/>
      <w:r>
        <w:rPr>
          <w:rFonts w:ascii="Times New Roman" w:hAnsi="Times New Roman"/>
        </w:rPr>
        <w:t>的出资承诺或者履约担保。</w:t>
      </w:r>
    </w:p>
    <w:p w14:paraId="5F36A944" w14:textId="77777777" w:rsidR="00497C53" w:rsidRDefault="00EC42E4">
      <w:pPr>
        <w:pStyle w:val="a0"/>
        <w:spacing w:after="100"/>
        <w:ind w:firstLineChars="200" w:firstLine="480"/>
        <w:rPr>
          <w:rFonts w:ascii="Times New Roman" w:hAnsi="Times New Roman"/>
        </w:rPr>
      </w:pPr>
      <w:r>
        <w:rPr>
          <w:rFonts w:ascii="Times New Roman" w:hAnsi="Times New Roman"/>
        </w:rPr>
        <w:t>1.1.18</w:t>
      </w:r>
      <w:r>
        <w:rPr>
          <w:rFonts w:ascii="Times New Roman" w:hAnsi="Times New Roman"/>
          <w:b/>
          <w:bCs/>
        </w:rPr>
        <w:t>“</w:t>
      </w:r>
      <w:r>
        <w:rPr>
          <w:rFonts w:ascii="Times New Roman" w:hAnsi="Times New Roman"/>
          <w:b/>
          <w:bCs/>
        </w:rPr>
        <w:t>适用法律</w:t>
      </w:r>
      <w:r>
        <w:rPr>
          <w:rFonts w:ascii="Times New Roman" w:hAnsi="Times New Roman"/>
          <w:b/>
          <w:bCs/>
        </w:rPr>
        <w:t>”</w:t>
      </w:r>
      <w:r>
        <w:rPr>
          <w:rFonts w:ascii="Times New Roman" w:hAnsi="Times New Roman"/>
        </w:rPr>
        <w:t>：指所有适用的中国法律、法规、规章、地方性法规和政府部门颁布的所有适用的技术标准、技术规范以及所有其他适用的强制性要求。</w:t>
      </w:r>
    </w:p>
    <w:p w14:paraId="4F087550" w14:textId="77777777" w:rsidR="00497C53" w:rsidRDefault="00EC42E4">
      <w:pPr>
        <w:pStyle w:val="21"/>
        <w:spacing w:after="100"/>
        <w:ind w:leftChars="0" w:left="0" w:firstLine="480"/>
        <w:rPr>
          <w:rFonts w:ascii="Times New Roman" w:hAnsi="Times New Roman" w:cs="Times New Roman"/>
          <w:szCs w:val="24"/>
        </w:rPr>
      </w:pPr>
      <w:r>
        <w:rPr>
          <w:rFonts w:ascii="Times New Roman" w:hAnsi="Times New Roman" w:cs="Times New Roman"/>
          <w:szCs w:val="24"/>
        </w:rPr>
        <w:t>1.1.19</w:t>
      </w:r>
      <w:r>
        <w:rPr>
          <w:rFonts w:ascii="Times New Roman" w:hAnsi="Times New Roman" w:cs="Times New Roman"/>
          <w:b/>
          <w:bCs/>
          <w:szCs w:val="24"/>
        </w:rPr>
        <w:t>“</w:t>
      </w:r>
      <w:r>
        <w:rPr>
          <w:rFonts w:ascii="Times New Roman" w:hAnsi="Times New Roman" w:cs="Times New Roman"/>
          <w:b/>
          <w:bCs/>
          <w:szCs w:val="24"/>
        </w:rPr>
        <w:t>谨慎运营惯例</w:t>
      </w:r>
      <w:r>
        <w:rPr>
          <w:rFonts w:ascii="Times New Roman" w:hAnsi="Times New Roman" w:cs="Times New Roman"/>
          <w:b/>
          <w:bCs/>
          <w:szCs w:val="24"/>
        </w:rPr>
        <w:t>”</w:t>
      </w:r>
      <w:r>
        <w:rPr>
          <w:rFonts w:ascii="Times New Roman" w:hAnsi="Times New Roman" w:cs="Times New Roman"/>
          <w:szCs w:val="24"/>
        </w:rPr>
        <w:t>：指可以合理期望的对同一项业务在相同或类似情况下熟练和有经验的社会资本或操作者的技能、勤勉、谨慎和预见能力的惯例标准。</w:t>
      </w:r>
    </w:p>
    <w:p w14:paraId="12894F37"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1.1.20“</w:t>
      </w:r>
      <w:r>
        <w:rPr>
          <w:rFonts w:ascii="Times New Roman" w:hAnsi="Times New Roman"/>
          <w:b/>
          <w:bCs/>
          <w:color w:val="auto"/>
        </w:rPr>
        <w:t>元</w:t>
      </w:r>
      <w:r>
        <w:rPr>
          <w:rFonts w:ascii="Times New Roman" w:hAnsi="Times New Roman"/>
          <w:color w:val="auto"/>
        </w:rPr>
        <w:t>”</w:t>
      </w:r>
      <w:r>
        <w:rPr>
          <w:rFonts w:ascii="Times New Roman" w:hAnsi="Times New Roman"/>
          <w:color w:val="auto"/>
        </w:rPr>
        <w:t>：指人民币元。</w:t>
      </w:r>
    </w:p>
    <w:p w14:paraId="38B0999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1.1.21“</w:t>
      </w:r>
      <w:r>
        <w:rPr>
          <w:rFonts w:ascii="Times New Roman" w:hAnsi="Times New Roman"/>
          <w:b/>
          <w:bCs/>
          <w:color w:val="auto"/>
        </w:rPr>
        <w:t>政府部门</w:t>
      </w:r>
      <w:r>
        <w:rPr>
          <w:rFonts w:ascii="Times New Roman" w:hAnsi="Times New Roman"/>
          <w:color w:val="auto"/>
        </w:rPr>
        <w:t>”</w:t>
      </w:r>
      <w:r>
        <w:rPr>
          <w:rFonts w:ascii="Times New Roman" w:hAnsi="Times New Roman"/>
          <w:color w:val="auto"/>
        </w:rPr>
        <w:t>：指：（</w:t>
      </w:r>
      <w:r>
        <w:rPr>
          <w:rFonts w:ascii="Times New Roman" w:hAnsi="Times New Roman"/>
          <w:color w:val="auto"/>
        </w:rPr>
        <w:t>1</w:t>
      </w:r>
      <w:r>
        <w:rPr>
          <w:rFonts w:ascii="Times New Roman" w:hAnsi="Times New Roman"/>
          <w:color w:val="auto"/>
        </w:rPr>
        <w:t>）国务院及其下属的部、委、局、署、行，中国的任何司法或军事当局，或具有中央政府行政管理功能的其他行政实体；（</w:t>
      </w:r>
      <w:r>
        <w:rPr>
          <w:rFonts w:ascii="Times New Roman" w:hAnsi="Times New Roman"/>
          <w:color w:val="auto"/>
        </w:rPr>
        <w:t>2</w:t>
      </w:r>
      <w:r>
        <w:rPr>
          <w:rFonts w:ascii="Times New Roman" w:hAnsi="Times New Roman"/>
          <w:color w:val="auto"/>
        </w:rPr>
        <w:t>）省、市、县（区）各级地方政府及其职能部门。</w:t>
      </w:r>
    </w:p>
    <w:p w14:paraId="6A0120ED" w14:textId="77777777" w:rsidR="00497C53" w:rsidRDefault="00EC42E4">
      <w:pPr>
        <w:pStyle w:val="3"/>
        <w:ind w:firstLine="482"/>
        <w:rPr>
          <w:rFonts w:ascii="Times New Roman" w:hAnsi="Times New Roman" w:cs="Times New Roman"/>
        </w:rPr>
      </w:pPr>
      <w:bookmarkStart w:id="12" w:name="_Toc44313695"/>
      <w:r>
        <w:rPr>
          <w:rFonts w:ascii="Times New Roman" w:hAnsi="Times New Roman" w:cs="Times New Roman"/>
        </w:rPr>
        <w:t>1.2</w:t>
      </w:r>
      <w:r>
        <w:rPr>
          <w:rFonts w:ascii="Times New Roman" w:hAnsi="Times New Roman" w:cs="Times New Roman"/>
        </w:rPr>
        <w:t>解释</w:t>
      </w:r>
      <w:bookmarkEnd w:id="12"/>
    </w:p>
    <w:p w14:paraId="48591397" w14:textId="77777777" w:rsidR="00497C53" w:rsidRDefault="00EC42E4">
      <w:pPr>
        <w:pStyle w:val="Default"/>
        <w:ind w:firstLine="480"/>
        <w:rPr>
          <w:rFonts w:ascii="Times New Roman" w:hAnsi="Times New Roman"/>
          <w:color w:val="auto"/>
        </w:rPr>
      </w:pPr>
      <w:r>
        <w:rPr>
          <w:rFonts w:ascii="Times New Roman" w:hAnsi="Times New Roman"/>
          <w:color w:val="auto"/>
        </w:rPr>
        <w:t>除非另有所指，在本合同中：</w:t>
      </w:r>
    </w:p>
    <w:p w14:paraId="1C516C7D"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1.2.1“</w:t>
      </w:r>
      <w:r>
        <w:rPr>
          <w:rFonts w:ascii="Times New Roman" w:hAnsi="Times New Roman"/>
          <w:color w:val="auto"/>
        </w:rPr>
        <w:t>一方</w:t>
      </w:r>
      <w:r>
        <w:rPr>
          <w:rFonts w:ascii="Times New Roman" w:hAnsi="Times New Roman"/>
          <w:color w:val="auto"/>
        </w:rPr>
        <w:t>”</w:t>
      </w:r>
      <w:r>
        <w:rPr>
          <w:rFonts w:ascii="Times New Roman" w:hAnsi="Times New Roman"/>
          <w:color w:val="auto"/>
        </w:rPr>
        <w:t>按适用情况分别指甲方或乙方，包括其继承人和允许的被让与人或受让人；</w:t>
      </w:r>
      <w:r>
        <w:rPr>
          <w:rFonts w:ascii="Times New Roman" w:hAnsi="Times New Roman"/>
          <w:color w:val="auto"/>
        </w:rPr>
        <w:t>“</w:t>
      </w:r>
      <w:r>
        <w:rPr>
          <w:rFonts w:ascii="Times New Roman" w:hAnsi="Times New Roman"/>
          <w:color w:val="auto"/>
        </w:rPr>
        <w:t>双方</w:t>
      </w:r>
      <w:r>
        <w:rPr>
          <w:rFonts w:ascii="Times New Roman" w:hAnsi="Times New Roman"/>
          <w:color w:val="auto"/>
        </w:rPr>
        <w:t>”</w:t>
      </w:r>
      <w:r>
        <w:rPr>
          <w:rFonts w:ascii="Times New Roman" w:hAnsi="Times New Roman"/>
          <w:color w:val="auto"/>
        </w:rPr>
        <w:t>指甲方和乙方，包括其继承人和允许的被让与人或受让人。</w:t>
      </w:r>
    </w:p>
    <w:p w14:paraId="7ABBA8B6"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1.2.2“</w:t>
      </w:r>
      <w:r>
        <w:rPr>
          <w:rFonts w:ascii="Times New Roman" w:hAnsi="Times New Roman"/>
          <w:color w:val="auto"/>
        </w:rPr>
        <w:t>包括</w:t>
      </w:r>
      <w:r>
        <w:rPr>
          <w:rFonts w:ascii="Times New Roman" w:hAnsi="Times New Roman"/>
          <w:color w:val="auto"/>
        </w:rPr>
        <w:t>”</w:t>
      </w:r>
      <w:r>
        <w:rPr>
          <w:rFonts w:ascii="Times New Roman" w:hAnsi="Times New Roman"/>
          <w:color w:val="auto"/>
        </w:rPr>
        <w:t>指包括但不限于。</w:t>
      </w:r>
    </w:p>
    <w:p w14:paraId="0C443BE4"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1.2.3“</w:t>
      </w:r>
      <w:r>
        <w:rPr>
          <w:rFonts w:ascii="Times New Roman" w:hAnsi="Times New Roman"/>
          <w:color w:val="auto"/>
        </w:rPr>
        <w:t>修订</w:t>
      </w:r>
      <w:r>
        <w:rPr>
          <w:rFonts w:ascii="Times New Roman" w:hAnsi="Times New Roman"/>
          <w:color w:val="auto"/>
        </w:rPr>
        <w:t>”</w:t>
      </w:r>
      <w:r>
        <w:rPr>
          <w:rFonts w:ascii="Times New Roman" w:hAnsi="Times New Roman"/>
          <w:color w:val="auto"/>
        </w:rPr>
        <w:t>包括补充、更新、替换、转让或重新制订。</w:t>
      </w:r>
    </w:p>
    <w:p w14:paraId="30BA515A"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lastRenderedPageBreak/>
        <w:t>1.2.4</w:t>
      </w:r>
      <w:r>
        <w:rPr>
          <w:rFonts w:ascii="Times New Roman" w:hAnsi="Times New Roman"/>
          <w:color w:val="auto"/>
        </w:rPr>
        <w:t>称作</w:t>
      </w:r>
      <w:r>
        <w:rPr>
          <w:rFonts w:ascii="Times New Roman" w:hAnsi="Times New Roman"/>
          <w:color w:val="auto"/>
        </w:rPr>
        <w:t>“</w:t>
      </w:r>
      <w:r>
        <w:rPr>
          <w:rFonts w:ascii="Times New Roman" w:hAnsi="Times New Roman"/>
          <w:color w:val="auto"/>
        </w:rPr>
        <w:t>重大</w:t>
      </w:r>
      <w:r>
        <w:rPr>
          <w:rFonts w:ascii="Times New Roman" w:hAnsi="Times New Roman"/>
          <w:color w:val="auto"/>
        </w:rPr>
        <w:t>”</w:t>
      </w:r>
      <w:r>
        <w:rPr>
          <w:rFonts w:ascii="Times New Roman" w:hAnsi="Times New Roman"/>
          <w:color w:val="auto"/>
        </w:rPr>
        <w:t>的事项是指</w:t>
      </w:r>
      <w:proofErr w:type="gramStart"/>
      <w:r>
        <w:rPr>
          <w:rFonts w:ascii="Times New Roman" w:hAnsi="Times New Roman"/>
          <w:color w:val="auto"/>
        </w:rPr>
        <w:t>对于各方</w:t>
      </w:r>
      <w:proofErr w:type="gramEnd"/>
      <w:r>
        <w:rPr>
          <w:rFonts w:ascii="Times New Roman" w:hAnsi="Times New Roman"/>
          <w:color w:val="auto"/>
        </w:rPr>
        <w:t>在本合同项下的利益或在该利益相关的范围内影响重大的事项。</w:t>
      </w:r>
    </w:p>
    <w:p w14:paraId="76CFB405"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1.2.5</w:t>
      </w:r>
      <w:r>
        <w:rPr>
          <w:rFonts w:ascii="Times New Roman" w:hAnsi="Times New Roman"/>
          <w:color w:val="auto"/>
        </w:rPr>
        <w:t>任何人在本合同、任何其他协议或文件项下的</w:t>
      </w:r>
      <w:r>
        <w:rPr>
          <w:rFonts w:ascii="Times New Roman" w:hAnsi="Times New Roman"/>
          <w:color w:val="auto"/>
        </w:rPr>
        <w:t>“</w:t>
      </w:r>
      <w:r>
        <w:rPr>
          <w:rFonts w:ascii="Times New Roman" w:hAnsi="Times New Roman"/>
          <w:color w:val="auto"/>
        </w:rPr>
        <w:t>义务</w:t>
      </w:r>
      <w:r>
        <w:rPr>
          <w:rFonts w:ascii="Times New Roman" w:hAnsi="Times New Roman"/>
          <w:color w:val="auto"/>
        </w:rPr>
        <w:t>”</w:t>
      </w:r>
      <w:r>
        <w:rPr>
          <w:rFonts w:ascii="Times New Roman" w:hAnsi="Times New Roman"/>
          <w:color w:val="auto"/>
        </w:rPr>
        <w:t>应当被理解为其根据本合同或任何其他协议或文件（视情形而定）应承担义务。</w:t>
      </w:r>
    </w:p>
    <w:p w14:paraId="193A2B37"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1.2.6</w:t>
      </w:r>
      <w:r>
        <w:rPr>
          <w:rFonts w:ascii="Times New Roman" w:hAnsi="Times New Roman"/>
          <w:color w:val="auto"/>
        </w:rPr>
        <w:t>法律的条文亦指该条文经修订或重订的版本。</w:t>
      </w:r>
    </w:p>
    <w:p w14:paraId="67989925" w14:textId="77777777" w:rsidR="00497C53" w:rsidRDefault="00EC42E4">
      <w:pPr>
        <w:ind w:firstLine="480"/>
        <w:rPr>
          <w:rFonts w:ascii="Times New Roman" w:hAnsi="Times New Roman" w:cs="Times New Roman"/>
        </w:rPr>
      </w:pPr>
      <w:r>
        <w:rPr>
          <w:rFonts w:ascii="Times New Roman" w:hAnsi="Times New Roman" w:cs="Times New Roman"/>
        </w:rPr>
        <w:t>1.2.7“</w:t>
      </w:r>
      <w:r>
        <w:rPr>
          <w:rFonts w:ascii="Times New Roman" w:hAnsi="Times New Roman" w:cs="Times New Roman"/>
        </w:rPr>
        <w:t>日</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月</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年</w:t>
      </w:r>
      <w:r>
        <w:rPr>
          <w:rFonts w:ascii="Times New Roman" w:hAnsi="Times New Roman" w:cs="Times New Roman"/>
        </w:rPr>
        <w:t>”</w:t>
      </w:r>
      <w:r>
        <w:rPr>
          <w:rFonts w:ascii="Times New Roman" w:hAnsi="Times New Roman" w:cs="Times New Roman"/>
        </w:rPr>
        <w:t>均指公历的日、月、年。</w:t>
      </w:r>
    </w:p>
    <w:p w14:paraId="64381B2C" w14:textId="77777777" w:rsidR="00497C53" w:rsidRDefault="00EC42E4">
      <w:pPr>
        <w:ind w:firstLine="480"/>
        <w:rPr>
          <w:rFonts w:ascii="Times New Roman" w:hAnsi="Times New Roman" w:cs="Times New Roman"/>
        </w:rPr>
      </w:pPr>
      <w:r>
        <w:rPr>
          <w:rFonts w:ascii="Times New Roman" w:hAnsi="Times New Roman" w:cs="Times New Roman"/>
        </w:rPr>
        <w:t>1.2.8</w:t>
      </w:r>
      <w:r>
        <w:rPr>
          <w:rFonts w:ascii="Times New Roman" w:hAnsi="Times New Roman" w:cs="Times New Roman"/>
        </w:rPr>
        <w:t>标题仅</w:t>
      </w:r>
      <w:proofErr w:type="gramStart"/>
      <w:r>
        <w:rPr>
          <w:rFonts w:ascii="Times New Roman" w:hAnsi="Times New Roman" w:cs="Times New Roman"/>
        </w:rPr>
        <w:t>供方便</w:t>
      </w:r>
      <w:proofErr w:type="gramEnd"/>
      <w:r>
        <w:rPr>
          <w:rFonts w:ascii="Times New Roman" w:hAnsi="Times New Roman" w:cs="Times New Roman"/>
        </w:rPr>
        <w:t>阅读而设。</w:t>
      </w:r>
    </w:p>
    <w:p w14:paraId="5777550E" w14:textId="77777777" w:rsidR="00497C53" w:rsidRDefault="00EC42E4">
      <w:pPr>
        <w:pStyle w:val="2"/>
        <w:rPr>
          <w:rFonts w:ascii="Times New Roman" w:hAnsi="Times New Roman" w:cs="Times New Roman"/>
        </w:rPr>
      </w:pPr>
      <w:bookmarkStart w:id="13" w:name="_Toc44313696"/>
      <w:r>
        <w:rPr>
          <w:rFonts w:ascii="Times New Roman" w:hAnsi="Times New Roman" w:cs="Times New Roman"/>
        </w:rPr>
        <w:t>第二条</w:t>
      </w:r>
      <w:r>
        <w:rPr>
          <w:rFonts w:ascii="Times New Roman" w:hAnsi="Times New Roman" w:cs="Times New Roman"/>
        </w:rPr>
        <w:t xml:space="preserve"> </w:t>
      </w:r>
      <w:r>
        <w:rPr>
          <w:rFonts w:ascii="Times New Roman" w:hAnsi="Times New Roman" w:cs="Times New Roman"/>
        </w:rPr>
        <w:t>合同背景和目的</w:t>
      </w:r>
      <w:bookmarkEnd w:id="13"/>
      <w:r>
        <w:rPr>
          <w:rFonts w:ascii="Times New Roman" w:hAnsi="Times New Roman" w:cs="Times New Roman"/>
        </w:rPr>
        <w:t xml:space="preserve">  </w:t>
      </w:r>
    </w:p>
    <w:p w14:paraId="1806CD69" w14:textId="57A367E0" w:rsidR="00497C53" w:rsidRDefault="00EC42E4">
      <w:pPr>
        <w:pStyle w:val="Default"/>
        <w:ind w:firstLine="480"/>
        <w:rPr>
          <w:rFonts w:ascii="Times New Roman" w:hAnsi="Times New Roman"/>
          <w:color w:val="auto"/>
        </w:rPr>
      </w:pPr>
      <w:r>
        <w:rPr>
          <w:rFonts w:ascii="Times New Roman" w:hAnsi="Times New Roman"/>
          <w:color w:val="auto"/>
        </w:rPr>
        <w:t>2.1</w:t>
      </w:r>
      <w:r>
        <w:rPr>
          <w:rFonts w:ascii="Times New Roman" w:hAnsi="Times New Roman" w:hint="eastAsia"/>
          <w:color w:val="auto"/>
        </w:rPr>
        <w:t>本项目总投资为</w:t>
      </w:r>
      <w:r>
        <w:rPr>
          <w:rFonts w:ascii="Times New Roman" w:hAnsi="Times New Roman" w:hint="eastAsia"/>
          <w:color w:val="auto"/>
        </w:rPr>
        <w:t>81445.91</w:t>
      </w:r>
      <w:r>
        <w:rPr>
          <w:rFonts w:ascii="Times New Roman" w:hAnsi="Times New Roman" w:hint="eastAsia"/>
          <w:color w:val="auto"/>
        </w:rPr>
        <w:t>万元，其中：营造林工程费用</w:t>
      </w:r>
      <w:r>
        <w:rPr>
          <w:rFonts w:ascii="Times New Roman" w:hAnsi="Times New Roman" w:hint="eastAsia"/>
          <w:color w:val="auto"/>
        </w:rPr>
        <w:t>43192.66</w:t>
      </w:r>
      <w:r>
        <w:rPr>
          <w:rFonts w:ascii="Times New Roman" w:hAnsi="Times New Roman" w:hint="eastAsia"/>
          <w:color w:val="auto"/>
        </w:rPr>
        <w:t>万元；配套工程费用</w:t>
      </w:r>
      <w:r>
        <w:rPr>
          <w:rFonts w:ascii="Times New Roman" w:hAnsi="Times New Roman" w:hint="eastAsia"/>
          <w:color w:val="auto"/>
        </w:rPr>
        <w:t>4094.07</w:t>
      </w:r>
      <w:r>
        <w:rPr>
          <w:rFonts w:ascii="Times New Roman" w:hAnsi="Times New Roman" w:hint="eastAsia"/>
          <w:color w:val="auto"/>
        </w:rPr>
        <w:t>万元；工程建设其他费用</w:t>
      </w:r>
      <w:r>
        <w:rPr>
          <w:rFonts w:ascii="Times New Roman" w:hAnsi="Times New Roman" w:hint="eastAsia"/>
          <w:color w:val="auto"/>
        </w:rPr>
        <w:t>20369.50</w:t>
      </w:r>
      <w:r>
        <w:rPr>
          <w:rFonts w:ascii="Times New Roman" w:hAnsi="Times New Roman" w:hint="eastAsia"/>
          <w:color w:val="auto"/>
        </w:rPr>
        <w:t>万元；基本预备费</w:t>
      </w:r>
      <w:r>
        <w:rPr>
          <w:rFonts w:ascii="Times New Roman" w:hAnsi="Times New Roman" w:hint="eastAsia"/>
          <w:color w:val="auto"/>
        </w:rPr>
        <w:t>2029.68</w:t>
      </w:r>
      <w:r>
        <w:rPr>
          <w:rFonts w:ascii="Times New Roman" w:hAnsi="Times New Roman" w:hint="eastAsia"/>
          <w:color w:val="auto"/>
        </w:rPr>
        <w:t>万元；建设期利息</w:t>
      </w:r>
      <w:r>
        <w:rPr>
          <w:rFonts w:ascii="Times New Roman" w:hAnsi="Times New Roman" w:hint="eastAsia"/>
          <w:color w:val="auto"/>
        </w:rPr>
        <w:t>11760.00</w:t>
      </w:r>
      <w:r>
        <w:rPr>
          <w:rFonts w:ascii="Times New Roman" w:hAnsi="Times New Roman" w:hint="eastAsia"/>
          <w:color w:val="auto"/>
        </w:rPr>
        <w:t>万元</w:t>
      </w:r>
      <w:r>
        <w:rPr>
          <w:rFonts w:ascii="Times New Roman" w:hAnsi="Times New Roman"/>
          <w:color w:val="auto"/>
        </w:rPr>
        <w:t>。</w:t>
      </w:r>
    </w:p>
    <w:p w14:paraId="5802E805" w14:textId="77777777" w:rsidR="00497C53" w:rsidRDefault="00EC42E4">
      <w:pPr>
        <w:pStyle w:val="Default"/>
        <w:ind w:firstLine="480"/>
        <w:rPr>
          <w:rFonts w:ascii="Times New Roman" w:hAnsi="Times New Roman"/>
          <w:color w:val="auto"/>
        </w:rPr>
      </w:pPr>
      <w:r>
        <w:rPr>
          <w:rFonts w:ascii="Times New Roman" w:hAnsi="Times New Roman"/>
        </w:rPr>
        <w:t>2.2</w:t>
      </w:r>
      <w:r>
        <w:rPr>
          <w:rFonts w:ascii="Times New Roman" w:hAnsi="Times New Roman"/>
        </w:rPr>
        <w:t>本项目已经被列入财政部</w:t>
      </w:r>
      <w:r>
        <w:rPr>
          <w:rFonts w:ascii="Times New Roman" w:hAnsi="Times New Roman"/>
        </w:rPr>
        <w:t>PPP</w:t>
      </w:r>
      <w:r>
        <w:rPr>
          <w:rFonts w:ascii="Times New Roman" w:hAnsi="Times New Roman"/>
        </w:rPr>
        <w:t>综合信息平台项目管理库。</w:t>
      </w:r>
    </w:p>
    <w:p w14:paraId="028BEE79" w14:textId="32D4D70A"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2.3</w:t>
      </w:r>
      <w:r>
        <w:rPr>
          <w:rFonts w:ascii="Times New Roman" w:hAnsi="Times New Roman" w:hint="eastAsia"/>
          <w:color w:val="auto"/>
        </w:rPr>
        <w:t>县</w:t>
      </w:r>
      <w:r>
        <w:rPr>
          <w:rFonts w:ascii="Times New Roman" w:hAnsi="Times New Roman"/>
          <w:color w:val="auto"/>
        </w:rPr>
        <w:t>政府授权甲方作为项目实施机构与</w:t>
      </w:r>
      <w:proofErr w:type="gramStart"/>
      <w:r>
        <w:rPr>
          <w:rFonts w:ascii="Times New Roman" w:hAnsi="Times New Roman"/>
          <w:color w:val="auto"/>
        </w:rPr>
        <w:t>乙方签署</w:t>
      </w:r>
      <w:proofErr w:type="gramEnd"/>
      <w:r>
        <w:rPr>
          <w:rFonts w:ascii="Times New Roman" w:hAnsi="Times New Roman"/>
          <w:color w:val="auto"/>
        </w:rPr>
        <w:t>本合同。</w:t>
      </w:r>
    </w:p>
    <w:p w14:paraId="4D484596" w14:textId="77777777" w:rsidR="00497C53" w:rsidRDefault="00EC42E4">
      <w:pPr>
        <w:pStyle w:val="2"/>
        <w:rPr>
          <w:rFonts w:ascii="Times New Roman" w:hAnsi="Times New Roman" w:cs="Times New Roman"/>
        </w:rPr>
      </w:pPr>
      <w:bookmarkStart w:id="14" w:name="_Toc44313697"/>
      <w:r>
        <w:rPr>
          <w:rFonts w:ascii="Times New Roman" w:hAnsi="Times New Roman" w:cs="Times New Roman"/>
        </w:rPr>
        <w:t>第三条</w:t>
      </w:r>
      <w:r>
        <w:rPr>
          <w:rFonts w:ascii="Times New Roman" w:hAnsi="Times New Roman" w:cs="Times New Roman"/>
        </w:rPr>
        <w:t xml:space="preserve"> </w:t>
      </w:r>
      <w:r>
        <w:rPr>
          <w:rFonts w:ascii="Times New Roman" w:hAnsi="Times New Roman" w:cs="Times New Roman"/>
        </w:rPr>
        <w:t>声明和保证</w:t>
      </w:r>
      <w:bookmarkEnd w:id="14"/>
      <w:r>
        <w:rPr>
          <w:rFonts w:ascii="Times New Roman" w:hAnsi="Times New Roman" w:cs="Times New Roman"/>
        </w:rPr>
        <w:t xml:space="preserve"> </w:t>
      </w:r>
    </w:p>
    <w:p w14:paraId="68A27D15" w14:textId="77777777" w:rsidR="00497C53" w:rsidRDefault="00EC42E4">
      <w:pPr>
        <w:pStyle w:val="3"/>
        <w:ind w:firstLine="482"/>
        <w:rPr>
          <w:rFonts w:ascii="Times New Roman" w:hAnsi="Times New Roman" w:cs="Times New Roman"/>
        </w:rPr>
      </w:pPr>
      <w:bookmarkStart w:id="15" w:name="_Toc44313698"/>
      <w:r>
        <w:rPr>
          <w:rFonts w:ascii="Times New Roman" w:hAnsi="Times New Roman" w:cs="Times New Roman"/>
        </w:rPr>
        <w:t>3.1</w:t>
      </w:r>
      <w:r>
        <w:rPr>
          <w:rFonts w:ascii="Times New Roman" w:hAnsi="Times New Roman" w:cs="Times New Roman"/>
        </w:rPr>
        <w:t>甲方的声明和保证</w:t>
      </w:r>
      <w:bookmarkEnd w:id="15"/>
    </w:p>
    <w:p w14:paraId="3CA58D8F" w14:textId="77777777" w:rsidR="00497C53" w:rsidRDefault="00EC42E4">
      <w:pPr>
        <w:pStyle w:val="Default"/>
        <w:ind w:firstLine="480"/>
        <w:rPr>
          <w:rFonts w:ascii="Times New Roman" w:hAnsi="Times New Roman"/>
        </w:rPr>
      </w:pPr>
      <w:r>
        <w:rPr>
          <w:rFonts w:ascii="Times New Roman" w:hAnsi="Times New Roman"/>
        </w:rPr>
        <w:t>3.1.1</w:t>
      </w:r>
      <w:r>
        <w:rPr>
          <w:rFonts w:ascii="Times New Roman" w:hAnsi="Times New Roman"/>
        </w:rPr>
        <w:t>甲方已充分理解本合同背景和目的，并承诺按照适用法律的规定及本合同的约定履行本合同。</w:t>
      </w:r>
    </w:p>
    <w:p w14:paraId="36347540" w14:textId="0426E5DC"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lastRenderedPageBreak/>
        <w:t>3.1.2</w:t>
      </w:r>
      <w:r>
        <w:rPr>
          <w:rFonts w:ascii="Times New Roman" w:hAnsi="Times New Roman"/>
          <w:color w:val="auto"/>
        </w:rPr>
        <w:t>经</w:t>
      </w:r>
      <w:r>
        <w:rPr>
          <w:rFonts w:ascii="Times New Roman" w:hAnsi="Times New Roman" w:hint="eastAsia"/>
          <w:color w:val="auto"/>
        </w:rPr>
        <w:t>县政府</w:t>
      </w:r>
      <w:r>
        <w:rPr>
          <w:rFonts w:ascii="Times New Roman" w:hAnsi="Times New Roman"/>
          <w:color w:val="auto"/>
        </w:rPr>
        <w:t>授权，甲方有权签署本合同，并履行在本合同项下的义务。</w:t>
      </w:r>
    </w:p>
    <w:p w14:paraId="1582EAF9" w14:textId="77777777" w:rsidR="00497C53" w:rsidRDefault="00EC42E4">
      <w:pPr>
        <w:ind w:firstLine="480"/>
        <w:rPr>
          <w:rFonts w:ascii="Times New Roman" w:hAnsi="Times New Roman" w:cs="Times New Roman"/>
          <w:kern w:val="0"/>
          <w:szCs w:val="24"/>
        </w:rPr>
      </w:pPr>
      <w:r>
        <w:rPr>
          <w:rFonts w:ascii="Times New Roman" w:hAnsi="Times New Roman" w:cs="Times New Roman"/>
          <w:kern w:val="0"/>
          <w:szCs w:val="24"/>
        </w:rPr>
        <w:t>3.1.3</w:t>
      </w:r>
      <w:r>
        <w:rPr>
          <w:rFonts w:ascii="Times New Roman" w:hAnsi="Times New Roman" w:cs="Times New Roman"/>
          <w:kern w:val="0"/>
          <w:szCs w:val="24"/>
        </w:rPr>
        <w:t>本项目以</w:t>
      </w:r>
      <w:r>
        <w:rPr>
          <w:rFonts w:ascii="Times New Roman" w:hAnsi="Times New Roman" w:cs="Times New Roman"/>
          <w:kern w:val="0"/>
          <w:szCs w:val="24"/>
        </w:rPr>
        <w:t>PPP</w:t>
      </w:r>
      <w:r>
        <w:rPr>
          <w:rFonts w:ascii="Times New Roman" w:hAnsi="Times New Roman" w:cs="Times New Roman"/>
          <w:kern w:val="0"/>
          <w:szCs w:val="24"/>
        </w:rPr>
        <w:t>模式实施并以公开招标方式选择并授予乙方本项目的经营权符合适用法律的要求。</w:t>
      </w:r>
    </w:p>
    <w:p w14:paraId="5A7D1A50" w14:textId="77777777" w:rsidR="00497C53" w:rsidRDefault="00EC42E4">
      <w:pPr>
        <w:pStyle w:val="3"/>
        <w:ind w:firstLine="482"/>
        <w:rPr>
          <w:rFonts w:ascii="Times New Roman" w:hAnsi="Times New Roman" w:cs="Times New Roman"/>
        </w:rPr>
      </w:pPr>
      <w:bookmarkStart w:id="16" w:name="_Toc44313699"/>
      <w:r>
        <w:rPr>
          <w:rFonts w:ascii="Times New Roman" w:hAnsi="Times New Roman" w:cs="Times New Roman"/>
        </w:rPr>
        <w:t>3.2</w:t>
      </w:r>
      <w:r>
        <w:rPr>
          <w:rFonts w:ascii="Times New Roman" w:hAnsi="Times New Roman" w:cs="Times New Roman"/>
        </w:rPr>
        <w:t>乙方的声明和保证</w:t>
      </w:r>
      <w:bookmarkEnd w:id="16"/>
    </w:p>
    <w:p w14:paraId="0C675053"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3.2.1</w:t>
      </w:r>
      <w:r>
        <w:rPr>
          <w:rFonts w:ascii="Times New Roman" w:hAnsi="Times New Roman"/>
          <w:color w:val="auto"/>
        </w:rPr>
        <w:t>乙方已充分理解本合同背景和目的，并承诺按照</w:t>
      </w:r>
      <w:r>
        <w:rPr>
          <w:rFonts w:ascii="Times New Roman" w:hAnsi="Times New Roman"/>
        </w:rPr>
        <w:t>适用法律</w:t>
      </w:r>
      <w:r>
        <w:rPr>
          <w:rFonts w:ascii="Times New Roman" w:hAnsi="Times New Roman"/>
          <w:color w:val="auto"/>
        </w:rPr>
        <w:t>的规定及本合同的约定履行本合同。</w:t>
      </w:r>
    </w:p>
    <w:p w14:paraId="72812AC9"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3.2.2</w:t>
      </w:r>
      <w:r>
        <w:rPr>
          <w:rFonts w:ascii="Times New Roman" w:hAnsi="Times New Roman"/>
          <w:color w:val="auto"/>
        </w:rPr>
        <w:t>乙方作为依法设立、有效存续的独立法人，具有签署和履行本合同的法律资格、资质和能力。</w:t>
      </w:r>
    </w:p>
    <w:p w14:paraId="6053486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3.2.3</w:t>
      </w:r>
      <w:r>
        <w:rPr>
          <w:rFonts w:ascii="Times New Roman" w:hAnsi="Times New Roman"/>
          <w:color w:val="auto"/>
        </w:rPr>
        <w:t>乙方及其签字代表已获得签署本合同的有效授权。</w:t>
      </w:r>
    </w:p>
    <w:p w14:paraId="760E242F"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3.2.4</w:t>
      </w:r>
      <w:proofErr w:type="gramStart"/>
      <w:r>
        <w:rPr>
          <w:rFonts w:ascii="Times New Roman" w:hAnsi="Times New Roman"/>
          <w:color w:val="auto"/>
        </w:rPr>
        <w:t>乙方签署</w:t>
      </w:r>
      <w:proofErr w:type="gramEnd"/>
      <w:r>
        <w:rPr>
          <w:rFonts w:ascii="Times New Roman" w:hAnsi="Times New Roman"/>
          <w:color w:val="auto"/>
        </w:rPr>
        <w:t>本合同前已仔细审阅了本合同相关内容，并已完全理解和了解本合同项下乙方的权利和义务；乙方不得以未理解本合同相关条款或内容为由主张减轻或免除其在本合同项下的任何义务或责任。</w:t>
      </w:r>
    </w:p>
    <w:p w14:paraId="178F0DD2"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3.2.5</w:t>
      </w:r>
      <w:r>
        <w:rPr>
          <w:rFonts w:ascii="Times New Roman" w:hAnsi="Times New Roman"/>
          <w:color w:val="auto"/>
        </w:rPr>
        <w:t>乙方保证并承诺其所声明、保证内容在本合同有效期间的真实性、准确性和完整性，并愿意承担相应的法律责任。</w:t>
      </w:r>
    </w:p>
    <w:p w14:paraId="6611F6BF" w14:textId="77777777" w:rsidR="00497C53" w:rsidRDefault="00EC42E4">
      <w:pPr>
        <w:pStyle w:val="2"/>
        <w:rPr>
          <w:rFonts w:ascii="Times New Roman" w:hAnsi="Times New Roman" w:cs="Times New Roman"/>
        </w:rPr>
      </w:pPr>
      <w:bookmarkStart w:id="17" w:name="_Toc44313700"/>
      <w:r>
        <w:rPr>
          <w:rFonts w:ascii="Times New Roman" w:hAnsi="Times New Roman" w:cs="Times New Roman"/>
        </w:rPr>
        <w:t>第四条</w:t>
      </w:r>
      <w:r>
        <w:rPr>
          <w:rFonts w:ascii="Times New Roman" w:hAnsi="Times New Roman" w:cs="Times New Roman"/>
        </w:rPr>
        <w:t xml:space="preserve"> </w:t>
      </w:r>
      <w:r>
        <w:rPr>
          <w:rFonts w:ascii="Times New Roman" w:hAnsi="Times New Roman" w:cs="Times New Roman"/>
        </w:rPr>
        <w:t>合同构成及优先次序</w:t>
      </w:r>
      <w:bookmarkEnd w:id="17"/>
    </w:p>
    <w:p w14:paraId="5A33E5D6"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4.1</w:t>
      </w:r>
      <w:r>
        <w:rPr>
          <w:rFonts w:ascii="Times New Roman" w:hAnsi="Times New Roman"/>
          <w:color w:val="auto"/>
        </w:rPr>
        <w:t>本合同的附件构成本合同的一部分，与本合同具有同等效力。双方就本合同的变更或补充达成的协议构成本合同的一部分，本合同的变更或补充协议与本合同的内容不一致的，以变更或补充协议的约定为准。</w:t>
      </w:r>
    </w:p>
    <w:p w14:paraId="14052487"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lastRenderedPageBreak/>
        <w:t>4.2</w:t>
      </w:r>
      <w:r>
        <w:rPr>
          <w:rFonts w:ascii="Times New Roman" w:hAnsi="Times New Roman"/>
          <w:color w:val="auto"/>
        </w:rPr>
        <w:t>下列文件应视为构成并作为阅读和理解本合同的组成部分，即：</w:t>
      </w:r>
    </w:p>
    <w:p w14:paraId="2457041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4.2.1</w:t>
      </w:r>
      <w:r>
        <w:rPr>
          <w:rFonts w:ascii="Times New Roman" w:hAnsi="Times New Roman"/>
          <w:color w:val="auto"/>
        </w:rPr>
        <w:t>本合同；</w:t>
      </w:r>
    </w:p>
    <w:p w14:paraId="3944D746"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4.2.2</w:t>
      </w:r>
      <w:r>
        <w:rPr>
          <w:rFonts w:ascii="Times New Roman" w:hAnsi="Times New Roman"/>
          <w:color w:val="auto"/>
        </w:rPr>
        <w:t>投标函；</w:t>
      </w:r>
    </w:p>
    <w:p w14:paraId="21036801"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4.2.3</w:t>
      </w:r>
      <w:r>
        <w:rPr>
          <w:rFonts w:ascii="Times New Roman" w:hAnsi="Times New Roman"/>
          <w:color w:val="auto"/>
        </w:rPr>
        <w:t>投标文件（含投标人在评标期间递交和确认并经招标人同意的对相关问题的补充资料和澄清文件等，如有）；</w:t>
      </w:r>
    </w:p>
    <w:p w14:paraId="1AB9C475"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4.2.4</w:t>
      </w:r>
      <w:r>
        <w:rPr>
          <w:rFonts w:ascii="Times New Roman" w:hAnsi="Times New Roman"/>
          <w:color w:val="auto"/>
        </w:rPr>
        <w:t>招标文件及补遗书（如有）；</w:t>
      </w:r>
    </w:p>
    <w:p w14:paraId="63B28B07"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4.2.5</w:t>
      </w:r>
      <w:r>
        <w:rPr>
          <w:rFonts w:ascii="Times New Roman" w:hAnsi="Times New Roman"/>
          <w:color w:val="auto"/>
        </w:rPr>
        <w:t>构成本合同组成部分的其他文件。</w:t>
      </w:r>
    </w:p>
    <w:p w14:paraId="538C732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上述文件将互相补充，若有不明确或不一致之处，以上列次序在先者为准。</w:t>
      </w:r>
    </w:p>
    <w:p w14:paraId="4E2B1A7A" w14:textId="77777777" w:rsidR="00497C53" w:rsidRDefault="00EC42E4">
      <w:pPr>
        <w:pStyle w:val="1"/>
        <w:spacing w:after="190"/>
        <w:rPr>
          <w:rFonts w:ascii="Times New Roman" w:eastAsia="宋体" w:hAnsi="Times New Roman" w:cs="Times New Roman"/>
        </w:rPr>
      </w:pPr>
      <w:bookmarkStart w:id="18" w:name="_Toc44313701"/>
      <w:r>
        <w:rPr>
          <w:rFonts w:ascii="Times New Roman" w:eastAsia="宋体" w:hAnsi="Times New Roman" w:cs="Times New Roman"/>
        </w:rPr>
        <w:t>第二章</w:t>
      </w:r>
      <w:r>
        <w:rPr>
          <w:rFonts w:ascii="Times New Roman" w:eastAsia="宋体" w:hAnsi="Times New Roman" w:cs="Times New Roman"/>
        </w:rPr>
        <w:t xml:space="preserve"> </w:t>
      </w:r>
      <w:r>
        <w:rPr>
          <w:rFonts w:ascii="Times New Roman" w:eastAsia="宋体" w:hAnsi="Times New Roman" w:cs="Times New Roman"/>
        </w:rPr>
        <w:t>合同主体</w:t>
      </w:r>
      <w:bookmarkEnd w:id="18"/>
      <w:r>
        <w:rPr>
          <w:rFonts w:ascii="Times New Roman" w:eastAsia="宋体" w:hAnsi="Times New Roman" w:cs="Times New Roman"/>
        </w:rPr>
        <w:t xml:space="preserve"> </w:t>
      </w:r>
    </w:p>
    <w:p w14:paraId="66A39CB3" w14:textId="77777777" w:rsidR="00497C53" w:rsidRDefault="00EC42E4">
      <w:pPr>
        <w:pStyle w:val="2"/>
        <w:rPr>
          <w:rFonts w:ascii="Times New Roman" w:hAnsi="Times New Roman" w:cs="Times New Roman"/>
        </w:rPr>
      </w:pPr>
      <w:bookmarkStart w:id="19" w:name="_Toc44313702"/>
      <w:r>
        <w:rPr>
          <w:rFonts w:ascii="Times New Roman" w:hAnsi="Times New Roman" w:cs="Times New Roman"/>
        </w:rPr>
        <w:t>第五条</w:t>
      </w:r>
      <w:r>
        <w:rPr>
          <w:rFonts w:ascii="Times New Roman" w:hAnsi="Times New Roman" w:cs="Times New Roman"/>
        </w:rPr>
        <w:t xml:space="preserve"> </w:t>
      </w:r>
      <w:r>
        <w:rPr>
          <w:rFonts w:ascii="Times New Roman" w:hAnsi="Times New Roman" w:cs="Times New Roman"/>
        </w:rPr>
        <w:t>政府主体</w:t>
      </w:r>
      <w:bookmarkEnd w:id="19"/>
      <w:r>
        <w:rPr>
          <w:rFonts w:ascii="Times New Roman" w:hAnsi="Times New Roman" w:cs="Times New Roman"/>
        </w:rPr>
        <w:t xml:space="preserve"> </w:t>
      </w:r>
    </w:p>
    <w:p w14:paraId="2DBF6BD3" w14:textId="77777777" w:rsidR="00497C53" w:rsidRDefault="00EC42E4">
      <w:pPr>
        <w:pStyle w:val="3"/>
        <w:ind w:firstLine="482"/>
        <w:rPr>
          <w:rFonts w:ascii="Times New Roman" w:hAnsi="Times New Roman" w:cs="Times New Roman"/>
        </w:rPr>
      </w:pPr>
      <w:bookmarkStart w:id="20" w:name="_Toc44313703"/>
      <w:r>
        <w:rPr>
          <w:rFonts w:ascii="Times New Roman" w:hAnsi="Times New Roman" w:cs="Times New Roman"/>
        </w:rPr>
        <w:t>5.1</w:t>
      </w:r>
      <w:r>
        <w:rPr>
          <w:rFonts w:ascii="Times New Roman" w:hAnsi="Times New Roman" w:cs="Times New Roman"/>
        </w:rPr>
        <w:t>主体资格</w:t>
      </w:r>
      <w:bookmarkEnd w:id="20"/>
      <w:r>
        <w:rPr>
          <w:rFonts w:ascii="Times New Roman" w:hAnsi="Times New Roman" w:cs="Times New Roman"/>
        </w:rPr>
        <w:t xml:space="preserve"> </w:t>
      </w:r>
    </w:p>
    <w:p w14:paraId="23984D9A" w14:textId="634CD4E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5.1.1</w:t>
      </w:r>
      <w:r>
        <w:rPr>
          <w:rFonts w:ascii="Times New Roman" w:hAnsi="Times New Roman"/>
          <w:color w:val="auto"/>
        </w:rPr>
        <w:t>甲方是经</w:t>
      </w:r>
      <w:r>
        <w:rPr>
          <w:rFonts w:ascii="Times New Roman" w:hAnsi="Times New Roman" w:hint="eastAsia"/>
          <w:color w:val="auto"/>
        </w:rPr>
        <w:t>县政府</w:t>
      </w:r>
      <w:r>
        <w:rPr>
          <w:rFonts w:ascii="Times New Roman" w:hAnsi="Times New Roman"/>
          <w:color w:val="auto"/>
        </w:rPr>
        <w:t>授权的本项目实施机构，有权签订本合同。</w:t>
      </w:r>
    </w:p>
    <w:p w14:paraId="24E5DF85" w14:textId="159093A9"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5.1.2</w:t>
      </w:r>
      <w:r>
        <w:rPr>
          <w:rFonts w:ascii="Times New Roman" w:hAnsi="Times New Roman"/>
          <w:color w:val="auto"/>
        </w:rPr>
        <w:t>如未来本项目项下的政府主体发生调整，应由</w:t>
      </w:r>
      <w:r>
        <w:rPr>
          <w:rFonts w:ascii="Times New Roman" w:hAnsi="Times New Roman" w:hint="eastAsia"/>
          <w:color w:val="auto"/>
        </w:rPr>
        <w:t>县政府</w:t>
      </w:r>
      <w:r>
        <w:rPr>
          <w:rFonts w:ascii="Times New Roman" w:hAnsi="Times New Roman"/>
          <w:color w:val="auto"/>
        </w:rPr>
        <w:t>明确指定和授权的具有承担甲方在本合同项下的所有权利、义务和责任的能力的其他部门作为本项目的政府主体，承继甲方在本合同项下的全部权利和义务，并书面告知乙方。</w:t>
      </w:r>
    </w:p>
    <w:p w14:paraId="21BCAB3D" w14:textId="77777777" w:rsidR="00497C53" w:rsidRDefault="00EC42E4">
      <w:pPr>
        <w:pStyle w:val="3"/>
        <w:ind w:firstLine="482"/>
        <w:rPr>
          <w:rFonts w:ascii="Times New Roman" w:hAnsi="Times New Roman" w:cs="Times New Roman"/>
        </w:rPr>
      </w:pPr>
      <w:bookmarkStart w:id="21" w:name="_Toc44313704"/>
      <w:r>
        <w:rPr>
          <w:rFonts w:ascii="Times New Roman" w:hAnsi="Times New Roman" w:cs="Times New Roman"/>
        </w:rPr>
        <w:lastRenderedPageBreak/>
        <w:t>5.2</w:t>
      </w:r>
      <w:r>
        <w:rPr>
          <w:rFonts w:ascii="Times New Roman" w:hAnsi="Times New Roman" w:cs="Times New Roman"/>
        </w:rPr>
        <w:t>权利界定</w:t>
      </w:r>
      <w:bookmarkEnd w:id="21"/>
      <w:r>
        <w:rPr>
          <w:rFonts w:ascii="Times New Roman" w:hAnsi="Times New Roman" w:cs="Times New Roman"/>
        </w:rPr>
        <w:t xml:space="preserve"> </w:t>
      </w:r>
    </w:p>
    <w:p w14:paraId="5E02064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5.2.1</w:t>
      </w:r>
      <w:r>
        <w:rPr>
          <w:rFonts w:ascii="Times New Roman" w:hAnsi="Times New Roman"/>
          <w:color w:val="auto"/>
        </w:rPr>
        <w:t>甲方有权定期对乙方的财务状况、经营成果进行监督，有权在项目建设期内要求乙方提交建设相关文件（包括施工文件、建设进度和质量控制报告等），并对项目的建设进行监督。</w:t>
      </w:r>
    </w:p>
    <w:p w14:paraId="0EB861DC"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5.2.2</w:t>
      </w:r>
      <w:r>
        <w:rPr>
          <w:rFonts w:ascii="Times New Roman" w:hAnsi="Times New Roman"/>
          <w:color w:val="auto"/>
        </w:rPr>
        <w:t>甲方有权在项目运营期内要求乙方提交运营记录，并对项目的运营和维护进行监督。</w:t>
      </w:r>
    </w:p>
    <w:p w14:paraId="528EFD01"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5.2.3</w:t>
      </w:r>
      <w:r>
        <w:rPr>
          <w:rFonts w:ascii="Times New Roman" w:hAnsi="Times New Roman"/>
          <w:color w:val="auto"/>
        </w:rPr>
        <w:t>甲方有权要求乙方依法、依约履行投融资义务，确保项目建设资金按时足额到位，满足工程进度需要。</w:t>
      </w:r>
    </w:p>
    <w:p w14:paraId="528CDF29"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5.2.4</w:t>
      </w:r>
      <w:r>
        <w:rPr>
          <w:rFonts w:ascii="Times New Roman" w:hAnsi="Times New Roman"/>
          <w:color w:val="auto"/>
        </w:rPr>
        <w:t>在发生本合同约定的乙方严重违约或发生紧急事件时，甲方有权利（但不得被要求）介入，暂代乙方运营和管理项目设施。</w:t>
      </w:r>
    </w:p>
    <w:p w14:paraId="015A12E5"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5.2.5</w:t>
      </w:r>
      <w:r>
        <w:rPr>
          <w:rFonts w:ascii="Times New Roman" w:hAnsi="Times New Roman"/>
          <w:color w:val="auto"/>
        </w:rPr>
        <w:t>如果发生乙方违约的情况，有权要求</w:t>
      </w:r>
      <w:r>
        <w:rPr>
          <w:rFonts w:ascii="Times New Roman" w:hAnsi="Times New Roman"/>
        </w:rPr>
        <w:t>乙方</w:t>
      </w:r>
      <w:r>
        <w:rPr>
          <w:rFonts w:ascii="Times New Roman" w:hAnsi="Times New Roman"/>
          <w:color w:val="auto"/>
        </w:rPr>
        <w:t>纠正违约行为、追究</w:t>
      </w:r>
      <w:r>
        <w:rPr>
          <w:rFonts w:ascii="Times New Roman" w:hAnsi="Times New Roman"/>
        </w:rPr>
        <w:t>乙方违约责任</w:t>
      </w:r>
      <w:r>
        <w:rPr>
          <w:rFonts w:ascii="Times New Roman" w:hAnsi="Times New Roman"/>
          <w:color w:val="auto"/>
        </w:rPr>
        <w:t>、提前终止或采取适用法律和本合同</w:t>
      </w:r>
      <w:r>
        <w:rPr>
          <w:rFonts w:ascii="Times New Roman" w:hAnsi="Times New Roman" w:hint="eastAsia"/>
          <w:color w:val="auto"/>
        </w:rPr>
        <w:t>约</w:t>
      </w:r>
      <w:r>
        <w:rPr>
          <w:rFonts w:ascii="Times New Roman" w:hAnsi="Times New Roman"/>
          <w:color w:val="auto"/>
        </w:rPr>
        <w:t>定的其他措施。</w:t>
      </w:r>
    </w:p>
    <w:p w14:paraId="77939D5A"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5.2.6</w:t>
      </w:r>
      <w:r>
        <w:rPr>
          <w:rFonts w:ascii="Times New Roman" w:hAnsi="Times New Roman"/>
          <w:color w:val="auto"/>
        </w:rPr>
        <w:t>合作期满或提前终止的，甲方有权要求乙方根据适用法律和本合同的规定移交本项目设施及相关权益。</w:t>
      </w:r>
    </w:p>
    <w:p w14:paraId="75086E71"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5.2.7</w:t>
      </w:r>
      <w:r>
        <w:rPr>
          <w:rFonts w:ascii="Times New Roman" w:hAnsi="Times New Roman"/>
          <w:color w:val="auto"/>
        </w:rPr>
        <w:t>甲方依法行使合同权利时，并不影响甲方或相关政府部门按照适用法律和政府管理职能的相关规定行使相关行政监管的权力，也并不因此减轻或免除乙方根据本合同或</w:t>
      </w:r>
      <w:r>
        <w:rPr>
          <w:rFonts w:ascii="Times New Roman" w:hAnsi="Times New Roman"/>
        </w:rPr>
        <w:t>适用法律</w:t>
      </w:r>
      <w:r>
        <w:rPr>
          <w:rFonts w:ascii="Times New Roman" w:hAnsi="Times New Roman"/>
          <w:color w:val="auto"/>
        </w:rPr>
        <w:t>的要求而应承担的任何义务或责任。</w:t>
      </w:r>
    </w:p>
    <w:p w14:paraId="5F81EE3E"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5.2.8</w:t>
      </w:r>
      <w:r>
        <w:rPr>
          <w:rFonts w:ascii="Times New Roman" w:hAnsi="Times New Roman"/>
          <w:color w:val="auto"/>
        </w:rPr>
        <w:t>甲方有权制定本项目工程的建设标准（包括施工和验收标准），并要求乙方执行。</w:t>
      </w:r>
    </w:p>
    <w:p w14:paraId="169DB0D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lastRenderedPageBreak/>
        <w:t>5.2.9</w:t>
      </w:r>
      <w:r>
        <w:rPr>
          <w:rFonts w:ascii="Times New Roman" w:hAnsi="Times New Roman"/>
          <w:color w:val="auto"/>
        </w:rPr>
        <w:t>甲方有权对乙方进行绩效考核，并根据绩效考核结果向乙方支付可行性缺口补助。</w:t>
      </w:r>
    </w:p>
    <w:p w14:paraId="3A960CA9"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5.2.10</w:t>
      </w:r>
      <w:r>
        <w:rPr>
          <w:rFonts w:ascii="Times New Roman" w:hAnsi="Times New Roman"/>
          <w:color w:val="auto"/>
        </w:rPr>
        <w:t>依据适用法律和本合同应享有的其他权利。</w:t>
      </w:r>
    </w:p>
    <w:p w14:paraId="29708018" w14:textId="77777777" w:rsidR="00497C53" w:rsidRDefault="00EC42E4">
      <w:pPr>
        <w:pStyle w:val="3"/>
        <w:ind w:firstLine="482"/>
        <w:rPr>
          <w:rFonts w:ascii="Times New Roman" w:hAnsi="Times New Roman" w:cs="Times New Roman"/>
        </w:rPr>
      </w:pPr>
      <w:bookmarkStart w:id="22" w:name="_Toc44313705"/>
      <w:r>
        <w:rPr>
          <w:rFonts w:ascii="Times New Roman" w:hAnsi="Times New Roman" w:cs="Times New Roman"/>
        </w:rPr>
        <w:t>5.3</w:t>
      </w:r>
      <w:r>
        <w:rPr>
          <w:rFonts w:ascii="Times New Roman" w:hAnsi="Times New Roman" w:cs="Times New Roman"/>
        </w:rPr>
        <w:t>义务界定</w:t>
      </w:r>
      <w:bookmarkEnd w:id="22"/>
      <w:r>
        <w:rPr>
          <w:rFonts w:ascii="Times New Roman" w:hAnsi="Times New Roman" w:cs="Times New Roman"/>
        </w:rPr>
        <w:t xml:space="preserve"> </w:t>
      </w:r>
    </w:p>
    <w:p w14:paraId="5BEEE43F"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5.3.1</w:t>
      </w:r>
      <w:r>
        <w:rPr>
          <w:rFonts w:ascii="Times New Roman" w:hAnsi="Times New Roman"/>
          <w:color w:val="auto"/>
        </w:rPr>
        <w:t>负责协调相关主管部门，协助</w:t>
      </w:r>
      <w:r>
        <w:rPr>
          <w:rFonts w:ascii="Times New Roman" w:hAnsi="Times New Roman"/>
        </w:rPr>
        <w:t>乙方</w:t>
      </w:r>
      <w:r>
        <w:rPr>
          <w:rFonts w:ascii="Times New Roman" w:hAnsi="Times New Roman"/>
          <w:color w:val="auto"/>
        </w:rPr>
        <w:t>获得项目工程手续（如有）。</w:t>
      </w:r>
    </w:p>
    <w:p w14:paraId="76B72252"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5.3.2</w:t>
      </w:r>
      <w:r>
        <w:rPr>
          <w:rFonts w:ascii="Times New Roman" w:hAnsi="Times New Roman"/>
          <w:color w:val="auto"/>
        </w:rPr>
        <w:t>甲方应在约定时间内完成本项目相关土地（项目建设用地、相关进入场地的道路使用权）整理工作，办理项目的用地预审等手续。</w:t>
      </w:r>
    </w:p>
    <w:p w14:paraId="6AAC910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5.3.3</w:t>
      </w:r>
      <w:r>
        <w:rPr>
          <w:rFonts w:ascii="Times New Roman" w:hAnsi="Times New Roman"/>
          <w:color w:val="auto"/>
        </w:rPr>
        <w:t>根据本合同，为乙方投融资、作业设计、建设及运营维护本项目提供必要的支持。</w:t>
      </w:r>
    </w:p>
    <w:p w14:paraId="7944D9D0"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5.3.4</w:t>
      </w:r>
      <w:r>
        <w:rPr>
          <w:rFonts w:ascii="Times New Roman" w:hAnsi="Times New Roman"/>
          <w:color w:val="auto"/>
        </w:rPr>
        <w:t>因甲方原因导致项目关键工期的延误，在乙方要求顺延工期时，可予顺延。</w:t>
      </w:r>
    </w:p>
    <w:p w14:paraId="6164EEB5"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5.3.5</w:t>
      </w:r>
      <w:r>
        <w:rPr>
          <w:rFonts w:ascii="Times New Roman" w:hAnsi="Times New Roman"/>
          <w:color w:val="auto"/>
        </w:rPr>
        <w:t>因甲方原因导致项目运营成本增加时，应给予乙方合理补偿。</w:t>
      </w:r>
    </w:p>
    <w:p w14:paraId="78267030"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5.3.6</w:t>
      </w:r>
      <w:r>
        <w:rPr>
          <w:rFonts w:ascii="Times New Roman" w:hAnsi="Times New Roman"/>
          <w:color w:val="auto"/>
        </w:rPr>
        <w:t>因甲方的原因导致项目提前终止时，根据本合同对乙方进行补偿。</w:t>
      </w:r>
    </w:p>
    <w:p w14:paraId="75AAEADA"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5.3.7</w:t>
      </w:r>
      <w:r>
        <w:rPr>
          <w:rFonts w:ascii="Times New Roman" w:hAnsi="Times New Roman"/>
          <w:color w:val="auto"/>
        </w:rPr>
        <w:t>将本项目中政府相关支出责任纳入年度财政预算和中期财政规划。</w:t>
      </w:r>
    </w:p>
    <w:p w14:paraId="3900B27E"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5.3.8</w:t>
      </w:r>
      <w:r>
        <w:rPr>
          <w:rFonts w:ascii="Times New Roman" w:hAnsi="Times New Roman"/>
          <w:color w:val="auto"/>
        </w:rPr>
        <w:t>根据适用法律及本合同应履行的其他义务。</w:t>
      </w:r>
    </w:p>
    <w:p w14:paraId="6ACC6B01" w14:textId="77777777" w:rsidR="00497C53" w:rsidRDefault="00EC42E4">
      <w:pPr>
        <w:pStyle w:val="2"/>
        <w:rPr>
          <w:rFonts w:ascii="Times New Roman" w:hAnsi="Times New Roman" w:cs="Times New Roman"/>
          <w:b w:val="0"/>
          <w:bCs w:val="0"/>
        </w:rPr>
      </w:pPr>
      <w:bookmarkStart w:id="23" w:name="_Toc44313706"/>
      <w:r>
        <w:rPr>
          <w:rFonts w:ascii="Times New Roman" w:hAnsi="Times New Roman" w:cs="Times New Roman"/>
        </w:rPr>
        <w:lastRenderedPageBreak/>
        <w:t>第六条</w:t>
      </w:r>
      <w:r>
        <w:rPr>
          <w:rFonts w:ascii="Times New Roman" w:hAnsi="Times New Roman" w:cs="Times New Roman"/>
        </w:rPr>
        <w:t xml:space="preserve"> </w:t>
      </w:r>
      <w:r>
        <w:rPr>
          <w:rFonts w:ascii="Times New Roman" w:hAnsi="Times New Roman" w:cs="Times New Roman"/>
        </w:rPr>
        <w:t>社会资本主体</w:t>
      </w:r>
      <w:bookmarkEnd w:id="23"/>
      <w:r>
        <w:rPr>
          <w:rFonts w:ascii="Times New Roman" w:hAnsi="Times New Roman" w:cs="Times New Roman"/>
        </w:rPr>
        <w:t xml:space="preserve"> </w:t>
      </w:r>
    </w:p>
    <w:p w14:paraId="3F320065" w14:textId="77777777" w:rsidR="00497C53" w:rsidRDefault="00EC42E4">
      <w:pPr>
        <w:pStyle w:val="3"/>
        <w:ind w:firstLine="482"/>
        <w:rPr>
          <w:rFonts w:ascii="Times New Roman" w:hAnsi="Times New Roman" w:cs="Times New Roman"/>
        </w:rPr>
      </w:pPr>
      <w:bookmarkStart w:id="24" w:name="_Toc44313707"/>
      <w:r>
        <w:rPr>
          <w:rFonts w:ascii="Times New Roman" w:hAnsi="Times New Roman" w:cs="Times New Roman"/>
        </w:rPr>
        <w:t>6.1</w:t>
      </w:r>
      <w:r>
        <w:rPr>
          <w:rFonts w:ascii="Times New Roman" w:hAnsi="Times New Roman" w:cs="Times New Roman"/>
        </w:rPr>
        <w:t>主体资格</w:t>
      </w:r>
      <w:bookmarkEnd w:id="24"/>
      <w:r>
        <w:rPr>
          <w:rFonts w:ascii="Times New Roman" w:hAnsi="Times New Roman" w:cs="Times New Roman"/>
        </w:rPr>
        <w:t xml:space="preserve"> </w:t>
      </w:r>
    </w:p>
    <w:p w14:paraId="7C46066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经采购程序，乙方与甲方签订本合同，负责本项目的投融资、作业设计、建设、运营维护及期满移交事宜。</w:t>
      </w:r>
    </w:p>
    <w:p w14:paraId="25712E02" w14:textId="77777777" w:rsidR="00497C53" w:rsidRDefault="00EC42E4">
      <w:pPr>
        <w:pStyle w:val="3"/>
        <w:ind w:firstLine="482"/>
        <w:rPr>
          <w:rFonts w:ascii="Times New Roman" w:hAnsi="Times New Roman" w:cs="Times New Roman"/>
        </w:rPr>
      </w:pPr>
      <w:bookmarkStart w:id="25" w:name="_Toc44313708"/>
      <w:r>
        <w:rPr>
          <w:rFonts w:ascii="Times New Roman" w:hAnsi="Times New Roman" w:cs="Times New Roman"/>
        </w:rPr>
        <w:t>6.2</w:t>
      </w:r>
      <w:r>
        <w:rPr>
          <w:rFonts w:ascii="Times New Roman" w:hAnsi="Times New Roman" w:cs="Times New Roman"/>
        </w:rPr>
        <w:t>权利界定</w:t>
      </w:r>
      <w:bookmarkEnd w:id="25"/>
    </w:p>
    <w:p w14:paraId="01FED560"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6.2.1</w:t>
      </w:r>
      <w:r>
        <w:rPr>
          <w:rFonts w:ascii="Times New Roman" w:hAnsi="Times New Roman"/>
          <w:color w:val="auto"/>
        </w:rPr>
        <w:t>乙方有权按照本合同约定享有本项目的经营权。</w:t>
      </w:r>
    </w:p>
    <w:p w14:paraId="284C84C4"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6.2.2</w:t>
      </w:r>
      <w:r>
        <w:rPr>
          <w:rFonts w:ascii="Times New Roman" w:hAnsi="Times New Roman"/>
          <w:color w:val="auto"/>
        </w:rPr>
        <w:t>在征得甲方同意的情况下，有权为项目融资目的将项目收益权进行质押。</w:t>
      </w:r>
    </w:p>
    <w:p w14:paraId="1A8E1239"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6.2.3</w:t>
      </w:r>
      <w:r>
        <w:rPr>
          <w:rFonts w:ascii="Times New Roman" w:hAnsi="Times New Roman"/>
          <w:color w:val="auto"/>
        </w:rPr>
        <w:t>因法律变更或甲方要求导致乙方成本增加时，根据适用法律规定或本合同约定获得补偿。</w:t>
      </w:r>
    </w:p>
    <w:p w14:paraId="575DD5F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6.2.4</w:t>
      </w:r>
      <w:r>
        <w:rPr>
          <w:rFonts w:ascii="Times New Roman" w:hAnsi="Times New Roman"/>
          <w:color w:val="auto"/>
        </w:rPr>
        <w:t>在本项目提前终止的情况下，根据本合同约定获得补偿。</w:t>
      </w:r>
    </w:p>
    <w:p w14:paraId="45E66CF3"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6.2.5</w:t>
      </w:r>
      <w:r>
        <w:rPr>
          <w:rFonts w:ascii="Times New Roman" w:hAnsi="Times New Roman"/>
          <w:color w:val="auto"/>
        </w:rPr>
        <w:t>若甲方违反本合同相关约定，乙方有权追究甲方的违约责任。</w:t>
      </w:r>
    </w:p>
    <w:p w14:paraId="33EE88A9"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6.2.6</w:t>
      </w:r>
      <w:r>
        <w:rPr>
          <w:rFonts w:ascii="Times New Roman" w:hAnsi="Times New Roman"/>
          <w:color w:val="auto"/>
        </w:rPr>
        <w:t>有权根据绩效考核结果获得可行性缺口补助。</w:t>
      </w:r>
    </w:p>
    <w:p w14:paraId="60FD81D3"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6.2.7</w:t>
      </w:r>
      <w:r>
        <w:rPr>
          <w:rFonts w:ascii="Times New Roman" w:hAnsi="Times New Roman"/>
          <w:color w:val="auto"/>
        </w:rPr>
        <w:t>依据适用法律和本合同应享有的其他权利。</w:t>
      </w:r>
    </w:p>
    <w:p w14:paraId="786A71F6" w14:textId="77777777" w:rsidR="00497C53" w:rsidRDefault="00EC42E4">
      <w:pPr>
        <w:pStyle w:val="3"/>
        <w:ind w:firstLine="482"/>
        <w:rPr>
          <w:rFonts w:ascii="Times New Roman" w:hAnsi="Times New Roman" w:cs="Times New Roman"/>
        </w:rPr>
      </w:pPr>
      <w:bookmarkStart w:id="26" w:name="_Toc44313709"/>
      <w:r>
        <w:rPr>
          <w:rFonts w:ascii="Times New Roman" w:hAnsi="Times New Roman" w:cs="Times New Roman"/>
        </w:rPr>
        <w:t>6.3</w:t>
      </w:r>
      <w:r>
        <w:rPr>
          <w:rFonts w:ascii="Times New Roman" w:hAnsi="Times New Roman" w:cs="Times New Roman"/>
        </w:rPr>
        <w:t>义务界定</w:t>
      </w:r>
      <w:bookmarkEnd w:id="26"/>
      <w:r>
        <w:rPr>
          <w:rFonts w:ascii="Times New Roman" w:hAnsi="Times New Roman" w:cs="Times New Roman"/>
        </w:rPr>
        <w:t xml:space="preserve"> </w:t>
      </w:r>
    </w:p>
    <w:p w14:paraId="26A2E34E" w14:textId="791FE550"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6.3.1</w:t>
      </w:r>
      <w:r>
        <w:rPr>
          <w:rFonts w:ascii="Times New Roman" w:hAnsi="Times New Roman"/>
          <w:color w:val="auto"/>
        </w:rPr>
        <w:t>在本合同签署后</w:t>
      </w:r>
      <w:r>
        <w:rPr>
          <w:rFonts w:ascii="Times New Roman" w:hAnsi="Times New Roman"/>
          <w:color w:val="auto"/>
        </w:rPr>
        <w:t>30</w:t>
      </w:r>
      <w:r>
        <w:rPr>
          <w:rFonts w:ascii="Times New Roman" w:hAnsi="Times New Roman"/>
          <w:color w:val="auto"/>
        </w:rPr>
        <w:t>日（或双方同意的其他时间）内，与</w:t>
      </w:r>
      <w:r>
        <w:rPr>
          <w:rFonts w:ascii="Times New Roman" w:hAnsi="Times New Roman" w:hint="eastAsia"/>
          <w:color w:val="auto"/>
        </w:rPr>
        <w:t>嵩县建设公司</w:t>
      </w:r>
      <w:r>
        <w:rPr>
          <w:rFonts w:ascii="Times New Roman" w:hAnsi="Times New Roman"/>
          <w:color w:val="auto"/>
        </w:rPr>
        <w:t>在</w:t>
      </w:r>
      <w:r>
        <w:rPr>
          <w:rFonts w:ascii="Times New Roman" w:hAnsi="Times New Roman" w:hint="eastAsia"/>
          <w:color w:val="auto"/>
        </w:rPr>
        <w:t>嵩县</w:t>
      </w:r>
      <w:r>
        <w:rPr>
          <w:rFonts w:ascii="Times New Roman" w:hAnsi="Times New Roman"/>
          <w:color w:val="auto"/>
        </w:rPr>
        <w:t>境内设立项目公司。</w:t>
      </w:r>
    </w:p>
    <w:p w14:paraId="51F6E16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lastRenderedPageBreak/>
        <w:t>6.3.2</w:t>
      </w:r>
      <w:r>
        <w:rPr>
          <w:rFonts w:ascii="Times New Roman" w:hAnsi="Times New Roman"/>
          <w:color w:val="auto"/>
        </w:rPr>
        <w:t>未经甲方书面同意，乙方不得将其持有项目公司股权或其他与项目有关的权益转让</w:t>
      </w:r>
      <w:r>
        <w:rPr>
          <w:rFonts w:ascii="Times New Roman" w:hAnsi="Times New Roman" w:hint="eastAsia"/>
          <w:color w:val="auto"/>
        </w:rPr>
        <w:t>或担保</w:t>
      </w:r>
      <w:r>
        <w:rPr>
          <w:rFonts w:ascii="Times New Roman" w:hAnsi="Times New Roman"/>
          <w:color w:val="auto"/>
        </w:rPr>
        <w:t>。</w:t>
      </w:r>
    </w:p>
    <w:p w14:paraId="073223DC"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6.3.3</w:t>
      </w:r>
      <w:r>
        <w:rPr>
          <w:rFonts w:ascii="Times New Roman" w:hAnsi="Times New Roman"/>
          <w:color w:val="auto"/>
        </w:rPr>
        <w:t>乙方应负责筹措工程建设所需的全部资金，进行必要的融资安排。</w:t>
      </w:r>
    </w:p>
    <w:p w14:paraId="29965091"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6.3.4</w:t>
      </w:r>
      <w:r>
        <w:rPr>
          <w:rFonts w:ascii="Times New Roman" w:hAnsi="Times New Roman"/>
          <w:color w:val="auto"/>
        </w:rPr>
        <w:t>根据本合同的约定，</w:t>
      </w:r>
      <w:r>
        <w:rPr>
          <w:rFonts w:ascii="Times New Roman" w:hAnsi="Times New Roman"/>
        </w:rPr>
        <w:t>乙方</w:t>
      </w:r>
      <w:r>
        <w:rPr>
          <w:rFonts w:ascii="Times New Roman" w:hAnsi="Times New Roman"/>
          <w:color w:val="auto"/>
        </w:rPr>
        <w:t>按照政府或其指定部门对工程制定的运营标准，进行本项目的运营，并自行承担相关费用、责任和风险。</w:t>
      </w:r>
    </w:p>
    <w:p w14:paraId="069D9383"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6.3.5</w:t>
      </w:r>
      <w:r>
        <w:rPr>
          <w:rFonts w:ascii="Times New Roman" w:hAnsi="Times New Roman"/>
          <w:color w:val="auto"/>
        </w:rPr>
        <w:t>合作期需向甲方提交银行等金融机构出具的不可撤销、见索即付的履约保函（参考格式见附件四）。</w:t>
      </w:r>
    </w:p>
    <w:p w14:paraId="6630AAF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6.3.6</w:t>
      </w:r>
      <w:r>
        <w:rPr>
          <w:rFonts w:ascii="Times New Roman" w:hAnsi="Times New Roman"/>
          <w:color w:val="auto"/>
        </w:rPr>
        <w:t>在运营期内，</w:t>
      </w:r>
      <w:r>
        <w:rPr>
          <w:rFonts w:ascii="Times New Roman" w:hAnsi="Times New Roman"/>
        </w:rPr>
        <w:t>乙方</w:t>
      </w:r>
      <w:r>
        <w:rPr>
          <w:rFonts w:ascii="Times New Roman" w:hAnsi="Times New Roman"/>
          <w:color w:val="auto"/>
        </w:rPr>
        <w:t>必须遵守适用法律，依法经营，认真履行经营管理责任。</w:t>
      </w:r>
    </w:p>
    <w:p w14:paraId="741C4755" w14:textId="57AD2712"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6.3.7</w:t>
      </w:r>
      <w:r>
        <w:rPr>
          <w:rFonts w:ascii="Times New Roman" w:hAnsi="Times New Roman"/>
          <w:color w:val="auto"/>
        </w:rPr>
        <w:t>接受</w:t>
      </w:r>
      <w:r>
        <w:rPr>
          <w:rFonts w:ascii="Times New Roman" w:hAnsi="Times New Roman" w:hint="eastAsia"/>
          <w:color w:val="auto"/>
        </w:rPr>
        <w:t>县政府</w:t>
      </w:r>
      <w:r>
        <w:rPr>
          <w:rFonts w:ascii="Times New Roman" w:hAnsi="Times New Roman"/>
          <w:color w:val="auto"/>
        </w:rPr>
        <w:t>及其他相关政府部门对项目建设、运营的监督，提供有关资料。</w:t>
      </w:r>
    </w:p>
    <w:p w14:paraId="7BE97426"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6.3.8</w:t>
      </w:r>
      <w:r>
        <w:rPr>
          <w:rFonts w:ascii="Times New Roman" w:hAnsi="Times New Roman"/>
          <w:color w:val="auto"/>
        </w:rPr>
        <w:t>执行因甲方要求或适用法律变更导致的运营标准的变更。</w:t>
      </w:r>
    </w:p>
    <w:p w14:paraId="4619C1C7"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6.3.9</w:t>
      </w:r>
      <w:r>
        <w:rPr>
          <w:rFonts w:ascii="Times New Roman" w:hAnsi="Times New Roman"/>
          <w:color w:val="auto"/>
        </w:rPr>
        <w:t>接受甲方依照适用法律进行的临时接管和其他管制措施。</w:t>
      </w:r>
    </w:p>
    <w:p w14:paraId="652BBF64"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6.3.10</w:t>
      </w:r>
      <w:r>
        <w:rPr>
          <w:rFonts w:ascii="Times New Roman" w:hAnsi="Times New Roman"/>
          <w:color w:val="auto"/>
        </w:rPr>
        <w:t>如果发生违约行为，</w:t>
      </w:r>
      <w:r>
        <w:rPr>
          <w:rFonts w:ascii="Times New Roman" w:hAnsi="Times New Roman"/>
        </w:rPr>
        <w:t>乙方</w:t>
      </w:r>
      <w:r>
        <w:rPr>
          <w:rFonts w:ascii="Times New Roman" w:hAnsi="Times New Roman"/>
          <w:color w:val="auto"/>
        </w:rPr>
        <w:t>应承担违约责任并按要求整改。</w:t>
      </w:r>
    </w:p>
    <w:p w14:paraId="5A5A3FD6"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6.3.11</w:t>
      </w:r>
      <w:r>
        <w:rPr>
          <w:rFonts w:ascii="Times New Roman" w:hAnsi="Times New Roman"/>
          <w:color w:val="auto"/>
        </w:rPr>
        <w:t>在合作期结束后，按约定将项目所有资产和设施进行移交。</w:t>
      </w:r>
    </w:p>
    <w:p w14:paraId="534FCCC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6.3.12</w:t>
      </w:r>
      <w:r>
        <w:rPr>
          <w:rFonts w:ascii="Times New Roman" w:hAnsi="Times New Roman"/>
          <w:color w:val="auto"/>
        </w:rPr>
        <w:t>乙方应按工期节点目标实施本项目建设，确保本项目按期通过竣工验收并投入运营，实施项目管理。</w:t>
      </w:r>
    </w:p>
    <w:p w14:paraId="376FFEE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lastRenderedPageBreak/>
        <w:t>6.3.13</w:t>
      </w:r>
      <w:r>
        <w:rPr>
          <w:rFonts w:ascii="Times New Roman" w:hAnsi="Times New Roman"/>
          <w:color w:val="auto"/>
        </w:rPr>
        <w:t>乙方为本项目之目的而依据本合同签订的相关文件（包括工程文件、融资文件等）应当符合本合同的要求且不得与本合同相抵触。</w:t>
      </w:r>
    </w:p>
    <w:p w14:paraId="5E92D37C"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6.3.14</w:t>
      </w:r>
      <w:r>
        <w:rPr>
          <w:rFonts w:ascii="Times New Roman" w:hAnsi="Times New Roman"/>
          <w:color w:val="auto"/>
        </w:rPr>
        <w:t>乙方应依法承担和缴纳与本项目建设、运营维护相关的税费。</w:t>
      </w:r>
    </w:p>
    <w:p w14:paraId="41C827A5"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6.3.15</w:t>
      </w:r>
      <w:r>
        <w:rPr>
          <w:rFonts w:ascii="Times New Roman" w:hAnsi="Times New Roman"/>
          <w:color w:val="auto"/>
        </w:rPr>
        <w:t>乙方应做好本项目建设及运营资料的收集、分类、整理、归档工作，按要求及时、准确地将运营情况、设施状况等相关资料报送甲方及相关政府部门。</w:t>
      </w:r>
    </w:p>
    <w:p w14:paraId="36A5B87D"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6.3.16</w:t>
      </w:r>
      <w:r>
        <w:rPr>
          <w:rFonts w:ascii="Times New Roman" w:hAnsi="Times New Roman"/>
          <w:color w:val="auto"/>
        </w:rPr>
        <w:t>乙方应接受甲方及其他有权机构的监督和监管，并应及时将其发展规划、年度经营计划、年度经营报告报送甲方备案。</w:t>
      </w:r>
    </w:p>
    <w:p w14:paraId="0EA35B32"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6.3.17</w:t>
      </w:r>
      <w:r>
        <w:rPr>
          <w:rFonts w:ascii="Times New Roman" w:hAnsi="Times New Roman"/>
          <w:color w:val="auto"/>
        </w:rPr>
        <w:t>根据适用法律及本合同应履行的其他义务。</w:t>
      </w:r>
    </w:p>
    <w:p w14:paraId="2BEE4117" w14:textId="77777777" w:rsidR="00497C53" w:rsidRDefault="00EC42E4">
      <w:pPr>
        <w:pStyle w:val="2"/>
        <w:ind w:firstLine="643"/>
        <w:rPr>
          <w:rFonts w:ascii="Times New Roman" w:hAnsi="Times New Roman" w:cs="Times New Roman"/>
        </w:rPr>
      </w:pPr>
      <w:bookmarkStart w:id="27" w:name="_Toc44313710"/>
      <w:r>
        <w:rPr>
          <w:rFonts w:ascii="Times New Roman" w:hAnsi="Times New Roman" w:cs="Times New Roman"/>
        </w:rPr>
        <w:t>第七条</w:t>
      </w:r>
      <w:r>
        <w:rPr>
          <w:rFonts w:ascii="Times New Roman" w:hAnsi="Times New Roman" w:cs="Times New Roman"/>
        </w:rPr>
        <w:t xml:space="preserve"> </w:t>
      </w:r>
      <w:r>
        <w:rPr>
          <w:rFonts w:ascii="Times New Roman" w:hAnsi="Times New Roman" w:cs="Times New Roman"/>
        </w:rPr>
        <w:t>项目公司</w:t>
      </w:r>
      <w:bookmarkEnd w:id="27"/>
    </w:p>
    <w:p w14:paraId="6E43E479" w14:textId="77777777" w:rsidR="00497C53" w:rsidRDefault="00EC42E4">
      <w:pPr>
        <w:pStyle w:val="3"/>
        <w:ind w:firstLine="482"/>
        <w:rPr>
          <w:rFonts w:ascii="Times New Roman" w:hAnsi="Times New Roman" w:cs="Times New Roman"/>
        </w:rPr>
      </w:pPr>
      <w:bookmarkStart w:id="28" w:name="_Toc44313711"/>
      <w:r>
        <w:rPr>
          <w:rFonts w:ascii="Times New Roman" w:hAnsi="Times New Roman" w:cs="Times New Roman"/>
        </w:rPr>
        <w:t>7.1</w:t>
      </w:r>
      <w:r>
        <w:rPr>
          <w:rFonts w:ascii="Times New Roman" w:hAnsi="Times New Roman" w:cs="Times New Roman"/>
        </w:rPr>
        <w:t>项目公司的设立</w:t>
      </w:r>
      <w:bookmarkEnd w:id="28"/>
    </w:p>
    <w:p w14:paraId="3DA0DCFC" w14:textId="064D3EA3" w:rsidR="00497C53" w:rsidRDefault="00EC42E4">
      <w:pPr>
        <w:pStyle w:val="a9"/>
        <w:spacing w:beforeLines="0"/>
        <w:ind w:firstLineChars="200" w:firstLine="480"/>
        <w:rPr>
          <w:rFonts w:ascii="Times New Roman" w:hAnsi="Times New Roman"/>
        </w:rPr>
      </w:pPr>
      <w:r>
        <w:rPr>
          <w:rFonts w:ascii="Times New Roman" w:hAnsi="Times New Roman"/>
        </w:rPr>
        <w:t>7.1.1</w:t>
      </w:r>
      <w:r>
        <w:rPr>
          <w:rFonts w:ascii="Times New Roman" w:hAnsi="Times New Roman"/>
        </w:rPr>
        <w:t>在本合同签署后</w:t>
      </w:r>
      <w:r>
        <w:rPr>
          <w:rFonts w:ascii="Times New Roman" w:hAnsi="Times New Roman"/>
        </w:rPr>
        <w:t>30</w:t>
      </w:r>
      <w:r>
        <w:rPr>
          <w:rFonts w:ascii="Times New Roman" w:hAnsi="Times New Roman"/>
        </w:rPr>
        <w:t>日（或双方同意的其他时间）内，乙方应与</w:t>
      </w:r>
      <w:r>
        <w:rPr>
          <w:rFonts w:ascii="Times New Roman" w:hAnsi="Times New Roman" w:hint="eastAsia"/>
        </w:rPr>
        <w:t>嵩县建设公司</w:t>
      </w:r>
      <w:r>
        <w:rPr>
          <w:rFonts w:ascii="Times New Roman" w:hAnsi="Times New Roman"/>
        </w:rPr>
        <w:t>签署《股东协议》、《公司章程》，在</w:t>
      </w:r>
      <w:r>
        <w:rPr>
          <w:rFonts w:ascii="Times New Roman" w:hAnsi="Times New Roman" w:hint="eastAsia"/>
        </w:rPr>
        <w:t>嵩县</w:t>
      </w:r>
      <w:r>
        <w:rPr>
          <w:rFonts w:ascii="Times New Roman" w:hAnsi="Times New Roman"/>
        </w:rPr>
        <w:t>境内设立项目公司。</w:t>
      </w:r>
    </w:p>
    <w:p w14:paraId="5F4A8018" w14:textId="77777777" w:rsidR="00497C53" w:rsidRDefault="00EC42E4">
      <w:pPr>
        <w:pStyle w:val="a9"/>
        <w:spacing w:beforeLines="0"/>
        <w:ind w:firstLineChars="200" w:firstLine="480"/>
        <w:rPr>
          <w:rFonts w:ascii="Times New Roman" w:hAnsi="Times New Roman"/>
        </w:rPr>
      </w:pPr>
      <w:r>
        <w:rPr>
          <w:rFonts w:ascii="Times New Roman" w:hAnsi="Times New Roman"/>
        </w:rPr>
        <w:t>7.1.2</w:t>
      </w:r>
      <w:r>
        <w:rPr>
          <w:rFonts w:ascii="Times New Roman" w:hAnsi="Times New Roman"/>
        </w:rPr>
        <w:t>在项目公司设立后，将正式签署的《股东协议》、登记备案的《公司章程》及项目公司营业执照（加盖公章的复印件）提供一套交甲方存档。</w:t>
      </w:r>
    </w:p>
    <w:p w14:paraId="4820FCAC" w14:textId="4B4600F7" w:rsidR="00497C53" w:rsidRDefault="00EC42E4">
      <w:pPr>
        <w:pStyle w:val="a9"/>
        <w:spacing w:beforeLines="0"/>
        <w:ind w:firstLineChars="200" w:firstLine="480"/>
        <w:rPr>
          <w:rFonts w:ascii="Times New Roman" w:hAnsi="Times New Roman"/>
        </w:rPr>
      </w:pPr>
      <w:r>
        <w:rPr>
          <w:rFonts w:ascii="Times New Roman" w:hAnsi="Times New Roman"/>
        </w:rPr>
        <w:t>7.1.3</w:t>
      </w:r>
      <w:r>
        <w:rPr>
          <w:rFonts w:ascii="Times New Roman" w:hAnsi="Times New Roman"/>
        </w:rPr>
        <w:t>项目公司注册资本暂定</w:t>
      </w:r>
      <w:r>
        <w:rPr>
          <w:rFonts w:ascii="Times New Roman" w:hAnsi="Times New Roman" w:hint="eastAsia"/>
        </w:rPr>
        <w:t>1</w:t>
      </w:r>
      <w:r>
        <w:rPr>
          <w:rFonts w:ascii="Times New Roman" w:hAnsi="Times New Roman" w:hint="eastAsia"/>
        </w:rPr>
        <w:t>亿</w:t>
      </w:r>
      <w:r>
        <w:rPr>
          <w:rFonts w:ascii="Times New Roman" w:hAnsi="Times New Roman"/>
        </w:rPr>
        <w:t>元，具体以</w:t>
      </w:r>
      <w:r>
        <w:rPr>
          <w:rFonts w:ascii="Times New Roman" w:hAnsi="Times New Roman" w:hint="eastAsia"/>
        </w:rPr>
        <w:t>嵩县建设公司</w:t>
      </w:r>
      <w:r>
        <w:rPr>
          <w:rFonts w:ascii="Times New Roman" w:hAnsi="Times New Roman"/>
        </w:rPr>
        <w:t>和</w:t>
      </w:r>
      <w:proofErr w:type="gramStart"/>
      <w:r>
        <w:rPr>
          <w:rFonts w:ascii="Times New Roman" w:hAnsi="Times New Roman"/>
        </w:rPr>
        <w:t>乙方签署</w:t>
      </w:r>
      <w:proofErr w:type="gramEnd"/>
      <w:r>
        <w:rPr>
          <w:rFonts w:ascii="Times New Roman" w:hAnsi="Times New Roman"/>
        </w:rPr>
        <w:t>的《股东协议》和《公司章程》确定，项目公司股权比例为：乙方出资</w:t>
      </w:r>
      <w:r>
        <w:rPr>
          <w:rFonts w:ascii="Times New Roman" w:hAnsi="Times New Roman"/>
        </w:rPr>
        <w:t>80%</w:t>
      </w:r>
      <w:r>
        <w:rPr>
          <w:rFonts w:ascii="Times New Roman" w:hAnsi="Times New Roman"/>
        </w:rPr>
        <w:t>，</w:t>
      </w:r>
      <w:r>
        <w:rPr>
          <w:rFonts w:ascii="Times New Roman" w:hAnsi="Times New Roman" w:hint="eastAsia"/>
        </w:rPr>
        <w:t>嵩县建设公司</w:t>
      </w:r>
      <w:r>
        <w:rPr>
          <w:rFonts w:ascii="Times New Roman" w:hAnsi="Times New Roman"/>
        </w:rPr>
        <w:t>出资</w:t>
      </w:r>
      <w:r>
        <w:rPr>
          <w:rFonts w:ascii="Times New Roman" w:hAnsi="Times New Roman"/>
        </w:rPr>
        <w:t>20%</w:t>
      </w:r>
      <w:r>
        <w:rPr>
          <w:rFonts w:ascii="Times New Roman" w:hAnsi="Times New Roman"/>
        </w:rPr>
        <w:t>。</w:t>
      </w:r>
    </w:p>
    <w:p w14:paraId="348A382A" w14:textId="77777777" w:rsidR="00497C53" w:rsidRDefault="00EC42E4">
      <w:pPr>
        <w:pStyle w:val="a9"/>
        <w:spacing w:beforeLines="0"/>
        <w:ind w:firstLineChars="200" w:firstLine="480"/>
        <w:rPr>
          <w:rFonts w:ascii="Times New Roman" w:hAnsi="Times New Roman"/>
        </w:rPr>
      </w:pPr>
      <w:r>
        <w:rPr>
          <w:rFonts w:ascii="Times New Roman" w:hAnsi="Times New Roman"/>
        </w:rPr>
        <w:lastRenderedPageBreak/>
        <w:t>7.1.4</w:t>
      </w:r>
      <w:r>
        <w:rPr>
          <w:rFonts w:ascii="Times New Roman" w:hAnsi="Times New Roman"/>
        </w:rPr>
        <w:t>项目公司设立后，乙方督促项目公司在</w:t>
      </w:r>
      <w:r>
        <w:rPr>
          <w:rFonts w:ascii="Times New Roman" w:hAnsi="Times New Roman"/>
        </w:rPr>
        <w:t>30</w:t>
      </w:r>
      <w:r>
        <w:rPr>
          <w:rFonts w:ascii="Times New Roman" w:hAnsi="Times New Roman"/>
        </w:rPr>
        <w:t>日（或双方同意的其他时间）内与甲方和</w:t>
      </w:r>
      <w:proofErr w:type="gramStart"/>
      <w:r>
        <w:rPr>
          <w:rFonts w:ascii="Times New Roman" w:hAnsi="Times New Roman"/>
        </w:rPr>
        <w:t>乙方签署</w:t>
      </w:r>
      <w:proofErr w:type="gramEnd"/>
      <w:r>
        <w:rPr>
          <w:rFonts w:ascii="Times New Roman" w:hAnsi="Times New Roman"/>
        </w:rPr>
        <w:t>本合同的承继协议。</w:t>
      </w:r>
    </w:p>
    <w:p w14:paraId="35996964" w14:textId="77777777" w:rsidR="00497C53" w:rsidRDefault="00EC42E4">
      <w:pPr>
        <w:pStyle w:val="a9"/>
        <w:spacing w:before="190"/>
        <w:ind w:firstLineChars="200" w:firstLine="480"/>
        <w:rPr>
          <w:rFonts w:ascii="Times New Roman" w:hAnsi="Times New Roman"/>
        </w:rPr>
      </w:pPr>
      <w:r>
        <w:rPr>
          <w:rFonts w:ascii="Times New Roman" w:hAnsi="Times New Roman"/>
        </w:rPr>
        <w:t>7.1.5</w:t>
      </w:r>
      <w:r>
        <w:rPr>
          <w:rFonts w:ascii="Times New Roman" w:hAnsi="Times New Roman"/>
        </w:rPr>
        <w:t>未及时成立项目公司的违约责任</w:t>
      </w:r>
    </w:p>
    <w:p w14:paraId="596CFBC4" w14:textId="77777777" w:rsidR="00497C53" w:rsidRDefault="00EC42E4">
      <w:pPr>
        <w:pStyle w:val="a9"/>
        <w:spacing w:before="190"/>
        <w:ind w:firstLineChars="200" w:firstLine="480"/>
        <w:rPr>
          <w:rFonts w:ascii="Times New Roman" w:hAnsi="Times New Roman"/>
        </w:rPr>
      </w:pPr>
      <w:r>
        <w:rPr>
          <w:rFonts w:ascii="Times New Roman" w:hAnsi="Times New Roman"/>
        </w:rPr>
        <w:t>7.1.5.1</w:t>
      </w:r>
      <w:r>
        <w:rPr>
          <w:rFonts w:ascii="Times New Roman" w:hAnsi="Times New Roman"/>
        </w:rPr>
        <w:t>如因乙方原因，未能依约及时设立项目公司，甲方有权按照每逾期</w:t>
      </w:r>
      <w:r>
        <w:rPr>
          <w:rFonts w:ascii="Times New Roman" w:hAnsi="Times New Roman"/>
        </w:rPr>
        <w:t>1</w:t>
      </w:r>
      <w:r>
        <w:rPr>
          <w:rFonts w:ascii="Times New Roman" w:hAnsi="Times New Roman"/>
        </w:rPr>
        <w:t>日</w:t>
      </w:r>
      <w:r>
        <w:rPr>
          <w:rFonts w:ascii="Times New Roman" w:hAnsi="Times New Roman"/>
        </w:rPr>
        <w:t>XX</w:t>
      </w:r>
      <w:r>
        <w:rPr>
          <w:rFonts w:ascii="Times New Roman" w:hAnsi="Times New Roman"/>
        </w:rPr>
        <w:t>万元的标准提取建设期履约保函的相应额度作为违约金（或按此标准要求乙方承担违约责任，下同）；如逾期超过</w:t>
      </w:r>
      <w:r>
        <w:rPr>
          <w:rFonts w:ascii="Times New Roman" w:hAnsi="Times New Roman"/>
        </w:rPr>
        <w:t>30</w:t>
      </w:r>
      <w:r>
        <w:rPr>
          <w:rFonts w:ascii="Times New Roman" w:hAnsi="Times New Roman"/>
        </w:rPr>
        <w:t>日，因乙方原因项目公司仍未完成设立，甲方有权解除本合同，没收履约保函。</w:t>
      </w:r>
    </w:p>
    <w:p w14:paraId="45037142" w14:textId="77777777" w:rsidR="00497C53" w:rsidRDefault="00EC42E4">
      <w:pPr>
        <w:pStyle w:val="a9"/>
        <w:spacing w:beforeLines="0"/>
        <w:ind w:firstLineChars="200" w:firstLine="480"/>
        <w:rPr>
          <w:rFonts w:ascii="Times New Roman" w:hAnsi="Times New Roman"/>
        </w:rPr>
      </w:pPr>
      <w:r>
        <w:rPr>
          <w:rFonts w:ascii="Times New Roman" w:hAnsi="Times New Roman"/>
        </w:rPr>
        <w:t>7.1.5.2</w:t>
      </w:r>
      <w:r>
        <w:rPr>
          <w:rFonts w:ascii="Times New Roman" w:hAnsi="Times New Roman"/>
        </w:rPr>
        <w:t>如因乙方原因，未能确保项目公司依约及时与甲方签署本合同的承继协议，甲方有权按照每逾期</w:t>
      </w:r>
      <w:r>
        <w:rPr>
          <w:rFonts w:ascii="Times New Roman" w:hAnsi="Times New Roman"/>
        </w:rPr>
        <w:t>1</w:t>
      </w:r>
      <w:r>
        <w:rPr>
          <w:rFonts w:ascii="Times New Roman" w:hAnsi="Times New Roman"/>
        </w:rPr>
        <w:t>日</w:t>
      </w:r>
      <w:r>
        <w:rPr>
          <w:rFonts w:ascii="Times New Roman" w:hAnsi="Times New Roman"/>
        </w:rPr>
        <w:t>XX</w:t>
      </w:r>
      <w:r>
        <w:rPr>
          <w:rFonts w:ascii="Times New Roman" w:hAnsi="Times New Roman"/>
        </w:rPr>
        <w:t>万元的标准提取履约保函的相应额度作为违约金；如逾期超过</w:t>
      </w:r>
      <w:r>
        <w:rPr>
          <w:rFonts w:ascii="Times New Roman" w:hAnsi="Times New Roman"/>
        </w:rPr>
        <w:t>30</w:t>
      </w:r>
      <w:r>
        <w:rPr>
          <w:rFonts w:ascii="Times New Roman" w:hAnsi="Times New Roman"/>
        </w:rPr>
        <w:t>日，甲方有权解除本合同，没收履约保函。</w:t>
      </w:r>
    </w:p>
    <w:p w14:paraId="301CCFC3" w14:textId="579FDC85" w:rsidR="00497C53" w:rsidRDefault="00EC42E4">
      <w:pPr>
        <w:pStyle w:val="3"/>
        <w:ind w:firstLine="482"/>
        <w:rPr>
          <w:rFonts w:ascii="Times New Roman" w:hAnsi="Times New Roman" w:cs="Times New Roman"/>
        </w:rPr>
      </w:pPr>
      <w:bookmarkStart w:id="29" w:name="_Toc44313712"/>
      <w:r>
        <w:rPr>
          <w:rFonts w:ascii="Times New Roman" w:hAnsi="Times New Roman" w:cs="Times New Roman"/>
        </w:rPr>
        <w:t>7.2</w:t>
      </w:r>
      <w:r>
        <w:rPr>
          <w:rFonts w:ascii="Times New Roman" w:hAnsi="Times New Roman" w:cs="Times New Roman" w:hint="eastAsia"/>
        </w:rPr>
        <w:t>嵩县建设公司</w:t>
      </w:r>
      <w:r>
        <w:rPr>
          <w:rFonts w:ascii="Times New Roman" w:hAnsi="Times New Roman" w:cs="Times New Roman"/>
        </w:rPr>
        <w:t>的人员委派</w:t>
      </w:r>
      <w:bookmarkEnd w:id="29"/>
    </w:p>
    <w:p w14:paraId="5C5B3D10" w14:textId="582DC957" w:rsidR="00497C53" w:rsidRDefault="00EC42E4">
      <w:pPr>
        <w:pStyle w:val="a9"/>
        <w:spacing w:beforeLines="0"/>
        <w:ind w:firstLineChars="200" w:firstLine="480"/>
        <w:rPr>
          <w:rFonts w:ascii="Times New Roman" w:hAnsi="Times New Roman"/>
        </w:rPr>
      </w:pPr>
      <w:r>
        <w:rPr>
          <w:rFonts w:ascii="Times New Roman" w:hAnsi="Times New Roman" w:hint="eastAsia"/>
        </w:rPr>
        <w:t>嵩县建设公司</w:t>
      </w:r>
      <w:r>
        <w:rPr>
          <w:rFonts w:ascii="Times New Roman" w:hAnsi="Times New Roman"/>
        </w:rPr>
        <w:t>有权向项目公司委派董事、监事、副总经理、财务人员等管理人员，最终以《股东协议》、《公司章程》为准。其中，委派的财务人员有权参与对项目公司的预算、会计核算及财务管理等基本制度的拟定，并表达意见，享有对项目公司财务支出及会计账簿、建设运营相关财务数据的知晓权和查阅权。</w:t>
      </w:r>
    </w:p>
    <w:p w14:paraId="334264C2" w14:textId="77777777" w:rsidR="00497C53" w:rsidRDefault="00EC42E4">
      <w:pPr>
        <w:pStyle w:val="3"/>
        <w:ind w:firstLine="482"/>
        <w:rPr>
          <w:rFonts w:ascii="Times New Roman" w:hAnsi="Times New Roman" w:cs="Times New Roman"/>
        </w:rPr>
      </w:pPr>
      <w:bookmarkStart w:id="30" w:name="_Toc44313713"/>
      <w:r>
        <w:rPr>
          <w:rFonts w:ascii="Times New Roman" w:hAnsi="Times New Roman" w:cs="Times New Roman"/>
        </w:rPr>
        <w:t>7.3</w:t>
      </w:r>
      <w:r>
        <w:rPr>
          <w:rFonts w:ascii="Times New Roman" w:hAnsi="Times New Roman" w:cs="Times New Roman"/>
        </w:rPr>
        <w:t>一票否决权</w:t>
      </w:r>
      <w:bookmarkEnd w:id="30"/>
    </w:p>
    <w:p w14:paraId="15202711" w14:textId="6F91F375" w:rsidR="00497C53" w:rsidRDefault="00EC42E4">
      <w:pPr>
        <w:pStyle w:val="a9"/>
        <w:spacing w:beforeLines="0"/>
        <w:ind w:firstLineChars="200" w:firstLine="480"/>
        <w:rPr>
          <w:rFonts w:ascii="Times New Roman" w:hAnsi="Times New Roman"/>
        </w:rPr>
      </w:pPr>
      <w:r>
        <w:rPr>
          <w:rFonts w:ascii="Times New Roman" w:hAnsi="Times New Roman"/>
        </w:rPr>
        <w:t>合作期内，对涉及公共利益、公共安全</w:t>
      </w:r>
      <w:r>
        <w:rPr>
          <w:rFonts w:ascii="Times New Roman" w:hAnsi="Times New Roman" w:hint="eastAsia"/>
        </w:rPr>
        <w:t>的</w:t>
      </w:r>
      <w:r>
        <w:rPr>
          <w:rFonts w:ascii="Times New Roman" w:hAnsi="Times New Roman"/>
        </w:rPr>
        <w:t>事项，</w:t>
      </w:r>
      <w:r>
        <w:rPr>
          <w:rFonts w:ascii="Times New Roman" w:hAnsi="Times New Roman" w:hint="eastAsia"/>
        </w:rPr>
        <w:t>嵩县建设公司</w:t>
      </w:r>
      <w:r>
        <w:rPr>
          <w:rFonts w:ascii="Times New Roman" w:hAnsi="Times New Roman"/>
        </w:rPr>
        <w:t>享有</w:t>
      </w:r>
      <w:r>
        <w:rPr>
          <w:rFonts w:ascii="Times New Roman" w:hAnsi="Times New Roman"/>
        </w:rPr>
        <w:t>“</w:t>
      </w:r>
      <w:r>
        <w:rPr>
          <w:rFonts w:ascii="Times New Roman" w:hAnsi="Times New Roman"/>
        </w:rPr>
        <w:t>一票否决权</w:t>
      </w:r>
      <w:r>
        <w:rPr>
          <w:rFonts w:ascii="Times New Roman" w:hAnsi="Times New Roman"/>
        </w:rPr>
        <w:t>”</w:t>
      </w:r>
      <w:r>
        <w:rPr>
          <w:rFonts w:ascii="Times New Roman" w:hAnsi="Times New Roman"/>
        </w:rPr>
        <w:t>。</w:t>
      </w:r>
      <w:r>
        <w:rPr>
          <w:rFonts w:ascii="Times New Roman" w:hAnsi="Times New Roman"/>
        </w:rPr>
        <w:t xml:space="preserve"> </w:t>
      </w:r>
    </w:p>
    <w:p w14:paraId="0D8780AF" w14:textId="77777777" w:rsidR="00497C53" w:rsidRDefault="00EC42E4">
      <w:pPr>
        <w:pStyle w:val="3"/>
        <w:ind w:firstLine="482"/>
        <w:rPr>
          <w:rFonts w:ascii="Times New Roman" w:hAnsi="Times New Roman" w:cs="Times New Roman"/>
        </w:rPr>
      </w:pPr>
      <w:bookmarkStart w:id="31" w:name="_Toc44313714"/>
      <w:r>
        <w:rPr>
          <w:rFonts w:ascii="Times New Roman" w:hAnsi="Times New Roman" w:cs="Times New Roman"/>
        </w:rPr>
        <w:lastRenderedPageBreak/>
        <w:t>7.4</w:t>
      </w:r>
      <w:r>
        <w:rPr>
          <w:rFonts w:ascii="Times New Roman" w:hAnsi="Times New Roman" w:cs="Times New Roman"/>
        </w:rPr>
        <w:t>税后利润分配</w:t>
      </w:r>
      <w:bookmarkEnd w:id="31"/>
    </w:p>
    <w:p w14:paraId="22607452" w14:textId="4D35BC13" w:rsidR="00497C53" w:rsidRDefault="00EC42E4">
      <w:pPr>
        <w:pStyle w:val="a9"/>
        <w:spacing w:beforeLines="0"/>
        <w:ind w:firstLineChars="200" w:firstLine="480"/>
        <w:rPr>
          <w:rFonts w:ascii="Times New Roman" w:hAnsi="Times New Roman"/>
        </w:rPr>
      </w:pPr>
      <w:r>
        <w:rPr>
          <w:rFonts w:ascii="Times New Roman" w:hAnsi="Times New Roman" w:hint="eastAsia"/>
        </w:rPr>
        <w:t>嵩县建设公司</w:t>
      </w:r>
      <w:r>
        <w:rPr>
          <w:rFonts w:ascii="Times New Roman" w:hAnsi="Times New Roman"/>
        </w:rPr>
        <w:t>根据其所持股权比例参与项目公司的税后利润分配。</w:t>
      </w:r>
    </w:p>
    <w:p w14:paraId="695B30D9" w14:textId="77777777" w:rsidR="00497C53" w:rsidRDefault="00EC42E4">
      <w:pPr>
        <w:pStyle w:val="3"/>
        <w:ind w:firstLine="482"/>
        <w:rPr>
          <w:rFonts w:ascii="Times New Roman" w:hAnsi="Times New Roman" w:cs="Times New Roman"/>
        </w:rPr>
      </w:pPr>
      <w:bookmarkStart w:id="32" w:name="_Toc44313715"/>
      <w:r>
        <w:rPr>
          <w:rFonts w:ascii="Times New Roman" w:hAnsi="Times New Roman" w:cs="Times New Roman"/>
        </w:rPr>
        <w:t>7.5</w:t>
      </w:r>
      <w:r>
        <w:rPr>
          <w:rFonts w:ascii="Times New Roman" w:hAnsi="Times New Roman" w:cs="Times New Roman"/>
        </w:rPr>
        <w:t>股权锁定期</w:t>
      </w:r>
      <w:bookmarkEnd w:id="32"/>
    </w:p>
    <w:p w14:paraId="6A6DE479" w14:textId="217D0663" w:rsidR="00497C53" w:rsidRDefault="00EC42E4">
      <w:pPr>
        <w:pStyle w:val="a9"/>
        <w:spacing w:beforeLines="0"/>
        <w:ind w:firstLineChars="200" w:firstLine="480"/>
        <w:rPr>
          <w:rFonts w:ascii="Times New Roman" w:hAnsi="Times New Roman"/>
        </w:rPr>
      </w:pPr>
      <w:r>
        <w:rPr>
          <w:rFonts w:ascii="Times New Roman" w:hAnsi="Times New Roman"/>
        </w:rPr>
        <w:t>7.5.1</w:t>
      </w:r>
      <w:r>
        <w:rPr>
          <w:rFonts w:ascii="Times New Roman" w:hAnsi="Times New Roman"/>
        </w:rPr>
        <w:t>在项目公司设立之日起至项目全部进入运营期前</w:t>
      </w:r>
      <w:r>
        <w:rPr>
          <w:rFonts w:ascii="Times New Roman" w:hAnsi="Times New Roman"/>
        </w:rPr>
        <w:t>3</w:t>
      </w:r>
      <w:r>
        <w:rPr>
          <w:rFonts w:ascii="Times New Roman" w:hAnsi="Times New Roman"/>
        </w:rPr>
        <w:t>年内，乙方不得对外转让全部或部分项目公司股权（例外情形除外）。如届时适用法律对股权锁定期的股权转让限制有最新规定，按照最新适用法律要求执行，但股权转让方案仍应报</w:t>
      </w:r>
      <w:r>
        <w:rPr>
          <w:rFonts w:ascii="Times New Roman" w:hAnsi="Times New Roman" w:hint="eastAsia"/>
        </w:rPr>
        <w:t>县政府</w:t>
      </w:r>
      <w:r>
        <w:rPr>
          <w:rFonts w:ascii="Times New Roman" w:hAnsi="Times New Roman"/>
        </w:rPr>
        <w:t>书面同意。</w:t>
      </w:r>
    </w:p>
    <w:p w14:paraId="14E2E886" w14:textId="546AC381" w:rsidR="00497C53" w:rsidRDefault="00EC42E4">
      <w:pPr>
        <w:pStyle w:val="a9"/>
        <w:spacing w:beforeLines="0"/>
        <w:ind w:firstLineChars="200" w:firstLine="480"/>
        <w:rPr>
          <w:rFonts w:ascii="Times New Roman" w:hAnsi="Times New Roman"/>
        </w:rPr>
      </w:pPr>
      <w:r>
        <w:rPr>
          <w:rFonts w:ascii="Times New Roman" w:hAnsi="Times New Roman"/>
        </w:rPr>
        <w:t>7.5.2</w:t>
      </w:r>
      <w:r>
        <w:rPr>
          <w:rFonts w:ascii="Times New Roman" w:hAnsi="Times New Roman"/>
        </w:rPr>
        <w:t>乙方不得以其持有的项目公司股权对外进行质押融资，有特殊情况的，须经</w:t>
      </w:r>
      <w:r>
        <w:rPr>
          <w:rFonts w:ascii="Times New Roman" w:hAnsi="Times New Roman" w:hint="eastAsia"/>
        </w:rPr>
        <w:t>县政府</w:t>
      </w:r>
      <w:r>
        <w:rPr>
          <w:rFonts w:ascii="Times New Roman" w:hAnsi="Times New Roman"/>
        </w:rPr>
        <w:t>书面同意。</w:t>
      </w:r>
    </w:p>
    <w:p w14:paraId="5FFF2C1A" w14:textId="1EDB06E7" w:rsidR="00497C53" w:rsidRDefault="00EC42E4">
      <w:pPr>
        <w:pStyle w:val="a9"/>
        <w:spacing w:beforeLines="0"/>
        <w:ind w:firstLineChars="200" w:firstLine="480"/>
        <w:rPr>
          <w:rFonts w:ascii="Times New Roman" w:hAnsi="Times New Roman"/>
        </w:rPr>
      </w:pPr>
      <w:r>
        <w:rPr>
          <w:rFonts w:ascii="Times New Roman" w:hAnsi="Times New Roman"/>
        </w:rPr>
        <w:t>7.5.3</w:t>
      </w:r>
      <w:r>
        <w:rPr>
          <w:rFonts w:ascii="Times New Roman" w:hAnsi="Times New Roman"/>
        </w:rPr>
        <w:t>本项目开始运营三年后，经</w:t>
      </w:r>
      <w:r>
        <w:rPr>
          <w:rFonts w:ascii="Times New Roman" w:hAnsi="Times New Roman" w:hint="eastAsia"/>
        </w:rPr>
        <w:t>县政府</w:t>
      </w:r>
      <w:r>
        <w:rPr>
          <w:rFonts w:ascii="Times New Roman" w:hAnsi="Times New Roman"/>
        </w:rPr>
        <w:t>书面同意，乙方可以转让其在项目公司中的全部或部分股权，但受让方应满足相应的技术能力、财务信用、运营经验等基本条件，并以书面形式明确承继乙方在本项目项下的权利及义务。</w:t>
      </w:r>
    </w:p>
    <w:p w14:paraId="5B4BCFF7" w14:textId="77777777" w:rsidR="00497C53" w:rsidRDefault="00EC42E4">
      <w:pPr>
        <w:pStyle w:val="a9"/>
        <w:spacing w:beforeLines="0"/>
        <w:ind w:firstLineChars="200" w:firstLine="480"/>
        <w:rPr>
          <w:rFonts w:ascii="Times New Roman" w:hAnsi="Times New Roman"/>
        </w:rPr>
      </w:pPr>
      <w:r>
        <w:rPr>
          <w:rFonts w:ascii="Times New Roman" w:hAnsi="Times New Roman"/>
        </w:rPr>
        <w:t>7.5.4</w:t>
      </w:r>
      <w:r>
        <w:rPr>
          <w:rFonts w:ascii="Times New Roman" w:hAnsi="Times New Roman"/>
        </w:rPr>
        <w:t>股权变更的例外情形</w:t>
      </w:r>
    </w:p>
    <w:p w14:paraId="06760D80" w14:textId="77777777" w:rsidR="00497C53" w:rsidRDefault="00EC42E4">
      <w:pPr>
        <w:pStyle w:val="a9"/>
        <w:spacing w:beforeLines="0"/>
        <w:ind w:firstLineChars="200" w:firstLine="480"/>
        <w:rPr>
          <w:rFonts w:ascii="Times New Roman" w:hAnsi="Times New Roman"/>
        </w:rPr>
      </w:pPr>
      <w:r>
        <w:rPr>
          <w:rFonts w:ascii="Times New Roman" w:hAnsi="Times New Roman"/>
        </w:rPr>
        <w:t>在锁定期内，如果发生以下特殊情形之一，可以允许发生股权变更：</w:t>
      </w:r>
    </w:p>
    <w:p w14:paraId="79F0A803" w14:textId="77777777" w:rsidR="00497C53" w:rsidRDefault="00EC42E4">
      <w:pPr>
        <w:pStyle w:val="a9"/>
        <w:spacing w:beforeLines="0"/>
        <w:ind w:firstLineChars="200" w:firstLine="48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）乙方为履行项目融资而向金融机构提供担保的；</w:t>
      </w:r>
    </w:p>
    <w:p w14:paraId="206A63FE" w14:textId="77777777" w:rsidR="00497C53" w:rsidRDefault="00EC42E4">
      <w:pPr>
        <w:pStyle w:val="a9"/>
        <w:spacing w:beforeLines="0"/>
        <w:ind w:firstLineChars="200" w:firstLine="48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）根据司法生效裁决转让所持项目公司股权的；</w:t>
      </w:r>
    </w:p>
    <w:p w14:paraId="2C8AC624" w14:textId="53A499FE" w:rsidR="00497C53" w:rsidRDefault="00EC42E4">
      <w:pPr>
        <w:pStyle w:val="a9"/>
        <w:spacing w:beforeLines="0"/>
        <w:ind w:firstLineChars="200" w:firstLine="48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hint="eastAsia"/>
        </w:rPr>
        <w:t>嵩县建设公司</w:t>
      </w:r>
      <w:r>
        <w:rPr>
          <w:rFonts w:ascii="Times New Roman" w:hAnsi="Times New Roman"/>
        </w:rPr>
        <w:t>股权转让不受限制。</w:t>
      </w:r>
    </w:p>
    <w:p w14:paraId="62E015C3" w14:textId="77777777" w:rsidR="00497C53" w:rsidRDefault="00EC42E4">
      <w:pPr>
        <w:pStyle w:val="1"/>
        <w:spacing w:after="190"/>
        <w:rPr>
          <w:rFonts w:ascii="Times New Roman" w:eastAsia="宋体" w:hAnsi="Times New Roman" w:cs="Times New Roman"/>
        </w:rPr>
      </w:pPr>
      <w:bookmarkStart w:id="33" w:name="_Toc44313716"/>
      <w:bookmarkStart w:id="34" w:name="_Toc415303554"/>
      <w:r>
        <w:rPr>
          <w:rFonts w:ascii="Times New Roman" w:eastAsia="宋体" w:hAnsi="Times New Roman" w:cs="Times New Roman"/>
        </w:rPr>
        <w:lastRenderedPageBreak/>
        <w:t>第三章</w:t>
      </w:r>
      <w:r>
        <w:rPr>
          <w:rFonts w:ascii="Times New Roman" w:eastAsia="宋体" w:hAnsi="Times New Roman" w:cs="Times New Roman"/>
        </w:rPr>
        <w:t xml:space="preserve"> </w:t>
      </w:r>
      <w:r>
        <w:rPr>
          <w:rFonts w:ascii="Times New Roman" w:eastAsia="宋体" w:hAnsi="Times New Roman" w:cs="Times New Roman"/>
        </w:rPr>
        <w:t>合作关系</w:t>
      </w:r>
      <w:bookmarkEnd w:id="33"/>
      <w:bookmarkEnd w:id="34"/>
    </w:p>
    <w:p w14:paraId="49AFCD01" w14:textId="77777777" w:rsidR="00497C53" w:rsidRDefault="00EC42E4">
      <w:pPr>
        <w:pStyle w:val="2"/>
        <w:rPr>
          <w:rFonts w:ascii="Times New Roman" w:hAnsi="Times New Roman" w:cs="Times New Roman"/>
        </w:rPr>
      </w:pPr>
      <w:bookmarkStart w:id="35" w:name="_Toc44313717"/>
      <w:r>
        <w:rPr>
          <w:rFonts w:ascii="Times New Roman" w:hAnsi="Times New Roman" w:cs="Times New Roman"/>
        </w:rPr>
        <w:t>第八条</w:t>
      </w:r>
      <w:r>
        <w:rPr>
          <w:rFonts w:ascii="Times New Roman" w:hAnsi="Times New Roman" w:cs="Times New Roman"/>
        </w:rPr>
        <w:t xml:space="preserve"> </w:t>
      </w:r>
      <w:r>
        <w:rPr>
          <w:rFonts w:ascii="Times New Roman" w:hAnsi="Times New Roman" w:cs="Times New Roman"/>
        </w:rPr>
        <w:t>合作内容</w:t>
      </w:r>
      <w:bookmarkEnd w:id="35"/>
      <w:r>
        <w:rPr>
          <w:rFonts w:ascii="Times New Roman" w:hAnsi="Times New Roman" w:cs="Times New Roman"/>
        </w:rPr>
        <w:t xml:space="preserve"> </w:t>
      </w:r>
    </w:p>
    <w:p w14:paraId="7858802B" w14:textId="77777777" w:rsidR="00497C53" w:rsidRDefault="00EC42E4">
      <w:pPr>
        <w:pStyle w:val="3"/>
        <w:ind w:firstLine="482"/>
        <w:rPr>
          <w:rFonts w:ascii="Times New Roman" w:hAnsi="Times New Roman" w:cs="Times New Roman"/>
        </w:rPr>
      </w:pPr>
      <w:bookmarkStart w:id="36" w:name="_Toc44313718"/>
      <w:r>
        <w:rPr>
          <w:rFonts w:ascii="Times New Roman" w:hAnsi="Times New Roman" w:cs="Times New Roman"/>
        </w:rPr>
        <w:t xml:space="preserve">8.1 </w:t>
      </w:r>
      <w:r>
        <w:rPr>
          <w:rFonts w:ascii="Times New Roman" w:hAnsi="Times New Roman" w:cs="Times New Roman"/>
        </w:rPr>
        <w:t>项目范围</w:t>
      </w:r>
      <w:bookmarkEnd w:id="36"/>
      <w:r>
        <w:rPr>
          <w:rFonts w:ascii="Times New Roman" w:hAnsi="Times New Roman" w:cs="Times New Roman"/>
        </w:rPr>
        <w:t xml:space="preserve"> </w:t>
      </w:r>
    </w:p>
    <w:p w14:paraId="7639E58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8.1.1</w:t>
      </w:r>
      <w:r>
        <w:rPr>
          <w:rFonts w:ascii="Times New Roman" w:hAnsi="Times New Roman"/>
          <w:color w:val="auto"/>
        </w:rPr>
        <w:t>本项目区位</w:t>
      </w:r>
    </w:p>
    <w:p w14:paraId="2627929C" w14:textId="3BA8D94C"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本项目涉及</w:t>
      </w:r>
      <w:r>
        <w:rPr>
          <w:rFonts w:ascii="Times New Roman" w:hAnsi="Times New Roman" w:hint="eastAsia"/>
          <w:color w:val="auto"/>
        </w:rPr>
        <w:t>车村、城关、大坪、大章、德亭、饭坡、何村、九店、旧县、库区、田湖、闫庄、</w:t>
      </w:r>
      <w:proofErr w:type="gramStart"/>
      <w:r>
        <w:rPr>
          <w:rFonts w:ascii="Times New Roman" w:hAnsi="Times New Roman" w:hint="eastAsia"/>
          <w:color w:val="auto"/>
        </w:rPr>
        <w:t>纸房共</w:t>
      </w:r>
      <w:proofErr w:type="gramEnd"/>
      <w:r>
        <w:rPr>
          <w:rFonts w:ascii="Times New Roman" w:hAnsi="Times New Roman" w:hint="eastAsia"/>
          <w:color w:val="auto"/>
        </w:rPr>
        <w:t>13</w:t>
      </w:r>
      <w:r>
        <w:rPr>
          <w:rFonts w:ascii="Times New Roman" w:hAnsi="Times New Roman" w:hint="eastAsia"/>
          <w:color w:val="auto"/>
        </w:rPr>
        <w:t>个乡（镇）</w:t>
      </w:r>
      <w:r>
        <w:rPr>
          <w:rFonts w:ascii="Times New Roman" w:hAnsi="Times New Roman" w:hint="eastAsia"/>
          <w:color w:val="auto"/>
        </w:rPr>
        <w:t>86</w:t>
      </w:r>
      <w:r>
        <w:rPr>
          <w:rFonts w:ascii="Times New Roman" w:hAnsi="Times New Roman" w:hint="eastAsia"/>
          <w:color w:val="auto"/>
        </w:rPr>
        <w:t>个行政村</w:t>
      </w:r>
      <w:r>
        <w:rPr>
          <w:rFonts w:ascii="Times New Roman" w:hAnsi="Times New Roman"/>
          <w:color w:val="auto"/>
        </w:rPr>
        <w:t>。</w:t>
      </w:r>
    </w:p>
    <w:p w14:paraId="57303C6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8.1.2</w:t>
      </w:r>
      <w:r>
        <w:rPr>
          <w:rFonts w:ascii="Times New Roman" w:hAnsi="Times New Roman"/>
          <w:color w:val="auto"/>
        </w:rPr>
        <w:t>本项目为新建项目，在合作期内，乙方对新造林进行抚育和管护；负责种苗基地、水电设施、技术与管护体系相关设备等配套基础设施的维护和升级改造、项目产品的收获和销售等。</w:t>
      </w:r>
    </w:p>
    <w:p w14:paraId="708AB53A"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8.1.3</w:t>
      </w:r>
      <w:r>
        <w:rPr>
          <w:rFonts w:ascii="Times New Roman" w:hAnsi="Times New Roman"/>
          <w:color w:val="auto"/>
        </w:rPr>
        <w:t>本项目主要建设内容</w:t>
      </w:r>
    </w:p>
    <w:p w14:paraId="1457628A"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8.1.3.1</w:t>
      </w:r>
      <w:r>
        <w:rPr>
          <w:rFonts w:ascii="Times New Roman" w:hAnsi="Times New Roman"/>
          <w:color w:val="auto"/>
        </w:rPr>
        <w:t>营造林工程</w:t>
      </w:r>
    </w:p>
    <w:p w14:paraId="33A2AAED" w14:textId="79C6C382" w:rsidR="00B85158" w:rsidRDefault="00B85158">
      <w:pPr>
        <w:pStyle w:val="Default"/>
        <w:tabs>
          <w:tab w:val="left" w:pos="1418"/>
        </w:tabs>
        <w:ind w:firstLine="480"/>
        <w:rPr>
          <w:rFonts w:ascii="Times New Roman" w:hAnsi="Times New Roman"/>
          <w:color w:val="auto"/>
        </w:rPr>
      </w:pPr>
      <w:r w:rsidRPr="00B85158">
        <w:rPr>
          <w:rFonts w:ascii="Times New Roman" w:hAnsi="Times New Roman" w:hint="eastAsia"/>
          <w:color w:val="auto"/>
        </w:rPr>
        <w:t>项目营造林建设集约人工林栽培</w:t>
      </w:r>
      <w:r w:rsidRPr="00B85158">
        <w:rPr>
          <w:rFonts w:ascii="Times New Roman" w:hAnsi="Times New Roman"/>
          <w:color w:val="auto"/>
        </w:rPr>
        <w:t>74900</w:t>
      </w:r>
      <w:r w:rsidRPr="00B85158">
        <w:rPr>
          <w:rFonts w:ascii="Times New Roman" w:hAnsi="Times New Roman"/>
          <w:color w:val="auto"/>
        </w:rPr>
        <w:t>亩，主要包括林地清理、整地、植苗造林、抚育管理等建设内容。</w:t>
      </w:r>
    </w:p>
    <w:p w14:paraId="0854F6A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8.1.3.2</w:t>
      </w:r>
      <w:r>
        <w:rPr>
          <w:rFonts w:ascii="Times New Roman" w:hAnsi="Times New Roman" w:hint="eastAsia"/>
          <w:color w:val="auto"/>
        </w:rPr>
        <w:t>配套设施工程</w:t>
      </w:r>
    </w:p>
    <w:p w14:paraId="3E87C647" w14:textId="77777777" w:rsidR="00497C53" w:rsidRDefault="00EC42E4">
      <w:pPr>
        <w:pStyle w:val="Default"/>
        <w:tabs>
          <w:tab w:val="left" w:pos="1418"/>
        </w:tabs>
        <w:ind w:firstLine="480"/>
        <w:rPr>
          <w:rFonts w:ascii="Times New Roman" w:hAnsi="Times New Roman"/>
          <w:color w:val="auto"/>
        </w:rPr>
      </w:pPr>
      <w:r>
        <w:rPr>
          <w:rFonts w:ascii="Times New Roman" w:hAnsi="Times New Roman" w:hint="eastAsia"/>
          <w:color w:val="auto"/>
        </w:rPr>
        <w:t>建设</w:t>
      </w:r>
      <w:r>
        <w:rPr>
          <w:rFonts w:ascii="Times New Roman" w:hAnsi="Times New Roman" w:hint="eastAsia"/>
          <w:color w:val="auto"/>
        </w:rPr>
        <w:t>1000</w:t>
      </w:r>
      <w:r>
        <w:rPr>
          <w:rFonts w:ascii="Times New Roman" w:hAnsi="Times New Roman" w:hint="eastAsia"/>
          <w:color w:val="auto"/>
        </w:rPr>
        <w:t>亩种苗基地，主要建设内容包括机井、水泵、水电配套，新建道路，购买耕作设备，建设管理房等，主要培育元宝枫、银杏等树种；水电设施配套新建机井</w:t>
      </w:r>
      <w:r>
        <w:rPr>
          <w:rFonts w:ascii="Times New Roman" w:hAnsi="Times New Roman" w:hint="eastAsia"/>
          <w:color w:val="auto"/>
        </w:rPr>
        <w:t>8</w:t>
      </w:r>
      <w:r>
        <w:rPr>
          <w:rFonts w:ascii="Times New Roman" w:hAnsi="Times New Roman" w:hint="eastAsia"/>
          <w:color w:val="auto"/>
        </w:rPr>
        <w:t>眼，配备变压器</w:t>
      </w:r>
      <w:r>
        <w:rPr>
          <w:rFonts w:ascii="Times New Roman" w:hAnsi="Times New Roman" w:hint="eastAsia"/>
          <w:color w:val="auto"/>
        </w:rPr>
        <w:t>8</w:t>
      </w:r>
      <w:r>
        <w:rPr>
          <w:rFonts w:ascii="Times New Roman" w:hAnsi="Times New Roman" w:hint="eastAsia"/>
          <w:color w:val="auto"/>
        </w:rPr>
        <w:t>个，购置水泵</w:t>
      </w:r>
      <w:r>
        <w:rPr>
          <w:rFonts w:ascii="Times New Roman" w:hAnsi="Times New Roman" w:hint="eastAsia"/>
          <w:color w:val="auto"/>
        </w:rPr>
        <w:t>8</w:t>
      </w:r>
      <w:r>
        <w:rPr>
          <w:rFonts w:ascii="Times New Roman" w:hAnsi="Times New Roman" w:hint="eastAsia"/>
          <w:color w:val="auto"/>
        </w:rPr>
        <w:t>个，新建蓄水池</w:t>
      </w:r>
      <w:r>
        <w:rPr>
          <w:rFonts w:ascii="Times New Roman" w:hAnsi="Times New Roman" w:hint="eastAsia"/>
          <w:color w:val="auto"/>
        </w:rPr>
        <w:t>48</w:t>
      </w:r>
      <w:r>
        <w:rPr>
          <w:rFonts w:ascii="Times New Roman" w:hAnsi="Times New Roman" w:hint="eastAsia"/>
          <w:color w:val="auto"/>
        </w:rPr>
        <w:t>个，架设供电线路</w:t>
      </w:r>
      <w:r>
        <w:rPr>
          <w:rFonts w:ascii="Times New Roman" w:hAnsi="Times New Roman" w:hint="eastAsia"/>
          <w:color w:val="auto"/>
        </w:rPr>
        <w:t>8</w:t>
      </w:r>
      <w:r>
        <w:rPr>
          <w:rFonts w:ascii="Times New Roman" w:hAnsi="Times New Roman" w:hint="eastAsia"/>
          <w:color w:val="auto"/>
        </w:rPr>
        <w:t>千米，铺设供水管道</w:t>
      </w:r>
      <w:r>
        <w:rPr>
          <w:rFonts w:ascii="Times New Roman" w:hAnsi="Times New Roman" w:hint="eastAsia"/>
          <w:color w:val="auto"/>
        </w:rPr>
        <w:t>56</w:t>
      </w:r>
      <w:r>
        <w:rPr>
          <w:rFonts w:ascii="Times New Roman" w:hAnsi="Times New Roman" w:hint="eastAsia"/>
          <w:color w:val="auto"/>
        </w:rPr>
        <w:t>千米；计划建设生产道路</w:t>
      </w:r>
      <w:r>
        <w:rPr>
          <w:rFonts w:ascii="Times New Roman" w:hAnsi="Times New Roman" w:hint="eastAsia"/>
          <w:color w:val="auto"/>
        </w:rPr>
        <w:t>18</w:t>
      </w:r>
      <w:r>
        <w:rPr>
          <w:rFonts w:ascii="Times New Roman" w:hAnsi="Times New Roman" w:hint="eastAsia"/>
          <w:color w:val="auto"/>
        </w:rPr>
        <w:t>公里；购置林业有害生</w:t>
      </w:r>
      <w:r>
        <w:rPr>
          <w:rFonts w:ascii="Times New Roman" w:hAnsi="Times New Roman" w:hint="eastAsia"/>
          <w:color w:val="auto"/>
        </w:rPr>
        <w:lastRenderedPageBreak/>
        <w:t>物防治设备</w:t>
      </w:r>
      <w:r>
        <w:rPr>
          <w:rFonts w:ascii="Times New Roman" w:hAnsi="Times New Roman" w:hint="eastAsia"/>
          <w:color w:val="auto"/>
        </w:rPr>
        <w:t>30</w:t>
      </w:r>
      <w:r>
        <w:rPr>
          <w:rFonts w:ascii="Times New Roman" w:hAnsi="Times New Roman" w:hint="eastAsia"/>
          <w:color w:val="auto"/>
        </w:rPr>
        <w:t>套，配备森林防火设备</w:t>
      </w:r>
      <w:r>
        <w:rPr>
          <w:rFonts w:ascii="Times New Roman" w:hAnsi="Times New Roman" w:hint="eastAsia"/>
          <w:color w:val="auto"/>
        </w:rPr>
        <w:t>30</w:t>
      </w:r>
      <w:r>
        <w:rPr>
          <w:rFonts w:ascii="Times New Roman" w:hAnsi="Times New Roman" w:hint="eastAsia"/>
          <w:color w:val="auto"/>
        </w:rPr>
        <w:t>套。</w:t>
      </w:r>
    </w:p>
    <w:p w14:paraId="0D59F6F1"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本项目具体建设内容</w:t>
      </w:r>
      <w:r>
        <w:rPr>
          <w:rFonts w:ascii="Times New Roman" w:hAnsi="Times New Roman" w:hint="eastAsia"/>
          <w:color w:val="auto"/>
        </w:rPr>
        <w:t>及技术标准</w:t>
      </w:r>
      <w:r>
        <w:rPr>
          <w:rFonts w:ascii="Times New Roman" w:hAnsi="Times New Roman"/>
          <w:color w:val="auto"/>
        </w:rPr>
        <w:t>以政府部门最终审定的设计文件为准。</w:t>
      </w:r>
    </w:p>
    <w:p w14:paraId="4F632463"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8.1.4</w:t>
      </w:r>
      <w:r>
        <w:rPr>
          <w:rFonts w:ascii="Times New Roman" w:hAnsi="Times New Roman"/>
          <w:color w:val="auto"/>
        </w:rPr>
        <w:t>运作方式</w:t>
      </w:r>
    </w:p>
    <w:p w14:paraId="2977C395"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本项目运作方式为</w:t>
      </w:r>
      <w:r>
        <w:rPr>
          <w:rFonts w:ascii="Times New Roman" w:hAnsi="Times New Roman"/>
          <w:color w:val="auto"/>
        </w:rPr>
        <w:t>BOT</w:t>
      </w:r>
      <w:r>
        <w:rPr>
          <w:rFonts w:ascii="Times New Roman" w:hAnsi="Times New Roman"/>
          <w:color w:val="auto"/>
        </w:rPr>
        <w:t>，即建设</w:t>
      </w:r>
      <w:r>
        <w:rPr>
          <w:rFonts w:ascii="Times New Roman" w:hAnsi="Times New Roman"/>
          <w:color w:val="auto"/>
        </w:rPr>
        <w:t>-</w:t>
      </w:r>
      <w:r>
        <w:rPr>
          <w:rFonts w:ascii="Times New Roman" w:hAnsi="Times New Roman"/>
          <w:color w:val="auto"/>
        </w:rPr>
        <w:t>运营</w:t>
      </w:r>
      <w:r>
        <w:rPr>
          <w:rFonts w:ascii="Times New Roman" w:hAnsi="Times New Roman"/>
          <w:color w:val="auto"/>
        </w:rPr>
        <w:t>-</w:t>
      </w:r>
      <w:r>
        <w:rPr>
          <w:rFonts w:ascii="Times New Roman" w:hAnsi="Times New Roman"/>
          <w:color w:val="auto"/>
        </w:rPr>
        <w:t>移交。</w:t>
      </w:r>
    </w:p>
    <w:p w14:paraId="7296E7E5" w14:textId="77777777" w:rsidR="00497C53" w:rsidRDefault="00EC42E4">
      <w:pPr>
        <w:pStyle w:val="3"/>
        <w:ind w:firstLine="482"/>
        <w:rPr>
          <w:rFonts w:ascii="Times New Roman" w:hAnsi="Times New Roman" w:cs="Times New Roman"/>
        </w:rPr>
      </w:pPr>
      <w:bookmarkStart w:id="37" w:name="_Toc44313719"/>
      <w:r>
        <w:rPr>
          <w:rFonts w:ascii="Times New Roman" w:hAnsi="Times New Roman" w:cs="Times New Roman"/>
        </w:rPr>
        <w:t>8.2</w:t>
      </w:r>
      <w:r>
        <w:rPr>
          <w:rFonts w:ascii="Times New Roman" w:hAnsi="Times New Roman" w:cs="Times New Roman"/>
        </w:rPr>
        <w:t>政府提供的条件</w:t>
      </w:r>
      <w:bookmarkEnd w:id="37"/>
      <w:r>
        <w:rPr>
          <w:rFonts w:ascii="Times New Roman" w:hAnsi="Times New Roman" w:cs="Times New Roman"/>
        </w:rPr>
        <w:t xml:space="preserve"> </w:t>
      </w:r>
    </w:p>
    <w:p w14:paraId="224B21F2"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依据本合同的约定，甲方授予乙方在本项目合作期内享有如下权利：</w:t>
      </w:r>
    </w:p>
    <w:p w14:paraId="37620E2A"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8.2.1</w:t>
      </w:r>
      <w:r>
        <w:rPr>
          <w:rFonts w:ascii="Times New Roman" w:hAnsi="Times New Roman"/>
          <w:color w:val="auto"/>
        </w:rPr>
        <w:t>对本项目的投融资、作业设计、建设、运营维护和移交等权利；</w:t>
      </w:r>
    </w:p>
    <w:p w14:paraId="47C64583"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8.2.2</w:t>
      </w:r>
      <w:r>
        <w:rPr>
          <w:rFonts w:ascii="Times New Roman" w:hAnsi="Times New Roman"/>
          <w:color w:val="auto"/>
        </w:rPr>
        <w:t>取得本项目合作期内的经营性收益；</w:t>
      </w:r>
    </w:p>
    <w:p w14:paraId="1C658DC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8.2.3</w:t>
      </w:r>
      <w:r>
        <w:rPr>
          <w:rFonts w:ascii="Times New Roman" w:hAnsi="Times New Roman"/>
          <w:color w:val="auto"/>
        </w:rPr>
        <w:t>根据绩效考核结果获取可行性缺口补助；</w:t>
      </w:r>
    </w:p>
    <w:p w14:paraId="7EFCE74D"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8.2.4</w:t>
      </w:r>
      <w:r>
        <w:rPr>
          <w:rFonts w:ascii="Times New Roman" w:hAnsi="Times New Roman"/>
          <w:color w:val="auto"/>
        </w:rPr>
        <w:t>在合作期内，要求甲方协助办理相关政府部门要求的与本项目有关的批准手续并保持批准有效。</w:t>
      </w:r>
    </w:p>
    <w:p w14:paraId="47427746" w14:textId="77777777" w:rsidR="00497C53" w:rsidRDefault="00EC42E4">
      <w:pPr>
        <w:pStyle w:val="3"/>
        <w:ind w:firstLine="482"/>
        <w:rPr>
          <w:rFonts w:ascii="Times New Roman" w:hAnsi="Times New Roman" w:cs="Times New Roman"/>
        </w:rPr>
      </w:pPr>
      <w:bookmarkStart w:id="38" w:name="_Toc44313720"/>
      <w:r>
        <w:rPr>
          <w:rFonts w:ascii="Times New Roman" w:hAnsi="Times New Roman" w:cs="Times New Roman"/>
        </w:rPr>
        <w:t>8.3</w:t>
      </w:r>
      <w:r>
        <w:rPr>
          <w:rFonts w:ascii="Times New Roman" w:hAnsi="Times New Roman" w:cs="Times New Roman"/>
        </w:rPr>
        <w:t>乙方承担的任务</w:t>
      </w:r>
      <w:bookmarkEnd w:id="38"/>
      <w:r>
        <w:rPr>
          <w:rFonts w:ascii="Times New Roman" w:hAnsi="Times New Roman" w:cs="Times New Roman"/>
        </w:rPr>
        <w:t xml:space="preserve"> </w:t>
      </w:r>
    </w:p>
    <w:p w14:paraId="5BE68D79" w14:textId="77777777" w:rsidR="00497C53" w:rsidRDefault="00EC42E4">
      <w:pPr>
        <w:pStyle w:val="Default"/>
        <w:ind w:firstLine="480"/>
        <w:rPr>
          <w:rFonts w:ascii="Times New Roman" w:hAnsi="Times New Roman"/>
          <w:color w:val="auto"/>
        </w:rPr>
      </w:pPr>
      <w:r>
        <w:rPr>
          <w:rFonts w:ascii="Times New Roman" w:hAnsi="Times New Roman"/>
          <w:color w:val="auto"/>
        </w:rPr>
        <w:t>8.3.1</w:t>
      </w:r>
      <w:r>
        <w:rPr>
          <w:rFonts w:ascii="Times New Roman" w:hAnsi="Times New Roman"/>
          <w:color w:val="auto"/>
        </w:rPr>
        <w:t>根据本合同的约定，负责进行项目的投融资、作业设计、建设、运营维护以及期满移交事宜；</w:t>
      </w:r>
    </w:p>
    <w:p w14:paraId="36CE3B04" w14:textId="77777777" w:rsidR="00497C53" w:rsidRDefault="00EC42E4">
      <w:pPr>
        <w:pStyle w:val="Default"/>
        <w:ind w:firstLine="480"/>
        <w:rPr>
          <w:rFonts w:ascii="Times New Roman" w:hAnsi="Times New Roman"/>
          <w:color w:val="auto"/>
        </w:rPr>
      </w:pPr>
      <w:r>
        <w:rPr>
          <w:rFonts w:ascii="Times New Roman" w:hAnsi="Times New Roman"/>
          <w:color w:val="auto"/>
        </w:rPr>
        <w:t>8.3.2</w:t>
      </w:r>
      <w:r>
        <w:rPr>
          <w:rFonts w:ascii="Times New Roman" w:hAnsi="Times New Roman"/>
          <w:color w:val="auto"/>
        </w:rPr>
        <w:t>根据项目需要完善</w:t>
      </w:r>
      <w:r>
        <w:rPr>
          <w:rFonts w:ascii="Times New Roman" w:hAnsi="Times New Roman" w:hint="eastAsia"/>
          <w:color w:val="auto"/>
        </w:rPr>
        <w:t>项目</w:t>
      </w:r>
      <w:r>
        <w:rPr>
          <w:rFonts w:ascii="Times New Roman" w:hAnsi="Times New Roman"/>
          <w:color w:val="auto"/>
        </w:rPr>
        <w:t>公司的机构设置，配备具备投融资和工程建设管理能力和经验的管理、技术、财务人员；承担本项目所需的项目申报审批事项，有义务满足获得项目相关批准要求的条件；</w:t>
      </w:r>
    </w:p>
    <w:p w14:paraId="20BADD0D" w14:textId="77777777" w:rsidR="00497C53" w:rsidRDefault="00EC42E4">
      <w:pPr>
        <w:pStyle w:val="Default"/>
        <w:ind w:firstLine="480"/>
        <w:rPr>
          <w:rFonts w:ascii="Times New Roman" w:hAnsi="Times New Roman"/>
          <w:color w:val="auto"/>
        </w:rPr>
      </w:pPr>
      <w:r>
        <w:rPr>
          <w:rFonts w:ascii="Times New Roman" w:hAnsi="Times New Roman"/>
          <w:color w:val="auto"/>
        </w:rPr>
        <w:lastRenderedPageBreak/>
        <w:t>8.3.3</w:t>
      </w:r>
      <w:r>
        <w:rPr>
          <w:rFonts w:ascii="Times New Roman" w:hAnsi="Times New Roman"/>
          <w:color w:val="auto"/>
        </w:rPr>
        <w:t>按照本合同约定的进度、质量标准完成所有工程的建设，自行承担建设相关的费用、责任和风险；</w:t>
      </w:r>
    </w:p>
    <w:p w14:paraId="3BBEF1F9" w14:textId="77777777" w:rsidR="00497C53" w:rsidRDefault="00EC42E4">
      <w:pPr>
        <w:pStyle w:val="Default"/>
        <w:ind w:firstLine="480"/>
        <w:rPr>
          <w:rFonts w:ascii="Times New Roman" w:hAnsi="Times New Roman"/>
          <w:color w:val="auto"/>
        </w:rPr>
      </w:pPr>
      <w:r>
        <w:rPr>
          <w:rFonts w:ascii="Times New Roman" w:hAnsi="Times New Roman"/>
          <w:color w:val="auto"/>
        </w:rPr>
        <w:t>8.3.4</w:t>
      </w:r>
      <w:r>
        <w:rPr>
          <w:rFonts w:ascii="Times New Roman" w:hAnsi="Times New Roman"/>
          <w:color w:val="auto"/>
        </w:rPr>
        <w:t>接受国家和</w:t>
      </w:r>
      <w:r>
        <w:rPr>
          <w:rFonts w:ascii="Times New Roman" w:hAnsi="Times New Roman"/>
        </w:rPr>
        <w:t>甲方</w:t>
      </w:r>
      <w:r>
        <w:rPr>
          <w:rFonts w:ascii="Times New Roman" w:hAnsi="Times New Roman"/>
          <w:color w:val="auto"/>
        </w:rPr>
        <w:t>按</w:t>
      </w:r>
      <w:r>
        <w:rPr>
          <w:rFonts w:ascii="Times New Roman" w:hAnsi="Times New Roman"/>
        </w:rPr>
        <w:t>适用法律</w:t>
      </w:r>
      <w:r>
        <w:rPr>
          <w:rFonts w:ascii="Times New Roman" w:hAnsi="Times New Roman"/>
          <w:color w:val="auto"/>
        </w:rPr>
        <w:t>对本项目进行的审计，及时实施竣工验收、决算等工作；</w:t>
      </w:r>
    </w:p>
    <w:p w14:paraId="2755A46A" w14:textId="77777777" w:rsidR="00497C53" w:rsidRDefault="00EC42E4">
      <w:pPr>
        <w:pStyle w:val="Default"/>
        <w:ind w:firstLine="480"/>
        <w:rPr>
          <w:rFonts w:ascii="Times New Roman" w:hAnsi="Times New Roman"/>
          <w:color w:val="auto"/>
        </w:rPr>
      </w:pPr>
      <w:r>
        <w:rPr>
          <w:rFonts w:ascii="Times New Roman" w:hAnsi="Times New Roman"/>
          <w:color w:val="auto"/>
        </w:rPr>
        <w:t>8.3.5</w:t>
      </w:r>
      <w:r>
        <w:rPr>
          <w:rFonts w:ascii="Times New Roman" w:hAnsi="Times New Roman"/>
          <w:color w:val="auto"/>
        </w:rPr>
        <w:t>将项目公司管理人员的确定或变更情况，以及对本项目有重大影响的事项及时报告甲方和政府主管部门。</w:t>
      </w:r>
    </w:p>
    <w:p w14:paraId="1B9150E0" w14:textId="77777777" w:rsidR="00497C53" w:rsidRDefault="00EC42E4">
      <w:pPr>
        <w:pStyle w:val="3"/>
        <w:ind w:firstLine="482"/>
        <w:rPr>
          <w:rFonts w:ascii="Times New Roman" w:hAnsi="Times New Roman" w:cs="Times New Roman"/>
        </w:rPr>
      </w:pPr>
      <w:bookmarkStart w:id="39" w:name="_Toc44313721"/>
      <w:r>
        <w:rPr>
          <w:rFonts w:ascii="Times New Roman" w:hAnsi="Times New Roman" w:cs="Times New Roman"/>
        </w:rPr>
        <w:t>8.4</w:t>
      </w:r>
      <w:r>
        <w:rPr>
          <w:rFonts w:ascii="Times New Roman" w:hAnsi="Times New Roman" w:cs="Times New Roman"/>
        </w:rPr>
        <w:t>项目资产权属</w:t>
      </w:r>
      <w:bookmarkEnd w:id="39"/>
      <w:r>
        <w:rPr>
          <w:rFonts w:ascii="Times New Roman" w:hAnsi="Times New Roman" w:cs="Times New Roman"/>
        </w:rPr>
        <w:t xml:space="preserve"> </w:t>
      </w:r>
    </w:p>
    <w:p w14:paraId="30D8571A"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8.4.1</w:t>
      </w:r>
      <w:r>
        <w:rPr>
          <w:rFonts w:ascii="Times New Roman" w:hAnsi="Times New Roman"/>
          <w:color w:val="auto"/>
        </w:rPr>
        <w:t>在</w:t>
      </w:r>
      <w:r>
        <w:rPr>
          <w:rFonts w:ascii="Times New Roman" w:hAnsi="Times New Roman"/>
        </w:rPr>
        <w:t>乙方通过</w:t>
      </w:r>
      <w:r>
        <w:rPr>
          <w:rFonts w:ascii="Times New Roman" w:hAnsi="Times New Roman"/>
          <w:color w:val="auto"/>
        </w:rPr>
        <w:t>流转方式获得使用权的土地上，林木所有权归甲方所有，林地使用权和林木采伐权、收益权归</w:t>
      </w:r>
      <w:r>
        <w:rPr>
          <w:rFonts w:ascii="Times New Roman" w:hAnsi="Times New Roman"/>
        </w:rPr>
        <w:t>乙方</w:t>
      </w:r>
      <w:r>
        <w:rPr>
          <w:rFonts w:ascii="Times New Roman" w:hAnsi="Times New Roman"/>
          <w:color w:val="auto"/>
        </w:rPr>
        <w:t>所有。</w:t>
      </w:r>
    </w:p>
    <w:p w14:paraId="76923CFC" w14:textId="3A6DE73C"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8.4.2</w:t>
      </w:r>
      <w:r>
        <w:rPr>
          <w:rFonts w:ascii="Times New Roman" w:hAnsi="Times New Roman"/>
          <w:color w:val="auto"/>
        </w:rPr>
        <w:t>合作期内，未经甲方事先书面同意，乙方不得将本项目经营权或项目资产转让、出租、抵押或质押给任何第三方。但为本项目融资之目的，在符合适用法律的前提下，乙方经甲方书面同意后可依法将本项目的预期收益进行质押。</w:t>
      </w:r>
    </w:p>
    <w:p w14:paraId="633A86C2" w14:textId="77777777" w:rsidR="00497C53" w:rsidRDefault="00EC42E4">
      <w:pPr>
        <w:pStyle w:val="3"/>
        <w:ind w:firstLine="482"/>
        <w:rPr>
          <w:rFonts w:ascii="Times New Roman" w:hAnsi="Times New Roman" w:cs="Times New Roman"/>
        </w:rPr>
      </w:pPr>
      <w:bookmarkStart w:id="40" w:name="_Toc44313722"/>
      <w:r>
        <w:rPr>
          <w:rFonts w:ascii="Times New Roman" w:hAnsi="Times New Roman" w:cs="Times New Roman"/>
        </w:rPr>
        <w:t>8.5</w:t>
      </w:r>
      <w:r>
        <w:rPr>
          <w:rFonts w:ascii="Times New Roman" w:hAnsi="Times New Roman" w:cs="Times New Roman"/>
        </w:rPr>
        <w:t>土地获取和使用权利</w:t>
      </w:r>
      <w:bookmarkEnd w:id="40"/>
      <w:r>
        <w:rPr>
          <w:rFonts w:ascii="Times New Roman" w:hAnsi="Times New Roman" w:cs="Times New Roman"/>
        </w:rPr>
        <w:t xml:space="preserve"> </w:t>
      </w:r>
    </w:p>
    <w:p w14:paraId="57509A04" w14:textId="191B57E9"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 xml:space="preserve">8.5.1 </w:t>
      </w:r>
      <w:r>
        <w:rPr>
          <w:rFonts w:ascii="Times New Roman" w:hAnsi="Times New Roman"/>
          <w:color w:val="auto"/>
        </w:rPr>
        <w:t>本项目用地全部为集体土地。</w:t>
      </w:r>
      <w:r>
        <w:rPr>
          <w:rFonts w:ascii="Times New Roman" w:hAnsi="Times New Roman" w:hint="eastAsia"/>
          <w:color w:val="auto"/>
        </w:rPr>
        <w:t>集约人工林栽培</w:t>
      </w:r>
      <w:r>
        <w:rPr>
          <w:rFonts w:ascii="Times New Roman" w:hAnsi="Times New Roman" w:hint="eastAsia"/>
          <w:color w:val="auto"/>
        </w:rPr>
        <w:t>74900</w:t>
      </w:r>
      <w:r>
        <w:rPr>
          <w:rFonts w:ascii="Times New Roman" w:hAnsi="Times New Roman" w:hint="eastAsia"/>
          <w:color w:val="auto"/>
        </w:rPr>
        <w:t>亩，其中宜林地</w:t>
      </w:r>
      <w:r>
        <w:rPr>
          <w:rFonts w:ascii="Times New Roman" w:hAnsi="Times New Roman" w:hint="eastAsia"/>
          <w:color w:val="auto"/>
        </w:rPr>
        <w:t>33570</w:t>
      </w:r>
      <w:r>
        <w:rPr>
          <w:rFonts w:ascii="Times New Roman" w:hAnsi="Times New Roman" w:hint="eastAsia"/>
          <w:color w:val="auto"/>
        </w:rPr>
        <w:t>亩；一般农用弃耕地</w:t>
      </w:r>
      <w:r>
        <w:rPr>
          <w:rFonts w:ascii="Times New Roman" w:hAnsi="Times New Roman" w:hint="eastAsia"/>
          <w:color w:val="auto"/>
        </w:rPr>
        <w:t>41330</w:t>
      </w:r>
      <w:r>
        <w:rPr>
          <w:rFonts w:ascii="Times New Roman" w:hAnsi="Times New Roman" w:hint="eastAsia"/>
          <w:color w:val="auto"/>
        </w:rPr>
        <w:t>亩。</w:t>
      </w:r>
    </w:p>
    <w:p w14:paraId="6460DBE8" w14:textId="3B3C8438" w:rsidR="00497C53" w:rsidRDefault="00EC42E4" w:rsidP="00012F4D">
      <w:pPr>
        <w:pStyle w:val="Default"/>
        <w:tabs>
          <w:tab w:val="left" w:pos="1418"/>
        </w:tabs>
        <w:ind w:firstLine="480"/>
        <w:rPr>
          <w:rFonts w:ascii="Times New Roman" w:hAnsi="Times New Roman"/>
          <w:color w:val="auto"/>
        </w:rPr>
      </w:pPr>
      <w:r>
        <w:rPr>
          <w:rFonts w:ascii="Times New Roman" w:hAnsi="Times New Roman"/>
          <w:color w:val="auto"/>
        </w:rPr>
        <w:t>8.5.2</w:t>
      </w:r>
      <w:r>
        <w:rPr>
          <w:rFonts w:ascii="Times New Roman" w:hAnsi="Times New Roman"/>
          <w:color w:val="auto"/>
        </w:rPr>
        <w:t>根据本项目</w:t>
      </w:r>
      <w:r>
        <w:rPr>
          <w:rFonts w:ascii="Times New Roman" w:hAnsi="Times New Roman" w:hint="eastAsia"/>
          <w:color w:val="auto"/>
        </w:rPr>
        <w:t>实施方案，本项目流转的土地多</w:t>
      </w:r>
      <w:proofErr w:type="gramStart"/>
      <w:r>
        <w:rPr>
          <w:rFonts w:ascii="Times New Roman" w:hAnsi="Times New Roman" w:hint="eastAsia"/>
          <w:color w:val="auto"/>
        </w:rPr>
        <w:t>为宜林</w:t>
      </w:r>
      <w:proofErr w:type="gramEnd"/>
      <w:r>
        <w:rPr>
          <w:rFonts w:ascii="Times New Roman" w:hAnsi="Times New Roman" w:hint="eastAsia"/>
          <w:color w:val="auto"/>
        </w:rPr>
        <w:t>荒山荒地，新造集约林</w:t>
      </w:r>
      <w:proofErr w:type="gramStart"/>
      <w:r>
        <w:rPr>
          <w:rFonts w:ascii="Times New Roman" w:hAnsi="Times New Roman" w:hint="eastAsia"/>
          <w:color w:val="auto"/>
        </w:rPr>
        <w:t>流转费</w:t>
      </w:r>
      <w:proofErr w:type="gramEnd"/>
      <w:r>
        <w:rPr>
          <w:rFonts w:ascii="Times New Roman" w:hAnsi="Times New Roman" w:hint="eastAsia"/>
          <w:color w:val="auto"/>
        </w:rPr>
        <w:t>550-600</w:t>
      </w:r>
      <w:r>
        <w:rPr>
          <w:rFonts w:ascii="Times New Roman" w:hAnsi="Times New Roman" w:hint="eastAsia"/>
          <w:color w:val="auto"/>
        </w:rPr>
        <w:t>元</w:t>
      </w:r>
      <w:r>
        <w:rPr>
          <w:rFonts w:ascii="Times New Roman" w:hAnsi="Times New Roman" w:hint="eastAsia"/>
          <w:color w:val="auto"/>
        </w:rPr>
        <w:t>/</w:t>
      </w:r>
      <w:r>
        <w:rPr>
          <w:rFonts w:ascii="Times New Roman" w:hAnsi="Times New Roman" w:hint="eastAsia"/>
          <w:color w:val="auto"/>
        </w:rPr>
        <w:t>亩</w:t>
      </w:r>
      <w:r>
        <w:rPr>
          <w:rFonts w:ascii="Times New Roman" w:hAnsi="Times New Roman"/>
          <w:color w:val="auto"/>
        </w:rPr>
        <w:t>。</w:t>
      </w:r>
      <w:bookmarkStart w:id="41" w:name="_Hlk12115223"/>
      <w:r>
        <w:rPr>
          <w:rFonts w:ascii="Times New Roman" w:hAnsi="Times New Roman" w:hint="eastAsia"/>
          <w:color w:val="auto"/>
        </w:rPr>
        <w:t>土地通过签订租赁合同的流转方式获得，土地</w:t>
      </w:r>
      <w:proofErr w:type="gramStart"/>
      <w:r>
        <w:rPr>
          <w:rFonts w:ascii="Times New Roman" w:hAnsi="Times New Roman" w:hint="eastAsia"/>
          <w:color w:val="auto"/>
        </w:rPr>
        <w:t>流转费</w:t>
      </w:r>
      <w:proofErr w:type="gramEnd"/>
      <w:r>
        <w:rPr>
          <w:rFonts w:ascii="Times New Roman" w:hAnsi="Times New Roman" w:hint="eastAsia"/>
          <w:color w:val="auto"/>
        </w:rPr>
        <w:t>由</w:t>
      </w:r>
      <w:r w:rsidR="00202DFB">
        <w:rPr>
          <w:rFonts w:ascii="Times New Roman" w:hAnsi="Times New Roman" w:hint="eastAsia"/>
          <w:color w:val="auto"/>
        </w:rPr>
        <w:t>乙方</w:t>
      </w:r>
      <w:r>
        <w:rPr>
          <w:rFonts w:ascii="Times New Roman" w:hAnsi="Times New Roman" w:hint="eastAsia"/>
          <w:color w:val="auto"/>
        </w:rPr>
        <w:t>承担，计入总投资或运营成本。</w:t>
      </w:r>
    </w:p>
    <w:p w14:paraId="72E1465E" w14:textId="490832D3" w:rsidR="00497C53" w:rsidRDefault="00EC42E4">
      <w:pPr>
        <w:pStyle w:val="Default"/>
        <w:tabs>
          <w:tab w:val="left" w:pos="1418"/>
        </w:tabs>
        <w:ind w:firstLine="480"/>
        <w:rPr>
          <w:rFonts w:ascii="Times New Roman" w:hAnsi="Times New Roman"/>
          <w:color w:val="auto"/>
        </w:rPr>
      </w:pPr>
      <w:r>
        <w:rPr>
          <w:rFonts w:ascii="Times New Roman" w:hAnsi="Times New Roman" w:hint="eastAsia"/>
          <w:color w:val="auto"/>
        </w:rPr>
        <w:lastRenderedPageBreak/>
        <w:t>8.5.</w:t>
      </w:r>
      <w:r w:rsidR="00490CD3">
        <w:rPr>
          <w:rFonts w:ascii="Times New Roman" w:hAnsi="Times New Roman"/>
          <w:color w:val="auto"/>
        </w:rPr>
        <w:t>3</w:t>
      </w:r>
      <w:bookmarkEnd w:id="41"/>
      <w:r>
        <w:rPr>
          <w:rFonts w:ascii="Times New Roman" w:hAnsi="Times New Roman" w:hint="eastAsia"/>
          <w:color w:val="auto"/>
        </w:rPr>
        <w:t>本项目由甲方负责土地流转协调与供给，并协调各方签订土地流转合同，应由甲方承担流转土地取得方面的责任和风险，由乙方承担流转合同签订和流转费用支付风险。在土地流转合同履行期间，如发生违约风险，应由造成风险的一方承担。</w:t>
      </w:r>
    </w:p>
    <w:p w14:paraId="4755845A" w14:textId="77777777" w:rsidR="00497C53" w:rsidRDefault="00EC42E4">
      <w:pPr>
        <w:pStyle w:val="3"/>
        <w:ind w:firstLine="482"/>
        <w:rPr>
          <w:rFonts w:ascii="Times New Roman" w:hAnsi="Times New Roman" w:cs="Times New Roman"/>
        </w:rPr>
      </w:pPr>
      <w:bookmarkStart w:id="42" w:name="_Toc44313723"/>
      <w:r>
        <w:rPr>
          <w:rFonts w:ascii="Times New Roman" w:hAnsi="Times New Roman" w:cs="Times New Roman"/>
        </w:rPr>
        <w:t>8.6</w:t>
      </w:r>
      <w:r>
        <w:rPr>
          <w:rFonts w:ascii="Times New Roman" w:hAnsi="Times New Roman" w:cs="Times New Roman"/>
        </w:rPr>
        <w:t>土地使用权的限制</w:t>
      </w:r>
      <w:bookmarkEnd w:id="42"/>
    </w:p>
    <w:p w14:paraId="36C34271"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8.6.1</w:t>
      </w:r>
      <w:r>
        <w:rPr>
          <w:rFonts w:ascii="Times New Roman" w:hAnsi="Times New Roman"/>
          <w:color w:val="auto"/>
        </w:rPr>
        <w:t>合作期内，乙方应严格按照本合同约定和适用法律合法使用本项目土地，未经甲方事先书面同意，乙方不得将本项目土地使用权及其上建筑物、构筑物、相关设施进行任何抵押、出租、转让或类似处分。</w:t>
      </w:r>
    </w:p>
    <w:p w14:paraId="7BD8C968"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8.6.2</w:t>
      </w:r>
      <w:r>
        <w:rPr>
          <w:rFonts w:ascii="Times New Roman" w:hAnsi="Times New Roman"/>
          <w:color w:val="auto"/>
        </w:rPr>
        <w:t>除本合同中的限制外，乙方的土地使用权还应受土地使用权流转文件的约束，并且要遵守适用法律的规定。如因乙方违反适用法律或本合同的要求给国家、公共利益或第三人造成损害的，乙方应予以赔偿。</w:t>
      </w:r>
    </w:p>
    <w:p w14:paraId="46B38B40" w14:textId="77777777" w:rsidR="00497C53" w:rsidRDefault="00EC42E4">
      <w:pPr>
        <w:pStyle w:val="2"/>
        <w:rPr>
          <w:rFonts w:ascii="Times New Roman" w:hAnsi="Times New Roman" w:cs="Times New Roman"/>
        </w:rPr>
      </w:pPr>
      <w:bookmarkStart w:id="43" w:name="_Toc44313724"/>
      <w:r>
        <w:rPr>
          <w:rFonts w:ascii="Times New Roman" w:hAnsi="Times New Roman" w:cs="Times New Roman"/>
        </w:rPr>
        <w:t>第九条</w:t>
      </w:r>
      <w:r>
        <w:rPr>
          <w:rFonts w:ascii="Times New Roman" w:hAnsi="Times New Roman" w:cs="Times New Roman"/>
        </w:rPr>
        <w:t xml:space="preserve"> </w:t>
      </w:r>
      <w:r>
        <w:rPr>
          <w:rFonts w:ascii="Times New Roman" w:hAnsi="Times New Roman" w:cs="Times New Roman"/>
        </w:rPr>
        <w:t>合作期限</w:t>
      </w:r>
      <w:bookmarkEnd w:id="43"/>
    </w:p>
    <w:p w14:paraId="70F1E273" w14:textId="71ADA100"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本项目的合作期限为</w:t>
      </w:r>
      <w:r>
        <w:rPr>
          <w:rFonts w:ascii="Times New Roman" w:hAnsi="Times New Roman"/>
          <w:color w:val="auto"/>
        </w:rPr>
        <w:t>25</w:t>
      </w:r>
      <w:r>
        <w:rPr>
          <w:rFonts w:ascii="Times New Roman" w:hAnsi="Times New Roman"/>
          <w:color w:val="auto"/>
        </w:rPr>
        <w:t>年，包括建设期和运营期。其中建设期</w:t>
      </w:r>
      <w:r>
        <w:rPr>
          <w:rFonts w:ascii="Times New Roman" w:hAnsi="Times New Roman" w:hint="eastAsia"/>
          <w:color w:val="auto"/>
        </w:rPr>
        <w:t>六</w:t>
      </w:r>
      <w:r>
        <w:rPr>
          <w:rFonts w:ascii="Times New Roman" w:hAnsi="Times New Roman"/>
          <w:color w:val="auto"/>
        </w:rPr>
        <w:t>（</w:t>
      </w:r>
      <w:r>
        <w:rPr>
          <w:rFonts w:ascii="Times New Roman" w:hAnsi="Times New Roman" w:hint="eastAsia"/>
          <w:color w:val="auto"/>
        </w:rPr>
        <w:t>6</w:t>
      </w:r>
      <w:r>
        <w:rPr>
          <w:rFonts w:ascii="Times New Roman" w:hAnsi="Times New Roman"/>
          <w:color w:val="auto"/>
        </w:rPr>
        <w:t>）年，自监理工程师下发的开</w:t>
      </w:r>
      <w:proofErr w:type="gramStart"/>
      <w:r>
        <w:rPr>
          <w:rFonts w:ascii="Times New Roman" w:hAnsi="Times New Roman"/>
          <w:color w:val="auto"/>
        </w:rPr>
        <w:t>工令</w:t>
      </w:r>
      <w:proofErr w:type="gramEnd"/>
      <w:r>
        <w:rPr>
          <w:rFonts w:ascii="Times New Roman" w:hAnsi="Times New Roman"/>
          <w:color w:val="auto"/>
        </w:rPr>
        <w:t>载明的日期起算；运营期</w:t>
      </w:r>
      <w:r>
        <w:rPr>
          <w:rFonts w:ascii="Times New Roman" w:hAnsi="Times New Roman" w:hint="eastAsia"/>
          <w:color w:val="auto"/>
        </w:rPr>
        <w:t>十九</w:t>
      </w:r>
      <w:r>
        <w:rPr>
          <w:rFonts w:ascii="Times New Roman" w:hAnsi="Times New Roman"/>
          <w:color w:val="auto"/>
        </w:rPr>
        <w:t>（</w:t>
      </w:r>
      <w:r>
        <w:rPr>
          <w:rFonts w:ascii="Times New Roman" w:hAnsi="Times New Roman" w:hint="eastAsia"/>
          <w:color w:val="auto"/>
        </w:rPr>
        <w:t>19</w:t>
      </w:r>
      <w:r>
        <w:rPr>
          <w:rFonts w:ascii="Times New Roman" w:hAnsi="Times New Roman"/>
          <w:color w:val="auto"/>
        </w:rPr>
        <w:t>）年，自本项目满足本合同第</w:t>
      </w:r>
      <w:r>
        <w:rPr>
          <w:rFonts w:ascii="Times New Roman" w:hAnsi="Times New Roman"/>
          <w:color w:val="auto"/>
        </w:rPr>
        <w:t>32</w:t>
      </w:r>
      <w:r>
        <w:rPr>
          <w:rFonts w:ascii="Times New Roman" w:hAnsi="Times New Roman"/>
          <w:color w:val="auto"/>
        </w:rPr>
        <w:t>条的约定之日起算。</w:t>
      </w:r>
    </w:p>
    <w:p w14:paraId="0A894B91" w14:textId="77777777" w:rsidR="00497C53" w:rsidRDefault="00EC42E4">
      <w:pPr>
        <w:pStyle w:val="2"/>
        <w:rPr>
          <w:rFonts w:ascii="Times New Roman" w:hAnsi="Times New Roman" w:cs="Times New Roman"/>
        </w:rPr>
      </w:pPr>
      <w:bookmarkStart w:id="44" w:name="_Toc44313725"/>
      <w:r>
        <w:rPr>
          <w:rFonts w:ascii="Times New Roman" w:hAnsi="Times New Roman" w:cs="Times New Roman"/>
        </w:rPr>
        <w:t>第十条</w:t>
      </w:r>
      <w:r>
        <w:rPr>
          <w:rFonts w:ascii="Times New Roman" w:hAnsi="Times New Roman" w:cs="Times New Roman"/>
        </w:rPr>
        <w:t xml:space="preserve"> </w:t>
      </w:r>
      <w:r>
        <w:rPr>
          <w:rFonts w:ascii="Times New Roman" w:hAnsi="Times New Roman" w:cs="Times New Roman"/>
        </w:rPr>
        <w:t>排他性约定</w:t>
      </w:r>
      <w:bookmarkEnd w:id="44"/>
      <w:r>
        <w:rPr>
          <w:rFonts w:ascii="Times New Roman" w:hAnsi="Times New Roman" w:cs="Times New Roman"/>
        </w:rPr>
        <w:t xml:space="preserve"> </w:t>
      </w:r>
    </w:p>
    <w:p w14:paraId="5024C1D5" w14:textId="77777777" w:rsidR="00497C53" w:rsidRDefault="00EC42E4">
      <w:pPr>
        <w:pStyle w:val="Default"/>
        <w:ind w:firstLine="480"/>
        <w:rPr>
          <w:rFonts w:ascii="Times New Roman" w:hAnsi="Times New Roman"/>
          <w:color w:val="auto"/>
        </w:rPr>
      </w:pPr>
      <w:r>
        <w:rPr>
          <w:rFonts w:ascii="Times New Roman" w:hAnsi="Times New Roman"/>
          <w:color w:val="auto"/>
        </w:rPr>
        <w:t>除适用法律规定或本合同另有约定外，本项目经营权在合作</w:t>
      </w:r>
      <w:proofErr w:type="gramStart"/>
      <w:r>
        <w:rPr>
          <w:rFonts w:ascii="Times New Roman" w:hAnsi="Times New Roman"/>
          <w:color w:val="auto"/>
        </w:rPr>
        <w:t>期内专属于</w:t>
      </w:r>
      <w:proofErr w:type="gramEnd"/>
      <w:r>
        <w:rPr>
          <w:rFonts w:ascii="Times New Roman" w:hAnsi="Times New Roman"/>
          <w:color w:val="auto"/>
        </w:rPr>
        <w:t>乙方。</w:t>
      </w:r>
    </w:p>
    <w:p w14:paraId="2D2CDF26" w14:textId="77777777" w:rsidR="00497C53" w:rsidRDefault="00EC42E4">
      <w:pPr>
        <w:pStyle w:val="1"/>
        <w:spacing w:after="190"/>
        <w:rPr>
          <w:rFonts w:ascii="Times New Roman" w:eastAsia="宋体" w:hAnsi="Times New Roman" w:cs="Times New Roman"/>
        </w:rPr>
      </w:pPr>
      <w:bookmarkStart w:id="45" w:name="_Toc44313726"/>
      <w:bookmarkStart w:id="46" w:name="_Toc415303555"/>
      <w:r>
        <w:rPr>
          <w:rFonts w:ascii="Times New Roman" w:eastAsia="宋体" w:hAnsi="Times New Roman" w:cs="Times New Roman"/>
        </w:rPr>
        <w:lastRenderedPageBreak/>
        <w:t>第四章</w:t>
      </w:r>
      <w:r>
        <w:rPr>
          <w:rFonts w:ascii="Times New Roman" w:eastAsia="宋体" w:hAnsi="Times New Roman" w:cs="Times New Roman"/>
        </w:rPr>
        <w:t xml:space="preserve"> </w:t>
      </w:r>
      <w:r>
        <w:rPr>
          <w:rFonts w:ascii="Times New Roman" w:eastAsia="宋体" w:hAnsi="Times New Roman" w:cs="Times New Roman"/>
        </w:rPr>
        <w:t>投资计划及融资方案</w:t>
      </w:r>
      <w:bookmarkEnd w:id="45"/>
      <w:bookmarkEnd w:id="46"/>
      <w:r>
        <w:rPr>
          <w:rFonts w:ascii="Times New Roman" w:eastAsia="宋体" w:hAnsi="Times New Roman" w:cs="Times New Roman"/>
        </w:rPr>
        <w:t xml:space="preserve"> </w:t>
      </w:r>
    </w:p>
    <w:p w14:paraId="2D797552" w14:textId="77777777" w:rsidR="00497C53" w:rsidRDefault="00EC42E4">
      <w:pPr>
        <w:pStyle w:val="2"/>
        <w:rPr>
          <w:rFonts w:ascii="Times New Roman" w:hAnsi="Times New Roman" w:cs="Times New Roman"/>
        </w:rPr>
      </w:pPr>
      <w:bookmarkStart w:id="47" w:name="_Toc44313727"/>
      <w:r>
        <w:rPr>
          <w:rFonts w:ascii="Times New Roman" w:hAnsi="Times New Roman" w:cs="Times New Roman"/>
        </w:rPr>
        <w:t>第十一条</w:t>
      </w:r>
      <w:r>
        <w:rPr>
          <w:rFonts w:ascii="Times New Roman" w:hAnsi="Times New Roman" w:cs="Times New Roman"/>
        </w:rPr>
        <w:t xml:space="preserve"> </w:t>
      </w:r>
      <w:r>
        <w:rPr>
          <w:rFonts w:ascii="Times New Roman" w:hAnsi="Times New Roman" w:cs="Times New Roman"/>
        </w:rPr>
        <w:t>项目投资计划</w:t>
      </w:r>
      <w:bookmarkEnd w:id="47"/>
    </w:p>
    <w:p w14:paraId="27968D54" w14:textId="1E12B764"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11.1.1</w:t>
      </w:r>
      <w:r>
        <w:rPr>
          <w:rFonts w:ascii="Times New Roman" w:hAnsi="Times New Roman"/>
          <w:color w:val="auto"/>
        </w:rPr>
        <w:t>首期项目资本金不应低于</w:t>
      </w:r>
      <w:r>
        <w:rPr>
          <w:rFonts w:ascii="Times New Roman" w:hAnsi="Times New Roman"/>
          <w:color w:val="auto"/>
        </w:rPr>
        <w:t>5000</w:t>
      </w:r>
      <w:r>
        <w:rPr>
          <w:rFonts w:ascii="Times New Roman" w:hAnsi="Times New Roman"/>
          <w:color w:val="auto"/>
        </w:rPr>
        <w:t>万元</w:t>
      </w:r>
      <w:r>
        <w:rPr>
          <w:rFonts w:ascii="Times New Roman" w:hAnsi="Times New Roman" w:hint="eastAsia"/>
          <w:color w:val="auto"/>
        </w:rPr>
        <w:t>，首次出资时间为项目公司成立后</w:t>
      </w:r>
      <w:r>
        <w:rPr>
          <w:rFonts w:ascii="Times New Roman" w:hAnsi="Times New Roman" w:hint="eastAsia"/>
          <w:color w:val="auto"/>
        </w:rPr>
        <w:t>50</w:t>
      </w:r>
      <w:r>
        <w:rPr>
          <w:rFonts w:ascii="Times New Roman" w:hAnsi="Times New Roman" w:hint="eastAsia"/>
          <w:color w:val="auto"/>
        </w:rPr>
        <w:t>日内，剩余部分资本金按照工程进度及融资要求分期到位</w:t>
      </w:r>
      <w:r>
        <w:rPr>
          <w:rFonts w:ascii="Times New Roman" w:hAnsi="Times New Roman"/>
          <w:color w:val="auto"/>
        </w:rPr>
        <w:t>，不得影响工程建设进度。</w:t>
      </w:r>
    </w:p>
    <w:p w14:paraId="55B88E61"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11.1.2</w:t>
      </w:r>
      <w:r>
        <w:rPr>
          <w:rFonts w:ascii="Times New Roman" w:hAnsi="Times New Roman"/>
          <w:color w:val="auto"/>
        </w:rPr>
        <w:t>乙方出资的项目资本金必须全部为其自有资金，不得以债务性资金充当项目资本金，合作期内乙方不得抽回、侵占和挪用项目资本金。</w:t>
      </w:r>
    </w:p>
    <w:p w14:paraId="243B084A"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11.1.3</w:t>
      </w:r>
      <w:proofErr w:type="gramStart"/>
      <w:r>
        <w:rPr>
          <w:rFonts w:ascii="Times New Roman" w:hAnsi="Times New Roman"/>
          <w:color w:val="auto"/>
        </w:rPr>
        <w:t>除项目</w:t>
      </w:r>
      <w:proofErr w:type="gramEnd"/>
      <w:r>
        <w:rPr>
          <w:rFonts w:ascii="Times New Roman" w:hAnsi="Times New Roman"/>
          <w:color w:val="auto"/>
        </w:rPr>
        <w:t>资本金出资外，其余资金由</w:t>
      </w:r>
      <w:r>
        <w:rPr>
          <w:rFonts w:ascii="Times New Roman" w:hAnsi="Times New Roman"/>
        </w:rPr>
        <w:t>乙方</w:t>
      </w:r>
      <w:r>
        <w:rPr>
          <w:rFonts w:ascii="Times New Roman" w:hAnsi="Times New Roman"/>
          <w:color w:val="auto"/>
        </w:rPr>
        <w:t>负责对外融资。</w:t>
      </w:r>
    </w:p>
    <w:p w14:paraId="07B9CBB0" w14:textId="77777777" w:rsidR="00497C53" w:rsidRDefault="00EC42E4">
      <w:pPr>
        <w:pStyle w:val="2"/>
        <w:rPr>
          <w:rFonts w:ascii="Times New Roman" w:hAnsi="Times New Roman" w:cs="Times New Roman"/>
        </w:rPr>
      </w:pPr>
      <w:bookmarkStart w:id="48" w:name="_Toc44313728"/>
      <w:r>
        <w:rPr>
          <w:rFonts w:ascii="Times New Roman" w:hAnsi="Times New Roman" w:cs="Times New Roman"/>
        </w:rPr>
        <w:t>第十二条</w:t>
      </w:r>
      <w:r>
        <w:rPr>
          <w:rFonts w:ascii="Times New Roman" w:hAnsi="Times New Roman" w:cs="Times New Roman"/>
        </w:rPr>
        <w:t xml:space="preserve"> </w:t>
      </w:r>
      <w:r>
        <w:rPr>
          <w:rFonts w:ascii="Times New Roman" w:hAnsi="Times New Roman" w:cs="Times New Roman"/>
        </w:rPr>
        <w:t>投资控制责任</w:t>
      </w:r>
      <w:bookmarkEnd w:id="48"/>
      <w:r>
        <w:rPr>
          <w:rFonts w:ascii="Times New Roman" w:hAnsi="Times New Roman" w:cs="Times New Roman"/>
        </w:rPr>
        <w:t xml:space="preserve"> </w:t>
      </w:r>
    </w:p>
    <w:p w14:paraId="7DC7D961" w14:textId="5A92B6CC" w:rsidR="00497C53" w:rsidRDefault="00EC42E4">
      <w:pPr>
        <w:pStyle w:val="Default"/>
        <w:ind w:firstLine="480"/>
        <w:jc w:val="both"/>
        <w:rPr>
          <w:rFonts w:ascii="Times New Roman" w:hAnsi="Times New Roman"/>
          <w:color w:val="auto"/>
        </w:rPr>
      </w:pPr>
      <w:r>
        <w:rPr>
          <w:rFonts w:ascii="Times New Roman" w:hAnsi="Times New Roman"/>
          <w:color w:val="auto"/>
        </w:rPr>
        <w:t>12.1</w:t>
      </w:r>
      <w:r>
        <w:rPr>
          <w:rFonts w:ascii="Times New Roman" w:hAnsi="Times New Roman"/>
          <w:color w:val="auto"/>
        </w:rPr>
        <w:t>乙方承担投资控制责任，甲方有权监督。年度作业设计完成并经审查后，由甲方组织财政评审。</w:t>
      </w:r>
    </w:p>
    <w:p w14:paraId="76EB5226" w14:textId="77777777" w:rsidR="00497C53" w:rsidRDefault="00EC42E4">
      <w:pPr>
        <w:pStyle w:val="Default"/>
        <w:ind w:firstLine="480"/>
        <w:jc w:val="both"/>
        <w:rPr>
          <w:rFonts w:ascii="Times New Roman" w:hAnsi="Times New Roman"/>
          <w:color w:val="auto"/>
        </w:rPr>
      </w:pPr>
      <w:r>
        <w:rPr>
          <w:rFonts w:ascii="Times New Roman" w:hAnsi="Times New Roman"/>
          <w:color w:val="auto"/>
        </w:rPr>
        <w:t>12.2</w:t>
      </w:r>
      <w:r>
        <w:rPr>
          <w:rFonts w:ascii="Times New Roman" w:hAnsi="Times New Roman"/>
          <w:color w:val="auto"/>
        </w:rPr>
        <w:t>乙方应当设立</w:t>
      </w:r>
      <w:bookmarkStart w:id="49" w:name="OLE_LINK2"/>
      <w:bookmarkStart w:id="50" w:name="OLE_LINK1"/>
      <w:r>
        <w:rPr>
          <w:rFonts w:ascii="Times New Roman" w:hAnsi="Times New Roman"/>
          <w:color w:val="auto"/>
        </w:rPr>
        <w:t>工程建设资金专用</w:t>
      </w:r>
      <w:bookmarkEnd w:id="49"/>
      <w:bookmarkEnd w:id="50"/>
      <w:r>
        <w:rPr>
          <w:rFonts w:ascii="Times New Roman" w:hAnsi="Times New Roman"/>
          <w:color w:val="auto"/>
        </w:rPr>
        <w:t>账户，项目建设期投资均应从专用账户支付。甲方对工程建设资金专用账户有监督权，有权知晓该账户余额、收支明细。</w:t>
      </w:r>
    </w:p>
    <w:p w14:paraId="3CBB7C02" w14:textId="77777777" w:rsidR="00497C53" w:rsidRDefault="00EC42E4">
      <w:pPr>
        <w:ind w:firstLine="480"/>
        <w:rPr>
          <w:rFonts w:ascii="Times New Roman" w:hAnsi="Times New Roman" w:cs="Times New Roman"/>
          <w:kern w:val="0"/>
          <w:szCs w:val="24"/>
        </w:rPr>
      </w:pPr>
      <w:r>
        <w:rPr>
          <w:rFonts w:ascii="Times New Roman" w:hAnsi="Times New Roman" w:cs="Times New Roman"/>
          <w:kern w:val="0"/>
          <w:szCs w:val="24"/>
        </w:rPr>
        <w:t>12.3</w:t>
      </w:r>
      <w:r>
        <w:rPr>
          <w:rFonts w:ascii="Times New Roman" w:hAnsi="Times New Roman" w:cs="Times New Roman"/>
          <w:kern w:val="0"/>
          <w:szCs w:val="24"/>
        </w:rPr>
        <w:t>乙方必须按月提供银行对账单等相关资料，以便甲方检查和监督乙方建设资金的到位和使用情况。项目建设资金不得用于与本项目无关的支出。</w:t>
      </w:r>
    </w:p>
    <w:p w14:paraId="7F912A78" w14:textId="77777777" w:rsidR="00497C53" w:rsidRDefault="00EC42E4">
      <w:pPr>
        <w:pStyle w:val="Default"/>
        <w:ind w:firstLine="480"/>
        <w:jc w:val="both"/>
        <w:rPr>
          <w:rFonts w:ascii="Times New Roman" w:hAnsi="Times New Roman"/>
          <w:color w:val="auto"/>
        </w:rPr>
      </w:pPr>
      <w:r>
        <w:rPr>
          <w:rFonts w:ascii="Times New Roman" w:hAnsi="Times New Roman"/>
          <w:color w:val="auto"/>
        </w:rPr>
        <w:t>12.4</w:t>
      </w:r>
      <w:r>
        <w:rPr>
          <w:rFonts w:ascii="Times New Roman" w:hAnsi="Times New Roman"/>
          <w:color w:val="auto"/>
        </w:rPr>
        <w:t>资金管理</w:t>
      </w:r>
    </w:p>
    <w:p w14:paraId="7F174450" w14:textId="77777777" w:rsidR="00497C53" w:rsidRDefault="00EC42E4">
      <w:pPr>
        <w:pStyle w:val="Default"/>
        <w:ind w:firstLine="480"/>
        <w:jc w:val="both"/>
        <w:rPr>
          <w:rFonts w:ascii="Times New Roman" w:hAnsi="Times New Roman"/>
          <w:color w:val="auto"/>
        </w:rPr>
      </w:pPr>
      <w:r>
        <w:rPr>
          <w:rFonts w:ascii="Times New Roman" w:hAnsi="Times New Roman"/>
          <w:color w:val="auto"/>
        </w:rPr>
        <w:t>12.4.1</w:t>
      </w:r>
      <w:r>
        <w:rPr>
          <w:rFonts w:ascii="Times New Roman" w:hAnsi="Times New Roman"/>
          <w:color w:val="auto"/>
        </w:rPr>
        <w:t>乙方负责建设期和运营期的资金使用和财务核算。</w:t>
      </w:r>
    </w:p>
    <w:p w14:paraId="3AA4A1AE" w14:textId="77777777" w:rsidR="00497C53" w:rsidRDefault="00EC42E4">
      <w:pPr>
        <w:pStyle w:val="Default"/>
        <w:ind w:firstLine="480"/>
        <w:jc w:val="both"/>
        <w:rPr>
          <w:rFonts w:ascii="Times New Roman" w:hAnsi="Times New Roman"/>
          <w:color w:val="auto"/>
        </w:rPr>
      </w:pPr>
      <w:r>
        <w:rPr>
          <w:rFonts w:ascii="Times New Roman" w:hAnsi="Times New Roman"/>
          <w:color w:val="auto"/>
        </w:rPr>
        <w:t>12.4.2</w:t>
      </w:r>
      <w:r>
        <w:rPr>
          <w:rFonts w:ascii="Times New Roman" w:hAnsi="Times New Roman"/>
          <w:color w:val="auto"/>
        </w:rPr>
        <w:t>项目公司的注册资本专门用于本项目的投资、建设及运营维护等。</w:t>
      </w:r>
    </w:p>
    <w:p w14:paraId="58DB6A59" w14:textId="77777777" w:rsidR="00497C53" w:rsidRDefault="00EC42E4">
      <w:pPr>
        <w:pStyle w:val="Default"/>
        <w:ind w:firstLine="480"/>
        <w:jc w:val="both"/>
        <w:rPr>
          <w:rFonts w:ascii="Times New Roman" w:hAnsi="Times New Roman"/>
          <w:color w:val="auto"/>
        </w:rPr>
      </w:pPr>
      <w:r>
        <w:rPr>
          <w:rFonts w:ascii="Times New Roman" w:hAnsi="Times New Roman"/>
          <w:color w:val="auto"/>
        </w:rPr>
        <w:lastRenderedPageBreak/>
        <w:t>12.4.3</w:t>
      </w:r>
      <w:r>
        <w:rPr>
          <w:rFonts w:ascii="Times New Roman" w:hAnsi="Times New Roman"/>
          <w:color w:val="auto"/>
        </w:rPr>
        <w:t>项目公司成立后</w:t>
      </w:r>
      <w:r>
        <w:rPr>
          <w:rFonts w:ascii="Times New Roman" w:hAnsi="Times New Roman"/>
          <w:color w:val="auto"/>
        </w:rPr>
        <w:t>15</w:t>
      </w:r>
      <w:r>
        <w:rPr>
          <w:rFonts w:ascii="Times New Roman" w:hAnsi="Times New Roman"/>
          <w:color w:val="auto"/>
        </w:rPr>
        <w:t>个工作日内，应在当地银行设立工程建设资金专户。甲方有权监督该账户资金使用情况，乙方应给予配合。</w:t>
      </w:r>
    </w:p>
    <w:p w14:paraId="748BC5E0" w14:textId="77777777" w:rsidR="00497C53" w:rsidRDefault="00EC42E4">
      <w:pPr>
        <w:pStyle w:val="Default"/>
        <w:ind w:firstLine="480"/>
        <w:jc w:val="both"/>
        <w:rPr>
          <w:rFonts w:ascii="Times New Roman" w:hAnsi="Times New Roman"/>
          <w:color w:val="auto"/>
        </w:rPr>
      </w:pPr>
      <w:r>
        <w:rPr>
          <w:rFonts w:ascii="Times New Roman" w:hAnsi="Times New Roman"/>
          <w:color w:val="auto"/>
        </w:rPr>
        <w:t>12.4.4</w:t>
      </w:r>
      <w:r>
        <w:rPr>
          <w:rFonts w:ascii="Times New Roman" w:hAnsi="Times New Roman"/>
          <w:color w:val="auto"/>
        </w:rPr>
        <w:t>乙方应根据工程进度计划按时向工程建设资金专户拨付项目建设资金，该资金不得用于与本工程无关的事项。</w:t>
      </w:r>
    </w:p>
    <w:p w14:paraId="313311A5" w14:textId="77777777" w:rsidR="00497C53" w:rsidRDefault="00EC42E4">
      <w:pPr>
        <w:pStyle w:val="Default"/>
        <w:ind w:firstLine="480"/>
        <w:jc w:val="both"/>
        <w:rPr>
          <w:rFonts w:ascii="Times New Roman" w:hAnsi="Times New Roman"/>
          <w:color w:val="auto"/>
        </w:rPr>
      </w:pPr>
      <w:r>
        <w:rPr>
          <w:rFonts w:ascii="Times New Roman" w:hAnsi="Times New Roman"/>
          <w:color w:val="auto"/>
        </w:rPr>
        <w:t>12.4.5</w:t>
      </w:r>
      <w:r>
        <w:rPr>
          <w:rFonts w:ascii="Times New Roman" w:hAnsi="Times New Roman"/>
          <w:color w:val="auto"/>
        </w:rPr>
        <w:t>乙方应保证在建设过程中及时支付工程费用和工人工资，承担所建工程欠付工人费用</w:t>
      </w:r>
      <w:proofErr w:type="gramStart"/>
      <w:r>
        <w:rPr>
          <w:rFonts w:ascii="Times New Roman" w:hAnsi="Times New Roman"/>
          <w:color w:val="auto"/>
        </w:rPr>
        <w:t>的维稳责任</w:t>
      </w:r>
      <w:proofErr w:type="gramEnd"/>
      <w:r>
        <w:rPr>
          <w:rFonts w:ascii="Times New Roman" w:hAnsi="Times New Roman"/>
          <w:color w:val="auto"/>
        </w:rPr>
        <w:t>。</w:t>
      </w:r>
    </w:p>
    <w:p w14:paraId="0F38B6BE" w14:textId="77777777" w:rsidR="00497C53" w:rsidRDefault="00EC42E4">
      <w:pPr>
        <w:pStyle w:val="2"/>
        <w:rPr>
          <w:rFonts w:ascii="Times New Roman" w:hAnsi="Times New Roman" w:cs="Times New Roman"/>
        </w:rPr>
      </w:pPr>
      <w:bookmarkStart w:id="51" w:name="_Toc44313729"/>
      <w:r>
        <w:rPr>
          <w:rFonts w:ascii="Times New Roman" w:hAnsi="Times New Roman" w:cs="Times New Roman"/>
        </w:rPr>
        <w:t>第十三条</w:t>
      </w:r>
      <w:r>
        <w:rPr>
          <w:rFonts w:ascii="Times New Roman" w:hAnsi="Times New Roman" w:cs="Times New Roman"/>
        </w:rPr>
        <w:t xml:space="preserve"> </w:t>
      </w:r>
      <w:r>
        <w:rPr>
          <w:rFonts w:ascii="Times New Roman" w:hAnsi="Times New Roman" w:cs="Times New Roman"/>
        </w:rPr>
        <w:t>融资方案</w:t>
      </w:r>
      <w:bookmarkEnd w:id="51"/>
      <w:r>
        <w:rPr>
          <w:rFonts w:ascii="Times New Roman" w:hAnsi="Times New Roman" w:cs="Times New Roman"/>
        </w:rPr>
        <w:t xml:space="preserve"> </w:t>
      </w:r>
    </w:p>
    <w:p w14:paraId="0DC75BA9" w14:textId="77777777" w:rsidR="00497C53" w:rsidRDefault="00EC42E4">
      <w:pPr>
        <w:pStyle w:val="3"/>
        <w:ind w:firstLine="482"/>
        <w:rPr>
          <w:rFonts w:ascii="Times New Roman" w:hAnsi="Times New Roman" w:cs="Times New Roman"/>
        </w:rPr>
      </w:pPr>
      <w:bookmarkStart w:id="52" w:name="_Toc44313730"/>
      <w:r>
        <w:rPr>
          <w:rFonts w:ascii="Times New Roman" w:hAnsi="Times New Roman" w:cs="Times New Roman"/>
        </w:rPr>
        <w:t>13.1</w:t>
      </w:r>
      <w:r>
        <w:rPr>
          <w:rFonts w:ascii="Times New Roman" w:hAnsi="Times New Roman" w:cs="Times New Roman"/>
        </w:rPr>
        <w:t>资金筹措方式</w:t>
      </w:r>
      <w:bookmarkEnd w:id="52"/>
    </w:p>
    <w:p w14:paraId="3414248F" w14:textId="2AA08AA4"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13.1.1</w:t>
      </w:r>
      <w:r>
        <w:rPr>
          <w:rFonts w:ascii="Times New Roman" w:hAnsi="Times New Roman" w:hint="eastAsia"/>
          <w:color w:val="auto"/>
        </w:rPr>
        <w:t>本项目资本金为</w:t>
      </w:r>
      <w:r>
        <w:rPr>
          <w:rFonts w:ascii="Times New Roman" w:hAnsi="Times New Roman" w:hint="eastAsia"/>
          <w:color w:val="auto"/>
        </w:rPr>
        <w:t>17445.91</w:t>
      </w:r>
      <w:r>
        <w:rPr>
          <w:rFonts w:ascii="Times New Roman" w:hAnsi="Times New Roman" w:hint="eastAsia"/>
          <w:color w:val="auto"/>
        </w:rPr>
        <w:t>万元</w:t>
      </w:r>
      <w:r>
        <w:rPr>
          <w:rFonts w:ascii="Times New Roman" w:hAnsi="Times New Roman"/>
          <w:color w:val="auto"/>
        </w:rPr>
        <w:t>，由乙方与</w:t>
      </w:r>
      <w:r>
        <w:rPr>
          <w:rFonts w:ascii="Times New Roman" w:hAnsi="Times New Roman" w:hint="eastAsia"/>
          <w:color w:val="auto"/>
        </w:rPr>
        <w:t>嵩县建设公司按</w:t>
      </w:r>
      <w:r>
        <w:rPr>
          <w:rFonts w:ascii="Times New Roman" w:hAnsi="Times New Roman"/>
          <w:color w:val="auto"/>
        </w:rPr>
        <w:t>照股权比例分别缴纳。</w:t>
      </w:r>
    </w:p>
    <w:p w14:paraId="03CB4457" w14:textId="1CFC1A3F"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13.1.2</w:t>
      </w:r>
      <w:r>
        <w:rPr>
          <w:rFonts w:ascii="Times New Roman" w:hAnsi="Times New Roman"/>
          <w:color w:val="auto"/>
        </w:rPr>
        <w:t>本项目</w:t>
      </w:r>
      <w:r>
        <w:rPr>
          <w:rFonts w:ascii="Times New Roman" w:hAnsi="Times New Roman" w:hint="eastAsia"/>
          <w:color w:val="auto"/>
        </w:rPr>
        <w:t>融资金额为</w:t>
      </w:r>
      <w:r>
        <w:rPr>
          <w:rFonts w:ascii="Times New Roman" w:hAnsi="Times New Roman" w:hint="eastAsia"/>
          <w:color w:val="auto"/>
        </w:rPr>
        <w:t>64000.00</w:t>
      </w:r>
      <w:r>
        <w:rPr>
          <w:rFonts w:ascii="Times New Roman" w:hAnsi="Times New Roman" w:hint="eastAsia"/>
          <w:color w:val="auto"/>
        </w:rPr>
        <w:t>万元</w:t>
      </w:r>
      <w:r>
        <w:rPr>
          <w:rFonts w:ascii="Times New Roman" w:hAnsi="Times New Roman"/>
          <w:color w:val="auto"/>
        </w:rPr>
        <w:t>，乙方可通过申请银行贷款或其他融资方式解决，但所获资金仅限用于本项目。资金筹措过程中所需融资担保，由乙方自行负责并承担办理融资担保所需的一切费用。</w:t>
      </w:r>
    </w:p>
    <w:p w14:paraId="28096E89"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13.1.3</w:t>
      </w:r>
      <w:r>
        <w:rPr>
          <w:rFonts w:ascii="Times New Roman" w:hAnsi="Times New Roman"/>
          <w:color w:val="auto"/>
        </w:rPr>
        <w:t>资本金及融资部分应按照项目资金需求计划要求及时足额到位，不得影响工程进度。否则，应按甲方要求限期整改。</w:t>
      </w:r>
    </w:p>
    <w:p w14:paraId="0CE248B4"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13.1.4</w:t>
      </w:r>
      <w:r>
        <w:rPr>
          <w:rFonts w:ascii="Times New Roman" w:hAnsi="Times New Roman"/>
          <w:color w:val="auto"/>
        </w:rPr>
        <w:t>本项目融资利率不得超出</w:t>
      </w:r>
      <w:r>
        <w:rPr>
          <w:rFonts w:ascii="Times New Roman" w:hAnsi="Times New Roman"/>
          <w:color w:val="auto"/>
        </w:rPr>
        <w:t>4.9%</w:t>
      </w:r>
      <w:r>
        <w:rPr>
          <w:rFonts w:ascii="Times New Roman" w:hAnsi="Times New Roman"/>
          <w:color w:val="auto"/>
        </w:rPr>
        <w:t>，超出部分由乙方自行承担，不计</w:t>
      </w:r>
      <w:proofErr w:type="gramStart"/>
      <w:r>
        <w:rPr>
          <w:rFonts w:ascii="Times New Roman" w:hAnsi="Times New Roman"/>
          <w:color w:val="auto"/>
        </w:rPr>
        <w:t>入项目</w:t>
      </w:r>
      <w:proofErr w:type="gramEnd"/>
      <w:r>
        <w:rPr>
          <w:rFonts w:ascii="Times New Roman" w:hAnsi="Times New Roman"/>
          <w:color w:val="auto"/>
        </w:rPr>
        <w:t>总投资。</w:t>
      </w:r>
    </w:p>
    <w:p w14:paraId="600BC714"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13.1.5</w:t>
      </w:r>
      <w:r>
        <w:rPr>
          <w:rFonts w:ascii="Times New Roman" w:hAnsi="Times New Roman"/>
          <w:color w:val="auto"/>
        </w:rPr>
        <w:t>项目公司成立后，乙方承诺对本项目的融资义务不因项目公司成立后</w:t>
      </w:r>
      <w:r>
        <w:rPr>
          <w:rFonts w:ascii="Times New Roman" w:hAnsi="Times New Roman"/>
          <w:color w:val="auto"/>
        </w:rPr>
        <w:lastRenderedPageBreak/>
        <w:t>承继本合同项下的权利和义务而终止。如未来项目公司自身融资资金无法满足项目建设进度需求，则由乙方负责采取各种途径融资，确保项目公司资金需求。</w:t>
      </w:r>
    </w:p>
    <w:p w14:paraId="3EE1321E" w14:textId="77777777" w:rsidR="00497C53" w:rsidRDefault="00EC42E4">
      <w:pPr>
        <w:pStyle w:val="3"/>
        <w:ind w:firstLine="482"/>
        <w:rPr>
          <w:rFonts w:ascii="Times New Roman" w:hAnsi="Times New Roman" w:cs="Times New Roman"/>
        </w:rPr>
      </w:pPr>
      <w:bookmarkStart w:id="53" w:name="_Toc44313731"/>
      <w:r>
        <w:rPr>
          <w:rFonts w:ascii="Times New Roman" w:hAnsi="Times New Roman" w:cs="Times New Roman"/>
        </w:rPr>
        <w:t>13.2</w:t>
      </w:r>
      <w:r>
        <w:rPr>
          <w:rFonts w:ascii="Times New Roman" w:hAnsi="Times New Roman" w:cs="Times New Roman"/>
        </w:rPr>
        <w:t>融资担保及限制</w:t>
      </w:r>
      <w:bookmarkEnd w:id="53"/>
    </w:p>
    <w:p w14:paraId="604C794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13.2.1</w:t>
      </w:r>
      <w:r>
        <w:rPr>
          <w:rFonts w:ascii="Times New Roman" w:hAnsi="Times New Roman"/>
          <w:color w:val="auto"/>
        </w:rPr>
        <w:t>未经甲方书面同意，乙方不得将项目收益权进行质押或进行其他方式融资。</w:t>
      </w:r>
    </w:p>
    <w:p w14:paraId="70D62EA0"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13.2.2</w:t>
      </w:r>
      <w:r>
        <w:rPr>
          <w:rFonts w:ascii="Times New Roman" w:hAnsi="Times New Roman"/>
          <w:color w:val="auto"/>
        </w:rPr>
        <w:t>未经甲方书面同意，乙方不得对本项目的资产、土地使用权通过对外进行抵押、质押等设定权利限制。</w:t>
      </w:r>
    </w:p>
    <w:p w14:paraId="63C79E0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13.2.3</w:t>
      </w:r>
      <w:r>
        <w:rPr>
          <w:rFonts w:ascii="Times New Roman" w:hAnsi="Times New Roman"/>
          <w:color w:val="auto"/>
        </w:rPr>
        <w:t>乙方设置担保权益不应损害</w:t>
      </w:r>
      <w:r>
        <w:rPr>
          <w:rFonts w:ascii="Times New Roman" w:hAnsi="Times New Roman"/>
        </w:rPr>
        <w:t>甲方</w:t>
      </w:r>
      <w:r>
        <w:rPr>
          <w:rFonts w:ascii="Times New Roman" w:hAnsi="Times New Roman"/>
          <w:color w:val="auto"/>
        </w:rPr>
        <w:t>的权利或利益；若未来项目公司不能顺利完成项目融资的，乙方应采取由股东借款、补充担保等方式以确保项目公司的融资足额到位。</w:t>
      </w:r>
    </w:p>
    <w:p w14:paraId="7C06F7D1"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13.2.4</w:t>
      </w:r>
      <w:r>
        <w:rPr>
          <w:rFonts w:ascii="Times New Roman" w:hAnsi="Times New Roman"/>
          <w:color w:val="auto"/>
        </w:rPr>
        <w:t>乙方对于项目所融资金，只能用于履行本合同的需要，不得用于其他任何用途。</w:t>
      </w:r>
    </w:p>
    <w:p w14:paraId="325DF561"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13.2.5</w:t>
      </w:r>
      <w:r>
        <w:rPr>
          <w:rFonts w:ascii="Times New Roman" w:hAnsi="Times New Roman"/>
          <w:color w:val="auto"/>
        </w:rPr>
        <w:t>非经甲方同意，乙方不得将项目资产、建设及运营权转让给第三方。</w:t>
      </w:r>
    </w:p>
    <w:p w14:paraId="599B45CE" w14:textId="0E87AB7F"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13.2.6</w:t>
      </w:r>
      <w:r>
        <w:rPr>
          <w:rFonts w:ascii="Times New Roman" w:hAnsi="Times New Roman"/>
        </w:rPr>
        <w:t>甲方</w:t>
      </w:r>
      <w:r>
        <w:rPr>
          <w:rFonts w:ascii="Times New Roman" w:hAnsi="Times New Roman"/>
          <w:color w:val="auto"/>
        </w:rPr>
        <w:t>及</w:t>
      </w:r>
      <w:r>
        <w:rPr>
          <w:rFonts w:ascii="Times New Roman" w:hAnsi="Times New Roman" w:hint="eastAsia"/>
          <w:color w:val="auto"/>
        </w:rPr>
        <w:t>嵩县建设公司</w:t>
      </w:r>
      <w:r>
        <w:rPr>
          <w:rFonts w:ascii="Times New Roman" w:hAnsi="Times New Roman"/>
          <w:color w:val="auto"/>
        </w:rPr>
        <w:t>不作为乙方融资活动的担保人，不为乙方的融资活动承担任何风险和责任。</w:t>
      </w:r>
    </w:p>
    <w:p w14:paraId="34D1D930" w14:textId="77777777" w:rsidR="00497C53" w:rsidRDefault="00EC42E4">
      <w:pPr>
        <w:pStyle w:val="3"/>
        <w:ind w:firstLine="482"/>
        <w:rPr>
          <w:rFonts w:ascii="Times New Roman" w:hAnsi="Times New Roman" w:cs="Times New Roman"/>
        </w:rPr>
      </w:pPr>
      <w:bookmarkStart w:id="54" w:name="_Toc44313732"/>
      <w:r>
        <w:rPr>
          <w:rFonts w:ascii="Times New Roman" w:hAnsi="Times New Roman" w:cs="Times New Roman"/>
        </w:rPr>
        <w:t>13.3</w:t>
      </w:r>
      <w:r>
        <w:rPr>
          <w:rFonts w:ascii="Times New Roman" w:hAnsi="Times New Roman" w:cs="Times New Roman"/>
        </w:rPr>
        <w:t>融资交割</w:t>
      </w:r>
      <w:bookmarkEnd w:id="54"/>
    </w:p>
    <w:p w14:paraId="7185C8BF" w14:textId="77777777" w:rsidR="00497C53" w:rsidRDefault="00EC42E4">
      <w:pPr>
        <w:pStyle w:val="Default"/>
        <w:ind w:firstLine="480"/>
        <w:rPr>
          <w:rFonts w:ascii="Times New Roman" w:hAnsi="Times New Roman"/>
          <w:color w:val="auto"/>
        </w:rPr>
      </w:pPr>
      <w:r>
        <w:rPr>
          <w:rFonts w:ascii="Times New Roman" w:hAnsi="Times New Roman"/>
          <w:color w:val="auto"/>
        </w:rPr>
        <w:t>乙方应在本合同签署后</w:t>
      </w:r>
      <w:r>
        <w:rPr>
          <w:rFonts w:ascii="Times New Roman" w:hAnsi="Times New Roman"/>
          <w:color w:val="auto"/>
        </w:rPr>
        <w:t>90</w:t>
      </w:r>
      <w:r>
        <w:rPr>
          <w:rFonts w:ascii="Times New Roman" w:hAnsi="Times New Roman"/>
          <w:color w:val="auto"/>
        </w:rPr>
        <w:t>日内完成项目融资交割，并向甲方提供有效的融</w:t>
      </w:r>
      <w:r>
        <w:rPr>
          <w:rFonts w:ascii="Times New Roman" w:hAnsi="Times New Roman"/>
          <w:color w:val="auto"/>
        </w:rPr>
        <w:lastRenderedPageBreak/>
        <w:t>资交割完成的相关文件（融资银行出具的贷款承诺函或审批通知书或融资协议等）。</w:t>
      </w:r>
    </w:p>
    <w:p w14:paraId="34733E13" w14:textId="77777777" w:rsidR="00497C53" w:rsidRDefault="00EC42E4">
      <w:pPr>
        <w:pStyle w:val="2"/>
        <w:rPr>
          <w:rFonts w:ascii="Times New Roman" w:hAnsi="Times New Roman" w:cs="Times New Roman"/>
        </w:rPr>
      </w:pPr>
      <w:bookmarkStart w:id="55" w:name="_Toc44313733"/>
      <w:r>
        <w:rPr>
          <w:rFonts w:ascii="Times New Roman" w:hAnsi="Times New Roman" w:cs="Times New Roman"/>
        </w:rPr>
        <w:t>第十四条</w:t>
      </w:r>
      <w:r>
        <w:rPr>
          <w:rFonts w:ascii="Times New Roman" w:hAnsi="Times New Roman" w:cs="Times New Roman"/>
        </w:rPr>
        <w:t xml:space="preserve"> </w:t>
      </w:r>
      <w:r>
        <w:rPr>
          <w:rFonts w:ascii="Times New Roman" w:hAnsi="Times New Roman" w:cs="Times New Roman"/>
        </w:rPr>
        <w:t>投融资监管</w:t>
      </w:r>
      <w:bookmarkEnd w:id="55"/>
      <w:r>
        <w:rPr>
          <w:rFonts w:ascii="Times New Roman" w:hAnsi="Times New Roman" w:cs="Times New Roman"/>
        </w:rPr>
        <w:t xml:space="preserve"> </w:t>
      </w:r>
    </w:p>
    <w:p w14:paraId="44212DF4" w14:textId="77777777" w:rsidR="00497C53" w:rsidRDefault="00EC42E4">
      <w:pPr>
        <w:pStyle w:val="Default"/>
        <w:ind w:firstLine="480"/>
        <w:rPr>
          <w:rFonts w:ascii="Times New Roman" w:hAnsi="Times New Roman"/>
          <w:color w:val="auto"/>
        </w:rPr>
      </w:pPr>
      <w:r>
        <w:rPr>
          <w:rFonts w:ascii="Times New Roman" w:hAnsi="Times New Roman"/>
          <w:color w:val="auto"/>
        </w:rPr>
        <w:t>甲方及财政、审计等相关政府部门有权对乙方就本项目资本金出资和融资实施监督管理。</w:t>
      </w:r>
      <w:r>
        <w:rPr>
          <w:rFonts w:ascii="Times New Roman" w:hAnsi="Times New Roman"/>
          <w:color w:val="auto"/>
        </w:rPr>
        <w:t xml:space="preserve"> </w:t>
      </w:r>
    </w:p>
    <w:p w14:paraId="47ECB551" w14:textId="77777777" w:rsidR="00497C53" w:rsidRDefault="00EC42E4">
      <w:pPr>
        <w:pStyle w:val="2"/>
        <w:rPr>
          <w:rFonts w:ascii="Times New Roman" w:hAnsi="Times New Roman" w:cs="Times New Roman"/>
        </w:rPr>
      </w:pPr>
      <w:bookmarkStart w:id="56" w:name="_Toc44313734"/>
      <w:r>
        <w:rPr>
          <w:rFonts w:ascii="Times New Roman" w:hAnsi="Times New Roman" w:cs="Times New Roman"/>
        </w:rPr>
        <w:t>第十五条</w:t>
      </w:r>
      <w:r>
        <w:rPr>
          <w:rFonts w:ascii="Times New Roman" w:hAnsi="Times New Roman" w:cs="Times New Roman"/>
        </w:rPr>
        <w:t xml:space="preserve"> </w:t>
      </w:r>
      <w:r>
        <w:rPr>
          <w:rFonts w:ascii="Times New Roman" w:hAnsi="Times New Roman" w:cs="Times New Roman"/>
        </w:rPr>
        <w:t>投融资违约及其处理</w:t>
      </w:r>
      <w:bookmarkEnd w:id="56"/>
      <w:r>
        <w:rPr>
          <w:rFonts w:ascii="Times New Roman" w:hAnsi="Times New Roman" w:cs="Times New Roman"/>
        </w:rPr>
        <w:t xml:space="preserve"> </w:t>
      </w:r>
    </w:p>
    <w:p w14:paraId="5EF4CFCC" w14:textId="77777777" w:rsidR="00497C53" w:rsidRDefault="00EC42E4">
      <w:pPr>
        <w:pStyle w:val="Default"/>
        <w:ind w:firstLine="480"/>
        <w:jc w:val="both"/>
        <w:rPr>
          <w:rFonts w:ascii="Times New Roman" w:hAnsi="Times New Roman"/>
          <w:color w:val="auto"/>
        </w:rPr>
      </w:pPr>
      <w:r>
        <w:rPr>
          <w:rFonts w:ascii="Times New Roman" w:hAnsi="Times New Roman"/>
          <w:color w:val="auto"/>
        </w:rPr>
        <w:t>乙方未能按本合同约定履行首期资本金出资义务，甲方有权按照每逾期</w:t>
      </w:r>
      <w:r>
        <w:rPr>
          <w:rFonts w:ascii="Times New Roman" w:hAnsi="Times New Roman"/>
          <w:color w:val="auto"/>
        </w:rPr>
        <w:t>1</w:t>
      </w:r>
      <w:r>
        <w:rPr>
          <w:rFonts w:ascii="Times New Roman" w:hAnsi="Times New Roman"/>
          <w:color w:val="auto"/>
        </w:rPr>
        <w:t>日</w:t>
      </w:r>
      <w:r>
        <w:rPr>
          <w:rFonts w:ascii="Times New Roman" w:hAnsi="Times New Roman"/>
          <w:color w:val="auto"/>
        </w:rPr>
        <w:t>XX</w:t>
      </w:r>
      <w:r>
        <w:rPr>
          <w:rFonts w:ascii="Times New Roman" w:hAnsi="Times New Roman"/>
          <w:color w:val="auto"/>
        </w:rPr>
        <w:t>的标准要求乙方承担违约责任；如后续乙方未及时履行资金出资义务，致使项目进度延迟或造成项目融资困难，在甲方要求期限内仍未出资到位的，或者乙方在建设期抽回、侵占或挪用项目资本金且经甲方责令限期改正后仍未改正的，甲方均有权按照每逾期</w:t>
      </w:r>
      <w:r>
        <w:rPr>
          <w:rFonts w:ascii="Times New Roman" w:hAnsi="Times New Roman"/>
          <w:color w:val="auto"/>
        </w:rPr>
        <w:t>1</w:t>
      </w:r>
      <w:r>
        <w:rPr>
          <w:rFonts w:ascii="Times New Roman" w:hAnsi="Times New Roman"/>
          <w:color w:val="auto"/>
        </w:rPr>
        <w:t>日</w:t>
      </w:r>
      <w:r>
        <w:rPr>
          <w:rFonts w:ascii="Times New Roman" w:hAnsi="Times New Roman"/>
          <w:color w:val="auto"/>
        </w:rPr>
        <w:t>XX</w:t>
      </w:r>
      <w:r>
        <w:rPr>
          <w:rFonts w:ascii="Times New Roman" w:hAnsi="Times New Roman"/>
          <w:color w:val="auto"/>
        </w:rPr>
        <w:t>的标准要求乙方支付违约金，逾期超过</w:t>
      </w:r>
      <w:r>
        <w:rPr>
          <w:rFonts w:ascii="Times New Roman" w:hAnsi="Times New Roman"/>
          <w:color w:val="auto"/>
        </w:rPr>
        <w:t>30</w:t>
      </w:r>
      <w:r>
        <w:rPr>
          <w:rFonts w:ascii="Times New Roman" w:hAnsi="Times New Roman"/>
          <w:color w:val="auto"/>
        </w:rPr>
        <w:t>日的，甲方有权解除本合同，收回项目，并要求乙方按照</w:t>
      </w:r>
      <w:r>
        <w:rPr>
          <w:rFonts w:ascii="Times New Roman" w:hAnsi="Times New Roman"/>
          <w:color w:val="auto"/>
        </w:rPr>
        <w:t>XX</w:t>
      </w:r>
      <w:r>
        <w:rPr>
          <w:rFonts w:ascii="Times New Roman" w:hAnsi="Times New Roman"/>
          <w:color w:val="auto"/>
        </w:rPr>
        <w:t>的标准向甲方支付违约金。</w:t>
      </w:r>
    </w:p>
    <w:p w14:paraId="70D4AA1C" w14:textId="77777777" w:rsidR="00497C53" w:rsidRDefault="00EC42E4">
      <w:pPr>
        <w:pStyle w:val="1"/>
        <w:spacing w:after="190"/>
        <w:rPr>
          <w:rFonts w:ascii="Times New Roman" w:eastAsia="宋体" w:hAnsi="Times New Roman" w:cs="Times New Roman"/>
        </w:rPr>
      </w:pPr>
      <w:bookmarkStart w:id="57" w:name="_Toc44313735"/>
      <w:bookmarkStart w:id="58" w:name="_Toc415303556"/>
      <w:r>
        <w:rPr>
          <w:rFonts w:ascii="Times New Roman" w:eastAsia="宋体" w:hAnsi="Times New Roman" w:cs="Times New Roman"/>
        </w:rPr>
        <w:t>第五章</w:t>
      </w:r>
      <w:r>
        <w:rPr>
          <w:rFonts w:ascii="Times New Roman" w:eastAsia="宋体" w:hAnsi="Times New Roman" w:cs="Times New Roman"/>
        </w:rPr>
        <w:t xml:space="preserve"> </w:t>
      </w:r>
      <w:r>
        <w:rPr>
          <w:rFonts w:ascii="Times New Roman" w:eastAsia="宋体" w:hAnsi="Times New Roman" w:cs="Times New Roman"/>
        </w:rPr>
        <w:t>项目前期工作</w:t>
      </w:r>
      <w:bookmarkEnd w:id="57"/>
      <w:bookmarkEnd w:id="58"/>
    </w:p>
    <w:p w14:paraId="298EEEAE" w14:textId="77777777" w:rsidR="00497C53" w:rsidRDefault="00EC42E4">
      <w:pPr>
        <w:pStyle w:val="2"/>
        <w:rPr>
          <w:rFonts w:ascii="Times New Roman" w:hAnsi="Times New Roman" w:cs="Times New Roman"/>
        </w:rPr>
      </w:pPr>
      <w:bookmarkStart w:id="59" w:name="_Toc44313736"/>
      <w:r>
        <w:rPr>
          <w:rFonts w:ascii="Times New Roman" w:hAnsi="Times New Roman" w:cs="Times New Roman"/>
        </w:rPr>
        <w:t>第十六条</w:t>
      </w:r>
      <w:r>
        <w:rPr>
          <w:rFonts w:ascii="Times New Roman" w:hAnsi="Times New Roman" w:cs="Times New Roman"/>
        </w:rPr>
        <w:t xml:space="preserve"> </w:t>
      </w:r>
      <w:r>
        <w:rPr>
          <w:rFonts w:ascii="Times New Roman" w:hAnsi="Times New Roman" w:cs="Times New Roman"/>
        </w:rPr>
        <w:t>前期工作内容及要求</w:t>
      </w:r>
      <w:bookmarkEnd w:id="59"/>
    </w:p>
    <w:p w14:paraId="6B676273"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本项目由甲方组织或委托开展前期相关工作，包括：</w:t>
      </w:r>
    </w:p>
    <w:p w14:paraId="7838BC6D"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w:t>
      </w:r>
      <w:r>
        <w:rPr>
          <w:rFonts w:ascii="Times New Roman" w:hAnsi="Times New Roman"/>
          <w:color w:val="auto"/>
        </w:rPr>
        <w:t>1</w:t>
      </w:r>
      <w:r>
        <w:rPr>
          <w:rFonts w:ascii="Times New Roman" w:hAnsi="Times New Roman"/>
          <w:color w:val="auto"/>
        </w:rPr>
        <w:t>）项目立项，即可行性研究报告的编制及报批；</w:t>
      </w:r>
    </w:p>
    <w:p w14:paraId="33A19C1B"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w:t>
      </w:r>
      <w:r>
        <w:rPr>
          <w:rFonts w:ascii="Times New Roman" w:hAnsi="Times New Roman"/>
          <w:color w:val="auto"/>
        </w:rPr>
        <w:t>2</w:t>
      </w:r>
      <w:r>
        <w:rPr>
          <w:rFonts w:ascii="Times New Roman" w:hAnsi="Times New Roman"/>
          <w:color w:val="auto"/>
        </w:rPr>
        <w:t>）项目用地规划编制等工作；</w:t>
      </w:r>
    </w:p>
    <w:p w14:paraId="59EE910C"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t>（</w:t>
      </w:r>
      <w:r>
        <w:rPr>
          <w:rFonts w:ascii="Times New Roman" w:hAnsi="Times New Roman"/>
          <w:color w:val="auto"/>
        </w:rPr>
        <w:t>3</w:t>
      </w:r>
      <w:r>
        <w:rPr>
          <w:rFonts w:ascii="Times New Roman" w:hAnsi="Times New Roman"/>
          <w:color w:val="auto"/>
        </w:rPr>
        <w:t>）勘察设计；</w:t>
      </w:r>
    </w:p>
    <w:p w14:paraId="303F6003" w14:textId="77777777" w:rsidR="00497C53" w:rsidRDefault="00EC42E4">
      <w:pPr>
        <w:pStyle w:val="Default"/>
        <w:tabs>
          <w:tab w:val="left" w:pos="1418"/>
        </w:tabs>
        <w:ind w:firstLine="480"/>
        <w:rPr>
          <w:rFonts w:ascii="Times New Roman" w:hAnsi="Times New Roman"/>
          <w:color w:val="auto"/>
        </w:rPr>
      </w:pPr>
      <w:r>
        <w:rPr>
          <w:rFonts w:ascii="Times New Roman" w:hAnsi="Times New Roman"/>
          <w:color w:val="auto"/>
        </w:rPr>
        <w:lastRenderedPageBreak/>
        <w:t>（</w:t>
      </w:r>
      <w:r>
        <w:rPr>
          <w:rFonts w:ascii="Times New Roman" w:hAnsi="Times New Roman"/>
          <w:color w:val="auto"/>
        </w:rPr>
        <w:t>4</w:t>
      </w:r>
      <w:r>
        <w:rPr>
          <w:rFonts w:ascii="Times New Roman" w:hAnsi="Times New Roman"/>
          <w:color w:val="auto"/>
        </w:rPr>
        <w:t>）聘请专业咨询机构为本项目提供</w:t>
      </w:r>
      <w:r>
        <w:rPr>
          <w:rFonts w:ascii="Times New Roman" w:hAnsi="Times New Roman"/>
          <w:color w:val="auto"/>
        </w:rPr>
        <w:t>PPP</w:t>
      </w:r>
      <w:r>
        <w:rPr>
          <w:rFonts w:ascii="Times New Roman" w:hAnsi="Times New Roman"/>
          <w:color w:val="auto"/>
        </w:rPr>
        <w:t>咨询服务。</w:t>
      </w:r>
    </w:p>
    <w:p w14:paraId="0A532717" w14:textId="77777777" w:rsidR="00497C53" w:rsidRDefault="00EC42E4">
      <w:pPr>
        <w:pStyle w:val="2"/>
        <w:rPr>
          <w:rFonts w:ascii="Times New Roman" w:hAnsi="Times New Roman" w:cs="Times New Roman"/>
        </w:rPr>
      </w:pPr>
      <w:bookmarkStart w:id="60" w:name="_Toc44313737"/>
      <w:r>
        <w:rPr>
          <w:rFonts w:ascii="Times New Roman" w:hAnsi="Times New Roman" w:cs="Times New Roman"/>
        </w:rPr>
        <w:t>第十七条</w:t>
      </w:r>
      <w:r>
        <w:rPr>
          <w:rFonts w:ascii="Times New Roman" w:hAnsi="Times New Roman" w:cs="Times New Roman"/>
        </w:rPr>
        <w:t xml:space="preserve"> </w:t>
      </w:r>
      <w:r>
        <w:rPr>
          <w:rFonts w:ascii="Times New Roman" w:hAnsi="Times New Roman" w:cs="Times New Roman"/>
        </w:rPr>
        <w:t>前期工作任务分担</w:t>
      </w:r>
      <w:bookmarkEnd w:id="60"/>
    </w:p>
    <w:p w14:paraId="330F4239" w14:textId="77777777" w:rsidR="00497C53" w:rsidRDefault="00EC42E4">
      <w:pPr>
        <w:ind w:firstLine="480"/>
        <w:jc w:val="left"/>
        <w:rPr>
          <w:rFonts w:ascii="Times New Roman" w:hAnsi="Times New Roman" w:cs="Times New Roman"/>
          <w:szCs w:val="24"/>
        </w:rPr>
      </w:pPr>
      <w:r>
        <w:rPr>
          <w:rFonts w:ascii="Times New Roman" w:hAnsi="Times New Roman" w:cs="Times New Roman"/>
          <w:szCs w:val="24"/>
        </w:rPr>
        <w:t>本项目前期工作由甲方承担，乙方负责尽最大努力做好配合工作。</w:t>
      </w:r>
    </w:p>
    <w:p w14:paraId="6B6C4644" w14:textId="77777777" w:rsidR="00497C53" w:rsidRDefault="00EC42E4">
      <w:pPr>
        <w:pStyle w:val="2"/>
        <w:rPr>
          <w:rFonts w:ascii="Times New Roman" w:hAnsi="Times New Roman" w:cs="Times New Roman"/>
        </w:rPr>
      </w:pPr>
      <w:bookmarkStart w:id="61" w:name="_Toc44313738"/>
      <w:r>
        <w:rPr>
          <w:rFonts w:ascii="Times New Roman" w:hAnsi="Times New Roman" w:cs="Times New Roman"/>
        </w:rPr>
        <w:t>第十八条</w:t>
      </w:r>
      <w:r>
        <w:rPr>
          <w:rFonts w:ascii="Times New Roman" w:hAnsi="Times New Roman" w:cs="Times New Roman"/>
        </w:rPr>
        <w:t xml:space="preserve"> </w:t>
      </w:r>
      <w:r>
        <w:rPr>
          <w:rFonts w:ascii="Times New Roman" w:hAnsi="Times New Roman" w:cs="Times New Roman"/>
        </w:rPr>
        <w:t>前期工作费用及支付</w:t>
      </w:r>
      <w:bookmarkEnd w:id="61"/>
    </w:p>
    <w:p w14:paraId="33D09C6F" w14:textId="77777777" w:rsidR="00497C53" w:rsidRDefault="00EC42E4">
      <w:pPr>
        <w:pStyle w:val="Default"/>
        <w:ind w:firstLine="480"/>
        <w:rPr>
          <w:rFonts w:ascii="Times New Roman" w:hAnsi="Times New Roman"/>
          <w:b/>
          <w:bCs/>
        </w:rPr>
      </w:pPr>
      <w:r>
        <w:rPr>
          <w:rFonts w:ascii="Times New Roman" w:hAnsi="Times New Roman"/>
          <w:bCs/>
        </w:rPr>
        <w:t>前期工作所产生的相关费用由</w:t>
      </w:r>
      <w:r>
        <w:rPr>
          <w:rFonts w:ascii="Times New Roman" w:hAnsi="Times New Roman"/>
        </w:rPr>
        <w:t>乙方</w:t>
      </w:r>
      <w:r>
        <w:rPr>
          <w:rFonts w:ascii="Times New Roman" w:hAnsi="Times New Roman"/>
          <w:bCs/>
        </w:rPr>
        <w:t>承担，计入项目全部建设成本。甲方已支付的费用经审计后，根据甲方要求，由</w:t>
      </w:r>
      <w:r>
        <w:rPr>
          <w:rFonts w:ascii="Times New Roman" w:hAnsi="Times New Roman"/>
        </w:rPr>
        <w:t>乙方</w:t>
      </w:r>
      <w:r>
        <w:rPr>
          <w:rFonts w:ascii="Times New Roman" w:hAnsi="Times New Roman"/>
          <w:bCs/>
        </w:rPr>
        <w:t>在首笔出资到位</w:t>
      </w:r>
      <w:r>
        <w:rPr>
          <w:rFonts w:ascii="Times New Roman" w:hAnsi="Times New Roman"/>
          <w:bCs/>
        </w:rPr>
        <w:t>30</w:t>
      </w:r>
      <w:r>
        <w:rPr>
          <w:rFonts w:ascii="Times New Roman" w:hAnsi="Times New Roman"/>
          <w:bCs/>
        </w:rPr>
        <w:t>日内一次性返还。</w:t>
      </w:r>
    </w:p>
    <w:p w14:paraId="650E205E" w14:textId="77777777" w:rsidR="00497C53" w:rsidRDefault="00EC42E4">
      <w:pPr>
        <w:pStyle w:val="1"/>
        <w:spacing w:after="190"/>
        <w:rPr>
          <w:rFonts w:ascii="Times New Roman" w:eastAsia="宋体" w:hAnsi="Times New Roman" w:cs="Times New Roman"/>
        </w:rPr>
      </w:pPr>
      <w:bookmarkStart w:id="62" w:name="_Toc415303557"/>
      <w:bookmarkStart w:id="63" w:name="_Toc44313739"/>
      <w:r>
        <w:rPr>
          <w:rFonts w:ascii="Times New Roman" w:eastAsia="宋体" w:hAnsi="Times New Roman" w:cs="Times New Roman"/>
        </w:rPr>
        <w:t>第六章</w:t>
      </w:r>
      <w:r>
        <w:rPr>
          <w:rFonts w:ascii="Times New Roman" w:eastAsia="宋体" w:hAnsi="Times New Roman" w:cs="Times New Roman"/>
        </w:rPr>
        <w:t xml:space="preserve"> </w:t>
      </w:r>
      <w:r>
        <w:rPr>
          <w:rFonts w:ascii="Times New Roman" w:eastAsia="宋体" w:hAnsi="Times New Roman" w:cs="Times New Roman"/>
        </w:rPr>
        <w:t>项目设计及建设</w:t>
      </w:r>
      <w:bookmarkEnd w:id="62"/>
      <w:bookmarkEnd w:id="63"/>
    </w:p>
    <w:p w14:paraId="69FCB261" w14:textId="77777777" w:rsidR="00497C53" w:rsidRDefault="00EC42E4">
      <w:pPr>
        <w:pStyle w:val="2"/>
        <w:rPr>
          <w:rFonts w:ascii="Times New Roman" w:hAnsi="Times New Roman" w:cs="Times New Roman"/>
        </w:rPr>
      </w:pPr>
      <w:bookmarkStart w:id="64" w:name="_Toc44313740"/>
      <w:r>
        <w:rPr>
          <w:rFonts w:ascii="Times New Roman" w:hAnsi="Times New Roman" w:cs="Times New Roman"/>
        </w:rPr>
        <w:t>第十九条</w:t>
      </w:r>
      <w:r>
        <w:rPr>
          <w:rFonts w:ascii="Times New Roman" w:hAnsi="Times New Roman" w:cs="Times New Roman"/>
        </w:rPr>
        <w:t xml:space="preserve"> </w:t>
      </w:r>
      <w:r>
        <w:rPr>
          <w:rFonts w:ascii="Times New Roman" w:hAnsi="Times New Roman" w:cs="Times New Roman"/>
        </w:rPr>
        <w:t>项目设计</w:t>
      </w:r>
      <w:bookmarkEnd w:id="64"/>
    </w:p>
    <w:p w14:paraId="1E541339" w14:textId="77777777" w:rsidR="00497C53" w:rsidRDefault="00EC42E4">
      <w:pPr>
        <w:pStyle w:val="3"/>
        <w:ind w:firstLine="482"/>
        <w:rPr>
          <w:rFonts w:ascii="Times New Roman" w:hAnsi="Times New Roman" w:cs="Times New Roman"/>
        </w:rPr>
      </w:pPr>
      <w:bookmarkStart w:id="65" w:name="_Toc44313741"/>
      <w:r>
        <w:rPr>
          <w:rFonts w:ascii="Times New Roman" w:hAnsi="Times New Roman" w:cs="Times New Roman"/>
        </w:rPr>
        <w:t>19.1</w:t>
      </w:r>
      <w:r>
        <w:rPr>
          <w:rFonts w:ascii="Times New Roman" w:hAnsi="Times New Roman" w:cs="Times New Roman"/>
        </w:rPr>
        <w:t>设计工作</w:t>
      </w:r>
      <w:bookmarkEnd w:id="65"/>
    </w:p>
    <w:p w14:paraId="1A723F56" w14:textId="77777777" w:rsidR="00497C53" w:rsidRDefault="00EC42E4">
      <w:pPr>
        <w:ind w:firstLine="480"/>
        <w:rPr>
          <w:rFonts w:ascii="Times New Roman" w:hAnsi="Times New Roman" w:cs="Times New Roman"/>
          <w:szCs w:val="24"/>
        </w:rPr>
      </w:pPr>
      <w:r>
        <w:rPr>
          <w:rFonts w:ascii="Times New Roman" w:hAnsi="Times New Roman" w:cs="Times New Roman"/>
          <w:szCs w:val="24"/>
        </w:rPr>
        <w:t>19.1.1</w:t>
      </w:r>
      <w:r>
        <w:rPr>
          <w:rFonts w:ascii="Times New Roman" w:hAnsi="Times New Roman" w:cs="Times New Roman"/>
          <w:szCs w:val="24"/>
        </w:rPr>
        <w:t>乙方应依法选择具备相应资质及经验的设计单位负责本项目作业设计并提交甲方审核、审批和备案。</w:t>
      </w:r>
    </w:p>
    <w:p w14:paraId="2BF4809D" w14:textId="77777777" w:rsidR="00497C53" w:rsidRDefault="00EC42E4">
      <w:pPr>
        <w:ind w:firstLine="480"/>
        <w:rPr>
          <w:rFonts w:ascii="Times New Roman" w:hAnsi="Times New Roman" w:cs="Times New Roman"/>
          <w:szCs w:val="24"/>
        </w:rPr>
      </w:pPr>
      <w:r>
        <w:rPr>
          <w:rFonts w:ascii="Times New Roman" w:hAnsi="Times New Roman" w:cs="Times New Roman"/>
          <w:szCs w:val="24"/>
        </w:rPr>
        <w:t>19.1.2</w:t>
      </w:r>
      <w:r>
        <w:rPr>
          <w:rFonts w:ascii="Times New Roman" w:hAnsi="Times New Roman" w:cs="Times New Roman"/>
          <w:szCs w:val="24"/>
        </w:rPr>
        <w:t>乙方按照甲方批准的作业设计和作业方案及适用法律组织工程建设。</w:t>
      </w:r>
    </w:p>
    <w:p w14:paraId="5DF6CD9E" w14:textId="77777777" w:rsidR="00497C53" w:rsidRDefault="00EC42E4">
      <w:pPr>
        <w:ind w:firstLine="480"/>
        <w:rPr>
          <w:rFonts w:ascii="Times New Roman" w:hAnsi="Times New Roman" w:cs="Times New Roman"/>
          <w:szCs w:val="24"/>
        </w:rPr>
      </w:pPr>
      <w:r>
        <w:rPr>
          <w:rFonts w:ascii="Times New Roman" w:hAnsi="Times New Roman" w:cs="Times New Roman"/>
          <w:szCs w:val="24"/>
        </w:rPr>
        <w:t>19.1.3</w:t>
      </w:r>
      <w:r>
        <w:rPr>
          <w:rFonts w:ascii="Times New Roman" w:hAnsi="Times New Roman" w:cs="Times New Roman"/>
          <w:szCs w:val="24"/>
        </w:rPr>
        <w:t>未经甲方书面批准，乙方不得对项目作业设计、作业方案、施工内容、技术要求和相关的工程图纸进行变动。</w:t>
      </w:r>
    </w:p>
    <w:p w14:paraId="603B0448" w14:textId="77777777" w:rsidR="00497C53" w:rsidRDefault="00EC42E4">
      <w:pPr>
        <w:ind w:firstLine="480"/>
        <w:rPr>
          <w:rFonts w:ascii="Times New Roman" w:hAnsi="Times New Roman" w:cs="Times New Roman"/>
          <w:szCs w:val="24"/>
        </w:rPr>
      </w:pPr>
      <w:r>
        <w:rPr>
          <w:rFonts w:ascii="Times New Roman" w:hAnsi="Times New Roman" w:cs="Times New Roman"/>
          <w:szCs w:val="24"/>
        </w:rPr>
        <w:t>19.1.4</w:t>
      </w:r>
      <w:r>
        <w:rPr>
          <w:rFonts w:ascii="Times New Roman" w:hAnsi="Times New Roman" w:cs="Times New Roman"/>
          <w:szCs w:val="24"/>
        </w:rPr>
        <w:t>本项目设计费用由乙方承担，计入项目全部建设成本。</w:t>
      </w:r>
    </w:p>
    <w:p w14:paraId="53202ED9" w14:textId="77777777" w:rsidR="00497C53" w:rsidRDefault="00EC42E4">
      <w:pPr>
        <w:ind w:firstLine="480"/>
        <w:rPr>
          <w:rFonts w:ascii="Times New Roman" w:hAnsi="Times New Roman" w:cs="Times New Roman"/>
          <w:szCs w:val="24"/>
        </w:rPr>
      </w:pPr>
      <w:r>
        <w:rPr>
          <w:rFonts w:ascii="Times New Roman" w:hAnsi="Times New Roman" w:cs="Times New Roman"/>
          <w:szCs w:val="24"/>
        </w:rPr>
        <w:t>19.1.5</w:t>
      </w:r>
      <w:r>
        <w:rPr>
          <w:rFonts w:ascii="Times New Roman" w:hAnsi="Times New Roman" w:cs="Times New Roman"/>
          <w:szCs w:val="24"/>
        </w:rPr>
        <w:t>本项目造林绿化作业设计风险由乙方承担。</w:t>
      </w:r>
    </w:p>
    <w:p w14:paraId="14B21BDE" w14:textId="77777777" w:rsidR="00497C53" w:rsidRDefault="00EC42E4">
      <w:pPr>
        <w:pStyle w:val="3"/>
        <w:ind w:firstLine="482"/>
        <w:rPr>
          <w:rFonts w:ascii="Times New Roman" w:hAnsi="Times New Roman" w:cs="Times New Roman"/>
        </w:rPr>
      </w:pPr>
      <w:bookmarkStart w:id="66" w:name="_Toc44313742"/>
      <w:r>
        <w:rPr>
          <w:rFonts w:ascii="Times New Roman" w:hAnsi="Times New Roman" w:cs="Times New Roman"/>
        </w:rPr>
        <w:lastRenderedPageBreak/>
        <w:t>19.2</w:t>
      </w:r>
      <w:r>
        <w:rPr>
          <w:rFonts w:ascii="Times New Roman" w:hAnsi="Times New Roman" w:cs="Times New Roman"/>
        </w:rPr>
        <w:t>设计审查及变更</w:t>
      </w:r>
      <w:bookmarkEnd w:id="66"/>
    </w:p>
    <w:p w14:paraId="0FE3CFBF" w14:textId="655782DD" w:rsidR="00497C53" w:rsidRDefault="00EC42E4">
      <w:pPr>
        <w:ind w:firstLine="480"/>
        <w:rPr>
          <w:rFonts w:ascii="Times New Roman" w:hAnsi="Times New Roman" w:cs="Times New Roman"/>
          <w:szCs w:val="24"/>
        </w:rPr>
      </w:pPr>
      <w:r>
        <w:rPr>
          <w:rFonts w:ascii="Times New Roman" w:hAnsi="Times New Roman" w:cs="Times New Roman"/>
          <w:szCs w:val="24"/>
        </w:rPr>
        <w:t>19.2.1</w:t>
      </w:r>
      <w:r>
        <w:rPr>
          <w:rFonts w:ascii="Times New Roman" w:hAnsi="Times New Roman" w:cs="Times New Roman"/>
          <w:szCs w:val="24"/>
        </w:rPr>
        <w:t>本项目进入技术封存定性阶段后，若设计变更，此风险的分担应根据</w:t>
      </w:r>
      <w:r>
        <w:rPr>
          <w:rFonts w:ascii="Times New Roman" w:hAnsi="Times New Roman" w:cs="Times New Roman"/>
          <w:szCs w:val="24"/>
        </w:rPr>
        <w:t>“</w:t>
      </w:r>
      <w:r>
        <w:rPr>
          <w:rFonts w:ascii="Times New Roman" w:hAnsi="Times New Roman" w:cs="Times New Roman"/>
          <w:szCs w:val="24"/>
        </w:rPr>
        <w:t>谁造成，谁承担</w:t>
      </w:r>
      <w:r>
        <w:rPr>
          <w:rFonts w:ascii="Times New Roman" w:hAnsi="Times New Roman" w:cs="Times New Roman"/>
          <w:szCs w:val="24"/>
        </w:rPr>
        <w:t>”</w:t>
      </w:r>
      <w:r>
        <w:rPr>
          <w:rFonts w:ascii="Times New Roman" w:hAnsi="Times New Roman" w:cs="Times New Roman"/>
          <w:szCs w:val="24"/>
        </w:rPr>
        <w:t>的原则承担。若甲方造成的设计变更，此项风险应由甲方承担；反之，由乙方承担。</w:t>
      </w:r>
    </w:p>
    <w:p w14:paraId="31A5796D" w14:textId="77777777" w:rsidR="00497C53" w:rsidRDefault="00EC42E4">
      <w:pPr>
        <w:ind w:firstLine="480"/>
        <w:rPr>
          <w:rFonts w:ascii="Times New Roman" w:hAnsi="Times New Roman" w:cs="Times New Roman"/>
          <w:szCs w:val="24"/>
        </w:rPr>
      </w:pPr>
      <w:r>
        <w:rPr>
          <w:rFonts w:ascii="Times New Roman" w:hAnsi="Times New Roman" w:cs="Times New Roman"/>
          <w:szCs w:val="24"/>
        </w:rPr>
        <w:t>19.2.2</w:t>
      </w:r>
      <w:r>
        <w:rPr>
          <w:rFonts w:ascii="Times New Roman" w:hAnsi="Times New Roman" w:cs="Times New Roman"/>
          <w:szCs w:val="24"/>
        </w:rPr>
        <w:t>因乙方工作失误等原因造成的作业设计和作业方案变更风险由乙方承担，乙方需自行支付因该等原因所导致的设计及作业工作增加的费用，此费用不计</w:t>
      </w:r>
      <w:proofErr w:type="gramStart"/>
      <w:r>
        <w:rPr>
          <w:rFonts w:ascii="Times New Roman" w:hAnsi="Times New Roman" w:cs="Times New Roman"/>
          <w:szCs w:val="24"/>
        </w:rPr>
        <w:t>入项目</w:t>
      </w:r>
      <w:proofErr w:type="gramEnd"/>
      <w:r>
        <w:rPr>
          <w:rFonts w:ascii="Times New Roman" w:hAnsi="Times New Roman" w:cs="Times New Roman"/>
          <w:szCs w:val="24"/>
        </w:rPr>
        <w:t>全部建设成本。</w:t>
      </w:r>
    </w:p>
    <w:p w14:paraId="3430166D" w14:textId="77777777" w:rsidR="00497C53" w:rsidRDefault="00EC42E4">
      <w:pPr>
        <w:ind w:firstLine="480"/>
        <w:rPr>
          <w:rFonts w:ascii="Times New Roman" w:hAnsi="Times New Roman" w:cs="Times New Roman"/>
          <w:szCs w:val="24"/>
        </w:rPr>
      </w:pPr>
      <w:r>
        <w:rPr>
          <w:rFonts w:ascii="Times New Roman" w:hAnsi="Times New Roman" w:cs="Times New Roman"/>
          <w:szCs w:val="24"/>
        </w:rPr>
        <w:t>19.2.3</w:t>
      </w:r>
      <w:r>
        <w:rPr>
          <w:rFonts w:ascii="Times New Roman" w:hAnsi="Times New Roman" w:cs="Times New Roman"/>
          <w:szCs w:val="24"/>
        </w:rPr>
        <w:t>乙方应本着审慎的原则对甲方提供的规划设计文件进行审查。在不改变作业设计和作业方案主要内容的情况下，乙方可提出优化作业方案，但该方案必须是出于优化方案，节省开支，加快工期等合理或经济性考虑。该优化作业方案应得到甲方的同意后方可实施。</w:t>
      </w:r>
    </w:p>
    <w:p w14:paraId="33D9268B" w14:textId="77777777" w:rsidR="00497C53" w:rsidRDefault="00EC42E4">
      <w:pPr>
        <w:pStyle w:val="2"/>
        <w:rPr>
          <w:rFonts w:ascii="Times New Roman" w:hAnsi="Times New Roman" w:cs="Times New Roman"/>
        </w:rPr>
      </w:pPr>
      <w:bookmarkStart w:id="67" w:name="_Toc44313743"/>
      <w:r>
        <w:rPr>
          <w:rFonts w:ascii="Times New Roman" w:hAnsi="Times New Roman" w:cs="Times New Roman"/>
        </w:rPr>
        <w:t>第二十条</w:t>
      </w:r>
      <w:r>
        <w:rPr>
          <w:rFonts w:ascii="Times New Roman" w:hAnsi="Times New Roman" w:cs="Times New Roman"/>
        </w:rPr>
        <w:t xml:space="preserve"> </w:t>
      </w:r>
      <w:r>
        <w:rPr>
          <w:rFonts w:ascii="Times New Roman" w:hAnsi="Times New Roman" w:cs="Times New Roman"/>
        </w:rPr>
        <w:t>一般要求</w:t>
      </w:r>
      <w:bookmarkEnd w:id="67"/>
    </w:p>
    <w:p w14:paraId="2CA87F42" w14:textId="77777777" w:rsidR="00497C53" w:rsidRDefault="00EC42E4">
      <w:pPr>
        <w:pStyle w:val="3"/>
        <w:ind w:firstLine="482"/>
        <w:rPr>
          <w:rFonts w:ascii="Times New Roman" w:hAnsi="Times New Roman" w:cs="Times New Roman"/>
        </w:rPr>
      </w:pPr>
      <w:bookmarkStart w:id="68" w:name="_Toc44313744"/>
      <w:r>
        <w:rPr>
          <w:rFonts w:ascii="Times New Roman" w:hAnsi="Times New Roman" w:cs="Times New Roman"/>
        </w:rPr>
        <w:t>20.1</w:t>
      </w:r>
      <w:r>
        <w:rPr>
          <w:rFonts w:ascii="Times New Roman" w:hAnsi="Times New Roman" w:cs="Times New Roman"/>
        </w:rPr>
        <w:t>项目建设对甲方的一般要求</w:t>
      </w:r>
      <w:bookmarkEnd w:id="68"/>
    </w:p>
    <w:p w14:paraId="5726DBDF" w14:textId="77777777" w:rsidR="00497C53" w:rsidRDefault="00EC42E4">
      <w:pPr>
        <w:ind w:firstLine="480"/>
        <w:rPr>
          <w:rFonts w:ascii="Times New Roman" w:hAnsi="Times New Roman" w:cs="Times New Roman"/>
          <w:szCs w:val="24"/>
        </w:rPr>
      </w:pPr>
      <w:r>
        <w:rPr>
          <w:rFonts w:ascii="Times New Roman" w:hAnsi="Times New Roman" w:cs="Times New Roman"/>
          <w:szCs w:val="24"/>
        </w:rPr>
        <w:t>20.1.1</w:t>
      </w:r>
      <w:r>
        <w:rPr>
          <w:rFonts w:ascii="Times New Roman" w:hAnsi="Times New Roman" w:cs="Times New Roman"/>
          <w:szCs w:val="24"/>
        </w:rPr>
        <w:t>甲方应完成项目建设前的审批、审查手续，为项目建设提供必要的便利条件。</w:t>
      </w:r>
    </w:p>
    <w:p w14:paraId="08CDCC23" w14:textId="77777777" w:rsidR="00497C53" w:rsidRDefault="00EC42E4">
      <w:pPr>
        <w:ind w:firstLine="480"/>
        <w:rPr>
          <w:rFonts w:ascii="Times New Roman" w:hAnsi="Times New Roman" w:cs="Times New Roman"/>
          <w:szCs w:val="24"/>
        </w:rPr>
      </w:pPr>
      <w:r>
        <w:rPr>
          <w:rFonts w:ascii="Times New Roman" w:hAnsi="Times New Roman" w:cs="Times New Roman"/>
          <w:szCs w:val="24"/>
        </w:rPr>
        <w:t>20.1.2</w:t>
      </w:r>
      <w:r>
        <w:rPr>
          <w:rFonts w:ascii="Times New Roman" w:hAnsi="Times New Roman" w:cs="Times New Roman"/>
          <w:szCs w:val="24"/>
        </w:rPr>
        <w:t>本项目所需的工程监理单位，由甲方依法选定并签订相应合同。监理单位负责项目质量、安全、进度等方面的管理。对于监理单位费用，由乙方收到甲方支付指令后</w:t>
      </w:r>
      <w:r>
        <w:rPr>
          <w:rFonts w:ascii="Times New Roman" w:hAnsi="Times New Roman" w:cs="Times New Roman"/>
          <w:szCs w:val="24"/>
        </w:rPr>
        <w:t>10</w:t>
      </w:r>
      <w:r>
        <w:rPr>
          <w:rFonts w:ascii="Times New Roman" w:hAnsi="Times New Roman" w:cs="Times New Roman"/>
          <w:szCs w:val="24"/>
        </w:rPr>
        <w:t>个工作日内支付，监理费用计入项目总投资。</w:t>
      </w:r>
    </w:p>
    <w:p w14:paraId="5A1D1130" w14:textId="77777777" w:rsidR="00497C53" w:rsidRDefault="00EC42E4">
      <w:pPr>
        <w:pStyle w:val="3"/>
        <w:ind w:firstLine="482"/>
        <w:rPr>
          <w:rFonts w:ascii="Times New Roman" w:hAnsi="Times New Roman" w:cs="Times New Roman"/>
        </w:rPr>
      </w:pPr>
      <w:bookmarkStart w:id="69" w:name="_Toc44313745"/>
      <w:r>
        <w:rPr>
          <w:rFonts w:ascii="Times New Roman" w:hAnsi="Times New Roman" w:cs="Times New Roman"/>
        </w:rPr>
        <w:lastRenderedPageBreak/>
        <w:t>20.2</w:t>
      </w:r>
      <w:r>
        <w:rPr>
          <w:rFonts w:ascii="Times New Roman" w:hAnsi="Times New Roman" w:cs="Times New Roman"/>
        </w:rPr>
        <w:t>项目建设对乙方的一般要求</w:t>
      </w:r>
      <w:bookmarkEnd w:id="69"/>
    </w:p>
    <w:p w14:paraId="28293A4D" w14:textId="77777777" w:rsidR="00497C53" w:rsidRDefault="00EC42E4">
      <w:pPr>
        <w:ind w:firstLine="480"/>
        <w:rPr>
          <w:rFonts w:ascii="Times New Roman" w:hAnsi="Times New Roman" w:cs="Times New Roman"/>
          <w:szCs w:val="24"/>
        </w:rPr>
      </w:pPr>
      <w:r>
        <w:rPr>
          <w:rFonts w:ascii="Times New Roman" w:hAnsi="Times New Roman" w:cs="Times New Roman"/>
          <w:szCs w:val="24"/>
        </w:rPr>
        <w:t>乙方负责按照下列要求完成所有建设工程：</w:t>
      </w:r>
    </w:p>
    <w:p w14:paraId="50AE69F9" w14:textId="77777777" w:rsidR="00497C53" w:rsidRDefault="00EC42E4">
      <w:pPr>
        <w:ind w:firstLine="480"/>
        <w:rPr>
          <w:rFonts w:ascii="Times New Roman" w:hAnsi="Times New Roman" w:cs="Times New Roman"/>
          <w:szCs w:val="24"/>
        </w:rPr>
      </w:pPr>
      <w:r>
        <w:rPr>
          <w:rFonts w:ascii="Times New Roman" w:hAnsi="Times New Roman" w:cs="Times New Roman"/>
          <w:szCs w:val="24"/>
        </w:rPr>
        <w:t>20.2.1</w:t>
      </w:r>
      <w:r>
        <w:rPr>
          <w:rFonts w:ascii="Times New Roman" w:hAnsi="Times New Roman" w:cs="Times New Roman"/>
          <w:szCs w:val="24"/>
        </w:rPr>
        <w:t>乙方应尽最大努力申请并及时获得从事建设工程所需要的政府部门的各种批准，并使其保持有效，承担所有获得上述批准所需要的费用和支出。</w:t>
      </w:r>
    </w:p>
    <w:p w14:paraId="4E2452AB" w14:textId="77777777" w:rsidR="00497C53" w:rsidRDefault="00EC42E4">
      <w:pPr>
        <w:ind w:firstLine="480"/>
        <w:rPr>
          <w:rFonts w:ascii="Times New Roman" w:hAnsi="Times New Roman" w:cs="Times New Roman"/>
          <w:szCs w:val="24"/>
        </w:rPr>
      </w:pPr>
      <w:r>
        <w:rPr>
          <w:rFonts w:ascii="Times New Roman" w:hAnsi="Times New Roman" w:cs="Times New Roman"/>
          <w:szCs w:val="24"/>
        </w:rPr>
        <w:t>20.2.2</w:t>
      </w:r>
      <w:r>
        <w:rPr>
          <w:rFonts w:ascii="Times New Roman" w:hAnsi="Times New Roman" w:cs="Times New Roman"/>
          <w:szCs w:val="24"/>
        </w:rPr>
        <w:t>根据下列规定实施建设工程：</w:t>
      </w:r>
    </w:p>
    <w:p w14:paraId="62844276"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）适用法律；</w:t>
      </w:r>
    </w:p>
    <w:p w14:paraId="06F688A1"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）甲方审核通过的设计文件；</w:t>
      </w:r>
    </w:p>
    <w:p w14:paraId="3AE44136"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）本合同下对项目建设的其他所有要求。</w:t>
      </w:r>
    </w:p>
    <w:p w14:paraId="61A67B59" w14:textId="77777777" w:rsidR="00497C53" w:rsidRDefault="00EC42E4">
      <w:pPr>
        <w:ind w:firstLine="480"/>
        <w:rPr>
          <w:rFonts w:ascii="Times New Roman" w:hAnsi="Times New Roman" w:cs="Times New Roman"/>
          <w:szCs w:val="24"/>
        </w:rPr>
      </w:pPr>
      <w:r>
        <w:rPr>
          <w:rFonts w:ascii="Times New Roman" w:hAnsi="Times New Roman" w:cs="Times New Roman"/>
          <w:szCs w:val="24"/>
        </w:rPr>
        <w:t>20.2.3</w:t>
      </w:r>
      <w:r>
        <w:rPr>
          <w:rFonts w:ascii="Times New Roman" w:hAnsi="Times New Roman" w:cs="Times New Roman"/>
          <w:szCs w:val="24"/>
        </w:rPr>
        <w:t>安全文明施工，避免发生安全事故。</w:t>
      </w:r>
    </w:p>
    <w:p w14:paraId="4AD6F127" w14:textId="77777777" w:rsidR="00497C53" w:rsidRDefault="00EC42E4">
      <w:pPr>
        <w:ind w:firstLine="480"/>
        <w:rPr>
          <w:rFonts w:ascii="Times New Roman" w:hAnsi="Times New Roman" w:cs="Times New Roman"/>
          <w:szCs w:val="24"/>
        </w:rPr>
      </w:pPr>
      <w:r>
        <w:rPr>
          <w:rFonts w:ascii="Times New Roman" w:hAnsi="Times New Roman" w:cs="Times New Roman"/>
          <w:szCs w:val="24"/>
        </w:rPr>
        <w:t>20.2.4</w:t>
      </w:r>
      <w:r>
        <w:rPr>
          <w:rFonts w:ascii="Times New Roman" w:hAnsi="Times New Roman" w:cs="Times New Roman"/>
          <w:szCs w:val="24"/>
        </w:rPr>
        <w:t>建设期内，乙方必须购买和维持适用法律所要求的保险。</w:t>
      </w:r>
    </w:p>
    <w:p w14:paraId="32EE4D9E" w14:textId="77777777" w:rsidR="00497C53" w:rsidRDefault="00EC42E4">
      <w:pPr>
        <w:ind w:firstLine="480"/>
        <w:rPr>
          <w:rFonts w:ascii="Times New Roman" w:hAnsi="Times New Roman" w:cs="Times New Roman"/>
          <w:szCs w:val="24"/>
        </w:rPr>
      </w:pPr>
      <w:r>
        <w:rPr>
          <w:rFonts w:ascii="Times New Roman" w:hAnsi="Times New Roman" w:cs="Times New Roman"/>
          <w:szCs w:val="24"/>
        </w:rPr>
        <w:t>20.2.5</w:t>
      </w:r>
      <w:r>
        <w:rPr>
          <w:rFonts w:ascii="Times New Roman" w:hAnsi="Times New Roman" w:cs="Times New Roman"/>
          <w:szCs w:val="24"/>
        </w:rPr>
        <w:t>在施工期间采取一切合理措施减少对公众、居民和商业的干扰和不便。</w:t>
      </w:r>
    </w:p>
    <w:p w14:paraId="7B24882D" w14:textId="77777777" w:rsidR="00497C53" w:rsidRDefault="00EC42E4">
      <w:pPr>
        <w:ind w:firstLine="480"/>
        <w:rPr>
          <w:rFonts w:ascii="Times New Roman" w:hAnsi="Times New Roman" w:cs="Times New Roman"/>
          <w:szCs w:val="24"/>
        </w:rPr>
      </w:pPr>
      <w:r>
        <w:rPr>
          <w:rFonts w:ascii="Times New Roman" w:hAnsi="Times New Roman" w:cs="Times New Roman"/>
          <w:szCs w:val="24"/>
        </w:rPr>
        <w:t xml:space="preserve">20.2.6 </w:t>
      </w:r>
      <w:r>
        <w:rPr>
          <w:rFonts w:ascii="Times New Roman" w:hAnsi="Times New Roman" w:cs="Times New Roman"/>
          <w:szCs w:val="24"/>
        </w:rPr>
        <w:t>乙方应按照施工合同的约定向施工单位支付工程款。</w:t>
      </w:r>
    </w:p>
    <w:p w14:paraId="43892820" w14:textId="77777777" w:rsidR="00497C53" w:rsidRDefault="00EC42E4">
      <w:pPr>
        <w:ind w:firstLine="480"/>
        <w:rPr>
          <w:rFonts w:ascii="Times New Roman" w:hAnsi="Times New Roman" w:cs="Times New Roman"/>
          <w:szCs w:val="24"/>
        </w:rPr>
      </w:pPr>
      <w:r>
        <w:rPr>
          <w:rFonts w:ascii="Times New Roman" w:hAnsi="Times New Roman" w:cs="Times New Roman"/>
          <w:szCs w:val="24"/>
        </w:rPr>
        <w:t>20.2.7</w:t>
      </w:r>
      <w:r>
        <w:rPr>
          <w:rFonts w:ascii="Times New Roman" w:hAnsi="Times New Roman" w:cs="Times New Roman"/>
          <w:szCs w:val="24"/>
        </w:rPr>
        <w:t>因施工人员技术水平低下、技术标准选择不当、机械设备配备不到位、施工管理能力低下等原因造成的工期延误、费用增加的风险由乙方承担。</w:t>
      </w:r>
    </w:p>
    <w:p w14:paraId="7FD51E2D" w14:textId="77777777" w:rsidR="00497C53" w:rsidRDefault="00EC42E4">
      <w:pPr>
        <w:ind w:firstLine="480"/>
        <w:rPr>
          <w:rFonts w:ascii="Times New Roman" w:hAnsi="Times New Roman" w:cs="Times New Roman"/>
          <w:szCs w:val="24"/>
        </w:rPr>
      </w:pPr>
      <w:r>
        <w:rPr>
          <w:rFonts w:ascii="Times New Roman" w:hAnsi="Times New Roman" w:cs="Times New Roman"/>
          <w:szCs w:val="24"/>
        </w:rPr>
        <w:t>20.2.8</w:t>
      </w:r>
      <w:r>
        <w:rPr>
          <w:rFonts w:ascii="Times New Roman" w:hAnsi="Times New Roman" w:cs="Times New Roman"/>
          <w:szCs w:val="24"/>
        </w:rPr>
        <w:t>乙方应及时足额支付农民工工资，若未按时支付，甲方有权提取履约保函内相应金额直接支付农民工工资。</w:t>
      </w:r>
      <w:r>
        <w:rPr>
          <w:rFonts w:ascii="Times New Roman" w:hAnsi="Times New Roman" w:cs="Times New Roman"/>
          <w:szCs w:val="24"/>
        </w:rPr>
        <w:t xml:space="preserve"> </w:t>
      </w:r>
    </w:p>
    <w:p w14:paraId="2DF39A49"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20.2.9</w:t>
      </w:r>
      <w:r>
        <w:rPr>
          <w:rFonts w:ascii="Times New Roman" w:hAnsi="Times New Roman" w:cs="Times New Roman"/>
          <w:szCs w:val="24"/>
        </w:rPr>
        <w:t>乙方应依法选择具备相应资质的承包商，该承包商包括工程承包商、设备供应商和运营维护承包商等。乙方在任何情况下均不能因其选择承包商而移转其在本合同项下的任何义务。</w:t>
      </w:r>
    </w:p>
    <w:p w14:paraId="7572B8C2" w14:textId="77777777" w:rsidR="00497C53" w:rsidRDefault="00EC42E4">
      <w:pPr>
        <w:pStyle w:val="2"/>
        <w:rPr>
          <w:rFonts w:ascii="Times New Roman" w:hAnsi="Times New Roman" w:cs="Times New Roman"/>
        </w:rPr>
      </w:pPr>
      <w:bookmarkStart w:id="70" w:name="_Toc44313746"/>
      <w:r>
        <w:rPr>
          <w:rFonts w:ascii="Times New Roman" w:hAnsi="Times New Roman" w:cs="Times New Roman"/>
        </w:rPr>
        <w:t>第二十一条</w:t>
      </w:r>
      <w:r>
        <w:rPr>
          <w:rFonts w:ascii="Times New Roman" w:hAnsi="Times New Roman" w:cs="Times New Roman"/>
        </w:rPr>
        <w:t xml:space="preserve"> </w:t>
      </w:r>
      <w:r>
        <w:rPr>
          <w:rFonts w:ascii="Times New Roman" w:hAnsi="Times New Roman" w:cs="Times New Roman"/>
        </w:rPr>
        <w:t>进度、质量、安全及设备采购</w:t>
      </w:r>
      <w:bookmarkEnd w:id="70"/>
    </w:p>
    <w:p w14:paraId="4D26ED4D" w14:textId="77777777" w:rsidR="00497C53" w:rsidRDefault="00EC42E4">
      <w:pPr>
        <w:pStyle w:val="3"/>
        <w:ind w:firstLine="482"/>
        <w:rPr>
          <w:rFonts w:ascii="Times New Roman" w:hAnsi="Times New Roman" w:cs="Times New Roman"/>
        </w:rPr>
      </w:pPr>
      <w:bookmarkStart w:id="71" w:name="_Toc44313747"/>
      <w:r>
        <w:rPr>
          <w:rFonts w:ascii="Times New Roman" w:hAnsi="Times New Roman" w:cs="Times New Roman"/>
        </w:rPr>
        <w:t>21.1</w:t>
      </w:r>
      <w:r>
        <w:rPr>
          <w:rFonts w:ascii="Times New Roman" w:hAnsi="Times New Roman" w:cs="Times New Roman"/>
        </w:rPr>
        <w:t>建设期限</w:t>
      </w:r>
      <w:bookmarkEnd w:id="71"/>
    </w:p>
    <w:p w14:paraId="696A8281" w14:textId="77777777" w:rsidR="00497C53" w:rsidRDefault="00EC42E4">
      <w:pPr>
        <w:ind w:firstLineChars="300" w:firstLine="720"/>
        <w:rPr>
          <w:rFonts w:ascii="Times New Roman" w:hAnsi="Times New Roman" w:cs="Times New Roman"/>
          <w:szCs w:val="24"/>
        </w:rPr>
      </w:pPr>
      <w:r>
        <w:rPr>
          <w:rFonts w:ascii="Times New Roman" w:hAnsi="Times New Roman" w:cs="Times New Roman"/>
          <w:szCs w:val="24"/>
        </w:rPr>
        <w:t>21.1.1</w:t>
      </w:r>
      <w:r>
        <w:rPr>
          <w:rFonts w:ascii="Times New Roman" w:hAnsi="Times New Roman" w:cs="Times New Roman"/>
          <w:szCs w:val="24"/>
        </w:rPr>
        <w:t>本项目主要进度日期如下：</w:t>
      </w:r>
    </w:p>
    <w:p w14:paraId="361D7F68"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）开工时间：以监理工程师发出的开</w:t>
      </w:r>
      <w:proofErr w:type="gramStart"/>
      <w:r>
        <w:rPr>
          <w:rFonts w:ascii="Times New Roman" w:hAnsi="Times New Roman" w:cs="Times New Roman"/>
          <w:szCs w:val="24"/>
        </w:rPr>
        <w:t>工令</w:t>
      </w:r>
      <w:proofErr w:type="gramEnd"/>
      <w:r>
        <w:rPr>
          <w:rFonts w:ascii="Times New Roman" w:hAnsi="Times New Roman" w:cs="Times New Roman"/>
          <w:szCs w:val="24"/>
        </w:rPr>
        <w:t>上载明的日期为准。</w:t>
      </w:r>
    </w:p>
    <w:p w14:paraId="24AD8BE1" w14:textId="523FEA0F"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）建设期：</w:t>
      </w:r>
      <w:r>
        <w:rPr>
          <w:rFonts w:ascii="Times New Roman" w:hAnsi="Times New Roman" w:cs="Times New Roman" w:hint="eastAsia"/>
          <w:szCs w:val="24"/>
        </w:rPr>
        <w:t>六</w:t>
      </w:r>
      <w:r>
        <w:rPr>
          <w:rFonts w:ascii="Times New Roman" w:hAnsi="Times New Roman" w:cs="Times New Roman"/>
          <w:szCs w:val="24"/>
        </w:rPr>
        <w:t>（</w:t>
      </w:r>
      <w:r>
        <w:rPr>
          <w:rFonts w:ascii="Times New Roman" w:hAnsi="Times New Roman" w:cs="Times New Roman" w:hint="eastAsia"/>
          <w:szCs w:val="24"/>
        </w:rPr>
        <w:t>6</w:t>
      </w:r>
      <w:r>
        <w:rPr>
          <w:rFonts w:ascii="Times New Roman" w:hAnsi="Times New Roman" w:cs="Times New Roman"/>
          <w:szCs w:val="24"/>
        </w:rPr>
        <w:t>）年。</w:t>
      </w:r>
    </w:p>
    <w:p w14:paraId="30DBFB13"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）乙方应向甲方提交建设进度计划，经甲方审核同意后严格按照建设进度计划施工。</w:t>
      </w:r>
    </w:p>
    <w:p w14:paraId="023BD48F"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）竣工验收合格日：以甲方会同乙方、勘察单位、设计单位、施工单位、监理单位等单位，按照相关规定对项目工程进行验收通过之日为准。</w:t>
      </w:r>
    </w:p>
    <w:p w14:paraId="4C561E75"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21.1.2</w:t>
      </w:r>
      <w:r>
        <w:rPr>
          <w:rFonts w:ascii="Times New Roman" w:hAnsi="Times New Roman" w:cs="Times New Roman"/>
          <w:szCs w:val="24"/>
        </w:rPr>
        <w:t>工程进度如果因下列情况受阻，上述进度日期可予以顺延：</w:t>
      </w:r>
    </w:p>
    <w:p w14:paraId="1EDB444D"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）不可抗力事件；</w:t>
      </w:r>
    </w:p>
    <w:p w14:paraId="5CD807A0"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）适用法律规定或其他政府部门的原因导致的延误；</w:t>
      </w:r>
    </w:p>
    <w:p w14:paraId="66A9742B"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）施工中发现地下文物、古墓、古建筑或化石等具有考古、地质研究价值的物品，使工程建设的实施延误；</w:t>
      </w:r>
    </w:p>
    <w:p w14:paraId="0DDA76CE"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w:t>
      </w:r>
      <w:r>
        <w:rPr>
          <w:rFonts w:ascii="Times New Roman" w:hAnsi="Times New Roman" w:cs="Times New Roman"/>
          <w:szCs w:val="24"/>
        </w:rPr>
        <w:t>4</w:t>
      </w:r>
      <w:r>
        <w:rPr>
          <w:rFonts w:ascii="Times New Roman" w:hAnsi="Times New Roman" w:cs="Times New Roman"/>
          <w:szCs w:val="24"/>
        </w:rPr>
        <w:t>）甲方或其他政府部门审批延误。</w:t>
      </w:r>
    </w:p>
    <w:p w14:paraId="110C86DE"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21.1.3</w:t>
      </w:r>
      <w:r>
        <w:rPr>
          <w:rFonts w:ascii="Times New Roman" w:hAnsi="Times New Roman" w:cs="Times New Roman"/>
          <w:szCs w:val="24"/>
        </w:rPr>
        <w:t>当</w:t>
      </w:r>
      <w:r>
        <w:rPr>
          <w:rFonts w:ascii="Times New Roman" w:hAnsi="Times New Roman" w:cs="Times New Roman"/>
          <w:szCs w:val="24"/>
        </w:rPr>
        <w:t>21.1.2</w:t>
      </w:r>
      <w:r>
        <w:rPr>
          <w:rFonts w:ascii="Times New Roman" w:hAnsi="Times New Roman" w:cs="Times New Roman"/>
          <w:szCs w:val="24"/>
        </w:rPr>
        <w:t>款事件发生后，乙方要求延长进度日期，应在前述事件发生后十（</w:t>
      </w:r>
      <w:r>
        <w:rPr>
          <w:rFonts w:ascii="Times New Roman" w:hAnsi="Times New Roman" w:cs="Times New Roman"/>
          <w:szCs w:val="24"/>
        </w:rPr>
        <w:t>10</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工作日内向甲方提出书面报告，报告应包括以下内容：</w:t>
      </w:r>
    </w:p>
    <w:p w14:paraId="289EB7CF"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）事件的种类；</w:t>
      </w:r>
    </w:p>
    <w:p w14:paraId="6BFE4CC6"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）预计延误的日期；</w:t>
      </w:r>
    </w:p>
    <w:p w14:paraId="15D43A33"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）乙方采取的减少延误的合理措施；</w:t>
      </w:r>
    </w:p>
    <w:p w14:paraId="09C96A28"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）乙方要求延长的日期。</w:t>
      </w:r>
    </w:p>
    <w:p w14:paraId="0EFA39C8"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甲方应在收到乙方的书面报告后十（</w:t>
      </w:r>
      <w:r>
        <w:rPr>
          <w:rFonts w:ascii="Times New Roman" w:hAnsi="Times New Roman" w:cs="Times New Roman"/>
          <w:szCs w:val="24"/>
        </w:rPr>
        <w:t>10</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工作日内予以回复。</w:t>
      </w:r>
    </w:p>
    <w:p w14:paraId="30875871" w14:textId="77777777" w:rsidR="00497C53" w:rsidRDefault="00EC42E4">
      <w:pPr>
        <w:pStyle w:val="3"/>
        <w:ind w:firstLine="482"/>
        <w:rPr>
          <w:rFonts w:ascii="Times New Roman" w:hAnsi="Times New Roman" w:cs="Times New Roman"/>
        </w:rPr>
      </w:pPr>
      <w:bookmarkStart w:id="72" w:name="_Toc44313748"/>
      <w:r>
        <w:rPr>
          <w:rFonts w:ascii="Times New Roman" w:hAnsi="Times New Roman" w:cs="Times New Roman"/>
        </w:rPr>
        <w:t>21.2</w:t>
      </w:r>
      <w:r>
        <w:rPr>
          <w:rFonts w:ascii="Times New Roman" w:hAnsi="Times New Roman" w:cs="Times New Roman"/>
        </w:rPr>
        <w:t>工程进度</w:t>
      </w:r>
      <w:bookmarkEnd w:id="72"/>
    </w:p>
    <w:p w14:paraId="5358B606"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21.2.1</w:t>
      </w:r>
      <w:r>
        <w:rPr>
          <w:rFonts w:ascii="Times New Roman" w:hAnsi="Times New Roman" w:cs="Times New Roman"/>
          <w:szCs w:val="24"/>
        </w:rPr>
        <w:t>项目开工之日前十五（</w:t>
      </w:r>
      <w:r>
        <w:rPr>
          <w:rFonts w:ascii="Times New Roman" w:hAnsi="Times New Roman" w:cs="Times New Roman"/>
          <w:szCs w:val="24"/>
        </w:rPr>
        <w:t>15</w:t>
      </w:r>
      <w:r>
        <w:rPr>
          <w:rFonts w:ascii="Times New Roman" w:hAnsi="Times New Roman" w:cs="Times New Roman"/>
          <w:szCs w:val="24"/>
        </w:rPr>
        <w:t>）日内，乙方应向甲方提交施工进度计划，其中关键性节点和工期目标应满足合同工期要求，经过甲方审核通过后方可实施。</w:t>
      </w:r>
    </w:p>
    <w:p w14:paraId="0D4BEF41"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21.2.2</w:t>
      </w:r>
      <w:r>
        <w:rPr>
          <w:rFonts w:ascii="Times New Roman" w:hAnsi="Times New Roman" w:cs="Times New Roman"/>
          <w:szCs w:val="24"/>
        </w:rPr>
        <w:t>乙方应制定工期保证措施。</w:t>
      </w:r>
    </w:p>
    <w:p w14:paraId="352659BF"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21.2.3</w:t>
      </w:r>
      <w:r>
        <w:rPr>
          <w:rFonts w:ascii="Times New Roman" w:hAnsi="Times New Roman" w:cs="Times New Roman"/>
          <w:szCs w:val="24"/>
        </w:rPr>
        <w:t>乙方应设专人对工程建设的实际进度进行检查，当出现进度偏差时应分析原因，适时采取有效措施以保证项目工程进度。</w:t>
      </w:r>
    </w:p>
    <w:p w14:paraId="1B4DB2A8"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21.2.4</w:t>
      </w:r>
      <w:r>
        <w:rPr>
          <w:rFonts w:ascii="Times New Roman" w:hAnsi="Times New Roman" w:cs="Times New Roman"/>
          <w:szCs w:val="24"/>
        </w:rPr>
        <w:t>乙方应在每月的十（</w:t>
      </w:r>
      <w:r>
        <w:rPr>
          <w:rFonts w:ascii="Times New Roman" w:hAnsi="Times New Roman" w:cs="Times New Roman"/>
          <w:szCs w:val="24"/>
        </w:rPr>
        <w:t>10</w:t>
      </w:r>
      <w:r>
        <w:rPr>
          <w:rFonts w:ascii="Times New Roman" w:hAnsi="Times New Roman" w:cs="Times New Roman"/>
          <w:szCs w:val="24"/>
        </w:rPr>
        <w:t>）日前向甲方和监理单位提交上个月工程的进度报告。该报告应合理、详细的说明已完成的和进行中的建设工程情况以及甲方合理要求的其他相关事项。</w:t>
      </w:r>
    </w:p>
    <w:p w14:paraId="0ECB8856"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21.2.5</w:t>
      </w:r>
      <w:r>
        <w:rPr>
          <w:rFonts w:ascii="Times New Roman" w:hAnsi="Times New Roman" w:cs="Times New Roman"/>
          <w:szCs w:val="24"/>
        </w:rPr>
        <w:t>如工程进度和质量发生问题，乙方应提出整改措施和整改计划，工程进度报告应持续至项目完工日止。</w:t>
      </w:r>
    </w:p>
    <w:p w14:paraId="313A12A6" w14:textId="77777777" w:rsidR="00497C53" w:rsidRDefault="00EC42E4">
      <w:pPr>
        <w:pStyle w:val="3"/>
        <w:ind w:firstLine="482"/>
        <w:rPr>
          <w:rFonts w:ascii="Times New Roman" w:hAnsi="Times New Roman" w:cs="Times New Roman"/>
        </w:rPr>
      </w:pPr>
      <w:bookmarkStart w:id="73" w:name="_Toc44313749"/>
      <w:r>
        <w:rPr>
          <w:rFonts w:ascii="Times New Roman" w:hAnsi="Times New Roman" w:cs="Times New Roman"/>
        </w:rPr>
        <w:t>21.3</w:t>
      </w:r>
      <w:r>
        <w:rPr>
          <w:rFonts w:ascii="Times New Roman" w:hAnsi="Times New Roman" w:cs="Times New Roman"/>
        </w:rPr>
        <w:t>工程质量</w:t>
      </w:r>
      <w:bookmarkEnd w:id="73"/>
    </w:p>
    <w:p w14:paraId="1BEA481E"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21.3.1</w:t>
      </w:r>
      <w:r>
        <w:rPr>
          <w:rFonts w:ascii="Times New Roman" w:hAnsi="Times New Roman" w:cs="Times New Roman"/>
          <w:szCs w:val="24"/>
        </w:rPr>
        <w:t>在工程开始施工后，乙方应严格执行各项质量保证和质量控制计划。甲方有权参加或检查乙方的质量控制过程及方法，以确保工程的质量要求。</w:t>
      </w:r>
    </w:p>
    <w:p w14:paraId="05DD6A43"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21.3.2</w:t>
      </w:r>
      <w:r>
        <w:rPr>
          <w:rFonts w:ascii="Times New Roman" w:hAnsi="Times New Roman" w:cs="Times New Roman"/>
          <w:szCs w:val="24"/>
        </w:rPr>
        <w:t>乙方的施工质量应符合适用法律的规定，且应符合本合同约定的所有要求。</w:t>
      </w:r>
    </w:p>
    <w:p w14:paraId="1A424B22"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21.3.3</w:t>
      </w:r>
      <w:r>
        <w:rPr>
          <w:rFonts w:ascii="Times New Roman" w:hAnsi="Times New Roman" w:cs="Times New Roman"/>
          <w:szCs w:val="24"/>
        </w:rPr>
        <w:t>乙方在开始工程建设之前，应建立一套完整的质量保证和质量控制方案交甲方审查确认，以上方案经审查确认后方可执行。如甲方合理要求乙方进行修改的，则乙方应当在收到甲方通知后的十五（</w:t>
      </w:r>
      <w:r>
        <w:rPr>
          <w:rFonts w:ascii="Times New Roman" w:hAnsi="Times New Roman" w:cs="Times New Roman"/>
          <w:szCs w:val="24"/>
        </w:rPr>
        <w:t>15</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工作日内修正该方案并将其重新提交给甲方。</w:t>
      </w:r>
      <w:proofErr w:type="gramStart"/>
      <w:r>
        <w:rPr>
          <w:rFonts w:ascii="Times New Roman" w:hAnsi="Times New Roman" w:cs="Times New Roman"/>
          <w:szCs w:val="24"/>
        </w:rPr>
        <w:t>该最终</w:t>
      </w:r>
      <w:proofErr w:type="gramEnd"/>
      <w:r>
        <w:rPr>
          <w:rFonts w:ascii="Times New Roman" w:hAnsi="Times New Roman" w:cs="Times New Roman"/>
          <w:szCs w:val="24"/>
        </w:rPr>
        <w:t>确定的方案为验收依据之一。</w:t>
      </w:r>
    </w:p>
    <w:p w14:paraId="7C491311"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21.3.4</w:t>
      </w:r>
      <w:r>
        <w:rPr>
          <w:rFonts w:ascii="Times New Roman" w:hAnsi="Times New Roman" w:cs="Times New Roman"/>
          <w:szCs w:val="24"/>
        </w:rPr>
        <w:t>在不影响乙方履行本合同项</w:t>
      </w:r>
      <w:proofErr w:type="gramStart"/>
      <w:r>
        <w:rPr>
          <w:rFonts w:ascii="Times New Roman" w:hAnsi="Times New Roman" w:cs="Times New Roman"/>
          <w:szCs w:val="24"/>
        </w:rPr>
        <w:t>下义务</w:t>
      </w:r>
      <w:proofErr w:type="gramEnd"/>
      <w:r>
        <w:rPr>
          <w:rFonts w:ascii="Times New Roman" w:hAnsi="Times New Roman" w:cs="Times New Roman"/>
          <w:szCs w:val="24"/>
        </w:rPr>
        <w:t>的情况下，甲方有权在工作时间内对乙方或承包商履约情况进行检查，以保证乙方工程的任何部分均符合本合同的要求，乙方须对此项检查予以协助；不论甲方是否监督、检查工程的任何部分，都不应视为放弃其在本合同项下的任何权利，也不能免除乙方在本合同项下的任何义务。</w:t>
      </w:r>
    </w:p>
    <w:p w14:paraId="1A6D6A77"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21.3.5</w:t>
      </w:r>
      <w:r>
        <w:rPr>
          <w:rFonts w:ascii="Times New Roman" w:hAnsi="Times New Roman" w:cs="Times New Roman"/>
          <w:szCs w:val="24"/>
        </w:rPr>
        <w:t>若甲方有足够的证据证明乙方工程或其他任何部分与本合同所规定的或其他相关部门所规定的质量或安全要求不符，甲方有权立即通知乙方，乙方应按照要求进行整改。若乙方在收到甲方书面通知后十五（</w:t>
      </w:r>
      <w:r>
        <w:rPr>
          <w:rFonts w:ascii="Times New Roman" w:hAnsi="Times New Roman" w:cs="Times New Roman"/>
          <w:szCs w:val="24"/>
        </w:rPr>
        <w:t>15</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工作日内未进行整改，则：</w:t>
      </w:r>
    </w:p>
    <w:p w14:paraId="729A114C"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w:t>
      </w:r>
      <w:r>
        <w:rPr>
          <w:rFonts w:ascii="Times New Roman" w:hAnsi="Times New Roman" w:cs="Times New Roman"/>
          <w:szCs w:val="24"/>
        </w:rPr>
        <w:t>1</w:t>
      </w:r>
      <w:r>
        <w:rPr>
          <w:rFonts w:ascii="Times New Roman" w:hAnsi="Times New Roman" w:cs="Times New Roman"/>
          <w:szCs w:val="24"/>
        </w:rPr>
        <w:t>）甲方有权自行进行或委托第三方进行必要的纠正，一切风险与费用由乙方承担。在此种情况下，乙方应允许甲方或其委托的第三方为此目的而出入项目场地。若乙方拒绝甲方或其委托的第三方进入项目场地进行纠正工作，或未能按照甲方的要求偿还甲方为此而付出的费用，则甲方有权从建设履约保函项下提取相应金额，并终止合同。</w:t>
      </w:r>
    </w:p>
    <w:p w14:paraId="1B96880C"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）甲方有权随时终止合同，并追究乙方违约责任，此项权利与本项（</w:t>
      </w:r>
      <w:r>
        <w:rPr>
          <w:rFonts w:ascii="Times New Roman" w:hAnsi="Times New Roman" w:cs="Times New Roman"/>
          <w:szCs w:val="24"/>
        </w:rPr>
        <w:t>1</w:t>
      </w:r>
      <w:r>
        <w:rPr>
          <w:rFonts w:ascii="Times New Roman" w:hAnsi="Times New Roman" w:cs="Times New Roman"/>
          <w:szCs w:val="24"/>
        </w:rPr>
        <w:t>）不冲突，甲方可选择行使。</w:t>
      </w:r>
    </w:p>
    <w:p w14:paraId="78EDFC83"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21.3.6</w:t>
      </w:r>
      <w:r>
        <w:rPr>
          <w:rFonts w:ascii="Times New Roman" w:hAnsi="Times New Roman" w:cs="Times New Roman"/>
          <w:szCs w:val="24"/>
        </w:rPr>
        <w:t>在合同约定的质量保修期内，如存在施工质量问题，乙方负责无条件组织修复或返工，并自行承担由此造成的费用，该费用不计入总投资或运营成本。</w:t>
      </w:r>
    </w:p>
    <w:p w14:paraId="775CBBDE" w14:textId="77777777" w:rsidR="00497C53" w:rsidRDefault="00EC42E4">
      <w:pPr>
        <w:pStyle w:val="3"/>
        <w:ind w:firstLine="482"/>
        <w:rPr>
          <w:rFonts w:ascii="Times New Roman" w:hAnsi="Times New Roman" w:cs="Times New Roman"/>
        </w:rPr>
      </w:pPr>
      <w:bookmarkStart w:id="74" w:name="_Toc44313750"/>
      <w:r>
        <w:rPr>
          <w:rFonts w:ascii="Times New Roman" w:hAnsi="Times New Roman" w:cs="Times New Roman"/>
        </w:rPr>
        <w:t>21.4</w:t>
      </w:r>
      <w:r>
        <w:rPr>
          <w:rFonts w:ascii="Times New Roman" w:hAnsi="Times New Roman" w:cs="Times New Roman"/>
        </w:rPr>
        <w:t>安全、文明施工和环境保护</w:t>
      </w:r>
      <w:bookmarkEnd w:id="74"/>
    </w:p>
    <w:p w14:paraId="3BA02A7C"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21.4.1</w:t>
      </w:r>
      <w:r>
        <w:rPr>
          <w:rFonts w:ascii="Times New Roman" w:hAnsi="Times New Roman" w:cs="Times New Roman"/>
          <w:szCs w:val="24"/>
        </w:rPr>
        <w:t>乙方应始终遵守适用法律及本合同的规定，保证施工过程的安全和文明。</w:t>
      </w:r>
    </w:p>
    <w:p w14:paraId="0A8AB430"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21.4.2</w:t>
      </w:r>
      <w:r>
        <w:rPr>
          <w:rFonts w:ascii="Times New Roman" w:hAnsi="Times New Roman" w:cs="Times New Roman"/>
          <w:szCs w:val="24"/>
        </w:rPr>
        <w:t>乙方在工程建设期应采取一切合理措施避免或尽量减少对周围建筑物和居民区的干扰。</w:t>
      </w:r>
    </w:p>
    <w:p w14:paraId="062F4073"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21.4.3</w:t>
      </w:r>
      <w:r>
        <w:rPr>
          <w:rFonts w:ascii="Times New Roman" w:hAnsi="Times New Roman" w:cs="Times New Roman"/>
          <w:szCs w:val="24"/>
        </w:rPr>
        <w:t>在施工期间，乙方应有</w:t>
      </w:r>
      <w:proofErr w:type="gramStart"/>
      <w:r>
        <w:rPr>
          <w:rFonts w:ascii="Times New Roman" w:hAnsi="Times New Roman" w:cs="Times New Roman"/>
          <w:szCs w:val="24"/>
        </w:rPr>
        <w:t>效</w:t>
      </w:r>
      <w:proofErr w:type="gramEnd"/>
      <w:r>
        <w:rPr>
          <w:rFonts w:ascii="Times New Roman" w:hAnsi="Times New Roman" w:cs="Times New Roman"/>
          <w:szCs w:val="24"/>
        </w:rPr>
        <w:t>控制现场的气体散发、地面排水及排污。</w:t>
      </w:r>
    </w:p>
    <w:p w14:paraId="5DC8394B"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21.4.4</w:t>
      </w:r>
      <w:r>
        <w:rPr>
          <w:rFonts w:ascii="Times New Roman" w:hAnsi="Times New Roman" w:cs="Times New Roman"/>
          <w:szCs w:val="24"/>
        </w:rPr>
        <w:t>施工现场建筑垃圾、生活垃圾应分类存放并及时清运，不能清运的应及时覆盖。</w:t>
      </w:r>
    </w:p>
    <w:p w14:paraId="654AD0F4"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21.4.5</w:t>
      </w:r>
      <w:r>
        <w:rPr>
          <w:rFonts w:ascii="Times New Roman" w:hAnsi="Times New Roman" w:cs="Times New Roman"/>
          <w:szCs w:val="24"/>
        </w:rPr>
        <w:t>水泥和</w:t>
      </w:r>
      <w:proofErr w:type="gramStart"/>
      <w:r>
        <w:rPr>
          <w:rFonts w:ascii="Times New Roman" w:hAnsi="Times New Roman" w:cs="Times New Roman"/>
          <w:szCs w:val="24"/>
        </w:rPr>
        <w:t>其他易飞细颗粒</w:t>
      </w:r>
      <w:proofErr w:type="gramEnd"/>
      <w:r>
        <w:rPr>
          <w:rFonts w:ascii="Times New Roman" w:hAnsi="Times New Roman" w:cs="Times New Roman"/>
          <w:szCs w:val="24"/>
        </w:rPr>
        <w:t>建筑材料应采取覆盖等措施存放。</w:t>
      </w:r>
    </w:p>
    <w:p w14:paraId="023F1143"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21.4.6</w:t>
      </w:r>
      <w:r>
        <w:rPr>
          <w:rFonts w:ascii="Times New Roman" w:hAnsi="Times New Roman" w:cs="Times New Roman"/>
          <w:szCs w:val="24"/>
        </w:rPr>
        <w:t>乙方应采取必要的措施缓解社会人员与车辆经过施工现场区域的交通压力。</w:t>
      </w:r>
    </w:p>
    <w:p w14:paraId="4885EB0A"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21.4.7</w:t>
      </w:r>
      <w:r>
        <w:rPr>
          <w:rFonts w:ascii="Times New Roman" w:hAnsi="Times New Roman" w:cs="Times New Roman"/>
          <w:szCs w:val="24"/>
        </w:rPr>
        <w:t>施工期间因非不可抗力原因造成的人身伤亡、财产损失等安全事故责任，由乙方承担全部责任，由此发生的费用不计</w:t>
      </w:r>
      <w:proofErr w:type="gramStart"/>
      <w:r>
        <w:rPr>
          <w:rFonts w:ascii="Times New Roman" w:hAnsi="Times New Roman" w:cs="Times New Roman"/>
          <w:szCs w:val="24"/>
        </w:rPr>
        <w:t>入项目</w:t>
      </w:r>
      <w:proofErr w:type="gramEnd"/>
      <w:r>
        <w:rPr>
          <w:rFonts w:ascii="Times New Roman" w:hAnsi="Times New Roman" w:cs="Times New Roman"/>
          <w:szCs w:val="24"/>
        </w:rPr>
        <w:t>全部建设成本。</w:t>
      </w:r>
    </w:p>
    <w:p w14:paraId="5496C536"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21.4.8</w:t>
      </w:r>
      <w:r>
        <w:rPr>
          <w:rFonts w:ascii="Times New Roman" w:hAnsi="Times New Roman" w:cs="Times New Roman"/>
          <w:szCs w:val="24"/>
        </w:rPr>
        <w:t>乙方应针对自然灾害、重特大事故、环境公害及人为破坏等突发情况建立相应的应急预案和相应的组织、指挥、设备等保障体系，并保证在出现重大意外事件时其保障体系能够正常启动，并妥善解决。</w:t>
      </w:r>
      <w:r>
        <w:rPr>
          <w:rFonts w:ascii="Times New Roman" w:hAnsi="Times New Roman" w:cs="Times New Roman"/>
          <w:szCs w:val="24"/>
        </w:rPr>
        <w:t xml:space="preserve"> </w:t>
      </w:r>
    </w:p>
    <w:p w14:paraId="37188CA6"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21.4.9</w:t>
      </w:r>
      <w:r>
        <w:rPr>
          <w:rFonts w:ascii="Times New Roman" w:hAnsi="Times New Roman" w:cs="Times New Roman"/>
          <w:szCs w:val="24"/>
        </w:rPr>
        <w:t>乙方制定的应急预案应征求甲方的意见并报相关政府部门备案。</w:t>
      </w:r>
    </w:p>
    <w:p w14:paraId="43D88296"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21.4.10</w:t>
      </w:r>
      <w:r>
        <w:rPr>
          <w:rFonts w:ascii="Times New Roman" w:hAnsi="Times New Roman" w:cs="Times New Roman"/>
          <w:szCs w:val="24"/>
        </w:rPr>
        <w:t>严格执行现行环保政策的要求。</w:t>
      </w:r>
    </w:p>
    <w:p w14:paraId="64169CDE" w14:textId="77777777" w:rsidR="00497C53" w:rsidRDefault="00EC42E4">
      <w:pPr>
        <w:pStyle w:val="3"/>
        <w:ind w:firstLine="482"/>
        <w:rPr>
          <w:rFonts w:ascii="Times New Roman" w:hAnsi="Times New Roman" w:cs="Times New Roman"/>
        </w:rPr>
      </w:pPr>
      <w:bookmarkStart w:id="75" w:name="_Toc44313751"/>
      <w:r>
        <w:rPr>
          <w:rFonts w:ascii="Times New Roman" w:hAnsi="Times New Roman" w:cs="Times New Roman"/>
        </w:rPr>
        <w:t>21.5</w:t>
      </w:r>
      <w:r>
        <w:rPr>
          <w:rFonts w:ascii="Times New Roman" w:hAnsi="Times New Roman" w:cs="Times New Roman"/>
        </w:rPr>
        <w:t>设备与材料采购</w:t>
      </w:r>
      <w:bookmarkEnd w:id="75"/>
    </w:p>
    <w:p w14:paraId="528CCB76"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21.5.1</w:t>
      </w:r>
      <w:r>
        <w:rPr>
          <w:rFonts w:ascii="Times New Roman" w:hAnsi="Times New Roman" w:cs="Times New Roman"/>
          <w:szCs w:val="24"/>
        </w:rPr>
        <w:t>乙方应负责依法购置本项目工程建设所需要的一切临时性或永久性的设备、设施、材料及其他物品，采购之前应报甲方批准其采购方案，甲方有权对采购过程进行监管。</w:t>
      </w:r>
    </w:p>
    <w:p w14:paraId="7E664D66" w14:textId="77777777" w:rsidR="00497C53" w:rsidRDefault="00EC42E4">
      <w:pPr>
        <w:ind w:firstLine="480"/>
        <w:rPr>
          <w:rFonts w:ascii="Times New Roman" w:hAnsi="Times New Roman" w:cs="Times New Roman"/>
          <w:szCs w:val="24"/>
        </w:rPr>
      </w:pPr>
      <w:r>
        <w:rPr>
          <w:rFonts w:ascii="Times New Roman" w:hAnsi="Times New Roman" w:cs="Times New Roman"/>
          <w:szCs w:val="24"/>
        </w:rPr>
        <w:t>21.5.2</w:t>
      </w:r>
      <w:r>
        <w:rPr>
          <w:rFonts w:ascii="Times New Roman" w:hAnsi="Times New Roman" w:cs="Times New Roman"/>
          <w:szCs w:val="24"/>
        </w:rPr>
        <w:t>本项目工程建设所需的一切设备、材料的采购、供应应当符合适用法律和本合同的要求。</w:t>
      </w:r>
    </w:p>
    <w:p w14:paraId="35B43299" w14:textId="77777777" w:rsidR="00497C53" w:rsidRDefault="00EC42E4">
      <w:pPr>
        <w:pStyle w:val="2"/>
        <w:rPr>
          <w:rFonts w:ascii="Times New Roman" w:hAnsi="Times New Roman" w:cs="Times New Roman"/>
        </w:rPr>
      </w:pPr>
      <w:bookmarkStart w:id="76" w:name="_Toc44313752"/>
      <w:r>
        <w:rPr>
          <w:rFonts w:ascii="Times New Roman" w:hAnsi="Times New Roman" w:cs="Times New Roman"/>
        </w:rPr>
        <w:t>第二十二条</w:t>
      </w:r>
      <w:r>
        <w:rPr>
          <w:rFonts w:ascii="Times New Roman" w:hAnsi="Times New Roman" w:cs="Times New Roman"/>
        </w:rPr>
        <w:t xml:space="preserve"> </w:t>
      </w:r>
      <w:r>
        <w:rPr>
          <w:rFonts w:ascii="Times New Roman" w:hAnsi="Times New Roman" w:cs="Times New Roman"/>
        </w:rPr>
        <w:t>建设期的审查和审批事项</w:t>
      </w:r>
      <w:bookmarkEnd w:id="76"/>
    </w:p>
    <w:p w14:paraId="5D05EAD3" w14:textId="77777777" w:rsidR="00497C53" w:rsidRDefault="00EC42E4">
      <w:pPr>
        <w:ind w:firstLine="480"/>
        <w:rPr>
          <w:rFonts w:ascii="Times New Roman" w:hAnsi="Times New Roman" w:cs="Times New Roman"/>
          <w:szCs w:val="24"/>
        </w:rPr>
      </w:pPr>
      <w:r>
        <w:rPr>
          <w:rFonts w:ascii="Times New Roman" w:hAnsi="Times New Roman" w:cs="Times New Roman"/>
          <w:szCs w:val="24"/>
        </w:rPr>
        <w:t>22.1</w:t>
      </w:r>
      <w:r>
        <w:rPr>
          <w:rFonts w:ascii="Times New Roman" w:hAnsi="Times New Roman" w:cs="Times New Roman"/>
          <w:szCs w:val="24"/>
        </w:rPr>
        <w:t>乙方负责组织实施相关审批手续的办理，甲方负责协调。</w:t>
      </w:r>
    </w:p>
    <w:p w14:paraId="470E9949" w14:textId="77777777" w:rsidR="00497C53" w:rsidRDefault="00EC42E4">
      <w:pPr>
        <w:ind w:firstLine="480"/>
        <w:rPr>
          <w:rFonts w:ascii="Times New Roman" w:hAnsi="Times New Roman" w:cs="Times New Roman"/>
          <w:szCs w:val="24"/>
        </w:rPr>
      </w:pPr>
      <w:r>
        <w:rPr>
          <w:rFonts w:ascii="Times New Roman" w:hAnsi="Times New Roman" w:cs="Times New Roman"/>
          <w:szCs w:val="24"/>
        </w:rPr>
        <w:t>22.2</w:t>
      </w:r>
      <w:r>
        <w:rPr>
          <w:rFonts w:ascii="Times New Roman" w:hAnsi="Times New Roman" w:cs="Times New Roman"/>
          <w:szCs w:val="24"/>
        </w:rPr>
        <w:t>如果因政府决策效率低下，非政策规定因素等的审批程序过于复杂等造</w:t>
      </w:r>
      <w:r>
        <w:rPr>
          <w:rFonts w:ascii="Times New Roman" w:hAnsi="Times New Roman" w:cs="Times New Roman"/>
          <w:szCs w:val="24"/>
        </w:rPr>
        <w:lastRenderedPageBreak/>
        <w:t>成的审批延误，此风险应由甲方承担。如果因乙方工作失误，工程质量不合格，环保、安全措施未达标，提供的审批材料不齐全等原因造成的审批延误，应由乙方承担。</w:t>
      </w:r>
    </w:p>
    <w:p w14:paraId="161B704C" w14:textId="77777777" w:rsidR="00497C53" w:rsidRDefault="00EC42E4">
      <w:pPr>
        <w:pStyle w:val="2"/>
        <w:rPr>
          <w:rFonts w:ascii="Times New Roman" w:hAnsi="Times New Roman" w:cs="Times New Roman"/>
        </w:rPr>
      </w:pPr>
      <w:r>
        <w:rPr>
          <w:rFonts w:ascii="Times New Roman" w:hAnsi="Times New Roman" w:cs="Times New Roman"/>
        </w:rPr>
        <w:t xml:space="preserve"> </w:t>
      </w:r>
      <w:bookmarkStart w:id="77" w:name="_Toc44313753"/>
      <w:r>
        <w:rPr>
          <w:rFonts w:ascii="Times New Roman" w:hAnsi="Times New Roman" w:cs="Times New Roman"/>
        </w:rPr>
        <w:t>第二十三条</w:t>
      </w:r>
      <w:r>
        <w:rPr>
          <w:rFonts w:ascii="Times New Roman" w:hAnsi="Times New Roman" w:cs="Times New Roman"/>
        </w:rPr>
        <w:t xml:space="preserve"> </w:t>
      </w:r>
      <w:r>
        <w:rPr>
          <w:rFonts w:ascii="Times New Roman" w:hAnsi="Times New Roman" w:cs="Times New Roman"/>
        </w:rPr>
        <w:t>工程变更管理</w:t>
      </w:r>
      <w:bookmarkEnd w:id="77"/>
    </w:p>
    <w:p w14:paraId="35AFC0DE" w14:textId="77777777" w:rsidR="00497C53" w:rsidRDefault="00EC42E4">
      <w:pPr>
        <w:pStyle w:val="3"/>
        <w:ind w:firstLine="482"/>
        <w:rPr>
          <w:rFonts w:ascii="Times New Roman" w:hAnsi="Times New Roman" w:cs="Times New Roman"/>
        </w:rPr>
      </w:pPr>
      <w:bookmarkStart w:id="78" w:name="_Toc44313754"/>
      <w:r>
        <w:rPr>
          <w:rFonts w:ascii="Times New Roman" w:hAnsi="Times New Roman" w:cs="Times New Roman"/>
        </w:rPr>
        <w:t>23.1</w:t>
      </w:r>
      <w:r>
        <w:rPr>
          <w:rFonts w:ascii="Times New Roman" w:hAnsi="Times New Roman" w:cs="Times New Roman"/>
        </w:rPr>
        <w:t>变更条件</w:t>
      </w:r>
      <w:bookmarkEnd w:id="78"/>
    </w:p>
    <w:p w14:paraId="3286D366" w14:textId="77777777" w:rsidR="00497C53" w:rsidRDefault="00EC42E4">
      <w:pPr>
        <w:ind w:firstLine="480"/>
        <w:rPr>
          <w:rFonts w:ascii="Times New Roman" w:hAnsi="Times New Roman" w:cs="Times New Roman"/>
          <w:szCs w:val="24"/>
        </w:rPr>
      </w:pPr>
      <w:r>
        <w:rPr>
          <w:rFonts w:ascii="Times New Roman" w:hAnsi="Times New Roman" w:cs="Times New Roman"/>
          <w:szCs w:val="24"/>
        </w:rPr>
        <w:t>23.1.1</w:t>
      </w:r>
      <w:r>
        <w:rPr>
          <w:rFonts w:ascii="Times New Roman" w:hAnsi="Times New Roman" w:cs="Times New Roman"/>
          <w:szCs w:val="24"/>
        </w:rPr>
        <w:t>工程变更是指设计变更和在建设过程中对本合同约定的工程进度、范围和标准的变更。</w:t>
      </w:r>
    </w:p>
    <w:p w14:paraId="7968C638" w14:textId="77777777" w:rsidR="00497C53" w:rsidRDefault="00EC42E4">
      <w:pPr>
        <w:ind w:firstLine="480"/>
        <w:rPr>
          <w:rFonts w:ascii="Times New Roman" w:hAnsi="Times New Roman" w:cs="Times New Roman"/>
          <w:szCs w:val="24"/>
        </w:rPr>
      </w:pPr>
      <w:r>
        <w:rPr>
          <w:rFonts w:ascii="Times New Roman" w:hAnsi="Times New Roman" w:cs="Times New Roman"/>
          <w:szCs w:val="24"/>
        </w:rPr>
        <w:t>23.1.2</w:t>
      </w:r>
      <w:r>
        <w:rPr>
          <w:rFonts w:ascii="Times New Roman" w:hAnsi="Times New Roman" w:cs="Times New Roman"/>
          <w:szCs w:val="24"/>
        </w:rPr>
        <w:t>甲方以发布工程命令的方式要求乙方进行工程变更。</w:t>
      </w:r>
    </w:p>
    <w:p w14:paraId="43894E33" w14:textId="77777777" w:rsidR="00497C53" w:rsidRDefault="00EC42E4">
      <w:pPr>
        <w:ind w:firstLine="480"/>
        <w:rPr>
          <w:rFonts w:ascii="Times New Roman" w:hAnsi="Times New Roman" w:cs="Times New Roman"/>
          <w:szCs w:val="24"/>
        </w:rPr>
      </w:pPr>
      <w:r>
        <w:rPr>
          <w:rFonts w:ascii="Times New Roman" w:hAnsi="Times New Roman" w:cs="Times New Roman"/>
          <w:szCs w:val="24"/>
        </w:rPr>
        <w:t>23.1.3</w:t>
      </w:r>
      <w:r>
        <w:rPr>
          <w:rFonts w:ascii="Times New Roman" w:hAnsi="Times New Roman" w:cs="Times New Roman"/>
          <w:szCs w:val="24"/>
        </w:rPr>
        <w:t>在建设期内，以下列条件之一为前提，乙方可以向甲方和监理机构提出工程变更申请，并应同时提供相应的证明材料：</w:t>
      </w:r>
    </w:p>
    <w:p w14:paraId="0589DE1C"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）缩短工程进度；</w:t>
      </w:r>
    </w:p>
    <w:p w14:paraId="151A9B03"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）提高工程标准；</w:t>
      </w:r>
    </w:p>
    <w:p w14:paraId="38B97677"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）节约建设工程费用。</w:t>
      </w:r>
    </w:p>
    <w:p w14:paraId="3E028BCC" w14:textId="77777777" w:rsidR="00497C53" w:rsidRDefault="00EC42E4">
      <w:pPr>
        <w:ind w:firstLine="480"/>
        <w:rPr>
          <w:rFonts w:ascii="Times New Roman" w:hAnsi="Times New Roman" w:cs="Times New Roman"/>
          <w:szCs w:val="24"/>
        </w:rPr>
      </w:pPr>
      <w:r>
        <w:rPr>
          <w:rFonts w:ascii="Times New Roman" w:hAnsi="Times New Roman" w:cs="Times New Roman"/>
          <w:szCs w:val="24"/>
        </w:rPr>
        <w:t>23.1.4</w:t>
      </w:r>
      <w:r>
        <w:rPr>
          <w:rFonts w:ascii="Times New Roman" w:hAnsi="Times New Roman" w:cs="Times New Roman"/>
          <w:szCs w:val="24"/>
        </w:rPr>
        <w:t>如果施工组织方案和施工设计方案不符合本合同约定，乙方对此进行的矫正不应构成工程变更。</w:t>
      </w:r>
    </w:p>
    <w:p w14:paraId="02B9DF6A" w14:textId="77777777" w:rsidR="00497C53" w:rsidRDefault="00EC42E4">
      <w:pPr>
        <w:pStyle w:val="3"/>
        <w:ind w:firstLine="482"/>
        <w:rPr>
          <w:rFonts w:ascii="Times New Roman" w:hAnsi="Times New Roman" w:cs="Times New Roman"/>
        </w:rPr>
      </w:pPr>
      <w:bookmarkStart w:id="79" w:name="_Toc44313755"/>
      <w:r>
        <w:rPr>
          <w:rFonts w:ascii="Times New Roman" w:hAnsi="Times New Roman" w:cs="Times New Roman"/>
        </w:rPr>
        <w:t>23.2</w:t>
      </w:r>
      <w:r>
        <w:rPr>
          <w:rFonts w:ascii="Times New Roman" w:hAnsi="Times New Roman" w:cs="Times New Roman"/>
        </w:rPr>
        <w:t>变更程序</w:t>
      </w:r>
      <w:bookmarkEnd w:id="79"/>
    </w:p>
    <w:p w14:paraId="2FBC91DE" w14:textId="77777777" w:rsidR="00497C53" w:rsidRDefault="00EC42E4">
      <w:pPr>
        <w:ind w:firstLine="480"/>
        <w:rPr>
          <w:rFonts w:ascii="Times New Roman" w:hAnsi="Times New Roman" w:cs="Times New Roman"/>
          <w:szCs w:val="24"/>
        </w:rPr>
      </w:pPr>
      <w:r>
        <w:rPr>
          <w:rFonts w:ascii="Times New Roman" w:hAnsi="Times New Roman" w:cs="Times New Roman"/>
          <w:szCs w:val="24"/>
        </w:rPr>
        <w:t>23.2.1</w:t>
      </w:r>
      <w:r>
        <w:rPr>
          <w:rFonts w:ascii="Times New Roman" w:hAnsi="Times New Roman" w:cs="Times New Roman"/>
          <w:szCs w:val="24"/>
        </w:rPr>
        <w:t>变更程序应</w:t>
      </w:r>
      <w:proofErr w:type="gramStart"/>
      <w:r>
        <w:rPr>
          <w:rFonts w:ascii="Times New Roman" w:hAnsi="Times New Roman" w:cs="Times New Roman"/>
          <w:szCs w:val="24"/>
        </w:rPr>
        <w:t>按适应</w:t>
      </w:r>
      <w:proofErr w:type="gramEnd"/>
      <w:r>
        <w:rPr>
          <w:rFonts w:ascii="Times New Roman" w:hAnsi="Times New Roman" w:cs="Times New Roman"/>
          <w:szCs w:val="24"/>
        </w:rPr>
        <w:t>法律及甲方要求进行。</w:t>
      </w:r>
    </w:p>
    <w:p w14:paraId="7034B981"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23.2.2</w:t>
      </w:r>
      <w:r>
        <w:rPr>
          <w:rFonts w:ascii="Times New Roman" w:hAnsi="Times New Roman" w:cs="Times New Roman"/>
          <w:szCs w:val="24"/>
        </w:rPr>
        <w:t>任何变更必须报甲方同意后方可实施。</w:t>
      </w:r>
    </w:p>
    <w:p w14:paraId="31BD8220" w14:textId="77777777" w:rsidR="00497C53" w:rsidRDefault="00EC42E4">
      <w:pPr>
        <w:pStyle w:val="2"/>
        <w:rPr>
          <w:rFonts w:ascii="Times New Roman" w:hAnsi="Times New Roman" w:cs="Times New Roman"/>
        </w:rPr>
      </w:pPr>
      <w:bookmarkStart w:id="80" w:name="_Toc44313756"/>
      <w:r>
        <w:rPr>
          <w:rFonts w:ascii="Times New Roman" w:hAnsi="Times New Roman" w:cs="Times New Roman"/>
        </w:rPr>
        <w:t>第二十四条</w:t>
      </w:r>
      <w:r>
        <w:rPr>
          <w:rFonts w:ascii="Times New Roman" w:hAnsi="Times New Roman" w:cs="Times New Roman"/>
        </w:rPr>
        <w:t xml:space="preserve"> </w:t>
      </w:r>
      <w:r>
        <w:rPr>
          <w:rFonts w:ascii="Times New Roman" w:hAnsi="Times New Roman" w:cs="Times New Roman"/>
        </w:rPr>
        <w:t>总投资认定</w:t>
      </w:r>
      <w:bookmarkEnd w:id="80"/>
    </w:p>
    <w:p w14:paraId="4E35CDA1" w14:textId="77777777" w:rsidR="00497C53" w:rsidRDefault="00EC42E4">
      <w:pPr>
        <w:ind w:firstLine="480"/>
        <w:rPr>
          <w:rFonts w:ascii="Times New Roman" w:hAnsi="Times New Roman" w:cs="Times New Roman"/>
          <w:color w:val="000000"/>
          <w:kern w:val="0"/>
          <w:szCs w:val="24"/>
        </w:rPr>
      </w:pPr>
      <w:r>
        <w:rPr>
          <w:rFonts w:ascii="Times New Roman" w:hAnsi="Times New Roman" w:cs="Times New Roman"/>
          <w:color w:val="000000"/>
          <w:kern w:val="0"/>
          <w:szCs w:val="24"/>
        </w:rPr>
        <w:t>24.1</w:t>
      </w:r>
      <w:r>
        <w:rPr>
          <w:rFonts w:ascii="Times New Roman" w:hAnsi="Times New Roman" w:cs="Times New Roman"/>
          <w:color w:val="000000"/>
          <w:kern w:val="0"/>
          <w:szCs w:val="24"/>
        </w:rPr>
        <w:t>本项目建设成本包括：前期工作费用、设计费用、建安工程费、设备购置费、工程建设其他费、基本预备费、建设期利息等。</w:t>
      </w:r>
    </w:p>
    <w:p w14:paraId="011E88B0" w14:textId="11A7796B" w:rsidR="00497C53" w:rsidRDefault="00EC42E4">
      <w:pPr>
        <w:ind w:firstLine="480"/>
        <w:rPr>
          <w:rFonts w:ascii="Times New Roman" w:hAnsi="Times New Roman" w:cs="Times New Roman"/>
          <w:color w:val="000000"/>
          <w:kern w:val="0"/>
          <w:sz w:val="28"/>
          <w:szCs w:val="24"/>
        </w:rPr>
      </w:pPr>
      <w:r>
        <w:rPr>
          <w:rFonts w:ascii="Times New Roman" w:hAnsi="Times New Roman" w:cs="Times New Roman"/>
          <w:color w:val="000000"/>
          <w:kern w:val="0"/>
          <w:szCs w:val="24"/>
        </w:rPr>
        <w:t>24.2</w:t>
      </w:r>
      <w:r>
        <w:rPr>
          <w:rFonts w:ascii="Times New Roman" w:hAnsi="Times New Roman" w:cs="Times New Roman"/>
          <w:color w:val="000000"/>
          <w:kern w:val="0"/>
          <w:szCs w:val="24"/>
        </w:rPr>
        <w:t>总投资最终以</w:t>
      </w:r>
      <w:r w:rsidR="00B64D39">
        <w:rPr>
          <w:rFonts w:ascii="Times New Roman" w:hAnsi="Times New Roman" w:cs="Times New Roman" w:hint="eastAsia"/>
          <w:color w:val="000000"/>
          <w:kern w:val="0"/>
          <w:szCs w:val="24"/>
        </w:rPr>
        <w:t>县</w:t>
      </w:r>
      <w:r>
        <w:rPr>
          <w:rFonts w:ascii="Times New Roman" w:hAnsi="Times New Roman" w:cs="Times New Roman"/>
          <w:color w:val="000000"/>
          <w:kern w:val="0"/>
          <w:szCs w:val="24"/>
        </w:rPr>
        <w:t>财政</w:t>
      </w:r>
      <w:r w:rsidR="00F11730">
        <w:rPr>
          <w:rFonts w:ascii="Times New Roman" w:hAnsi="Times New Roman" w:cs="Times New Roman" w:hint="eastAsia"/>
          <w:color w:val="000000"/>
          <w:kern w:val="0"/>
          <w:szCs w:val="24"/>
        </w:rPr>
        <w:t>、</w:t>
      </w:r>
      <w:r>
        <w:rPr>
          <w:rFonts w:ascii="Times New Roman" w:hAnsi="Times New Roman" w:cs="Times New Roman"/>
          <w:color w:val="000000"/>
          <w:kern w:val="0"/>
          <w:szCs w:val="24"/>
        </w:rPr>
        <w:t>审计部门审定结果为准。</w:t>
      </w:r>
    </w:p>
    <w:p w14:paraId="0B6E6A55" w14:textId="77777777" w:rsidR="00497C53" w:rsidRDefault="00EC42E4">
      <w:pPr>
        <w:ind w:firstLine="480"/>
        <w:rPr>
          <w:rFonts w:ascii="Times New Roman" w:hAnsi="Times New Roman" w:cs="Times New Roman"/>
          <w:color w:val="000000"/>
          <w:kern w:val="0"/>
          <w:szCs w:val="24"/>
        </w:rPr>
      </w:pPr>
      <w:r>
        <w:rPr>
          <w:rFonts w:ascii="Times New Roman" w:hAnsi="Times New Roman" w:cs="Times New Roman"/>
          <w:color w:val="000000"/>
          <w:kern w:val="0"/>
          <w:szCs w:val="24"/>
        </w:rPr>
        <w:t>24.3</w:t>
      </w:r>
      <w:r>
        <w:rPr>
          <w:rFonts w:ascii="Times New Roman" w:hAnsi="Times New Roman" w:cs="Times New Roman"/>
          <w:color w:val="000000"/>
          <w:kern w:val="0"/>
          <w:szCs w:val="24"/>
        </w:rPr>
        <w:t>乙方应及时向甲方提供项目完整的竣工财务决算及相关档案，为审计工作提供便利。</w:t>
      </w:r>
    </w:p>
    <w:p w14:paraId="25F200AB" w14:textId="77777777" w:rsidR="00497C53" w:rsidRDefault="00EC42E4">
      <w:pPr>
        <w:ind w:firstLine="480"/>
        <w:rPr>
          <w:rFonts w:ascii="Times New Roman" w:hAnsi="Times New Roman" w:cs="Times New Roman"/>
          <w:color w:val="000000"/>
          <w:kern w:val="0"/>
          <w:szCs w:val="24"/>
        </w:rPr>
      </w:pPr>
      <w:r>
        <w:rPr>
          <w:rFonts w:ascii="Times New Roman" w:hAnsi="Times New Roman" w:cs="Times New Roman"/>
          <w:color w:val="000000"/>
          <w:kern w:val="0"/>
          <w:szCs w:val="24"/>
        </w:rPr>
        <w:t>24.4</w:t>
      </w:r>
      <w:r>
        <w:rPr>
          <w:rFonts w:ascii="Times New Roman" w:hAnsi="Times New Roman" w:cs="Times New Roman"/>
          <w:color w:val="000000"/>
          <w:kern w:val="0"/>
          <w:szCs w:val="24"/>
        </w:rPr>
        <w:t>本项目建设过程中，因乙方的原因导致项目建设成本超支，该等风险由乙方承担，费用不计入总投资；因甲方的原因导致项目建设成本超支，该等风险由甲方承担，费用计入总投资。</w:t>
      </w:r>
    </w:p>
    <w:p w14:paraId="50107188" w14:textId="77777777" w:rsidR="00497C53" w:rsidRDefault="00EC42E4">
      <w:pPr>
        <w:pStyle w:val="2"/>
        <w:rPr>
          <w:rFonts w:ascii="Times New Roman" w:hAnsi="Times New Roman" w:cs="Times New Roman"/>
        </w:rPr>
      </w:pPr>
      <w:bookmarkStart w:id="81" w:name="_Toc44313757"/>
      <w:r>
        <w:rPr>
          <w:rFonts w:ascii="Times New Roman" w:hAnsi="Times New Roman" w:cs="Times New Roman"/>
        </w:rPr>
        <w:t>第二十五条</w:t>
      </w:r>
      <w:r>
        <w:rPr>
          <w:rFonts w:ascii="Times New Roman" w:hAnsi="Times New Roman" w:cs="Times New Roman"/>
        </w:rPr>
        <w:t xml:space="preserve"> </w:t>
      </w:r>
      <w:r>
        <w:rPr>
          <w:rFonts w:ascii="Times New Roman" w:hAnsi="Times New Roman" w:cs="Times New Roman"/>
        </w:rPr>
        <w:t>项目验收</w:t>
      </w:r>
      <w:bookmarkEnd w:id="81"/>
    </w:p>
    <w:p w14:paraId="21E04297" w14:textId="77777777" w:rsidR="00497C53" w:rsidRDefault="00EC42E4">
      <w:pPr>
        <w:pStyle w:val="3"/>
        <w:ind w:firstLine="482"/>
        <w:rPr>
          <w:rFonts w:ascii="Times New Roman" w:hAnsi="Times New Roman" w:cs="Times New Roman"/>
        </w:rPr>
      </w:pPr>
      <w:bookmarkStart w:id="82" w:name="_Toc44313758"/>
      <w:r>
        <w:rPr>
          <w:rFonts w:ascii="Times New Roman" w:hAnsi="Times New Roman" w:cs="Times New Roman"/>
        </w:rPr>
        <w:t>25.1</w:t>
      </w:r>
      <w:r>
        <w:rPr>
          <w:rFonts w:ascii="Times New Roman" w:hAnsi="Times New Roman" w:cs="Times New Roman"/>
        </w:rPr>
        <w:t>验收标准</w:t>
      </w:r>
      <w:bookmarkEnd w:id="82"/>
    </w:p>
    <w:p w14:paraId="33676449" w14:textId="6B7D8FCF" w:rsidR="00497C53" w:rsidRDefault="00EC42E4">
      <w:pPr>
        <w:ind w:firstLine="480"/>
        <w:jc w:val="left"/>
        <w:rPr>
          <w:rFonts w:ascii="Times New Roman" w:hAnsi="Times New Roman" w:cs="Times New Roman"/>
          <w:color w:val="000000"/>
          <w:kern w:val="0"/>
          <w:szCs w:val="24"/>
        </w:rPr>
      </w:pPr>
      <w:r>
        <w:rPr>
          <w:rFonts w:ascii="Times New Roman" w:hAnsi="Times New Roman" w:cs="Times New Roman"/>
          <w:color w:val="000000"/>
          <w:kern w:val="0"/>
          <w:szCs w:val="24"/>
        </w:rPr>
        <w:t>项目全部完工后，乙方需按照符合《林区公路路基设计规范》（</w:t>
      </w:r>
      <w:r>
        <w:rPr>
          <w:rFonts w:ascii="Times New Roman" w:hAnsi="Times New Roman" w:cs="Times New Roman"/>
          <w:color w:val="000000"/>
          <w:kern w:val="0"/>
          <w:szCs w:val="24"/>
        </w:rPr>
        <w:t>LYJ114-92</w:t>
      </w:r>
      <w:r>
        <w:rPr>
          <w:rFonts w:ascii="Times New Roman" w:hAnsi="Times New Roman" w:cs="Times New Roman"/>
          <w:color w:val="000000"/>
          <w:kern w:val="0"/>
          <w:szCs w:val="24"/>
        </w:rPr>
        <w:t>）《</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人</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工</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造</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林</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质</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量</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评</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价</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指</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标</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w:t>
      </w:r>
      <w:r>
        <w:rPr>
          <w:rFonts w:ascii="Times New Roman" w:hAnsi="Times New Roman" w:cs="Times New Roman"/>
          <w:color w:val="000000"/>
          <w:kern w:val="0"/>
          <w:szCs w:val="24"/>
        </w:rPr>
        <w:t xml:space="preserve"> LY/T1844-2009 </w:t>
      </w:r>
      <w:r>
        <w:rPr>
          <w:rFonts w:ascii="Times New Roman" w:hAnsi="Times New Roman" w:cs="Times New Roman"/>
          <w:color w:val="000000"/>
          <w:kern w:val="0"/>
          <w:szCs w:val="24"/>
        </w:rPr>
        <w:t>）</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造</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林</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技</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术</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规</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程</w:t>
      </w:r>
      <w:r>
        <w:rPr>
          <w:rFonts w:ascii="Times New Roman" w:hAnsi="Times New Roman" w:cs="Times New Roman"/>
          <w:color w:val="000000"/>
          <w:kern w:val="0"/>
          <w:szCs w:val="24"/>
        </w:rPr>
        <w:t xml:space="preserve"> </w:t>
      </w:r>
      <w:r>
        <w:rPr>
          <w:rFonts w:ascii="Times New Roman" w:hAnsi="Times New Roman" w:cs="Times New Roman"/>
          <w:color w:val="000000"/>
          <w:kern w:val="0"/>
          <w:szCs w:val="24"/>
        </w:rPr>
        <w:t>》（</w:t>
      </w:r>
      <w:r>
        <w:rPr>
          <w:rFonts w:ascii="Times New Roman" w:hAnsi="Times New Roman" w:cs="Times New Roman"/>
          <w:color w:val="000000"/>
          <w:kern w:val="0"/>
          <w:szCs w:val="24"/>
        </w:rPr>
        <w:t>GB/T15776-2016</w:t>
      </w:r>
      <w:r>
        <w:rPr>
          <w:rFonts w:ascii="Times New Roman" w:hAnsi="Times New Roman" w:cs="Times New Roman"/>
          <w:color w:val="000000"/>
          <w:kern w:val="0"/>
          <w:szCs w:val="24"/>
        </w:rPr>
        <w:t>）、《国家储备林改培技术规程》（</w:t>
      </w:r>
      <w:r>
        <w:rPr>
          <w:rFonts w:ascii="Times New Roman" w:hAnsi="Times New Roman" w:cs="Times New Roman"/>
          <w:color w:val="000000"/>
          <w:kern w:val="0"/>
          <w:szCs w:val="24"/>
        </w:rPr>
        <w:t>LY/T 2787-2017</w:t>
      </w:r>
      <w:r>
        <w:rPr>
          <w:rFonts w:ascii="Times New Roman" w:hAnsi="Times New Roman" w:cs="Times New Roman"/>
          <w:color w:val="000000"/>
          <w:kern w:val="0"/>
          <w:szCs w:val="24"/>
        </w:rPr>
        <w:t>）、《森林防火指挥调度系统技术要求》（</w:t>
      </w:r>
      <w:r>
        <w:rPr>
          <w:rFonts w:ascii="Times New Roman" w:hAnsi="Times New Roman" w:cs="Times New Roman"/>
          <w:color w:val="000000"/>
          <w:kern w:val="0"/>
          <w:szCs w:val="24"/>
        </w:rPr>
        <w:t>LY/T2795-2017</w:t>
      </w:r>
      <w:r>
        <w:rPr>
          <w:rFonts w:ascii="Times New Roman" w:hAnsi="Times New Roman" w:cs="Times New Roman"/>
          <w:color w:val="000000"/>
          <w:kern w:val="0"/>
          <w:szCs w:val="24"/>
        </w:rPr>
        <w:t>）、《森林防火技术规程》（</w:t>
      </w:r>
      <w:r>
        <w:rPr>
          <w:rFonts w:ascii="Times New Roman" w:hAnsi="Times New Roman" w:cs="Times New Roman"/>
          <w:color w:val="000000"/>
          <w:kern w:val="0"/>
          <w:szCs w:val="24"/>
        </w:rPr>
        <w:t>DB21/T 2732-2017</w:t>
      </w:r>
      <w:r>
        <w:rPr>
          <w:rFonts w:ascii="Times New Roman" w:hAnsi="Times New Roman" w:cs="Times New Roman"/>
          <w:color w:val="000000"/>
          <w:kern w:val="0"/>
          <w:szCs w:val="24"/>
        </w:rPr>
        <w:t>）、《防护林体系设计技术规程》（</w:t>
      </w:r>
      <w:r>
        <w:rPr>
          <w:rFonts w:ascii="Times New Roman" w:hAnsi="Times New Roman" w:cs="Times New Roman"/>
          <w:color w:val="000000"/>
          <w:kern w:val="0"/>
          <w:szCs w:val="24"/>
        </w:rPr>
        <w:t>LY/T 2828-2017</w:t>
      </w:r>
      <w:r>
        <w:rPr>
          <w:rFonts w:ascii="Times New Roman" w:hAnsi="Times New Roman" w:cs="Times New Roman"/>
          <w:color w:val="000000"/>
          <w:kern w:val="0"/>
          <w:szCs w:val="24"/>
        </w:rPr>
        <w:t>）、《国家储备林树种目录》、《速生丰产用材林生产培育技术规程》（</w:t>
      </w:r>
      <w:r>
        <w:rPr>
          <w:rFonts w:ascii="Times New Roman" w:hAnsi="Times New Roman" w:cs="Times New Roman"/>
          <w:color w:val="000000"/>
          <w:kern w:val="0"/>
          <w:szCs w:val="24"/>
        </w:rPr>
        <w:t>LY/T1706-2007</w:t>
      </w:r>
      <w:r>
        <w:rPr>
          <w:rFonts w:ascii="Times New Roman" w:hAnsi="Times New Roman" w:cs="Times New Roman"/>
          <w:color w:val="000000"/>
          <w:kern w:val="0"/>
          <w:szCs w:val="24"/>
        </w:rPr>
        <w:t>）、《环境影响评价技术导则</w:t>
      </w:r>
      <w:r>
        <w:rPr>
          <w:rFonts w:ascii="Times New Roman" w:hAnsi="Times New Roman" w:cs="Times New Roman"/>
          <w:color w:val="000000"/>
          <w:kern w:val="0"/>
          <w:szCs w:val="24"/>
        </w:rPr>
        <w:t>—</w:t>
      </w:r>
      <w:r>
        <w:rPr>
          <w:rFonts w:ascii="Times New Roman" w:hAnsi="Times New Roman" w:cs="Times New Roman"/>
          <w:color w:val="000000"/>
          <w:kern w:val="0"/>
          <w:szCs w:val="24"/>
        </w:rPr>
        <w:t>造林工</w:t>
      </w:r>
      <w:r>
        <w:rPr>
          <w:rFonts w:ascii="Times New Roman" w:hAnsi="Times New Roman" w:cs="Times New Roman"/>
          <w:color w:val="000000"/>
          <w:kern w:val="0"/>
          <w:szCs w:val="24"/>
        </w:rPr>
        <w:lastRenderedPageBreak/>
        <w:t>程》（</w:t>
      </w:r>
      <w:r>
        <w:rPr>
          <w:rFonts w:ascii="Times New Roman" w:hAnsi="Times New Roman" w:cs="Times New Roman"/>
          <w:color w:val="000000"/>
          <w:kern w:val="0"/>
          <w:szCs w:val="24"/>
        </w:rPr>
        <w:t>2006</w:t>
      </w:r>
      <w:r>
        <w:rPr>
          <w:rFonts w:ascii="Times New Roman" w:hAnsi="Times New Roman" w:cs="Times New Roman"/>
          <w:color w:val="000000"/>
          <w:kern w:val="0"/>
          <w:szCs w:val="24"/>
        </w:rPr>
        <w:t>年）、《给排水管道工程施工及验收规范》（</w:t>
      </w:r>
      <w:r>
        <w:rPr>
          <w:rFonts w:ascii="Times New Roman" w:hAnsi="Times New Roman" w:cs="Times New Roman"/>
          <w:color w:val="000000"/>
          <w:kern w:val="0"/>
          <w:szCs w:val="24"/>
        </w:rPr>
        <w:t>GB50268-2008</w:t>
      </w:r>
      <w:r>
        <w:rPr>
          <w:rFonts w:ascii="Times New Roman" w:hAnsi="Times New Roman" w:cs="Times New Roman"/>
          <w:color w:val="000000"/>
          <w:kern w:val="0"/>
          <w:szCs w:val="24"/>
        </w:rPr>
        <w:t>）、《环境卫生设施设置标准》（</w:t>
      </w:r>
      <w:r>
        <w:rPr>
          <w:rFonts w:ascii="Times New Roman" w:hAnsi="Times New Roman" w:cs="Times New Roman"/>
          <w:color w:val="000000"/>
          <w:kern w:val="0"/>
          <w:szCs w:val="24"/>
        </w:rPr>
        <w:t>CJJ27-2012</w:t>
      </w:r>
      <w:r>
        <w:rPr>
          <w:rFonts w:ascii="Times New Roman" w:hAnsi="Times New Roman" w:cs="Times New Roman"/>
          <w:color w:val="000000"/>
          <w:kern w:val="0"/>
          <w:szCs w:val="24"/>
        </w:rPr>
        <w:t>）、《建筑电气工程施工质量验收规范》（</w:t>
      </w:r>
      <w:r>
        <w:rPr>
          <w:rFonts w:ascii="Times New Roman" w:hAnsi="Times New Roman" w:cs="Times New Roman"/>
          <w:color w:val="000000"/>
          <w:kern w:val="0"/>
          <w:szCs w:val="24"/>
        </w:rPr>
        <w:t>GB50303-2002</w:t>
      </w:r>
      <w:r>
        <w:rPr>
          <w:rFonts w:ascii="Times New Roman" w:hAnsi="Times New Roman" w:cs="Times New Roman"/>
          <w:color w:val="000000"/>
          <w:kern w:val="0"/>
          <w:szCs w:val="24"/>
        </w:rPr>
        <w:t>）、《国家储备林改培技术规程》（</w:t>
      </w:r>
      <w:r>
        <w:rPr>
          <w:rFonts w:ascii="Times New Roman" w:hAnsi="Times New Roman" w:cs="Times New Roman"/>
          <w:color w:val="000000"/>
          <w:kern w:val="0"/>
          <w:szCs w:val="24"/>
        </w:rPr>
        <w:t>LY/T2787-2017</w:t>
      </w:r>
      <w:r>
        <w:rPr>
          <w:rFonts w:ascii="Times New Roman" w:hAnsi="Times New Roman" w:cs="Times New Roman"/>
          <w:color w:val="000000"/>
          <w:kern w:val="0"/>
          <w:szCs w:val="24"/>
        </w:rPr>
        <w:t>）等国家相关规范及适用法律的要求组织本项目完工验收及竣工验收（上述规范有最新的，届时以最新的为准，下同）。</w:t>
      </w:r>
    </w:p>
    <w:p w14:paraId="207F1EA9" w14:textId="77777777" w:rsidR="00497C53" w:rsidRDefault="00EC42E4">
      <w:pPr>
        <w:pStyle w:val="3"/>
        <w:ind w:firstLine="482"/>
        <w:rPr>
          <w:rFonts w:ascii="Times New Roman" w:hAnsi="Times New Roman" w:cs="Times New Roman"/>
        </w:rPr>
      </w:pPr>
      <w:bookmarkStart w:id="83" w:name="_Toc44313759"/>
      <w:r>
        <w:rPr>
          <w:rFonts w:ascii="Times New Roman" w:hAnsi="Times New Roman" w:cs="Times New Roman"/>
        </w:rPr>
        <w:t>25.2</w:t>
      </w:r>
      <w:r>
        <w:rPr>
          <w:rFonts w:ascii="Times New Roman" w:hAnsi="Times New Roman" w:cs="Times New Roman"/>
        </w:rPr>
        <w:t>验收程序</w:t>
      </w:r>
      <w:bookmarkEnd w:id="83"/>
    </w:p>
    <w:p w14:paraId="47C80094" w14:textId="77777777" w:rsidR="00497C53" w:rsidRDefault="00EC42E4">
      <w:pPr>
        <w:ind w:firstLine="480"/>
        <w:rPr>
          <w:rFonts w:ascii="Times New Roman" w:hAnsi="Times New Roman" w:cs="Times New Roman"/>
          <w:color w:val="000000"/>
          <w:kern w:val="0"/>
          <w:szCs w:val="24"/>
        </w:rPr>
      </w:pPr>
      <w:r>
        <w:rPr>
          <w:rFonts w:ascii="Times New Roman" w:hAnsi="Times New Roman" w:cs="Times New Roman"/>
          <w:color w:val="000000"/>
          <w:kern w:val="0"/>
          <w:szCs w:val="24"/>
        </w:rPr>
        <w:t>25.2.1</w:t>
      </w:r>
      <w:r>
        <w:rPr>
          <w:rFonts w:ascii="Times New Roman" w:hAnsi="Times New Roman" w:cs="Times New Roman"/>
          <w:color w:val="000000"/>
          <w:kern w:val="0"/>
          <w:szCs w:val="24"/>
        </w:rPr>
        <w:t>本项目实行项目年度检查验收和竣工验收管理制度。每年由</w:t>
      </w:r>
      <w:r>
        <w:rPr>
          <w:rFonts w:ascii="Times New Roman" w:hAnsi="Times New Roman" w:cs="Times New Roman"/>
          <w:szCs w:val="24"/>
        </w:rPr>
        <w:t>甲方</w:t>
      </w:r>
      <w:r>
        <w:rPr>
          <w:rFonts w:ascii="Times New Roman" w:hAnsi="Times New Roman" w:cs="Times New Roman"/>
          <w:color w:val="000000"/>
          <w:kern w:val="0"/>
          <w:szCs w:val="24"/>
        </w:rPr>
        <w:t>对当年实施的项目建设内容进行年度检查验收，在项目按批准的作业设计完成全部建设内容后，根据适用法律的要求组织竣工验收。</w:t>
      </w:r>
      <w:r>
        <w:rPr>
          <w:rFonts w:ascii="Times New Roman" w:hAnsi="Times New Roman" w:cs="Times New Roman"/>
          <w:szCs w:val="24"/>
        </w:rPr>
        <w:t>甲方</w:t>
      </w:r>
      <w:r>
        <w:rPr>
          <w:rFonts w:ascii="Times New Roman" w:hAnsi="Times New Roman" w:cs="Times New Roman"/>
          <w:color w:val="000000"/>
          <w:kern w:val="0"/>
          <w:szCs w:val="24"/>
        </w:rPr>
        <w:t>根据项目实施年报，在乙方自检的基础上进行全面检查验收，以确保工程建设质量。</w:t>
      </w:r>
    </w:p>
    <w:p w14:paraId="5ECAF6AB" w14:textId="77777777" w:rsidR="00497C53" w:rsidRDefault="00EC42E4">
      <w:pPr>
        <w:ind w:firstLine="480"/>
        <w:rPr>
          <w:rFonts w:ascii="Times New Roman" w:hAnsi="Times New Roman" w:cs="Times New Roman"/>
          <w:color w:val="000000"/>
          <w:kern w:val="0"/>
          <w:szCs w:val="24"/>
        </w:rPr>
      </w:pPr>
      <w:r>
        <w:rPr>
          <w:rFonts w:ascii="Times New Roman" w:hAnsi="Times New Roman" w:cs="Times New Roman"/>
          <w:color w:val="000000"/>
          <w:kern w:val="0"/>
          <w:szCs w:val="24"/>
        </w:rPr>
        <w:t>25.2.2</w:t>
      </w:r>
      <w:r>
        <w:rPr>
          <w:rFonts w:ascii="Times New Roman" w:hAnsi="Times New Roman" w:cs="Times New Roman"/>
          <w:color w:val="000000"/>
          <w:kern w:val="0"/>
          <w:szCs w:val="24"/>
        </w:rPr>
        <w:t>如竣工验收部分或全部不合格的，乙方应采取所有必要的改正措施进行补救，并再次组织竣工验收，直到验收合格。乙方应对验收不合格而导致的费用增加和工期延误自行承担全部责任，该部分费用不计</w:t>
      </w:r>
      <w:proofErr w:type="gramStart"/>
      <w:r>
        <w:rPr>
          <w:rFonts w:ascii="Times New Roman" w:hAnsi="Times New Roman" w:cs="Times New Roman"/>
          <w:color w:val="000000"/>
          <w:kern w:val="0"/>
          <w:szCs w:val="24"/>
        </w:rPr>
        <w:t>入项目</w:t>
      </w:r>
      <w:proofErr w:type="gramEnd"/>
      <w:r>
        <w:rPr>
          <w:rFonts w:ascii="Times New Roman" w:hAnsi="Times New Roman" w:cs="Times New Roman"/>
          <w:color w:val="000000"/>
          <w:kern w:val="0"/>
          <w:szCs w:val="24"/>
        </w:rPr>
        <w:t>全部建设成本。</w:t>
      </w:r>
    </w:p>
    <w:p w14:paraId="2B65F436" w14:textId="77777777" w:rsidR="00497C53" w:rsidRDefault="00EC42E4">
      <w:pPr>
        <w:ind w:firstLine="480"/>
        <w:rPr>
          <w:rFonts w:ascii="Times New Roman" w:hAnsi="Times New Roman" w:cs="Times New Roman"/>
          <w:szCs w:val="24"/>
        </w:rPr>
      </w:pPr>
      <w:r>
        <w:rPr>
          <w:rFonts w:ascii="Times New Roman" w:hAnsi="Times New Roman" w:cs="Times New Roman"/>
          <w:szCs w:val="24"/>
        </w:rPr>
        <w:t>25.2.3</w:t>
      </w:r>
      <w:r>
        <w:rPr>
          <w:rFonts w:ascii="Times New Roman" w:hAnsi="Times New Roman" w:cs="Times New Roman"/>
          <w:szCs w:val="24"/>
        </w:rPr>
        <w:t>乙方应按照适用法律及本合同的要求在竣工验收合格后完成竣工验收备案。</w:t>
      </w:r>
    </w:p>
    <w:p w14:paraId="0156794A" w14:textId="77777777" w:rsidR="00497C53" w:rsidRDefault="00EC42E4">
      <w:pPr>
        <w:pStyle w:val="2"/>
        <w:rPr>
          <w:rFonts w:ascii="Times New Roman" w:hAnsi="Times New Roman" w:cs="Times New Roman"/>
        </w:rPr>
      </w:pPr>
      <w:bookmarkStart w:id="84" w:name="_Toc44313760"/>
      <w:r>
        <w:rPr>
          <w:rFonts w:ascii="Times New Roman" w:hAnsi="Times New Roman" w:cs="Times New Roman"/>
        </w:rPr>
        <w:t>第二十六条</w:t>
      </w:r>
      <w:r>
        <w:rPr>
          <w:rFonts w:ascii="Times New Roman" w:hAnsi="Times New Roman" w:cs="Times New Roman"/>
        </w:rPr>
        <w:t xml:space="preserve"> </w:t>
      </w:r>
      <w:r>
        <w:rPr>
          <w:rFonts w:ascii="Times New Roman" w:hAnsi="Times New Roman" w:cs="Times New Roman"/>
        </w:rPr>
        <w:t>工程保修</w:t>
      </w:r>
      <w:bookmarkEnd w:id="84"/>
    </w:p>
    <w:p w14:paraId="6D77ABCD" w14:textId="77777777" w:rsidR="00497C53" w:rsidRDefault="00EC42E4">
      <w:pPr>
        <w:pStyle w:val="3"/>
        <w:ind w:firstLine="482"/>
        <w:rPr>
          <w:rFonts w:ascii="Times New Roman" w:hAnsi="Times New Roman" w:cs="Times New Roman"/>
        </w:rPr>
      </w:pPr>
      <w:bookmarkStart w:id="85" w:name="_Toc44313761"/>
      <w:r>
        <w:rPr>
          <w:rFonts w:ascii="Times New Roman" w:hAnsi="Times New Roman" w:cs="Times New Roman"/>
        </w:rPr>
        <w:t>26.1</w:t>
      </w:r>
      <w:r>
        <w:rPr>
          <w:rFonts w:ascii="Times New Roman" w:hAnsi="Times New Roman" w:cs="Times New Roman"/>
        </w:rPr>
        <w:t>保修范围和内容</w:t>
      </w:r>
      <w:bookmarkEnd w:id="85"/>
    </w:p>
    <w:p w14:paraId="2306BFDA"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）项目建设范围内林木的抚育、采伐、森林资源保护等工作；</w:t>
      </w:r>
    </w:p>
    <w:p w14:paraId="54FACE42"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）项目建设范围内林区道路、硬化、变压器、机井、管护房、管道、标</w:t>
      </w:r>
      <w:r>
        <w:rPr>
          <w:rFonts w:ascii="Times New Roman" w:hAnsi="Times New Roman" w:cs="Times New Roman"/>
          <w:szCs w:val="24"/>
        </w:rPr>
        <w:lastRenderedPageBreak/>
        <w:t>牌等林区配套公建设施的维修维护。</w:t>
      </w:r>
    </w:p>
    <w:p w14:paraId="34C79F6E" w14:textId="77777777" w:rsidR="00497C53" w:rsidRDefault="00EC42E4">
      <w:pPr>
        <w:pStyle w:val="3"/>
        <w:ind w:firstLine="482"/>
        <w:rPr>
          <w:rFonts w:ascii="Times New Roman" w:hAnsi="Times New Roman" w:cs="Times New Roman"/>
        </w:rPr>
      </w:pPr>
      <w:bookmarkStart w:id="86" w:name="_Toc44313762"/>
      <w:r>
        <w:rPr>
          <w:rFonts w:ascii="Times New Roman" w:hAnsi="Times New Roman" w:cs="Times New Roman"/>
        </w:rPr>
        <w:t>26.2</w:t>
      </w:r>
      <w:r>
        <w:rPr>
          <w:rFonts w:ascii="Times New Roman" w:hAnsi="Times New Roman" w:cs="Times New Roman"/>
        </w:rPr>
        <w:t>质量保修期</w:t>
      </w:r>
      <w:bookmarkEnd w:id="86"/>
    </w:p>
    <w:p w14:paraId="693C168D" w14:textId="4B02E3B9" w:rsidR="00497C53" w:rsidRDefault="00EC42E4">
      <w:pPr>
        <w:ind w:firstLine="480"/>
        <w:rPr>
          <w:rFonts w:ascii="Times New Roman" w:hAnsi="Times New Roman" w:cs="Times New Roman"/>
          <w:szCs w:val="24"/>
        </w:rPr>
      </w:pPr>
      <w:r>
        <w:rPr>
          <w:rFonts w:ascii="Times New Roman" w:hAnsi="Times New Roman" w:cs="Times New Roman"/>
          <w:szCs w:val="24"/>
        </w:rPr>
        <w:t>以项目设计文件规定的该工程的合理使用期限与适用法律的有关规定的期限中最长的期限为准。</w:t>
      </w:r>
    </w:p>
    <w:p w14:paraId="413A0606" w14:textId="77777777" w:rsidR="00497C53" w:rsidRDefault="00EC42E4">
      <w:pPr>
        <w:pStyle w:val="2"/>
        <w:rPr>
          <w:rFonts w:ascii="Times New Roman" w:hAnsi="Times New Roman" w:cs="Times New Roman"/>
        </w:rPr>
      </w:pPr>
      <w:bookmarkStart w:id="87" w:name="_Toc44313763"/>
      <w:r>
        <w:rPr>
          <w:rFonts w:ascii="Times New Roman" w:hAnsi="Times New Roman" w:cs="Times New Roman"/>
        </w:rPr>
        <w:t>第二十七条</w:t>
      </w:r>
      <w:r>
        <w:rPr>
          <w:rFonts w:ascii="Times New Roman" w:hAnsi="Times New Roman" w:cs="Times New Roman"/>
        </w:rPr>
        <w:t xml:space="preserve"> </w:t>
      </w:r>
      <w:r>
        <w:rPr>
          <w:rFonts w:ascii="Times New Roman" w:hAnsi="Times New Roman" w:cs="Times New Roman"/>
        </w:rPr>
        <w:t>建设期监管</w:t>
      </w:r>
      <w:bookmarkEnd w:id="87"/>
    </w:p>
    <w:p w14:paraId="6A05F61C" w14:textId="77777777" w:rsidR="00497C53" w:rsidRDefault="00EC42E4">
      <w:pPr>
        <w:ind w:firstLine="480"/>
        <w:rPr>
          <w:rFonts w:ascii="Times New Roman" w:hAnsi="Times New Roman" w:cs="Times New Roman"/>
          <w:szCs w:val="24"/>
        </w:rPr>
      </w:pPr>
      <w:r>
        <w:rPr>
          <w:rFonts w:ascii="Times New Roman" w:hAnsi="Times New Roman" w:cs="Times New Roman"/>
          <w:szCs w:val="24"/>
        </w:rPr>
        <w:t>27.1</w:t>
      </w:r>
      <w:r>
        <w:rPr>
          <w:rFonts w:ascii="Times New Roman" w:hAnsi="Times New Roman" w:cs="Times New Roman"/>
          <w:szCs w:val="24"/>
        </w:rPr>
        <w:t>乙方在建设期间应当接受建设行政主管部门及其他职责机构就本项目质量、安全等方面依照法定职责及本合同相关约定实施的监管。</w:t>
      </w:r>
    </w:p>
    <w:p w14:paraId="01BF7986" w14:textId="77777777" w:rsidR="00497C53" w:rsidRDefault="00EC42E4">
      <w:pPr>
        <w:ind w:firstLine="480"/>
        <w:rPr>
          <w:rFonts w:ascii="Times New Roman" w:hAnsi="Times New Roman" w:cs="Times New Roman"/>
          <w:szCs w:val="24"/>
        </w:rPr>
      </w:pPr>
      <w:r>
        <w:rPr>
          <w:rFonts w:ascii="Times New Roman" w:hAnsi="Times New Roman" w:cs="Times New Roman"/>
          <w:szCs w:val="24"/>
        </w:rPr>
        <w:t>27.2</w:t>
      </w:r>
      <w:r>
        <w:rPr>
          <w:rFonts w:ascii="Times New Roman" w:hAnsi="Times New Roman" w:cs="Times New Roman"/>
          <w:szCs w:val="24"/>
        </w:rPr>
        <w:t>甲方在建设期内有对乙方的建设施工情况进行监督检查的权利，包括在建设期内甲方可以聘请中介机构对项目进行专项检查。</w:t>
      </w:r>
    </w:p>
    <w:p w14:paraId="29A5CBFE" w14:textId="77777777" w:rsidR="00497C53" w:rsidRDefault="00EC42E4">
      <w:pPr>
        <w:ind w:firstLine="480"/>
        <w:rPr>
          <w:rFonts w:ascii="Times New Roman" w:hAnsi="Times New Roman" w:cs="Times New Roman"/>
          <w:szCs w:val="24"/>
        </w:rPr>
      </w:pPr>
      <w:r>
        <w:rPr>
          <w:rFonts w:ascii="Times New Roman" w:hAnsi="Times New Roman" w:cs="Times New Roman"/>
          <w:szCs w:val="24"/>
        </w:rPr>
        <w:t>27.3</w:t>
      </w:r>
      <w:r>
        <w:rPr>
          <w:rFonts w:ascii="Times New Roman" w:hAnsi="Times New Roman" w:cs="Times New Roman"/>
          <w:szCs w:val="24"/>
        </w:rPr>
        <w:t>在不影响工程建设的情况下，甲方有权在工作时间内对乙方或承包商履约情况进行检查，以保证乙方工程的任何部分均符合本合同的要求。乙方须对此项检查予以协助。</w:t>
      </w:r>
    </w:p>
    <w:p w14:paraId="588F9F99" w14:textId="77777777" w:rsidR="00497C53" w:rsidRDefault="00EC42E4">
      <w:pPr>
        <w:ind w:firstLine="480"/>
        <w:rPr>
          <w:rFonts w:ascii="Times New Roman" w:hAnsi="Times New Roman" w:cs="Times New Roman"/>
          <w:szCs w:val="24"/>
        </w:rPr>
      </w:pPr>
      <w:r>
        <w:rPr>
          <w:rFonts w:ascii="Times New Roman" w:hAnsi="Times New Roman" w:cs="Times New Roman"/>
          <w:szCs w:val="24"/>
        </w:rPr>
        <w:t>27.4</w:t>
      </w:r>
      <w:r>
        <w:rPr>
          <w:rFonts w:ascii="Times New Roman" w:hAnsi="Times New Roman" w:cs="Times New Roman"/>
          <w:szCs w:val="24"/>
        </w:rPr>
        <w:t>若发现任何部分不符合要求，甲方有权通知乙方，指出缺陷或不符合规定之处。</w:t>
      </w:r>
    </w:p>
    <w:p w14:paraId="18EA96A3" w14:textId="77777777" w:rsidR="00497C53" w:rsidRDefault="00EC42E4">
      <w:pPr>
        <w:ind w:firstLine="480"/>
        <w:rPr>
          <w:rFonts w:ascii="Times New Roman" w:hAnsi="Times New Roman" w:cs="Times New Roman"/>
          <w:szCs w:val="24"/>
        </w:rPr>
      </w:pPr>
      <w:r>
        <w:rPr>
          <w:rFonts w:ascii="Times New Roman" w:hAnsi="Times New Roman" w:cs="Times New Roman"/>
          <w:szCs w:val="24"/>
        </w:rPr>
        <w:t>27.5</w:t>
      </w:r>
      <w:r>
        <w:rPr>
          <w:rFonts w:ascii="Times New Roman" w:hAnsi="Times New Roman" w:cs="Times New Roman"/>
          <w:szCs w:val="24"/>
        </w:rPr>
        <w:t>甲方是否监督、检验本项目建设工程均不能减免乙方本合同项下的任何义务、责任。</w:t>
      </w:r>
    </w:p>
    <w:p w14:paraId="7AA1ADD3" w14:textId="77777777" w:rsidR="00497C53" w:rsidRDefault="00EC42E4">
      <w:pPr>
        <w:ind w:firstLine="480"/>
        <w:rPr>
          <w:rFonts w:ascii="Times New Roman" w:hAnsi="Times New Roman" w:cs="Times New Roman"/>
          <w:color w:val="000000"/>
          <w:kern w:val="0"/>
          <w:szCs w:val="24"/>
        </w:rPr>
      </w:pPr>
      <w:r>
        <w:rPr>
          <w:rFonts w:ascii="Times New Roman" w:hAnsi="Times New Roman" w:cs="Times New Roman"/>
          <w:color w:val="000000"/>
          <w:kern w:val="0"/>
          <w:szCs w:val="24"/>
        </w:rPr>
        <w:t>27.6</w:t>
      </w:r>
      <w:r>
        <w:rPr>
          <w:rFonts w:ascii="Times New Roman" w:hAnsi="Times New Roman" w:cs="Times New Roman"/>
          <w:color w:val="000000"/>
          <w:kern w:val="0"/>
          <w:szCs w:val="24"/>
        </w:rPr>
        <w:t>乙方应按工程项目管理要求向甲方提交月度、年度报表。</w:t>
      </w:r>
    </w:p>
    <w:p w14:paraId="279663DA" w14:textId="48E6FCDC" w:rsidR="00497C53" w:rsidRDefault="00EC42E4">
      <w:pPr>
        <w:ind w:firstLine="480"/>
        <w:rPr>
          <w:rFonts w:ascii="Times New Roman" w:hAnsi="Times New Roman" w:cs="Times New Roman"/>
          <w:szCs w:val="24"/>
        </w:rPr>
      </w:pPr>
      <w:r>
        <w:rPr>
          <w:rFonts w:ascii="Times New Roman" w:hAnsi="Times New Roman" w:cs="Times New Roman"/>
          <w:szCs w:val="24"/>
        </w:rPr>
        <w:t>27.7</w:t>
      </w:r>
      <w:r>
        <w:rPr>
          <w:rFonts w:ascii="Times New Roman" w:hAnsi="Times New Roman" w:cs="Times New Roman"/>
          <w:szCs w:val="24"/>
        </w:rPr>
        <w:t>为确保本项目工程质量，乙方应当要求相关的施工单位、供应商等按招</w:t>
      </w:r>
      <w:r>
        <w:rPr>
          <w:rFonts w:ascii="Times New Roman" w:hAnsi="Times New Roman" w:cs="Times New Roman"/>
          <w:szCs w:val="24"/>
        </w:rPr>
        <w:lastRenderedPageBreak/>
        <w:t>标文件要求而进行采购相关材料和设备。即使有经甲方认可用于本项目建设的材料、设备或经双方协商确认后的材料和设备，也并不减轻和免除乙方在本项目建设过程中应承担的所有义务或责任，甲方对此认可及确认事项不承担任何责任。</w:t>
      </w:r>
    </w:p>
    <w:p w14:paraId="4F8160C3" w14:textId="77777777" w:rsidR="00497C53" w:rsidRDefault="00EC42E4">
      <w:pPr>
        <w:pStyle w:val="2"/>
        <w:rPr>
          <w:rFonts w:ascii="Times New Roman" w:hAnsi="Times New Roman" w:cs="Times New Roman"/>
        </w:rPr>
      </w:pPr>
      <w:bookmarkStart w:id="88" w:name="_Toc44313764"/>
      <w:r>
        <w:rPr>
          <w:rFonts w:ascii="Times New Roman" w:hAnsi="Times New Roman" w:cs="Times New Roman"/>
        </w:rPr>
        <w:t>第二十八条</w:t>
      </w:r>
      <w:r>
        <w:rPr>
          <w:rFonts w:ascii="Times New Roman" w:hAnsi="Times New Roman" w:cs="Times New Roman"/>
        </w:rPr>
        <w:t xml:space="preserve"> </w:t>
      </w:r>
      <w:r>
        <w:rPr>
          <w:rFonts w:ascii="Times New Roman" w:hAnsi="Times New Roman" w:cs="Times New Roman"/>
        </w:rPr>
        <w:t>建设期违约及其处理</w:t>
      </w:r>
      <w:bookmarkEnd w:id="88"/>
    </w:p>
    <w:p w14:paraId="3169E604" w14:textId="77777777" w:rsidR="00497C53" w:rsidRDefault="00EC42E4">
      <w:pPr>
        <w:ind w:firstLine="480"/>
        <w:rPr>
          <w:rFonts w:ascii="Times New Roman" w:hAnsi="Times New Roman" w:cs="Times New Roman"/>
          <w:szCs w:val="24"/>
        </w:rPr>
      </w:pPr>
      <w:r>
        <w:rPr>
          <w:rFonts w:ascii="Times New Roman" w:hAnsi="Times New Roman" w:cs="Times New Roman"/>
          <w:szCs w:val="24"/>
        </w:rPr>
        <w:t>以不限制或影响双方在本合同项下其他权利和义务为前提，在建设期内因乙方造成的建设期延误而导致本项目未能在本合同约定的日期竣工验收的，构成乙方违约，乙方每逾期一日应向甲方支付</w:t>
      </w:r>
      <w:r>
        <w:rPr>
          <w:rFonts w:ascii="Times New Roman" w:hAnsi="Times New Roman" w:cs="Times New Roman"/>
          <w:szCs w:val="24"/>
        </w:rPr>
        <w:t>XX</w:t>
      </w:r>
      <w:r>
        <w:rPr>
          <w:rFonts w:ascii="Times New Roman" w:hAnsi="Times New Roman" w:cs="Times New Roman"/>
          <w:szCs w:val="24"/>
        </w:rPr>
        <w:t>元整的违约金。</w:t>
      </w:r>
    </w:p>
    <w:p w14:paraId="46AA04BD" w14:textId="77777777" w:rsidR="00497C53" w:rsidRDefault="00EC42E4">
      <w:pPr>
        <w:pStyle w:val="2"/>
        <w:rPr>
          <w:rFonts w:ascii="Times New Roman" w:hAnsi="Times New Roman" w:cs="Times New Roman"/>
        </w:rPr>
      </w:pPr>
      <w:bookmarkStart w:id="89" w:name="_Toc44313765"/>
      <w:r>
        <w:rPr>
          <w:rFonts w:ascii="Times New Roman" w:hAnsi="Times New Roman" w:cs="Times New Roman"/>
        </w:rPr>
        <w:t>第二十九条</w:t>
      </w:r>
      <w:r>
        <w:rPr>
          <w:rFonts w:ascii="Times New Roman" w:hAnsi="Times New Roman" w:cs="Times New Roman"/>
        </w:rPr>
        <w:t xml:space="preserve"> </w:t>
      </w:r>
      <w:r>
        <w:rPr>
          <w:rFonts w:ascii="Times New Roman" w:hAnsi="Times New Roman" w:cs="Times New Roman"/>
        </w:rPr>
        <w:t>建设期绩效考核</w:t>
      </w:r>
      <w:bookmarkEnd w:id="89"/>
    </w:p>
    <w:p w14:paraId="0384A5F9" w14:textId="77777777" w:rsidR="00497C53" w:rsidRDefault="00EC42E4">
      <w:pPr>
        <w:pStyle w:val="3"/>
        <w:ind w:firstLine="482"/>
        <w:rPr>
          <w:rFonts w:ascii="Times New Roman" w:hAnsi="Times New Roman" w:cs="Times New Roman"/>
        </w:rPr>
      </w:pPr>
      <w:bookmarkStart w:id="90" w:name="_Toc44313766"/>
      <w:r>
        <w:rPr>
          <w:rFonts w:ascii="Times New Roman" w:hAnsi="Times New Roman" w:cs="Times New Roman"/>
        </w:rPr>
        <w:t>29.1</w:t>
      </w:r>
      <w:r>
        <w:rPr>
          <w:rFonts w:ascii="Times New Roman" w:hAnsi="Times New Roman" w:cs="Times New Roman"/>
        </w:rPr>
        <w:t>考核办法</w:t>
      </w:r>
      <w:bookmarkEnd w:id="90"/>
    </w:p>
    <w:p w14:paraId="12DFF6BC" w14:textId="77777777" w:rsidR="00497C53" w:rsidRDefault="00EC42E4">
      <w:pPr>
        <w:ind w:firstLine="480"/>
        <w:rPr>
          <w:rFonts w:ascii="Times New Roman" w:hAnsi="Times New Roman" w:cs="Times New Roman"/>
          <w:szCs w:val="24"/>
        </w:rPr>
      </w:pPr>
      <w:r>
        <w:rPr>
          <w:rFonts w:ascii="Times New Roman" w:hAnsi="Times New Roman" w:cs="Times New Roman"/>
          <w:szCs w:val="24"/>
        </w:rPr>
        <w:t>建设</w:t>
      </w:r>
      <w:proofErr w:type="gramStart"/>
      <w:r>
        <w:rPr>
          <w:rFonts w:ascii="Times New Roman" w:hAnsi="Times New Roman" w:cs="Times New Roman"/>
          <w:szCs w:val="24"/>
        </w:rPr>
        <w:t>期考核</w:t>
      </w:r>
      <w:proofErr w:type="gramEnd"/>
      <w:r>
        <w:rPr>
          <w:rFonts w:ascii="Times New Roman" w:hAnsi="Times New Roman" w:cs="Times New Roman"/>
          <w:szCs w:val="24"/>
        </w:rPr>
        <w:t>分为过程考核与结果考核。过程考核主要评价项目建设期间的作业设计、造林施工。结果考核主要评价项目是否达到竣工验收要求。</w:t>
      </w:r>
    </w:p>
    <w:p w14:paraId="35094365" w14:textId="77777777" w:rsidR="00497C53" w:rsidRDefault="00EC42E4">
      <w:pPr>
        <w:pStyle w:val="3"/>
        <w:ind w:firstLine="482"/>
        <w:rPr>
          <w:rFonts w:ascii="Times New Roman" w:hAnsi="Times New Roman" w:cs="Times New Roman"/>
        </w:rPr>
      </w:pPr>
      <w:bookmarkStart w:id="91" w:name="_Toc44313767"/>
      <w:r>
        <w:rPr>
          <w:rFonts w:ascii="Times New Roman" w:hAnsi="Times New Roman" w:cs="Times New Roman"/>
        </w:rPr>
        <w:t>29.2</w:t>
      </w:r>
      <w:r>
        <w:rPr>
          <w:rFonts w:ascii="Times New Roman" w:hAnsi="Times New Roman" w:cs="Times New Roman"/>
        </w:rPr>
        <w:t>建设期考核</w:t>
      </w:r>
      <w:bookmarkEnd w:id="91"/>
    </w:p>
    <w:p w14:paraId="3F6B3CE7" w14:textId="77777777" w:rsidR="00497C53" w:rsidRDefault="00EC42E4">
      <w:pPr>
        <w:ind w:firstLine="480"/>
        <w:rPr>
          <w:rFonts w:ascii="Times New Roman" w:hAnsi="Times New Roman" w:cs="Times New Roman"/>
          <w:szCs w:val="24"/>
        </w:rPr>
      </w:pPr>
      <w:r>
        <w:rPr>
          <w:rFonts w:ascii="Times New Roman" w:hAnsi="Times New Roman" w:cs="Times New Roman"/>
          <w:szCs w:val="24"/>
        </w:rPr>
        <w:t>29.2.1</w:t>
      </w:r>
      <w:r>
        <w:rPr>
          <w:rFonts w:ascii="Times New Roman" w:hAnsi="Times New Roman" w:cs="Times New Roman"/>
          <w:szCs w:val="24"/>
        </w:rPr>
        <w:t>建设过程考核</w:t>
      </w:r>
    </w:p>
    <w:p w14:paraId="100C4123" w14:textId="2379402D" w:rsidR="00497C53" w:rsidRDefault="00EC42E4">
      <w:pPr>
        <w:ind w:firstLine="480"/>
        <w:rPr>
          <w:rFonts w:ascii="Times New Roman" w:hAnsi="Times New Roman" w:cs="Times New Roman"/>
          <w:szCs w:val="24"/>
        </w:rPr>
      </w:pPr>
      <w:r>
        <w:rPr>
          <w:rFonts w:ascii="Times New Roman" w:hAnsi="Times New Roman" w:cs="Times New Roman"/>
          <w:szCs w:val="24"/>
        </w:rPr>
        <w:t>在项目建设过程中，甲方对项目建设过程绩效进行临时考核。</w:t>
      </w:r>
      <w:bookmarkStart w:id="92" w:name="_Hlk535711589"/>
      <w:bookmarkStart w:id="93" w:name="_Hlk535711952"/>
      <w:r>
        <w:rPr>
          <w:rFonts w:ascii="Times New Roman" w:hAnsi="Times New Roman" w:cs="Times New Roman"/>
          <w:szCs w:val="24"/>
        </w:rPr>
        <w:t>考核分数作为建设过程考核结果。考核结果不符合要求的（绩效考核分数低于</w:t>
      </w:r>
      <w:r>
        <w:rPr>
          <w:rFonts w:ascii="Times New Roman" w:hAnsi="Times New Roman" w:cs="Times New Roman"/>
          <w:szCs w:val="24"/>
        </w:rPr>
        <w:t>85</w:t>
      </w:r>
      <w:r>
        <w:rPr>
          <w:rFonts w:ascii="Times New Roman" w:hAnsi="Times New Roman" w:cs="Times New Roman"/>
          <w:szCs w:val="24"/>
        </w:rPr>
        <w:t>分），甲方有权要求乙方限期整改，并可根据</w:t>
      </w:r>
      <w:r>
        <w:rPr>
          <w:rFonts w:ascii="Times New Roman" w:hAnsi="Times New Roman" w:cs="Times New Roman"/>
          <w:szCs w:val="24"/>
        </w:rPr>
        <w:t>29.3</w:t>
      </w:r>
      <w:r>
        <w:rPr>
          <w:rFonts w:ascii="Times New Roman" w:hAnsi="Times New Roman" w:cs="Times New Roman"/>
          <w:szCs w:val="24"/>
        </w:rPr>
        <w:t>条款的规定提取履约保函金额或要求乙方提交相应金额的违约金。</w:t>
      </w:r>
    </w:p>
    <w:p w14:paraId="412B9FAD" w14:textId="77777777" w:rsidR="00497C53" w:rsidRDefault="00EC42E4">
      <w:pPr>
        <w:pStyle w:val="Default"/>
        <w:ind w:firstLine="480"/>
        <w:jc w:val="both"/>
        <w:rPr>
          <w:rFonts w:ascii="Times New Roman" w:hAnsi="Times New Roman"/>
        </w:rPr>
      </w:pPr>
      <w:r>
        <w:rPr>
          <w:rFonts w:ascii="Times New Roman" w:hAnsi="Times New Roman"/>
        </w:rPr>
        <w:t>建设过程考核表见附件一。</w:t>
      </w:r>
    </w:p>
    <w:p w14:paraId="41998005"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29.2.2</w:t>
      </w:r>
      <w:r>
        <w:rPr>
          <w:rFonts w:ascii="Times New Roman" w:hAnsi="Times New Roman" w:cs="Times New Roman"/>
          <w:szCs w:val="24"/>
        </w:rPr>
        <w:t>建设结果考核</w:t>
      </w:r>
    </w:p>
    <w:p w14:paraId="38D1274B" w14:textId="77777777" w:rsidR="00497C53" w:rsidRDefault="00EC42E4">
      <w:pPr>
        <w:ind w:firstLine="480"/>
        <w:rPr>
          <w:rFonts w:ascii="Times New Roman" w:hAnsi="Times New Roman" w:cs="Times New Roman"/>
          <w:szCs w:val="24"/>
        </w:rPr>
      </w:pPr>
      <w:r>
        <w:rPr>
          <w:rFonts w:ascii="Times New Roman" w:hAnsi="Times New Roman" w:cs="Times New Roman"/>
          <w:szCs w:val="24"/>
        </w:rPr>
        <w:t>建设</w:t>
      </w:r>
      <w:proofErr w:type="gramStart"/>
      <w:r>
        <w:rPr>
          <w:rFonts w:ascii="Times New Roman" w:hAnsi="Times New Roman" w:cs="Times New Roman"/>
          <w:szCs w:val="24"/>
        </w:rPr>
        <w:t>期结果</w:t>
      </w:r>
      <w:proofErr w:type="gramEnd"/>
      <w:r>
        <w:rPr>
          <w:rFonts w:ascii="Times New Roman" w:hAnsi="Times New Roman" w:cs="Times New Roman"/>
          <w:szCs w:val="24"/>
        </w:rPr>
        <w:t>绩效考核要求为项目通过竣工验收。在竣工验收前未满足评价要求的，甲方有权提取履约保函金额，乙方应按甲方要求限期自费整改，直至通过竣工验收。</w:t>
      </w:r>
    </w:p>
    <w:p w14:paraId="4ADD3C2A" w14:textId="77777777" w:rsidR="00497C53" w:rsidRDefault="00EC42E4">
      <w:pPr>
        <w:pStyle w:val="3"/>
        <w:ind w:firstLine="482"/>
        <w:rPr>
          <w:rFonts w:ascii="Times New Roman" w:hAnsi="Times New Roman" w:cs="Times New Roman"/>
        </w:rPr>
      </w:pPr>
      <w:bookmarkStart w:id="94" w:name="_Toc44313768"/>
      <w:r>
        <w:rPr>
          <w:rFonts w:ascii="Times New Roman" w:hAnsi="Times New Roman" w:cs="Times New Roman"/>
        </w:rPr>
        <w:t>29.3</w:t>
      </w:r>
      <w:r>
        <w:rPr>
          <w:rFonts w:ascii="Times New Roman" w:hAnsi="Times New Roman" w:cs="Times New Roman"/>
        </w:rPr>
        <w:t>考核结果</w:t>
      </w:r>
      <w:bookmarkEnd w:id="94"/>
    </w:p>
    <w:p w14:paraId="245A01E2"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甲方根据建设过程考核结果可对乙方进行处罚，机制如下：</w:t>
      </w:r>
    </w:p>
    <w:p w14:paraId="2C0700C9"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）建设过程考核得分在</w:t>
      </w:r>
      <w:r>
        <w:rPr>
          <w:rFonts w:ascii="Times New Roman" w:hAnsi="Times New Roman" w:cs="Times New Roman"/>
          <w:szCs w:val="24"/>
        </w:rPr>
        <w:t>85</w:t>
      </w:r>
      <w:r>
        <w:rPr>
          <w:rFonts w:ascii="Times New Roman" w:hAnsi="Times New Roman" w:cs="Times New Roman"/>
          <w:szCs w:val="24"/>
        </w:rPr>
        <w:t>分（含）以上的，不做处罚；</w:t>
      </w:r>
    </w:p>
    <w:p w14:paraId="23B5F603"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w:t>
      </w:r>
      <w:r>
        <w:rPr>
          <w:rFonts w:ascii="Times New Roman" w:hAnsi="Times New Roman" w:cs="Times New Roman"/>
          <w:szCs w:val="24"/>
        </w:rPr>
        <w:t>85</w:t>
      </w:r>
      <w:r>
        <w:rPr>
          <w:rFonts w:ascii="Times New Roman" w:hAnsi="Times New Roman" w:cs="Times New Roman"/>
          <w:szCs w:val="24"/>
        </w:rPr>
        <w:t>分（不含）以下的，对乙方处以</w:t>
      </w:r>
      <w:r>
        <w:rPr>
          <w:rFonts w:ascii="Times New Roman" w:hAnsi="Times New Roman" w:cs="Times New Roman"/>
          <w:szCs w:val="24"/>
        </w:rPr>
        <w:t>5000</w:t>
      </w:r>
      <w:r>
        <w:rPr>
          <w:rFonts w:ascii="Times New Roman" w:hAnsi="Times New Roman" w:cs="Times New Roman"/>
          <w:szCs w:val="24"/>
        </w:rPr>
        <w:t>万元</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建设期绩效考核得分</w:t>
      </w:r>
      <w:r>
        <w:rPr>
          <w:rFonts w:ascii="Times New Roman" w:hAnsi="Times New Roman" w:cs="Times New Roman"/>
          <w:szCs w:val="24"/>
        </w:rPr>
        <w:t>/85</w:t>
      </w:r>
      <w:r>
        <w:rPr>
          <w:rFonts w:ascii="Times New Roman" w:hAnsi="Times New Roman" w:cs="Times New Roman"/>
          <w:szCs w:val="24"/>
        </w:rPr>
        <w:t>）数额的违约金；</w:t>
      </w:r>
    </w:p>
    <w:p w14:paraId="16ABA683"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w:t>
      </w:r>
      <w:r>
        <w:rPr>
          <w:rFonts w:ascii="Times New Roman" w:hAnsi="Times New Roman" w:cs="Times New Roman"/>
          <w:szCs w:val="24"/>
        </w:rPr>
        <w:t>60</w:t>
      </w:r>
      <w:r>
        <w:rPr>
          <w:rFonts w:ascii="Times New Roman" w:hAnsi="Times New Roman" w:cs="Times New Roman"/>
          <w:szCs w:val="24"/>
        </w:rPr>
        <w:t>分以下视为不及格。甲方有权对乙方处以</w:t>
      </w:r>
      <w:r>
        <w:rPr>
          <w:rFonts w:ascii="Times New Roman" w:hAnsi="Times New Roman" w:cs="Times New Roman"/>
          <w:szCs w:val="24"/>
        </w:rPr>
        <w:t>XX</w:t>
      </w:r>
      <w:r>
        <w:rPr>
          <w:rFonts w:ascii="Times New Roman" w:hAnsi="Times New Roman" w:cs="Times New Roman"/>
          <w:szCs w:val="24"/>
        </w:rPr>
        <w:t>万元的违约金，并要求乙方限期整改，整改后考核仍不合格的，甲方有权解除本合同。</w:t>
      </w:r>
    </w:p>
    <w:p w14:paraId="521FA5C3" w14:textId="77777777" w:rsidR="00497C53" w:rsidRDefault="00EC42E4">
      <w:pPr>
        <w:ind w:firstLine="480"/>
        <w:rPr>
          <w:rFonts w:ascii="Times New Roman" w:hAnsi="Times New Roman" w:cs="Times New Roman"/>
          <w:szCs w:val="24"/>
        </w:rPr>
      </w:pPr>
      <w:r>
        <w:rPr>
          <w:rFonts w:ascii="Times New Roman" w:hAnsi="Times New Roman" w:cs="Times New Roman"/>
          <w:szCs w:val="24"/>
          <w:highlight w:val="yellow"/>
        </w:rPr>
        <w:t>乙方应</w:t>
      </w:r>
      <w:r>
        <w:rPr>
          <w:rFonts w:ascii="Times New Roman" w:hAnsi="Times New Roman" w:cs="Times New Roman"/>
          <w:szCs w:val="24"/>
          <w:highlight w:val="yellow"/>
        </w:rPr>
        <w:t>10</w:t>
      </w:r>
      <w:r>
        <w:rPr>
          <w:rFonts w:ascii="Times New Roman" w:hAnsi="Times New Roman" w:cs="Times New Roman"/>
          <w:szCs w:val="24"/>
          <w:highlight w:val="yellow"/>
        </w:rPr>
        <w:t>个工作日内将前述违约金交至甲方</w:t>
      </w:r>
      <w:r>
        <w:rPr>
          <w:rFonts w:ascii="Times New Roman" w:hAnsi="Times New Roman" w:cs="Times New Roman"/>
          <w:szCs w:val="24"/>
        </w:rPr>
        <w:t>，逾期未缴纳，甲方有权从建设履约保函中提取上述罚金，乙方应于保函提取后</w:t>
      </w:r>
      <w:r>
        <w:rPr>
          <w:rFonts w:ascii="Times New Roman" w:hAnsi="Times New Roman" w:cs="Times New Roman"/>
          <w:szCs w:val="24"/>
        </w:rPr>
        <w:t>10</w:t>
      </w:r>
      <w:r>
        <w:rPr>
          <w:rFonts w:ascii="Times New Roman" w:hAnsi="Times New Roman" w:cs="Times New Roman"/>
          <w:szCs w:val="24"/>
        </w:rPr>
        <w:t>日内补足建设履约保函金额。所有罚金均不得计入建设成本，不得形成计算可行性缺口补助的基数。</w:t>
      </w:r>
    </w:p>
    <w:p w14:paraId="23271032" w14:textId="77777777" w:rsidR="00497C53" w:rsidRDefault="00EC42E4">
      <w:pPr>
        <w:pStyle w:val="2"/>
        <w:rPr>
          <w:rFonts w:ascii="Times New Roman" w:hAnsi="Times New Roman" w:cs="Times New Roman"/>
        </w:rPr>
      </w:pPr>
      <w:bookmarkStart w:id="95" w:name="_Toc44313769"/>
      <w:bookmarkEnd w:id="92"/>
      <w:bookmarkEnd w:id="93"/>
      <w:r>
        <w:rPr>
          <w:rFonts w:ascii="Times New Roman" w:hAnsi="Times New Roman" w:cs="Times New Roman"/>
        </w:rPr>
        <w:t>第三十条</w:t>
      </w:r>
      <w:r>
        <w:rPr>
          <w:rFonts w:ascii="Times New Roman" w:hAnsi="Times New Roman" w:cs="Times New Roman"/>
        </w:rPr>
        <w:t xml:space="preserve"> </w:t>
      </w:r>
      <w:r>
        <w:rPr>
          <w:rFonts w:ascii="Times New Roman" w:hAnsi="Times New Roman" w:cs="Times New Roman"/>
        </w:rPr>
        <w:t>建设放弃和甲方介入</w:t>
      </w:r>
      <w:bookmarkEnd w:id="95"/>
    </w:p>
    <w:p w14:paraId="2CA50649" w14:textId="77777777" w:rsidR="00497C53" w:rsidRDefault="00EC42E4">
      <w:pPr>
        <w:pStyle w:val="3"/>
        <w:ind w:firstLine="482"/>
        <w:rPr>
          <w:rFonts w:ascii="Times New Roman" w:hAnsi="Times New Roman" w:cs="Times New Roman"/>
        </w:rPr>
      </w:pPr>
      <w:bookmarkStart w:id="96" w:name="_Toc44313770"/>
      <w:r>
        <w:rPr>
          <w:rFonts w:ascii="Times New Roman" w:hAnsi="Times New Roman" w:cs="Times New Roman"/>
        </w:rPr>
        <w:t>30.1</w:t>
      </w:r>
      <w:r>
        <w:rPr>
          <w:rFonts w:ascii="Times New Roman" w:hAnsi="Times New Roman" w:cs="Times New Roman"/>
        </w:rPr>
        <w:t>放弃</w:t>
      </w:r>
      <w:bookmarkEnd w:id="96"/>
    </w:p>
    <w:p w14:paraId="51EEFA3B" w14:textId="77777777" w:rsidR="00497C53" w:rsidRDefault="00EC42E4">
      <w:pPr>
        <w:pStyle w:val="Default"/>
        <w:ind w:firstLine="480"/>
        <w:rPr>
          <w:rFonts w:ascii="Times New Roman" w:hAnsi="Times New Roman"/>
        </w:rPr>
      </w:pPr>
      <w:r>
        <w:rPr>
          <w:rFonts w:ascii="Times New Roman" w:hAnsi="Times New Roman"/>
        </w:rPr>
        <w:t>乙方以书面形式表示放弃本项目建设。</w:t>
      </w:r>
    </w:p>
    <w:p w14:paraId="58028FDC" w14:textId="77777777" w:rsidR="00497C53" w:rsidRDefault="00EC42E4">
      <w:pPr>
        <w:pStyle w:val="3"/>
        <w:ind w:firstLine="482"/>
        <w:rPr>
          <w:rFonts w:ascii="Times New Roman" w:hAnsi="Times New Roman" w:cs="Times New Roman"/>
        </w:rPr>
      </w:pPr>
      <w:bookmarkStart w:id="97" w:name="_Toc44313771"/>
      <w:r>
        <w:rPr>
          <w:rFonts w:ascii="Times New Roman" w:hAnsi="Times New Roman" w:cs="Times New Roman"/>
        </w:rPr>
        <w:lastRenderedPageBreak/>
        <w:t>30.2</w:t>
      </w:r>
      <w:r>
        <w:rPr>
          <w:rFonts w:ascii="Times New Roman" w:hAnsi="Times New Roman" w:cs="Times New Roman"/>
        </w:rPr>
        <w:t>视为放弃</w:t>
      </w:r>
      <w:bookmarkEnd w:id="97"/>
    </w:p>
    <w:p w14:paraId="7555D05F" w14:textId="77777777" w:rsidR="00497C53" w:rsidRDefault="00EC42E4">
      <w:pPr>
        <w:ind w:firstLine="480"/>
        <w:rPr>
          <w:rFonts w:ascii="Times New Roman" w:hAnsi="Times New Roman" w:cs="Times New Roman"/>
          <w:szCs w:val="24"/>
        </w:rPr>
      </w:pPr>
      <w:r>
        <w:rPr>
          <w:rFonts w:ascii="Times New Roman" w:hAnsi="Times New Roman" w:cs="Times New Roman"/>
          <w:szCs w:val="24"/>
        </w:rPr>
        <w:t>除不可抗力或甲方违约的情况外，如果乙方出现下列情况，则本项目的建设应视为已被放弃：</w:t>
      </w:r>
    </w:p>
    <w:p w14:paraId="7827CA77"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）乙方书面通知甲方其已终止任</w:t>
      </w:r>
      <w:proofErr w:type="gramStart"/>
      <w:r>
        <w:rPr>
          <w:rFonts w:ascii="Times New Roman" w:hAnsi="Times New Roman" w:cs="Times New Roman"/>
          <w:szCs w:val="24"/>
        </w:rPr>
        <w:t>一</w:t>
      </w:r>
      <w:proofErr w:type="gramEnd"/>
      <w:r>
        <w:rPr>
          <w:rFonts w:ascii="Times New Roman" w:hAnsi="Times New Roman" w:cs="Times New Roman"/>
          <w:szCs w:val="24"/>
        </w:rPr>
        <w:t>建设工程，且不打算重新开始施工；</w:t>
      </w:r>
    </w:p>
    <w:p w14:paraId="298F1E1C"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）由于乙方原因未能在开工日期之后六十（</w:t>
      </w:r>
      <w:r>
        <w:rPr>
          <w:rFonts w:ascii="Times New Roman" w:hAnsi="Times New Roman" w:cs="Times New Roman"/>
          <w:szCs w:val="24"/>
        </w:rPr>
        <w:t>60</w:t>
      </w:r>
      <w:r>
        <w:rPr>
          <w:rFonts w:ascii="Times New Roman" w:hAnsi="Times New Roman" w:cs="Times New Roman"/>
          <w:szCs w:val="24"/>
        </w:rPr>
        <w:t>）</w:t>
      </w:r>
      <w:r>
        <w:rPr>
          <w:rFonts w:ascii="Times New Roman" w:hAnsi="Times New Roman" w:cs="Times New Roman" w:hint="eastAsia"/>
          <w:szCs w:val="24"/>
        </w:rPr>
        <w:t>日</w:t>
      </w:r>
      <w:r>
        <w:rPr>
          <w:rFonts w:ascii="Times New Roman" w:hAnsi="Times New Roman" w:cs="Times New Roman"/>
          <w:szCs w:val="24"/>
        </w:rPr>
        <w:t>内开始项目的建设；</w:t>
      </w:r>
    </w:p>
    <w:p w14:paraId="7282DAC8"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）由于乙方原因未能在任何不可抗力事件结束后六十（</w:t>
      </w:r>
      <w:r>
        <w:rPr>
          <w:rFonts w:ascii="Times New Roman" w:hAnsi="Times New Roman" w:cs="Times New Roman"/>
          <w:szCs w:val="24"/>
        </w:rPr>
        <w:t>60</w:t>
      </w:r>
      <w:r>
        <w:rPr>
          <w:rFonts w:ascii="Times New Roman" w:hAnsi="Times New Roman" w:cs="Times New Roman"/>
          <w:szCs w:val="24"/>
        </w:rPr>
        <w:t>）</w:t>
      </w:r>
      <w:r>
        <w:rPr>
          <w:rFonts w:ascii="Times New Roman" w:hAnsi="Times New Roman" w:cs="Times New Roman" w:hint="eastAsia"/>
          <w:szCs w:val="24"/>
        </w:rPr>
        <w:t>日</w:t>
      </w:r>
      <w:r>
        <w:rPr>
          <w:rFonts w:ascii="Times New Roman" w:hAnsi="Times New Roman" w:cs="Times New Roman"/>
          <w:szCs w:val="24"/>
        </w:rPr>
        <w:t>内恢复建设工程施工；</w:t>
      </w:r>
    </w:p>
    <w:p w14:paraId="211016DB"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）乙方出于任何其他原因，未经甲方同意，直接或通过分包商撤走场地全部或大部分工作人员，导致工程建设停工（含测试）。</w:t>
      </w:r>
    </w:p>
    <w:p w14:paraId="01498E21" w14:textId="77777777" w:rsidR="00497C53" w:rsidRDefault="00EC42E4">
      <w:pPr>
        <w:pStyle w:val="3"/>
        <w:ind w:firstLine="482"/>
        <w:rPr>
          <w:rFonts w:ascii="Times New Roman" w:hAnsi="Times New Roman" w:cs="Times New Roman"/>
        </w:rPr>
      </w:pPr>
      <w:bookmarkStart w:id="98" w:name="_Toc44313772"/>
      <w:r>
        <w:rPr>
          <w:rFonts w:ascii="Times New Roman" w:hAnsi="Times New Roman" w:cs="Times New Roman"/>
        </w:rPr>
        <w:t xml:space="preserve">30.3 </w:t>
      </w:r>
      <w:r>
        <w:rPr>
          <w:rFonts w:ascii="Times New Roman" w:hAnsi="Times New Roman" w:cs="Times New Roman"/>
        </w:rPr>
        <w:t>甲方介入完成建设</w:t>
      </w:r>
      <w:bookmarkEnd w:id="98"/>
    </w:p>
    <w:p w14:paraId="7DDE2ECC" w14:textId="607F56CA" w:rsidR="00497C53" w:rsidRDefault="00EC42E4">
      <w:pPr>
        <w:ind w:firstLine="480"/>
        <w:rPr>
          <w:rFonts w:ascii="Times New Roman" w:hAnsi="Times New Roman" w:cs="Times New Roman"/>
          <w:szCs w:val="24"/>
        </w:rPr>
      </w:pPr>
      <w:r>
        <w:rPr>
          <w:rFonts w:ascii="Times New Roman" w:hAnsi="Times New Roman" w:cs="Times New Roman"/>
          <w:szCs w:val="24"/>
        </w:rPr>
        <w:t>30.3.1</w:t>
      </w:r>
      <w:r>
        <w:rPr>
          <w:rFonts w:ascii="Times New Roman" w:hAnsi="Times New Roman" w:cs="Times New Roman"/>
          <w:szCs w:val="24"/>
        </w:rPr>
        <w:t>甲方介入的条件</w:t>
      </w:r>
    </w:p>
    <w:p w14:paraId="4FB64BC2" w14:textId="77777777" w:rsidR="00497C53" w:rsidRDefault="00EC42E4">
      <w:pPr>
        <w:ind w:firstLine="480"/>
        <w:rPr>
          <w:rFonts w:ascii="Times New Roman" w:hAnsi="Times New Roman" w:cs="Times New Roman"/>
          <w:szCs w:val="24"/>
        </w:rPr>
      </w:pPr>
      <w:r>
        <w:rPr>
          <w:rFonts w:ascii="Times New Roman" w:hAnsi="Times New Roman" w:cs="Times New Roman"/>
          <w:szCs w:val="24"/>
        </w:rPr>
        <w:t>乙方出现下列情况之一的，则甲方有权指定第三方取代乙方承担项目的任何必要的建设，以便实现完工。</w:t>
      </w:r>
    </w:p>
    <w:p w14:paraId="1F853C67"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）书面表示放弃项目；</w:t>
      </w:r>
    </w:p>
    <w:p w14:paraId="556AF69C"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）被视为放弃项目建设。</w:t>
      </w:r>
    </w:p>
    <w:p w14:paraId="0383AB8C" w14:textId="77777777" w:rsidR="00497C53" w:rsidRDefault="00EC42E4">
      <w:pPr>
        <w:ind w:firstLine="480"/>
        <w:rPr>
          <w:rFonts w:ascii="Times New Roman" w:hAnsi="Times New Roman" w:cs="Times New Roman"/>
          <w:szCs w:val="24"/>
        </w:rPr>
      </w:pPr>
      <w:r>
        <w:rPr>
          <w:rFonts w:ascii="Times New Roman" w:hAnsi="Times New Roman" w:cs="Times New Roman"/>
          <w:szCs w:val="24"/>
        </w:rPr>
        <w:t>30.3.2</w:t>
      </w:r>
      <w:r>
        <w:rPr>
          <w:rFonts w:ascii="Times New Roman" w:hAnsi="Times New Roman" w:cs="Times New Roman"/>
          <w:szCs w:val="24"/>
        </w:rPr>
        <w:t>甲方介入建设后，乙方应与甲方及其指定第三方合作，向其提供所有合理的协助，以确保项目的建设和完工。</w:t>
      </w:r>
    </w:p>
    <w:p w14:paraId="6D58CA69"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30.3.3</w:t>
      </w:r>
      <w:r>
        <w:rPr>
          <w:rFonts w:ascii="Times New Roman" w:hAnsi="Times New Roman" w:cs="Times New Roman"/>
          <w:szCs w:val="24"/>
        </w:rPr>
        <w:t>甲方介入项目的建设，不应被视为根据本合同受让了项目资产或承担了乙方的义务。</w:t>
      </w:r>
    </w:p>
    <w:p w14:paraId="025A12F6" w14:textId="77777777" w:rsidR="00497C53" w:rsidRDefault="00EC42E4">
      <w:pPr>
        <w:ind w:firstLine="480"/>
        <w:rPr>
          <w:rFonts w:ascii="Times New Roman" w:hAnsi="Times New Roman" w:cs="Times New Roman"/>
          <w:szCs w:val="24"/>
        </w:rPr>
      </w:pPr>
      <w:r>
        <w:rPr>
          <w:rFonts w:ascii="Times New Roman" w:hAnsi="Times New Roman" w:cs="Times New Roman"/>
          <w:szCs w:val="24"/>
        </w:rPr>
        <w:t>30.3.4</w:t>
      </w:r>
      <w:r>
        <w:rPr>
          <w:rFonts w:ascii="Times New Roman" w:hAnsi="Times New Roman" w:cs="Times New Roman"/>
          <w:szCs w:val="24"/>
        </w:rPr>
        <w:t>除本合同另有规定外，甲方及其指定第三方介入建设所产生的一切费用和风险由乙方承担。甲方有权在向乙方提供详细的费用和支出记录后，从履约保函项下提取该部分款项。</w:t>
      </w:r>
    </w:p>
    <w:p w14:paraId="549621BC" w14:textId="77777777" w:rsidR="00497C53" w:rsidRDefault="00EC42E4">
      <w:pPr>
        <w:ind w:firstLine="480"/>
        <w:rPr>
          <w:rFonts w:ascii="Times New Roman" w:hAnsi="Times New Roman" w:cs="Times New Roman"/>
          <w:szCs w:val="24"/>
        </w:rPr>
      </w:pPr>
      <w:r>
        <w:rPr>
          <w:rFonts w:ascii="Times New Roman" w:hAnsi="Times New Roman" w:cs="Times New Roman"/>
          <w:szCs w:val="24"/>
        </w:rPr>
        <w:t>30.3.5</w:t>
      </w:r>
      <w:r>
        <w:rPr>
          <w:rFonts w:ascii="Times New Roman" w:hAnsi="Times New Roman" w:cs="Times New Roman"/>
          <w:szCs w:val="24"/>
        </w:rPr>
        <w:t>如果乙方已采取了切实可行的措施或提供了有效担保，甲方可撤出项目的建设。乙方应在此时恢复承担全部责任，直至任何一方发出终止通知为止。</w:t>
      </w:r>
    </w:p>
    <w:p w14:paraId="1E99163F" w14:textId="77777777" w:rsidR="00497C53" w:rsidRDefault="00EC42E4">
      <w:pPr>
        <w:pStyle w:val="1"/>
        <w:spacing w:after="190"/>
        <w:rPr>
          <w:rFonts w:ascii="Times New Roman" w:eastAsia="宋体" w:hAnsi="Times New Roman" w:cs="Times New Roman"/>
        </w:rPr>
      </w:pPr>
      <w:bookmarkStart w:id="99" w:name="_Toc44313773"/>
      <w:bookmarkStart w:id="100" w:name="_Toc415303558"/>
      <w:r>
        <w:rPr>
          <w:rFonts w:ascii="Times New Roman" w:eastAsia="宋体" w:hAnsi="Times New Roman" w:cs="Times New Roman"/>
        </w:rPr>
        <w:t>第七章</w:t>
      </w:r>
      <w:r>
        <w:rPr>
          <w:rFonts w:ascii="Times New Roman" w:eastAsia="宋体" w:hAnsi="Times New Roman" w:cs="Times New Roman"/>
        </w:rPr>
        <w:t xml:space="preserve"> </w:t>
      </w:r>
      <w:r>
        <w:rPr>
          <w:rFonts w:ascii="Times New Roman" w:eastAsia="宋体" w:hAnsi="Times New Roman" w:cs="Times New Roman"/>
        </w:rPr>
        <w:t>项目运营和服务</w:t>
      </w:r>
      <w:bookmarkEnd w:id="99"/>
      <w:bookmarkEnd w:id="100"/>
    </w:p>
    <w:p w14:paraId="71F73D69" w14:textId="77777777" w:rsidR="00497C53" w:rsidRDefault="00EC42E4">
      <w:pPr>
        <w:pStyle w:val="2"/>
        <w:rPr>
          <w:rFonts w:ascii="Times New Roman" w:hAnsi="Times New Roman" w:cs="Times New Roman"/>
        </w:rPr>
      </w:pPr>
      <w:bookmarkStart w:id="101" w:name="_Toc44313774"/>
      <w:r>
        <w:rPr>
          <w:rFonts w:ascii="Times New Roman" w:hAnsi="Times New Roman" w:cs="Times New Roman"/>
        </w:rPr>
        <w:t>第三十一条</w:t>
      </w:r>
      <w:r>
        <w:rPr>
          <w:rFonts w:ascii="Times New Roman" w:hAnsi="Times New Roman" w:cs="Times New Roman"/>
        </w:rPr>
        <w:t xml:space="preserve"> </w:t>
      </w:r>
      <w:r>
        <w:rPr>
          <w:rFonts w:ascii="Times New Roman" w:hAnsi="Times New Roman" w:cs="Times New Roman"/>
        </w:rPr>
        <w:t>政府提供的外部条件</w:t>
      </w:r>
      <w:bookmarkEnd w:id="101"/>
      <w:r>
        <w:rPr>
          <w:rFonts w:ascii="Times New Roman" w:hAnsi="Times New Roman" w:cs="Times New Roman"/>
        </w:rPr>
        <w:t xml:space="preserve"> </w:t>
      </w:r>
    </w:p>
    <w:p w14:paraId="34FBCCC5" w14:textId="77777777" w:rsidR="00497C53" w:rsidRDefault="00EC42E4">
      <w:pPr>
        <w:ind w:firstLine="480"/>
        <w:rPr>
          <w:rFonts w:ascii="Times New Roman" w:hAnsi="Times New Roman" w:cs="Times New Roman"/>
          <w:szCs w:val="24"/>
        </w:rPr>
      </w:pPr>
      <w:r>
        <w:rPr>
          <w:rFonts w:ascii="Times New Roman" w:hAnsi="Times New Roman" w:cs="Times New Roman"/>
          <w:szCs w:val="24"/>
        </w:rPr>
        <w:t>31.1</w:t>
      </w:r>
      <w:r>
        <w:rPr>
          <w:rFonts w:ascii="Times New Roman" w:hAnsi="Times New Roman" w:cs="Times New Roman"/>
          <w:szCs w:val="24"/>
        </w:rPr>
        <w:t>甲方应积极按照本合同约定，为乙方运营本项目创造良好的政策和法律环境，为本项目安全、有效地运营提供保障。</w:t>
      </w:r>
    </w:p>
    <w:p w14:paraId="3AEB8380" w14:textId="77777777" w:rsidR="00497C53" w:rsidRDefault="00EC42E4">
      <w:pPr>
        <w:ind w:firstLine="480"/>
        <w:rPr>
          <w:rFonts w:ascii="Times New Roman" w:hAnsi="Times New Roman" w:cs="Times New Roman"/>
          <w:szCs w:val="24"/>
        </w:rPr>
      </w:pPr>
      <w:r>
        <w:rPr>
          <w:rFonts w:ascii="Times New Roman" w:hAnsi="Times New Roman" w:cs="Times New Roman"/>
          <w:szCs w:val="24"/>
        </w:rPr>
        <w:t>31.2</w:t>
      </w:r>
      <w:r>
        <w:rPr>
          <w:rFonts w:ascii="Times New Roman" w:hAnsi="Times New Roman" w:cs="Times New Roman"/>
          <w:szCs w:val="24"/>
        </w:rPr>
        <w:t>甲方应协助乙方从政府部门获得与本项目运营相关的批准或手续。</w:t>
      </w:r>
    </w:p>
    <w:p w14:paraId="7820887C" w14:textId="77777777" w:rsidR="00497C53" w:rsidRDefault="00EC42E4">
      <w:pPr>
        <w:pStyle w:val="2"/>
        <w:rPr>
          <w:rFonts w:ascii="Times New Roman" w:hAnsi="Times New Roman" w:cs="Times New Roman"/>
        </w:rPr>
      </w:pPr>
      <w:bookmarkStart w:id="102" w:name="_Toc44313775"/>
      <w:r>
        <w:rPr>
          <w:rFonts w:ascii="Times New Roman" w:hAnsi="Times New Roman" w:cs="Times New Roman"/>
        </w:rPr>
        <w:t>第三十二条</w:t>
      </w:r>
      <w:r>
        <w:rPr>
          <w:rFonts w:ascii="Times New Roman" w:hAnsi="Times New Roman" w:cs="Times New Roman"/>
        </w:rPr>
        <w:t xml:space="preserve"> </w:t>
      </w:r>
      <w:r>
        <w:rPr>
          <w:rFonts w:ascii="Times New Roman" w:hAnsi="Times New Roman" w:cs="Times New Roman"/>
        </w:rPr>
        <w:t>正式运营</w:t>
      </w:r>
      <w:bookmarkEnd w:id="102"/>
    </w:p>
    <w:p w14:paraId="1320E5BA" w14:textId="77777777" w:rsidR="00497C53" w:rsidRDefault="00EC42E4">
      <w:pPr>
        <w:pStyle w:val="3"/>
        <w:ind w:firstLine="482"/>
        <w:rPr>
          <w:rFonts w:ascii="Times New Roman" w:hAnsi="Times New Roman" w:cs="Times New Roman"/>
        </w:rPr>
      </w:pPr>
      <w:bookmarkStart w:id="103" w:name="_Toc44313776"/>
      <w:r>
        <w:rPr>
          <w:rFonts w:ascii="Times New Roman" w:hAnsi="Times New Roman" w:cs="Times New Roman"/>
        </w:rPr>
        <w:t>32.1</w:t>
      </w:r>
      <w:r>
        <w:rPr>
          <w:rFonts w:ascii="Times New Roman" w:hAnsi="Times New Roman" w:cs="Times New Roman"/>
        </w:rPr>
        <w:t>开始运营的条件</w:t>
      </w:r>
      <w:bookmarkEnd w:id="103"/>
    </w:p>
    <w:p w14:paraId="7019BA9A" w14:textId="77777777" w:rsidR="00497C53" w:rsidRDefault="00EC42E4">
      <w:pPr>
        <w:ind w:firstLine="480"/>
        <w:rPr>
          <w:rFonts w:ascii="Times New Roman" w:hAnsi="Times New Roman" w:cs="Times New Roman"/>
          <w:szCs w:val="24"/>
        </w:rPr>
      </w:pPr>
      <w:r>
        <w:rPr>
          <w:rFonts w:ascii="Times New Roman" w:hAnsi="Times New Roman" w:cs="Times New Roman"/>
          <w:szCs w:val="24"/>
        </w:rPr>
        <w:t>32.1.1</w:t>
      </w:r>
      <w:r>
        <w:rPr>
          <w:rFonts w:ascii="Times New Roman" w:hAnsi="Times New Roman" w:cs="Times New Roman"/>
          <w:szCs w:val="24"/>
        </w:rPr>
        <w:t>项目的建设已经完工（经甲方同意的不影响运营的部分可除外）并且已经达到满足项目目的的水平；</w:t>
      </w:r>
    </w:p>
    <w:p w14:paraId="2618A254" w14:textId="77777777" w:rsidR="00497C53" w:rsidRDefault="00EC42E4">
      <w:pPr>
        <w:ind w:firstLine="480"/>
        <w:rPr>
          <w:rFonts w:ascii="Times New Roman" w:hAnsi="Times New Roman" w:cs="Times New Roman"/>
          <w:szCs w:val="24"/>
        </w:rPr>
      </w:pPr>
      <w:r>
        <w:rPr>
          <w:rFonts w:ascii="Times New Roman" w:hAnsi="Times New Roman" w:cs="Times New Roman"/>
          <w:szCs w:val="24"/>
        </w:rPr>
        <w:t>32.1.2</w:t>
      </w:r>
      <w:r>
        <w:rPr>
          <w:rFonts w:ascii="Times New Roman" w:hAnsi="Times New Roman" w:cs="Times New Roman"/>
          <w:szCs w:val="24"/>
        </w:rPr>
        <w:t>项目运营所需的审批手续已经完成（包括项目相关的备案审批和竣工验收手续）；</w:t>
      </w:r>
    </w:p>
    <w:p w14:paraId="1A183813"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32.1.3</w:t>
      </w:r>
      <w:r>
        <w:rPr>
          <w:rFonts w:ascii="Times New Roman" w:hAnsi="Times New Roman" w:cs="Times New Roman"/>
          <w:szCs w:val="24"/>
        </w:rPr>
        <w:t>其他需要满足项目开始运营条件的测试和要求已经完成或具备。</w:t>
      </w:r>
    </w:p>
    <w:p w14:paraId="2E2BF64A" w14:textId="77777777" w:rsidR="00497C53" w:rsidRDefault="00EC42E4">
      <w:pPr>
        <w:pStyle w:val="3"/>
        <w:ind w:firstLine="482"/>
        <w:rPr>
          <w:rFonts w:ascii="Times New Roman" w:hAnsi="Times New Roman" w:cs="Times New Roman"/>
        </w:rPr>
      </w:pPr>
      <w:bookmarkStart w:id="104" w:name="_Toc44313777"/>
      <w:r>
        <w:rPr>
          <w:rFonts w:ascii="Times New Roman" w:hAnsi="Times New Roman" w:cs="Times New Roman"/>
        </w:rPr>
        <w:t>32.2</w:t>
      </w:r>
      <w:r>
        <w:rPr>
          <w:rFonts w:ascii="Times New Roman" w:hAnsi="Times New Roman" w:cs="Times New Roman"/>
        </w:rPr>
        <w:t>项目运营日</w:t>
      </w:r>
      <w:bookmarkEnd w:id="104"/>
    </w:p>
    <w:p w14:paraId="67943000" w14:textId="77777777" w:rsidR="00497C53" w:rsidRDefault="00EC42E4">
      <w:pPr>
        <w:ind w:firstLine="480"/>
        <w:rPr>
          <w:rFonts w:ascii="Times New Roman" w:hAnsi="Times New Roman" w:cs="Times New Roman"/>
          <w:szCs w:val="24"/>
        </w:rPr>
      </w:pPr>
      <w:r>
        <w:rPr>
          <w:rFonts w:ascii="Times New Roman" w:hAnsi="Times New Roman" w:cs="Times New Roman"/>
          <w:szCs w:val="24"/>
        </w:rPr>
        <w:t>项目设施施工完成并经竣工验收合格，且满足</w:t>
      </w:r>
      <w:r>
        <w:rPr>
          <w:rFonts w:ascii="Times New Roman" w:hAnsi="Times New Roman" w:cs="Times New Roman"/>
          <w:szCs w:val="24"/>
        </w:rPr>
        <w:t>32.1</w:t>
      </w:r>
      <w:r>
        <w:rPr>
          <w:rFonts w:ascii="Times New Roman" w:hAnsi="Times New Roman" w:cs="Times New Roman"/>
          <w:szCs w:val="24"/>
        </w:rPr>
        <w:t>条款开始运营的条件各项规定并取得甲方书面确认通知之</w:t>
      </w:r>
      <w:proofErr w:type="gramStart"/>
      <w:r>
        <w:rPr>
          <w:rFonts w:ascii="Times New Roman" w:hAnsi="Times New Roman" w:cs="Times New Roman"/>
          <w:szCs w:val="24"/>
        </w:rPr>
        <w:t>日进入</w:t>
      </w:r>
      <w:proofErr w:type="gramEnd"/>
      <w:r>
        <w:rPr>
          <w:rFonts w:ascii="Times New Roman" w:hAnsi="Times New Roman" w:cs="Times New Roman"/>
          <w:szCs w:val="24"/>
        </w:rPr>
        <w:t>运营期。</w:t>
      </w:r>
    </w:p>
    <w:p w14:paraId="3B0255E7" w14:textId="77777777" w:rsidR="00497C53" w:rsidRDefault="00EC42E4">
      <w:pPr>
        <w:pStyle w:val="3"/>
        <w:ind w:firstLine="482"/>
        <w:rPr>
          <w:rFonts w:ascii="Times New Roman" w:hAnsi="Times New Roman" w:cs="Times New Roman"/>
        </w:rPr>
      </w:pPr>
      <w:bookmarkStart w:id="105" w:name="_Toc44313778"/>
      <w:r>
        <w:rPr>
          <w:rFonts w:ascii="Times New Roman" w:hAnsi="Times New Roman" w:cs="Times New Roman"/>
        </w:rPr>
        <w:t>32.3</w:t>
      </w:r>
      <w:r>
        <w:rPr>
          <w:rFonts w:ascii="Times New Roman" w:hAnsi="Times New Roman" w:cs="Times New Roman"/>
        </w:rPr>
        <w:t>运营维护内容</w:t>
      </w:r>
      <w:bookmarkEnd w:id="105"/>
    </w:p>
    <w:p w14:paraId="63A659F4" w14:textId="72EA458C" w:rsidR="00497C53" w:rsidRDefault="00EC42E4">
      <w:pPr>
        <w:pStyle w:val="a0"/>
        <w:ind w:firstLineChars="200" w:firstLine="480"/>
        <w:rPr>
          <w:rFonts w:ascii="Times New Roman" w:hAnsi="Times New Roman"/>
        </w:rPr>
      </w:pPr>
      <w:r>
        <w:rPr>
          <w:rFonts w:ascii="Times New Roman" w:hAnsi="Times New Roman"/>
        </w:rPr>
        <w:t>本项目运营内容包括：</w:t>
      </w:r>
      <w:r>
        <w:rPr>
          <w:rFonts w:ascii="Times New Roman" w:hAnsi="Times New Roman" w:hint="eastAsia"/>
        </w:rPr>
        <w:t>对新造林进行抚育和管护；负责种苗基地、水电设施、技术与管护体系相关设备等配套基础设施的维护和升级改造、项目产品的收获和销售等</w:t>
      </w:r>
      <w:r>
        <w:rPr>
          <w:rFonts w:ascii="Times New Roman" w:hAnsi="Times New Roman"/>
        </w:rPr>
        <w:t>。</w:t>
      </w:r>
    </w:p>
    <w:p w14:paraId="7FD5DA13" w14:textId="77777777" w:rsidR="00497C53" w:rsidRDefault="00EC42E4">
      <w:pPr>
        <w:pStyle w:val="2"/>
        <w:rPr>
          <w:rFonts w:ascii="Times New Roman" w:hAnsi="Times New Roman" w:cs="Times New Roman"/>
        </w:rPr>
      </w:pPr>
      <w:bookmarkStart w:id="106" w:name="_Toc44313779"/>
      <w:r>
        <w:rPr>
          <w:rFonts w:ascii="Times New Roman" w:hAnsi="Times New Roman" w:cs="Times New Roman"/>
        </w:rPr>
        <w:t>第三十三条</w:t>
      </w:r>
      <w:r>
        <w:rPr>
          <w:rFonts w:ascii="Times New Roman" w:hAnsi="Times New Roman" w:cs="Times New Roman"/>
        </w:rPr>
        <w:t xml:space="preserve"> </w:t>
      </w:r>
      <w:r>
        <w:rPr>
          <w:rFonts w:ascii="Times New Roman" w:hAnsi="Times New Roman" w:cs="Times New Roman"/>
        </w:rPr>
        <w:t>运营服务标准</w:t>
      </w:r>
      <w:bookmarkEnd w:id="106"/>
    </w:p>
    <w:p w14:paraId="4A1C1572" w14:textId="77777777" w:rsidR="00497C53" w:rsidRDefault="00EC42E4">
      <w:pPr>
        <w:pStyle w:val="3"/>
        <w:ind w:firstLine="482"/>
        <w:rPr>
          <w:rFonts w:ascii="Times New Roman" w:hAnsi="Times New Roman" w:cs="Times New Roman"/>
        </w:rPr>
      </w:pPr>
      <w:bookmarkStart w:id="107" w:name="_Toc44313780"/>
      <w:r>
        <w:rPr>
          <w:rFonts w:ascii="Times New Roman" w:hAnsi="Times New Roman" w:cs="Times New Roman"/>
        </w:rPr>
        <w:t>33.1</w:t>
      </w:r>
      <w:r>
        <w:rPr>
          <w:rFonts w:ascii="Times New Roman" w:hAnsi="Times New Roman" w:cs="Times New Roman"/>
        </w:rPr>
        <w:t>运营标准</w:t>
      </w:r>
      <w:bookmarkEnd w:id="107"/>
    </w:p>
    <w:p w14:paraId="326F8AB6"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33.1.1</w:t>
      </w:r>
      <w:r>
        <w:rPr>
          <w:rFonts w:ascii="Times New Roman" w:hAnsi="Times New Roman" w:cs="Times New Roman"/>
          <w:szCs w:val="24"/>
        </w:rPr>
        <w:t>乙方对项目设施进行管理和运营维护的工作内容及质量标准应符合《森林抚育规程》（</w:t>
      </w:r>
      <w:r>
        <w:rPr>
          <w:rFonts w:ascii="Times New Roman" w:hAnsi="Times New Roman" w:cs="Times New Roman"/>
          <w:szCs w:val="24"/>
        </w:rPr>
        <w:t>GB/T15781-2015</w:t>
      </w:r>
      <w:r>
        <w:rPr>
          <w:rFonts w:ascii="Times New Roman" w:hAnsi="Times New Roman" w:cs="Times New Roman"/>
          <w:szCs w:val="24"/>
        </w:rPr>
        <w:t>）、《森林采伐作业规程》（</w:t>
      </w:r>
      <w:r>
        <w:rPr>
          <w:rFonts w:ascii="Times New Roman" w:hAnsi="Times New Roman" w:cs="Times New Roman"/>
          <w:szCs w:val="24"/>
        </w:rPr>
        <w:t>LY/T 1646-2005</w:t>
      </w:r>
      <w:r>
        <w:rPr>
          <w:rFonts w:ascii="Times New Roman" w:hAnsi="Times New Roman" w:cs="Times New Roman"/>
          <w:szCs w:val="24"/>
        </w:rPr>
        <w:t>）、《低效林改造技术规程》（</w:t>
      </w:r>
      <w:r>
        <w:rPr>
          <w:rFonts w:ascii="Times New Roman" w:hAnsi="Times New Roman" w:cs="Times New Roman"/>
          <w:szCs w:val="24"/>
        </w:rPr>
        <w:t>LY/T 1690-2017</w:t>
      </w:r>
      <w:r>
        <w:rPr>
          <w:rFonts w:ascii="Times New Roman" w:hAnsi="Times New Roman" w:cs="Times New Roman"/>
          <w:szCs w:val="24"/>
        </w:rPr>
        <w:t>）、《短轮伐期和速生丰产用材林采伐作业规程》（</w:t>
      </w:r>
      <w:r>
        <w:rPr>
          <w:rFonts w:ascii="Times New Roman" w:hAnsi="Times New Roman" w:cs="Times New Roman"/>
          <w:szCs w:val="24"/>
        </w:rPr>
        <w:t>LY/T 1724-2008</w:t>
      </w:r>
      <w:r>
        <w:rPr>
          <w:rFonts w:ascii="Times New Roman" w:hAnsi="Times New Roman" w:cs="Times New Roman"/>
          <w:szCs w:val="24"/>
        </w:rPr>
        <w:t>）、《大径级用材林培育导则》（</w:t>
      </w:r>
      <w:r>
        <w:rPr>
          <w:rFonts w:ascii="Times New Roman" w:hAnsi="Times New Roman" w:cs="Times New Roman"/>
          <w:szCs w:val="24"/>
        </w:rPr>
        <w:t>LY/T 2118-2013</w:t>
      </w:r>
      <w:r>
        <w:rPr>
          <w:rFonts w:ascii="Times New Roman" w:hAnsi="Times New Roman" w:cs="Times New Roman"/>
          <w:szCs w:val="24"/>
        </w:rPr>
        <w:t>）、《中华人民共和国森林法》、《中华人民共和国森林法实施细则》、《森林采伐更新管理办法》、《森林采伐作业规程》及其他国家、河南省等</w:t>
      </w:r>
      <w:r>
        <w:rPr>
          <w:rFonts w:ascii="Times New Roman" w:hAnsi="Times New Roman" w:cs="Times New Roman"/>
          <w:kern w:val="0"/>
          <w:szCs w:val="24"/>
        </w:rPr>
        <w:t>适用法律</w:t>
      </w:r>
      <w:r>
        <w:rPr>
          <w:rFonts w:ascii="Times New Roman" w:hAnsi="Times New Roman" w:cs="Times New Roman"/>
          <w:szCs w:val="24"/>
        </w:rPr>
        <w:t>和行业规范的规定。</w:t>
      </w:r>
    </w:p>
    <w:p w14:paraId="7C2928DA" w14:textId="77777777" w:rsidR="00497C53" w:rsidRDefault="00EC42E4">
      <w:pPr>
        <w:ind w:firstLine="480"/>
        <w:rPr>
          <w:rFonts w:ascii="Times New Roman" w:hAnsi="Times New Roman" w:cs="Times New Roman"/>
        </w:rPr>
      </w:pPr>
      <w:r>
        <w:rPr>
          <w:rFonts w:ascii="Times New Roman" w:hAnsi="Times New Roman" w:cs="Times New Roman"/>
          <w:szCs w:val="24"/>
        </w:rPr>
        <w:t>33.1.2</w:t>
      </w:r>
      <w:r>
        <w:rPr>
          <w:rFonts w:ascii="Times New Roman" w:hAnsi="Times New Roman" w:cs="Times New Roman"/>
          <w:szCs w:val="24"/>
        </w:rPr>
        <w:t>国家或者地方已经颁布实施的和未来不时颁布实施的有关储备林等运营维护管理的法规、规章与标准的规定以及承诺标准中若有与现行标准不一致之处时，应适用相对较为严格的标准。</w:t>
      </w:r>
    </w:p>
    <w:p w14:paraId="52113100" w14:textId="77777777" w:rsidR="00497C53" w:rsidRDefault="00EC42E4">
      <w:pPr>
        <w:pStyle w:val="3"/>
        <w:ind w:firstLine="482"/>
        <w:rPr>
          <w:rFonts w:ascii="Times New Roman" w:hAnsi="Times New Roman" w:cs="Times New Roman"/>
        </w:rPr>
      </w:pPr>
      <w:bookmarkStart w:id="108" w:name="_Toc44313781"/>
      <w:r>
        <w:rPr>
          <w:rFonts w:ascii="Times New Roman" w:hAnsi="Times New Roman" w:cs="Times New Roman"/>
        </w:rPr>
        <w:lastRenderedPageBreak/>
        <w:t>33.2</w:t>
      </w:r>
      <w:r>
        <w:rPr>
          <w:rFonts w:ascii="Times New Roman" w:hAnsi="Times New Roman" w:cs="Times New Roman"/>
        </w:rPr>
        <w:t>乙方的运营义务</w:t>
      </w:r>
      <w:bookmarkEnd w:id="108"/>
    </w:p>
    <w:p w14:paraId="7891A5F0"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33.2.1</w:t>
      </w:r>
      <w:r>
        <w:rPr>
          <w:rFonts w:ascii="Times New Roman" w:hAnsi="Times New Roman" w:cs="Times New Roman"/>
          <w:szCs w:val="24"/>
        </w:rPr>
        <w:t>运营期内，乙方应承担相应的费用、责任和风险，管理、运营和养护项目设施，使项目设施处于良好的使用状态。乙方应建立健全流程制度管理体系，从制度体系上保障基础设施和公共服务的正常运营。</w:t>
      </w:r>
    </w:p>
    <w:p w14:paraId="0697D955"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33.2.2</w:t>
      </w:r>
      <w:r>
        <w:rPr>
          <w:rFonts w:ascii="Times New Roman" w:hAnsi="Times New Roman" w:cs="Times New Roman"/>
          <w:szCs w:val="24"/>
        </w:rPr>
        <w:t>护林防火</w:t>
      </w:r>
    </w:p>
    <w:p w14:paraId="0A795026"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）乙方要承担起责任区森林防火巡查、管护工作，及时发现和报告火情；</w:t>
      </w:r>
    </w:p>
    <w:p w14:paraId="6B04731B" w14:textId="207B1295"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）乙方应成立消防队伍，建立、健全护林防火组织和规章制度，做到</w:t>
      </w:r>
      <w:r>
        <w:rPr>
          <w:rFonts w:ascii="Times New Roman" w:hAnsi="Times New Roman" w:cs="Times New Roman" w:hint="eastAsia"/>
          <w:szCs w:val="24"/>
        </w:rPr>
        <w:t>“</w:t>
      </w:r>
      <w:r>
        <w:rPr>
          <w:rFonts w:ascii="Times New Roman" w:hAnsi="Times New Roman" w:cs="Times New Roman"/>
          <w:szCs w:val="24"/>
        </w:rPr>
        <w:t>时时有人护，处处有人管</w:t>
      </w:r>
      <w:r>
        <w:rPr>
          <w:rFonts w:ascii="Times New Roman" w:hAnsi="Times New Roman" w:cs="Times New Roman" w:hint="eastAsia"/>
          <w:szCs w:val="24"/>
        </w:rPr>
        <w:t>”</w:t>
      </w:r>
      <w:r>
        <w:rPr>
          <w:rFonts w:ascii="Times New Roman" w:hAnsi="Times New Roman" w:cs="Times New Roman"/>
          <w:szCs w:val="24"/>
        </w:rPr>
        <w:t>；</w:t>
      </w:r>
    </w:p>
    <w:p w14:paraId="24C0C095"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）加强森林防火、野外作业生产用火的宣传教育，做好野外作业生产安全用火控制和防范；</w:t>
      </w:r>
    </w:p>
    <w:p w14:paraId="11A8CBA7"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）深入基地周边村镇进行护林防火宣传，提高林区群众护林防火意识，减少火灾的发生；</w:t>
      </w:r>
    </w:p>
    <w:p w14:paraId="13999000" w14:textId="2C84A862"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5</w:t>
      </w:r>
      <w:r>
        <w:rPr>
          <w:rFonts w:ascii="Times New Roman" w:hAnsi="Times New Roman" w:cs="Times New Roman"/>
          <w:szCs w:val="24"/>
        </w:rPr>
        <w:t>）贯彻执行《森林保护条例》和当地有关规定，执行用火审批制度和入林管理制度。因林区火灾管理设施和应对措施不到位等因素造成森林火灾的风险由乙方承担，因气候异常等自然灾害因素引发的森林火灾风险由双方共同承担。</w:t>
      </w:r>
    </w:p>
    <w:p w14:paraId="05360AAC" w14:textId="783C91AA" w:rsidR="00497C53" w:rsidRDefault="00EC42E4">
      <w:pPr>
        <w:ind w:firstLine="480"/>
        <w:rPr>
          <w:rFonts w:ascii="Times New Roman" w:hAnsi="Times New Roman" w:cs="Times New Roman"/>
          <w:szCs w:val="24"/>
        </w:rPr>
      </w:pPr>
      <w:r>
        <w:rPr>
          <w:rFonts w:ascii="Times New Roman" w:hAnsi="Times New Roman" w:cs="Times New Roman"/>
          <w:szCs w:val="24"/>
        </w:rPr>
        <w:t>33.2.3</w:t>
      </w:r>
      <w:r>
        <w:rPr>
          <w:rFonts w:ascii="Times New Roman" w:hAnsi="Times New Roman" w:cs="Times New Roman"/>
          <w:szCs w:val="24"/>
        </w:rPr>
        <w:t>预测预防森林病虫害。乙方要承担起责任区内森林病虫鼠害的预测预防工作</w:t>
      </w:r>
      <w:r>
        <w:rPr>
          <w:rFonts w:ascii="Times New Roman" w:hAnsi="Times New Roman" w:cs="Times New Roman" w:hint="eastAsia"/>
          <w:szCs w:val="24"/>
        </w:rPr>
        <w:t>，</w:t>
      </w:r>
      <w:r>
        <w:rPr>
          <w:rFonts w:ascii="Times New Roman" w:hAnsi="Times New Roman" w:cs="Times New Roman"/>
          <w:szCs w:val="24"/>
        </w:rPr>
        <w:t>并及时报告疫情。病虫害风险由乙方承担。</w:t>
      </w:r>
    </w:p>
    <w:p w14:paraId="05442495"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33.2.4</w:t>
      </w:r>
      <w:r>
        <w:rPr>
          <w:rFonts w:ascii="Times New Roman" w:hAnsi="Times New Roman" w:cs="Times New Roman"/>
          <w:szCs w:val="24"/>
        </w:rPr>
        <w:t>乙方要承担起责任区内野生动植物保护责任，及时制止乱捕滥猎、乱</w:t>
      </w:r>
      <w:r>
        <w:rPr>
          <w:rFonts w:ascii="Times New Roman" w:hAnsi="Times New Roman" w:cs="Times New Roman"/>
          <w:szCs w:val="24"/>
        </w:rPr>
        <w:lastRenderedPageBreak/>
        <w:t>挖滥采行为。</w:t>
      </w:r>
    </w:p>
    <w:p w14:paraId="223C0F2B"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33.2.5</w:t>
      </w:r>
      <w:r>
        <w:rPr>
          <w:rFonts w:ascii="Times New Roman" w:hAnsi="Times New Roman" w:cs="Times New Roman"/>
          <w:szCs w:val="24"/>
        </w:rPr>
        <w:t>乙方应确保对项目运营的情况进行详细记录，并允许甲方在给予合理通知后于正常工作时间对其运营情况进行检查并查阅和复制上述记录。</w:t>
      </w:r>
    </w:p>
    <w:p w14:paraId="751EB072" w14:textId="77777777" w:rsidR="00497C53" w:rsidRDefault="00EC42E4">
      <w:pPr>
        <w:pStyle w:val="3"/>
        <w:ind w:firstLine="482"/>
        <w:rPr>
          <w:rFonts w:ascii="Times New Roman" w:hAnsi="Times New Roman" w:cs="Times New Roman"/>
        </w:rPr>
      </w:pPr>
      <w:bookmarkStart w:id="109" w:name="_Toc44313782"/>
      <w:r>
        <w:rPr>
          <w:rFonts w:ascii="Times New Roman" w:hAnsi="Times New Roman" w:cs="Times New Roman"/>
        </w:rPr>
        <w:t>33.3</w:t>
      </w:r>
      <w:r>
        <w:rPr>
          <w:rFonts w:ascii="Times New Roman" w:hAnsi="Times New Roman" w:cs="Times New Roman"/>
        </w:rPr>
        <w:t>森林采伐</w:t>
      </w:r>
      <w:bookmarkEnd w:id="109"/>
    </w:p>
    <w:p w14:paraId="3563FEB9"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33.3.1</w:t>
      </w:r>
      <w:r>
        <w:rPr>
          <w:rFonts w:ascii="Times New Roman" w:hAnsi="Times New Roman" w:cs="Times New Roman"/>
          <w:szCs w:val="24"/>
        </w:rPr>
        <w:t>森林采伐严格执行《中华人民共和国森林法》、《中华人民共和国森林法实施</w:t>
      </w:r>
      <w:r>
        <w:rPr>
          <w:rFonts w:ascii="Times New Roman" w:hAnsi="Times New Roman" w:cs="Times New Roman" w:hint="eastAsia"/>
          <w:szCs w:val="24"/>
        </w:rPr>
        <w:t>条例</w:t>
      </w:r>
      <w:r>
        <w:rPr>
          <w:rFonts w:ascii="Times New Roman" w:hAnsi="Times New Roman" w:cs="Times New Roman"/>
          <w:szCs w:val="24"/>
        </w:rPr>
        <w:t>》、《森林采伐更新管理办法》等相关文件。</w:t>
      </w:r>
    </w:p>
    <w:p w14:paraId="582FDC0B"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33.3.2</w:t>
      </w:r>
      <w:r>
        <w:rPr>
          <w:rFonts w:ascii="Times New Roman" w:hAnsi="Times New Roman" w:cs="Times New Roman"/>
          <w:szCs w:val="24"/>
        </w:rPr>
        <w:t>在项目运营中，乙方应加强对储备林基地的运营管理，做好森林保护法和森林保护政策的宣传工作，同时建立责任落实机制，相关政府部门也应加强做好对项目的协助工作。</w:t>
      </w:r>
    </w:p>
    <w:p w14:paraId="3F196DDC" w14:textId="46AD0D56" w:rsidR="00497C53" w:rsidRDefault="00EC42E4">
      <w:pPr>
        <w:ind w:firstLine="480"/>
        <w:rPr>
          <w:rFonts w:ascii="Times New Roman" w:hAnsi="Times New Roman" w:cs="Times New Roman"/>
          <w:szCs w:val="24"/>
        </w:rPr>
      </w:pPr>
      <w:r>
        <w:rPr>
          <w:rFonts w:ascii="Times New Roman" w:hAnsi="Times New Roman" w:cs="Times New Roman"/>
          <w:szCs w:val="24"/>
        </w:rPr>
        <w:t>33.3.3</w:t>
      </w:r>
      <w:r>
        <w:rPr>
          <w:rFonts w:ascii="Times New Roman" w:hAnsi="Times New Roman" w:cs="Times New Roman"/>
          <w:szCs w:val="24"/>
        </w:rPr>
        <w:t>本项目的盗伐风险由</w:t>
      </w:r>
      <w:r w:rsidR="0043340E">
        <w:rPr>
          <w:rFonts w:ascii="Times New Roman" w:hAnsi="Times New Roman" w:cs="Times New Roman" w:hint="eastAsia"/>
          <w:szCs w:val="24"/>
        </w:rPr>
        <w:t>双</w:t>
      </w:r>
      <w:r>
        <w:rPr>
          <w:rFonts w:ascii="Times New Roman" w:hAnsi="Times New Roman" w:cs="Times New Roman"/>
          <w:szCs w:val="24"/>
        </w:rPr>
        <w:t>方承担。</w:t>
      </w:r>
    </w:p>
    <w:p w14:paraId="4D985EEC" w14:textId="77E56957" w:rsidR="00497C53" w:rsidRDefault="00EC42E4">
      <w:pPr>
        <w:ind w:firstLine="480"/>
        <w:rPr>
          <w:rFonts w:ascii="Times New Roman" w:hAnsi="Times New Roman" w:cs="Times New Roman"/>
          <w:szCs w:val="24"/>
        </w:rPr>
      </w:pPr>
      <w:r>
        <w:rPr>
          <w:rFonts w:ascii="Times New Roman" w:hAnsi="Times New Roman" w:cs="Times New Roman"/>
          <w:szCs w:val="24"/>
        </w:rPr>
        <w:t>33.3.4</w:t>
      </w:r>
      <w:r>
        <w:rPr>
          <w:rFonts w:ascii="Times New Roman" w:hAnsi="Times New Roman" w:cs="Times New Roman" w:hint="eastAsia"/>
          <w:szCs w:val="24"/>
        </w:rPr>
        <w:t>如</w:t>
      </w:r>
      <w:r>
        <w:rPr>
          <w:rFonts w:ascii="Times New Roman" w:hAnsi="Times New Roman" w:cs="Times New Roman"/>
          <w:szCs w:val="24"/>
        </w:rPr>
        <w:t>因政府原因，如指标原因、生态效益原因、规划原因等造成项目无法按照经营方案进行到期采伐的风险，由甲方承担。甲方按照应</w:t>
      </w:r>
      <w:proofErr w:type="gramStart"/>
      <w:r>
        <w:rPr>
          <w:rFonts w:ascii="Times New Roman" w:hAnsi="Times New Roman" w:cs="Times New Roman"/>
          <w:szCs w:val="24"/>
        </w:rPr>
        <w:t>伐未伐数量</w:t>
      </w:r>
      <w:proofErr w:type="gramEnd"/>
      <w:r>
        <w:rPr>
          <w:rFonts w:ascii="Times New Roman" w:hAnsi="Times New Roman" w:cs="Times New Roman"/>
          <w:szCs w:val="24"/>
        </w:rPr>
        <w:t>进行资产评估</w:t>
      </w:r>
      <w:proofErr w:type="gramStart"/>
      <w:r>
        <w:rPr>
          <w:rFonts w:ascii="Times New Roman" w:hAnsi="Times New Roman" w:cs="Times New Roman"/>
          <w:szCs w:val="24"/>
        </w:rPr>
        <w:t>后合理</w:t>
      </w:r>
      <w:proofErr w:type="gramEnd"/>
      <w:r>
        <w:rPr>
          <w:rFonts w:ascii="Times New Roman" w:hAnsi="Times New Roman" w:cs="Times New Roman"/>
          <w:szCs w:val="24"/>
        </w:rPr>
        <w:t>补偿乙方收益；如因乙方原因，如申请手续不完善、不符合作业计划等造成的采伐未审批风险由乙方自行承担使用者付费收益降低风险，</w:t>
      </w:r>
      <w:r>
        <w:rPr>
          <w:rFonts w:ascii="Times New Roman" w:hAnsi="Times New Roman" w:cs="Times New Roman" w:hint="eastAsia"/>
          <w:szCs w:val="24"/>
        </w:rPr>
        <w:t>甲方</w:t>
      </w:r>
      <w:r>
        <w:rPr>
          <w:rFonts w:ascii="Times New Roman" w:hAnsi="Times New Roman" w:cs="Times New Roman"/>
          <w:szCs w:val="24"/>
        </w:rPr>
        <w:t>不再对此进行补偿。</w:t>
      </w:r>
    </w:p>
    <w:p w14:paraId="697E60F1" w14:textId="77777777" w:rsidR="00497C53" w:rsidRDefault="00EC42E4">
      <w:pPr>
        <w:pStyle w:val="3"/>
        <w:ind w:firstLine="482"/>
        <w:rPr>
          <w:rFonts w:ascii="Times New Roman" w:hAnsi="Times New Roman" w:cs="Times New Roman"/>
        </w:rPr>
      </w:pPr>
      <w:bookmarkStart w:id="110" w:name="_Toc44313783"/>
      <w:r>
        <w:rPr>
          <w:rFonts w:ascii="Times New Roman" w:hAnsi="Times New Roman" w:cs="Times New Roman"/>
        </w:rPr>
        <w:t xml:space="preserve">33.4 </w:t>
      </w:r>
      <w:r>
        <w:rPr>
          <w:rFonts w:ascii="Times New Roman" w:hAnsi="Times New Roman" w:cs="Times New Roman"/>
        </w:rPr>
        <w:t>项目经营</w:t>
      </w:r>
      <w:bookmarkEnd w:id="110"/>
    </w:p>
    <w:p w14:paraId="3059FC41" w14:textId="77777777" w:rsidR="00497C53" w:rsidRDefault="00EC42E4">
      <w:pPr>
        <w:pStyle w:val="21"/>
        <w:spacing w:after="100"/>
        <w:ind w:leftChars="0" w:left="0" w:firstLine="480"/>
        <w:rPr>
          <w:rFonts w:ascii="Times New Roman" w:hAnsi="Times New Roman" w:cs="Times New Roman"/>
        </w:rPr>
      </w:pPr>
      <w:r>
        <w:rPr>
          <w:rFonts w:ascii="Times New Roman" w:hAnsi="Times New Roman" w:cs="Times New Roman"/>
        </w:rPr>
        <w:t>乙方应科学合理地制定经营管理制度，根据本项目林木、苗木、经济林产品、林副产品的生长周期及市场状况合理制定销售经营计划，负责销售经营活动。</w:t>
      </w:r>
    </w:p>
    <w:p w14:paraId="072F2960" w14:textId="77777777" w:rsidR="00497C53" w:rsidRDefault="00EC42E4">
      <w:pPr>
        <w:pStyle w:val="3"/>
        <w:ind w:firstLine="482"/>
        <w:rPr>
          <w:rFonts w:ascii="Times New Roman" w:hAnsi="Times New Roman" w:cs="Times New Roman"/>
        </w:rPr>
      </w:pPr>
      <w:bookmarkStart w:id="111" w:name="_Toc44313784"/>
      <w:r>
        <w:rPr>
          <w:rFonts w:ascii="Times New Roman" w:hAnsi="Times New Roman" w:cs="Times New Roman"/>
        </w:rPr>
        <w:lastRenderedPageBreak/>
        <w:t>33.5</w:t>
      </w:r>
      <w:r>
        <w:rPr>
          <w:rFonts w:ascii="Times New Roman" w:hAnsi="Times New Roman" w:cs="Times New Roman"/>
        </w:rPr>
        <w:t>对于乙方的一般要求</w:t>
      </w:r>
      <w:bookmarkEnd w:id="111"/>
    </w:p>
    <w:p w14:paraId="37530099" w14:textId="77777777" w:rsidR="00497C53" w:rsidRDefault="00EC42E4">
      <w:pPr>
        <w:ind w:firstLine="480"/>
        <w:rPr>
          <w:rFonts w:ascii="Times New Roman" w:hAnsi="Times New Roman" w:cs="Times New Roman"/>
          <w:szCs w:val="24"/>
        </w:rPr>
      </w:pPr>
      <w:r>
        <w:rPr>
          <w:rFonts w:ascii="Times New Roman" w:hAnsi="Times New Roman" w:cs="Times New Roman"/>
          <w:szCs w:val="24"/>
        </w:rPr>
        <w:t xml:space="preserve">33.5.1 </w:t>
      </w:r>
      <w:r>
        <w:rPr>
          <w:rFonts w:ascii="Times New Roman" w:hAnsi="Times New Roman" w:cs="Times New Roman"/>
          <w:szCs w:val="24"/>
        </w:rPr>
        <w:t>在整个合作期内，乙方应自行承担费用和风险，管理、运营和维护项目设施。</w:t>
      </w:r>
    </w:p>
    <w:p w14:paraId="064AB451"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33.5.2</w:t>
      </w:r>
      <w:r>
        <w:rPr>
          <w:rFonts w:ascii="Times New Roman" w:hAnsi="Times New Roman" w:cs="Times New Roman"/>
          <w:szCs w:val="24"/>
        </w:rPr>
        <w:t>因乙方自身管理原因造成的运营费用过高及使用者付费未达本合同约定的使用者付费金额的风险由乙方承担，因国家和地方有关适用法律的规定，对服务标准、工艺技术等要求提高导致运营成本过高的风险由甲方承担。</w:t>
      </w:r>
    </w:p>
    <w:p w14:paraId="7AF44CE2"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33.5.3</w:t>
      </w:r>
      <w:r>
        <w:rPr>
          <w:rFonts w:ascii="Times New Roman" w:hAnsi="Times New Roman" w:cs="Times New Roman"/>
          <w:szCs w:val="24"/>
        </w:rPr>
        <w:t>在运营日前，应建立运营和维护质量保证和质量控制的具体措施和制度交甲方确认后执行。</w:t>
      </w:r>
    </w:p>
    <w:p w14:paraId="0936628E" w14:textId="77777777" w:rsidR="00497C53" w:rsidRDefault="00EC42E4">
      <w:pPr>
        <w:ind w:firstLine="480"/>
        <w:rPr>
          <w:rFonts w:ascii="Times New Roman" w:hAnsi="Times New Roman" w:cs="Times New Roman"/>
          <w:szCs w:val="24"/>
        </w:rPr>
      </w:pPr>
      <w:r>
        <w:rPr>
          <w:rFonts w:ascii="Times New Roman" w:hAnsi="Times New Roman" w:cs="Times New Roman"/>
          <w:szCs w:val="24"/>
        </w:rPr>
        <w:t xml:space="preserve">33.5.4 </w:t>
      </w:r>
      <w:r>
        <w:rPr>
          <w:rFonts w:ascii="Times New Roman" w:hAnsi="Times New Roman" w:cs="Times New Roman"/>
          <w:szCs w:val="24"/>
        </w:rPr>
        <w:t>乙方应确保在整个合作期内，始终根据下列规定运营并维护项目设施：</w:t>
      </w:r>
    </w:p>
    <w:p w14:paraId="066F9D28"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）适用法律和规范性文件；</w:t>
      </w:r>
    </w:p>
    <w:p w14:paraId="02ECCA85"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）运营维护手册以及与项目设施有关的设备的制造商提供的一切有关手册、指导和建议；</w:t>
      </w:r>
    </w:p>
    <w:p w14:paraId="512212A1"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）谨慎运营惯例。</w:t>
      </w:r>
    </w:p>
    <w:p w14:paraId="23317AD1"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33.5.5</w:t>
      </w:r>
      <w:r>
        <w:rPr>
          <w:rFonts w:ascii="Times New Roman" w:hAnsi="Times New Roman" w:cs="Times New Roman"/>
          <w:szCs w:val="24"/>
        </w:rPr>
        <w:t>乙方应确保项目设施始终处于良好营运状态并能够以安全、连续和稳定的方式提供符合适用法律和本合同要求的服务，运营安全风险由乙方承担。</w:t>
      </w:r>
    </w:p>
    <w:p w14:paraId="3C41639E" w14:textId="77777777" w:rsidR="00497C53" w:rsidRDefault="00EC42E4">
      <w:pPr>
        <w:ind w:firstLine="480"/>
        <w:rPr>
          <w:rFonts w:ascii="Times New Roman" w:hAnsi="Times New Roman" w:cs="Times New Roman"/>
          <w:szCs w:val="24"/>
        </w:rPr>
      </w:pPr>
      <w:r>
        <w:rPr>
          <w:rFonts w:ascii="Times New Roman" w:hAnsi="Times New Roman" w:cs="Times New Roman"/>
          <w:szCs w:val="24"/>
        </w:rPr>
        <w:t>33.5.6</w:t>
      </w:r>
      <w:r>
        <w:rPr>
          <w:rFonts w:ascii="Times New Roman" w:hAnsi="Times New Roman" w:cs="Times New Roman"/>
          <w:szCs w:val="24"/>
        </w:rPr>
        <w:t>乙方应按照甲方要求，每月提交运营成本资料以及甲方可合理要求提供的有关乙方财务状况的其他资料。</w:t>
      </w:r>
    </w:p>
    <w:p w14:paraId="33976703" w14:textId="77777777" w:rsidR="00497C53" w:rsidRDefault="00EC42E4">
      <w:pPr>
        <w:ind w:firstLine="480"/>
        <w:rPr>
          <w:rFonts w:ascii="Times New Roman" w:hAnsi="Times New Roman" w:cs="Times New Roman"/>
          <w:szCs w:val="24"/>
        </w:rPr>
      </w:pPr>
      <w:r>
        <w:rPr>
          <w:rFonts w:ascii="Times New Roman" w:hAnsi="Times New Roman" w:cs="Times New Roman"/>
          <w:szCs w:val="24"/>
        </w:rPr>
        <w:t xml:space="preserve">33.5.7 </w:t>
      </w:r>
      <w:r>
        <w:rPr>
          <w:rFonts w:ascii="Times New Roman" w:hAnsi="Times New Roman" w:cs="Times New Roman"/>
          <w:szCs w:val="24"/>
        </w:rPr>
        <w:t>乙方应对其在养护、采伐（摘）场地及项目经营、运输、销售等工作</w:t>
      </w:r>
      <w:r>
        <w:rPr>
          <w:rFonts w:ascii="Times New Roman" w:hAnsi="Times New Roman" w:cs="Times New Roman"/>
          <w:szCs w:val="24"/>
        </w:rPr>
        <w:lastRenderedPageBreak/>
        <w:t>人员进行安全教育，并对其安全负责。</w:t>
      </w:r>
    </w:p>
    <w:p w14:paraId="5257A3EC" w14:textId="77777777" w:rsidR="00497C53" w:rsidRDefault="00EC42E4">
      <w:pPr>
        <w:ind w:firstLine="480"/>
        <w:rPr>
          <w:rFonts w:ascii="Times New Roman" w:hAnsi="Times New Roman" w:cs="Times New Roman"/>
          <w:szCs w:val="24"/>
        </w:rPr>
      </w:pPr>
      <w:r>
        <w:rPr>
          <w:rFonts w:ascii="Times New Roman" w:hAnsi="Times New Roman" w:cs="Times New Roman"/>
          <w:szCs w:val="24"/>
        </w:rPr>
        <w:t xml:space="preserve">33.5.8 </w:t>
      </w:r>
      <w:r>
        <w:rPr>
          <w:rFonts w:ascii="Times New Roman" w:hAnsi="Times New Roman" w:cs="Times New Roman"/>
          <w:szCs w:val="24"/>
        </w:rPr>
        <w:t>乙方应保证养护、采伐（摘）、经营、运输范围内的各项设施能够安全使用，对于存在安全隐患的设施、物品，应及时予以修理或更换。对养护、采伐（摘）、经营范围内的树林或其他可能造成人员伤亡的场所，乙方应设置禁止吸烟、禁止火种等安全警告铭牌，</w:t>
      </w:r>
      <w:r>
        <w:rPr>
          <w:rFonts w:ascii="Times New Roman" w:hAnsi="Times New Roman" w:cs="Times New Roman" w:hint="eastAsia"/>
          <w:szCs w:val="24"/>
        </w:rPr>
        <w:t>因</w:t>
      </w:r>
      <w:r>
        <w:rPr>
          <w:rFonts w:ascii="Times New Roman" w:hAnsi="Times New Roman" w:cs="Times New Roman"/>
          <w:szCs w:val="24"/>
        </w:rPr>
        <w:t>所做安全防范措施不到位造成的责任，由乙方自行承担，此费用不计</w:t>
      </w:r>
      <w:proofErr w:type="gramStart"/>
      <w:r>
        <w:rPr>
          <w:rFonts w:ascii="Times New Roman" w:hAnsi="Times New Roman" w:cs="Times New Roman"/>
          <w:szCs w:val="24"/>
        </w:rPr>
        <w:t>入项目</w:t>
      </w:r>
      <w:proofErr w:type="gramEnd"/>
      <w:r>
        <w:rPr>
          <w:rFonts w:ascii="Times New Roman" w:hAnsi="Times New Roman" w:cs="Times New Roman"/>
          <w:szCs w:val="24"/>
        </w:rPr>
        <w:t>运营维护成本。</w:t>
      </w:r>
    </w:p>
    <w:p w14:paraId="073879AB" w14:textId="77777777" w:rsidR="00497C53" w:rsidRDefault="00EC42E4">
      <w:pPr>
        <w:pStyle w:val="2"/>
        <w:rPr>
          <w:rFonts w:ascii="Times New Roman" w:hAnsi="Times New Roman" w:cs="Times New Roman"/>
        </w:rPr>
      </w:pPr>
      <w:bookmarkStart w:id="112" w:name="_Toc44313785"/>
      <w:r>
        <w:rPr>
          <w:rFonts w:ascii="Times New Roman" w:hAnsi="Times New Roman" w:cs="Times New Roman"/>
        </w:rPr>
        <w:t>第三十四条</w:t>
      </w:r>
      <w:r>
        <w:rPr>
          <w:rFonts w:ascii="Times New Roman" w:hAnsi="Times New Roman" w:cs="Times New Roman"/>
        </w:rPr>
        <w:t xml:space="preserve"> </w:t>
      </w:r>
      <w:r>
        <w:rPr>
          <w:rFonts w:ascii="Times New Roman" w:hAnsi="Times New Roman" w:cs="Times New Roman"/>
        </w:rPr>
        <w:t>运营服务要求变更</w:t>
      </w:r>
      <w:bookmarkEnd w:id="112"/>
      <w:r>
        <w:rPr>
          <w:rFonts w:ascii="Times New Roman" w:hAnsi="Times New Roman" w:cs="Times New Roman"/>
        </w:rPr>
        <w:t xml:space="preserve"> </w:t>
      </w:r>
    </w:p>
    <w:p w14:paraId="1CA03BF0" w14:textId="77777777" w:rsidR="00497C53" w:rsidRDefault="00EC42E4">
      <w:pPr>
        <w:pStyle w:val="3"/>
        <w:ind w:firstLine="482"/>
        <w:rPr>
          <w:rFonts w:ascii="Times New Roman" w:hAnsi="Times New Roman" w:cs="Times New Roman"/>
        </w:rPr>
      </w:pPr>
      <w:bookmarkStart w:id="113" w:name="_Toc44313786"/>
      <w:r>
        <w:rPr>
          <w:rFonts w:ascii="Times New Roman" w:hAnsi="Times New Roman" w:cs="Times New Roman"/>
        </w:rPr>
        <w:t>34.1</w:t>
      </w:r>
      <w:r>
        <w:rPr>
          <w:rFonts w:ascii="Times New Roman" w:hAnsi="Times New Roman" w:cs="Times New Roman"/>
        </w:rPr>
        <w:t>变更触发条件</w:t>
      </w:r>
      <w:bookmarkEnd w:id="113"/>
    </w:p>
    <w:p w14:paraId="4A281D1C" w14:textId="77777777" w:rsidR="00497C53" w:rsidRDefault="00EC42E4">
      <w:pPr>
        <w:ind w:firstLine="480"/>
        <w:rPr>
          <w:rFonts w:ascii="Times New Roman" w:hAnsi="Times New Roman" w:cs="Times New Roman"/>
          <w:szCs w:val="24"/>
        </w:rPr>
      </w:pPr>
      <w:r>
        <w:rPr>
          <w:rFonts w:ascii="Times New Roman" w:hAnsi="Times New Roman" w:cs="Times New Roman"/>
          <w:szCs w:val="24"/>
        </w:rPr>
        <w:t>34.1.1</w:t>
      </w:r>
      <w:r>
        <w:rPr>
          <w:rFonts w:ascii="Times New Roman" w:hAnsi="Times New Roman" w:cs="Times New Roman"/>
          <w:szCs w:val="24"/>
        </w:rPr>
        <w:t>国家关于本项目运营维护标准变化，应当变更本项目的运营维护标准。</w:t>
      </w:r>
    </w:p>
    <w:p w14:paraId="7FF19A7A" w14:textId="77777777" w:rsidR="00497C53" w:rsidRDefault="00EC42E4">
      <w:pPr>
        <w:ind w:firstLine="480"/>
        <w:rPr>
          <w:rFonts w:ascii="Times New Roman" w:hAnsi="Times New Roman" w:cs="Times New Roman"/>
          <w:szCs w:val="24"/>
        </w:rPr>
      </w:pPr>
      <w:r>
        <w:rPr>
          <w:rFonts w:ascii="Times New Roman" w:hAnsi="Times New Roman" w:cs="Times New Roman"/>
          <w:szCs w:val="24"/>
        </w:rPr>
        <w:t>34.1.2</w:t>
      </w:r>
      <w:r>
        <w:rPr>
          <w:rFonts w:ascii="Times New Roman" w:hAnsi="Times New Roman" w:cs="Times New Roman"/>
          <w:szCs w:val="24"/>
        </w:rPr>
        <w:t>甲方为了提高项目运营维护效率，可以与乙方协商后变更本项目的运营维护标准。</w:t>
      </w:r>
    </w:p>
    <w:p w14:paraId="72C03C51" w14:textId="77777777" w:rsidR="00497C53" w:rsidRDefault="00EC42E4">
      <w:pPr>
        <w:pStyle w:val="3"/>
        <w:ind w:firstLine="482"/>
        <w:rPr>
          <w:rFonts w:ascii="Times New Roman" w:hAnsi="Times New Roman" w:cs="Times New Roman"/>
        </w:rPr>
      </w:pPr>
      <w:bookmarkStart w:id="114" w:name="_Toc44313787"/>
      <w:r>
        <w:rPr>
          <w:rFonts w:ascii="Times New Roman" w:hAnsi="Times New Roman" w:cs="Times New Roman"/>
        </w:rPr>
        <w:t>34.2</w:t>
      </w:r>
      <w:r>
        <w:rPr>
          <w:rFonts w:ascii="Times New Roman" w:hAnsi="Times New Roman" w:cs="Times New Roman"/>
        </w:rPr>
        <w:t>变更程序</w:t>
      </w:r>
      <w:bookmarkEnd w:id="114"/>
    </w:p>
    <w:p w14:paraId="53D6F552" w14:textId="77777777" w:rsidR="00497C53" w:rsidRDefault="00EC42E4">
      <w:pPr>
        <w:ind w:firstLine="480"/>
        <w:rPr>
          <w:rFonts w:ascii="Times New Roman" w:hAnsi="Times New Roman" w:cs="Times New Roman"/>
          <w:szCs w:val="24"/>
        </w:rPr>
      </w:pPr>
      <w:r>
        <w:rPr>
          <w:rFonts w:ascii="Times New Roman" w:hAnsi="Times New Roman" w:cs="Times New Roman"/>
          <w:szCs w:val="24"/>
        </w:rPr>
        <w:t>34.2.1</w:t>
      </w:r>
      <w:r>
        <w:rPr>
          <w:rFonts w:ascii="Times New Roman" w:hAnsi="Times New Roman" w:cs="Times New Roman"/>
          <w:szCs w:val="24"/>
        </w:rPr>
        <w:t>因国家标准变化而变更运营维护标准的，甲乙双方均可自得知国家标准变化后向对方提出请求。</w:t>
      </w:r>
    </w:p>
    <w:p w14:paraId="788E3B67" w14:textId="77777777" w:rsidR="00497C53" w:rsidRDefault="00EC42E4">
      <w:pPr>
        <w:ind w:firstLine="480"/>
        <w:rPr>
          <w:rFonts w:ascii="Times New Roman" w:hAnsi="Times New Roman" w:cs="Times New Roman"/>
        </w:rPr>
      </w:pPr>
      <w:r>
        <w:rPr>
          <w:rFonts w:ascii="Times New Roman" w:hAnsi="Times New Roman" w:cs="Times New Roman"/>
          <w:szCs w:val="24"/>
        </w:rPr>
        <w:t>34.2.2</w:t>
      </w:r>
      <w:r>
        <w:rPr>
          <w:rFonts w:ascii="Times New Roman" w:hAnsi="Times New Roman" w:cs="Times New Roman"/>
          <w:szCs w:val="24"/>
        </w:rPr>
        <w:t>任何一方提出书面变更请求，应当说明原因，一并提出新的标准、考核办法、运维绩效服务费调整方案。</w:t>
      </w:r>
    </w:p>
    <w:p w14:paraId="0389DED9" w14:textId="77777777" w:rsidR="00497C53" w:rsidRDefault="00EC42E4">
      <w:pPr>
        <w:pStyle w:val="2"/>
        <w:rPr>
          <w:rFonts w:ascii="Times New Roman" w:hAnsi="Times New Roman" w:cs="Times New Roman"/>
        </w:rPr>
      </w:pPr>
      <w:bookmarkStart w:id="115" w:name="_Toc44313788"/>
      <w:r>
        <w:rPr>
          <w:rFonts w:ascii="Times New Roman" w:hAnsi="Times New Roman" w:cs="Times New Roman"/>
        </w:rPr>
        <w:lastRenderedPageBreak/>
        <w:t>第三十五条</w:t>
      </w:r>
      <w:r>
        <w:rPr>
          <w:rFonts w:ascii="Times New Roman" w:hAnsi="Times New Roman" w:cs="Times New Roman"/>
        </w:rPr>
        <w:t xml:space="preserve"> </w:t>
      </w:r>
      <w:r>
        <w:rPr>
          <w:rFonts w:ascii="Times New Roman" w:hAnsi="Times New Roman" w:cs="Times New Roman"/>
        </w:rPr>
        <w:t>运营维护与修理</w:t>
      </w:r>
      <w:bookmarkEnd w:id="115"/>
      <w:r>
        <w:rPr>
          <w:rFonts w:ascii="Times New Roman" w:hAnsi="Times New Roman" w:cs="Times New Roman"/>
        </w:rPr>
        <w:t xml:space="preserve"> </w:t>
      </w:r>
    </w:p>
    <w:p w14:paraId="5B36EB32" w14:textId="77777777" w:rsidR="00497C53" w:rsidRDefault="00EC42E4">
      <w:pPr>
        <w:pStyle w:val="3"/>
        <w:ind w:firstLine="482"/>
        <w:rPr>
          <w:rFonts w:ascii="Times New Roman" w:hAnsi="Times New Roman" w:cs="Times New Roman"/>
        </w:rPr>
      </w:pPr>
      <w:bookmarkStart w:id="116" w:name="_Toc44313789"/>
      <w:r>
        <w:rPr>
          <w:rFonts w:ascii="Times New Roman" w:hAnsi="Times New Roman" w:cs="Times New Roman"/>
        </w:rPr>
        <w:t>35.1</w:t>
      </w:r>
      <w:r>
        <w:rPr>
          <w:rFonts w:ascii="Times New Roman" w:hAnsi="Times New Roman" w:cs="Times New Roman"/>
        </w:rPr>
        <w:t>运营维护记录</w:t>
      </w:r>
      <w:bookmarkEnd w:id="116"/>
    </w:p>
    <w:p w14:paraId="64E9B820" w14:textId="77777777" w:rsidR="00497C53" w:rsidRDefault="00EC42E4">
      <w:pPr>
        <w:ind w:firstLine="480"/>
        <w:rPr>
          <w:rFonts w:ascii="Times New Roman" w:hAnsi="Times New Roman" w:cs="Times New Roman"/>
          <w:szCs w:val="24"/>
        </w:rPr>
      </w:pPr>
      <w:r>
        <w:rPr>
          <w:rFonts w:ascii="Times New Roman" w:hAnsi="Times New Roman" w:cs="Times New Roman"/>
          <w:szCs w:val="24"/>
        </w:rPr>
        <w:t>乙方应确保：</w:t>
      </w:r>
    </w:p>
    <w:p w14:paraId="75499118" w14:textId="77777777" w:rsidR="00497C53" w:rsidRDefault="00EC42E4">
      <w:pPr>
        <w:ind w:firstLine="480"/>
        <w:rPr>
          <w:rFonts w:ascii="Times New Roman" w:hAnsi="Times New Roman" w:cs="Times New Roman"/>
          <w:szCs w:val="24"/>
        </w:rPr>
      </w:pPr>
      <w:r>
        <w:rPr>
          <w:rFonts w:ascii="Times New Roman" w:hAnsi="Times New Roman" w:cs="Times New Roman"/>
          <w:szCs w:val="24"/>
        </w:rPr>
        <w:t>35.1.1</w:t>
      </w:r>
      <w:r>
        <w:rPr>
          <w:rFonts w:ascii="Times New Roman" w:hAnsi="Times New Roman" w:cs="Times New Roman"/>
          <w:szCs w:val="24"/>
        </w:rPr>
        <w:t>对运营和维护项目的情况进行详细记录；</w:t>
      </w:r>
    </w:p>
    <w:p w14:paraId="22502E05" w14:textId="77777777" w:rsidR="00497C53" w:rsidRDefault="00EC42E4">
      <w:pPr>
        <w:ind w:firstLine="480"/>
        <w:rPr>
          <w:rFonts w:ascii="Times New Roman" w:hAnsi="Times New Roman" w:cs="Times New Roman"/>
          <w:szCs w:val="24"/>
        </w:rPr>
      </w:pPr>
      <w:r>
        <w:rPr>
          <w:rFonts w:ascii="Times New Roman" w:hAnsi="Times New Roman" w:cs="Times New Roman"/>
          <w:szCs w:val="24"/>
        </w:rPr>
        <w:t>35.1.2</w:t>
      </w:r>
      <w:r>
        <w:rPr>
          <w:rFonts w:ascii="Times New Roman" w:hAnsi="Times New Roman" w:cs="Times New Roman"/>
          <w:szCs w:val="24"/>
        </w:rPr>
        <w:t>准许甲方在给予合理通知后于正常工作时间对其运营维护情况进行检查并查阅和复制上述记录。</w:t>
      </w:r>
    </w:p>
    <w:p w14:paraId="790249A8" w14:textId="77777777" w:rsidR="00497C53" w:rsidRDefault="00EC42E4">
      <w:pPr>
        <w:pStyle w:val="3"/>
        <w:ind w:firstLine="482"/>
        <w:rPr>
          <w:rFonts w:ascii="Times New Roman" w:hAnsi="Times New Roman" w:cs="Times New Roman"/>
        </w:rPr>
      </w:pPr>
      <w:bookmarkStart w:id="117" w:name="_Toc44313790"/>
      <w:r>
        <w:rPr>
          <w:rFonts w:ascii="Times New Roman" w:hAnsi="Times New Roman" w:cs="Times New Roman"/>
        </w:rPr>
        <w:t>35.2</w:t>
      </w:r>
      <w:r>
        <w:rPr>
          <w:rFonts w:ascii="Times New Roman" w:hAnsi="Times New Roman" w:cs="Times New Roman"/>
        </w:rPr>
        <w:t>运营维护承包商</w:t>
      </w:r>
      <w:bookmarkEnd w:id="117"/>
    </w:p>
    <w:p w14:paraId="67D0BC0C" w14:textId="77777777" w:rsidR="00497C53" w:rsidRDefault="00EC42E4">
      <w:pPr>
        <w:ind w:firstLine="480"/>
        <w:rPr>
          <w:rFonts w:ascii="Times New Roman" w:hAnsi="Times New Roman" w:cs="Times New Roman"/>
          <w:szCs w:val="24"/>
        </w:rPr>
      </w:pPr>
      <w:r>
        <w:rPr>
          <w:rFonts w:ascii="Times New Roman" w:hAnsi="Times New Roman" w:cs="Times New Roman"/>
          <w:szCs w:val="24"/>
        </w:rPr>
        <w:t>35.2.1</w:t>
      </w:r>
      <w:r>
        <w:rPr>
          <w:rFonts w:ascii="Times New Roman" w:hAnsi="Times New Roman" w:cs="Times New Roman"/>
          <w:szCs w:val="24"/>
        </w:rPr>
        <w:t>乙方可以直接负责本项目的运营与维护，并自行承担项目运营的所有费用和风险。乙方应保证在项目合作期内按谨慎运营惯例运营本项目，使本项目处于良好的运营状态并能够安全稳定地进行运营维护。</w:t>
      </w:r>
    </w:p>
    <w:p w14:paraId="4DCB08AD" w14:textId="77777777" w:rsidR="00497C53" w:rsidRDefault="00EC42E4">
      <w:pPr>
        <w:ind w:firstLine="480"/>
        <w:rPr>
          <w:rFonts w:ascii="Times New Roman" w:hAnsi="Times New Roman" w:cs="Times New Roman"/>
          <w:szCs w:val="24"/>
        </w:rPr>
      </w:pPr>
      <w:r>
        <w:rPr>
          <w:rFonts w:ascii="Times New Roman" w:hAnsi="Times New Roman" w:cs="Times New Roman"/>
          <w:szCs w:val="24"/>
        </w:rPr>
        <w:t>35.2.2</w:t>
      </w:r>
      <w:r>
        <w:rPr>
          <w:rFonts w:ascii="Times New Roman" w:hAnsi="Times New Roman" w:cs="Times New Roman"/>
          <w:szCs w:val="24"/>
        </w:rPr>
        <w:t>乙方如需选择第三方运营维护承包商负责项目的运营维护的，应按照经甲方事先书面认可的遴选方式、资格条件、业绩要求等，依法选择具有丰富经验的专业运营商，并应将有关结果报甲方备案。</w:t>
      </w:r>
    </w:p>
    <w:p w14:paraId="0118B968" w14:textId="77777777" w:rsidR="00497C53" w:rsidRDefault="00EC42E4">
      <w:pPr>
        <w:ind w:firstLine="480"/>
        <w:rPr>
          <w:rFonts w:ascii="Times New Roman" w:hAnsi="Times New Roman" w:cs="Times New Roman"/>
          <w:szCs w:val="24"/>
        </w:rPr>
      </w:pPr>
      <w:r>
        <w:rPr>
          <w:rFonts w:ascii="Times New Roman" w:hAnsi="Times New Roman" w:cs="Times New Roman"/>
          <w:szCs w:val="24"/>
        </w:rPr>
        <w:t>35.2.3</w:t>
      </w:r>
      <w:r>
        <w:rPr>
          <w:rFonts w:ascii="Times New Roman" w:hAnsi="Times New Roman" w:cs="Times New Roman"/>
          <w:szCs w:val="24"/>
        </w:rPr>
        <w:t>甲方对运营维护承包商的认可并不解除乙方在本合同项下的任何义务。乙方对于运营维护承包商或由其有关人员的任何作为或不作为对甲方承担</w:t>
      </w:r>
      <w:r>
        <w:rPr>
          <w:rFonts w:ascii="Times New Roman" w:hAnsi="Times New Roman" w:cs="Times New Roman" w:hint="eastAsia"/>
          <w:szCs w:val="24"/>
        </w:rPr>
        <w:t>全部</w:t>
      </w:r>
      <w:r>
        <w:rPr>
          <w:rFonts w:ascii="Times New Roman" w:hAnsi="Times New Roman" w:cs="Times New Roman"/>
          <w:szCs w:val="24"/>
        </w:rPr>
        <w:t>责任。</w:t>
      </w:r>
    </w:p>
    <w:p w14:paraId="2C8D751E" w14:textId="77777777" w:rsidR="00497C53" w:rsidRDefault="00EC42E4">
      <w:pPr>
        <w:pStyle w:val="2"/>
        <w:rPr>
          <w:rFonts w:ascii="Times New Roman" w:hAnsi="Times New Roman" w:cs="Times New Roman"/>
        </w:rPr>
      </w:pPr>
      <w:bookmarkStart w:id="118" w:name="_Toc44313791"/>
      <w:r>
        <w:rPr>
          <w:rFonts w:ascii="Times New Roman" w:hAnsi="Times New Roman" w:cs="Times New Roman"/>
        </w:rPr>
        <w:t>第三十六条</w:t>
      </w:r>
      <w:r>
        <w:rPr>
          <w:rFonts w:ascii="Times New Roman" w:hAnsi="Times New Roman" w:cs="Times New Roman"/>
        </w:rPr>
        <w:t xml:space="preserve"> </w:t>
      </w:r>
      <w:r>
        <w:rPr>
          <w:rFonts w:ascii="Times New Roman" w:hAnsi="Times New Roman" w:cs="Times New Roman"/>
        </w:rPr>
        <w:t>运营期的特别补偿</w:t>
      </w:r>
      <w:bookmarkEnd w:id="118"/>
    </w:p>
    <w:p w14:paraId="49D2CB6D"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在本项目运营期内，若由于甲方特殊要求造成乙方增加对项目的支出或减少</w:t>
      </w:r>
      <w:r>
        <w:rPr>
          <w:rFonts w:ascii="Times New Roman" w:hAnsi="Times New Roman" w:cs="Times New Roman"/>
          <w:szCs w:val="24"/>
        </w:rPr>
        <w:lastRenderedPageBreak/>
        <w:t>其所获得的收入，甲方将根据适用法律及合同约定对乙方进行合理补偿。</w:t>
      </w:r>
    </w:p>
    <w:p w14:paraId="36D2FD89" w14:textId="77777777" w:rsidR="00497C53" w:rsidRDefault="00EC42E4">
      <w:pPr>
        <w:pStyle w:val="2"/>
        <w:rPr>
          <w:rFonts w:ascii="Times New Roman" w:hAnsi="Times New Roman" w:cs="Times New Roman"/>
        </w:rPr>
      </w:pPr>
      <w:bookmarkStart w:id="119" w:name="_Toc44313792"/>
      <w:r>
        <w:rPr>
          <w:rFonts w:ascii="Times New Roman" w:hAnsi="Times New Roman" w:cs="Times New Roman"/>
        </w:rPr>
        <w:t>第三十七条</w:t>
      </w:r>
      <w:r>
        <w:rPr>
          <w:rFonts w:ascii="Times New Roman" w:hAnsi="Times New Roman" w:cs="Times New Roman"/>
        </w:rPr>
        <w:t xml:space="preserve"> </w:t>
      </w:r>
      <w:r>
        <w:rPr>
          <w:rFonts w:ascii="Times New Roman" w:hAnsi="Times New Roman" w:cs="Times New Roman"/>
        </w:rPr>
        <w:t>运营</w:t>
      </w:r>
      <w:proofErr w:type="gramStart"/>
      <w:r>
        <w:rPr>
          <w:rFonts w:ascii="Times New Roman" w:hAnsi="Times New Roman" w:cs="Times New Roman"/>
        </w:rPr>
        <w:t>期政府</w:t>
      </w:r>
      <w:proofErr w:type="gramEnd"/>
      <w:r>
        <w:rPr>
          <w:rFonts w:ascii="Times New Roman" w:hAnsi="Times New Roman" w:cs="Times New Roman"/>
        </w:rPr>
        <w:t>监管</w:t>
      </w:r>
      <w:bookmarkEnd w:id="119"/>
    </w:p>
    <w:p w14:paraId="57554656"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在合作期内，甲方有权派出监督员或者指定</w:t>
      </w:r>
      <w:proofErr w:type="gramStart"/>
      <w:r>
        <w:rPr>
          <w:rFonts w:ascii="Times New Roman" w:hAnsi="Times New Roman" w:cs="Times New Roman"/>
          <w:szCs w:val="24"/>
        </w:rPr>
        <w:t>任何代表</w:t>
      </w:r>
      <w:proofErr w:type="gramEnd"/>
      <w:r>
        <w:rPr>
          <w:rFonts w:ascii="Times New Roman" w:hAnsi="Times New Roman" w:cs="Times New Roman"/>
          <w:szCs w:val="24"/>
        </w:rPr>
        <w:t>进入项目场地，以检查项目设施的运营。甲方代表有权检查乙方的养护相关资料，乙方应对甲方代表提出的问题</w:t>
      </w:r>
      <w:proofErr w:type="gramStart"/>
      <w:r>
        <w:rPr>
          <w:rFonts w:ascii="Times New Roman" w:hAnsi="Times New Roman" w:cs="Times New Roman"/>
          <w:szCs w:val="24"/>
        </w:rPr>
        <w:t>作出</w:t>
      </w:r>
      <w:proofErr w:type="gramEnd"/>
      <w:r>
        <w:rPr>
          <w:rFonts w:ascii="Times New Roman" w:hAnsi="Times New Roman" w:cs="Times New Roman"/>
          <w:szCs w:val="24"/>
        </w:rPr>
        <w:t>合理解答。但甲方监督员或其指定代表进入项目场地或乙方的办公场所，不应干涉乙方对项目的正常运营工作。</w:t>
      </w:r>
    </w:p>
    <w:p w14:paraId="7D783BB6" w14:textId="77777777" w:rsidR="00497C53" w:rsidRDefault="00EC42E4">
      <w:pPr>
        <w:pStyle w:val="2"/>
        <w:rPr>
          <w:rFonts w:ascii="Times New Roman" w:hAnsi="Times New Roman" w:cs="Times New Roman"/>
        </w:rPr>
      </w:pPr>
      <w:bookmarkStart w:id="120" w:name="_Toc44313793"/>
      <w:r>
        <w:rPr>
          <w:rFonts w:ascii="Times New Roman" w:hAnsi="Times New Roman" w:cs="Times New Roman"/>
        </w:rPr>
        <w:t>第三十八条</w:t>
      </w:r>
      <w:r>
        <w:rPr>
          <w:rFonts w:ascii="Times New Roman" w:hAnsi="Times New Roman" w:cs="Times New Roman"/>
        </w:rPr>
        <w:t xml:space="preserve"> </w:t>
      </w:r>
      <w:r>
        <w:rPr>
          <w:rFonts w:ascii="Times New Roman" w:hAnsi="Times New Roman" w:cs="Times New Roman"/>
        </w:rPr>
        <w:t>运营支出</w:t>
      </w:r>
      <w:bookmarkEnd w:id="120"/>
    </w:p>
    <w:p w14:paraId="0897B998" w14:textId="77777777" w:rsidR="00497C53" w:rsidRDefault="00EC42E4">
      <w:pPr>
        <w:ind w:firstLine="480"/>
        <w:rPr>
          <w:rFonts w:ascii="Times New Roman" w:hAnsi="Times New Roman" w:cs="Times New Roman"/>
          <w:szCs w:val="24"/>
        </w:rPr>
      </w:pPr>
      <w:r>
        <w:rPr>
          <w:rFonts w:ascii="Times New Roman" w:hAnsi="Times New Roman" w:cs="Times New Roman"/>
          <w:szCs w:val="24"/>
        </w:rPr>
        <w:t>38.1</w:t>
      </w:r>
      <w:r>
        <w:rPr>
          <w:rFonts w:ascii="Times New Roman" w:hAnsi="Times New Roman" w:cs="Times New Roman"/>
          <w:szCs w:val="24"/>
        </w:rPr>
        <w:t>本项目运营支出包括运营期间本项目相关设施维护费用、水费、电费、人工费、运营过程中所涉及的财务费用、经营管理费用及相关税费等。</w:t>
      </w:r>
    </w:p>
    <w:p w14:paraId="3FB7B517" w14:textId="77777777" w:rsidR="00497C53" w:rsidRDefault="00EC42E4">
      <w:pPr>
        <w:ind w:firstLine="480"/>
        <w:rPr>
          <w:rFonts w:ascii="Times New Roman" w:hAnsi="Times New Roman" w:cs="Times New Roman"/>
          <w:szCs w:val="24"/>
        </w:rPr>
      </w:pPr>
      <w:r>
        <w:rPr>
          <w:rFonts w:ascii="Times New Roman" w:hAnsi="Times New Roman" w:cs="Times New Roman"/>
          <w:szCs w:val="24"/>
        </w:rPr>
        <w:t>38.2</w:t>
      </w:r>
      <w:r>
        <w:rPr>
          <w:rFonts w:ascii="Times New Roman" w:hAnsi="Times New Roman" w:cs="Times New Roman"/>
          <w:szCs w:val="24"/>
        </w:rPr>
        <w:t>本项目运营支出由乙方承担。</w:t>
      </w:r>
    </w:p>
    <w:p w14:paraId="05AB0807" w14:textId="77777777" w:rsidR="00497C53" w:rsidRDefault="00EC42E4">
      <w:pPr>
        <w:pStyle w:val="2"/>
        <w:rPr>
          <w:rFonts w:ascii="Times New Roman" w:hAnsi="Times New Roman" w:cs="Times New Roman"/>
        </w:rPr>
      </w:pPr>
      <w:bookmarkStart w:id="121" w:name="_Toc44313794"/>
      <w:r>
        <w:rPr>
          <w:rFonts w:ascii="Times New Roman" w:hAnsi="Times New Roman" w:cs="Times New Roman"/>
        </w:rPr>
        <w:t>第三十九条</w:t>
      </w:r>
      <w:r>
        <w:rPr>
          <w:rFonts w:ascii="Times New Roman" w:hAnsi="Times New Roman" w:cs="Times New Roman"/>
        </w:rPr>
        <w:t xml:space="preserve"> </w:t>
      </w:r>
      <w:r>
        <w:rPr>
          <w:rFonts w:ascii="Times New Roman" w:hAnsi="Times New Roman" w:cs="Times New Roman"/>
        </w:rPr>
        <w:t>运营期违约事项和处理</w:t>
      </w:r>
      <w:bookmarkEnd w:id="121"/>
    </w:p>
    <w:p w14:paraId="0D5FB1C3" w14:textId="77777777" w:rsidR="00497C53" w:rsidRDefault="00EC42E4">
      <w:pPr>
        <w:pStyle w:val="3"/>
        <w:ind w:firstLine="482"/>
        <w:rPr>
          <w:rFonts w:ascii="Times New Roman" w:hAnsi="Times New Roman" w:cs="Times New Roman"/>
        </w:rPr>
      </w:pPr>
      <w:bookmarkStart w:id="122" w:name="_Toc44313795"/>
      <w:r>
        <w:rPr>
          <w:rFonts w:ascii="Times New Roman" w:hAnsi="Times New Roman" w:cs="Times New Roman"/>
        </w:rPr>
        <w:t>39.1</w:t>
      </w:r>
      <w:r>
        <w:rPr>
          <w:rFonts w:ascii="Times New Roman" w:hAnsi="Times New Roman" w:cs="Times New Roman"/>
        </w:rPr>
        <w:t>运营维护不达标</w:t>
      </w:r>
      <w:bookmarkEnd w:id="122"/>
    </w:p>
    <w:p w14:paraId="2B3348AD" w14:textId="77777777" w:rsidR="00497C53" w:rsidRDefault="00EC42E4">
      <w:pPr>
        <w:ind w:firstLine="480"/>
        <w:rPr>
          <w:rFonts w:ascii="Times New Roman" w:hAnsi="Times New Roman" w:cs="Times New Roman"/>
          <w:szCs w:val="24"/>
        </w:rPr>
      </w:pPr>
      <w:r>
        <w:rPr>
          <w:rFonts w:ascii="Times New Roman" w:hAnsi="Times New Roman" w:cs="Times New Roman"/>
          <w:szCs w:val="24"/>
        </w:rPr>
        <w:t>如乙方运营服务质量不达标，且未在规定的时间内改正或改正的效果未能达到本合同约定的标准的，则甲方有权自行或者委托第三方介入项目运营维护工作，并提取运营维护保函项下的相应金额。甲方或者其委托的第三方介入运营维护期间相关费用由乙方支付。</w:t>
      </w:r>
    </w:p>
    <w:p w14:paraId="6977EF95" w14:textId="77777777" w:rsidR="00497C53" w:rsidRDefault="00EC42E4">
      <w:pPr>
        <w:pStyle w:val="3"/>
        <w:ind w:firstLine="482"/>
        <w:rPr>
          <w:rFonts w:ascii="Times New Roman" w:hAnsi="Times New Roman" w:cs="Times New Roman"/>
        </w:rPr>
      </w:pPr>
      <w:bookmarkStart w:id="123" w:name="_Toc44313796"/>
      <w:r>
        <w:rPr>
          <w:rFonts w:ascii="Times New Roman" w:hAnsi="Times New Roman" w:cs="Times New Roman"/>
        </w:rPr>
        <w:t>39.2</w:t>
      </w:r>
      <w:r>
        <w:rPr>
          <w:rFonts w:ascii="Times New Roman" w:hAnsi="Times New Roman" w:cs="Times New Roman"/>
        </w:rPr>
        <w:t>临时接管</w:t>
      </w:r>
      <w:bookmarkEnd w:id="123"/>
    </w:p>
    <w:p w14:paraId="392F260F" w14:textId="77777777" w:rsidR="00497C53" w:rsidRDefault="00EC42E4">
      <w:pPr>
        <w:ind w:firstLine="480"/>
        <w:rPr>
          <w:rFonts w:ascii="Times New Roman" w:hAnsi="Times New Roman" w:cs="Times New Roman"/>
          <w:szCs w:val="24"/>
        </w:rPr>
      </w:pPr>
      <w:r>
        <w:rPr>
          <w:rFonts w:ascii="Times New Roman" w:hAnsi="Times New Roman" w:cs="Times New Roman"/>
          <w:szCs w:val="24"/>
        </w:rPr>
        <w:t>39.2.1</w:t>
      </w:r>
      <w:r>
        <w:rPr>
          <w:rFonts w:ascii="Times New Roman" w:hAnsi="Times New Roman" w:cs="Times New Roman"/>
          <w:szCs w:val="24"/>
        </w:rPr>
        <w:t>乙方在本项目运营期内有下列行为之一的，甲方有权责令其限期改正，</w:t>
      </w:r>
      <w:r>
        <w:rPr>
          <w:rFonts w:ascii="Times New Roman" w:hAnsi="Times New Roman" w:cs="Times New Roman"/>
          <w:szCs w:val="24"/>
        </w:rPr>
        <w:lastRenderedPageBreak/>
        <w:t>逾期不改的，甲方有权对本项目实施临时接管：</w:t>
      </w:r>
    </w:p>
    <w:p w14:paraId="60D3DBBF"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）擅自停工，严重影响社会公共利益和公共安全的；</w:t>
      </w:r>
    </w:p>
    <w:p w14:paraId="3AA22779"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）擅自处分项目资产的，导致本项目不能正常使用的；</w:t>
      </w:r>
    </w:p>
    <w:p w14:paraId="79D114CF"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）因乙方自身管理不善发生重大质量、生产安全事故的，导致本项目建设资产不能正常使用的；</w:t>
      </w:r>
    </w:p>
    <w:p w14:paraId="651850D1"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）因乙方自身经营管理不善等原因，造成财务状况严重恶化，导致本项目设施不能正常使用的；</w:t>
      </w:r>
    </w:p>
    <w:p w14:paraId="70E1596F"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5</w:t>
      </w:r>
      <w:r>
        <w:rPr>
          <w:rFonts w:ascii="Times New Roman" w:hAnsi="Times New Roman" w:cs="Times New Roman"/>
          <w:szCs w:val="24"/>
        </w:rPr>
        <w:t>）乙方主体资格终止或撤销；</w:t>
      </w:r>
    </w:p>
    <w:p w14:paraId="1030ECAA"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6</w:t>
      </w:r>
      <w:r>
        <w:rPr>
          <w:rFonts w:ascii="Times New Roman" w:hAnsi="Times New Roman" w:cs="Times New Roman"/>
          <w:szCs w:val="24"/>
        </w:rPr>
        <w:t>）适用法律、法规禁止的其他行为。</w:t>
      </w:r>
    </w:p>
    <w:p w14:paraId="3FF3FA9E" w14:textId="77777777" w:rsidR="00497C53" w:rsidRDefault="00EC42E4">
      <w:pPr>
        <w:ind w:firstLine="480"/>
        <w:rPr>
          <w:rFonts w:ascii="Times New Roman" w:hAnsi="Times New Roman" w:cs="Times New Roman"/>
          <w:szCs w:val="24"/>
        </w:rPr>
      </w:pPr>
      <w:r>
        <w:rPr>
          <w:rFonts w:ascii="Times New Roman" w:hAnsi="Times New Roman" w:cs="Times New Roman"/>
          <w:szCs w:val="24"/>
        </w:rPr>
        <w:t>39.2.2</w:t>
      </w:r>
      <w:r>
        <w:rPr>
          <w:rFonts w:ascii="Times New Roman" w:hAnsi="Times New Roman" w:cs="Times New Roman"/>
          <w:szCs w:val="24"/>
        </w:rPr>
        <w:t>乙方应无条件服从甲方或甲方指定机构接收或接管本项目的所有指令、命令，且乙方应当在甲方或甲方指定机构临时接管前履行看守职责，并应保证在甲方或甲方指定机构对本项目实施临时接管期间向甲方提供正常运营本项目所需的资料。</w:t>
      </w:r>
    </w:p>
    <w:p w14:paraId="0DE25678" w14:textId="77777777" w:rsidR="00497C53" w:rsidRDefault="00EC42E4">
      <w:pPr>
        <w:ind w:firstLine="480"/>
        <w:rPr>
          <w:rFonts w:ascii="Times New Roman" w:hAnsi="Times New Roman" w:cs="Times New Roman"/>
          <w:szCs w:val="24"/>
        </w:rPr>
      </w:pPr>
      <w:r>
        <w:rPr>
          <w:rFonts w:ascii="Times New Roman" w:hAnsi="Times New Roman" w:cs="Times New Roman"/>
          <w:szCs w:val="24"/>
        </w:rPr>
        <w:t>39.2.3</w:t>
      </w:r>
      <w:r>
        <w:rPr>
          <w:rFonts w:ascii="Times New Roman" w:hAnsi="Times New Roman" w:cs="Times New Roman"/>
          <w:szCs w:val="24"/>
        </w:rPr>
        <w:t>临时接管期间发生的运营维护成本、人工工资、管理费用等均由乙方承担，乙方应向甲方支付接管费。甲方有权从运营维护履约保函项下提取该款项。</w:t>
      </w:r>
    </w:p>
    <w:p w14:paraId="3F1BEF9E" w14:textId="77777777" w:rsidR="00497C53" w:rsidRDefault="00EC42E4">
      <w:pPr>
        <w:ind w:firstLine="480"/>
        <w:rPr>
          <w:rFonts w:ascii="Times New Roman" w:hAnsi="Times New Roman" w:cs="Times New Roman"/>
          <w:szCs w:val="24"/>
        </w:rPr>
      </w:pPr>
      <w:r>
        <w:rPr>
          <w:rFonts w:ascii="Times New Roman" w:hAnsi="Times New Roman" w:cs="Times New Roman"/>
          <w:szCs w:val="24"/>
        </w:rPr>
        <w:t>39.2.4</w:t>
      </w:r>
      <w:r>
        <w:rPr>
          <w:rFonts w:ascii="Times New Roman" w:hAnsi="Times New Roman" w:cs="Times New Roman"/>
          <w:szCs w:val="24"/>
        </w:rPr>
        <w:t>乙方在纠正其导致临时接管的违约行为后，可向甲方提交书面申请，待甲方同意后，甲方应当终止临时接管，恢复乙方的经营权。</w:t>
      </w:r>
    </w:p>
    <w:p w14:paraId="2DC458D1" w14:textId="77777777" w:rsidR="00497C53" w:rsidRDefault="00EC42E4">
      <w:pPr>
        <w:ind w:firstLine="480"/>
        <w:rPr>
          <w:rFonts w:ascii="Times New Roman" w:hAnsi="Times New Roman" w:cs="Times New Roman"/>
          <w:szCs w:val="24"/>
        </w:rPr>
      </w:pPr>
      <w:r>
        <w:rPr>
          <w:rFonts w:ascii="Times New Roman" w:hAnsi="Times New Roman" w:cs="Times New Roman"/>
          <w:szCs w:val="24"/>
        </w:rPr>
        <w:t>39.2.5</w:t>
      </w:r>
      <w:r>
        <w:rPr>
          <w:rFonts w:ascii="Times New Roman" w:hAnsi="Times New Roman" w:cs="Times New Roman"/>
          <w:szCs w:val="24"/>
        </w:rPr>
        <w:t>临时接管持续超过六十（</w:t>
      </w:r>
      <w:r>
        <w:rPr>
          <w:rFonts w:ascii="Times New Roman" w:hAnsi="Times New Roman" w:cs="Times New Roman"/>
          <w:szCs w:val="24"/>
        </w:rPr>
        <w:t>60</w:t>
      </w:r>
      <w:r>
        <w:rPr>
          <w:rFonts w:ascii="Times New Roman" w:hAnsi="Times New Roman" w:cs="Times New Roman"/>
          <w:szCs w:val="24"/>
        </w:rPr>
        <w:t>）天，甲方有权提前终止合同，收回乙方</w:t>
      </w:r>
      <w:r>
        <w:rPr>
          <w:rFonts w:ascii="Times New Roman" w:hAnsi="Times New Roman" w:cs="Times New Roman"/>
          <w:szCs w:val="24"/>
        </w:rPr>
        <w:lastRenderedPageBreak/>
        <w:t>的经营权。</w:t>
      </w:r>
    </w:p>
    <w:p w14:paraId="60900A4A" w14:textId="77777777" w:rsidR="00497C53" w:rsidRDefault="00EC42E4">
      <w:pPr>
        <w:pStyle w:val="2"/>
        <w:rPr>
          <w:rFonts w:ascii="Times New Roman" w:hAnsi="Times New Roman" w:cs="Times New Roman"/>
        </w:rPr>
      </w:pPr>
      <w:bookmarkStart w:id="124" w:name="_Toc44313797"/>
      <w:r>
        <w:rPr>
          <w:rFonts w:ascii="Times New Roman" w:hAnsi="Times New Roman" w:cs="Times New Roman"/>
        </w:rPr>
        <w:t>第四十条</w:t>
      </w:r>
      <w:r>
        <w:rPr>
          <w:rFonts w:ascii="Times New Roman" w:hAnsi="Times New Roman" w:cs="Times New Roman"/>
        </w:rPr>
        <w:t xml:space="preserve"> </w:t>
      </w:r>
      <w:r>
        <w:rPr>
          <w:rFonts w:ascii="Times New Roman" w:hAnsi="Times New Roman" w:cs="Times New Roman"/>
        </w:rPr>
        <w:t>项目运营绩效考核</w:t>
      </w:r>
      <w:bookmarkEnd w:id="124"/>
    </w:p>
    <w:p w14:paraId="10E793D9" w14:textId="77777777" w:rsidR="00497C53" w:rsidRDefault="00EC42E4">
      <w:pPr>
        <w:pStyle w:val="3"/>
        <w:ind w:firstLine="482"/>
        <w:rPr>
          <w:rFonts w:ascii="Times New Roman" w:hAnsi="Times New Roman" w:cs="Times New Roman"/>
        </w:rPr>
      </w:pPr>
      <w:bookmarkStart w:id="125" w:name="_Toc44313798"/>
      <w:r>
        <w:rPr>
          <w:rFonts w:ascii="Times New Roman" w:hAnsi="Times New Roman" w:cs="Times New Roman"/>
        </w:rPr>
        <w:t>40.1</w:t>
      </w:r>
      <w:r>
        <w:rPr>
          <w:rFonts w:ascii="Times New Roman" w:hAnsi="Times New Roman" w:cs="Times New Roman"/>
        </w:rPr>
        <w:t>考核程序</w:t>
      </w:r>
      <w:bookmarkEnd w:id="125"/>
    </w:p>
    <w:p w14:paraId="1F1FB2F1"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甲方应针对本项目成立运营维护考核小组。考核小组负责对本项目进行考核打分。</w:t>
      </w:r>
    </w:p>
    <w:p w14:paraId="1E20897D" w14:textId="77777777" w:rsidR="00497C53" w:rsidRDefault="00EC42E4">
      <w:pPr>
        <w:pStyle w:val="3"/>
        <w:ind w:firstLine="482"/>
        <w:rPr>
          <w:rFonts w:ascii="Times New Roman" w:hAnsi="Times New Roman" w:cs="Times New Roman"/>
        </w:rPr>
      </w:pPr>
      <w:bookmarkStart w:id="126" w:name="_Toc44313799"/>
      <w:r>
        <w:rPr>
          <w:rFonts w:ascii="Times New Roman" w:hAnsi="Times New Roman" w:cs="Times New Roman"/>
        </w:rPr>
        <w:t>40.2</w:t>
      </w:r>
      <w:r>
        <w:rPr>
          <w:rFonts w:ascii="Times New Roman" w:hAnsi="Times New Roman" w:cs="Times New Roman"/>
        </w:rPr>
        <w:t>考核办法</w:t>
      </w:r>
      <w:bookmarkEnd w:id="126"/>
    </w:p>
    <w:p w14:paraId="61475441" w14:textId="77777777" w:rsidR="00497C53" w:rsidRDefault="00EC42E4">
      <w:pPr>
        <w:pStyle w:val="Default"/>
        <w:ind w:firstLine="480"/>
        <w:rPr>
          <w:rFonts w:ascii="Times New Roman" w:hAnsi="Times New Roman"/>
          <w:color w:val="auto"/>
        </w:rPr>
      </w:pPr>
      <w:r>
        <w:rPr>
          <w:rFonts w:ascii="Times New Roman" w:hAnsi="Times New Roman"/>
          <w:color w:val="auto"/>
        </w:rPr>
        <w:t>竣工验收合格后每年至少进行一次考核。考核采取查验资料、实地查看相结合，针对项目运营期间出现的问题是否及时处理，人员管理是否规范，项目维护是否及时修复，经营管理有序。</w:t>
      </w:r>
    </w:p>
    <w:p w14:paraId="08782546" w14:textId="77777777" w:rsidR="00497C53" w:rsidRDefault="00EC42E4">
      <w:pPr>
        <w:pStyle w:val="3"/>
        <w:ind w:firstLine="482"/>
        <w:rPr>
          <w:rFonts w:ascii="Times New Roman" w:hAnsi="Times New Roman" w:cs="Times New Roman"/>
        </w:rPr>
      </w:pPr>
      <w:bookmarkStart w:id="127" w:name="_Toc44313800"/>
      <w:r>
        <w:rPr>
          <w:rFonts w:ascii="Times New Roman" w:hAnsi="Times New Roman" w:cs="Times New Roman"/>
        </w:rPr>
        <w:t>40.3</w:t>
      </w:r>
      <w:r>
        <w:rPr>
          <w:rFonts w:ascii="Times New Roman" w:hAnsi="Times New Roman" w:cs="Times New Roman"/>
        </w:rPr>
        <w:t>考核内容</w:t>
      </w:r>
      <w:bookmarkEnd w:id="127"/>
    </w:p>
    <w:p w14:paraId="043A91E0" w14:textId="77777777" w:rsidR="00497C53" w:rsidRDefault="00EC42E4">
      <w:pPr>
        <w:pStyle w:val="Default"/>
        <w:ind w:firstLine="480"/>
        <w:rPr>
          <w:rFonts w:ascii="Times New Roman" w:hAnsi="Times New Roman"/>
          <w:color w:val="auto"/>
        </w:rPr>
      </w:pPr>
      <w:r>
        <w:rPr>
          <w:rFonts w:ascii="Times New Roman" w:hAnsi="Times New Roman"/>
          <w:color w:val="auto"/>
        </w:rPr>
        <w:t>依据调查设计、人工更新造林、人工促进天然更新、迹地更新率、森林抚育等具体考核标准实施，实行打分制。</w:t>
      </w:r>
    </w:p>
    <w:p w14:paraId="55FAEEA1" w14:textId="77777777" w:rsidR="00497C53" w:rsidRDefault="00EC42E4">
      <w:pPr>
        <w:pStyle w:val="Default"/>
        <w:ind w:firstLine="480"/>
        <w:rPr>
          <w:rFonts w:ascii="Times New Roman" w:hAnsi="Times New Roman"/>
          <w:color w:val="auto"/>
        </w:rPr>
      </w:pPr>
      <w:r>
        <w:rPr>
          <w:rFonts w:ascii="Times New Roman" w:hAnsi="Times New Roman"/>
          <w:color w:val="auto"/>
        </w:rPr>
        <w:t>运营维护绩效考核表详见附件二。</w:t>
      </w:r>
    </w:p>
    <w:p w14:paraId="16A16F6E" w14:textId="77777777" w:rsidR="00497C53" w:rsidRDefault="00EC42E4">
      <w:pPr>
        <w:pStyle w:val="3"/>
        <w:ind w:firstLine="482"/>
        <w:rPr>
          <w:rFonts w:ascii="Times New Roman" w:hAnsi="Times New Roman" w:cs="Times New Roman"/>
        </w:rPr>
      </w:pPr>
      <w:bookmarkStart w:id="128" w:name="_Toc44313801"/>
      <w:r>
        <w:rPr>
          <w:rFonts w:ascii="Times New Roman" w:hAnsi="Times New Roman" w:cs="Times New Roman"/>
        </w:rPr>
        <w:t>40.4</w:t>
      </w:r>
      <w:r>
        <w:rPr>
          <w:rFonts w:ascii="Times New Roman" w:hAnsi="Times New Roman" w:cs="Times New Roman"/>
        </w:rPr>
        <w:t>考核结果与付费</w:t>
      </w:r>
      <w:bookmarkEnd w:id="128"/>
    </w:p>
    <w:p w14:paraId="4A3C99BD" w14:textId="77777777" w:rsidR="00497C53" w:rsidRDefault="00EC42E4">
      <w:pPr>
        <w:adjustRightInd w:val="0"/>
        <w:snapToGrid w:val="0"/>
        <w:ind w:firstLine="480"/>
        <w:rPr>
          <w:rFonts w:ascii="Times New Roman" w:hAnsi="Times New Roman" w:cs="Times New Roman"/>
          <w:szCs w:val="24"/>
        </w:rPr>
      </w:pPr>
      <w:r>
        <w:rPr>
          <w:rFonts w:ascii="Times New Roman" w:hAnsi="Times New Roman" w:cs="Times New Roman"/>
          <w:szCs w:val="24"/>
        </w:rPr>
        <w:t>40.4.1</w:t>
      </w:r>
      <w:r>
        <w:rPr>
          <w:rFonts w:ascii="Times New Roman" w:hAnsi="Times New Roman" w:cs="Times New Roman"/>
          <w:szCs w:val="24"/>
        </w:rPr>
        <w:t>结合绩效考核结果，甲方实际支付的可行性缺口补助为：</w:t>
      </w:r>
    </w:p>
    <w:p w14:paraId="11E2CC24" w14:textId="77777777" w:rsidR="00497C53" w:rsidRDefault="00EC42E4">
      <w:pPr>
        <w:adjustRightInd w:val="0"/>
        <w:snapToGrid w:val="0"/>
        <w:ind w:firstLine="480"/>
        <w:rPr>
          <w:rFonts w:ascii="Times New Roman" w:hAnsi="Times New Roman" w:cs="Times New Roman"/>
          <w:szCs w:val="24"/>
        </w:rPr>
      </w:pPr>
      <w:r>
        <w:rPr>
          <w:rFonts w:ascii="Times New Roman" w:hAnsi="Times New Roman" w:cs="Times New Roman"/>
          <w:szCs w:val="24"/>
        </w:rPr>
        <w:t>当年可行性缺口补助</w:t>
      </w:r>
      <w:r>
        <w:rPr>
          <w:rFonts w:ascii="Times New Roman" w:hAnsi="Times New Roman" w:cs="Times New Roman"/>
          <w:szCs w:val="24"/>
        </w:rPr>
        <w:t>=</w:t>
      </w:r>
      <w:r>
        <w:rPr>
          <w:rFonts w:ascii="Times New Roman" w:hAnsi="Times New Roman" w:cs="Times New Roman"/>
          <w:szCs w:val="24"/>
        </w:rPr>
        <w:t>当年可用性付费</w:t>
      </w:r>
      <w:r>
        <w:rPr>
          <w:rFonts w:ascii="Times New Roman" w:hAnsi="Times New Roman" w:cs="Times New Roman"/>
          <w:szCs w:val="24"/>
        </w:rPr>
        <w:t>×70%+[</w:t>
      </w:r>
      <w:r>
        <w:rPr>
          <w:rFonts w:ascii="Times New Roman" w:hAnsi="Times New Roman" w:cs="Times New Roman"/>
          <w:szCs w:val="24"/>
        </w:rPr>
        <w:t>当年可用性付费</w:t>
      </w:r>
      <w:r>
        <w:rPr>
          <w:rFonts w:ascii="Times New Roman" w:hAnsi="Times New Roman" w:cs="Times New Roman"/>
          <w:szCs w:val="24"/>
        </w:rPr>
        <w:t>×30%+</w:t>
      </w:r>
      <w:r>
        <w:rPr>
          <w:rFonts w:ascii="Times New Roman" w:hAnsi="Times New Roman" w:cs="Times New Roman"/>
          <w:szCs w:val="24"/>
        </w:rPr>
        <w:t>年度运营成本</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合理利润率）</w:t>
      </w:r>
      <w:r>
        <w:rPr>
          <w:rFonts w:ascii="Times New Roman" w:hAnsi="Times New Roman" w:cs="Times New Roman"/>
          <w:szCs w:val="24"/>
        </w:rPr>
        <w:t>]×</w:t>
      </w:r>
      <w:r>
        <w:rPr>
          <w:rFonts w:ascii="Times New Roman" w:hAnsi="Times New Roman" w:cs="Times New Roman"/>
          <w:szCs w:val="24"/>
        </w:rPr>
        <w:t>运营</w:t>
      </w:r>
      <w:proofErr w:type="gramStart"/>
      <w:r>
        <w:rPr>
          <w:rFonts w:ascii="Times New Roman" w:hAnsi="Times New Roman" w:cs="Times New Roman"/>
          <w:szCs w:val="24"/>
        </w:rPr>
        <w:t>期考核</w:t>
      </w:r>
      <w:proofErr w:type="gramEnd"/>
      <w:r>
        <w:rPr>
          <w:rFonts w:ascii="Times New Roman" w:hAnsi="Times New Roman" w:cs="Times New Roman"/>
          <w:szCs w:val="24"/>
        </w:rPr>
        <w:t>系数</w:t>
      </w:r>
      <w:r>
        <w:rPr>
          <w:rFonts w:ascii="Times New Roman" w:hAnsi="Times New Roman" w:cs="Times New Roman"/>
          <w:szCs w:val="24"/>
        </w:rPr>
        <w:t>-</w:t>
      </w:r>
      <w:r>
        <w:rPr>
          <w:rFonts w:ascii="Times New Roman" w:hAnsi="Times New Roman" w:cs="Times New Roman"/>
          <w:szCs w:val="24"/>
        </w:rPr>
        <w:t>当年使用者付费金额。</w:t>
      </w:r>
    </w:p>
    <w:p w14:paraId="44BE4ACF" w14:textId="77777777" w:rsidR="00497C53" w:rsidRDefault="00EC42E4">
      <w:pPr>
        <w:adjustRightInd w:val="0"/>
        <w:snapToGrid w:val="0"/>
        <w:ind w:firstLine="480"/>
        <w:rPr>
          <w:rFonts w:ascii="Times New Roman" w:hAnsi="Times New Roman" w:cs="Times New Roman"/>
          <w:szCs w:val="24"/>
        </w:rPr>
      </w:pPr>
      <w:r>
        <w:rPr>
          <w:rFonts w:ascii="Times New Roman" w:hAnsi="Times New Roman" w:cs="Times New Roman"/>
          <w:szCs w:val="24"/>
        </w:rPr>
        <w:t>40.4.2</w:t>
      </w:r>
      <w:r>
        <w:rPr>
          <w:rFonts w:ascii="Times New Roman" w:hAnsi="Times New Roman" w:cs="Times New Roman"/>
          <w:szCs w:val="24"/>
        </w:rPr>
        <w:t>运营</w:t>
      </w:r>
      <w:proofErr w:type="gramStart"/>
      <w:r>
        <w:rPr>
          <w:rFonts w:ascii="Times New Roman" w:hAnsi="Times New Roman" w:cs="Times New Roman"/>
          <w:szCs w:val="24"/>
        </w:rPr>
        <w:t>期考核</w:t>
      </w:r>
      <w:proofErr w:type="gramEnd"/>
      <w:r>
        <w:rPr>
          <w:rFonts w:ascii="Times New Roman" w:hAnsi="Times New Roman" w:cs="Times New Roman"/>
          <w:szCs w:val="24"/>
        </w:rPr>
        <w:t>系数及考核表见下表所示。</w:t>
      </w:r>
    </w:p>
    <w:p w14:paraId="5348B6D9" w14:textId="77777777" w:rsidR="00497C53" w:rsidRDefault="00EC42E4">
      <w:pPr>
        <w:adjustRightInd w:val="0"/>
        <w:snapToGrid w:val="0"/>
        <w:ind w:firstLine="482"/>
        <w:jc w:val="center"/>
        <w:rPr>
          <w:rFonts w:ascii="Times New Roman" w:hAnsi="Times New Roman" w:cs="Times New Roman"/>
          <w:b/>
          <w:szCs w:val="24"/>
        </w:rPr>
      </w:pPr>
      <w:r>
        <w:rPr>
          <w:rFonts w:ascii="Times New Roman" w:hAnsi="Times New Roman" w:cs="Times New Roman"/>
          <w:b/>
          <w:szCs w:val="24"/>
        </w:rPr>
        <w:lastRenderedPageBreak/>
        <w:t>表</w:t>
      </w:r>
      <w:r>
        <w:rPr>
          <w:rFonts w:ascii="Times New Roman" w:hAnsi="Times New Roman" w:cs="Times New Roman"/>
          <w:b/>
          <w:szCs w:val="24"/>
        </w:rPr>
        <w:t xml:space="preserve">7-2 </w:t>
      </w:r>
      <w:r>
        <w:rPr>
          <w:rFonts w:ascii="Times New Roman" w:hAnsi="Times New Roman" w:cs="Times New Roman"/>
          <w:b/>
          <w:szCs w:val="24"/>
        </w:rPr>
        <w:t>运营</w:t>
      </w:r>
      <w:proofErr w:type="gramStart"/>
      <w:r>
        <w:rPr>
          <w:rFonts w:ascii="Times New Roman" w:hAnsi="Times New Roman" w:cs="Times New Roman"/>
          <w:b/>
          <w:szCs w:val="24"/>
        </w:rPr>
        <w:t>期考核</w:t>
      </w:r>
      <w:proofErr w:type="gramEnd"/>
      <w:r>
        <w:rPr>
          <w:rFonts w:ascii="Times New Roman" w:hAnsi="Times New Roman" w:cs="Times New Roman"/>
          <w:b/>
          <w:szCs w:val="24"/>
        </w:rPr>
        <w:t>系数</w:t>
      </w:r>
    </w:p>
    <w:tbl>
      <w:tblPr>
        <w:tblStyle w:val="13"/>
        <w:tblW w:w="8890" w:type="dxa"/>
        <w:tblInd w:w="-109" w:type="dxa"/>
        <w:tblLayout w:type="fixed"/>
        <w:tblCellMar>
          <w:top w:w="63" w:type="dxa"/>
          <w:left w:w="115" w:type="dxa"/>
          <w:right w:w="115" w:type="dxa"/>
        </w:tblCellMar>
        <w:tblLook w:val="04A0" w:firstRow="1" w:lastRow="0" w:firstColumn="1" w:lastColumn="0" w:noHBand="0" w:noVBand="1"/>
      </w:tblPr>
      <w:tblGrid>
        <w:gridCol w:w="2962"/>
        <w:gridCol w:w="2962"/>
        <w:gridCol w:w="2966"/>
      </w:tblGrid>
      <w:tr w:rsidR="00497C53" w14:paraId="753283AD" w14:textId="77777777">
        <w:trPr>
          <w:trHeight w:val="350"/>
        </w:trPr>
        <w:tc>
          <w:tcPr>
            <w:tcW w:w="2962" w:type="dxa"/>
            <w:tcBorders>
              <w:top w:val="single" w:sz="4" w:space="0" w:color="000000"/>
              <w:left w:val="single" w:sz="4" w:space="0" w:color="000000"/>
              <w:bottom w:val="single" w:sz="4" w:space="0" w:color="000000"/>
              <w:right w:val="single" w:sz="4" w:space="0" w:color="000000"/>
            </w:tcBorders>
          </w:tcPr>
          <w:p w14:paraId="279B7FE5"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sz w:val="21"/>
                <w:szCs w:val="21"/>
              </w:rPr>
              <w:t>序号</w:t>
            </w:r>
          </w:p>
        </w:tc>
        <w:tc>
          <w:tcPr>
            <w:tcW w:w="2962" w:type="dxa"/>
            <w:tcBorders>
              <w:top w:val="single" w:sz="4" w:space="0" w:color="000000"/>
              <w:left w:val="single" w:sz="4" w:space="0" w:color="000000"/>
              <w:bottom w:val="single" w:sz="4" w:space="0" w:color="000000"/>
              <w:right w:val="single" w:sz="4" w:space="0" w:color="000000"/>
            </w:tcBorders>
          </w:tcPr>
          <w:p w14:paraId="13863E99"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sz w:val="21"/>
                <w:szCs w:val="21"/>
              </w:rPr>
              <w:t>绩效考核得分</w:t>
            </w:r>
          </w:p>
        </w:tc>
        <w:tc>
          <w:tcPr>
            <w:tcW w:w="2966" w:type="dxa"/>
            <w:tcBorders>
              <w:top w:val="single" w:sz="4" w:space="0" w:color="000000"/>
              <w:left w:val="single" w:sz="4" w:space="0" w:color="000000"/>
              <w:bottom w:val="single" w:sz="4" w:space="0" w:color="000000"/>
              <w:right w:val="single" w:sz="4" w:space="0" w:color="000000"/>
            </w:tcBorders>
          </w:tcPr>
          <w:p w14:paraId="201C3539"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sz w:val="21"/>
                <w:szCs w:val="21"/>
              </w:rPr>
              <w:t>绩效考核系数</w:t>
            </w:r>
          </w:p>
        </w:tc>
      </w:tr>
      <w:tr w:rsidR="00497C53" w14:paraId="6F595AFD" w14:textId="77777777">
        <w:trPr>
          <w:trHeight w:val="350"/>
        </w:trPr>
        <w:tc>
          <w:tcPr>
            <w:tcW w:w="2962" w:type="dxa"/>
            <w:tcBorders>
              <w:top w:val="single" w:sz="4" w:space="0" w:color="000000"/>
              <w:left w:val="single" w:sz="4" w:space="0" w:color="000000"/>
              <w:bottom w:val="single" w:sz="4" w:space="0" w:color="000000"/>
              <w:right w:val="single" w:sz="4" w:space="0" w:color="000000"/>
            </w:tcBorders>
          </w:tcPr>
          <w:p w14:paraId="2DF277FD"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sz w:val="21"/>
                <w:szCs w:val="21"/>
              </w:rPr>
              <w:t>1</w:t>
            </w:r>
          </w:p>
        </w:tc>
        <w:tc>
          <w:tcPr>
            <w:tcW w:w="2962" w:type="dxa"/>
            <w:tcBorders>
              <w:top w:val="single" w:sz="4" w:space="0" w:color="000000"/>
              <w:left w:val="single" w:sz="4" w:space="0" w:color="000000"/>
              <w:bottom w:val="single" w:sz="4" w:space="0" w:color="000000"/>
              <w:right w:val="single" w:sz="4" w:space="0" w:color="000000"/>
            </w:tcBorders>
          </w:tcPr>
          <w:p w14:paraId="49F1ED5E"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kern w:val="0"/>
                <w:sz w:val="21"/>
                <w:szCs w:val="21"/>
              </w:rPr>
              <w:t>X≥85</w:t>
            </w:r>
          </w:p>
        </w:tc>
        <w:tc>
          <w:tcPr>
            <w:tcW w:w="2966" w:type="dxa"/>
            <w:tcBorders>
              <w:top w:val="single" w:sz="4" w:space="0" w:color="000000"/>
              <w:left w:val="single" w:sz="4" w:space="0" w:color="000000"/>
              <w:bottom w:val="single" w:sz="4" w:space="0" w:color="000000"/>
              <w:right w:val="single" w:sz="4" w:space="0" w:color="000000"/>
            </w:tcBorders>
          </w:tcPr>
          <w:p w14:paraId="612BFB6C"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sz w:val="21"/>
                <w:szCs w:val="21"/>
              </w:rPr>
              <w:t>1</w:t>
            </w:r>
          </w:p>
        </w:tc>
      </w:tr>
      <w:tr w:rsidR="00497C53" w14:paraId="5262C529" w14:textId="77777777">
        <w:trPr>
          <w:trHeight w:val="350"/>
        </w:trPr>
        <w:tc>
          <w:tcPr>
            <w:tcW w:w="2962" w:type="dxa"/>
            <w:tcBorders>
              <w:top w:val="single" w:sz="4" w:space="0" w:color="000000"/>
              <w:left w:val="single" w:sz="4" w:space="0" w:color="000000"/>
              <w:bottom w:val="single" w:sz="4" w:space="0" w:color="000000"/>
              <w:right w:val="single" w:sz="4" w:space="0" w:color="000000"/>
            </w:tcBorders>
          </w:tcPr>
          <w:p w14:paraId="5204864F"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sz w:val="21"/>
                <w:szCs w:val="21"/>
              </w:rPr>
              <w:t>2</w:t>
            </w:r>
          </w:p>
        </w:tc>
        <w:tc>
          <w:tcPr>
            <w:tcW w:w="2962" w:type="dxa"/>
            <w:tcBorders>
              <w:top w:val="single" w:sz="4" w:space="0" w:color="000000"/>
              <w:left w:val="single" w:sz="4" w:space="0" w:color="000000"/>
              <w:bottom w:val="single" w:sz="4" w:space="0" w:color="000000"/>
              <w:right w:val="single" w:sz="4" w:space="0" w:color="000000"/>
            </w:tcBorders>
          </w:tcPr>
          <w:p w14:paraId="12A15BD8"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kern w:val="0"/>
                <w:sz w:val="21"/>
                <w:szCs w:val="21"/>
              </w:rPr>
              <w:t>60≤X</w:t>
            </w:r>
            <w:r>
              <w:rPr>
                <w:rFonts w:ascii="Times New Roman" w:hAnsi="Times New Roman" w:cs="Times New Roman"/>
                <w:kern w:val="0"/>
                <w:sz w:val="21"/>
                <w:szCs w:val="21"/>
              </w:rPr>
              <w:t>＜</w:t>
            </w:r>
            <w:r>
              <w:rPr>
                <w:rFonts w:ascii="Times New Roman" w:hAnsi="Times New Roman" w:cs="Times New Roman"/>
                <w:kern w:val="0"/>
                <w:sz w:val="21"/>
                <w:szCs w:val="21"/>
              </w:rPr>
              <w:t>85</w:t>
            </w:r>
          </w:p>
        </w:tc>
        <w:tc>
          <w:tcPr>
            <w:tcW w:w="2966" w:type="dxa"/>
            <w:tcBorders>
              <w:top w:val="single" w:sz="4" w:space="0" w:color="000000"/>
              <w:left w:val="single" w:sz="4" w:space="0" w:color="000000"/>
              <w:bottom w:val="single" w:sz="4" w:space="0" w:color="000000"/>
              <w:right w:val="single" w:sz="4" w:space="0" w:color="000000"/>
            </w:tcBorders>
          </w:tcPr>
          <w:p w14:paraId="534D2A76"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sz w:val="21"/>
                <w:szCs w:val="21"/>
              </w:rPr>
              <w:t>绩效考核得分</w:t>
            </w:r>
            <w:r>
              <w:rPr>
                <w:rFonts w:ascii="Times New Roman" w:hAnsi="Times New Roman" w:cs="Times New Roman"/>
                <w:sz w:val="21"/>
                <w:szCs w:val="21"/>
              </w:rPr>
              <w:t>/85</w:t>
            </w:r>
          </w:p>
        </w:tc>
      </w:tr>
      <w:tr w:rsidR="00497C53" w14:paraId="612C5E29" w14:textId="77777777">
        <w:trPr>
          <w:trHeight w:val="350"/>
        </w:trPr>
        <w:tc>
          <w:tcPr>
            <w:tcW w:w="2962" w:type="dxa"/>
            <w:tcBorders>
              <w:top w:val="single" w:sz="4" w:space="0" w:color="000000"/>
              <w:left w:val="single" w:sz="4" w:space="0" w:color="000000"/>
              <w:bottom w:val="single" w:sz="4" w:space="0" w:color="000000"/>
              <w:right w:val="single" w:sz="4" w:space="0" w:color="000000"/>
            </w:tcBorders>
          </w:tcPr>
          <w:p w14:paraId="32329CFF"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sz w:val="21"/>
                <w:szCs w:val="21"/>
              </w:rPr>
              <w:t>3</w:t>
            </w:r>
          </w:p>
        </w:tc>
        <w:tc>
          <w:tcPr>
            <w:tcW w:w="2962" w:type="dxa"/>
            <w:tcBorders>
              <w:top w:val="single" w:sz="4" w:space="0" w:color="000000"/>
              <w:left w:val="single" w:sz="4" w:space="0" w:color="000000"/>
              <w:bottom w:val="single" w:sz="4" w:space="0" w:color="000000"/>
              <w:right w:val="single" w:sz="4" w:space="0" w:color="000000"/>
            </w:tcBorders>
          </w:tcPr>
          <w:p w14:paraId="5ABDBA14"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kern w:val="0"/>
                <w:sz w:val="21"/>
                <w:szCs w:val="21"/>
              </w:rPr>
              <w:t>X</w:t>
            </w:r>
            <w:r>
              <w:rPr>
                <w:rFonts w:ascii="Times New Roman" w:hAnsi="Times New Roman" w:cs="Times New Roman"/>
                <w:kern w:val="0"/>
                <w:sz w:val="21"/>
                <w:szCs w:val="21"/>
              </w:rPr>
              <w:t>＜</w:t>
            </w:r>
            <w:r>
              <w:rPr>
                <w:rFonts w:ascii="Times New Roman" w:hAnsi="Times New Roman" w:cs="Times New Roman"/>
                <w:kern w:val="0"/>
                <w:sz w:val="21"/>
                <w:szCs w:val="21"/>
              </w:rPr>
              <w:t>60</w:t>
            </w:r>
          </w:p>
        </w:tc>
        <w:tc>
          <w:tcPr>
            <w:tcW w:w="2966" w:type="dxa"/>
            <w:tcBorders>
              <w:top w:val="single" w:sz="4" w:space="0" w:color="000000"/>
              <w:left w:val="single" w:sz="4" w:space="0" w:color="000000"/>
              <w:bottom w:val="single" w:sz="4" w:space="0" w:color="000000"/>
              <w:right w:val="single" w:sz="4" w:space="0" w:color="000000"/>
            </w:tcBorders>
          </w:tcPr>
          <w:p w14:paraId="3B986A22" w14:textId="77777777" w:rsidR="00497C53" w:rsidRDefault="00EC42E4">
            <w:pPr>
              <w:ind w:firstLine="420"/>
              <w:jc w:val="center"/>
              <w:rPr>
                <w:rFonts w:ascii="Times New Roman" w:hAnsi="Times New Roman" w:cs="Times New Roman"/>
                <w:sz w:val="21"/>
                <w:szCs w:val="21"/>
              </w:rPr>
            </w:pPr>
            <w:r>
              <w:rPr>
                <w:rFonts w:ascii="Times New Roman" w:hAnsi="Times New Roman" w:cs="Times New Roman"/>
                <w:sz w:val="21"/>
                <w:szCs w:val="21"/>
              </w:rPr>
              <w:t>0</w:t>
            </w:r>
          </w:p>
        </w:tc>
      </w:tr>
    </w:tbl>
    <w:p w14:paraId="7E25337E" w14:textId="77777777" w:rsidR="00497C53" w:rsidRDefault="00EC42E4">
      <w:pPr>
        <w:pStyle w:val="2"/>
        <w:rPr>
          <w:rFonts w:ascii="Times New Roman" w:hAnsi="Times New Roman" w:cs="Times New Roman"/>
        </w:rPr>
      </w:pPr>
      <w:bookmarkStart w:id="129" w:name="_Toc44313802"/>
      <w:r>
        <w:rPr>
          <w:rFonts w:ascii="Times New Roman" w:hAnsi="Times New Roman" w:cs="Times New Roman"/>
        </w:rPr>
        <w:t>第四十一条</w:t>
      </w:r>
      <w:r>
        <w:rPr>
          <w:rFonts w:ascii="Times New Roman" w:hAnsi="Times New Roman" w:cs="Times New Roman"/>
        </w:rPr>
        <w:t xml:space="preserve"> </w:t>
      </w:r>
      <w:r>
        <w:rPr>
          <w:rFonts w:ascii="Times New Roman" w:hAnsi="Times New Roman" w:cs="Times New Roman"/>
        </w:rPr>
        <w:t>中期评估</w:t>
      </w:r>
      <w:bookmarkEnd w:id="129"/>
    </w:p>
    <w:p w14:paraId="7435587D"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甲方应每</w:t>
      </w:r>
      <w:r>
        <w:rPr>
          <w:rFonts w:ascii="Times New Roman" w:hAnsi="Times New Roman" w:cs="Times New Roman"/>
          <w:szCs w:val="24"/>
        </w:rPr>
        <w:t>3-5</w:t>
      </w:r>
      <w:r>
        <w:rPr>
          <w:rFonts w:ascii="Times New Roman" w:hAnsi="Times New Roman" w:cs="Times New Roman"/>
          <w:szCs w:val="24"/>
        </w:rPr>
        <w:t>年对项目进行中期评估，重点分析项目运营状况和项目合同的合</w:t>
      </w:r>
      <w:proofErr w:type="gramStart"/>
      <w:r>
        <w:rPr>
          <w:rFonts w:ascii="Times New Roman" w:hAnsi="Times New Roman" w:cs="Times New Roman"/>
          <w:szCs w:val="24"/>
        </w:rPr>
        <w:t>规</w:t>
      </w:r>
      <w:proofErr w:type="gramEnd"/>
      <w:r>
        <w:rPr>
          <w:rFonts w:ascii="Times New Roman" w:hAnsi="Times New Roman" w:cs="Times New Roman"/>
          <w:szCs w:val="24"/>
        </w:rPr>
        <w:t>性、适应性和合理性，及时评估已发现问题的风险，制定应对措施，并按规定报财政部门备案。</w:t>
      </w:r>
    </w:p>
    <w:p w14:paraId="3D90AD05" w14:textId="77777777" w:rsidR="00497C53" w:rsidRDefault="00EC42E4">
      <w:pPr>
        <w:pStyle w:val="1"/>
        <w:spacing w:after="190"/>
        <w:rPr>
          <w:rFonts w:ascii="Times New Roman" w:eastAsia="宋体" w:hAnsi="Times New Roman" w:cs="Times New Roman"/>
        </w:rPr>
      </w:pPr>
      <w:bookmarkStart w:id="130" w:name="_Toc415303559"/>
      <w:bookmarkStart w:id="131" w:name="_Toc44313803"/>
      <w:r>
        <w:rPr>
          <w:rFonts w:ascii="Times New Roman" w:eastAsia="宋体" w:hAnsi="Times New Roman" w:cs="Times New Roman"/>
        </w:rPr>
        <w:t>第八章</w:t>
      </w:r>
      <w:r>
        <w:rPr>
          <w:rFonts w:ascii="Times New Roman" w:eastAsia="宋体" w:hAnsi="Times New Roman" w:cs="Times New Roman"/>
        </w:rPr>
        <w:t xml:space="preserve"> </w:t>
      </w:r>
      <w:r>
        <w:rPr>
          <w:rFonts w:ascii="Times New Roman" w:eastAsia="宋体" w:hAnsi="Times New Roman" w:cs="Times New Roman"/>
        </w:rPr>
        <w:t>项目移交</w:t>
      </w:r>
      <w:bookmarkEnd w:id="130"/>
      <w:bookmarkEnd w:id="131"/>
    </w:p>
    <w:p w14:paraId="724A6B29" w14:textId="77777777" w:rsidR="00497C53" w:rsidRDefault="00EC42E4">
      <w:pPr>
        <w:pStyle w:val="2"/>
        <w:rPr>
          <w:rFonts w:ascii="Times New Roman" w:hAnsi="Times New Roman" w:cs="Times New Roman"/>
        </w:rPr>
      </w:pPr>
      <w:bookmarkStart w:id="132" w:name="_Toc17916771"/>
      <w:bookmarkStart w:id="133" w:name="_Toc44313804"/>
      <w:r>
        <w:rPr>
          <w:rFonts w:ascii="Times New Roman" w:hAnsi="Times New Roman" w:cs="Times New Roman"/>
        </w:rPr>
        <w:t>第四十二条</w:t>
      </w:r>
      <w:r>
        <w:rPr>
          <w:rFonts w:ascii="Times New Roman" w:hAnsi="Times New Roman" w:cs="Times New Roman"/>
        </w:rPr>
        <w:t xml:space="preserve"> </w:t>
      </w:r>
      <w:bookmarkEnd w:id="132"/>
      <w:r>
        <w:rPr>
          <w:rFonts w:ascii="Times New Roman" w:hAnsi="Times New Roman" w:cs="Times New Roman"/>
        </w:rPr>
        <w:t>移交委员会</w:t>
      </w:r>
      <w:bookmarkEnd w:id="133"/>
    </w:p>
    <w:p w14:paraId="2BFDF5A3" w14:textId="77777777" w:rsidR="00497C53" w:rsidRDefault="00EC42E4">
      <w:pPr>
        <w:ind w:firstLine="480"/>
        <w:rPr>
          <w:rFonts w:ascii="Times New Roman" w:hAnsi="Times New Roman" w:cs="Times New Roman"/>
          <w:szCs w:val="24"/>
        </w:rPr>
      </w:pPr>
      <w:r>
        <w:rPr>
          <w:rFonts w:ascii="Times New Roman" w:hAnsi="Times New Roman" w:cs="Times New Roman"/>
          <w:szCs w:val="24"/>
        </w:rPr>
        <w:t>项目合作期结束</w:t>
      </w:r>
      <w:r>
        <w:rPr>
          <w:rFonts w:ascii="Times New Roman" w:hAnsi="Times New Roman" w:cs="Times New Roman"/>
          <w:szCs w:val="24"/>
        </w:rPr>
        <w:t>12</w:t>
      </w:r>
      <w:r>
        <w:rPr>
          <w:rFonts w:ascii="Times New Roman" w:hAnsi="Times New Roman" w:cs="Times New Roman"/>
          <w:szCs w:val="24"/>
        </w:rPr>
        <w:t>个月前，由甲方和乙方各自派员组成移交委员会，负责缺陷责任期内有关合作期届满后项目移交的相关事宜。</w:t>
      </w:r>
    </w:p>
    <w:p w14:paraId="48C53DDD" w14:textId="77777777" w:rsidR="00497C53" w:rsidRDefault="00EC42E4">
      <w:pPr>
        <w:pStyle w:val="2"/>
        <w:rPr>
          <w:rFonts w:ascii="Times New Roman" w:hAnsi="Times New Roman" w:cs="Times New Roman"/>
        </w:rPr>
      </w:pPr>
      <w:bookmarkStart w:id="134" w:name="_Toc44313805"/>
      <w:r>
        <w:rPr>
          <w:rFonts w:ascii="Times New Roman" w:hAnsi="Times New Roman" w:cs="Times New Roman"/>
        </w:rPr>
        <w:t>第四十三条</w:t>
      </w:r>
      <w:r>
        <w:rPr>
          <w:rFonts w:ascii="Times New Roman" w:hAnsi="Times New Roman" w:cs="Times New Roman"/>
        </w:rPr>
        <w:t xml:space="preserve"> </w:t>
      </w:r>
      <w:r>
        <w:rPr>
          <w:rFonts w:ascii="Times New Roman" w:hAnsi="Times New Roman" w:cs="Times New Roman"/>
        </w:rPr>
        <w:t>移交范围</w:t>
      </w:r>
      <w:bookmarkEnd w:id="134"/>
    </w:p>
    <w:p w14:paraId="51E32458" w14:textId="77777777" w:rsidR="00497C53" w:rsidRDefault="00EC42E4">
      <w:pPr>
        <w:ind w:firstLine="480"/>
        <w:rPr>
          <w:rFonts w:ascii="Times New Roman" w:hAnsi="Times New Roman" w:cs="Times New Roman"/>
          <w:szCs w:val="24"/>
        </w:rPr>
      </w:pPr>
      <w:r>
        <w:rPr>
          <w:rFonts w:ascii="Times New Roman" w:hAnsi="Times New Roman" w:cs="Times New Roman"/>
          <w:szCs w:val="24"/>
        </w:rPr>
        <w:t>项目合作期满当日即移交日。除林权外，乙方还应移交项目设施的所有权利和利益，包括但不限于：</w:t>
      </w:r>
    </w:p>
    <w:p w14:paraId="11F634BD"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）项目设施、建筑物、构筑物；</w:t>
      </w:r>
    </w:p>
    <w:p w14:paraId="2D51F84C"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）与项目设施相关的设备、机器、装置、零部件、备品、备件以及其他</w:t>
      </w:r>
      <w:r>
        <w:rPr>
          <w:rFonts w:ascii="Times New Roman" w:hAnsi="Times New Roman" w:cs="Times New Roman"/>
          <w:szCs w:val="24"/>
        </w:rPr>
        <w:lastRenderedPageBreak/>
        <w:t>动产；</w:t>
      </w:r>
    </w:p>
    <w:p w14:paraId="3CAF59F2"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）运营维护项目的所有技术和技术诀窍、知识产权等无形资产（包括以许可方式取得的）；</w:t>
      </w:r>
    </w:p>
    <w:p w14:paraId="2E1A66B1"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）在用的各类管理章程和运营手册、图纸、文件、资料等；</w:t>
      </w:r>
    </w:p>
    <w:p w14:paraId="45E25C9B"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5</w:t>
      </w:r>
      <w:r>
        <w:rPr>
          <w:rFonts w:ascii="Times New Roman" w:hAnsi="Times New Roman" w:cs="Times New Roman"/>
          <w:szCs w:val="24"/>
        </w:rPr>
        <w:t>）土地使用权及项目场地有关的其它权利。</w:t>
      </w:r>
    </w:p>
    <w:p w14:paraId="18078B04"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6</w:t>
      </w:r>
      <w:r>
        <w:rPr>
          <w:rFonts w:ascii="Times New Roman" w:hAnsi="Times New Roman" w:cs="Times New Roman"/>
          <w:szCs w:val="24"/>
        </w:rPr>
        <w:t>）甲方合理要求的其他物品与资料。</w:t>
      </w:r>
    </w:p>
    <w:p w14:paraId="746CD0B9" w14:textId="77777777" w:rsidR="00497C53" w:rsidRDefault="00EC42E4">
      <w:pPr>
        <w:pStyle w:val="2"/>
        <w:rPr>
          <w:rFonts w:ascii="Times New Roman" w:hAnsi="Times New Roman" w:cs="Times New Roman"/>
        </w:rPr>
      </w:pPr>
      <w:bookmarkStart w:id="135" w:name="_Toc44313806"/>
      <w:r>
        <w:rPr>
          <w:rFonts w:ascii="Times New Roman" w:hAnsi="Times New Roman" w:cs="Times New Roman"/>
        </w:rPr>
        <w:t>第四十四条</w:t>
      </w:r>
      <w:r>
        <w:rPr>
          <w:rFonts w:ascii="Times New Roman" w:hAnsi="Times New Roman" w:cs="Times New Roman"/>
        </w:rPr>
        <w:t xml:space="preserve"> </w:t>
      </w:r>
      <w:r>
        <w:rPr>
          <w:rFonts w:ascii="Times New Roman" w:hAnsi="Times New Roman" w:cs="Times New Roman"/>
        </w:rPr>
        <w:t>最后恢复性检修验收</w:t>
      </w:r>
      <w:bookmarkEnd w:id="135"/>
    </w:p>
    <w:p w14:paraId="0D9032DC" w14:textId="77777777" w:rsidR="00497C53" w:rsidRDefault="00EC42E4">
      <w:pPr>
        <w:pStyle w:val="3"/>
        <w:ind w:firstLine="482"/>
        <w:rPr>
          <w:rStyle w:val="aff2"/>
          <w:rFonts w:ascii="Times New Roman" w:hAnsi="Times New Roman" w:cs="Times New Roman"/>
          <w:szCs w:val="24"/>
        </w:rPr>
      </w:pPr>
      <w:bookmarkStart w:id="136" w:name="_Toc44313807"/>
      <w:r>
        <w:rPr>
          <w:rStyle w:val="aff2"/>
          <w:rFonts w:ascii="Times New Roman" w:hAnsi="Times New Roman" w:cs="Times New Roman"/>
          <w:szCs w:val="24"/>
        </w:rPr>
        <w:t>44.1</w:t>
      </w:r>
      <w:r>
        <w:rPr>
          <w:rStyle w:val="aff2"/>
          <w:rFonts w:ascii="Times New Roman" w:hAnsi="Times New Roman" w:cs="Times New Roman"/>
          <w:szCs w:val="24"/>
        </w:rPr>
        <w:t>恢复性检修</w:t>
      </w:r>
      <w:bookmarkEnd w:id="136"/>
    </w:p>
    <w:p w14:paraId="6FFBD9E4"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在移交日期之前不早于十二（</w:t>
      </w:r>
      <w:r>
        <w:rPr>
          <w:rFonts w:ascii="Times New Roman" w:hAnsi="Times New Roman" w:cs="Times New Roman"/>
          <w:szCs w:val="24"/>
        </w:rPr>
        <w:t>12</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月，乙方应对本项目设施进行一次最后恢复性</w:t>
      </w:r>
      <w:bookmarkStart w:id="137" w:name="_Hlk44234774"/>
      <w:r>
        <w:rPr>
          <w:rFonts w:ascii="Times New Roman" w:hAnsi="Times New Roman" w:cs="Times New Roman"/>
          <w:szCs w:val="24"/>
        </w:rPr>
        <w:t>检</w:t>
      </w:r>
      <w:bookmarkEnd w:id="137"/>
      <w:r>
        <w:rPr>
          <w:rFonts w:ascii="Times New Roman" w:hAnsi="Times New Roman" w:cs="Times New Roman"/>
          <w:szCs w:val="24"/>
        </w:rPr>
        <w:t>修。此项工作应不迟于移交日期六（</w:t>
      </w:r>
      <w:r>
        <w:rPr>
          <w:rFonts w:ascii="Times New Roman" w:hAnsi="Times New Roman" w:cs="Times New Roman"/>
          <w:szCs w:val="24"/>
        </w:rPr>
        <w:t>6</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月之前完成。</w:t>
      </w:r>
    </w:p>
    <w:p w14:paraId="2BE2F3F8" w14:textId="77777777" w:rsidR="00497C53" w:rsidRDefault="00EC42E4">
      <w:pPr>
        <w:pStyle w:val="3"/>
        <w:ind w:firstLine="482"/>
        <w:rPr>
          <w:rStyle w:val="aff2"/>
          <w:rFonts w:ascii="Times New Roman" w:hAnsi="Times New Roman" w:cs="Times New Roman"/>
          <w:szCs w:val="24"/>
        </w:rPr>
      </w:pPr>
      <w:bookmarkStart w:id="138" w:name="_Toc44313808"/>
      <w:r>
        <w:rPr>
          <w:rStyle w:val="aff2"/>
          <w:rFonts w:ascii="Times New Roman" w:hAnsi="Times New Roman" w:cs="Times New Roman"/>
          <w:szCs w:val="24"/>
        </w:rPr>
        <w:t>44.2</w:t>
      </w:r>
      <w:r>
        <w:rPr>
          <w:rStyle w:val="aff2"/>
          <w:rFonts w:ascii="Times New Roman" w:hAnsi="Times New Roman" w:cs="Times New Roman"/>
          <w:szCs w:val="24"/>
        </w:rPr>
        <w:t>移交验收</w:t>
      </w:r>
      <w:bookmarkEnd w:id="138"/>
    </w:p>
    <w:p w14:paraId="3CB6398D"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在最后恢复性检修后并在移交日期之前，甲方应在接收人和乙方代表在场时对本项目进行移交验收。如发现存在缺陷的，则乙方应及时修复，如果乙方不能自前次</w:t>
      </w:r>
      <w:proofErr w:type="gramStart"/>
      <w:r>
        <w:rPr>
          <w:rFonts w:ascii="Times New Roman" w:hAnsi="Times New Roman" w:cs="Times New Roman"/>
          <w:szCs w:val="24"/>
        </w:rPr>
        <w:t>验收日</w:t>
      </w:r>
      <w:proofErr w:type="gramEnd"/>
      <w:r>
        <w:rPr>
          <w:rFonts w:ascii="Times New Roman" w:hAnsi="Times New Roman" w:cs="Times New Roman"/>
          <w:szCs w:val="24"/>
        </w:rPr>
        <w:t>起三十（</w:t>
      </w:r>
      <w:r>
        <w:rPr>
          <w:rFonts w:ascii="Times New Roman" w:hAnsi="Times New Roman" w:cs="Times New Roman"/>
          <w:szCs w:val="24"/>
        </w:rPr>
        <w:t>30</w:t>
      </w:r>
      <w:r>
        <w:rPr>
          <w:rFonts w:ascii="Times New Roman" w:hAnsi="Times New Roman" w:cs="Times New Roman"/>
          <w:szCs w:val="24"/>
        </w:rPr>
        <w:t>）日或双方同意的更长时间内修正任何上述缺陷，则甲方可以自行修正，由乙方承担风险和费用。甲方有权从移交保函中支取费用以补偿修正上述缺陷的支出，但是需将发生的支出详细记录提交给乙方。</w:t>
      </w:r>
    </w:p>
    <w:p w14:paraId="35CAA280" w14:textId="77777777" w:rsidR="00497C53" w:rsidRDefault="00EC42E4">
      <w:pPr>
        <w:pStyle w:val="2"/>
        <w:rPr>
          <w:rFonts w:ascii="Times New Roman" w:hAnsi="Times New Roman" w:cs="Times New Roman"/>
        </w:rPr>
      </w:pPr>
      <w:bookmarkStart w:id="139" w:name="_Toc44313809"/>
      <w:r>
        <w:rPr>
          <w:rFonts w:ascii="Times New Roman" w:hAnsi="Times New Roman" w:cs="Times New Roman"/>
        </w:rPr>
        <w:lastRenderedPageBreak/>
        <w:t>第四十五条</w:t>
      </w:r>
      <w:r>
        <w:rPr>
          <w:rFonts w:ascii="Times New Roman" w:hAnsi="Times New Roman" w:cs="Times New Roman"/>
        </w:rPr>
        <w:t xml:space="preserve"> </w:t>
      </w:r>
      <w:r>
        <w:rPr>
          <w:rFonts w:ascii="Times New Roman" w:hAnsi="Times New Roman" w:cs="Times New Roman"/>
        </w:rPr>
        <w:t>移交程序</w:t>
      </w:r>
      <w:bookmarkEnd w:id="139"/>
    </w:p>
    <w:p w14:paraId="39C8DEE5" w14:textId="77777777" w:rsidR="00497C53" w:rsidRDefault="00EC42E4">
      <w:pPr>
        <w:ind w:firstLine="480"/>
        <w:rPr>
          <w:rFonts w:ascii="Times New Roman" w:hAnsi="Times New Roman" w:cs="Times New Roman"/>
          <w:szCs w:val="24"/>
        </w:rPr>
      </w:pPr>
      <w:r>
        <w:rPr>
          <w:rFonts w:ascii="Times New Roman" w:hAnsi="Times New Roman" w:cs="Times New Roman"/>
          <w:szCs w:val="24"/>
        </w:rPr>
        <w:t>45.1</w:t>
      </w:r>
      <w:r>
        <w:rPr>
          <w:rFonts w:ascii="Times New Roman" w:hAnsi="Times New Roman" w:cs="Times New Roman"/>
          <w:szCs w:val="24"/>
        </w:rPr>
        <w:t>移交委员会应在移交日期十二（</w:t>
      </w:r>
      <w:r>
        <w:rPr>
          <w:rFonts w:ascii="Times New Roman" w:hAnsi="Times New Roman" w:cs="Times New Roman"/>
          <w:szCs w:val="24"/>
        </w:rPr>
        <w:t>12</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月前会谈，制定移交方案，具体确定移交范围、资产清单、移交责任和移交程序等。</w:t>
      </w:r>
    </w:p>
    <w:p w14:paraId="6A1BBB39" w14:textId="77777777" w:rsidR="00497C53" w:rsidRDefault="00EC42E4">
      <w:pPr>
        <w:ind w:firstLine="480"/>
        <w:rPr>
          <w:rFonts w:ascii="Times New Roman" w:hAnsi="Times New Roman" w:cs="Times New Roman"/>
          <w:szCs w:val="24"/>
        </w:rPr>
      </w:pPr>
      <w:r>
        <w:rPr>
          <w:rFonts w:ascii="Times New Roman" w:hAnsi="Times New Roman" w:cs="Times New Roman"/>
          <w:szCs w:val="24"/>
        </w:rPr>
        <w:t>45.2</w:t>
      </w:r>
      <w:r>
        <w:rPr>
          <w:rFonts w:ascii="Times New Roman" w:hAnsi="Times New Roman" w:cs="Times New Roman"/>
          <w:szCs w:val="24"/>
        </w:rPr>
        <w:t>乙方应提供移交必要的文件、记录、报告等资料，作为移交时双方的参考。</w:t>
      </w:r>
    </w:p>
    <w:p w14:paraId="44EA7736" w14:textId="37072B49" w:rsidR="00497C53" w:rsidRDefault="00EC42E4">
      <w:pPr>
        <w:ind w:firstLine="480"/>
        <w:rPr>
          <w:rFonts w:ascii="Times New Roman" w:hAnsi="Times New Roman" w:cs="Times New Roman"/>
          <w:szCs w:val="24"/>
        </w:rPr>
      </w:pPr>
      <w:r>
        <w:rPr>
          <w:rFonts w:ascii="Times New Roman" w:hAnsi="Times New Roman" w:cs="Times New Roman"/>
          <w:szCs w:val="24"/>
        </w:rPr>
        <w:t>45.3</w:t>
      </w:r>
      <w:r>
        <w:rPr>
          <w:rFonts w:ascii="Times New Roman" w:hAnsi="Times New Roman" w:cs="Times New Roman"/>
          <w:szCs w:val="24"/>
        </w:rPr>
        <w:t>除本合同另有规定外，双方在完成项目资产移交程序前，均应继续履行本合同项下的义务。</w:t>
      </w:r>
    </w:p>
    <w:p w14:paraId="71EC35F8" w14:textId="77777777" w:rsidR="00497C53" w:rsidRDefault="00EC42E4">
      <w:pPr>
        <w:pStyle w:val="2"/>
        <w:rPr>
          <w:rFonts w:ascii="Times New Roman" w:hAnsi="Times New Roman" w:cs="Times New Roman"/>
        </w:rPr>
      </w:pPr>
      <w:bookmarkStart w:id="140" w:name="_Toc44313810"/>
      <w:r>
        <w:rPr>
          <w:rFonts w:ascii="Times New Roman" w:hAnsi="Times New Roman" w:cs="Times New Roman"/>
        </w:rPr>
        <w:t>第四十六条</w:t>
      </w:r>
      <w:r>
        <w:rPr>
          <w:rFonts w:ascii="Times New Roman" w:hAnsi="Times New Roman" w:cs="Times New Roman"/>
        </w:rPr>
        <w:t xml:space="preserve"> </w:t>
      </w:r>
      <w:r>
        <w:rPr>
          <w:rFonts w:ascii="Times New Roman" w:hAnsi="Times New Roman" w:cs="Times New Roman"/>
        </w:rPr>
        <w:t>移交保证</w:t>
      </w:r>
      <w:bookmarkEnd w:id="140"/>
    </w:p>
    <w:p w14:paraId="0DDF65C1" w14:textId="77777777" w:rsidR="00497C53" w:rsidRDefault="00EC42E4">
      <w:pPr>
        <w:pStyle w:val="3"/>
        <w:ind w:firstLine="482"/>
        <w:rPr>
          <w:rFonts w:ascii="Times New Roman" w:hAnsi="Times New Roman" w:cs="Times New Roman"/>
        </w:rPr>
      </w:pPr>
      <w:bookmarkStart w:id="141" w:name="_Toc44313811"/>
      <w:r>
        <w:rPr>
          <w:rFonts w:ascii="Times New Roman" w:hAnsi="Times New Roman" w:cs="Times New Roman"/>
        </w:rPr>
        <w:t>46.1</w:t>
      </w:r>
      <w:r>
        <w:rPr>
          <w:rFonts w:ascii="Times New Roman" w:hAnsi="Times New Roman" w:cs="Times New Roman"/>
        </w:rPr>
        <w:t>移交日本项目的状况</w:t>
      </w:r>
      <w:bookmarkEnd w:id="141"/>
    </w:p>
    <w:p w14:paraId="4E4F5DED"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在移交日，乙方应保证本项目：</w:t>
      </w:r>
    </w:p>
    <w:p w14:paraId="55D32B82" w14:textId="77777777" w:rsidR="00497C53" w:rsidRDefault="00EC42E4">
      <w:pPr>
        <w:ind w:firstLine="480"/>
        <w:rPr>
          <w:rFonts w:ascii="Times New Roman" w:hAnsi="Times New Roman" w:cs="Times New Roman"/>
          <w:szCs w:val="24"/>
        </w:rPr>
      </w:pPr>
      <w:r>
        <w:rPr>
          <w:rFonts w:ascii="Times New Roman" w:hAnsi="Times New Roman" w:cs="Times New Roman"/>
          <w:szCs w:val="24"/>
        </w:rPr>
        <w:t>46.1.1</w:t>
      </w:r>
      <w:r>
        <w:rPr>
          <w:rFonts w:ascii="Times New Roman" w:hAnsi="Times New Roman" w:cs="Times New Roman"/>
          <w:szCs w:val="24"/>
        </w:rPr>
        <w:t>符合本合同所规定的安全和环境标准。</w:t>
      </w:r>
    </w:p>
    <w:p w14:paraId="2138EEF9" w14:textId="77777777" w:rsidR="00497C53" w:rsidRDefault="00EC42E4">
      <w:pPr>
        <w:ind w:firstLine="480"/>
        <w:rPr>
          <w:rFonts w:ascii="Times New Roman" w:hAnsi="Times New Roman" w:cs="Times New Roman"/>
          <w:szCs w:val="24"/>
        </w:rPr>
      </w:pPr>
      <w:r>
        <w:rPr>
          <w:rFonts w:ascii="Times New Roman" w:hAnsi="Times New Roman" w:cs="Times New Roman"/>
          <w:szCs w:val="24"/>
        </w:rPr>
        <w:t>46.1.2</w:t>
      </w:r>
      <w:r>
        <w:rPr>
          <w:rFonts w:ascii="Times New Roman" w:hAnsi="Times New Roman" w:cs="Times New Roman"/>
          <w:szCs w:val="24"/>
        </w:rPr>
        <w:t>符合本合同中所规定的移交标准。</w:t>
      </w:r>
    </w:p>
    <w:p w14:paraId="20348AA5" w14:textId="77777777" w:rsidR="00497C53" w:rsidRDefault="00EC42E4">
      <w:pPr>
        <w:pStyle w:val="3"/>
        <w:ind w:firstLine="482"/>
        <w:rPr>
          <w:rFonts w:ascii="Times New Roman" w:hAnsi="Times New Roman" w:cs="Times New Roman"/>
        </w:rPr>
      </w:pPr>
      <w:bookmarkStart w:id="142" w:name="_Toc44313812"/>
      <w:r>
        <w:rPr>
          <w:rFonts w:ascii="Times New Roman" w:hAnsi="Times New Roman" w:cs="Times New Roman"/>
        </w:rPr>
        <w:t>46.2</w:t>
      </w:r>
      <w:r>
        <w:rPr>
          <w:rFonts w:ascii="Times New Roman" w:hAnsi="Times New Roman" w:cs="Times New Roman"/>
        </w:rPr>
        <w:t>缺陷责任期</w:t>
      </w:r>
      <w:bookmarkEnd w:id="142"/>
    </w:p>
    <w:p w14:paraId="1AB79AA9" w14:textId="77777777" w:rsidR="00497C53" w:rsidRDefault="00EC42E4">
      <w:pPr>
        <w:ind w:firstLine="480"/>
        <w:rPr>
          <w:rFonts w:ascii="Times New Roman" w:hAnsi="Times New Roman" w:cs="Times New Roman"/>
          <w:szCs w:val="24"/>
        </w:rPr>
      </w:pPr>
      <w:r>
        <w:rPr>
          <w:rFonts w:ascii="Times New Roman" w:hAnsi="Times New Roman" w:cs="Times New Roman"/>
          <w:szCs w:val="24"/>
        </w:rPr>
        <w:t>46.2.1</w:t>
      </w:r>
      <w:r>
        <w:rPr>
          <w:rFonts w:ascii="Times New Roman" w:hAnsi="Times New Roman" w:cs="Times New Roman"/>
          <w:szCs w:val="24"/>
        </w:rPr>
        <w:t>移交后项目设施缺陷责任期为移交日后十二（</w:t>
      </w:r>
      <w:r>
        <w:rPr>
          <w:rFonts w:ascii="Times New Roman" w:hAnsi="Times New Roman" w:cs="Times New Roman"/>
          <w:szCs w:val="24"/>
        </w:rPr>
        <w:t>12</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月。乙方应修复由原材料、工艺、施工、运营或管理缺陷或合作期内乙方的任何违约造成的项目设施任何部分出现的任何缺陷或损坏</w:t>
      </w:r>
      <w:r>
        <w:rPr>
          <w:rFonts w:ascii="Times New Roman" w:hAnsi="Times New Roman" w:cs="Times New Roman"/>
          <w:szCs w:val="24"/>
        </w:rPr>
        <w:t>(</w:t>
      </w:r>
      <w:r>
        <w:rPr>
          <w:rFonts w:ascii="Times New Roman" w:hAnsi="Times New Roman" w:cs="Times New Roman"/>
          <w:szCs w:val="24"/>
        </w:rPr>
        <w:t>正常磨损除外</w:t>
      </w:r>
      <w:r>
        <w:rPr>
          <w:rFonts w:ascii="Times New Roman" w:hAnsi="Times New Roman" w:cs="Times New Roman"/>
          <w:szCs w:val="24"/>
        </w:rPr>
        <w:t>)</w:t>
      </w:r>
      <w:r>
        <w:rPr>
          <w:rFonts w:ascii="Times New Roman" w:hAnsi="Times New Roman" w:cs="Times New Roman"/>
          <w:szCs w:val="24"/>
        </w:rPr>
        <w:t>，及环境污染责任。</w:t>
      </w:r>
    </w:p>
    <w:p w14:paraId="10B4FA26"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甲方发现任何上述缺陷或损坏及环境污染责任后应及时通知乙方。在任何情</w:t>
      </w:r>
      <w:r>
        <w:rPr>
          <w:rFonts w:ascii="Times New Roman" w:hAnsi="Times New Roman" w:cs="Times New Roman"/>
          <w:szCs w:val="24"/>
        </w:rPr>
        <w:lastRenderedPageBreak/>
        <w:t>况下，上述通知最迟应在十二（</w:t>
      </w:r>
      <w:r>
        <w:rPr>
          <w:rFonts w:ascii="Times New Roman" w:hAnsi="Times New Roman" w:cs="Times New Roman"/>
          <w:szCs w:val="24"/>
        </w:rPr>
        <w:t>12</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月的保证期结束前送达。收到该通知后，乙方应尽快自费修正缺陷。如果乙方在收到甲方通知后十五（</w:t>
      </w:r>
      <w:r>
        <w:rPr>
          <w:rFonts w:ascii="Times New Roman" w:hAnsi="Times New Roman" w:cs="Times New Roman"/>
          <w:szCs w:val="24"/>
        </w:rPr>
        <w:t>15</w:t>
      </w:r>
      <w:r>
        <w:rPr>
          <w:rFonts w:ascii="Times New Roman" w:hAnsi="Times New Roman" w:cs="Times New Roman"/>
          <w:szCs w:val="24"/>
        </w:rPr>
        <w:t>）日内不能或拒绝修正缺陷，甲方有权自己或请第三方修正上述缺陷。在这种情况下，乙方应支付合理</w:t>
      </w:r>
      <w:proofErr w:type="gramStart"/>
      <w:r>
        <w:rPr>
          <w:rFonts w:ascii="Times New Roman" w:hAnsi="Times New Roman" w:cs="Times New Roman"/>
          <w:szCs w:val="24"/>
        </w:rPr>
        <w:t>且必要</w:t>
      </w:r>
      <w:proofErr w:type="gramEnd"/>
      <w:r>
        <w:rPr>
          <w:rFonts w:ascii="Times New Roman" w:hAnsi="Times New Roman" w:cs="Times New Roman"/>
          <w:szCs w:val="24"/>
        </w:rPr>
        <w:t>的修理费用。且甲方有权提取移交保函中相应金额以补偿此项费用。</w:t>
      </w:r>
    </w:p>
    <w:p w14:paraId="09ED327D" w14:textId="77777777" w:rsidR="00497C53" w:rsidRDefault="00EC42E4">
      <w:pPr>
        <w:pStyle w:val="3"/>
        <w:ind w:firstLine="482"/>
        <w:rPr>
          <w:rFonts w:ascii="Times New Roman" w:hAnsi="Times New Roman" w:cs="Times New Roman"/>
        </w:rPr>
      </w:pPr>
      <w:bookmarkStart w:id="143" w:name="_Toc44313813"/>
      <w:r>
        <w:rPr>
          <w:rFonts w:ascii="Times New Roman" w:hAnsi="Times New Roman" w:cs="Times New Roman"/>
        </w:rPr>
        <w:t>46.3</w:t>
      </w:r>
      <w:r>
        <w:rPr>
          <w:rFonts w:ascii="Times New Roman" w:hAnsi="Times New Roman" w:cs="Times New Roman"/>
        </w:rPr>
        <w:t>未能修复缺陷或损害的赔偿</w:t>
      </w:r>
      <w:bookmarkEnd w:id="143"/>
    </w:p>
    <w:p w14:paraId="6BB69F1A" w14:textId="77777777" w:rsidR="00497C53" w:rsidRDefault="00EC42E4">
      <w:pPr>
        <w:ind w:firstLine="480"/>
        <w:rPr>
          <w:rFonts w:ascii="Times New Roman" w:hAnsi="Times New Roman" w:cs="Times New Roman"/>
          <w:szCs w:val="24"/>
        </w:rPr>
      </w:pPr>
      <w:r>
        <w:rPr>
          <w:rFonts w:ascii="Times New Roman" w:hAnsi="Times New Roman" w:cs="Times New Roman"/>
          <w:szCs w:val="24"/>
        </w:rPr>
        <w:t>如果为符合本合同约定的标准所需进行的对本项目设施缺陷或损害及环境污染责任的修复无法实施或不合理地增加负担或过于昂贵，则甲方有权因本项目的性能指标降低而获得补偿。</w:t>
      </w:r>
    </w:p>
    <w:p w14:paraId="5802A367" w14:textId="77777777" w:rsidR="00497C53" w:rsidRDefault="00EC42E4">
      <w:pPr>
        <w:pStyle w:val="2"/>
        <w:rPr>
          <w:rFonts w:ascii="Times New Roman" w:hAnsi="Times New Roman" w:cs="Times New Roman"/>
        </w:rPr>
      </w:pPr>
      <w:bookmarkStart w:id="144" w:name="_Toc44313814"/>
      <w:bookmarkStart w:id="145" w:name="_Toc17916774"/>
      <w:r>
        <w:rPr>
          <w:rFonts w:ascii="Times New Roman" w:hAnsi="Times New Roman" w:cs="Times New Roman"/>
        </w:rPr>
        <w:t>第四十七条</w:t>
      </w:r>
      <w:r>
        <w:rPr>
          <w:rFonts w:ascii="Times New Roman" w:hAnsi="Times New Roman" w:cs="Times New Roman"/>
        </w:rPr>
        <w:t xml:space="preserve"> </w:t>
      </w:r>
      <w:r>
        <w:rPr>
          <w:rFonts w:ascii="Times New Roman" w:hAnsi="Times New Roman" w:cs="Times New Roman"/>
        </w:rPr>
        <w:t>权利瑕疵保证</w:t>
      </w:r>
      <w:bookmarkEnd w:id="144"/>
      <w:bookmarkEnd w:id="145"/>
    </w:p>
    <w:p w14:paraId="7843831A"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在项目移交前，乙方有义务确保林地不被占用、林木符合生长要求以及林地</w:t>
      </w:r>
      <w:r>
        <w:rPr>
          <w:rFonts w:ascii="Times New Roman" w:hAnsi="Times New Roman" w:cs="Times New Roman"/>
          <w:szCs w:val="24"/>
        </w:rPr>
        <w:t>“</w:t>
      </w:r>
      <w:r>
        <w:rPr>
          <w:rFonts w:ascii="Times New Roman" w:hAnsi="Times New Roman" w:cs="Times New Roman"/>
          <w:szCs w:val="24"/>
        </w:rPr>
        <w:t>一张图</w:t>
      </w:r>
      <w:r>
        <w:rPr>
          <w:rFonts w:ascii="Times New Roman" w:hAnsi="Times New Roman" w:cs="Times New Roman"/>
          <w:szCs w:val="24"/>
        </w:rPr>
        <w:t>”</w:t>
      </w:r>
      <w:r>
        <w:rPr>
          <w:rFonts w:ascii="Times New Roman" w:hAnsi="Times New Roman" w:cs="Times New Roman"/>
          <w:szCs w:val="24"/>
        </w:rPr>
        <w:t>的准确性。乙方向甲方移交的资产在移交时应不存在任何留置权、债权、抵押、担保物权或任何种类的其它请求权。项目场地在移交日应不存在任何环境问题和环境遗留问题。项目设施应符合双方约定的技术、安全和环保标准，并处于良好的运营状况。</w:t>
      </w:r>
    </w:p>
    <w:p w14:paraId="510970BC" w14:textId="77777777" w:rsidR="00497C53" w:rsidRDefault="00EC42E4">
      <w:pPr>
        <w:pStyle w:val="2"/>
        <w:rPr>
          <w:rFonts w:ascii="Times New Roman" w:hAnsi="Times New Roman" w:cs="Times New Roman"/>
        </w:rPr>
      </w:pPr>
      <w:bookmarkStart w:id="146" w:name="_Toc44313815"/>
      <w:bookmarkStart w:id="147" w:name="_Toc17916775"/>
      <w:r>
        <w:rPr>
          <w:rFonts w:ascii="Times New Roman" w:hAnsi="Times New Roman" w:cs="Times New Roman"/>
        </w:rPr>
        <w:t>第四十八条</w:t>
      </w:r>
      <w:r>
        <w:rPr>
          <w:rFonts w:ascii="Times New Roman" w:hAnsi="Times New Roman" w:cs="Times New Roman"/>
        </w:rPr>
        <w:t xml:space="preserve"> </w:t>
      </w:r>
      <w:r>
        <w:rPr>
          <w:rFonts w:ascii="Times New Roman" w:hAnsi="Times New Roman" w:cs="Times New Roman"/>
        </w:rPr>
        <w:t>保险和承包商保证的转让</w:t>
      </w:r>
      <w:bookmarkEnd w:id="146"/>
      <w:bookmarkEnd w:id="147"/>
    </w:p>
    <w:p w14:paraId="7236B289"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在移交时，乙方应将所有承包商和供应商提供的尚未期满的担保及保证无偿转让给接收人，并且将所有保险单、暂保单和保险单批单转让给接收人。接收人应支付或退还上述移交之后保险期间的保险费。</w:t>
      </w:r>
    </w:p>
    <w:p w14:paraId="376C3498" w14:textId="77777777" w:rsidR="00497C53" w:rsidRDefault="00EC42E4">
      <w:pPr>
        <w:pStyle w:val="2"/>
        <w:rPr>
          <w:rFonts w:ascii="Times New Roman" w:hAnsi="Times New Roman" w:cs="Times New Roman"/>
        </w:rPr>
      </w:pPr>
      <w:bookmarkStart w:id="148" w:name="_Toc44313816"/>
      <w:bookmarkStart w:id="149" w:name="_Toc17916776"/>
      <w:r>
        <w:rPr>
          <w:rFonts w:ascii="Times New Roman" w:hAnsi="Times New Roman" w:cs="Times New Roman"/>
        </w:rPr>
        <w:lastRenderedPageBreak/>
        <w:t>第四十九条</w:t>
      </w:r>
      <w:r>
        <w:rPr>
          <w:rFonts w:ascii="Times New Roman" w:hAnsi="Times New Roman" w:cs="Times New Roman"/>
        </w:rPr>
        <w:t xml:space="preserve"> </w:t>
      </w:r>
      <w:r>
        <w:rPr>
          <w:rFonts w:ascii="Times New Roman" w:hAnsi="Times New Roman" w:cs="Times New Roman"/>
        </w:rPr>
        <w:t>合同转让及技术转让</w:t>
      </w:r>
      <w:bookmarkEnd w:id="148"/>
      <w:bookmarkEnd w:id="149"/>
    </w:p>
    <w:p w14:paraId="4D2A8AC0" w14:textId="77777777" w:rsidR="00497C53" w:rsidRDefault="00EC42E4">
      <w:pPr>
        <w:pStyle w:val="3"/>
        <w:ind w:firstLine="482"/>
        <w:rPr>
          <w:rStyle w:val="aff2"/>
          <w:rFonts w:ascii="Times New Roman" w:hAnsi="Times New Roman" w:cs="Times New Roman"/>
          <w:bCs w:val="0"/>
          <w:szCs w:val="24"/>
        </w:rPr>
      </w:pPr>
      <w:bookmarkStart w:id="150" w:name="_Toc44313817"/>
      <w:r>
        <w:rPr>
          <w:rStyle w:val="aff2"/>
          <w:rFonts w:ascii="Times New Roman" w:hAnsi="Times New Roman" w:cs="Times New Roman"/>
          <w:bCs w:val="0"/>
          <w:szCs w:val="24"/>
          <w:lang w:val="zh-TW"/>
        </w:rPr>
        <w:t>4</w:t>
      </w:r>
      <w:r>
        <w:rPr>
          <w:rStyle w:val="aff2"/>
          <w:rFonts w:ascii="Times New Roman" w:hAnsi="Times New Roman" w:cs="Times New Roman"/>
          <w:bCs w:val="0"/>
          <w:szCs w:val="24"/>
          <w:lang w:val="zh-TW" w:eastAsia="zh-TW"/>
        </w:rPr>
        <w:t>9.1</w:t>
      </w:r>
      <w:r>
        <w:rPr>
          <w:rStyle w:val="aff2"/>
          <w:rFonts w:ascii="Times New Roman" w:hAnsi="Times New Roman" w:cs="Times New Roman"/>
          <w:bCs w:val="0"/>
          <w:szCs w:val="24"/>
          <w:lang w:val="zh-TW" w:eastAsia="zh-TW"/>
        </w:rPr>
        <w:t>合同转让</w:t>
      </w:r>
      <w:bookmarkEnd w:id="150"/>
    </w:p>
    <w:p w14:paraId="7419D84A" w14:textId="291472F3" w:rsidR="00497C53" w:rsidRDefault="00EC42E4">
      <w:pPr>
        <w:ind w:firstLine="480"/>
        <w:rPr>
          <w:rFonts w:ascii="Times New Roman" w:hAnsi="Times New Roman" w:cs="Times New Roman"/>
          <w:szCs w:val="24"/>
        </w:rPr>
      </w:pPr>
      <w:r>
        <w:rPr>
          <w:rFonts w:ascii="Times New Roman" w:hAnsi="Times New Roman" w:cs="Times New Roman"/>
          <w:szCs w:val="24"/>
        </w:rPr>
        <w:t>项目移交时，乙方将其在建设和运营阶段签订的尚未履行完毕的合同权利由乙方转让于甲方或</w:t>
      </w:r>
      <w:r>
        <w:rPr>
          <w:rFonts w:ascii="Times New Roman" w:hAnsi="Times New Roman" w:cs="Times New Roman" w:hint="eastAsia"/>
          <w:szCs w:val="24"/>
        </w:rPr>
        <w:t>县政府</w:t>
      </w:r>
      <w:r>
        <w:rPr>
          <w:rFonts w:ascii="Times New Roman" w:hAnsi="Times New Roman" w:cs="Times New Roman"/>
          <w:szCs w:val="24"/>
        </w:rPr>
        <w:t>指定机构，并在该合同中与合同相对方进行明确约定。在上述转让合同中，涉及债务的由乙方承担。</w:t>
      </w:r>
    </w:p>
    <w:p w14:paraId="1E8B8858" w14:textId="77777777" w:rsidR="00497C53" w:rsidRDefault="00EC42E4">
      <w:pPr>
        <w:pStyle w:val="3"/>
        <w:ind w:firstLine="482"/>
        <w:rPr>
          <w:rStyle w:val="aff2"/>
          <w:rFonts w:ascii="Times New Roman" w:hAnsi="Times New Roman" w:cs="Times New Roman"/>
          <w:bCs w:val="0"/>
          <w:szCs w:val="24"/>
        </w:rPr>
      </w:pPr>
      <w:bookmarkStart w:id="151" w:name="_Toc44313818"/>
      <w:r>
        <w:rPr>
          <w:rStyle w:val="aff2"/>
          <w:rFonts w:ascii="Times New Roman" w:hAnsi="Times New Roman" w:cs="Times New Roman"/>
          <w:bCs w:val="0"/>
          <w:szCs w:val="24"/>
        </w:rPr>
        <w:t>49.2</w:t>
      </w:r>
      <w:r>
        <w:rPr>
          <w:rStyle w:val="aff2"/>
          <w:rFonts w:ascii="Times New Roman" w:hAnsi="Times New Roman" w:cs="Times New Roman"/>
          <w:bCs w:val="0"/>
          <w:szCs w:val="24"/>
          <w:lang w:val="zh-TW" w:eastAsia="zh-TW"/>
        </w:rPr>
        <w:t>技术转让</w:t>
      </w:r>
      <w:bookmarkEnd w:id="151"/>
    </w:p>
    <w:p w14:paraId="69FA5C60"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移交日，乙方应将其有权移交的与运营和维护有关的所有技术及技术材料（含知识产权和商业秘密）全部无偿移交和转让给政府和其指定机构，需要办理相关手续的，应协助办理手续。乙方应确保政府或其指定的机构不会因使用这些技术而承担任何侵权责任。</w:t>
      </w:r>
    </w:p>
    <w:p w14:paraId="44B6C8DC" w14:textId="77777777" w:rsidR="00497C53" w:rsidRDefault="00EC42E4">
      <w:pPr>
        <w:pStyle w:val="2"/>
        <w:rPr>
          <w:rFonts w:ascii="Times New Roman" w:hAnsi="Times New Roman" w:cs="Times New Roman"/>
        </w:rPr>
      </w:pPr>
      <w:bookmarkStart w:id="152" w:name="_Toc44313819"/>
      <w:r>
        <w:rPr>
          <w:rFonts w:ascii="Times New Roman" w:hAnsi="Times New Roman" w:cs="Times New Roman"/>
        </w:rPr>
        <w:t>第五十条</w:t>
      </w:r>
      <w:r>
        <w:rPr>
          <w:rFonts w:ascii="Times New Roman" w:hAnsi="Times New Roman" w:cs="Times New Roman"/>
        </w:rPr>
        <w:t xml:space="preserve"> </w:t>
      </w:r>
      <w:r>
        <w:rPr>
          <w:rFonts w:ascii="Times New Roman" w:hAnsi="Times New Roman" w:cs="Times New Roman"/>
        </w:rPr>
        <w:t>人员及培训</w:t>
      </w:r>
      <w:bookmarkEnd w:id="152"/>
    </w:p>
    <w:p w14:paraId="33446EAC" w14:textId="77777777" w:rsidR="00497C53" w:rsidRDefault="00EC42E4">
      <w:pPr>
        <w:ind w:firstLine="480"/>
        <w:rPr>
          <w:rFonts w:ascii="Times New Roman" w:hAnsi="Times New Roman" w:cs="Times New Roman"/>
          <w:szCs w:val="24"/>
        </w:rPr>
      </w:pPr>
      <w:r>
        <w:rPr>
          <w:rFonts w:ascii="Times New Roman" w:hAnsi="Times New Roman" w:cs="Times New Roman"/>
          <w:szCs w:val="24"/>
        </w:rPr>
        <w:t>50.1</w:t>
      </w:r>
      <w:r>
        <w:rPr>
          <w:rFonts w:ascii="Times New Roman" w:hAnsi="Times New Roman" w:cs="Times New Roman"/>
          <w:szCs w:val="24"/>
        </w:rPr>
        <w:t>合作期结束的六（</w:t>
      </w:r>
      <w:r>
        <w:rPr>
          <w:rFonts w:ascii="Times New Roman" w:hAnsi="Times New Roman" w:cs="Times New Roman"/>
          <w:szCs w:val="24"/>
        </w:rPr>
        <w:t>6</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月之前，乙方应提交一份当时</w:t>
      </w:r>
      <w:proofErr w:type="gramStart"/>
      <w:r>
        <w:rPr>
          <w:rFonts w:ascii="Times New Roman" w:hAnsi="Times New Roman" w:cs="Times New Roman"/>
          <w:szCs w:val="24"/>
        </w:rPr>
        <w:t>乙方员工</w:t>
      </w:r>
      <w:proofErr w:type="gramEnd"/>
      <w:r>
        <w:rPr>
          <w:rFonts w:ascii="Times New Roman" w:hAnsi="Times New Roman" w:cs="Times New Roman"/>
          <w:szCs w:val="24"/>
        </w:rPr>
        <w:t>名单，包括每位员工的资格、职位和收入的细节。甲方有权选择在移交日之后优先继续聘用全部或部分员工。乙方应妥善安置所雇佣的员工。因乙方与雇员发生的劳动争议纠纷，由乙方承担所有的法律责任后果。</w:t>
      </w:r>
    </w:p>
    <w:p w14:paraId="635692A6" w14:textId="77777777" w:rsidR="00497C53" w:rsidRDefault="00EC42E4">
      <w:pPr>
        <w:ind w:firstLine="480"/>
        <w:rPr>
          <w:rFonts w:ascii="Times New Roman" w:hAnsi="Times New Roman" w:cs="Times New Roman"/>
          <w:szCs w:val="24"/>
        </w:rPr>
      </w:pPr>
      <w:r>
        <w:rPr>
          <w:rFonts w:ascii="Times New Roman" w:hAnsi="Times New Roman" w:cs="Times New Roman"/>
          <w:szCs w:val="24"/>
        </w:rPr>
        <w:t>50.2</w:t>
      </w:r>
      <w:r>
        <w:rPr>
          <w:rFonts w:ascii="Times New Roman" w:hAnsi="Times New Roman" w:cs="Times New Roman"/>
          <w:szCs w:val="24"/>
        </w:rPr>
        <w:t>甲方或其指定机构需要在移交日之前派驻人员到项目设施所在地进行培训或学习的，应在移交日六（</w:t>
      </w:r>
      <w:r>
        <w:rPr>
          <w:rFonts w:ascii="Times New Roman" w:hAnsi="Times New Roman" w:cs="Times New Roman"/>
          <w:szCs w:val="24"/>
        </w:rPr>
        <w:t>6</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月之前向乙方说明情况及拟派驻人员名单，乙方免费负责为上述人员提供培训，使之达到熟练操作和管理要求。移交后，乙方应免费提供不低于六（</w:t>
      </w:r>
      <w:r>
        <w:rPr>
          <w:rFonts w:ascii="Times New Roman" w:hAnsi="Times New Roman" w:cs="Times New Roman"/>
          <w:szCs w:val="24"/>
        </w:rPr>
        <w:t>6</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月的技术支持。</w:t>
      </w:r>
    </w:p>
    <w:p w14:paraId="0B44E62A" w14:textId="77777777" w:rsidR="00497C53" w:rsidRDefault="00EC42E4">
      <w:pPr>
        <w:pStyle w:val="2"/>
        <w:rPr>
          <w:rFonts w:ascii="Times New Roman" w:hAnsi="Times New Roman" w:cs="Times New Roman"/>
        </w:rPr>
      </w:pPr>
      <w:bookmarkStart w:id="153" w:name="_Toc44313820"/>
      <w:r>
        <w:rPr>
          <w:rFonts w:ascii="Times New Roman" w:hAnsi="Times New Roman" w:cs="Times New Roman"/>
        </w:rPr>
        <w:lastRenderedPageBreak/>
        <w:t>第五十一条</w:t>
      </w:r>
      <w:r>
        <w:rPr>
          <w:rFonts w:ascii="Times New Roman" w:hAnsi="Times New Roman" w:cs="Times New Roman"/>
        </w:rPr>
        <w:t xml:space="preserve"> </w:t>
      </w:r>
      <w:r>
        <w:rPr>
          <w:rFonts w:ascii="Times New Roman" w:hAnsi="Times New Roman" w:cs="Times New Roman"/>
        </w:rPr>
        <w:t>乙方相关的物品的移运</w:t>
      </w:r>
      <w:bookmarkEnd w:id="153"/>
    </w:p>
    <w:p w14:paraId="6D3E9666" w14:textId="77777777" w:rsidR="00497C53" w:rsidRDefault="00EC42E4">
      <w:pPr>
        <w:ind w:firstLine="480"/>
        <w:rPr>
          <w:rFonts w:ascii="Times New Roman" w:hAnsi="Times New Roman" w:cs="Times New Roman"/>
          <w:szCs w:val="24"/>
        </w:rPr>
      </w:pPr>
      <w:r>
        <w:rPr>
          <w:rFonts w:ascii="Times New Roman" w:hAnsi="Times New Roman" w:cs="Times New Roman"/>
          <w:szCs w:val="24"/>
        </w:rPr>
        <w:t>除非双方另有约定，乙方应于移交日期之后六十（</w:t>
      </w:r>
      <w:r>
        <w:rPr>
          <w:rFonts w:ascii="Times New Roman" w:hAnsi="Times New Roman" w:cs="Times New Roman"/>
          <w:szCs w:val="24"/>
        </w:rPr>
        <w:t>60</w:t>
      </w:r>
      <w:r>
        <w:rPr>
          <w:rFonts w:ascii="Times New Roman" w:hAnsi="Times New Roman" w:cs="Times New Roman"/>
          <w:szCs w:val="24"/>
        </w:rPr>
        <w:t>）日内，自费从场地</w:t>
      </w:r>
      <w:proofErr w:type="gramStart"/>
      <w:r>
        <w:rPr>
          <w:rFonts w:ascii="Times New Roman" w:hAnsi="Times New Roman" w:cs="Times New Roman"/>
          <w:szCs w:val="24"/>
        </w:rPr>
        <w:t>移走仅限于乙方员工</w:t>
      </w:r>
      <w:proofErr w:type="gramEnd"/>
      <w:r>
        <w:rPr>
          <w:rFonts w:ascii="Times New Roman" w:hAnsi="Times New Roman" w:cs="Times New Roman"/>
          <w:szCs w:val="24"/>
        </w:rPr>
        <w:t>的个人用品以及与本项目运营和维护无关的物品，不包括移交清单所列的项目设备、备品备件、技术资料或者项目设施营运和维护的必需物品。如果乙方在上述时间内没有移走这些物品，甲方在通知乙方之后，可以移走并将物品转运至适当的地点以便安全保管。乙方应承担搬移、运输和保管的合理费用和风险。</w:t>
      </w:r>
    </w:p>
    <w:p w14:paraId="151CA94A" w14:textId="77777777" w:rsidR="00497C53" w:rsidRDefault="00EC42E4">
      <w:pPr>
        <w:pStyle w:val="2"/>
        <w:rPr>
          <w:rFonts w:ascii="Times New Roman" w:hAnsi="Times New Roman" w:cs="Times New Roman"/>
        </w:rPr>
      </w:pPr>
      <w:bookmarkStart w:id="154" w:name="_Toc44313821"/>
      <w:bookmarkStart w:id="155" w:name="_Toc17916780"/>
      <w:r>
        <w:rPr>
          <w:rFonts w:ascii="Times New Roman" w:hAnsi="Times New Roman" w:cs="Times New Roman"/>
        </w:rPr>
        <w:t>第五十二条</w:t>
      </w:r>
      <w:r>
        <w:rPr>
          <w:rFonts w:ascii="Times New Roman" w:hAnsi="Times New Roman" w:cs="Times New Roman"/>
        </w:rPr>
        <w:t xml:space="preserve"> </w:t>
      </w:r>
      <w:r>
        <w:rPr>
          <w:rFonts w:ascii="Times New Roman" w:hAnsi="Times New Roman" w:cs="Times New Roman"/>
        </w:rPr>
        <w:t>风险转移</w:t>
      </w:r>
      <w:bookmarkEnd w:id="154"/>
      <w:bookmarkEnd w:id="155"/>
    </w:p>
    <w:p w14:paraId="07973475" w14:textId="77777777" w:rsidR="00497C53" w:rsidRDefault="00EC42E4">
      <w:pPr>
        <w:ind w:firstLine="480"/>
        <w:rPr>
          <w:rFonts w:ascii="Times New Roman" w:hAnsi="Times New Roman" w:cs="Times New Roman"/>
        </w:rPr>
      </w:pPr>
      <w:r>
        <w:rPr>
          <w:rFonts w:ascii="Times New Roman" w:hAnsi="Times New Roman" w:cs="Times New Roman"/>
          <w:szCs w:val="24"/>
        </w:rPr>
        <w:t>甲方承担移交日后项目的全部或部分损失或损坏的风险，除非损失或损坏是由乙方的过错或违约所致。</w:t>
      </w:r>
    </w:p>
    <w:p w14:paraId="4EC4254D" w14:textId="77777777" w:rsidR="00497C53" w:rsidRDefault="00EC42E4">
      <w:pPr>
        <w:pStyle w:val="2"/>
        <w:rPr>
          <w:rFonts w:ascii="Times New Roman" w:hAnsi="Times New Roman" w:cs="Times New Roman"/>
        </w:rPr>
      </w:pPr>
      <w:bookmarkStart w:id="156" w:name="_Toc17916782"/>
      <w:bookmarkStart w:id="157" w:name="_Toc44313822"/>
      <w:r>
        <w:rPr>
          <w:rFonts w:ascii="Times New Roman" w:hAnsi="Times New Roman" w:cs="Times New Roman"/>
        </w:rPr>
        <w:t>第五十三条</w:t>
      </w:r>
      <w:r>
        <w:rPr>
          <w:rFonts w:ascii="Times New Roman" w:hAnsi="Times New Roman" w:cs="Times New Roman"/>
        </w:rPr>
        <w:t xml:space="preserve"> </w:t>
      </w:r>
      <w:r>
        <w:rPr>
          <w:rFonts w:ascii="Times New Roman" w:hAnsi="Times New Roman" w:cs="Times New Roman"/>
        </w:rPr>
        <w:t>移交效力</w:t>
      </w:r>
      <w:bookmarkEnd w:id="156"/>
      <w:bookmarkEnd w:id="157"/>
    </w:p>
    <w:p w14:paraId="55D7C8AC" w14:textId="77777777" w:rsidR="00497C53" w:rsidRDefault="00EC42E4">
      <w:pPr>
        <w:ind w:firstLine="480"/>
        <w:rPr>
          <w:rFonts w:ascii="Times New Roman" w:hAnsi="Times New Roman" w:cs="Times New Roman"/>
          <w:szCs w:val="24"/>
        </w:rPr>
      </w:pPr>
      <w:r>
        <w:rPr>
          <w:rFonts w:ascii="Times New Roman" w:hAnsi="Times New Roman" w:cs="Times New Roman"/>
          <w:szCs w:val="24"/>
        </w:rPr>
        <w:t>乙方在本合同项下的权利和义务随移交的完成而终止，甲方</w:t>
      </w:r>
      <w:proofErr w:type="gramStart"/>
      <w:r>
        <w:rPr>
          <w:rFonts w:ascii="Times New Roman" w:hAnsi="Times New Roman" w:cs="Times New Roman"/>
          <w:szCs w:val="24"/>
        </w:rPr>
        <w:t>应接管本</w:t>
      </w:r>
      <w:proofErr w:type="gramEnd"/>
      <w:r>
        <w:rPr>
          <w:rFonts w:ascii="Times New Roman" w:hAnsi="Times New Roman" w:cs="Times New Roman"/>
          <w:szCs w:val="24"/>
        </w:rPr>
        <w:t>项目的运营及享有项目的一切权利和义务。</w:t>
      </w:r>
    </w:p>
    <w:p w14:paraId="523A562F" w14:textId="77777777" w:rsidR="00497C53" w:rsidRDefault="00EC42E4">
      <w:pPr>
        <w:pStyle w:val="2"/>
        <w:rPr>
          <w:rFonts w:ascii="Times New Roman" w:hAnsi="Times New Roman" w:cs="Times New Roman"/>
        </w:rPr>
      </w:pPr>
      <w:bookmarkStart w:id="158" w:name="_Toc17916783"/>
      <w:bookmarkStart w:id="159" w:name="_Toc44313823"/>
      <w:r>
        <w:rPr>
          <w:rFonts w:ascii="Times New Roman" w:hAnsi="Times New Roman" w:cs="Times New Roman"/>
        </w:rPr>
        <w:t>第五十四条</w:t>
      </w:r>
      <w:r>
        <w:rPr>
          <w:rFonts w:ascii="Times New Roman" w:hAnsi="Times New Roman" w:cs="Times New Roman"/>
        </w:rPr>
        <w:t xml:space="preserve"> </w:t>
      </w:r>
      <w:r>
        <w:rPr>
          <w:rFonts w:ascii="Times New Roman" w:hAnsi="Times New Roman" w:cs="Times New Roman"/>
        </w:rPr>
        <w:t>移交费用</w:t>
      </w:r>
      <w:bookmarkEnd w:id="158"/>
      <w:bookmarkEnd w:id="159"/>
    </w:p>
    <w:p w14:paraId="230931E7" w14:textId="77777777" w:rsidR="00497C53" w:rsidRDefault="00EC42E4">
      <w:pPr>
        <w:ind w:firstLine="480"/>
        <w:rPr>
          <w:rFonts w:ascii="Times New Roman" w:hAnsi="Times New Roman" w:cs="Times New Roman"/>
          <w:szCs w:val="24"/>
        </w:rPr>
      </w:pPr>
      <w:r>
        <w:rPr>
          <w:rFonts w:ascii="Times New Roman" w:hAnsi="Times New Roman" w:cs="Times New Roman"/>
          <w:szCs w:val="24"/>
        </w:rPr>
        <w:t>除本合同另有约定外，双方应各自承担各自为移交所支付的费用。</w:t>
      </w:r>
    </w:p>
    <w:p w14:paraId="32CC22D1" w14:textId="77777777" w:rsidR="00497C53" w:rsidRDefault="00EC42E4">
      <w:pPr>
        <w:pStyle w:val="2"/>
        <w:rPr>
          <w:rFonts w:ascii="Times New Roman" w:hAnsi="Times New Roman" w:cs="Times New Roman"/>
        </w:rPr>
      </w:pPr>
      <w:bookmarkStart w:id="160" w:name="_Toc17916784"/>
      <w:bookmarkStart w:id="161" w:name="_Toc44313824"/>
      <w:r>
        <w:rPr>
          <w:rFonts w:ascii="Times New Roman" w:hAnsi="Times New Roman" w:cs="Times New Roman"/>
        </w:rPr>
        <w:t>第五十五条</w:t>
      </w:r>
      <w:r>
        <w:rPr>
          <w:rFonts w:ascii="Times New Roman" w:hAnsi="Times New Roman" w:cs="Times New Roman"/>
        </w:rPr>
        <w:t xml:space="preserve"> </w:t>
      </w:r>
      <w:bookmarkEnd w:id="160"/>
      <w:r>
        <w:rPr>
          <w:rFonts w:ascii="Times New Roman" w:hAnsi="Times New Roman" w:cs="Times New Roman"/>
        </w:rPr>
        <w:t>移交绩效考核</w:t>
      </w:r>
      <w:bookmarkEnd w:id="161"/>
    </w:p>
    <w:p w14:paraId="5C6072BB" w14:textId="77777777" w:rsidR="00497C53" w:rsidRDefault="00EC42E4">
      <w:pPr>
        <w:ind w:firstLine="480"/>
        <w:rPr>
          <w:rFonts w:ascii="Times New Roman" w:hAnsi="Times New Roman" w:cs="Times New Roman"/>
          <w:szCs w:val="24"/>
        </w:rPr>
      </w:pPr>
      <w:r>
        <w:rPr>
          <w:rFonts w:ascii="Times New Roman" w:hAnsi="Times New Roman" w:cs="Times New Roman"/>
          <w:szCs w:val="24"/>
        </w:rPr>
        <w:t>55.1</w:t>
      </w:r>
      <w:r>
        <w:rPr>
          <w:rFonts w:ascii="Times New Roman" w:hAnsi="Times New Roman" w:cs="Times New Roman"/>
          <w:szCs w:val="24"/>
        </w:rPr>
        <w:t>甲方有权按届时移交绩效考核指标（移交绩效考核指标见附件三），向乙方移交项目情况进行量化考核。如未达到移交考核标准时，甲方可根据</w:t>
      </w:r>
      <w:r>
        <w:rPr>
          <w:rFonts w:ascii="Times New Roman" w:hAnsi="Times New Roman" w:cs="Times New Roman" w:hint="eastAsia"/>
          <w:szCs w:val="24"/>
        </w:rPr>
        <w:t>本合同</w:t>
      </w:r>
      <w:r>
        <w:rPr>
          <w:rFonts w:ascii="Times New Roman" w:hAnsi="Times New Roman" w:cs="Times New Roman" w:hint="eastAsia"/>
          <w:szCs w:val="24"/>
        </w:rPr>
        <w:lastRenderedPageBreak/>
        <w:t>的</w:t>
      </w:r>
      <w:r>
        <w:rPr>
          <w:rFonts w:ascii="Times New Roman" w:hAnsi="Times New Roman" w:cs="Times New Roman"/>
          <w:szCs w:val="24"/>
        </w:rPr>
        <w:t>约定提取乙方提交的移交保函中的相应金额。</w:t>
      </w:r>
    </w:p>
    <w:p w14:paraId="7B1E62B8" w14:textId="77777777" w:rsidR="00497C53" w:rsidRDefault="00EC42E4">
      <w:pPr>
        <w:ind w:firstLine="480"/>
        <w:rPr>
          <w:rFonts w:ascii="Times New Roman" w:hAnsi="Times New Roman" w:cs="Times New Roman"/>
          <w:szCs w:val="24"/>
        </w:rPr>
      </w:pPr>
      <w:r>
        <w:rPr>
          <w:rFonts w:ascii="Times New Roman" w:hAnsi="Times New Roman" w:cs="Times New Roman"/>
          <w:szCs w:val="24"/>
        </w:rPr>
        <w:t>根据移交绩效</w:t>
      </w:r>
      <w:r>
        <w:rPr>
          <w:rFonts w:ascii="Times New Roman" w:hAnsi="Times New Roman" w:cs="Times New Roman" w:hint="eastAsia"/>
          <w:szCs w:val="24"/>
        </w:rPr>
        <w:t>考核</w:t>
      </w:r>
      <w:r>
        <w:rPr>
          <w:rFonts w:ascii="Times New Roman" w:hAnsi="Times New Roman" w:cs="Times New Roman"/>
          <w:szCs w:val="24"/>
        </w:rPr>
        <w:t>得分，甲方按下述要求提取移交保函的金额：</w:t>
      </w:r>
    </w:p>
    <w:p w14:paraId="57BE3789" w14:textId="77777777" w:rsidR="00497C53" w:rsidRDefault="00EC42E4">
      <w:pPr>
        <w:ind w:firstLine="48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为当期移交绩效考核</w:t>
      </w:r>
      <w:r>
        <w:rPr>
          <w:rFonts w:ascii="Times New Roman" w:hAnsi="Times New Roman" w:cs="Times New Roman" w:hint="eastAsia"/>
          <w:szCs w:val="24"/>
        </w:rPr>
        <w:t>得</w:t>
      </w:r>
      <w:r>
        <w:rPr>
          <w:rFonts w:ascii="Times New Roman" w:hAnsi="Times New Roman" w:cs="Times New Roman"/>
          <w:szCs w:val="24"/>
        </w:rPr>
        <w:t>分；</w:t>
      </w:r>
    </w:p>
    <w:p w14:paraId="37656500" w14:textId="77777777" w:rsidR="00497C53" w:rsidRDefault="00EC42E4">
      <w:pPr>
        <w:ind w:firstLine="48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为当期得分对应的提取移交保函金额的比例；</w:t>
      </w:r>
    </w:p>
    <w:p w14:paraId="47E08FDC"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w:t>
      </w:r>
      <w:r>
        <w:rPr>
          <w:rFonts w:ascii="Times New Roman" w:hAnsi="Times New Roman" w:cs="Times New Roman"/>
          <w:szCs w:val="24"/>
        </w:rPr>
        <w:t>A≥90</w:t>
      </w:r>
      <w:r>
        <w:rPr>
          <w:rFonts w:ascii="Times New Roman" w:hAnsi="Times New Roman" w:cs="Times New Roman"/>
          <w:szCs w:val="24"/>
        </w:rPr>
        <w:t>分，不提取移交保函</w:t>
      </w:r>
    </w:p>
    <w:p w14:paraId="0CFBC31E"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w:t>
      </w:r>
      <w:r>
        <w:rPr>
          <w:rFonts w:ascii="Times New Roman" w:hAnsi="Times New Roman" w:cs="Times New Roman"/>
          <w:szCs w:val="24"/>
        </w:rPr>
        <w:t>80≤A</w:t>
      </w:r>
      <w:r>
        <w:rPr>
          <w:rFonts w:ascii="Times New Roman" w:hAnsi="Times New Roman" w:cs="Times New Roman"/>
          <w:szCs w:val="24"/>
        </w:rPr>
        <w:t>＜</w:t>
      </w:r>
      <w:r>
        <w:rPr>
          <w:rFonts w:ascii="Times New Roman" w:hAnsi="Times New Roman" w:cs="Times New Roman"/>
          <w:szCs w:val="24"/>
        </w:rPr>
        <w:t>90</w:t>
      </w:r>
      <w:r>
        <w:rPr>
          <w:rFonts w:ascii="Times New Roman" w:hAnsi="Times New Roman" w:cs="Times New Roman"/>
          <w:szCs w:val="24"/>
        </w:rPr>
        <w:t>分，提取移交保函金额的</w:t>
      </w:r>
      <w:r>
        <w:rPr>
          <w:rFonts w:ascii="Times New Roman" w:hAnsi="Times New Roman" w:cs="Times New Roman"/>
          <w:szCs w:val="24"/>
        </w:rPr>
        <w:t>0-10%</w:t>
      </w:r>
      <w:r>
        <w:rPr>
          <w:rFonts w:ascii="Times New Roman" w:hAnsi="Times New Roman" w:cs="Times New Roman"/>
          <w:szCs w:val="24"/>
        </w:rPr>
        <w:t>（采取内插法）；</w:t>
      </w:r>
    </w:p>
    <w:p w14:paraId="3179015C" w14:textId="77777777" w:rsidR="00497C53" w:rsidRDefault="00EC42E4">
      <w:pPr>
        <w:ind w:firstLine="48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noProof/>
          <w:szCs w:val="24"/>
        </w:rPr>
        <w:drawing>
          <wp:inline distT="0" distB="0" distL="114300" distR="114300" wp14:anchorId="6B264130" wp14:editId="359FB371">
            <wp:extent cx="1465580" cy="374650"/>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6"/>
                    <a:stretch>
                      <a:fillRect/>
                    </a:stretch>
                  </pic:blipFill>
                  <pic:spPr>
                    <a:xfrm>
                      <a:off x="0" y="0"/>
                      <a:ext cx="1465580" cy="374650"/>
                    </a:xfrm>
                    <a:prstGeom prst="rect">
                      <a:avLst/>
                    </a:prstGeom>
                    <a:noFill/>
                    <a:ln w="9525">
                      <a:noFill/>
                    </a:ln>
                  </pic:spPr>
                </pic:pic>
              </a:graphicData>
            </a:graphic>
          </wp:inline>
        </w:drawing>
      </w:r>
    </w:p>
    <w:p w14:paraId="0A35E763"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w:t>
      </w:r>
      <w:r>
        <w:rPr>
          <w:rFonts w:ascii="Times New Roman" w:hAnsi="Times New Roman" w:cs="Times New Roman"/>
          <w:szCs w:val="24"/>
        </w:rPr>
        <w:t>70≤A</w:t>
      </w:r>
      <w:r>
        <w:rPr>
          <w:rFonts w:ascii="Times New Roman" w:hAnsi="Times New Roman" w:cs="Times New Roman"/>
          <w:szCs w:val="24"/>
        </w:rPr>
        <w:t>＜</w:t>
      </w:r>
      <w:r>
        <w:rPr>
          <w:rFonts w:ascii="Times New Roman" w:hAnsi="Times New Roman" w:cs="Times New Roman"/>
          <w:szCs w:val="24"/>
        </w:rPr>
        <w:t>80</w:t>
      </w:r>
      <w:r>
        <w:rPr>
          <w:rFonts w:ascii="Times New Roman" w:hAnsi="Times New Roman" w:cs="Times New Roman"/>
          <w:szCs w:val="24"/>
        </w:rPr>
        <w:t>分，提取移交保函金额的</w:t>
      </w:r>
      <w:r>
        <w:rPr>
          <w:rFonts w:ascii="Times New Roman" w:hAnsi="Times New Roman" w:cs="Times New Roman"/>
          <w:szCs w:val="24"/>
        </w:rPr>
        <w:t>10%-30%</w:t>
      </w:r>
      <w:r>
        <w:rPr>
          <w:rFonts w:ascii="Times New Roman" w:hAnsi="Times New Roman" w:cs="Times New Roman"/>
          <w:szCs w:val="24"/>
        </w:rPr>
        <w:t>（采取内插法）；</w:t>
      </w:r>
    </w:p>
    <w:p w14:paraId="50FA86F2" w14:textId="77777777" w:rsidR="00497C53" w:rsidRDefault="00EC42E4">
      <w:pPr>
        <w:ind w:firstLine="48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noProof/>
          <w:szCs w:val="24"/>
        </w:rPr>
        <w:drawing>
          <wp:inline distT="0" distB="0" distL="114300" distR="114300" wp14:anchorId="4AB3CA32" wp14:editId="6E60B954">
            <wp:extent cx="1903095" cy="374650"/>
            <wp:effectExtent l="0" t="0" r="0"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7"/>
                    <a:stretch>
                      <a:fillRect/>
                    </a:stretch>
                  </pic:blipFill>
                  <pic:spPr>
                    <a:xfrm>
                      <a:off x="0" y="0"/>
                      <a:ext cx="1903095" cy="374650"/>
                    </a:xfrm>
                    <a:prstGeom prst="rect">
                      <a:avLst/>
                    </a:prstGeom>
                    <a:noFill/>
                    <a:ln w="9525">
                      <a:noFill/>
                    </a:ln>
                  </pic:spPr>
                </pic:pic>
              </a:graphicData>
            </a:graphic>
          </wp:inline>
        </w:drawing>
      </w:r>
    </w:p>
    <w:p w14:paraId="3617E4C8"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w:t>
      </w:r>
      <w:r>
        <w:rPr>
          <w:rFonts w:ascii="Times New Roman" w:hAnsi="Times New Roman" w:cs="Times New Roman"/>
          <w:szCs w:val="24"/>
        </w:rPr>
        <w:t>60≤A</w:t>
      </w:r>
      <w:r>
        <w:rPr>
          <w:rFonts w:ascii="Times New Roman" w:hAnsi="Times New Roman" w:cs="Times New Roman"/>
          <w:szCs w:val="24"/>
        </w:rPr>
        <w:t>＜</w:t>
      </w:r>
      <w:r>
        <w:rPr>
          <w:rFonts w:ascii="Times New Roman" w:hAnsi="Times New Roman" w:cs="Times New Roman"/>
          <w:szCs w:val="24"/>
        </w:rPr>
        <w:t>70</w:t>
      </w:r>
      <w:r>
        <w:rPr>
          <w:rFonts w:ascii="Times New Roman" w:hAnsi="Times New Roman" w:cs="Times New Roman"/>
          <w:szCs w:val="24"/>
        </w:rPr>
        <w:t>分，提取移交保函金额的</w:t>
      </w:r>
      <w:r>
        <w:rPr>
          <w:rFonts w:ascii="Times New Roman" w:hAnsi="Times New Roman" w:cs="Times New Roman"/>
          <w:szCs w:val="24"/>
        </w:rPr>
        <w:t>30%-60%</w:t>
      </w:r>
      <w:r>
        <w:rPr>
          <w:rFonts w:ascii="Times New Roman" w:hAnsi="Times New Roman" w:cs="Times New Roman"/>
          <w:szCs w:val="24"/>
        </w:rPr>
        <w:t>（采取内插法）；</w:t>
      </w:r>
    </w:p>
    <w:p w14:paraId="4DB09197" w14:textId="77777777" w:rsidR="00497C53" w:rsidRDefault="00EC42E4">
      <w:pPr>
        <w:ind w:firstLine="48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noProof/>
          <w:szCs w:val="24"/>
        </w:rPr>
        <w:drawing>
          <wp:inline distT="0" distB="0" distL="114300" distR="114300" wp14:anchorId="0FB2AB34" wp14:editId="545E9BB8">
            <wp:extent cx="1885315" cy="369570"/>
            <wp:effectExtent l="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8"/>
                    <a:stretch>
                      <a:fillRect/>
                    </a:stretch>
                  </pic:blipFill>
                  <pic:spPr>
                    <a:xfrm>
                      <a:off x="0" y="0"/>
                      <a:ext cx="1885315" cy="369570"/>
                    </a:xfrm>
                    <a:prstGeom prst="rect">
                      <a:avLst/>
                    </a:prstGeom>
                    <a:noFill/>
                    <a:ln w="9525">
                      <a:noFill/>
                    </a:ln>
                  </pic:spPr>
                </pic:pic>
              </a:graphicData>
            </a:graphic>
          </wp:inline>
        </w:drawing>
      </w:r>
    </w:p>
    <w:p w14:paraId="09CE2BE5"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5</w:t>
      </w:r>
      <w:r>
        <w:rPr>
          <w:rFonts w:ascii="Times New Roman" w:hAnsi="Times New Roman" w:cs="Times New Roman"/>
          <w:szCs w:val="24"/>
        </w:rPr>
        <w:t>）</w:t>
      </w:r>
      <w:r>
        <w:rPr>
          <w:rFonts w:ascii="Times New Roman" w:hAnsi="Times New Roman" w:cs="Times New Roman"/>
          <w:szCs w:val="24"/>
        </w:rPr>
        <w:t>A</w:t>
      </w:r>
      <w:r>
        <w:rPr>
          <w:rFonts w:ascii="Times New Roman" w:hAnsi="Times New Roman" w:cs="Times New Roman"/>
          <w:szCs w:val="24"/>
        </w:rPr>
        <w:t>＜</w:t>
      </w:r>
      <w:r>
        <w:rPr>
          <w:rFonts w:ascii="Times New Roman" w:hAnsi="Times New Roman" w:cs="Times New Roman"/>
          <w:szCs w:val="24"/>
        </w:rPr>
        <w:t>60</w:t>
      </w:r>
      <w:r>
        <w:rPr>
          <w:rFonts w:ascii="Times New Roman" w:hAnsi="Times New Roman" w:cs="Times New Roman"/>
          <w:szCs w:val="24"/>
        </w:rPr>
        <w:t>分为不合格，提取移交保函的全部金额。</w:t>
      </w:r>
    </w:p>
    <w:p w14:paraId="4576A218" w14:textId="77777777" w:rsidR="00497C53" w:rsidRDefault="00EC42E4">
      <w:pPr>
        <w:ind w:firstLine="480"/>
        <w:rPr>
          <w:rFonts w:ascii="Times New Roman" w:hAnsi="Times New Roman" w:cs="Times New Roman"/>
          <w:szCs w:val="24"/>
        </w:rPr>
      </w:pPr>
      <w:r>
        <w:rPr>
          <w:rFonts w:ascii="Times New Roman" w:hAnsi="Times New Roman" w:cs="Times New Roman"/>
          <w:szCs w:val="24"/>
        </w:rPr>
        <w:t>55.2</w:t>
      </w:r>
      <w:r>
        <w:rPr>
          <w:rFonts w:ascii="Times New Roman" w:hAnsi="Times New Roman" w:cs="Times New Roman"/>
          <w:szCs w:val="24"/>
        </w:rPr>
        <w:t>如果未能达到移交标准，且乙方不能自前次</w:t>
      </w:r>
      <w:proofErr w:type="gramStart"/>
      <w:r>
        <w:rPr>
          <w:rFonts w:ascii="Times New Roman" w:hAnsi="Times New Roman" w:cs="Times New Roman"/>
          <w:szCs w:val="24"/>
        </w:rPr>
        <w:t>验收日</w:t>
      </w:r>
      <w:proofErr w:type="gramEnd"/>
      <w:r>
        <w:rPr>
          <w:rFonts w:ascii="Times New Roman" w:hAnsi="Times New Roman" w:cs="Times New Roman"/>
          <w:szCs w:val="24"/>
        </w:rPr>
        <w:t>起</w:t>
      </w:r>
      <w:r>
        <w:rPr>
          <w:rFonts w:ascii="Times New Roman" w:hAnsi="Times New Roman" w:cs="Times New Roman"/>
          <w:szCs w:val="24"/>
        </w:rPr>
        <w:t>30</w:t>
      </w:r>
      <w:r>
        <w:rPr>
          <w:rFonts w:ascii="Times New Roman" w:hAnsi="Times New Roman" w:cs="Times New Roman"/>
          <w:szCs w:val="24"/>
        </w:rPr>
        <w:t>日或双方同意的更长时间内修复任何上述缺陷，则甲方可以自行修正，由乙方承担风险和费用。甲方有权兑取移交保函以补偿修复上述缺陷的支出。</w:t>
      </w:r>
    </w:p>
    <w:p w14:paraId="73354B82" w14:textId="77777777" w:rsidR="00497C53" w:rsidRDefault="00EC42E4">
      <w:pPr>
        <w:pStyle w:val="1"/>
        <w:spacing w:after="190"/>
        <w:rPr>
          <w:rFonts w:ascii="Times New Roman" w:eastAsia="宋体" w:hAnsi="Times New Roman" w:cs="Times New Roman"/>
        </w:rPr>
      </w:pPr>
      <w:r>
        <w:rPr>
          <w:rFonts w:ascii="Times New Roman" w:eastAsia="宋体" w:hAnsi="Times New Roman" w:cs="Times New Roman"/>
        </w:rPr>
        <w:lastRenderedPageBreak/>
        <w:t xml:space="preserve"> </w:t>
      </w:r>
      <w:bookmarkStart w:id="162" w:name="_Toc415303560"/>
      <w:bookmarkStart w:id="163" w:name="_Toc44313825"/>
      <w:r>
        <w:rPr>
          <w:rFonts w:ascii="Times New Roman" w:eastAsia="宋体" w:hAnsi="Times New Roman" w:cs="Times New Roman"/>
        </w:rPr>
        <w:t>第九章</w:t>
      </w:r>
      <w:r>
        <w:rPr>
          <w:rFonts w:ascii="Times New Roman" w:eastAsia="宋体" w:hAnsi="Times New Roman" w:cs="Times New Roman"/>
        </w:rPr>
        <w:t xml:space="preserve"> </w:t>
      </w:r>
      <w:r>
        <w:rPr>
          <w:rFonts w:ascii="Times New Roman" w:eastAsia="宋体" w:hAnsi="Times New Roman" w:cs="Times New Roman"/>
        </w:rPr>
        <w:t>收入和回报</w:t>
      </w:r>
      <w:bookmarkEnd w:id="162"/>
      <w:bookmarkEnd w:id="163"/>
    </w:p>
    <w:p w14:paraId="5E9E9D6E" w14:textId="77777777" w:rsidR="00497C53" w:rsidRDefault="00EC42E4">
      <w:pPr>
        <w:pStyle w:val="2"/>
        <w:rPr>
          <w:rFonts w:ascii="Times New Roman" w:hAnsi="Times New Roman" w:cs="Times New Roman"/>
        </w:rPr>
      </w:pPr>
      <w:bookmarkStart w:id="164" w:name="_Toc44313826"/>
      <w:r>
        <w:rPr>
          <w:rFonts w:ascii="Times New Roman" w:hAnsi="Times New Roman" w:cs="Times New Roman"/>
        </w:rPr>
        <w:t>第五十六条</w:t>
      </w:r>
      <w:r>
        <w:rPr>
          <w:rFonts w:ascii="Times New Roman" w:hAnsi="Times New Roman" w:cs="Times New Roman"/>
        </w:rPr>
        <w:t xml:space="preserve"> </w:t>
      </w:r>
      <w:r>
        <w:rPr>
          <w:rFonts w:ascii="Times New Roman" w:hAnsi="Times New Roman" w:cs="Times New Roman"/>
        </w:rPr>
        <w:t>收入和回报机制</w:t>
      </w:r>
      <w:bookmarkEnd w:id="164"/>
    </w:p>
    <w:p w14:paraId="060A71B0" w14:textId="77777777" w:rsidR="00497C53" w:rsidRDefault="00EC42E4">
      <w:pPr>
        <w:pStyle w:val="3"/>
        <w:ind w:firstLine="482"/>
        <w:rPr>
          <w:rFonts w:ascii="Times New Roman" w:hAnsi="Times New Roman" w:cs="Times New Roman"/>
        </w:rPr>
      </w:pPr>
      <w:bookmarkStart w:id="165" w:name="_Toc44313827"/>
      <w:r>
        <w:rPr>
          <w:rFonts w:ascii="Times New Roman" w:hAnsi="Times New Roman" w:cs="Times New Roman"/>
        </w:rPr>
        <w:t>56.1</w:t>
      </w:r>
      <w:r>
        <w:rPr>
          <w:rFonts w:ascii="Times New Roman" w:hAnsi="Times New Roman" w:cs="Times New Roman"/>
        </w:rPr>
        <w:t>回报机制</w:t>
      </w:r>
      <w:bookmarkEnd w:id="165"/>
    </w:p>
    <w:p w14:paraId="59B80F8E" w14:textId="108AAF8B" w:rsidR="00497C53" w:rsidRDefault="00EC42E4">
      <w:pPr>
        <w:ind w:firstLine="480"/>
        <w:rPr>
          <w:rFonts w:ascii="Times New Roman" w:hAnsi="Times New Roman" w:cs="Times New Roman"/>
          <w:szCs w:val="24"/>
        </w:rPr>
      </w:pPr>
      <w:r>
        <w:rPr>
          <w:rFonts w:ascii="Times New Roman" w:hAnsi="Times New Roman" w:cs="Times New Roman"/>
          <w:szCs w:val="24"/>
        </w:rPr>
        <w:t>本项目回报机制为</w:t>
      </w:r>
      <w:r>
        <w:rPr>
          <w:rFonts w:ascii="Times New Roman" w:hAnsi="Times New Roman" w:cs="Times New Roman"/>
          <w:szCs w:val="24"/>
        </w:rPr>
        <w:t>“</w:t>
      </w:r>
      <w:r>
        <w:rPr>
          <w:rFonts w:ascii="Times New Roman" w:hAnsi="Times New Roman" w:cs="Times New Roman"/>
          <w:szCs w:val="24"/>
        </w:rPr>
        <w:t>可行性缺口补助</w:t>
      </w:r>
      <w:r>
        <w:rPr>
          <w:rFonts w:ascii="Times New Roman" w:hAnsi="Times New Roman" w:cs="Times New Roman"/>
          <w:szCs w:val="24"/>
        </w:rPr>
        <w:t>”</w:t>
      </w:r>
      <w:r>
        <w:rPr>
          <w:rFonts w:ascii="Times New Roman" w:hAnsi="Times New Roman" w:cs="Times New Roman"/>
          <w:szCs w:val="24"/>
        </w:rPr>
        <w:t>。政府支出责任由甲方负责协调</w:t>
      </w:r>
      <w:r>
        <w:rPr>
          <w:rFonts w:ascii="Times New Roman" w:hAnsi="Times New Roman" w:cs="Times New Roman" w:hint="eastAsia"/>
          <w:szCs w:val="24"/>
        </w:rPr>
        <w:t>县</w:t>
      </w:r>
      <w:r>
        <w:rPr>
          <w:rFonts w:ascii="Times New Roman" w:hAnsi="Times New Roman" w:cs="Times New Roman"/>
          <w:szCs w:val="24"/>
        </w:rPr>
        <w:t>财政纳入年度财政预算、中期财政规划。</w:t>
      </w:r>
    </w:p>
    <w:p w14:paraId="05399148" w14:textId="77777777" w:rsidR="00497C53" w:rsidRDefault="00EC42E4">
      <w:pPr>
        <w:pStyle w:val="3"/>
        <w:ind w:firstLine="482"/>
        <w:rPr>
          <w:rFonts w:ascii="Times New Roman" w:hAnsi="Times New Roman" w:cs="Times New Roman"/>
        </w:rPr>
      </w:pPr>
      <w:bookmarkStart w:id="166" w:name="_Toc44313828"/>
      <w:r>
        <w:rPr>
          <w:rFonts w:ascii="Times New Roman" w:hAnsi="Times New Roman" w:cs="Times New Roman"/>
        </w:rPr>
        <w:t>56.2</w:t>
      </w:r>
      <w:r>
        <w:rPr>
          <w:rFonts w:ascii="Times New Roman" w:hAnsi="Times New Roman" w:cs="Times New Roman"/>
        </w:rPr>
        <w:t>可行性缺口补助的计算</w:t>
      </w:r>
      <w:bookmarkEnd w:id="166"/>
      <w:r>
        <w:rPr>
          <w:rFonts w:ascii="Times New Roman" w:hAnsi="Times New Roman" w:cs="Times New Roman"/>
        </w:rPr>
        <w:t xml:space="preserve"> </w:t>
      </w:r>
    </w:p>
    <w:p w14:paraId="0C8730B4" w14:textId="77777777" w:rsidR="00497C53" w:rsidRDefault="00EC42E4">
      <w:pPr>
        <w:ind w:firstLine="480"/>
        <w:rPr>
          <w:rFonts w:ascii="Times New Roman" w:hAnsi="Times New Roman" w:cs="Times New Roman"/>
          <w:szCs w:val="24"/>
        </w:rPr>
      </w:pPr>
      <w:r>
        <w:rPr>
          <w:rFonts w:ascii="Times New Roman" w:hAnsi="Times New Roman" w:cs="Times New Roman"/>
          <w:szCs w:val="24"/>
        </w:rPr>
        <w:t>56.2.1</w:t>
      </w:r>
      <w:r>
        <w:rPr>
          <w:rFonts w:ascii="Times New Roman" w:hAnsi="Times New Roman" w:cs="Times New Roman"/>
          <w:szCs w:val="24"/>
        </w:rPr>
        <w:t>可行性缺口补助公式</w:t>
      </w:r>
    </w:p>
    <w:p w14:paraId="3964300C" w14:textId="77777777" w:rsidR="00497C53" w:rsidRDefault="00EC42E4">
      <w:pPr>
        <w:pStyle w:val="a0"/>
        <w:spacing w:after="100"/>
        <w:ind w:firstLineChars="200" w:firstLine="480"/>
      </w:pPr>
      <w:r>
        <w:rPr>
          <w:rFonts w:ascii="Times New Roman" w:hAnsi="Times New Roman" w:hint="eastAsia"/>
        </w:rPr>
        <w:t>当年可行性缺口补助</w:t>
      </w:r>
      <w:r>
        <w:rPr>
          <w:rFonts w:ascii="Times New Roman" w:hAnsi="Times New Roman"/>
        </w:rPr>
        <w:t>=</w:t>
      </w:r>
      <w:r>
        <w:rPr>
          <w:rFonts w:ascii="Times New Roman" w:hAnsi="Times New Roman"/>
        </w:rPr>
        <w:t>当年可用性付费</w:t>
      </w:r>
      <w:r>
        <w:rPr>
          <w:rFonts w:ascii="Times New Roman" w:hAnsi="Times New Roman"/>
        </w:rPr>
        <w:t>×70%+[</w:t>
      </w:r>
      <w:r>
        <w:rPr>
          <w:rFonts w:ascii="Times New Roman" w:hAnsi="Times New Roman"/>
        </w:rPr>
        <w:t>当年可用性付费</w:t>
      </w:r>
      <w:r>
        <w:rPr>
          <w:rFonts w:ascii="Times New Roman" w:hAnsi="Times New Roman"/>
        </w:rPr>
        <w:t>×30%+</w:t>
      </w:r>
      <w:r>
        <w:rPr>
          <w:rFonts w:ascii="Times New Roman" w:hAnsi="Times New Roman"/>
        </w:rPr>
        <w:t>年度运营成本</w:t>
      </w:r>
      <w:r>
        <w:rPr>
          <w:rFonts w:ascii="Times New Roman" w:hAnsi="Times New Roman"/>
        </w:rPr>
        <w:t>×</w:t>
      </w:r>
      <w:r>
        <w:rPr>
          <w:rFonts w:ascii="Times New Roman" w:hAnsi="Times New Roman"/>
        </w:rPr>
        <w:t>（</w:t>
      </w:r>
      <w:r>
        <w:rPr>
          <w:rFonts w:ascii="Times New Roman" w:hAnsi="Times New Roman"/>
        </w:rPr>
        <w:t>1+</w:t>
      </w:r>
      <w:r>
        <w:rPr>
          <w:rFonts w:ascii="Times New Roman" w:hAnsi="Times New Roman"/>
        </w:rPr>
        <w:t>合理利润率）</w:t>
      </w:r>
      <w:r>
        <w:rPr>
          <w:rFonts w:ascii="Times New Roman" w:hAnsi="Times New Roman"/>
        </w:rPr>
        <w:t>]×</w:t>
      </w:r>
      <w:r>
        <w:rPr>
          <w:rFonts w:ascii="Times New Roman" w:hAnsi="Times New Roman"/>
        </w:rPr>
        <w:t>运营</w:t>
      </w:r>
      <w:proofErr w:type="gramStart"/>
      <w:r>
        <w:rPr>
          <w:rFonts w:ascii="Times New Roman" w:hAnsi="Times New Roman"/>
        </w:rPr>
        <w:t>期考核</w:t>
      </w:r>
      <w:proofErr w:type="gramEnd"/>
      <w:r>
        <w:rPr>
          <w:rFonts w:ascii="Times New Roman" w:hAnsi="Times New Roman"/>
        </w:rPr>
        <w:t>系数</w:t>
      </w:r>
      <w:r>
        <w:rPr>
          <w:rFonts w:ascii="Times New Roman" w:hAnsi="Times New Roman"/>
        </w:rPr>
        <w:t>-</w:t>
      </w:r>
      <w:r>
        <w:rPr>
          <w:rFonts w:ascii="Times New Roman" w:hAnsi="Times New Roman"/>
        </w:rPr>
        <w:t>当年使用者付费金额。</w:t>
      </w:r>
    </w:p>
    <w:p w14:paraId="53942136" w14:textId="77777777" w:rsidR="00497C53" w:rsidRDefault="00EC42E4">
      <w:pPr>
        <w:ind w:firstLine="480"/>
        <w:rPr>
          <w:rFonts w:ascii="Times New Roman" w:hAnsi="Times New Roman" w:cs="Times New Roman"/>
          <w:szCs w:val="24"/>
        </w:rPr>
      </w:pPr>
      <w:r>
        <w:rPr>
          <w:rFonts w:ascii="Times New Roman" w:hAnsi="Times New Roman" w:cs="Times New Roman"/>
          <w:szCs w:val="24"/>
        </w:rPr>
        <w:t>56.2.2</w:t>
      </w:r>
      <w:r>
        <w:rPr>
          <w:rFonts w:ascii="Times New Roman" w:hAnsi="Times New Roman" w:cs="Times New Roman"/>
          <w:szCs w:val="24"/>
        </w:rPr>
        <w:t>可用性付费</w:t>
      </w:r>
    </w:p>
    <w:p w14:paraId="74CB012F" w14:textId="77777777" w:rsidR="00497C53" w:rsidRDefault="00EC42E4">
      <w:pPr>
        <w:ind w:firstLine="480"/>
        <w:rPr>
          <w:rFonts w:ascii="Times New Roman" w:hAnsi="Times New Roman" w:cs="Times New Roman"/>
          <w:szCs w:val="24"/>
        </w:rPr>
      </w:pPr>
      <w:r>
        <w:rPr>
          <w:rFonts w:ascii="Times New Roman" w:hAnsi="Times New Roman" w:cs="Times New Roman"/>
          <w:szCs w:val="24"/>
        </w:rPr>
        <w:t>当年可用性付费</w:t>
      </w:r>
      <w:r>
        <w:rPr>
          <w:rFonts w:ascii="Times New Roman" w:hAnsi="Times New Roman" w:cs="Times New Roman"/>
          <w:szCs w:val="24"/>
        </w:rPr>
        <w:t>=</w:t>
      </w:r>
      <w:r>
        <w:rPr>
          <w:rFonts w:ascii="Times New Roman" w:hAnsi="Times New Roman" w:cs="Times New Roman"/>
          <w:szCs w:val="24"/>
        </w:rPr>
        <w:t>全部建设成本</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合理利润率）</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年度折现率）</w:t>
      </w:r>
      <w:r>
        <w:rPr>
          <w:rFonts w:ascii="Times New Roman" w:hAnsi="Times New Roman" w:cs="Times New Roman"/>
          <w:szCs w:val="24"/>
        </w:rPr>
        <w:t>^n/</w:t>
      </w:r>
      <w:r>
        <w:rPr>
          <w:rFonts w:ascii="Times New Roman" w:hAnsi="Times New Roman" w:cs="Times New Roman"/>
          <w:szCs w:val="24"/>
        </w:rPr>
        <w:t>财政运营补贴周期（年）。</w:t>
      </w:r>
    </w:p>
    <w:p w14:paraId="2AF96FD9"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）本项目建设成本包括建筑安装工程费、设备购置及其安装工程费；勘察、设计、招标、监理、建设单位管理费、文件编制审查审核费等其他费用。</w:t>
      </w:r>
    </w:p>
    <w:p w14:paraId="3E449067"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）工程建设费用的确定：由政府财政部门、审计部门依据造林绿化施工作业设计及变更</w:t>
      </w:r>
      <w:r>
        <w:rPr>
          <w:rFonts w:ascii="Times New Roman" w:hAnsi="Times New Roman" w:cs="Times New Roman"/>
          <w:szCs w:val="24"/>
        </w:rPr>
        <w:t>/</w:t>
      </w:r>
      <w:r>
        <w:rPr>
          <w:rFonts w:ascii="Times New Roman" w:hAnsi="Times New Roman" w:cs="Times New Roman"/>
          <w:szCs w:val="24"/>
        </w:rPr>
        <w:t>签证（若有）后的实际工程量、批准的施工组织设计和单项技术方案，对应现行林业概预算定额及相关计价文件等进行确认。</w:t>
      </w:r>
    </w:p>
    <w:p w14:paraId="67649E93"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w:t>
      </w:r>
      <w:r>
        <w:rPr>
          <w:rFonts w:ascii="Times New Roman" w:hAnsi="Times New Roman" w:cs="Times New Roman" w:hint="eastAsia"/>
          <w:szCs w:val="24"/>
        </w:rPr>
        <w:t>根据乙方的报价，</w:t>
      </w:r>
      <w:r>
        <w:rPr>
          <w:rFonts w:ascii="Times New Roman" w:hAnsi="Times New Roman" w:cs="Times New Roman"/>
          <w:szCs w:val="24"/>
        </w:rPr>
        <w:t>可用性付费计算公式中：</w:t>
      </w:r>
    </w:p>
    <w:p w14:paraId="1A246178" w14:textId="337D241D" w:rsidR="00497C53" w:rsidRDefault="00EC42E4">
      <w:pPr>
        <w:ind w:firstLine="480"/>
        <w:rPr>
          <w:rFonts w:ascii="Times New Roman" w:hAnsi="Times New Roman" w:cs="Times New Roman"/>
          <w:szCs w:val="24"/>
        </w:rPr>
      </w:pPr>
      <w:r>
        <w:rPr>
          <w:rFonts w:ascii="宋体" w:hAnsi="宋体" w:cs="宋体" w:hint="eastAsia"/>
          <w:szCs w:val="24"/>
        </w:rPr>
        <w:lastRenderedPageBreak/>
        <w:t>①</w:t>
      </w:r>
      <w:r>
        <w:rPr>
          <w:rFonts w:ascii="Times New Roman" w:hAnsi="Times New Roman" w:cs="Times New Roman"/>
          <w:szCs w:val="24"/>
        </w:rPr>
        <w:t>n=1</w:t>
      </w: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w:t>
      </w:r>
      <w:r>
        <w:rPr>
          <w:rFonts w:ascii="Times New Roman" w:hAnsi="Times New Roman" w:cs="Times New Roman"/>
          <w:szCs w:val="24"/>
        </w:rPr>
        <w:t>3……</w:t>
      </w:r>
      <w:r w:rsidR="00B64D39">
        <w:rPr>
          <w:rFonts w:ascii="Times New Roman" w:hAnsi="Times New Roman" w:cs="Times New Roman"/>
          <w:szCs w:val="24"/>
        </w:rPr>
        <w:t>19</w:t>
      </w:r>
      <w:r>
        <w:rPr>
          <w:rFonts w:ascii="Times New Roman" w:hAnsi="Times New Roman" w:cs="Times New Roman"/>
          <w:szCs w:val="24"/>
        </w:rPr>
        <w:t>；</w:t>
      </w:r>
    </w:p>
    <w:p w14:paraId="00BBF9EF" w14:textId="69EE9F88" w:rsidR="00497C53" w:rsidRDefault="00EC42E4">
      <w:pPr>
        <w:ind w:firstLine="480"/>
        <w:rPr>
          <w:rFonts w:ascii="Times New Roman" w:hAnsi="Times New Roman" w:cs="Times New Roman"/>
          <w:szCs w:val="24"/>
        </w:rPr>
      </w:pPr>
      <w:r>
        <w:rPr>
          <w:rFonts w:ascii="宋体" w:hAnsi="宋体" w:cs="宋体" w:hint="eastAsia"/>
          <w:szCs w:val="24"/>
        </w:rPr>
        <w:t>②</w:t>
      </w:r>
      <w:r>
        <w:rPr>
          <w:rFonts w:ascii="Times New Roman" w:hAnsi="Times New Roman" w:cs="Times New Roman"/>
          <w:szCs w:val="24"/>
        </w:rPr>
        <w:t>合理利润率为：</w:t>
      </w:r>
      <w:r>
        <w:rPr>
          <w:rFonts w:ascii="Times New Roman" w:hAnsi="Times New Roman" w:cs="Times New Roman"/>
          <w:szCs w:val="24"/>
          <w:u w:val="single"/>
        </w:rPr>
        <w:t xml:space="preserve"> </w:t>
      </w:r>
      <w:r w:rsidR="00EF3467" w:rsidRPr="00EF3467">
        <w:rPr>
          <w:rFonts w:ascii="Times New Roman" w:hAnsi="Times New Roman" w:cs="Times New Roman"/>
          <w:szCs w:val="24"/>
          <w:u w:val="single"/>
        </w:rPr>
        <w:t>6.95%</w:t>
      </w:r>
      <w:r>
        <w:rPr>
          <w:rFonts w:ascii="Times New Roman" w:hAnsi="Times New Roman" w:cs="Times New Roman"/>
          <w:szCs w:val="24"/>
          <w:u w:val="single"/>
        </w:rPr>
        <w:t xml:space="preserve"> </w:t>
      </w:r>
      <w:r>
        <w:rPr>
          <w:rFonts w:ascii="Times New Roman" w:hAnsi="Times New Roman" w:cs="Times New Roman"/>
          <w:szCs w:val="24"/>
        </w:rPr>
        <w:t>；</w:t>
      </w:r>
    </w:p>
    <w:p w14:paraId="46700849" w14:textId="2D16AA50" w:rsidR="00497C53" w:rsidRDefault="00EC42E4">
      <w:pPr>
        <w:ind w:firstLine="480"/>
        <w:rPr>
          <w:rFonts w:ascii="Times New Roman" w:hAnsi="Times New Roman" w:cs="Times New Roman"/>
          <w:szCs w:val="24"/>
        </w:rPr>
      </w:pPr>
      <w:r>
        <w:rPr>
          <w:rFonts w:ascii="宋体" w:hAnsi="宋体" w:cs="宋体" w:hint="eastAsia"/>
          <w:szCs w:val="24"/>
        </w:rPr>
        <w:t>③</w:t>
      </w:r>
      <w:r>
        <w:rPr>
          <w:rFonts w:ascii="Times New Roman" w:hAnsi="Times New Roman" w:cs="Times New Roman"/>
          <w:szCs w:val="24"/>
        </w:rPr>
        <w:t>年度折现率为：</w:t>
      </w:r>
      <w:r>
        <w:rPr>
          <w:rFonts w:ascii="Times New Roman" w:hAnsi="Times New Roman" w:cs="Times New Roman"/>
          <w:szCs w:val="24"/>
          <w:u w:val="single"/>
        </w:rPr>
        <w:t xml:space="preserve"> </w:t>
      </w:r>
      <w:r w:rsidR="00EF3467" w:rsidRPr="00EF3467">
        <w:rPr>
          <w:rFonts w:ascii="Times New Roman" w:hAnsi="Times New Roman" w:cs="Times New Roman"/>
          <w:szCs w:val="24"/>
          <w:u w:val="single"/>
        </w:rPr>
        <w:t>5.49%</w:t>
      </w:r>
      <w:r>
        <w:rPr>
          <w:rFonts w:ascii="Times New Roman" w:hAnsi="Times New Roman" w:cs="Times New Roman"/>
          <w:szCs w:val="24"/>
          <w:u w:val="single"/>
        </w:rPr>
        <w:t xml:space="preserve"> </w:t>
      </w:r>
      <w:r>
        <w:rPr>
          <w:rFonts w:ascii="Times New Roman" w:hAnsi="Times New Roman" w:cs="Times New Roman"/>
          <w:szCs w:val="24"/>
        </w:rPr>
        <w:t>；</w:t>
      </w:r>
    </w:p>
    <w:p w14:paraId="52FAB6C8" w14:textId="77777777" w:rsidR="00497C53" w:rsidRDefault="00EC42E4">
      <w:pPr>
        <w:ind w:firstLine="480"/>
        <w:rPr>
          <w:rFonts w:ascii="Times New Roman" w:hAnsi="Times New Roman" w:cs="Times New Roman"/>
          <w:szCs w:val="24"/>
        </w:rPr>
      </w:pPr>
      <w:r>
        <w:rPr>
          <w:rFonts w:ascii="Times New Roman" w:hAnsi="Times New Roman" w:cs="Times New Roman"/>
          <w:szCs w:val="24"/>
        </w:rPr>
        <w:t>56.2.3</w:t>
      </w:r>
      <w:r>
        <w:rPr>
          <w:rFonts w:ascii="Times New Roman" w:hAnsi="Times New Roman" w:cs="Times New Roman"/>
          <w:szCs w:val="24"/>
        </w:rPr>
        <w:t>运营成本</w:t>
      </w:r>
    </w:p>
    <w:p w14:paraId="7742E8ED" w14:textId="45927DA2" w:rsidR="00497C53" w:rsidRDefault="00EC42E4">
      <w:pPr>
        <w:ind w:firstLine="480"/>
        <w:rPr>
          <w:rFonts w:ascii="Times New Roman" w:hAnsi="Times New Roman" w:cs="Times New Roman"/>
          <w:szCs w:val="24"/>
        </w:rPr>
      </w:pPr>
      <w:r>
        <w:rPr>
          <w:rFonts w:ascii="Times New Roman" w:hAnsi="Times New Roman" w:cs="Times New Roman"/>
          <w:szCs w:val="24"/>
        </w:rPr>
        <w:t>本项目生命周期内运营成本总额</w:t>
      </w:r>
      <w:r>
        <w:rPr>
          <w:rFonts w:ascii="Times New Roman" w:hAnsi="Times New Roman" w:cs="Times New Roman"/>
          <w:szCs w:val="24"/>
          <w:u w:val="single"/>
        </w:rPr>
        <w:t xml:space="preserve">  </w:t>
      </w:r>
      <w:r w:rsidR="00EF3467" w:rsidRPr="00EF3467">
        <w:rPr>
          <w:rFonts w:ascii="Times New Roman" w:hAnsi="Times New Roman" w:cs="Times New Roman"/>
          <w:szCs w:val="24"/>
          <w:u w:val="single"/>
        </w:rPr>
        <w:t>141419.95</w:t>
      </w:r>
      <w:r>
        <w:rPr>
          <w:rFonts w:ascii="Times New Roman" w:hAnsi="Times New Roman" w:cs="Times New Roman"/>
          <w:szCs w:val="24"/>
          <w:u w:val="single"/>
        </w:rPr>
        <w:t xml:space="preserve"> </w:t>
      </w:r>
      <w:r>
        <w:rPr>
          <w:rFonts w:ascii="Times New Roman" w:hAnsi="Times New Roman" w:cs="Times New Roman"/>
          <w:szCs w:val="24"/>
        </w:rPr>
        <w:t>万元，各年度运营成本明细结合乙方投标报价文件确定。</w:t>
      </w:r>
    </w:p>
    <w:p w14:paraId="5CEEB6DE" w14:textId="77777777" w:rsidR="00497C53" w:rsidRDefault="00EC42E4">
      <w:pPr>
        <w:ind w:firstLine="480"/>
        <w:rPr>
          <w:rFonts w:ascii="Times New Roman" w:hAnsi="Times New Roman" w:cs="Times New Roman"/>
          <w:szCs w:val="24"/>
        </w:rPr>
      </w:pPr>
      <w:r>
        <w:rPr>
          <w:rFonts w:hint="eastAsia"/>
        </w:rPr>
        <w:t>甲方应支付的实际运营成本应结合当年绩效考核结果确定。</w:t>
      </w:r>
    </w:p>
    <w:p w14:paraId="4CEA5CB5" w14:textId="77777777" w:rsidR="00497C53" w:rsidRDefault="00EC42E4">
      <w:pPr>
        <w:ind w:firstLine="480"/>
        <w:rPr>
          <w:rFonts w:ascii="Times New Roman" w:hAnsi="Times New Roman" w:cs="Times New Roman"/>
          <w:szCs w:val="24"/>
        </w:rPr>
      </w:pPr>
      <w:r>
        <w:rPr>
          <w:rFonts w:ascii="Times New Roman" w:hAnsi="Times New Roman" w:cs="Times New Roman"/>
          <w:szCs w:val="24"/>
        </w:rPr>
        <w:t>56.2.4</w:t>
      </w:r>
      <w:bookmarkStart w:id="167" w:name="OLE_LINK3"/>
      <w:bookmarkStart w:id="168" w:name="OLE_LINK4"/>
      <w:r>
        <w:rPr>
          <w:rFonts w:ascii="Times New Roman" w:hAnsi="Times New Roman" w:cs="Times New Roman"/>
          <w:szCs w:val="24"/>
        </w:rPr>
        <w:t>使用者付费数额</w:t>
      </w:r>
      <w:bookmarkEnd w:id="167"/>
      <w:bookmarkEnd w:id="168"/>
    </w:p>
    <w:p w14:paraId="55F36179" w14:textId="09E8ECC6" w:rsidR="00497C53" w:rsidRDefault="00EC42E4">
      <w:pPr>
        <w:ind w:firstLine="480"/>
        <w:rPr>
          <w:rFonts w:ascii="Times New Roman" w:hAnsi="Times New Roman" w:cs="Times New Roman"/>
          <w:szCs w:val="24"/>
        </w:rPr>
      </w:pPr>
      <w:r>
        <w:rPr>
          <w:rFonts w:ascii="Times New Roman" w:hAnsi="Times New Roman" w:cs="Times New Roman"/>
          <w:szCs w:val="24"/>
        </w:rPr>
        <w:t>本项目生命周期内使用者付费总额</w:t>
      </w:r>
      <w:r w:rsidR="008812D6">
        <w:rPr>
          <w:rFonts w:ascii="Times New Roman" w:hAnsi="Times New Roman" w:cs="Times New Roman" w:hint="eastAsia"/>
          <w:szCs w:val="24"/>
        </w:rPr>
        <w:t>不低于</w:t>
      </w:r>
      <w:r>
        <w:rPr>
          <w:rFonts w:ascii="Times New Roman" w:hAnsi="Times New Roman" w:cs="Times New Roman"/>
          <w:szCs w:val="24"/>
          <w:u w:val="single"/>
        </w:rPr>
        <w:t xml:space="preserve">  </w:t>
      </w:r>
      <w:r w:rsidR="008812D6" w:rsidRPr="008812D6">
        <w:rPr>
          <w:rFonts w:ascii="Times New Roman" w:hAnsi="Times New Roman" w:cs="Times New Roman"/>
          <w:szCs w:val="24"/>
          <w:u w:val="single"/>
        </w:rPr>
        <w:t>85312.89</w:t>
      </w:r>
      <w:r>
        <w:rPr>
          <w:rFonts w:ascii="Times New Roman" w:hAnsi="Times New Roman" w:cs="Times New Roman"/>
          <w:szCs w:val="24"/>
          <w:u w:val="single"/>
        </w:rPr>
        <w:t xml:space="preserve">  </w:t>
      </w:r>
      <w:r>
        <w:rPr>
          <w:rFonts w:ascii="Times New Roman" w:hAnsi="Times New Roman" w:cs="Times New Roman"/>
          <w:szCs w:val="24"/>
        </w:rPr>
        <w:t>万元，各年度使用者付费明细结合乙方投标报价文件确定。</w:t>
      </w:r>
    </w:p>
    <w:p w14:paraId="74EF3100" w14:textId="77777777" w:rsidR="00497C53" w:rsidRDefault="00EC42E4">
      <w:pPr>
        <w:pStyle w:val="2"/>
        <w:rPr>
          <w:rFonts w:ascii="Times New Roman" w:hAnsi="Times New Roman" w:cs="Times New Roman"/>
        </w:rPr>
      </w:pPr>
      <w:bookmarkStart w:id="169" w:name="_Toc44313829"/>
      <w:r>
        <w:rPr>
          <w:rFonts w:ascii="Times New Roman" w:hAnsi="Times New Roman" w:cs="Times New Roman"/>
        </w:rPr>
        <w:t>第五十七条</w:t>
      </w:r>
      <w:r>
        <w:rPr>
          <w:rFonts w:ascii="Times New Roman" w:hAnsi="Times New Roman" w:cs="Times New Roman"/>
        </w:rPr>
        <w:t xml:space="preserve"> </w:t>
      </w:r>
      <w:r>
        <w:rPr>
          <w:rFonts w:ascii="Times New Roman" w:hAnsi="Times New Roman" w:cs="Times New Roman"/>
        </w:rPr>
        <w:t>特殊项目收入</w:t>
      </w:r>
      <w:bookmarkEnd w:id="169"/>
    </w:p>
    <w:p w14:paraId="1737C93C" w14:textId="77777777" w:rsidR="00497C53" w:rsidRDefault="00EC42E4">
      <w:pPr>
        <w:pStyle w:val="3"/>
        <w:ind w:firstLine="482"/>
        <w:rPr>
          <w:rFonts w:ascii="Times New Roman" w:hAnsi="Times New Roman" w:cs="Times New Roman"/>
        </w:rPr>
      </w:pPr>
      <w:bookmarkStart w:id="170" w:name="_Toc44313830"/>
      <w:r>
        <w:rPr>
          <w:rFonts w:ascii="Times New Roman" w:hAnsi="Times New Roman" w:cs="Times New Roman"/>
        </w:rPr>
        <w:t>57.1</w:t>
      </w:r>
      <w:r>
        <w:rPr>
          <w:rFonts w:ascii="Times New Roman" w:hAnsi="Times New Roman" w:cs="Times New Roman"/>
        </w:rPr>
        <w:t>超额收益分享机制</w:t>
      </w:r>
      <w:bookmarkEnd w:id="170"/>
    </w:p>
    <w:p w14:paraId="522FBC91" w14:textId="77777777" w:rsidR="00497C53" w:rsidRDefault="00EC42E4">
      <w:pPr>
        <w:ind w:firstLine="480"/>
        <w:rPr>
          <w:rFonts w:ascii="Times New Roman" w:hAnsi="Times New Roman" w:cs="Times New Roman"/>
        </w:rPr>
      </w:pPr>
      <w:bookmarkStart w:id="171" w:name="_Hlk16263084"/>
      <w:r>
        <w:rPr>
          <w:rFonts w:ascii="Times New Roman" w:hAnsi="Times New Roman" w:cs="Times New Roman"/>
          <w:szCs w:val="24"/>
        </w:rPr>
        <w:t>运营期内，若实际收益高于本项目实施方案财务测算章节的预测收益，则根据超额收益分享机制中甲方分成的金额相应减少财政补贴；若实际收益不高于预测收益，不启动超额收益分享机制。</w:t>
      </w:r>
      <w:bookmarkEnd w:id="171"/>
    </w:p>
    <w:tbl>
      <w:tblPr>
        <w:tblW w:w="9077" w:type="dxa"/>
        <w:jc w:val="center"/>
        <w:tblLayout w:type="fixed"/>
        <w:tblCellMar>
          <w:left w:w="0" w:type="dxa"/>
          <w:right w:w="0" w:type="dxa"/>
        </w:tblCellMar>
        <w:tblLook w:val="04A0" w:firstRow="1" w:lastRow="0" w:firstColumn="1" w:lastColumn="0" w:noHBand="0" w:noVBand="1"/>
      </w:tblPr>
      <w:tblGrid>
        <w:gridCol w:w="4126"/>
        <w:gridCol w:w="4951"/>
      </w:tblGrid>
      <w:tr w:rsidR="00497C53" w14:paraId="503ECC00" w14:textId="77777777">
        <w:trPr>
          <w:trHeight w:hRule="exact" w:val="622"/>
          <w:jc w:val="center"/>
        </w:trPr>
        <w:tc>
          <w:tcPr>
            <w:tcW w:w="4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E23E"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实际收益</w:t>
            </w:r>
            <w:r>
              <w:rPr>
                <w:rFonts w:ascii="Times New Roman" w:hAnsi="Times New Roman"/>
                <w:color w:val="auto"/>
                <w:sz w:val="21"/>
                <w:szCs w:val="21"/>
              </w:rPr>
              <w:t>/</w:t>
            </w:r>
            <w:r>
              <w:rPr>
                <w:rFonts w:ascii="Times New Roman" w:hAnsi="Times New Roman"/>
                <w:color w:val="auto"/>
                <w:sz w:val="21"/>
                <w:szCs w:val="21"/>
              </w:rPr>
              <w:t>预测收益</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16A7"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调整机制</w:t>
            </w:r>
          </w:p>
        </w:tc>
      </w:tr>
      <w:tr w:rsidR="00497C53" w14:paraId="53C1C20E" w14:textId="77777777">
        <w:trPr>
          <w:trHeight w:hRule="exact" w:val="622"/>
          <w:jc w:val="center"/>
        </w:trPr>
        <w:tc>
          <w:tcPr>
            <w:tcW w:w="4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4F2D8"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≤100%</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0FF3"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甲方不享受超额收益</w:t>
            </w:r>
          </w:p>
        </w:tc>
      </w:tr>
      <w:tr w:rsidR="00497C53" w14:paraId="0744FCCB" w14:textId="77777777">
        <w:trPr>
          <w:trHeight w:hRule="exact" w:val="622"/>
          <w:jc w:val="center"/>
        </w:trPr>
        <w:tc>
          <w:tcPr>
            <w:tcW w:w="4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E78B0"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lastRenderedPageBreak/>
              <w:t>&gt;100%</w:t>
            </w:r>
            <w:r>
              <w:rPr>
                <w:rFonts w:ascii="Times New Roman" w:hAnsi="Times New Roman"/>
                <w:color w:val="auto"/>
                <w:sz w:val="21"/>
                <w:szCs w:val="21"/>
              </w:rPr>
              <w:t>且</w:t>
            </w:r>
            <w:r>
              <w:rPr>
                <w:rFonts w:ascii="Times New Roman" w:hAnsi="Times New Roman"/>
                <w:color w:val="auto"/>
                <w:sz w:val="21"/>
                <w:szCs w:val="21"/>
              </w:rPr>
              <w:t>≤120%</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8DD77"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甲方分享</w:t>
            </w:r>
            <w:r>
              <w:rPr>
                <w:rFonts w:ascii="Times New Roman" w:hAnsi="Times New Roman"/>
                <w:color w:val="auto"/>
                <w:sz w:val="21"/>
                <w:szCs w:val="21"/>
              </w:rPr>
              <w:t>15%</w:t>
            </w:r>
            <w:r>
              <w:rPr>
                <w:rFonts w:ascii="Times New Roman" w:hAnsi="Times New Roman"/>
                <w:color w:val="auto"/>
                <w:sz w:val="21"/>
                <w:szCs w:val="21"/>
              </w:rPr>
              <w:t>的超额收益</w:t>
            </w:r>
          </w:p>
        </w:tc>
      </w:tr>
      <w:tr w:rsidR="00497C53" w14:paraId="7AF1E0B9" w14:textId="77777777">
        <w:trPr>
          <w:trHeight w:hRule="exact" w:val="624"/>
          <w:jc w:val="center"/>
        </w:trPr>
        <w:tc>
          <w:tcPr>
            <w:tcW w:w="4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2B40F"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&gt;120%</w:t>
            </w:r>
            <w:r>
              <w:rPr>
                <w:rFonts w:ascii="Times New Roman" w:hAnsi="Times New Roman"/>
                <w:color w:val="auto"/>
                <w:sz w:val="21"/>
                <w:szCs w:val="21"/>
              </w:rPr>
              <w:t>且</w:t>
            </w:r>
            <w:r>
              <w:rPr>
                <w:rFonts w:ascii="Times New Roman" w:hAnsi="Times New Roman"/>
                <w:color w:val="auto"/>
                <w:sz w:val="21"/>
                <w:szCs w:val="21"/>
              </w:rPr>
              <w:t>≤140%</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AC1F"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甲方分享</w:t>
            </w:r>
            <w:r>
              <w:rPr>
                <w:rFonts w:ascii="Times New Roman" w:hAnsi="Times New Roman"/>
                <w:color w:val="auto"/>
                <w:sz w:val="21"/>
                <w:szCs w:val="21"/>
              </w:rPr>
              <w:t>30%</w:t>
            </w:r>
            <w:r>
              <w:rPr>
                <w:rFonts w:ascii="Times New Roman" w:hAnsi="Times New Roman"/>
                <w:color w:val="auto"/>
                <w:sz w:val="21"/>
                <w:szCs w:val="21"/>
              </w:rPr>
              <w:t>的超额收益</w:t>
            </w:r>
          </w:p>
        </w:tc>
      </w:tr>
      <w:tr w:rsidR="00497C53" w14:paraId="6E98EB79" w14:textId="77777777">
        <w:trPr>
          <w:trHeight w:hRule="exact" w:val="622"/>
          <w:jc w:val="center"/>
        </w:trPr>
        <w:tc>
          <w:tcPr>
            <w:tcW w:w="4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713A4"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&gt;140%</w:t>
            </w:r>
            <w:r>
              <w:rPr>
                <w:rFonts w:ascii="Times New Roman" w:hAnsi="Times New Roman"/>
                <w:color w:val="auto"/>
                <w:sz w:val="21"/>
                <w:szCs w:val="21"/>
              </w:rPr>
              <w:t>且</w:t>
            </w:r>
            <w:r>
              <w:rPr>
                <w:rFonts w:ascii="Times New Roman" w:hAnsi="Times New Roman"/>
                <w:color w:val="auto"/>
                <w:sz w:val="21"/>
                <w:szCs w:val="21"/>
              </w:rPr>
              <w:t>≤150%</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94CED"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甲方分享</w:t>
            </w:r>
            <w:r>
              <w:rPr>
                <w:rFonts w:ascii="Times New Roman" w:hAnsi="Times New Roman"/>
                <w:color w:val="auto"/>
                <w:sz w:val="21"/>
                <w:szCs w:val="21"/>
              </w:rPr>
              <w:t>50%</w:t>
            </w:r>
            <w:r>
              <w:rPr>
                <w:rFonts w:ascii="Times New Roman" w:hAnsi="Times New Roman"/>
                <w:color w:val="auto"/>
                <w:sz w:val="21"/>
                <w:szCs w:val="21"/>
              </w:rPr>
              <w:t>的超额收益</w:t>
            </w:r>
          </w:p>
        </w:tc>
      </w:tr>
      <w:tr w:rsidR="00497C53" w14:paraId="46B80619" w14:textId="77777777">
        <w:trPr>
          <w:trHeight w:hRule="exact" w:val="622"/>
          <w:jc w:val="center"/>
        </w:trPr>
        <w:tc>
          <w:tcPr>
            <w:tcW w:w="4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76D1"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&gt;150%</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1257E" w14:textId="77777777" w:rsidR="00497C53" w:rsidRDefault="00EC42E4">
            <w:pPr>
              <w:pStyle w:val="Default"/>
              <w:ind w:firstLine="420"/>
              <w:rPr>
                <w:rFonts w:ascii="Times New Roman" w:hAnsi="Times New Roman"/>
                <w:sz w:val="21"/>
                <w:szCs w:val="21"/>
              </w:rPr>
            </w:pPr>
            <w:r>
              <w:rPr>
                <w:rFonts w:ascii="Times New Roman" w:hAnsi="Times New Roman"/>
                <w:color w:val="auto"/>
                <w:sz w:val="21"/>
                <w:szCs w:val="21"/>
              </w:rPr>
              <w:t>重新协商</w:t>
            </w:r>
          </w:p>
        </w:tc>
      </w:tr>
    </w:tbl>
    <w:p w14:paraId="1CCED72F" w14:textId="77777777" w:rsidR="00497C53" w:rsidRDefault="00EC42E4">
      <w:pPr>
        <w:ind w:firstLine="480"/>
        <w:rPr>
          <w:rFonts w:ascii="Times New Roman" w:hAnsi="Times New Roman" w:cs="Times New Roman"/>
          <w:szCs w:val="24"/>
        </w:rPr>
      </w:pPr>
      <w:r>
        <w:rPr>
          <w:rFonts w:ascii="Times New Roman" w:hAnsi="Times New Roman" w:cs="Times New Roman"/>
          <w:szCs w:val="24"/>
        </w:rPr>
        <w:t>注：运营期最后一年超额经营收入全部上缴财政。</w:t>
      </w:r>
    </w:p>
    <w:p w14:paraId="4621E158" w14:textId="77777777" w:rsidR="00497C53" w:rsidRDefault="00EC42E4">
      <w:pPr>
        <w:pStyle w:val="3"/>
        <w:ind w:firstLine="482"/>
        <w:rPr>
          <w:rFonts w:ascii="Times New Roman" w:hAnsi="Times New Roman" w:cs="Times New Roman"/>
        </w:rPr>
      </w:pPr>
      <w:bookmarkStart w:id="172" w:name="_Toc44313831"/>
      <w:r>
        <w:rPr>
          <w:rFonts w:ascii="Times New Roman" w:hAnsi="Times New Roman" w:cs="Times New Roman"/>
        </w:rPr>
        <w:t>57.2</w:t>
      </w:r>
      <w:r>
        <w:rPr>
          <w:rFonts w:ascii="Times New Roman" w:hAnsi="Times New Roman" w:cs="Times New Roman"/>
        </w:rPr>
        <w:t>林业</w:t>
      </w:r>
      <w:proofErr w:type="gramStart"/>
      <w:r>
        <w:rPr>
          <w:rFonts w:ascii="Times New Roman" w:hAnsi="Times New Roman" w:cs="Times New Roman"/>
        </w:rPr>
        <w:t>碳汇收益</w:t>
      </w:r>
      <w:proofErr w:type="gramEnd"/>
      <w:r>
        <w:rPr>
          <w:rFonts w:ascii="Times New Roman" w:hAnsi="Times New Roman" w:cs="Times New Roman"/>
        </w:rPr>
        <w:t>分配机制</w:t>
      </w:r>
      <w:bookmarkEnd w:id="172"/>
    </w:p>
    <w:p w14:paraId="1CCEBA72" w14:textId="62DF4459" w:rsidR="00497C53" w:rsidRDefault="00EC42E4">
      <w:pPr>
        <w:ind w:firstLine="480"/>
        <w:rPr>
          <w:rFonts w:ascii="Times New Roman" w:hAnsi="Times New Roman" w:cs="Times New Roman"/>
          <w:szCs w:val="24"/>
        </w:rPr>
      </w:pPr>
      <w:r>
        <w:rPr>
          <w:rFonts w:ascii="Times New Roman" w:hAnsi="Times New Roman" w:cs="Times New Roman"/>
          <w:szCs w:val="24"/>
        </w:rPr>
        <w:t>在国家法令或政策规定允许的前提下，因本项目实施后衍生出的</w:t>
      </w:r>
      <w:proofErr w:type="gramStart"/>
      <w:r>
        <w:rPr>
          <w:rFonts w:ascii="Times New Roman" w:hAnsi="Times New Roman" w:cs="Times New Roman"/>
          <w:szCs w:val="24"/>
        </w:rPr>
        <w:t>的碳汇</w:t>
      </w:r>
      <w:proofErr w:type="gramEnd"/>
      <w:r>
        <w:rPr>
          <w:rFonts w:ascii="Times New Roman" w:hAnsi="Times New Roman" w:cs="Times New Roman"/>
          <w:szCs w:val="24"/>
        </w:rPr>
        <w:t>交易（即通过林权交易所有偿转让</w:t>
      </w:r>
      <w:r>
        <w:rPr>
          <w:rFonts w:ascii="Times New Roman" w:hAnsi="Times New Roman" w:cs="Times New Roman" w:hint="eastAsia"/>
          <w:szCs w:val="24"/>
        </w:rPr>
        <w:t>嵩县</w:t>
      </w:r>
      <w:r>
        <w:rPr>
          <w:rFonts w:ascii="Times New Roman" w:hAnsi="Times New Roman" w:cs="Times New Roman"/>
          <w:szCs w:val="24"/>
        </w:rPr>
        <w:t>多余的碳排放指标）不属于乙方的运营内容，由甲方负责运作，且相应的</w:t>
      </w:r>
      <w:proofErr w:type="gramStart"/>
      <w:r>
        <w:rPr>
          <w:rFonts w:ascii="Times New Roman" w:hAnsi="Times New Roman" w:cs="Times New Roman"/>
          <w:szCs w:val="24"/>
        </w:rPr>
        <w:t>碳汇收益</w:t>
      </w:r>
      <w:proofErr w:type="gramEnd"/>
      <w:r>
        <w:rPr>
          <w:rFonts w:ascii="Times New Roman" w:hAnsi="Times New Roman" w:cs="Times New Roman"/>
          <w:szCs w:val="24"/>
        </w:rPr>
        <w:t>直接归属于政府财政。</w:t>
      </w:r>
    </w:p>
    <w:p w14:paraId="41D37A36" w14:textId="77777777" w:rsidR="00497C53" w:rsidRDefault="00EC42E4">
      <w:pPr>
        <w:pStyle w:val="3"/>
        <w:ind w:firstLine="482"/>
        <w:rPr>
          <w:rFonts w:ascii="Times New Roman" w:hAnsi="Times New Roman" w:cs="Times New Roman"/>
        </w:rPr>
      </w:pPr>
      <w:bookmarkStart w:id="173" w:name="_Toc44313832"/>
      <w:r>
        <w:rPr>
          <w:rFonts w:ascii="Times New Roman" w:hAnsi="Times New Roman" w:cs="Times New Roman"/>
        </w:rPr>
        <w:t>57.3</w:t>
      </w:r>
      <w:r>
        <w:rPr>
          <w:rFonts w:ascii="Times New Roman" w:hAnsi="Times New Roman" w:cs="Times New Roman"/>
        </w:rPr>
        <w:t>贷款贴息</w:t>
      </w:r>
      <w:bookmarkEnd w:id="173"/>
    </w:p>
    <w:p w14:paraId="69043871" w14:textId="77777777" w:rsidR="00497C53" w:rsidRDefault="00EC42E4">
      <w:pPr>
        <w:ind w:firstLine="480"/>
        <w:rPr>
          <w:rFonts w:ascii="Times New Roman" w:hAnsi="Times New Roman" w:cs="Times New Roman"/>
          <w:szCs w:val="24"/>
        </w:rPr>
      </w:pPr>
      <w:r>
        <w:rPr>
          <w:rFonts w:ascii="Times New Roman" w:hAnsi="Times New Roman" w:cs="Times New Roman"/>
          <w:szCs w:val="24"/>
        </w:rPr>
        <w:t>57.3.1</w:t>
      </w:r>
      <w:r>
        <w:rPr>
          <w:rFonts w:ascii="Times New Roman" w:hAnsi="Times New Roman" w:cs="Times New Roman"/>
          <w:szCs w:val="24"/>
        </w:rPr>
        <w:t>在本项目合作期内，乙方应尽最大努力协助甲方申请专项资金或基金，获得专项资金或基金等归甲方所有。</w:t>
      </w:r>
    </w:p>
    <w:p w14:paraId="61F6242F" w14:textId="77777777" w:rsidR="00497C53" w:rsidRDefault="00EC42E4">
      <w:pPr>
        <w:ind w:firstLine="480"/>
        <w:rPr>
          <w:rFonts w:ascii="Times New Roman" w:hAnsi="Times New Roman" w:cs="Times New Roman"/>
          <w:szCs w:val="24"/>
        </w:rPr>
      </w:pPr>
      <w:r>
        <w:rPr>
          <w:rFonts w:ascii="Times New Roman" w:hAnsi="Times New Roman" w:cs="Times New Roman"/>
          <w:szCs w:val="24"/>
        </w:rPr>
        <w:t>57.3.2</w:t>
      </w:r>
      <w:r>
        <w:rPr>
          <w:rFonts w:ascii="Times New Roman" w:hAnsi="Times New Roman" w:cs="Times New Roman"/>
          <w:szCs w:val="24"/>
        </w:rPr>
        <w:t>如果项目在建设期内获得相应的贷款贴息或其他补助资金，该补助应抵减项目全部建设成本。在运营期内，贴息或专项资金优先用于支付本项目可行性缺口补助。</w:t>
      </w:r>
    </w:p>
    <w:p w14:paraId="3AD716CF" w14:textId="77777777" w:rsidR="00497C53" w:rsidRDefault="00EC42E4">
      <w:pPr>
        <w:pStyle w:val="3"/>
        <w:ind w:firstLine="482"/>
        <w:rPr>
          <w:rFonts w:ascii="Times New Roman" w:hAnsi="Times New Roman" w:cs="Times New Roman"/>
        </w:rPr>
      </w:pPr>
      <w:bookmarkStart w:id="174" w:name="_Toc44313833"/>
      <w:r>
        <w:rPr>
          <w:rFonts w:ascii="Times New Roman" w:hAnsi="Times New Roman" w:cs="Times New Roman"/>
        </w:rPr>
        <w:t>57.4</w:t>
      </w:r>
      <w:r>
        <w:rPr>
          <w:rFonts w:ascii="Times New Roman" w:hAnsi="Times New Roman" w:cs="Times New Roman"/>
        </w:rPr>
        <w:t>林下经济</w:t>
      </w:r>
      <w:bookmarkEnd w:id="174"/>
    </w:p>
    <w:p w14:paraId="6892E714" w14:textId="77777777" w:rsidR="00497C53" w:rsidRDefault="00EC42E4">
      <w:pPr>
        <w:ind w:firstLine="480"/>
        <w:rPr>
          <w:rFonts w:ascii="Times New Roman" w:hAnsi="Times New Roman" w:cs="Times New Roman"/>
          <w:szCs w:val="24"/>
        </w:rPr>
      </w:pPr>
      <w:r>
        <w:rPr>
          <w:rFonts w:ascii="Times New Roman" w:hAnsi="Times New Roman" w:cs="Times New Roman"/>
          <w:szCs w:val="24"/>
        </w:rPr>
        <w:t>林下经济的净利润的</w:t>
      </w:r>
      <w:r>
        <w:rPr>
          <w:rFonts w:ascii="Times New Roman" w:hAnsi="Times New Roman" w:cs="Times New Roman"/>
          <w:szCs w:val="24"/>
        </w:rPr>
        <w:t>50%</w:t>
      </w:r>
      <w:r>
        <w:rPr>
          <w:rFonts w:ascii="Times New Roman" w:hAnsi="Times New Roman" w:cs="Times New Roman"/>
          <w:szCs w:val="24"/>
        </w:rPr>
        <w:t>上缴财政。</w:t>
      </w:r>
    </w:p>
    <w:p w14:paraId="66B7C8F9" w14:textId="77777777" w:rsidR="00497C53" w:rsidRDefault="00EC42E4">
      <w:pPr>
        <w:pStyle w:val="2"/>
        <w:rPr>
          <w:rFonts w:ascii="Times New Roman" w:hAnsi="Times New Roman" w:cs="Times New Roman"/>
        </w:rPr>
      </w:pPr>
      <w:bookmarkStart w:id="175" w:name="_Toc44313834"/>
      <w:r>
        <w:rPr>
          <w:rFonts w:ascii="Times New Roman" w:hAnsi="Times New Roman" w:cs="Times New Roman"/>
        </w:rPr>
        <w:lastRenderedPageBreak/>
        <w:t>第五十八条</w:t>
      </w:r>
      <w:r>
        <w:rPr>
          <w:rFonts w:ascii="Times New Roman" w:hAnsi="Times New Roman" w:cs="Times New Roman"/>
        </w:rPr>
        <w:t xml:space="preserve"> </w:t>
      </w:r>
      <w:r>
        <w:rPr>
          <w:rFonts w:ascii="Times New Roman" w:hAnsi="Times New Roman" w:cs="Times New Roman"/>
        </w:rPr>
        <w:t>付费及付费流程</w:t>
      </w:r>
      <w:bookmarkEnd w:id="175"/>
    </w:p>
    <w:p w14:paraId="33A5E913" w14:textId="2A4E060A" w:rsidR="00497C53" w:rsidRDefault="00EC42E4">
      <w:pPr>
        <w:ind w:firstLine="480"/>
        <w:rPr>
          <w:rFonts w:ascii="Times New Roman" w:hAnsi="Times New Roman" w:cs="Times New Roman"/>
          <w:szCs w:val="24"/>
        </w:rPr>
      </w:pPr>
      <w:r>
        <w:rPr>
          <w:rFonts w:ascii="Times New Roman" w:hAnsi="Times New Roman" w:cs="Times New Roman"/>
          <w:szCs w:val="24"/>
        </w:rPr>
        <w:t>58.1</w:t>
      </w:r>
      <w:r>
        <w:rPr>
          <w:rFonts w:ascii="Times New Roman" w:hAnsi="Times New Roman" w:cs="Times New Roman"/>
          <w:szCs w:val="24"/>
        </w:rPr>
        <w:t>甲方应当按照本合同的约定向乙方提供政府可行性缺口补助并应当确保本合同约定的相关政府可行性缺口补助纳入</w:t>
      </w:r>
      <w:r>
        <w:rPr>
          <w:rFonts w:ascii="Times New Roman" w:hAnsi="Times New Roman" w:cs="Times New Roman" w:hint="eastAsia"/>
          <w:szCs w:val="24"/>
        </w:rPr>
        <w:t>县政府</w:t>
      </w:r>
      <w:r>
        <w:rPr>
          <w:rFonts w:ascii="Times New Roman" w:hAnsi="Times New Roman" w:cs="Times New Roman"/>
          <w:szCs w:val="24"/>
        </w:rPr>
        <w:t>财政预算。</w:t>
      </w:r>
    </w:p>
    <w:p w14:paraId="7EEB57F6" w14:textId="0E4A8334" w:rsidR="00497C53" w:rsidRDefault="00EC42E4">
      <w:pPr>
        <w:ind w:firstLine="480"/>
        <w:rPr>
          <w:rFonts w:ascii="Times New Roman" w:hAnsi="Times New Roman" w:cs="Times New Roman"/>
          <w:szCs w:val="24"/>
        </w:rPr>
      </w:pPr>
      <w:r>
        <w:rPr>
          <w:rFonts w:ascii="Times New Roman" w:hAnsi="Times New Roman" w:cs="Times New Roman"/>
          <w:szCs w:val="24"/>
        </w:rPr>
        <w:t>58.2</w:t>
      </w:r>
      <w:r>
        <w:rPr>
          <w:rFonts w:ascii="Times New Roman" w:hAnsi="Times New Roman" w:cs="Times New Roman"/>
          <w:szCs w:val="24"/>
        </w:rPr>
        <w:t>乙方在</w:t>
      </w:r>
      <w:r>
        <w:rPr>
          <w:rFonts w:ascii="Times New Roman" w:hAnsi="Times New Roman" w:cs="Times New Roman" w:hint="eastAsia"/>
          <w:szCs w:val="24"/>
        </w:rPr>
        <w:t>嵩县</w:t>
      </w:r>
      <w:r>
        <w:rPr>
          <w:rFonts w:ascii="Times New Roman" w:hAnsi="Times New Roman" w:cs="Times New Roman"/>
          <w:szCs w:val="24"/>
        </w:rPr>
        <w:t>当地的银行设立专用于项目的账户，用于可行性缺口补助费用的收取。如乙方拟变更收取服务费的银行账户，须应提前至少七（</w:t>
      </w:r>
      <w:r>
        <w:rPr>
          <w:rFonts w:ascii="Times New Roman" w:hAnsi="Times New Roman" w:cs="Times New Roman"/>
          <w:szCs w:val="24"/>
        </w:rPr>
        <w:t>7</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工作日通知甲方暂停往原收取服务费的银行账户付款，并在新账户设立后及时书面通知甲方，否则由此引起的付款不及时或付款错误的后果由乙方自行承担。</w:t>
      </w:r>
    </w:p>
    <w:p w14:paraId="259A854F" w14:textId="5B982600" w:rsidR="00497C53" w:rsidRDefault="00EC42E4">
      <w:pPr>
        <w:ind w:firstLine="480"/>
        <w:rPr>
          <w:rFonts w:ascii="Times New Roman" w:hAnsi="Times New Roman" w:cs="Times New Roman"/>
          <w:szCs w:val="24"/>
        </w:rPr>
      </w:pPr>
      <w:r>
        <w:rPr>
          <w:rFonts w:ascii="Times New Roman" w:hAnsi="Times New Roman" w:cs="Times New Roman"/>
          <w:szCs w:val="24"/>
        </w:rPr>
        <w:t>58.3</w:t>
      </w:r>
      <w:r>
        <w:rPr>
          <w:rFonts w:ascii="Times New Roman" w:hAnsi="Times New Roman" w:cs="Times New Roman"/>
          <w:szCs w:val="24"/>
        </w:rPr>
        <w:t>运营期内，可行性缺口补助费用每年支付一次，</w:t>
      </w:r>
      <w:r>
        <w:rPr>
          <w:rFonts w:ascii="Times New Roman" w:hAnsi="Times New Roman" w:cs="Times New Roman" w:hint="eastAsia"/>
          <w:szCs w:val="24"/>
        </w:rPr>
        <w:t>县</w:t>
      </w:r>
      <w:r>
        <w:rPr>
          <w:rFonts w:ascii="Times New Roman" w:hAnsi="Times New Roman" w:cs="Times New Roman"/>
          <w:szCs w:val="24"/>
        </w:rPr>
        <w:t>财政在本级人大预算批复后向乙方支付运营补贴。</w:t>
      </w:r>
    </w:p>
    <w:p w14:paraId="33F8F4CD" w14:textId="77777777" w:rsidR="00497C53" w:rsidRDefault="00EC42E4">
      <w:pPr>
        <w:ind w:firstLine="480"/>
        <w:rPr>
          <w:rFonts w:ascii="Times New Roman" w:hAnsi="Times New Roman" w:cs="Times New Roman"/>
          <w:szCs w:val="24"/>
        </w:rPr>
      </w:pPr>
      <w:r>
        <w:rPr>
          <w:rFonts w:ascii="Times New Roman" w:hAnsi="Times New Roman" w:cs="Times New Roman"/>
          <w:szCs w:val="24"/>
        </w:rPr>
        <w:t>58.4</w:t>
      </w:r>
      <w:r>
        <w:rPr>
          <w:rFonts w:ascii="Times New Roman" w:hAnsi="Times New Roman" w:cs="Times New Roman"/>
          <w:szCs w:val="24"/>
        </w:rPr>
        <w:t>乙方每次收取政府付费应提前十（</w:t>
      </w:r>
      <w:r>
        <w:rPr>
          <w:rFonts w:ascii="Times New Roman" w:hAnsi="Times New Roman" w:cs="Times New Roman"/>
          <w:szCs w:val="24"/>
        </w:rPr>
        <w:t>10</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工作日，按所收款项的金额开具符合国家规定的发票。</w:t>
      </w:r>
    </w:p>
    <w:p w14:paraId="70D432CA" w14:textId="77777777" w:rsidR="00497C53" w:rsidRDefault="00EC42E4">
      <w:pPr>
        <w:ind w:firstLine="480"/>
        <w:rPr>
          <w:rFonts w:ascii="Times New Roman" w:hAnsi="Times New Roman" w:cs="Times New Roman"/>
          <w:szCs w:val="24"/>
        </w:rPr>
      </w:pPr>
      <w:r>
        <w:rPr>
          <w:rFonts w:ascii="Times New Roman" w:hAnsi="Times New Roman" w:cs="Times New Roman"/>
          <w:szCs w:val="24"/>
        </w:rPr>
        <w:t>58.5</w:t>
      </w:r>
      <w:r>
        <w:rPr>
          <w:rFonts w:ascii="Times New Roman" w:hAnsi="Times New Roman" w:cs="Times New Roman"/>
          <w:szCs w:val="24"/>
        </w:rPr>
        <w:t>如在开始履行财政运营补贴支出责任前，如政府尚未完成审计，根据实际情况，可根据估算金额为基数，先行计算年运营补贴，向乙方进行预付。</w:t>
      </w:r>
      <w:proofErr w:type="gramStart"/>
      <w:r>
        <w:rPr>
          <w:rFonts w:ascii="Times New Roman" w:hAnsi="Times New Roman" w:cs="Times New Roman"/>
          <w:szCs w:val="24"/>
        </w:rPr>
        <w:t>待政府</w:t>
      </w:r>
      <w:proofErr w:type="gramEnd"/>
      <w:r>
        <w:rPr>
          <w:rFonts w:ascii="Times New Roman" w:hAnsi="Times New Roman" w:cs="Times New Roman"/>
          <w:szCs w:val="24"/>
        </w:rPr>
        <w:t>审计结果确定后，再以政府审计结果为基数重新计算并确定最终年运营补贴数额。对前期预付的运营补贴与最终确定应支付的运营补贴之间的差额，多退少补。</w:t>
      </w:r>
    </w:p>
    <w:p w14:paraId="17AD52D1" w14:textId="77777777" w:rsidR="00497C53" w:rsidRDefault="00EC42E4">
      <w:pPr>
        <w:pStyle w:val="2"/>
        <w:rPr>
          <w:rFonts w:ascii="Times New Roman" w:hAnsi="Times New Roman" w:cs="Times New Roman"/>
        </w:rPr>
      </w:pPr>
      <w:bookmarkStart w:id="176" w:name="_Toc44313835"/>
      <w:r>
        <w:rPr>
          <w:rFonts w:ascii="Times New Roman" w:hAnsi="Times New Roman" w:cs="Times New Roman"/>
        </w:rPr>
        <w:t>第五十九条</w:t>
      </w:r>
      <w:r>
        <w:rPr>
          <w:rFonts w:ascii="Times New Roman" w:hAnsi="Times New Roman" w:cs="Times New Roman"/>
        </w:rPr>
        <w:t xml:space="preserve"> </w:t>
      </w:r>
      <w:r>
        <w:rPr>
          <w:rFonts w:ascii="Times New Roman" w:hAnsi="Times New Roman" w:cs="Times New Roman"/>
        </w:rPr>
        <w:t>财务监管</w:t>
      </w:r>
      <w:bookmarkEnd w:id="176"/>
    </w:p>
    <w:p w14:paraId="6F4ED0E6" w14:textId="77777777" w:rsidR="00497C53" w:rsidRDefault="00EC42E4">
      <w:pPr>
        <w:ind w:firstLine="480"/>
        <w:rPr>
          <w:rFonts w:ascii="Times New Roman" w:hAnsi="Times New Roman" w:cs="Times New Roman"/>
          <w:szCs w:val="24"/>
        </w:rPr>
      </w:pPr>
      <w:r>
        <w:rPr>
          <w:rFonts w:ascii="Times New Roman" w:hAnsi="Times New Roman" w:cs="Times New Roman"/>
          <w:szCs w:val="24"/>
        </w:rPr>
        <w:t>合作期内，乙方应于每年</w:t>
      </w:r>
      <w:r>
        <w:rPr>
          <w:rFonts w:ascii="Times New Roman" w:hAnsi="Times New Roman" w:cs="Times New Roman"/>
          <w:szCs w:val="24"/>
        </w:rPr>
        <w:t>5</w:t>
      </w:r>
      <w:r>
        <w:rPr>
          <w:rFonts w:ascii="Times New Roman" w:hAnsi="Times New Roman" w:cs="Times New Roman"/>
          <w:szCs w:val="24"/>
        </w:rPr>
        <w:t>月</w:t>
      </w:r>
      <w:r>
        <w:rPr>
          <w:rFonts w:ascii="Times New Roman" w:hAnsi="Times New Roman" w:cs="Times New Roman"/>
          <w:szCs w:val="24"/>
        </w:rPr>
        <w:t>1</w:t>
      </w:r>
      <w:r>
        <w:rPr>
          <w:rFonts w:ascii="Times New Roman" w:hAnsi="Times New Roman" w:cs="Times New Roman"/>
          <w:szCs w:val="24"/>
        </w:rPr>
        <w:t>日前将上年度财务报表、项目建设运营</w:t>
      </w:r>
      <w:proofErr w:type="gramStart"/>
      <w:r>
        <w:rPr>
          <w:rFonts w:ascii="Times New Roman" w:hAnsi="Times New Roman" w:cs="Times New Roman"/>
          <w:szCs w:val="24"/>
        </w:rPr>
        <w:t>收支台账及</w:t>
      </w:r>
      <w:proofErr w:type="gramEnd"/>
      <w:r>
        <w:rPr>
          <w:rFonts w:ascii="Times New Roman" w:hAnsi="Times New Roman" w:cs="Times New Roman"/>
          <w:szCs w:val="24"/>
        </w:rPr>
        <w:t>甲方合理要求的其他财务资料上报甲方。</w:t>
      </w:r>
    </w:p>
    <w:p w14:paraId="3DB0F181" w14:textId="77777777" w:rsidR="00497C53" w:rsidRDefault="00EC42E4">
      <w:pPr>
        <w:pStyle w:val="2"/>
        <w:rPr>
          <w:rFonts w:ascii="Times New Roman" w:hAnsi="Times New Roman" w:cs="Times New Roman"/>
        </w:rPr>
      </w:pPr>
      <w:bookmarkStart w:id="177" w:name="_Toc44313836"/>
      <w:r>
        <w:rPr>
          <w:rFonts w:ascii="Times New Roman" w:hAnsi="Times New Roman" w:cs="Times New Roman"/>
        </w:rPr>
        <w:lastRenderedPageBreak/>
        <w:t>第六十条</w:t>
      </w:r>
      <w:r>
        <w:rPr>
          <w:rFonts w:ascii="Times New Roman" w:hAnsi="Times New Roman" w:cs="Times New Roman"/>
        </w:rPr>
        <w:t xml:space="preserve"> </w:t>
      </w:r>
      <w:r>
        <w:rPr>
          <w:rFonts w:ascii="Times New Roman" w:hAnsi="Times New Roman" w:cs="Times New Roman"/>
        </w:rPr>
        <w:t>调价机制</w:t>
      </w:r>
      <w:bookmarkEnd w:id="177"/>
    </w:p>
    <w:p w14:paraId="482DB5B5" w14:textId="77777777" w:rsidR="00497C53" w:rsidRDefault="00EC42E4">
      <w:pPr>
        <w:pStyle w:val="Default"/>
        <w:ind w:firstLine="480"/>
        <w:rPr>
          <w:rFonts w:ascii="Times New Roman" w:hAnsi="Times New Roman"/>
          <w:color w:val="auto"/>
        </w:rPr>
      </w:pPr>
      <w:r>
        <w:rPr>
          <w:rFonts w:ascii="Times New Roman" w:hAnsi="Times New Roman"/>
        </w:rPr>
        <w:t>60.1</w:t>
      </w:r>
      <w:r>
        <w:rPr>
          <w:rFonts w:ascii="Times New Roman" w:hAnsi="Times New Roman"/>
          <w:color w:val="auto"/>
        </w:rPr>
        <w:t>运营期内，项目融资利率设定为中央银行公布的当期五年期以上贷款基础利率，当基础利率变动在</w:t>
      </w:r>
      <w:r>
        <w:rPr>
          <w:rFonts w:ascii="Times New Roman" w:hAnsi="Times New Roman"/>
          <w:color w:val="auto"/>
        </w:rPr>
        <w:t>±5%</w:t>
      </w:r>
      <w:r>
        <w:rPr>
          <w:rFonts w:ascii="Times New Roman" w:hAnsi="Times New Roman"/>
          <w:color w:val="auto"/>
        </w:rPr>
        <w:t>（含）以内时，由乙方自行承担或收益；超出</w:t>
      </w:r>
      <w:r>
        <w:rPr>
          <w:rFonts w:ascii="Times New Roman" w:hAnsi="Times New Roman"/>
          <w:color w:val="auto"/>
        </w:rPr>
        <w:t>±5%</w:t>
      </w:r>
      <w:r>
        <w:rPr>
          <w:rFonts w:ascii="Times New Roman" w:hAnsi="Times New Roman"/>
          <w:color w:val="auto"/>
        </w:rPr>
        <w:t>时，由甲方承担或收益。甲方根据贷款余额及乙方的贷款合同调整当年政府补贴额，低于</w:t>
      </w:r>
      <w:r>
        <w:rPr>
          <w:rFonts w:ascii="Times New Roman" w:hAnsi="Times New Roman"/>
          <w:color w:val="auto"/>
        </w:rPr>
        <w:t>5%</w:t>
      </w:r>
      <w:r>
        <w:rPr>
          <w:rFonts w:ascii="Times New Roman" w:hAnsi="Times New Roman"/>
          <w:color w:val="auto"/>
        </w:rPr>
        <w:t>时对核减补贴。</w:t>
      </w:r>
    </w:p>
    <w:p w14:paraId="1CA0C469" w14:textId="77777777" w:rsidR="00497C53" w:rsidRDefault="00EC42E4">
      <w:pPr>
        <w:ind w:firstLine="480"/>
        <w:rPr>
          <w:rFonts w:ascii="Times New Roman" w:hAnsi="Times New Roman" w:cs="Times New Roman"/>
          <w:szCs w:val="24"/>
        </w:rPr>
      </w:pPr>
      <w:r>
        <w:rPr>
          <w:rFonts w:ascii="Times New Roman" w:hAnsi="Times New Roman" w:cs="Times New Roman"/>
          <w:szCs w:val="24"/>
        </w:rPr>
        <w:t>60.2</w:t>
      </w:r>
      <w:r>
        <w:rPr>
          <w:rFonts w:ascii="Times New Roman" w:hAnsi="Times New Roman" w:cs="Times New Roman"/>
          <w:szCs w:val="24"/>
        </w:rPr>
        <w:t>运维绩效服务费的调价机制</w:t>
      </w:r>
    </w:p>
    <w:p w14:paraId="5E9BB9F3" w14:textId="77777777" w:rsidR="00497C53" w:rsidRDefault="00EC42E4">
      <w:pPr>
        <w:ind w:firstLine="480"/>
        <w:rPr>
          <w:rFonts w:ascii="Times New Roman" w:hAnsi="Times New Roman" w:cs="Times New Roman"/>
          <w:szCs w:val="24"/>
        </w:rPr>
      </w:pPr>
      <w:r>
        <w:rPr>
          <w:rFonts w:ascii="Times New Roman" w:hAnsi="Times New Roman" w:cs="Times New Roman"/>
          <w:szCs w:val="24"/>
        </w:rPr>
        <w:t>60.2.1</w:t>
      </w:r>
      <w:r>
        <w:rPr>
          <w:rFonts w:ascii="Times New Roman" w:hAnsi="Times New Roman" w:cs="Times New Roman"/>
          <w:szCs w:val="24"/>
        </w:rPr>
        <w:t>在合作期内，不包含土地</w:t>
      </w:r>
      <w:proofErr w:type="gramStart"/>
      <w:r>
        <w:rPr>
          <w:rFonts w:ascii="Times New Roman" w:hAnsi="Times New Roman" w:cs="Times New Roman"/>
          <w:szCs w:val="24"/>
        </w:rPr>
        <w:t>流转费</w:t>
      </w:r>
      <w:proofErr w:type="gramEnd"/>
      <w:r>
        <w:rPr>
          <w:rFonts w:ascii="Times New Roman" w:hAnsi="Times New Roman" w:cs="Times New Roman"/>
          <w:szCs w:val="24"/>
        </w:rPr>
        <w:t>的运营成本调价机制为：</w:t>
      </w:r>
    </w:p>
    <w:p w14:paraId="173975E6"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）自开始运营日起每</w:t>
      </w:r>
      <w:r>
        <w:rPr>
          <w:rFonts w:ascii="Times New Roman" w:hAnsi="Times New Roman" w:cs="Times New Roman"/>
          <w:szCs w:val="24"/>
        </w:rPr>
        <w:t>3</w:t>
      </w:r>
      <w:r>
        <w:rPr>
          <w:rFonts w:ascii="Times New Roman" w:hAnsi="Times New Roman" w:cs="Times New Roman"/>
          <w:szCs w:val="24"/>
        </w:rPr>
        <w:t>年（</w:t>
      </w:r>
      <w:r>
        <w:rPr>
          <w:rFonts w:ascii="Times New Roman" w:hAnsi="Times New Roman" w:cs="Times New Roman"/>
          <w:szCs w:val="24"/>
        </w:rPr>
        <w:t>36</w:t>
      </w:r>
      <w:r>
        <w:rPr>
          <w:rFonts w:ascii="Times New Roman" w:hAnsi="Times New Roman" w:cs="Times New Roman"/>
          <w:szCs w:val="24"/>
        </w:rPr>
        <w:t>个月）为</w:t>
      </w:r>
      <w:r>
        <w:rPr>
          <w:rFonts w:ascii="Times New Roman" w:hAnsi="Times New Roman" w:cs="Times New Roman"/>
          <w:szCs w:val="24"/>
        </w:rPr>
        <w:t>1</w:t>
      </w:r>
      <w:r>
        <w:rPr>
          <w:rFonts w:ascii="Times New Roman" w:hAnsi="Times New Roman" w:cs="Times New Roman"/>
          <w:szCs w:val="24"/>
        </w:rPr>
        <w:t>个调价周期。每</w:t>
      </w:r>
      <w:r>
        <w:rPr>
          <w:rFonts w:ascii="Times New Roman" w:hAnsi="Times New Roman" w:cs="Times New Roman"/>
          <w:szCs w:val="24"/>
        </w:rPr>
        <w:t>1</w:t>
      </w:r>
      <w:r>
        <w:rPr>
          <w:rFonts w:ascii="Times New Roman" w:hAnsi="Times New Roman" w:cs="Times New Roman"/>
          <w:szCs w:val="24"/>
        </w:rPr>
        <w:t>个调价周期内，当地人工成本、主要材料价格、居民消费价格指数三项因素任何一个或部分或全部因素与项目合同签订时的因素相比发生变化超过</w:t>
      </w:r>
      <w:r>
        <w:rPr>
          <w:rFonts w:ascii="Times New Roman" w:hAnsi="Times New Roman" w:cs="Times New Roman"/>
          <w:szCs w:val="24"/>
        </w:rPr>
        <w:t>5%</w:t>
      </w:r>
      <w:r>
        <w:rPr>
          <w:rFonts w:ascii="Times New Roman" w:hAnsi="Times New Roman" w:cs="Times New Roman"/>
          <w:szCs w:val="24"/>
        </w:rPr>
        <w:t>时，</w:t>
      </w:r>
      <w:r>
        <w:rPr>
          <w:rFonts w:ascii="Times New Roman" w:hAnsi="Times New Roman" w:cs="Times New Roman"/>
        </w:rPr>
        <w:t>甲方</w:t>
      </w:r>
      <w:r>
        <w:rPr>
          <w:rFonts w:ascii="Times New Roman" w:hAnsi="Times New Roman" w:cs="Times New Roman"/>
          <w:szCs w:val="24"/>
        </w:rPr>
        <w:t>可依乙方的申请对运营绩效服务费进行调整，甲方也可主动发出调价通知。</w:t>
      </w:r>
    </w:p>
    <w:p w14:paraId="126CAB22"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）甲方收到乙方调整申请后</w:t>
      </w:r>
      <w:r>
        <w:rPr>
          <w:rFonts w:ascii="Times New Roman" w:hAnsi="Times New Roman" w:cs="Times New Roman"/>
          <w:szCs w:val="24"/>
        </w:rPr>
        <w:t>15</w:t>
      </w:r>
      <w:r>
        <w:rPr>
          <w:rFonts w:ascii="Times New Roman" w:hAnsi="Times New Roman" w:cs="Times New Roman"/>
          <w:szCs w:val="24"/>
        </w:rPr>
        <w:t>个工作日内予以核实答复，条件符合的应予以调整运营绩效服务费。调整后的运营绩效服务费自该调价年度起始首日开始执行。初始年度运营成本以中标数额为准。</w:t>
      </w:r>
    </w:p>
    <w:p w14:paraId="6DEE0221"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）具体调价公式为：</w:t>
      </w:r>
    </w:p>
    <w:p w14:paraId="5ED49077" w14:textId="77777777" w:rsidR="00497C53" w:rsidRDefault="00EC42E4">
      <w:pPr>
        <w:ind w:firstLine="480"/>
        <w:rPr>
          <w:rFonts w:ascii="Times New Roman" w:hAnsi="Times New Roman" w:cs="Times New Roman"/>
          <w:szCs w:val="24"/>
        </w:rPr>
      </w:pPr>
      <w:r>
        <w:rPr>
          <w:rFonts w:ascii="Times New Roman" w:hAnsi="Times New Roman" w:cs="Times New Roman"/>
          <w:szCs w:val="24"/>
        </w:rPr>
        <w:t>P</w:t>
      </w:r>
      <w:r>
        <w:rPr>
          <w:rFonts w:ascii="Times New Roman" w:hAnsi="Times New Roman" w:cs="Times New Roman"/>
          <w:szCs w:val="24"/>
          <w:vertAlign w:val="subscript"/>
        </w:rPr>
        <w:t>n</w:t>
      </w:r>
      <w:r>
        <w:rPr>
          <w:rFonts w:ascii="Times New Roman" w:hAnsi="Times New Roman" w:cs="Times New Roman"/>
          <w:szCs w:val="24"/>
        </w:rPr>
        <w:t>=P</w:t>
      </w:r>
      <w:r>
        <w:rPr>
          <w:rFonts w:ascii="Times New Roman" w:hAnsi="Times New Roman" w:cs="Times New Roman"/>
          <w:szCs w:val="24"/>
          <w:vertAlign w:val="subscript"/>
        </w:rPr>
        <w:t>n-3</w:t>
      </w:r>
      <w:r>
        <w:rPr>
          <w:rFonts w:ascii="Times New Roman" w:hAnsi="Times New Roman" w:cs="Times New Roman"/>
          <w:szCs w:val="24"/>
        </w:rPr>
        <w:t>×K</w:t>
      </w:r>
    </w:p>
    <w:p w14:paraId="1BB71567" w14:textId="77777777" w:rsidR="00497C53" w:rsidRDefault="00EC42E4">
      <w:pPr>
        <w:ind w:firstLine="480"/>
        <w:rPr>
          <w:rFonts w:ascii="Times New Roman" w:hAnsi="Times New Roman" w:cs="Times New Roman"/>
          <w:szCs w:val="24"/>
        </w:rPr>
      </w:pPr>
      <w:r>
        <w:rPr>
          <w:rFonts w:ascii="Times New Roman" w:hAnsi="Times New Roman" w:cs="Times New Roman"/>
          <w:szCs w:val="24"/>
        </w:rPr>
        <w:t>P</w:t>
      </w:r>
      <w:r>
        <w:rPr>
          <w:rFonts w:ascii="Times New Roman" w:hAnsi="Times New Roman" w:cs="Times New Roman"/>
          <w:szCs w:val="24"/>
          <w:vertAlign w:val="subscript"/>
        </w:rPr>
        <w:t>n</w:t>
      </w:r>
      <w:r>
        <w:rPr>
          <w:rFonts w:ascii="Times New Roman" w:hAnsi="Times New Roman" w:cs="Times New Roman"/>
          <w:szCs w:val="24"/>
        </w:rPr>
        <w:t>为第</w:t>
      </w:r>
      <w:r>
        <w:rPr>
          <w:rFonts w:ascii="Times New Roman" w:hAnsi="Times New Roman" w:cs="Times New Roman"/>
          <w:szCs w:val="24"/>
        </w:rPr>
        <w:t>n</w:t>
      </w:r>
      <w:r>
        <w:rPr>
          <w:rFonts w:ascii="Times New Roman" w:hAnsi="Times New Roman" w:cs="Times New Roman"/>
          <w:szCs w:val="24"/>
        </w:rPr>
        <w:t>年调整后的运营维护成本；</w:t>
      </w:r>
    </w:p>
    <w:p w14:paraId="59BCC0AC" w14:textId="77777777" w:rsidR="00497C53" w:rsidRDefault="00EC42E4">
      <w:pPr>
        <w:ind w:firstLine="480"/>
        <w:rPr>
          <w:rFonts w:ascii="Times New Roman" w:hAnsi="Times New Roman" w:cs="Times New Roman"/>
          <w:szCs w:val="24"/>
        </w:rPr>
      </w:pPr>
      <w:r>
        <w:rPr>
          <w:rFonts w:ascii="Times New Roman" w:hAnsi="Times New Roman" w:cs="Times New Roman"/>
          <w:szCs w:val="24"/>
        </w:rPr>
        <w:t>P</w:t>
      </w:r>
      <w:r>
        <w:rPr>
          <w:rFonts w:ascii="Times New Roman" w:hAnsi="Times New Roman" w:cs="Times New Roman"/>
          <w:szCs w:val="24"/>
          <w:vertAlign w:val="subscript"/>
        </w:rPr>
        <w:t>n-3</w:t>
      </w:r>
      <w:r>
        <w:rPr>
          <w:rFonts w:ascii="Times New Roman" w:hAnsi="Times New Roman" w:cs="Times New Roman"/>
          <w:szCs w:val="24"/>
        </w:rPr>
        <w:t>为调整前的运营维护成本；</w:t>
      </w:r>
    </w:p>
    <w:p w14:paraId="39385F6D"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K</w:t>
      </w:r>
      <w:r>
        <w:rPr>
          <w:rFonts w:ascii="Times New Roman" w:hAnsi="Times New Roman" w:cs="Times New Roman"/>
          <w:szCs w:val="24"/>
        </w:rPr>
        <w:t>为调价系数；</w:t>
      </w:r>
    </w:p>
    <w:p w14:paraId="42B1A360" w14:textId="77777777" w:rsidR="00497C53" w:rsidRDefault="00EC42E4">
      <w:pPr>
        <w:ind w:firstLine="480"/>
        <w:rPr>
          <w:rFonts w:ascii="Times New Roman" w:hAnsi="Times New Roman" w:cs="Times New Roman"/>
          <w:szCs w:val="24"/>
        </w:rPr>
      </w:pPr>
      <w:r>
        <w:rPr>
          <w:rFonts w:ascii="Times New Roman" w:hAnsi="Times New Roman" w:cs="Times New Roman"/>
          <w:szCs w:val="24"/>
        </w:rPr>
        <w:t>n</w:t>
      </w:r>
      <w:proofErr w:type="gramStart"/>
      <w:r>
        <w:rPr>
          <w:rFonts w:ascii="Times New Roman" w:hAnsi="Times New Roman" w:cs="Times New Roman"/>
          <w:szCs w:val="24"/>
        </w:rPr>
        <w:t>指第</w:t>
      </w:r>
      <w:proofErr w:type="gramEnd"/>
      <w:r>
        <w:rPr>
          <w:rFonts w:ascii="Times New Roman" w:hAnsi="Times New Roman" w:cs="Times New Roman"/>
          <w:szCs w:val="24"/>
        </w:rPr>
        <w:t>n</w:t>
      </w:r>
      <w:r>
        <w:rPr>
          <w:rFonts w:ascii="Times New Roman" w:hAnsi="Times New Roman" w:cs="Times New Roman"/>
          <w:szCs w:val="24"/>
        </w:rPr>
        <w:t>年是调整运营维护成本的当年。</w:t>
      </w:r>
    </w:p>
    <w:p w14:paraId="33D57E5B" w14:textId="77777777" w:rsidR="00497C53" w:rsidRDefault="00EC42E4">
      <w:pPr>
        <w:ind w:firstLine="480"/>
        <w:rPr>
          <w:rFonts w:ascii="Times New Roman" w:hAnsi="Times New Roman" w:cs="Times New Roman"/>
          <w:szCs w:val="24"/>
        </w:rPr>
      </w:pPr>
      <w:r>
        <w:rPr>
          <w:rFonts w:ascii="Times New Roman" w:hAnsi="Times New Roman" w:cs="Times New Roman"/>
          <w:szCs w:val="24"/>
        </w:rPr>
        <w:t>K=a</w:t>
      </w:r>
      <w:r>
        <w:rPr>
          <w:rFonts w:ascii="Times New Roman" w:hAnsi="Times New Roman" w:cs="Times New Roman"/>
          <w:szCs w:val="24"/>
        </w:rPr>
        <w:t>（</w:t>
      </w:r>
      <w:r>
        <w:rPr>
          <w:rFonts w:ascii="Times New Roman" w:hAnsi="Times New Roman" w:cs="Times New Roman"/>
          <w:szCs w:val="24"/>
        </w:rPr>
        <w:t>L</w:t>
      </w:r>
      <w:r>
        <w:rPr>
          <w:rFonts w:ascii="Times New Roman" w:hAnsi="Times New Roman" w:cs="Times New Roman"/>
          <w:szCs w:val="24"/>
          <w:vertAlign w:val="subscript"/>
        </w:rPr>
        <w:t>n</w:t>
      </w:r>
      <w:r>
        <w:rPr>
          <w:rFonts w:ascii="Times New Roman" w:hAnsi="Times New Roman" w:cs="Times New Roman"/>
          <w:szCs w:val="24"/>
        </w:rPr>
        <w:t>/L</w:t>
      </w:r>
      <w:r>
        <w:rPr>
          <w:rFonts w:ascii="Times New Roman" w:hAnsi="Times New Roman" w:cs="Times New Roman"/>
          <w:szCs w:val="24"/>
          <w:vertAlign w:val="subscript"/>
        </w:rPr>
        <w:t>n-3</w:t>
      </w:r>
      <w:r>
        <w:rPr>
          <w:rFonts w:ascii="Times New Roman" w:hAnsi="Times New Roman" w:cs="Times New Roman"/>
          <w:szCs w:val="24"/>
        </w:rPr>
        <w:t>）</w:t>
      </w:r>
      <w:r>
        <w:rPr>
          <w:rFonts w:ascii="Times New Roman" w:hAnsi="Times New Roman" w:cs="Times New Roman"/>
          <w:szCs w:val="24"/>
        </w:rPr>
        <w:t>+b</w:t>
      </w:r>
      <w:r>
        <w:rPr>
          <w:rFonts w:ascii="Times New Roman" w:hAnsi="Times New Roman" w:cs="Times New Roman"/>
          <w:szCs w:val="24"/>
        </w:rPr>
        <w:t>（</w:t>
      </w:r>
      <w:r>
        <w:rPr>
          <w:rFonts w:ascii="Times New Roman" w:hAnsi="Times New Roman" w:cs="Times New Roman"/>
          <w:szCs w:val="24"/>
        </w:rPr>
        <w:t>E</w:t>
      </w:r>
      <w:r>
        <w:rPr>
          <w:rFonts w:ascii="Times New Roman" w:hAnsi="Times New Roman" w:cs="Times New Roman"/>
          <w:szCs w:val="24"/>
          <w:vertAlign w:val="subscript"/>
        </w:rPr>
        <w:t>n</w:t>
      </w:r>
      <w:r>
        <w:rPr>
          <w:rFonts w:ascii="Times New Roman" w:hAnsi="Times New Roman" w:cs="Times New Roman"/>
          <w:szCs w:val="24"/>
        </w:rPr>
        <w:t>/E</w:t>
      </w:r>
      <w:r>
        <w:rPr>
          <w:rFonts w:ascii="Times New Roman" w:hAnsi="Times New Roman" w:cs="Times New Roman"/>
          <w:szCs w:val="24"/>
          <w:vertAlign w:val="subscript"/>
        </w:rPr>
        <w:t>n-3</w:t>
      </w:r>
      <w:r>
        <w:rPr>
          <w:rFonts w:ascii="Times New Roman" w:hAnsi="Times New Roman" w:cs="Times New Roman"/>
          <w:szCs w:val="24"/>
        </w:rPr>
        <w:t>）</w:t>
      </w:r>
      <w:r>
        <w:rPr>
          <w:rFonts w:ascii="Times New Roman" w:hAnsi="Times New Roman" w:cs="Times New Roman"/>
          <w:szCs w:val="24"/>
        </w:rPr>
        <w:t>+ d</w:t>
      </w:r>
      <w:r>
        <w:rPr>
          <w:rFonts w:ascii="Times New Roman" w:hAnsi="Times New Roman" w:cs="Times New Roman"/>
          <w:szCs w:val="24"/>
        </w:rPr>
        <w:t>（</w:t>
      </w:r>
      <w:r>
        <w:rPr>
          <w:rFonts w:ascii="Times New Roman" w:hAnsi="Times New Roman" w:cs="Times New Roman"/>
          <w:szCs w:val="24"/>
        </w:rPr>
        <w:t>CPI</w:t>
      </w:r>
      <w:r>
        <w:rPr>
          <w:rFonts w:ascii="Times New Roman" w:hAnsi="Times New Roman" w:cs="Times New Roman"/>
          <w:szCs w:val="24"/>
          <w:vertAlign w:val="subscript"/>
        </w:rPr>
        <w:t>n</w:t>
      </w:r>
      <w:r>
        <w:rPr>
          <w:rFonts w:ascii="Times New Roman" w:hAnsi="Times New Roman" w:cs="Times New Roman"/>
          <w:szCs w:val="24"/>
        </w:rPr>
        <w:t>* CPI</w:t>
      </w:r>
      <w:r>
        <w:rPr>
          <w:rFonts w:ascii="Times New Roman" w:hAnsi="Times New Roman" w:cs="Times New Roman"/>
          <w:szCs w:val="24"/>
          <w:vertAlign w:val="subscript"/>
        </w:rPr>
        <w:t>n-1</w:t>
      </w:r>
      <w:r>
        <w:rPr>
          <w:rFonts w:ascii="Times New Roman" w:hAnsi="Times New Roman" w:cs="Times New Roman"/>
          <w:szCs w:val="24"/>
        </w:rPr>
        <w:t>*CPI</w:t>
      </w:r>
      <w:r>
        <w:rPr>
          <w:rFonts w:ascii="Times New Roman" w:hAnsi="Times New Roman" w:cs="Times New Roman"/>
          <w:szCs w:val="24"/>
          <w:vertAlign w:val="subscript"/>
        </w:rPr>
        <w:t>n-2</w:t>
      </w:r>
      <w:r>
        <w:rPr>
          <w:rFonts w:ascii="Times New Roman" w:hAnsi="Times New Roman" w:cs="Times New Roman"/>
          <w:szCs w:val="24"/>
        </w:rPr>
        <w:t>）</w:t>
      </w:r>
      <w:r>
        <w:rPr>
          <w:rFonts w:ascii="Times New Roman" w:hAnsi="Times New Roman" w:cs="Times New Roman"/>
          <w:szCs w:val="24"/>
        </w:rPr>
        <w:t>*10</w:t>
      </w:r>
      <w:r>
        <w:rPr>
          <w:rFonts w:ascii="Times New Roman" w:hAnsi="Times New Roman" w:cs="Times New Roman"/>
          <w:szCs w:val="24"/>
          <w:vertAlign w:val="superscript"/>
        </w:rPr>
        <w:t>-6</w:t>
      </w:r>
    </w:p>
    <w:p w14:paraId="205D32CA"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在调整时，</w:t>
      </w:r>
      <w:r>
        <w:rPr>
          <w:rFonts w:ascii="Times New Roman" w:hAnsi="Times New Roman" w:cs="Times New Roman"/>
          <w:szCs w:val="24"/>
        </w:rPr>
        <w:t>K</w:t>
      </w:r>
      <w:r>
        <w:rPr>
          <w:rFonts w:ascii="Times New Roman" w:hAnsi="Times New Roman" w:cs="Times New Roman"/>
          <w:szCs w:val="24"/>
        </w:rPr>
        <w:t>的取值应大于等于</w:t>
      </w:r>
      <w:r>
        <w:rPr>
          <w:rFonts w:ascii="Times New Roman" w:hAnsi="Times New Roman" w:cs="Times New Roman"/>
          <w:szCs w:val="24"/>
        </w:rPr>
        <w:t>1.05</w:t>
      </w:r>
      <w:r>
        <w:rPr>
          <w:rFonts w:ascii="Times New Roman" w:hAnsi="Times New Roman" w:cs="Times New Roman"/>
          <w:szCs w:val="24"/>
        </w:rPr>
        <w:t>或小于等于</w:t>
      </w:r>
      <w:r>
        <w:rPr>
          <w:rFonts w:ascii="Times New Roman" w:hAnsi="Times New Roman" w:cs="Times New Roman"/>
          <w:szCs w:val="24"/>
        </w:rPr>
        <w:t>0.95</w:t>
      </w:r>
      <w:r>
        <w:rPr>
          <w:rFonts w:ascii="Times New Roman" w:hAnsi="Times New Roman" w:cs="Times New Roman"/>
          <w:szCs w:val="24"/>
        </w:rPr>
        <w:t>。</w:t>
      </w:r>
    </w:p>
    <w:p w14:paraId="32723F08" w14:textId="77777777" w:rsidR="00497C53" w:rsidRDefault="00EC42E4">
      <w:pPr>
        <w:ind w:firstLine="480"/>
        <w:rPr>
          <w:rFonts w:ascii="Times New Roman" w:hAnsi="Times New Roman" w:cs="Times New Roman"/>
          <w:szCs w:val="24"/>
        </w:rPr>
      </w:pPr>
      <w:r>
        <w:rPr>
          <w:rFonts w:ascii="Times New Roman" w:hAnsi="Times New Roman" w:cs="Times New Roman"/>
          <w:szCs w:val="24"/>
        </w:rPr>
        <w:t>其中，</w:t>
      </w:r>
      <w:r>
        <w:rPr>
          <w:rFonts w:ascii="Times New Roman" w:hAnsi="Times New Roman" w:cs="Times New Roman"/>
          <w:szCs w:val="24"/>
        </w:rPr>
        <w:t>a+b+d=1</w:t>
      </w:r>
      <w:r>
        <w:rPr>
          <w:rFonts w:ascii="Times New Roman" w:hAnsi="Times New Roman" w:cs="Times New Roman"/>
          <w:szCs w:val="24"/>
        </w:rPr>
        <w:t>，</w:t>
      </w:r>
    </w:p>
    <w:p w14:paraId="63E8F2F7" w14:textId="77777777" w:rsidR="00497C53" w:rsidRDefault="00EC42E4">
      <w:pPr>
        <w:ind w:firstLine="480"/>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是人工成本在初始运营养护成本中所占的比例（经审计确定的第一个运营年末人工成本在第一个运营年末总运营成本中的比例）；</w:t>
      </w:r>
    </w:p>
    <w:p w14:paraId="7ABDDE7F" w14:textId="77777777" w:rsidR="00497C53" w:rsidRDefault="00EC42E4">
      <w:pPr>
        <w:ind w:firstLine="48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是材料成本在初始运营维护成本中所占的比例（经审计确定的第一个运营年末材料成本在第一个运营年末总运营成本中的比例）；</w:t>
      </w:r>
    </w:p>
    <w:p w14:paraId="610D9623" w14:textId="77777777" w:rsidR="00497C53" w:rsidRDefault="00EC42E4">
      <w:pPr>
        <w:ind w:firstLine="480"/>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是初始运营维护成本中除材料成本和人工费用以外的其它因素在初始运营维护成本中所占的比例（经审计确定的第一个运营年末除材料成本和人工费用以外的其它成本在第一个运营年末总运营成本中的比例）；</w:t>
      </w:r>
    </w:p>
    <w:p w14:paraId="61459B0C" w14:textId="70358D67" w:rsidR="00497C53" w:rsidRDefault="00EC42E4">
      <w:pPr>
        <w:ind w:firstLine="480"/>
        <w:rPr>
          <w:rFonts w:ascii="Times New Roman" w:hAnsi="Times New Roman" w:cs="Times New Roman"/>
          <w:szCs w:val="24"/>
        </w:rPr>
      </w:pPr>
      <w:r>
        <w:rPr>
          <w:rFonts w:ascii="Times New Roman" w:hAnsi="Times New Roman" w:cs="Times New Roman"/>
          <w:szCs w:val="24"/>
        </w:rPr>
        <w:t>L</w:t>
      </w:r>
      <w:r>
        <w:rPr>
          <w:rFonts w:ascii="Times New Roman" w:hAnsi="Times New Roman" w:cs="Times New Roman"/>
          <w:szCs w:val="24"/>
          <w:vertAlign w:val="subscript"/>
        </w:rPr>
        <w:t>n</w:t>
      </w:r>
      <w:r>
        <w:rPr>
          <w:rFonts w:ascii="Times New Roman" w:hAnsi="Times New Roman" w:cs="Times New Roman"/>
          <w:szCs w:val="24"/>
        </w:rPr>
        <w:t>指在第</w:t>
      </w:r>
      <w:r>
        <w:rPr>
          <w:rFonts w:ascii="Times New Roman" w:hAnsi="Times New Roman" w:cs="Times New Roman"/>
          <w:szCs w:val="24"/>
        </w:rPr>
        <w:t>n</w:t>
      </w:r>
      <w:r>
        <w:rPr>
          <w:rFonts w:ascii="Times New Roman" w:hAnsi="Times New Roman" w:cs="Times New Roman"/>
          <w:szCs w:val="24"/>
        </w:rPr>
        <w:t>年统计局公布的在岗职工平均工资；</w:t>
      </w:r>
    </w:p>
    <w:p w14:paraId="465A0F80" w14:textId="0254364F" w:rsidR="00497C53" w:rsidRDefault="00EC42E4">
      <w:pPr>
        <w:ind w:firstLine="480"/>
        <w:rPr>
          <w:rFonts w:ascii="Times New Roman" w:hAnsi="Times New Roman" w:cs="Times New Roman"/>
          <w:szCs w:val="24"/>
        </w:rPr>
      </w:pPr>
      <w:r>
        <w:rPr>
          <w:rFonts w:ascii="Times New Roman" w:hAnsi="Times New Roman" w:cs="Times New Roman"/>
          <w:szCs w:val="24"/>
        </w:rPr>
        <w:t>L</w:t>
      </w:r>
      <w:r>
        <w:rPr>
          <w:rFonts w:ascii="Times New Roman" w:hAnsi="Times New Roman" w:cs="Times New Roman"/>
          <w:szCs w:val="24"/>
          <w:vertAlign w:val="subscript"/>
        </w:rPr>
        <w:t>n-3</w:t>
      </w:r>
      <w:r>
        <w:rPr>
          <w:rFonts w:ascii="Times New Roman" w:hAnsi="Times New Roman" w:cs="Times New Roman"/>
          <w:szCs w:val="24"/>
        </w:rPr>
        <w:t>指在第</w:t>
      </w:r>
      <w:r>
        <w:rPr>
          <w:rFonts w:ascii="Times New Roman" w:hAnsi="Times New Roman" w:cs="Times New Roman"/>
          <w:szCs w:val="24"/>
        </w:rPr>
        <w:t>n-3</w:t>
      </w:r>
      <w:r>
        <w:rPr>
          <w:rFonts w:ascii="Times New Roman" w:hAnsi="Times New Roman" w:cs="Times New Roman"/>
          <w:szCs w:val="24"/>
        </w:rPr>
        <w:t>年统计局公布的在岗职工平均工资；</w:t>
      </w:r>
    </w:p>
    <w:p w14:paraId="081169CF" w14:textId="77777777" w:rsidR="00497C53" w:rsidRDefault="00EC42E4">
      <w:pPr>
        <w:ind w:firstLine="480"/>
        <w:rPr>
          <w:rFonts w:ascii="Times New Roman" w:hAnsi="Times New Roman" w:cs="Times New Roman"/>
          <w:szCs w:val="24"/>
        </w:rPr>
      </w:pPr>
      <w:r>
        <w:rPr>
          <w:rFonts w:ascii="Times New Roman" w:hAnsi="Times New Roman" w:cs="Times New Roman"/>
          <w:szCs w:val="24"/>
        </w:rPr>
        <w:t>E</w:t>
      </w:r>
      <w:r>
        <w:rPr>
          <w:rFonts w:ascii="Times New Roman" w:hAnsi="Times New Roman" w:cs="Times New Roman"/>
          <w:szCs w:val="24"/>
          <w:vertAlign w:val="subscript"/>
        </w:rPr>
        <w:t>n</w:t>
      </w:r>
      <w:r>
        <w:rPr>
          <w:rFonts w:ascii="Times New Roman" w:hAnsi="Times New Roman" w:cs="Times New Roman"/>
          <w:szCs w:val="24"/>
        </w:rPr>
        <w:t>指在第</w:t>
      </w:r>
      <w:r>
        <w:rPr>
          <w:rFonts w:ascii="Times New Roman" w:hAnsi="Times New Roman" w:cs="Times New Roman"/>
          <w:szCs w:val="24"/>
        </w:rPr>
        <w:t>n</w:t>
      </w:r>
      <w:r>
        <w:rPr>
          <w:rFonts w:ascii="Times New Roman" w:hAnsi="Times New Roman" w:cs="Times New Roman"/>
          <w:szCs w:val="24"/>
        </w:rPr>
        <w:t>年适用的主要材料价格；</w:t>
      </w:r>
      <w:r>
        <w:rPr>
          <w:rFonts w:ascii="Times New Roman" w:hAnsi="Times New Roman" w:cs="Times New Roman"/>
          <w:szCs w:val="24"/>
        </w:rPr>
        <w:t>E</w:t>
      </w:r>
      <w:r>
        <w:rPr>
          <w:rFonts w:ascii="Times New Roman" w:hAnsi="Times New Roman" w:cs="Times New Roman"/>
          <w:szCs w:val="24"/>
          <w:vertAlign w:val="subscript"/>
        </w:rPr>
        <w:t>n-3</w:t>
      </w:r>
      <w:r>
        <w:rPr>
          <w:rFonts w:ascii="Times New Roman" w:hAnsi="Times New Roman" w:cs="Times New Roman"/>
          <w:szCs w:val="24"/>
        </w:rPr>
        <w:t>指在第</w:t>
      </w:r>
      <w:r>
        <w:rPr>
          <w:rFonts w:ascii="Times New Roman" w:hAnsi="Times New Roman" w:cs="Times New Roman"/>
          <w:szCs w:val="24"/>
        </w:rPr>
        <w:t>n-3</w:t>
      </w:r>
      <w:r>
        <w:rPr>
          <w:rFonts w:ascii="Times New Roman" w:hAnsi="Times New Roman" w:cs="Times New Roman"/>
          <w:szCs w:val="24"/>
        </w:rPr>
        <w:t>年适用的主要材料</w:t>
      </w:r>
    </w:p>
    <w:p w14:paraId="1F14E88B" w14:textId="5E70DACF" w:rsidR="00497C53" w:rsidRDefault="00EC42E4">
      <w:pPr>
        <w:ind w:firstLine="480"/>
        <w:rPr>
          <w:rFonts w:ascii="Times New Roman" w:hAnsi="Times New Roman" w:cs="Times New Roman"/>
          <w:szCs w:val="24"/>
        </w:rPr>
      </w:pPr>
      <w:r>
        <w:rPr>
          <w:rFonts w:ascii="Times New Roman" w:hAnsi="Times New Roman" w:cs="Times New Roman"/>
          <w:szCs w:val="24"/>
        </w:rPr>
        <w:t>价格；</w:t>
      </w:r>
      <w:r>
        <w:rPr>
          <w:rFonts w:ascii="Times New Roman" w:hAnsi="Times New Roman" w:cs="Times New Roman"/>
          <w:szCs w:val="24"/>
        </w:rPr>
        <w:t>CPI</w:t>
      </w:r>
      <w:r>
        <w:rPr>
          <w:rFonts w:ascii="Times New Roman" w:hAnsi="Times New Roman" w:cs="Times New Roman"/>
          <w:szCs w:val="24"/>
          <w:vertAlign w:val="subscript"/>
        </w:rPr>
        <w:t>n</w:t>
      </w:r>
      <w:r>
        <w:rPr>
          <w:rFonts w:ascii="Times New Roman" w:hAnsi="Times New Roman" w:cs="Times New Roman"/>
          <w:szCs w:val="24"/>
        </w:rPr>
        <w:t>指</w:t>
      </w:r>
      <w:r w:rsidR="0043340E">
        <w:rPr>
          <w:rFonts w:ascii="Times New Roman" w:hAnsi="Times New Roman" w:cs="Times New Roman" w:hint="eastAsia"/>
          <w:szCs w:val="24"/>
        </w:rPr>
        <w:t>国家</w:t>
      </w:r>
      <w:r>
        <w:rPr>
          <w:rFonts w:ascii="Times New Roman" w:hAnsi="Times New Roman" w:cs="Times New Roman"/>
          <w:szCs w:val="24"/>
        </w:rPr>
        <w:t>统计局公布的在第</w:t>
      </w:r>
      <w:r>
        <w:rPr>
          <w:rFonts w:ascii="Times New Roman" w:hAnsi="Times New Roman" w:cs="Times New Roman"/>
          <w:szCs w:val="24"/>
        </w:rPr>
        <w:t>n</w:t>
      </w:r>
      <w:r>
        <w:rPr>
          <w:rFonts w:ascii="Times New Roman" w:hAnsi="Times New Roman" w:cs="Times New Roman"/>
          <w:szCs w:val="24"/>
        </w:rPr>
        <w:t>年获知的第</w:t>
      </w:r>
      <w:r>
        <w:rPr>
          <w:rFonts w:ascii="Times New Roman" w:hAnsi="Times New Roman" w:cs="Times New Roman"/>
          <w:szCs w:val="24"/>
        </w:rPr>
        <w:t>n-1</w:t>
      </w:r>
      <w:r>
        <w:rPr>
          <w:rFonts w:ascii="Times New Roman" w:hAnsi="Times New Roman" w:cs="Times New Roman"/>
          <w:szCs w:val="24"/>
        </w:rPr>
        <w:t>年的居民消费</w:t>
      </w:r>
    </w:p>
    <w:p w14:paraId="0029D4C5" w14:textId="1D6E5E3C" w:rsidR="00497C53" w:rsidRDefault="00EC42E4">
      <w:pPr>
        <w:ind w:firstLine="480"/>
        <w:rPr>
          <w:rFonts w:ascii="Times New Roman" w:hAnsi="Times New Roman" w:cs="Times New Roman"/>
          <w:szCs w:val="24"/>
        </w:rPr>
      </w:pPr>
      <w:r>
        <w:rPr>
          <w:rFonts w:ascii="Times New Roman" w:hAnsi="Times New Roman" w:cs="Times New Roman"/>
          <w:szCs w:val="24"/>
        </w:rPr>
        <w:t>价格指数；</w:t>
      </w:r>
      <w:r>
        <w:rPr>
          <w:rFonts w:ascii="Times New Roman" w:hAnsi="Times New Roman" w:cs="Times New Roman"/>
          <w:szCs w:val="24"/>
        </w:rPr>
        <w:t>CPI</w:t>
      </w:r>
      <w:r>
        <w:rPr>
          <w:rFonts w:ascii="Times New Roman" w:hAnsi="Times New Roman" w:cs="Times New Roman"/>
          <w:szCs w:val="24"/>
          <w:vertAlign w:val="subscript"/>
        </w:rPr>
        <w:t>n-2</w:t>
      </w:r>
      <w:r>
        <w:rPr>
          <w:rFonts w:ascii="Times New Roman" w:hAnsi="Times New Roman" w:cs="Times New Roman"/>
          <w:szCs w:val="24"/>
        </w:rPr>
        <w:t>指</w:t>
      </w:r>
      <w:r w:rsidR="0043340E">
        <w:rPr>
          <w:rFonts w:ascii="Times New Roman" w:hAnsi="Times New Roman" w:cs="Times New Roman" w:hint="eastAsia"/>
          <w:szCs w:val="24"/>
        </w:rPr>
        <w:t>国家</w:t>
      </w:r>
      <w:r>
        <w:rPr>
          <w:rFonts w:ascii="Times New Roman" w:hAnsi="Times New Roman" w:cs="Times New Roman"/>
          <w:szCs w:val="24"/>
        </w:rPr>
        <w:t>统计局公布的在第</w:t>
      </w:r>
      <w:r>
        <w:rPr>
          <w:rFonts w:ascii="Times New Roman" w:hAnsi="Times New Roman" w:cs="Times New Roman"/>
          <w:szCs w:val="24"/>
        </w:rPr>
        <w:t>n-2</w:t>
      </w:r>
      <w:r>
        <w:rPr>
          <w:rFonts w:ascii="Times New Roman" w:hAnsi="Times New Roman" w:cs="Times New Roman"/>
          <w:szCs w:val="24"/>
        </w:rPr>
        <w:t>年获知的第</w:t>
      </w:r>
      <w:r>
        <w:rPr>
          <w:rFonts w:ascii="Times New Roman" w:hAnsi="Times New Roman" w:cs="Times New Roman"/>
          <w:szCs w:val="24"/>
        </w:rPr>
        <w:t>n-3</w:t>
      </w:r>
      <w:r>
        <w:rPr>
          <w:rFonts w:ascii="Times New Roman" w:hAnsi="Times New Roman" w:cs="Times New Roman"/>
          <w:szCs w:val="24"/>
        </w:rPr>
        <w:t>年的居民消</w:t>
      </w:r>
      <w:r>
        <w:rPr>
          <w:rFonts w:ascii="Times New Roman" w:hAnsi="Times New Roman" w:cs="Times New Roman"/>
          <w:szCs w:val="24"/>
        </w:rPr>
        <w:lastRenderedPageBreak/>
        <w:t>费价格指数。</w:t>
      </w:r>
    </w:p>
    <w:p w14:paraId="5FD44CDA" w14:textId="77777777" w:rsidR="00497C53" w:rsidRDefault="00EC42E4">
      <w:pPr>
        <w:ind w:firstLine="480"/>
        <w:rPr>
          <w:rFonts w:ascii="Times New Roman" w:hAnsi="Times New Roman" w:cs="Times New Roman"/>
          <w:szCs w:val="24"/>
        </w:rPr>
      </w:pPr>
      <w:r>
        <w:rPr>
          <w:rFonts w:ascii="Times New Roman" w:hAnsi="Times New Roman" w:cs="Times New Roman"/>
          <w:szCs w:val="24"/>
        </w:rPr>
        <w:t>60.2.3</w:t>
      </w:r>
      <w:r>
        <w:rPr>
          <w:rFonts w:ascii="Times New Roman" w:hAnsi="Times New Roman" w:cs="Times New Roman"/>
          <w:szCs w:val="24"/>
        </w:rPr>
        <w:t>土地流转价格调整</w:t>
      </w:r>
    </w:p>
    <w:p w14:paraId="6E952561"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由于本项目合作期限较长，运营期内受到通货膨胀、物价水平上涨等因素影响，土地流转价格应根据实际情况进行调整，由甲乙双方根据当年实际流转价格协商决定费用支付。</w:t>
      </w:r>
    </w:p>
    <w:p w14:paraId="6AC7EED3" w14:textId="77777777" w:rsidR="00497C53" w:rsidRDefault="00EC42E4">
      <w:pPr>
        <w:ind w:firstLine="480"/>
        <w:rPr>
          <w:rFonts w:ascii="Times New Roman" w:hAnsi="Times New Roman" w:cs="Times New Roman"/>
          <w:szCs w:val="24"/>
        </w:rPr>
      </w:pPr>
      <w:r>
        <w:rPr>
          <w:rFonts w:ascii="Times New Roman" w:hAnsi="Times New Roman" w:cs="Times New Roman"/>
          <w:szCs w:val="24"/>
        </w:rPr>
        <w:t>60.2.4</w:t>
      </w:r>
      <w:r>
        <w:rPr>
          <w:rFonts w:ascii="Times New Roman" w:hAnsi="Times New Roman" w:cs="Times New Roman"/>
          <w:szCs w:val="24"/>
        </w:rPr>
        <w:t>调价程序：</w:t>
      </w:r>
    </w:p>
    <w:p w14:paraId="132206C5"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）乙方提出调价申请或甲方发出调价通知；</w:t>
      </w:r>
    </w:p>
    <w:p w14:paraId="1B6A7F9F"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）甲方、财政局、乙方共同进行调价认定并形成结论；</w:t>
      </w:r>
    </w:p>
    <w:p w14:paraId="5FAEB83F" w14:textId="2E21E49C"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）报</w:t>
      </w:r>
      <w:r>
        <w:rPr>
          <w:rFonts w:ascii="Times New Roman" w:hAnsi="Times New Roman" w:cs="Times New Roman" w:hint="eastAsia"/>
          <w:szCs w:val="24"/>
        </w:rPr>
        <w:t>县政府</w:t>
      </w:r>
      <w:r>
        <w:rPr>
          <w:rFonts w:ascii="Times New Roman" w:hAnsi="Times New Roman" w:cs="Times New Roman"/>
          <w:szCs w:val="24"/>
        </w:rPr>
        <w:t>批准；</w:t>
      </w:r>
    </w:p>
    <w:p w14:paraId="4CDF3FA6"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）发出调价决定。</w:t>
      </w:r>
    </w:p>
    <w:p w14:paraId="2B999953" w14:textId="77777777" w:rsidR="00497C53" w:rsidRDefault="00EC42E4">
      <w:pPr>
        <w:pStyle w:val="2"/>
        <w:rPr>
          <w:rFonts w:ascii="Times New Roman" w:hAnsi="Times New Roman" w:cs="Times New Roman"/>
        </w:rPr>
      </w:pPr>
      <w:bookmarkStart w:id="178" w:name="_Toc44313837"/>
      <w:r>
        <w:rPr>
          <w:rFonts w:ascii="Times New Roman" w:hAnsi="Times New Roman" w:cs="Times New Roman"/>
        </w:rPr>
        <w:t>第六十一条</w:t>
      </w:r>
      <w:r>
        <w:rPr>
          <w:rFonts w:ascii="Times New Roman" w:hAnsi="Times New Roman" w:cs="Times New Roman"/>
        </w:rPr>
        <w:t xml:space="preserve"> </w:t>
      </w:r>
      <w:r>
        <w:rPr>
          <w:rFonts w:ascii="Times New Roman" w:hAnsi="Times New Roman" w:cs="Times New Roman"/>
        </w:rPr>
        <w:t>逾期支付及其处理</w:t>
      </w:r>
      <w:bookmarkEnd w:id="178"/>
      <w:r>
        <w:rPr>
          <w:rFonts w:ascii="Times New Roman" w:hAnsi="Times New Roman" w:cs="Times New Roman"/>
        </w:rPr>
        <w:t xml:space="preserve"> </w:t>
      </w:r>
    </w:p>
    <w:p w14:paraId="3E9BCCB6" w14:textId="77777777" w:rsidR="00497C53" w:rsidRDefault="00EC42E4">
      <w:pPr>
        <w:ind w:firstLine="480"/>
        <w:rPr>
          <w:rFonts w:ascii="Times New Roman" w:hAnsi="Times New Roman" w:cs="Times New Roman"/>
          <w:szCs w:val="24"/>
        </w:rPr>
      </w:pPr>
      <w:r>
        <w:rPr>
          <w:rFonts w:ascii="Times New Roman" w:hAnsi="Times New Roman" w:cs="Times New Roman"/>
          <w:szCs w:val="24"/>
        </w:rPr>
        <w:t>若甲方未按照本合同约定按期向乙方支付可行性缺口补助，每逾期一日应向乙方支付应付未付金额</w:t>
      </w:r>
      <w:r>
        <w:rPr>
          <w:rFonts w:ascii="Times New Roman" w:hAnsi="Times New Roman" w:cs="Times New Roman"/>
          <w:szCs w:val="24"/>
        </w:rPr>
        <w:t>XX</w:t>
      </w:r>
      <w:r>
        <w:rPr>
          <w:rFonts w:ascii="Times New Roman" w:hAnsi="Times New Roman" w:cs="Times New Roman"/>
          <w:szCs w:val="24"/>
        </w:rPr>
        <w:t>的违约金。</w:t>
      </w:r>
    </w:p>
    <w:p w14:paraId="7A09277F" w14:textId="77777777" w:rsidR="00497C53" w:rsidRDefault="00EC42E4">
      <w:pPr>
        <w:pStyle w:val="1"/>
        <w:spacing w:after="190"/>
        <w:rPr>
          <w:rFonts w:ascii="Times New Roman" w:eastAsia="宋体" w:hAnsi="Times New Roman" w:cs="Times New Roman"/>
        </w:rPr>
      </w:pPr>
      <w:bookmarkStart w:id="179" w:name="_Toc44313838"/>
      <w:r>
        <w:rPr>
          <w:rFonts w:ascii="Times New Roman" w:eastAsia="宋体" w:hAnsi="Times New Roman" w:cs="Times New Roman"/>
        </w:rPr>
        <w:t>第十章</w:t>
      </w:r>
      <w:r>
        <w:rPr>
          <w:rFonts w:ascii="Times New Roman" w:eastAsia="宋体" w:hAnsi="Times New Roman" w:cs="Times New Roman"/>
        </w:rPr>
        <w:t xml:space="preserve"> </w:t>
      </w:r>
      <w:r>
        <w:rPr>
          <w:rFonts w:ascii="Times New Roman" w:eastAsia="宋体" w:hAnsi="Times New Roman" w:cs="Times New Roman"/>
        </w:rPr>
        <w:t>履约担保</w:t>
      </w:r>
      <w:bookmarkEnd w:id="179"/>
    </w:p>
    <w:p w14:paraId="4C3D3AFB" w14:textId="77777777" w:rsidR="00497C53" w:rsidRDefault="00EC42E4">
      <w:pPr>
        <w:pStyle w:val="2"/>
        <w:rPr>
          <w:rFonts w:ascii="Times New Roman" w:hAnsi="Times New Roman" w:cs="Times New Roman"/>
        </w:rPr>
      </w:pPr>
      <w:bookmarkStart w:id="180" w:name="_Toc44313839"/>
      <w:r>
        <w:rPr>
          <w:rFonts w:ascii="Times New Roman" w:hAnsi="Times New Roman" w:cs="Times New Roman"/>
        </w:rPr>
        <w:t>第六十二条</w:t>
      </w:r>
      <w:r>
        <w:rPr>
          <w:rFonts w:ascii="Times New Roman" w:hAnsi="Times New Roman" w:cs="Times New Roman"/>
        </w:rPr>
        <w:t xml:space="preserve"> </w:t>
      </w:r>
      <w:r>
        <w:rPr>
          <w:rFonts w:ascii="Times New Roman" w:hAnsi="Times New Roman" w:cs="Times New Roman"/>
        </w:rPr>
        <w:t>履约保函的类型</w:t>
      </w:r>
      <w:bookmarkEnd w:id="180"/>
    </w:p>
    <w:p w14:paraId="640C9529" w14:textId="77777777" w:rsidR="00497C53" w:rsidRDefault="00EC42E4">
      <w:pPr>
        <w:pStyle w:val="3"/>
        <w:ind w:firstLine="482"/>
        <w:rPr>
          <w:rFonts w:ascii="Times New Roman" w:hAnsi="Times New Roman" w:cs="Times New Roman"/>
        </w:rPr>
      </w:pPr>
      <w:bookmarkStart w:id="181" w:name="_Toc44313840"/>
      <w:r>
        <w:rPr>
          <w:rFonts w:ascii="Times New Roman" w:hAnsi="Times New Roman" w:cs="Times New Roman"/>
        </w:rPr>
        <w:t>62.1</w:t>
      </w:r>
      <w:r>
        <w:rPr>
          <w:rFonts w:ascii="Times New Roman" w:hAnsi="Times New Roman" w:cs="Times New Roman"/>
        </w:rPr>
        <w:t>建设期履约保函</w:t>
      </w:r>
      <w:bookmarkEnd w:id="181"/>
    </w:p>
    <w:p w14:paraId="51C327E6" w14:textId="77777777" w:rsidR="00497C53" w:rsidRDefault="00EC42E4">
      <w:pPr>
        <w:ind w:firstLine="480"/>
        <w:rPr>
          <w:rFonts w:ascii="Times New Roman" w:hAnsi="Times New Roman" w:cs="Times New Roman"/>
          <w:szCs w:val="24"/>
        </w:rPr>
      </w:pPr>
      <w:r>
        <w:rPr>
          <w:rFonts w:ascii="Times New Roman" w:hAnsi="Times New Roman" w:cs="Times New Roman"/>
          <w:szCs w:val="24"/>
        </w:rPr>
        <w:t>自本合同生效之日起</w:t>
      </w:r>
      <w:r>
        <w:rPr>
          <w:rFonts w:ascii="Times New Roman" w:hAnsi="Times New Roman" w:cs="Times New Roman"/>
          <w:szCs w:val="24"/>
        </w:rPr>
        <w:t>7</w:t>
      </w:r>
      <w:r>
        <w:rPr>
          <w:rFonts w:ascii="Times New Roman" w:hAnsi="Times New Roman" w:cs="Times New Roman"/>
          <w:szCs w:val="24"/>
        </w:rPr>
        <w:t>个工作日内，乙方应向甲方提交以甲方作为受益人的</w:t>
      </w:r>
      <w:r>
        <w:rPr>
          <w:rFonts w:ascii="Times New Roman" w:hAnsi="Times New Roman" w:cs="Times New Roman"/>
          <w:szCs w:val="24"/>
        </w:rPr>
        <w:lastRenderedPageBreak/>
        <w:t>见索即付、不可撤销的建设期履约保函，建设期履约保函的金额为</w:t>
      </w:r>
      <w:r>
        <w:rPr>
          <w:rFonts w:ascii="Times New Roman" w:hAnsi="Times New Roman" w:cs="Times New Roman"/>
          <w:szCs w:val="24"/>
        </w:rPr>
        <w:t>5000</w:t>
      </w:r>
      <w:r>
        <w:rPr>
          <w:rFonts w:ascii="Times New Roman" w:hAnsi="Times New Roman" w:cs="Times New Roman"/>
          <w:szCs w:val="24"/>
        </w:rPr>
        <w:t>万元，以保证乙方在建设期能够按照合同约定的标准进行建设，并且能够按时完工。担保至项目范围内所有项目竣工验收合格后</w:t>
      </w:r>
      <w:r>
        <w:rPr>
          <w:rFonts w:ascii="Times New Roman" w:hAnsi="Times New Roman" w:cs="Times New Roman"/>
          <w:szCs w:val="24"/>
        </w:rPr>
        <w:t>10</w:t>
      </w:r>
      <w:r>
        <w:rPr>
          <w:rFonts w:ascii="Times New Roman" w:hAnsi="Times New Roman" w:cs="Times New Roman"/>
          <w:szCs w:val="24"/>
        </w:rPr>
        <w:t>日内，运营期履约保函提交后退还。</w:t>
      </w:r>
    </w:p>
    <w:p w14:paraId="46DE92DF" w14:textId="77777777" w:rsidR="00497C53" w:rsidRDefault="00EC42E4">
      <w:pPr>
        <w:pStyle w:val="3"/>
        <w:ind w:firstLine="482"/>
        <w:rPr>
          <w:rFonts w:ascii="Times New Roman" w:hAnsi="Times New Roman" w:cs="Times New Roman"/>
        </w:rPr>
      </w:pPr>
      <w:bookmarkStart w:id="182" w:name="_Toc44313841"/>
      <w:r>
        <w:rPr>
          <w:rFonts w:ascii="Times New Roman" w:hAnsi="Times New Roman" w:cs="Times New Roman"/>
        </w:rPr>
        <w:t>62.2</w:t>
      </w:r>
      <w:r>
        <w:rPr>
          <w:rFonts w:ascii="Times New Roman" w:hAnsi="Times New Roman" w:cs="Times New Roman"/>
        </w:rPr>
        <w:t>运营维护保函</w:t>
      </w:r>
      <w:bookmarkEnd w:id="182"/>
    </w:p>
    <w:p w14:paraId="63B55990" w14:textId="77777777" w:rsidR="00497C53" w:rsidRDefault="00EC42E4">
      <w:pPr>
        <w:ind w:firstLine="480"/>
        <w:rPr>
          <w:rFonts w:ascii="Times New Roman" w:hAnsi="Times New Roman" w:cs="Times New Roman"/>
          <w:szCs w:val="24"/>
        </w:rPr>
      </w:pPr>
      <w:r>
        <w:rPr>
          <w:rFonts w:ascii="Times New Roman" w:hAnsi="Times New Roman" w:cs="Times New Roman"/>
          <w:szCs w:val="24"/>
        </w:rPr>
        <w:t>自本项目运营期开始之日起</w:t>
      </w:r>
      <w:r>
        <w:rPr>
          <w:rFonts w:ascii="Times New Roman" w:hAnsi="Times New Roman" w:cs="Times New Roman"/>
          <w:szCs w:val="24"/>
        </w:rPr>
        <w:t>7</w:t>
      </w:r>
      <w:r>
        <w:rPr>
          <w:rFonts w:ascii="Times New Roman" w:hAnsi="Times New Roman" w:cs="Times New Roman"/>
          <w:szCs w:val="24"/>
        </w:rPr>
        <w:t>个工作日内，乙方应向甲方提交以甲方作为受益人的见索即付、不可撤销的运营期履约保函，运营期履约保函的金额为</w:t>
      </w:r>
      <w:r>
        <w:rPr>
          <w:rFonts w:ascii="Times New Roman" w:hAnsi="Times New Roman" w:cs="Times New Roman"/>
          <w:szCs w:val="24"/>
        </w:rPr>
        <w:t>3000</w:t>
      </w:r>
      <w:r>
        <w:rPr>
          <w:rFonts w:ascii="Times New Roman" w:hAnsi="Times New Roman" w:cs="Times New Roman"/>
          <w:szCs w:val="24"/>
        </w:rPr>
        <w:t>万元，以保证乙方按照本合同的规定提供运营本项目的义务。担保至乙方提交移交保函后。</w:t>
      </w:r>
    </w:p>
    <w:p w14:paraId="3F39E060" w14:textId="77777777" w:rsidR="00497C53" w:rsidRDefault="00EC42E4">
      <w:pPr>
        <w:pStyle w:val="3"/>
        <w:ind w:firstLine="482"/>
        <w:rPr>
          <w:rFonts w:ascii="Times New Roman" w:hAnsi="Times New Roman" w:cs="Times New Roman"/>
        </w:rPr>
      </w:pPr>
      <w:bookmarkStart w:id="183" w:name="_Toc44313842"/>
      <w:r>
        <w:rPr>
          <w:rFonts w:ascii="Times New Roman" w:hAnsi="Times New Roman" w:cs="Times New Roman"/>
        </w:rPr>
        <w:t>62.3</w:t>
      </w:r>
      <w:r>
        <w:rPr>
          <w:rFonts w:ascii="Times New Roman" w:hAnsi="Times New Roman" w:cs="Times New Roman"/>
        </w:rPr>
        <w:t>移交保函</w:t>
      </w:r>
      <w:bookmarkEnd w:id="183"/>
    </w:p>
    <w:p w14:paraId="2A618E68" w14:textId="77777777" w:rsidR="00497C53" w:rsidRDefault="00EC42E4">
      <w:pPr>
        <w:ind w:firstLine="480"/>
        <w:rPr>
          <w:rFonts w:ascii="Times New Roman" w:hAnsi="Times New Roman" w:cs="Times New Roman"/>
          <w:szCs w:val="24"/>
        </w:rPr>
      </w:pPr>
      <w:r>
        <w:rPr>
          <w:rFonts w:ascii="Times New Roman" w:hAnsi="Times New Roman" w:cs="Times New Roman"/>
          <w:szCs w:val="24"/>
        </w:rPr>
        <w:t>乙方应在运营期满终止日</w:t>
      </w:r>
      <w:r>
        <w:rPr>
          <w:rFonts w:ascii="Times New Roman" w:hAnsi="Times New Roman" w:cs="Times New Roman"/>
          <w:szCs w:val="24"/>
        </w:rPr>
        <w:t>12</w:t>
      </w:r>
      <w:r>
        <w:rPr>
          <w:rFonts w:ascii="Times New Roman" w:hAnsi="Times New Roman" w:cs="Times New Roman"/>
          <w:szCs w:val="24"/>
        </w:rPr>
        <w:t>个月前向甲方提交以甲方作为受益人的见索即付、不可撤销的移交保函，作为其履行整个移交过程中义务的保证。金额为人民币</w:t>
      </w:r>
      <w:r>
        <w:rPr>
          <w:rFonts w:ascii="Times New Roman" w:hAnsi="Times New Roman" w:cs="Times New Roman"/>
          <w:szCs w:val="24"/>
        </w:rPr>
        <w:t>4000</w:t>
      </w:r>
      <w:r>
        <w:rPr>
          <w:rFonts w:ascii="Times New Roman" w:hAnsi="Times New Roman" w:cs="Times New Roman"/>
          <w:szCs w:val="24"/>
        </w:rPr>
        <w:t>万元整，担保至缺陷责任期满。</w:t>
      </w:r>
    </w:p>
    <w:p w14:paraId="7BA0E2DA" w14:textId="77777777" w:rsidR="00497C53" w:rsidRDefault="00EC42E4">
      <w:pPr>
        <w:pStyle w:val="2"/>
        <w:rPr>
          <w:rFonts w:ascii="Times New Roman" w:hAnsi="Times New Roman" w:cs="Times New Roman"/>
        </w:rPr>
      </w:pPr>
      <w:bookmarkStart w:id="184" w:name="_Toc44313843"/>
      <w:r>
        <w:rPr>
          <w:rFonts w:ascii="Times New Roman" w:hAnsi="Times New Roman" w:cs="Times New Roman"/>
        </w:rPr>
        <w:t>第六十三条</w:t>
      </w:r>
      <w:r>
        <w:rPr>
          <w:rFonts w:ascii="Times New Roman" w:hAnsi="Times New Roman" w:cs="Times New Roman"/>
        </w:rPr>
        <w:t xml:space="preserve"> </w:t>
      </w:r>
      <w:r>
        <w:rPr>
          <w:rFonts w:ascii="Times New Roman" w:hAnsi="Times New Roman" w:cs="Times New Roman"/>
        </w:rPr>
        <w:t>履约保函的开具</w:t>
      </w:r>
      <w:bookmarkEnd w:id="184"/>
    </w:p>
    <w:p w14:paraId="662BB270" w14:textId="77777777" w:rsidR="00497C53" w:rsidRDefault="00EC42E4">
      <w:pPr>
        <w:ind w:firstLine="480"/>
        <w:rPr>
          <w:rFonts w:ascii="Times New Roman" w:hAnsi="Times New Roman" w:cs="Times New Roman"/>
          <w:szCs w:val="24"/>
        </w:rPr>
      </w:pPr>
      <w:bookmarkStart w:id="185" w:name="_Hlk8752700"/>
      <w:r>
        <w:rPr>
          <w:rFonts w:ascii="Times New Roman" w:hAnsi="Times New Roman" w:cs="Times New Roman"/>
          <w:szCs w:val="24"/>
        </w:rPr>
        <w:t>乙方应按照</w:t>
      </w:r>
      <w:r>
        <w:rPr>
          <w:rFonts w:ascii="Times New Roman" w:hAnsi="Times New Roman" w:cs="Times New Roman"/>
          <w:szCs w:val="24"/>
        </w:rPr>
        <w:t>“</w:t>
      </w:r>
      <w:r>
        <w:rPr>
          <w:rFonts w:ascii="Times New Roman" w:hAnsi="Times New Roman" w:cs="Times New Roman"/>
          <w:szCs w:val="24"/>
        </w:rPr>
        <w:t>附件四</w:t>
      </w:r>
      <w:r>
        <w:rPr>
          <w:rFonts w:ascii="Times New Roman" w:hAnsi="Times New Roman" w:cs="Times New Roman"/>
          <w:szCs w:val="24"/>
        </w:rPr>
        <w:t>”</w:t>
      </w:r>
      <w:r>
        <w:rPr>
          <w:rFonts w:ascii="Times New Roman" w:hAnsi="Times New Roman" w:cs="Times New Roman"/>
          <w:szCs w:val="24"/>
        </w:rPr>
        <w:t>的格式（或经甲方认可其他版本，保函应为见索即付、不可撤销保函）</w:t>
      </w:r>
      <w:bookmarkEnd w:id="185"/>
      <w:r>
        <w:rPr>
          <w:rFonts w:ascii="Times New Roman" w:hAnsi="Times New Roman" w:cs="Times New Roman"/>
          <w:szCs w:val="24"/>
        </w:rPr>
        <w:t>，向甲方提交履约保函，开具保函的银行应为中国境内县级及以上商业银行，以担保乙方履行本合同中的相应义务。</w:t>
      </w:r>
    </w:p>
    <w:p w14:paraId="35696C99" w14:textId="77777777" w:rsidR="00497C53" w:rsidRDefault="00EC42E4">
      <w:pPr>
        <w:pStyle w:val="2"/>
        <w:rPr>
          <w:rFonts w:ascii="Times New Roman" w:hAnsi="Times New Roman" w:cs="Times New Roman"/>
        </w:rPr>
      </w:pPr>
      <w:bookmarkStart w:id="186" w:name="_Toc44313844"/>
      <w:r>
        <w:rPr>
          <w:rFonts w:ascii="Times New Roman" w:hAnsi="Times New Roman" w:cs="Times New Roman"/>
        </w:rPr>
        <w:t>第六十四条</w:t>
      </w:r>
      <w:r>
        <w:rPr>
          <w:rFonts w:ascii="Times New Roman" w:hAnsi="Times New Roman" w:cs="Times New Roman"/>
        </w:rPr>
        <w:t xml:space="preserve"> </w:t>
      </w:r>
      <w:r>
        <w:rPr>
          <w:rFonts w:ascii="Times New Roman" w:hAnsi="Times New Roman" w:cs="Times New Roman"/>
        </w:rPr>
        <w:t>履约保函的提取</w:t>
      </w:r>
      <w:bookmarkEnd w:id="186"/>
    </w:p>
    <w:p w14:paraId="2877F15D"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在项目合作期内，乙方未履行本合同项下的义务，导致甲方提取履约保函项下金额的，乙方应确保在甲方提取款项后的十</w:t>
      </w:r>
      <w:r>
        <w:rPr>
          <w:rFonts w:ascii="Times New Roman" w:hAnsi="Times New Roman" w:cs="Times New Roman" w:hint="eastAsia"/>
          <w:szCs w:val="24"/>
        </w:rPr>
        <w:t>五</w:t>
      </w:r>
      <w:r>
        <w:rPr>
          <w:rFonts w:ascii="Times New Roman" w:hAnsi="Times New Roman" w:cs="Times New Roman"/>
          <w:szCs w:val="24"/>
        </w:rPr>
        <w:t>（</w:t>
      </w:r>
      <w:r>
        <w:rPr>
          <w:rFonts w:ascii="Times New Roman" w:hAnsi="Times New Roman" w:cs="Times New Roman"/>
          <w:szCs w:val="24"/>
        </w:rPr>
        <w:t>15</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工作日内将履约保函的</w:t>
      </w:r>
      <w:r>
        <w:rPr>
          <w:rFonts w:ascii="Times New Roman" w:hAnsi="Times New Roman" w:cs="Times New Roman"/>
          <w:szCs w:val="24"/>
        </w:rPr>
        <w:lastRenderedPageBreak/>
        <w:t>金额恢复至原始金额，并向甲方出示其已经恢复建设期履约保函的证明。若乙方未及时将保函恢复至初始金额，且经甲方催告限期仍不纠正的，甲方有权全额提取旧履约保函，解除本合同，收回项目。</w:t>
      </w:r>
    </w:p>
    <w:p w14:paraId="1C735714" w14:textId="77777777" w:rsidR="00497C53" w:rsidRDefault="00EC42E4">
      <w:pPr>
        <w:pStyle w:val="2"/>
        <w:rPr>
          <w:rFonts w:ascii="Times New Roman" w:hAnsi="Times New Roman" w:cs="Times New Roman"/>
        </w:rPr>
      </w:pPr>
      <w:bookmarkStart w:id="187" w:name="_Toc44313845"/>
      <w:r>
        <w:rPr>
          <w:rFonts w:ascii="Times New Roman" w:hAnsi="Times New Roman" w:cs="Times New Roman"/>
        </w:rPr>
        <w:t>第六十五条</w:t>
      </w:r>
      <w:r>
        <w:rPr>
          <w:rFonts w:ascii="Times New Roman" w:hAnsi="Times New Roman" w:cs="Times New Roman"/>
        </w:rPr>
        <w:t xml:space="preserve"> </w:t>
      </w:r>
      <w:r>
        <w:rPr>
          <w:rFonts w:ascii="Times New Roman" w:hAnsi="Times New Roman" w:cs="Times New Roman"/>
        </w:rPr>
        <w:t>其他</w:t>
      </w:r>
      <w:bookmarkEnd w:id="187"/>
    </w:p>
    <w:p w14:paraId="0FE04906"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甲方提取本合同履约保函的权利不影响甲方在本合同项下的其他权利，并且不解除乙方不履行维护本项目义务而对甲方所负的任何进一步的责任和义务。</w:t>
      </w:r>
    </w:p>
    <w:p w14:paraId="2A5E2BD8" w14:textId="77777777" w:rsidR="00497C53" w:rsidRDefault="00EC42E4">
      <w:pPr>
        <w:pStyle w:val="1"/>
        <w:spacing w:after="190"/>
        <w:rPr>
          <w:rFonts w:ascii="Times New Roman" w:eastAsia="宋体" w:hAnsi="Times New Roman" w:cs="Times New Roman"/>
        </w:rPr>
      </w:pPr>
      <w:bookmarkStart w:id="188" w:name="_Toc44313846"/>
      <w:r>
        <w:rPr>
          <w:rFonts w:ascii="Times New Roman" w:eastAsia="宋体" w:hAnsi="Times New Roman" w:cs="Times New Roman"/>
        </w:rPr>
        <w:t>第十一章</w:t>
      </w:r>
      <w:r>
        <w:rPr>
          <w:rFonts w:ascii="Times New Roman" w:eastAsia="宋体" w:hAnsi="Times New Roman" w:cs="Times New Roman"/>
        </w:rPr>
        <w:t xml:space="preserve"> </w:t>
      </w:r>
      <w:r>
        <w:rPr>
          <w:rFonts w:ascii="Times New Roman" w:eastAsia="宋体" w:hAnsi="Times New Roman" w:cs="Times New Roman"/>
        </w:rPr>
        <w:t>保险</w:t>
      </w:r>
      <w:bookmarkEnd w:id="188"/>
    </w:p>
    <w:p w14:paraId="79C4CDF0" w14:textId="77777777" w:rsidR="00497C53" w:rsidRDefault="00EC42E4">
      <w:pPr>
        <w:pStyle w:val="2"/>
        <w:rPr>
          <w:rFonts w:ascii="Times New Roman" w:hAnsi="Times New Roman" w:cs="Times New Roman"/>
        </w:rPr>
      </w:pPr>
      <w:bookmarkStart w:id="189" w:name="_Toc44313847"/>
      <w:r>
        <w:rPr>
          <w:rFonts w:ascii="Times New Roman" w:hAnsi="Times New Roman" w:cs="Times New Roman"/>
        </w:rPr>
        <w:t>第六十六条</w:t>
      </w:r>
      <w:r>
        <w:rPr>
          <w:rFonts w:ascii="Times New Roman" w:hAnsi="Times New Roman" w:cs="Times New Roman"/>
        </w:rPr>
        <w:t xml:space="preserve"> </w:t>
      </w:r>
      <w:r>
        <w:rPr>
          <w:rFonts w:ascii="Times New Roman" w:hAnsi="Times New Roman" w:cs="Times New Roman"/>
        </w:rPr>
        <w:t>购买和维持保险的义务</w:t>
      </w:r>
      <w:bookmarkEnd w:id="189"/>
    </w:p>
    <w:p w14:paraId="0E1D738A" w14:textId="77777777" w:rsidR="00497C53" w:rsidRDefault="00EC42E4">
      <w:pPr>
        <w:ind w:firstLine="480"/>
        <w:rPr>
          <w:rFonts w:ascii="Times New Roman" w:hAnsi="Times New Roman" w:cs="Times New Roman"/>
          <w:szCs w:val="24"/>
        </w:rPr>
      </w:pPr>
      <w:r>
        <w:rPr>
          <w:rFonts w:ascii="Times New Roman" w:hAnsi="Times New Roman" w:cs="Times New Roman"/>
          <w:szCs w:val="24"/>
        </w:rPr>
        <w:t>乙方需承担购买和维持保险的义务，具体包括：</w:t>
      </w:r>
    </w:p>
    <w:p w14:paraId="1AE638A5" w14:textId="77777777" w:rsidR="00497C53" w:rsidRDefault="00EC42E4">
      <w:pPr>
        <w:ind w:firstLine="480"/>
        <w:rPr>
          <w:rFonts w:ascii="Times New Roman" w:hAnsi="Times New Roman" w:cs="Times New Roman"/>
          <w:szCs w:val="24"/>
        </w:rPr>
      </w:pPr>
      <w:r>
        <w:rPr>
          <w:rFonts w:ascii="Times New Roman" w:hAnsi="Times New Roman" w:cs="Times New Roman"/>
          <w:szCs w:val="24"/>
        </w:rPr>
        <w:t>66.1</w:t>
      </w:r>
      <w:r>
        <w:rPr>
          <w:rFonts w:ascii="Times New Roman" w:hAnsi="Times New Roman" w:cs="Times New Roman"/>
          <w:szCs w:val="24"/>
        </w:rPr>
        <w:t>在整个合作期限内，乙方应按本行业的惯例办理和维持合理的建设和运营维护保险；</w:t>
      </w:r>
    </w:p>
    <w:p w14:paraId="0D17DEAC" w14:textId="77777777" w:rsidR="00497C53" w:rsidRDefault="00EC42E4">
      <w:pPr>
        <w:ind w:firstLine="480"/>
        <w:rPr>
          <w:rFonts w:ascii="Times New Roman" w:hAnsi="Times New Roman" w:cs="Times New Roman"/>
          <w:szCs w:val="24"/>
        </w:rPr>
      </w:pPr>
      <w:r>
        <w:rPr>
          <w:rFonts w:ascii="Times New Roman" w:hAnsi="Times New Roman" w:cs="Times New Roman"/>
          <w:szCs w:val="24"/>
        </w:rPr>
        <w:t>66.2</w:t>
      </w:r>
      <w:r>
        <w:rPr>
          <w:rFonts w:ascii="Times New Roman" w:hAnsi="Times New Roman" w:cs="Times New Roman"/>
          <w:szCs w:val="24"/>
        </w:rPr>
        <w:t>督促保险人或保险人的代理人在投保或续保后尽快向甲方提供保险凭证（包括保险单、附加条款等），以证明乙方已按合同规定取得保单并支付保费；</w:t>
      </w:r>
    </w:p>
    <w:p w14:paraId="67C61FF5" w14:textId="77777777" w:rsidR="00497C53" w:rsidRDefault="00EC42E4">
      <w:pPr>
        <w:ind w:firstLine="480"/>
        <w:rPr>
          <w:rFonts w:ascii="Times New Roman" w:hAnsi="Times New Roman" w:cs="Times New Roman"/>
          <w:szCs w:val="24"/>
        </w:rPr>
      </w:pPr>
      <w:r>
        <w:rPr>
          <w:rFonts w:ascii="Times New Roman" w:hAnsi="Times New Roman" w:cs="Times New Roman"/>
          <w:szCs w:val="24"/>
        </w:rPr>
        <w:t>66.3</w:t>
      </w:r>
      <w:r>
        <w:rPr>
          <w:rFonts w:ascii="Times New Roman" w:hAnsi="Times New Roman" w:cs="Times New Roman"/>
          <w:szCs w:val="24"/>
        </w:rPr>
        <w:t>如果乙方没有购买或维持合同约定的某项保险，甲方有权根据本合同从对乙方应付款项中扣除其应付的保险金（或者直接履约保函项下相应金额），造成的损失由乙方承担。</w:t>
      </w:r>
    </w:p>
    <w:p w14:paraId="36C4F20A" w14:textId="77777777" w:rsidR="00497C53" w:rsidRDefault="00EC42E4">
      <w:pPr>
        <w:ind w:firstLine="480"/>
        <w:rPr>
          <w:rFonts w:ascii="Times New Roman" w:hAnsi="Times New Roman" w:cs="Times New Roman"/>
          <w:szCs w:val="24"/>
        </w:rPr>
      </w:pPr>
      <w:r>
        <w:rPr>
          <w:rFonts w:ascii="Times New Roman" w:hAnsi="Times New Roman" w:cs="Times New Roman"/>
          <w:szCs w:val="24"/>
        </w:rPr>
        <w:t>66.4</w:t>
      </w:r>
      <w:r>
        <w:rPr>
          <w:rFonts w:ascii="Times New Roman" w:hAnsi="Times New Roman" w:cs="Times New Roman"/>
          <w:szCs w:val="24"/>
        </w:rPr>
        <w:t>向保险人或保险代理人提供完整、真实的项目可披露信息；</w:t>
      </w:r>
    </w:p>
    <w:p w14:paraId="3C864306" w14:textId="77777777" w:rsidR="00497C53" w:rsidRDefault="00EC42E4">
      <w:pPr>
        <w:ind w:firstLine="480"/>
        <w:rPr>
          <w:rFonts w:ascii="Times New Roman" w:hAnsi="Times New Roman" w:cs="Times New Roman"/>
          <w:szCs w:val="24"/>
        </w:rPr>
      </w:pPr>
      <w:r>
        <w:rPr>
          <w:rFonts w:ascii="Times New Roman" w:hAnsi="Times New Roman" w:cs="Times New Roman"/>
          <w:szCs w:val="24"/>
        </w:rPr>
        <w:t>66.5</w:t>
      </w:r>
      <w:r>
        <w:rPr>
          <w:rFonts w:ascii="Times New Roman" w:hAnsi="Times New Roman" w:cs="Times New Roman"/>
          <w:szCs w:val="24"/>
        </w:rPr>
        <w:t>在任何时候不得</w:t>
      </w:r>
      <w:proofErr w:type="gramStart"/>
      <w:r>
        <w:rPr>
          <w:rFonts w:ascii="Times New Roman" w:hAnsi="Times New Roman" w:cs="Times New Roman"/>
          <w:szCs w:val="24"/>
        </w:rPr>
        <w:t>作出</w:t>
      </w:r>
      <w:proofErr w:type="gramEnd"/>
      <w:r>
        <w:rPr>
          <w:rFonts w:ascii="Times New Roman" w:hAnsi="Times New Roman" w:cs="Times New Roman"/>
          <w:szCs w:val="24"/>
        </w:rPr>
        <w:t>或允许任何其他人</w:t>
      </w:r>
      <w:proofErr w:type="gramStart"/>
      <w:r>
        <w:rPr>
          <w:rFonts w:ascii="Times New Roman" w:hAnsi="Times New Roman" w:cs="Times New Roman"/>
          <w:szCs w:val="24"/>
        </w:rPr>
        <w:t>作出</w:t>
      </w:r>
      <w:proofErr w:type="gramEnd"/>
      <w:r>
        <w:rPr>
          <w:rFonts w:ascii="Times New Roman" w:hAnsi="Times New Roman" w:cs="Times New Roman"/>
          <w:szCs w:val="24"/>
        </w:rPr>
        <w:t>任何可能导致保险全部或</w:t>
      </w:r>
      <w:r>
        <w:rPr>
          <w:rFonts w:ascii="Times New Roman" w:hAnsi="Times New Roman" w:cs="Times New Roman"/>
          <w:szCs w:val="24"/>
        </w:rPr>
        <w:lastRenderedPageBreak/>
        <w:t>部分失效、可撤销、中止或受损害的行为；</w:t>
      </w:r>
    </w:p>
    <w:p w14:paraId="05C60B69" w14:textId="77777777" w:rsidR="00497C53" w:rsidRDefault="00EC42E4">
      <w:pPr>
        <w:ind w:firstLine="480"/>
        <w:rPr>
          <w:rFonts w:ascii="Times New Roman" w:hAnsi="Times New Roman" w:cs="Times New Roman"/>
          <w:szCs w:val="24"/>
        </w:rPr>
      </w:pPr>
      <w:r>
        <w:rPr>
          <w:rFonts w:ascii="Times New Roman" w:hAnsi="Times New Roman" w:cs="Times New Roman"/>
          <w:szCs w:val="24"/>
        </w:rPr>
        <w:t>66.6</w:t>
      </w:r>
      <w:r>
        <w:rPr>
          <w:rFonts w:ascii="Times New Roman" w:hAnsi="Times New Roman" w:cs="Times New Roman"/>
          <w:szCs w:val="24"/>
        </w:rPr>
        <w:t>乙方应在具备购买保险条件十五（</w:t>
      </w:r>
      <w:r>
        <w:rPr>
          <w:rFonts w:ascii="Times New Roman" w:hAnsi="Times New Roman" w:cs="Times New Roman"/>
          <w:szCs w:val="24"/>
        </w:rPr>
        <w:t>15</w:t>
      </w:r>
      <w:r>
        <w:rPr>
          <w:rFonts w:ascii="Times New Roman" w:hAnsi="Times New Roman" w:cs="Times New Roman"/>
          <w:szCs w:val="24"/>
        </w:rPr>
        <w:t>）日内购买建筑工程一切险、安装工程一切险、第三者责任险、森林保险（或林业综合保险）等</w:t>
      </w:r>
      <w:r>
        <w:rPr>
          <w:rFonts w:ascii="Times New Roman" w:hAnsi="Times New Roman" w:cs="Times New Roman"/>
          <w:kern w:val="0"/>
          <w:szCs w:val="24"/>
        </w:rPr>
        <w:t>适用法律</w:t>
      </w:r>
      <w:r>
        <w:rPr>
          <w:rFonts w:ascii="Times New Roman" w:hAnsi="Times New Roman" w:cs="Times New Roman"/>
          <w:szCs w:val="24"/>
        </w:rPr>
        <w:t>规定的相关保险，且应足额投保；</w:t>
      </w:r>
    </w:p>
    <w:p w14:paraId="19B06089" w14:textId="77777777" w:rsidR="00497C53" w:rsidRDefault="00EC42E4">
      <w:pPr>
        <w:ind w:firstLine="480"/>
        <w:rPr>
          <w:rFonts w:ascii="Times New Roman" w:hAnsi="Times New Roman" w:cs="Times New Roman"/>
          <w:szCs w:val="24"/>
        </w:rPr>
      </w:pPr>
      <w:r>
        <w:rPr>
          <w:rFonts w:ascii="Times New Roman" w:hAnsi="Times New Roman" w:cs="Times New Roman"/>
          <w:szCs w:val="24"/>
        </w:rPr>
        <w:t>66.7</w:t>
      </w:r>
      <w:r>
        <w:rPr>
          <w:rFonts w:ascii="Times New Roman" w:hAnsi="Times New Roman" w:cs="Times New Roman"/>
          <w:szCs w:val="24"/>
        </w:rPr>
        <w:t>乙方应在和保险公司之间签署的保险合同中，应将政府及政府指定机构作为被保险人进行投保。</w:t>
      </w:r>
    </w:p>
    <w:p w14:paraId="1E7433C0" w14:textId="77777777" w:rsidR="00497C53" w:rsidRDefault="00EC42E4">
      <w:pPr>
        <w:ind w:firstLine="480"/>
        <w:rPr>
          <w:rFonts w:ascii="Times New Roman" w:hAnsi="Times New Roman" w:cs="Times New Roman"/>
          <w:szCs w:val="24"/>
        </w:rPr>
      </w:pPr>
      <w:r>
        <w:rPr>
          <w:rFonts w:ascii="Times New Roman" w:hAnsi="Times New Roman" w:cs="Times New Roman"/>
          <w:szCs w:val="24"/>
        </w:rPr>
        <w:t>66.8</w:t>
      </w:r>
      <w:r>
        <w:rPr>
          <w:rFonts w:ascii="Times New Roman" w:hAnsi="Times New Roman" w:cs="Times New Roman"/>
          <w:szCs w:val="24"/>
        </w:rPr>
        <w:t>保险单的附加条款中必须规定：未提前</w:t>
      </w:r>
      <w:r>
        <w:rPr>
          <w:rFonts w:ascii="Times New Roman" w:hAnsi="Times New Roman" w:cs="Times New Roman"/>
          <w:szCs w:val="24"/>
        </w:rPr>
        <w:t>7</w:t>
      </w:r>
      <w:r>
        <w:rPr>
          <w:rFonts w:ascii="Times New Roman" w:hAnsi="Times New Roman" w:cs="Times New Roman"/>
          <w:szCs w:val="24"/>
        </w:rPr>
        <w:t>日书面通知甲方，保险人不得取消、延展或对保险单作重大变更。</w:t>
      </w:r>
    </w:p>
    <w:p w14:paraId="6AF20744" w14:textId="77777777" w:rsidR="00497C53" w:rsidRDefault="00EC42E4">
      <w:pPr>
        <w:ind w:firstLine="480"/>
        <w:rPr>
          <w:rFonts w:ascii="Times New Roman" w:hAnsi="Times New Roman" w:cs="Times New Roman"/>
          <w:szCs w:val="24"/>
        </w:rPr>
      </w:pPr>
      <w:r>
        <w:rPr>
          <w:rFonts w:ascii="Times New Roman" w:hAnsi="Times New Roman" w:cs="Times New Roman"/>
          <w:szCs w:val="24"/>
        </w:rPr>
        <w:t>66.9</w:t>
      </w:r>
      <w:r>
        <w:rPr>
          <w:rFonts w:ascii="Times New Roman" w:hAnsi="Times New Roman" w:cs="Times New Roman"/>
          <w:szCs w:val="24"/>
        </w:rPr>
        <w:t>乙方应向甲方及时通报保险人的报告通知（如危险整改通知）并提交相应的副本，如果乙方未及时提供通知而造成保险单失效应承担违约责任。</w:t>
      </w:r>
    </w:p>
    <w:p w14:paraId="620DB695" w14:textId="77777777" w:rsidR="00497C53" w:rsidRDefault="00EC42E4">
      <w:pPr>
        <w:pStyle w:val="2"/>
        <w:rPr>
          <w:rFonts w:ascii="Times New Roman" w:hAnsi="Times New Roman" w:cs="Times New Roman"/>
        </w:rPr>
      </w:pPr>
      <w:bookmarkStart w:id="190" w:name="_Toc44313848"/>
      <w:r>
        <w:rPr>
          <w:rFonts w:ascii="Times New Roman" w:hAnsi="Times New Roman" w:cs="Times New Roman"/>
        </w:rPr>
        <w:t>第六十七条</w:t>
      </w:r>
      <w:r>
        <w:rPr>
          <w:rFonts w:ascii="Times New Roman" w:hAnsi="Times New Roman" w:cs="Times New Roman"/>
        </w:rPr>
        <w:t xml:space="preserve"> </w:t>
      </w:r>
      <w:r>
        <w:rPr>
          <w:rFonts w:ascii="Times New Roman" w:hAnsi="Times New Roman" w:cs="Times New Roman"/>
        </w:rPr>
        <w:t>保单要求</w:t>
      </w:r>
      <w:bookmarkEnd w:id="190"/>
    </w:p>
    <w:p w14:paraId="43226E23" w14:textId="77777777" w:rsidR="00497C53" w:rsidRDefault="00EC42E4">
      <w:pPr>
        <w:ind w:firstLine="480"/>
        <w:rPr>
          <w:rFonts w:ascii="Times New Roman" w:hAnsi="Times New Roman" w:cs="Times New Roman"/>
          <w:szCs w:val="24"/>
        </w:rPr>
      </w:pPr>
      <w:r>
        <w:rPr>
          <w:rFonts w:ascii="Times New Roman" w:hAnsi="Times New Roman" w:cs="Times New Roman"/>
          <w:szCs w:val="24"/>
        </w:rPr>
        <w:t>67.1</w:t>
      </w:r>
      <w:r>
        <w:rPr>
          <w:rFonts w:ascii="Times New Roman" w:hAnsi="Times New Roman" w:cs="Times New Roman"/>
          <w:szCs w:val="24"/>
        </w:rPr>
        <w:t>乙方应当以甲乙双方作为共同被保险人进行投保；</w:t>
      </w:r>
    </w:p>
    <w:p w14:paraId="1AE7FFCC" w14:textId="77777777" w:rsidR="00497C53" w:rsidRDefault="00EC42E4">
      <w:pPr>
        <w:ind w:firstLine="480"/>
        <w:rPr>
          <w:rFonts w:ascii="Times New Roman" w:hAnsi="Times New Roman" w:cs="Times New Roman"/>
          <w:szCs w:val="24"/>
        </w:rPr>
      </w:pPr>
      <w:r>
        <w:rPr>
          <w:rFonts w:ascii="Times New Roman" w:hAnsi="Times New Roman" w:cs="Times New Roman"/>
          <w:szCs w:val="24"/>
        </w:rPr>
        <w:t>67.2</w:t>
      </w:r>
      <w:r>
        <w:rPr>
          <w:rFonts w:ascii="Times New Roman" w:hAnsi="Times New Roman" w:cs="Times New Roman"/>
          <w:szCs w:val="24"/>
        </w:rPr>
        <w:t>在取消保单、不续展保单或对保单做重大修改等事项发生时提前向甲方发出书面通知。</w:t>
      </w:r>
    </w:p>
    <w:p w14:paraId="514CE8BC" w14:textId="77777777" w:rsidR="00497C53" w:rsidRDefault="00EC42E4">
      <w:pPr>
        <w:pStyle w:val="2"/>
        <w:rPr>
          <w:rFonts w:ascii="Times New Roman" w:hAnsi="Times New Roman" w:cs="Times New Roman"/>
        </w:rPr>
      </w:pPr>
      <w:bookmarkStart w:id="191" w:name="_Toc44313849"/>
      <w:r>
        <w:rPr>
          <w:rFonts w:ascii="Times New Roman" w:hAnsi="Times New Roman" w:cs="Times New Roman"/>
        </w:rPr>
        <w:t>第六十八条</w:t>
      </w:r>
      <w:r>
        <w:rPr>
          <w:rFonts w:ascii="Times New Roman" w:hAnsi="Times New Roman" w:cs="Times New Roman"/>
        </w:rPr>
        <w:t xml:space="preserve"> </w:t>
      </w:r>
      <w:r>
        <w:rPr>
          <w:rFonts w:ascii="Times New Roman" w:hAnsi="Times New Roman" w:cs="Times New Roman"/>
        </w:rPr>
        <w:t>保险条款的变更</w:t>
      </w:r>
      <w:bookmarkEnd w:id="191"/>
    </w:p>
    <w:p w14:paraId="0E8953E9" w14:textId="654C1314" w:rsidR="00497C53" w:rsidRDefault="00EC42E4">
      <w:pPr>
        <w:ind w:firstLine="480"/>
        <w:rPr>
          <w:rFonts w:ascii="Times New Roman" w:hAnsi="Times New Roman" w:cs="Times New Roman"/>
          <w:szCs w:val="24"/>
        </w:rPr>
      </w:pPr>
      <w:r>
        <w:rPr>
          <w:rFonts w:ascii="Times New Roman" w:hAnsi="Times New Roman" w:cs="Times New Roman"/>
          <w:szCs w:val="24"/>
        </w:rPr>
        <w:t>由于保险条款的变更可能对项目风险产生影响，未经甲方同意，不得对保险合同的重要条款（包括保险范围、责任限制以及免赔范围等）等做出实质性变更。</w:t>
      </w:r>
    </w:p>
    <w:p w14:paraId="4564BC6E" w14:textId="77777777" w:rsidR="00497C53" w:rsidRDefault="00EC42E4">
      <w:pPr>
        <w:pStyle w:val="1"/>
        <w:spacing w:after="190"/>
        <w:rPr>
          <w:rFonts w:ascii="Times New Roman" w:eastAsia="宋体" w:hAnsi="Times New Roman" w:cs="Times New Roman"/>
        </w:rPr>
      </w:pPr>
      <w:bookmarkStart w:id="192" w:name="_Toc44313850"/>
      <w:bookmarkStart w:id="193" w:name="_Toc415303561"/>
      <w:r>
        <w:rPr>
          <w:rFonts w:ascii="Times New Roman" w:eastAsia="宋体" w:hAnsi="Times New Roman" w:cs="Times New Roman"/>
        </w:rPr>
        <w:lastRenderedPageBreak/>
        <w:t>第十二章</w:t>
      </w:r>
      <w:r>
        <w:rPr>
          <w:rFonts w:ascii="Times New Roman" w:eastAsia="宋体" w:hAnsi="Times New Roman" w:cs="Times New Roman"/>
        </w:rPr>
        <w:t xml:space="preserve"> </w:t>
      </w:r>
      <w:r>
        <w:rPr>
          <w:rFonts w:ascii="Times New Roman" w:eastAsia="宋体" w:hAnsi="Times New Roman" w:cs="Times New Roman"/>
        </w:rPr>
        <w:t>不可抗力和法律变更</w:t>
      </w:r>
      <w:bookmarkEnd w:id="192"/>
      <w:bookmarkEnd w:id="193"/>
    </w:p>
    <w:p w14:paraId="449D96EF" w14:textId="77777777" w:rsidR="00497C53" w:rsidRDefault="00EC42E4">
      <w:pPr>
        <w:pStyle w:val="2"/>
        <w:rPr>
          <w:rFonts w:ascii="Times New Roman" w:hAnsi="Times New Roman" w:cs="Times New Roman"/>
        </w:rPr>
      </w:pPr>
      <w:bookmarkStart w:id="194" w:name="_Toc44313851"/>
      <w:r>
        <w:rPr>
          <w:rFonts w:ascii="Times New Roman" w:hAnsi="Times New Roman" w:cs="Times New Roman"/>
        </w:rPr>
        <w:t>第六十九条</w:t>
      </w:r>
      <w:r>
        <w:rPr>
          <w:rFonts w:ascii="Times New Roman" w:hAnsi="Times New Roman" w:cs="Times New Roman"/>
        </w:rPr>
        <w:t xml:space="preserve"> </w:t>
      </w:r>
      <w:r>
        <w:rPr>
          <w:rFonts w:ascii="Times New Roman" w:hAnsi="Times New Roman" w:cs="Times New Roman"/>
        </w:rPr>
        <w:t>不可抗力事件</w:t>
      </w:r>
      <w:bookmarkEnd w:id="194"/>
    </w:p>
    <w:p w14:paraId="6CB439E5" w14:textId="77777777" w:rsidR="00497C53" w:rsidRDefault="00EC42E4">
      <w:pPr>
        <w:ind w:firstLine="480"/>
        <w:rPr>
          <w:rFonts w:ascii="Times New Roman" w:hAnsi="Times New Roman" w:cs="Times New Roman"/>
          <w:szCs w:val="24"/>
        </w:rPr>
      </w:pPr>
      <w:r>
        <w:rPr>
          <w:rFonts w:ascii="Times New Roman" w:hAnsi="Times New Roman" w:cs="Times New Roman"/>
          <w:szCs w:val="24"/>
        </w:rPr>
        <w:t>不可抗力是指在签订本合同时不能合理预见的、不能克服和不能避免的事件或情形。以满足上述条件为前提，不可抗力包括：</w:t>
      </w:r>
    </w:p>
    <w:p w14:paraId="591DF5AF" w14:textId="77777777" w:rsidR="00497C53" w:rsidRDefault="00EC42E4">
      <w:pPr>
        <w:pStyle w:val="3"/>
        <w:ind w:firstLine="482"/>
        <w:rPr>
          <w:rFonts w:ascii="Times New Roman" w:hAnsi="Times New Roman" w:cs="Times New Roman"/>
        </w:rPr>
      </w:pPr>
      <w:bookmarkStart w:id="195" w:name="_Toc44313852"/>
      <w:r>
        <w:rPr>
          <w:rFonts w:ascii="Times New Roman" w:hAnsi="Times New Roman" w:cs="Times New Roman"/>
        </w:rPr>
        <w:t>69.1</w:t>
      </w:r>
      <w:r>
        <w:rPr>
          <w:rFonts w:ascii="Times New Roman" w:hAnsi="Times New Roman" w:cs="Times New Roman"/>
        </w:rPr>
        <w:t>自然不可抗力</w:t>
      </w:r>
      <w:bookmarkEnd w:id="195"/>
    </w:p>
    <w:p w14:paraId="6D671F33"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）雷电、地震、水灾、蝗灾、台风、龙卷风或旱灾；</w:t>
      </w:r>
    </w:p>
    <w:p w14:paraId="2824E58F"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）流行病、瘟疫爆发；</w:t>
      </w:r>
    </w:p>
    <w:p w14:paraId="2A876682"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3</w:t>
      </w:r>
      <w:r>
        <w:rPr>
          <w:rFonts w:ascii="Times New Roman" w:hAnsi="Times New Roman" w:cs="Times New Roman"/>
          <w:szCs w:val="24"/>
        </w:rPr>
        <w:t>）战争行为、入侵、武装冲突或外敌行为、封锁或军事力量的使用，暴乱或恐怖行为；</w:t>
      </w:r>
    </w:p>
    <w:p w14:paraId="27744E9D"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4</w:t>
      </w:r>
      <w:r>
        <w:rPr>
          <w:rFonts w:ascii="Times New Roman" w:hAnsi="Times New Roman" w:cs="Times New Roman"/>
          <w:szCs w:val="24"/>
        </w:rPr>
        <w:t>）不能合理预见的重大交通阻滞或停运；</w:t>
      </w:r>
    </w:p>
    <w:p w14:paraId="33F89828" w14:textId="77777777"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5</w:t>
      </w:r>
      <w:r>
        <w:rPr>
          <w:rFonts w:ascii="Times New Roman" w:hAnsi="Times New Roman" w:cs="Times New Roman"/>
          <w:szCs w:val="24"/>
        </w:rPr>
        <w:t>）化学或放射性污染或核辐射。</w:t>
      </w:r>
    </w:p>
    <w:p w14:paraId="62F1F612" w14:textId="77777777" w:rsidR="00497C53" w:rsidRDefault="00EC42E4">
      <w:pPr>
        <w:pStyle w:val="3"/>
        <w:ind w:firstLine="482"/>
        <w:rPr>
          <w:rFonts w:ascii="Times New Roman" w:hAnsi="Times New Roman" w:cs="Times New Roman"/>
        </w:rPr>
      </w:pPr>
      <w:bookmarkStart w:id="196" w:name="_Toc44313853"/>
      <w:r>
        <w:rPr>
          <w:rFonts w:ascii="Times New Roman" w:hAnsi="Times New Roman" w:cs="Times New Roman"/>
        </w:rPr>
        <w:t>69.2</w:t>
      </w:r>
      <w:r>
        <w:rPr>
          <w:rFonts w:ascii="Times New Roman" w:hAnsi="Times New Roman" w:cs="Times New Roman"/>
        </w:rPr>
        <w:t>政治不可抗力</w:t>
      </w:r>
      <w:bookmarkEnd w:id="196"/>
    </w:p>
    <w:p w14:paraId="7779EB93" w14:textId="3284E160"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）确因公共利益需要，</w:t>
      </w:r>
      <w:r>
        <w:rPr>
          <w:rFonts w:ascii="Times New Roman" w:hAnsi="Times New Roman" w:cs="Times New Roman" w:hint="eastAsia"/>
          <w:szCs w:val="24"/>
        </w:rPr>
        <w:t>县政府</w:t>
      </w:r>
      <w:r>
        <w:rPr>
          <w:rFonts w:ascii="Times New Roman" w:hAnsi="Times New Roman" w:cs="Times New Roman"/>
          <w:szCs w:val="24"/>
        </w:rPr>
        <w:t>上级任何政府部门对项目设施或其任何部分实行的没收、征收、征用、国有化、提前收回；</w:t>
      </w:r>
    </w:p>
    <w:p w14:paraId="1B4F5AD8" w14:textId="2EC6E410"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）超出</w:t>
      </w:r>
      <w:r>
        <w:rPr>
          <w:rFonts w:ascii="Times New Roman" w:hAnsi="Times New Roman" w:cs="Times New Roman" w:hint="eastAsia"/>
          <w:szCs w:val="24"/>
        </w:rPr>
        <w:t>县政府</w:t>
      </w:r>
      <w:r>
        <w:rPr>
          <w:rFonts w:ascii="Times New Roman" w:hAnsi="Times New Roman" w:cs="Times New Roman"/>
          <w:szCs w:val="24"/>
        </w:rPr>
        <w:t>可控范围内的法律变更或政策调整。</w:t>
      </w:r>
    </w:p>
    <w:p w14:paraId="4E5CCE6F" w14:textId="77777777" w:rsidR="00497C53" w:rsidRDefault="00EC42E4">
      <w:pPr>
        <w:pStyle w:val="2"/>
        <w:rPr>
          <w:rFonts w:ascii="Times New Roman" w:hAnsi="Times New Roman" w:cs="Times New Roman"/>
        </w:rPr>
      </w:pPr>
      <w:bookmarkStart w:id="197" w:name="_Toc44313854"/>
      <w:r>
        <w:rPr>
          <w:rFonts w:ascii="Times New Roman" w:hAnsi="Times New Roman" w:cs="Times New Roman"/>
        </w:rPr>
        <w:t>第七十条</w:t>
      </w:r>
      <w:r>
        <w:rPr>
          <w:rFonts w:ascii="Times New Roman" w:hAnsi="Times New Roman" w:cs="Times New Roman"/>
        </w:rPr>
        <w:t xml:space="preserve"> </w:t>
      </w:r>
      <w:r>
        <w:rPr>
          <w:rFonts w:ascii="Times New Roman" w:hAnsi="Times New Roman" w:cs="Times New Roman"/>
        </w:rPr>
        <w:t>不得声称的不可抗力事件</w:t>
      </w:r>
      <w:bookmarkEnd w:id="197"/>
    </w:p>
    <w:p w14:paraId="59685A7B"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在下述情况下，乙方不得声称遭受不可抗力影响而终止履行本合同或作为其</w:t>
      </w:r>
      <w:r>
        <w:rPr>
          <w:rFonts w:ascii="Times New Roman" w:hAnsi="Times New Roman" w:cs="Times New Roman"/>
          <w:szCs w:val="24"/>
        </w:rPr>
        <w:lastRenderedPageBreak/>
        <w:t>不履行本合同项</w:t>
      </w:r>
      <w:proofErr w:type="gramStart"/>
      <w:r>
        <w:rPr>
          <w:rFonts w:ascii="Times New Roman" w:hAnsi="Times New Roman" w:cs="Times New Roman"/>
          <w:szCs w:val="24"/>
        </w:rPr>
        <w:t>下义务</w:t>
      </w:r>
      <w:proofErr w:type="gramEnd"/>
      <w:r>
        <w:rPr>
          <w:rFonts w:ascii="Times New Roman" w:hAnsi="Times New Roman" w:cs="Times New Roman"/>
          <w:szCs w:val="24"/>
        </w:rPr>
        <w:t>的理由：</w:t>
      </w:r>
    </w:p>
    <w:p w14:paraId="1363F894" w14:textId="77777777" w:rsidR="00497C53" w:rsidRDefault="00EC42E4">
      <w:pPr>
        <w:ind w:firstLine="480"/>
        <w:rPr>
          <w:rFonts w:ascii="Times New Roman" w:hAnsi="Times New Roman" w:cs="Times New Roman"/>
          <w:szCs w:val="24"/>
        </w:rPr>
      </w:pPr>
      <w:r>
        <w:rPr>
          <w:rFonts w:ascii="Times New Roman" w:hAnsi="Times New Roman" w:cs="Times New Roman"/>
          <w:szCs w:val="24"/>
        </w:rPr>
        <w:t>70.1</w:t>
      </w:r>
      <w:r>
        <w:rPr>
          <w:rFonts w:ascii="Times New Roman" w:hAnsi="Times New Roman" w:cs="Times New Roman"/>
          <w:szCs w:val="24"/>
        </w:rPr>
        <w:t>属于本项目资产范围内的设施或设备的交付发生延误，除非该延误是由不可抗力事件导致。</w:t>
      </w:r>
    </w:p>
    <w:p w14:paraId="7D43FBB6" w14:textId="77777777" w:rsidR="00497C53" w:rsidRDefault="00EC42E4">
      <w:pPr>
        <w:ind w:firstLine="480"/>
        <w:rPr>
          <w:rFonts w:ascii="Times New Roman" w:hAnsi="Times New Roman" w:cs="Times New Roman"/>
          <w:szCs w:val="24"/>
        </w:rPr>
      </w:pPr>
      <w:r>
        <w:rPr>
          <w:rFonts w:ascii="Times New Roman" w:hAnsi="Times New Roman" w:cs="Times New Roman"/>
          <w:szCs w:val="24"/>
        </w:rPr>
        <w:t>70.2</w:t>
      </w:r>
      <w:r>
        <w:rPr>
          <w:rFonts w:ascii="Times New Roman" w:hAnsi="Times New Roman" w:cs="Times New Roman"/>
          <w:szCs w:val="24"/>
        </w:rPr>
        <w:t>项目资产存在任何明显或潜在的缺陷、故障或正常磨损。</w:t>
      </w:r>
    </w:p>
    <w:p w14:paraId="341C6CEE" w14:textId="77777777" w:rsidR="00497C53" w:rsidRDefault="00EC42E4">
      <w:pPr>
        <w:ind w:firstLine="480"/>
        <w:rPr>
          <w:rFonts w:ascii="Times New Roman" w:hAnsi="Times New Roman" w:cs="Times New Roman"/>
          <w:szCs w:val="24"/>
        </w:rPr>
      </w:pPr>
      <w:r>
        <w:rPr>
          <w:rFonts w:ascii="Times New Roman" w:hAnsi="Times New Roman" w:cs="Times New Roman"/>
          <w:szCs w:val="24"/>
        </w:rPr>
        <w:t>70.3</w:t>
      </w:r>
      <w:r>
        <w:rPr>
          <w:rFonts w:ascii="Times New Roman" w:hAnsi="Times New Roman" w:cs="Times New Roman"/>
          <w:szCs w:val="24"/>
        </w:rPr>
        <w:t>与乙方签订劳动合同或劳务合同的工人和雇员，施工方、承包商的工人或雇员的劳工骚乱、劳资纠纷或其他劳资行为。</w:t>
      </w:r>
    </w:p>
    <w:p w14:paraId="418BAB05" w14:textId="77777777" w:rsidR="00497C53" w:rsidRDefault="00EC42E4">
      <w:pPr>
        <w:pStyle w:val="2"/>
        <w:rPr>
          <w:rFonts w:ascii="Times New Roman" w:hAnsi="Times New Roman" w:cs="Times New Roman"/>
        </w:rPr>
      </w:pPr>
      <w:bookmarkStart w:id="198" w:name="_Toc44313855"/>
      <w:r>
        <w:rPr>
          <w:rFonts w:ascii="Times New Roman" w:hAnsi="Times New Roman" w:cs="Times New Roman"/>
        </w:rPr>
        <w:t>第七十一条</w:t>
      </w:r>
      <w:r>
        <w:rPr>
          <w:rFonts w:ascii="Times New Roman" w:hAnsi="Times New Roman" w:cs="Times New Roman"/>
        </w:rPr>
        <w:t xml:space="preserve"> </w:t>
      </w:r>
      <w:r>
        <w:rPr>
          <w:rFonts w:ascii="Times New Roman" w:hAnsi="Times New Roman" w:cs="Times New Roman"/>
        </w:rPr>
        <w:t>免于履行</w:t>
      </w:r>
      <w:bookmarkEnd w:id="198"/>
    </w:p>
    <w:p w14:paraId="262CC060" w14:textId="1F27F888" w:rsidR="00497C53" w:rsidRDefault="00EC42E4">
      <w:pPr>
        <w:ind w:firstLine="480"/>
        <w:rPr>
          <w:rFonts w:ascii="Times New Roman" w:hAnsi="Times New Roman" w:cs="Times New Roman"/>
          <w:szCs w:val="24"/>
        </w:rPr>
      </w:pPr>
      <w:r>
        <w:rPr>
          <w:rFonts w:ascii="Times New Roman" w:hAnsi="Times New Roman" w:cs="Times New Roman"/>
          <w:szCs w:val="24"/>
        </w:rPr>
        <w:t>71.1</w:t>
      </w:r>
      <w:r>
        <w:rPr>
          <w:rFonts w:ascii="Times New Roman" w:hAnsi="Times New Roman" w:cs="Times New Roman"/>
          <w:szCs w:val="24"/>
        </w:rPr>
        <w:t>任何一方由于不可抗力事件使该方不能全部或部分履行其在本合同项</w:t>
      </w:r>
      <w:proofErr w:type="gramStart"/>
      <w:r>
        <w:rPr>
          <w:rFonts w:ascii="Times New Roman" w:hAnsi="Times New Roman" w:cs="Times New Roman"/>
          <w:szCs w:val="24"/>
        </w:rPr>
        <w:t>下义务</w:t>
      </w:r>
      <w:proofErr w:type="gramEnd"/>
      <w:r>
        <w:rPr>
          <w:rFonts w:ascii="Times New Roman" w:hAnsi="Times New Roman" w:cs="Times New Roman"/>
          <w:szCs w:val="24"/>
        </w:rPr>
        <w:t>时，根据不可抗力事件的影响该方可全部或部分免除在本合同项下的相应义务，本合同有相反规定的除外。</w:t>
      </w:r>
    </w:p>
    <w:p w14:paraId="1DDCE963" w14:textId="77777777" w:rsidR="00497C53" w:rsidRDefault="00EC42E4">
      <w:pPr>
        <w:ind w:firstLine="480"/>
        <w:rPr>
          <w:rFonts w:ascii="Times New Roman" w:hAnsi="Times New Roman" w:cs="Times New Roman"/>
          <w:szCs w:val="24"/>
        </w:rPr>
      </w:pPr>
      <w:r>
        <w:rPr>
          <w:rFonts w:ascii="Times New Roman" w:hAnsi="Times New Roman" w:cs="Times New Roman"/>
          <w:szCs w:val="24"/>
        </w:rPr>
        <w:t>71.2</w:t>
      </w:r>
      <w:r>
        <w:rPr>
          <w:rFonts w:ascii="Times New Roman" w:hAnsi="Times New Roman" w:cs="Times New Roman"/>
          <w:szCs w:val="24"/>
        </w:rPr>
        <w:t>不可抗力条款启动后，在不可抗力事件持续期间（或双方另外约定的期间），受影响方无需为其中止履约或履约延误承担违约责任。</w:t>
      </w:r>
    </w:p>
    <w:p w14:paraId="3EF22B85" w14:textId="77777777" w:rsidR="00497C53" w:rsidRDefault="00EC42E4">
      <w:pPr>
        <w:pStyle w:val="2"/>
        <w:rPr>
          <w:rFonts w:ascii="Times New Roman" w:hAnsi="Times New Roman" w:cs="Times New Roman"/>
        </w:rPr>
      </w:pPr>
      <w:bookmarkStart w:id="199" w:name="_Toc44313856"/>
      <w:r>
        <w:rPr>
          <w:rFonts w:ascii="Times New Roman" w:hAnsi="Times New Roman" w:cs="Times New Roman"/>
        </w:rPr>
        <w:t>第七十二条</w:t>
      </w:r>
      <w:r>
        <w:rPr>
          <w:rFonts w:ascii="Times New Roman" w:hAnsi="Times New Roman" w:cs="Times New Roman"/>
        </w:rPr>
        <w:t xml:space="preserve"> </w:t>
      </w:r>
      <w:r>
        <w:rPr>
          <w:rFonts w:ascii="Times New Roman" w:hAnsi="Times New Roman" w:cs="Times New Roman"/>
        </w:rPr>
        <w:t>延长期限</w:t>
      </w:r>
      <w:bookmarkEnd w:id="199"/>
    </w:p>
    <w:p w14:paraId="6B7C5BC4" w14:textId="77777777" w:rsidR="00497C53" w:rsidRDefault="00EC42E4">
      <w:pPr>
        <w:ind w:firstLine="480"/>
        <w:rPr>
          <w:rFonts w:ascii="Times New Roman" w:hAnsi="Times New Roman" w:cs="Times New Roman"/>
          <w:szCs w:val="24"/>
        </w:rPr>
      </w:pPr>
      <w:r>
        <w:rPr>
          <w:rFonts w:ascii="Times New Roman" w:hAnsi="Times New Roman" w:cs="Times New Roman"/>
          <w:szCs w:val="24"/>
        </w:rPr>
        <w:t>如果不可抗力发生在建设期或运营期，则乙方有权根据该不可抗力的影响期间申请延长建设期、运营期或获得其他方式补偿。</w:t>
      </w:r>
    </w:p>
    <w:p w14:paraId="1CD94EDD" w14:textId="77777777" w:rsidR="00497C53" w:rsidRDefault="00EC42E4">
      <w:pPr>
        <w:pStyle w:val="2"/>
        <w:rPr>
          <w:rFonts w:ascii="Times New Roman" w:hAnsi="Times New Roman" w:cs="Times New Roman"/>
        </w:rPr>
      </w:pPr>
      <w:bookmarkStart w:id="200" w:name="_Toc44313857"/>
      <w:r>
        <w:rPr>
          <w:rFonts w:ascii="Times New Roman" w:hAnsi="Times New Roman" w:cs="Times New Roman"/>
        </w:rPr>
        <w:t>第七十三条</w:t>
      </w:r>
      <w:r>
        <w:rPr>
          <w:rFonts w:ascii="Times New Roman" w:hAnsi="Times New Roman" w:cs="Times New Roman"/>
        </w:rPr>
        <w:t xml:space="preserve"> </w:t>
      </w:r>
      <w:r>
        <w:rPr>
          <w:rFonts w:ascii="Times New Roman" w:hAnsi="Times New Roman" w:cs="Times New Roman"/>
        </w:rPr>
        <w:t>不可抗力事件的通知</w:t>
      </w:r>
      <w:bookmarkEnd w:id="200"/>
    </w:p>
    <w:p w14:paraId="57B3340C" w14:textId="77777777" w:rsidR="00497C53" w:rsidRDefault="00EC42E4">
      <w:pPr>
        <w:ind w:firstLine="480"/>
        <w:rPr>
          <w:rFonts w:ascii="Times New Roman" w:hAnsi="Times New Roman" w:cs="Times New Roman"/>
          <w:szCs w:val="24"/>
        </w:rPr>
      </w:pPr>
      <w:r>
        <w:rPr>
          <w:rFonts w:ascii="Times New Roman" w:hAnsi="Times New Roman" w:cs="Times New Roman"/>
          <w:szCs w:val="24"/>
        </w:rPr>
        <w:t>主张受到不可抗力影响的一方应在发生不可抗力事件或知道发生不可抗力事件后，及时书面通知另一方并详细描述不可抗力事件的发生情况和可能导致的</w:t>
      </w:r>
      <w:r>
        <w:rPr>
          <w:rFonts w:ascii="Times New Roman" w:hAnsi="Times New Roman" w:cs="Times New Roman"/>
          <w:szCs w:val="24"/>
        </w:rPr>
        <w:lastRenderedPageBreak/>
        <w:t>后果，包括该不可抗力事件发生的日期和预计停止的时间，以及对该方履行在本合同项</w:t>
      </w:r>
      <w:proofErr w:type="gramStart"/>
      <w:r>
        <w:rPr>
          <w:rFonts w:ascii="Times New Roman" w:hAnsi="Times New Roman" w:cs="Times New Roman"/>
          <w:szCs w:val="24"/>
        </w:rPr>
        <w:t>下义务</w:t>
      </w:r>
      <w:proofErr w:type="gramEnd"/>
      <w:r>
        <w:rPr>
          <w:rFonts w:ascii="Times New Roman" w:hAnsi="Times New Roman" w:cs="Times New Roman"/>
          <w:szCs w:val="24"/>
        </w:rPr>
        <w:t>的影响，并在另一方合理要求时提供证明。</w:t>
      </w:r>
    </w:p>
    <w:p w14:paraId="10E0A04E" w14:textId="77777777" w:rsidR="00497C53" w:rsidRDefault="00EC42E4">
      <w:pPr>
        <w:pStyle w:val="2"/>
        <w:rPr>
          <w:rFonts w:ascii="Times New Roman" w:hAnsi="Times New Roman" w:cs="Times New Roman"/>
        </w:rPr>
      </w:pPr>
      <w:bookmarkStart w:id="201" w:name="_Toc44313858"/>
      <w:r>
        <w:rPr>
          <w:rFonts w:ascii="Times New Roman" w:hAnsi="Times New Roman" w:cs="Times New Roman"/>
        </w:rPr>
        <w:t>第七十四条</w:t>
      </w:r>
      <w:r>
        <w:rPr>
          <w:rFonts w:ascii="Times New Roman" w:hAnsi="Times New Roman" w:cs="Times New Roman"/>
        </w:rPr>
        <w:t xml:space="preserve"> </w:t>
      </w:r>
      <w:r>
        <w:rPr>
          <w:rFonts w:ascii="Times New Roman" w:hAnsi="Times New Roman" w:cs="Times New Roman"/>
        </w:rPr>
        <w:t>时间表的修改</w:t>
      </w:r>
      <w:bookmarkEnd w:id="201"/>
    </w:p>
    <w:p w14:paraId="1472920D" w14:textId="77777777" w:rsidR="00497C53" w:rsidRDefault="00EC42E4">
      <w:pPr>
        <w:ind w:firstLine="480"/>
        <w:rPr>
          <w:rFonts w:ascii="Times New Roman" w:hAnsi="Times New Roman" w:cs="Times New Roman"/>
          <w:szCs w:val="24"/>
        </w:rPr>
      </w:pPr>
      <w:r>
        <w:rPr>
          <w:rFonts w:ascii="Times New Roman" w:hAnsi="Times New Roman" w:cs="Times New Roman"/>
          <w:szCs w:val="24"/>
        </w:rPr>
        <w:t>如果主张遭受不可抗力影响的一方已经履行了通知程序，并且在不可抗力事件影响项目进展的情况下，已履行了请求延长进度日期的程序，则本合同中规定的履行某项义务的任何期限，经受到影响一方请求，应根据不可抗力事件对履行该项义务产生影响的相同时间相应顺延。</w:t>
      </w:r>
    </w:p>
    <w:p w14:paraId="0A59BBAB" w14:textId="77777777" w:rsidR="00497C53" w:rsidRDefault="00EC42E4">
      <w:pPr>
        <w:pStyle w:val="2"/>
        <w:rPr>
          <w:rFonts w:ascii="Times New Roman" w:hAnsi="Times New Roman" w:cs="Times New Roman"/>
        </w:rPr>
      </w:pPr>
      <w:bookmarkStart w:id="202" w:name="_Toc44313859"/>
      <w:r>
        <w:rPr>
          <w:rFonts w:ascii="Times New Roman" w:hAnsi="Times New Roman" w:cs="Times New Roman"/>
        </w:rPr>
        <w:t>第七十五条</w:t>
      </w:r>
      <w:r>
        <w:rPr>
          <w:rFonts w:ascii="Times New Roman" w:hAnsi="Times New Roman" w:cs="Times New Roman"/>
        </w:rPr>
        <w:t xml:space="preserve"> </w:t>
      </w:r>
      <w:r>
        <w:rPr>
          <w:rFonts w:ascii="Times New Roman" w:hAnsi="Times New Roman" w:cs="Times New Roman"/>
        </w:rPr>
        <w:t>积极补救不可抗力的义务</w:t>
      </w:r>
      <w:bookmarkEnd w:id="202"/>
    </w:p>
    <w:p w14:paraId="2F81326A" w14:textId="77777777" w:rsidR="00497C53" w:rsidRDefault="00EC42E4">
      <w:pPr>
        <w:ind w:firstLine="480"/>
        <w:rPr>
          <w:rFonts w:ascii="Times New Roman" w:hAnsi="Times New Roman" w:cs="Times New Roman"/>
          <w:szCs w:val="24"/>
        </w:rPr>
      </w:pPr>
      <w:r>
        <w:rPr>
          <w:rFonts w:ascii="Times New Roman" w:hAnsi="Times New Roman" w:cs="Times New Roman"/>
          <w:szCs w:val="24"/>
        </w:rPr>
        <w:t>75.1</w:t>
      </w:r>
      <w:r>
        <w:rPr>
          <w:rFonts w:ascii="Times New Roman" w:hAnsi="Times New Roman" w:cs="Times New Roman"/>
          <w:szCs w:val="24"/>
        </w:rPr>
        <w:t>尽快向对方通告事件或情况的发生，对事件或情况的预计持续时间和其在本合同项下履行义务的可能影响</w:t>
      </w:r>
      <w:proofErr w:type="gramStart"/>
      <w:r>
        <w:rPr>
          <w:rFonts w:ascii="Times New Roman" w:hAnsi="Times New Roman" w:cs="Times New Roman"/>
          <w:szCs w:val="24"/>
        </w:rPr>
        <w:t>作出</w:t>
      </w:r>
      <w:proofErr w:type="gramEnd"/>
      <w:r>
        <w:rPr>
          <w:rFonts w:ascii="Times New Roman" w:hAnsi="Times New Roman" w:cs="Times New Roman"/>
          <w:szCs w:val="24"/>
        </w:rPr>
        <w:t>估计；</w:t>
      </w:r>
    </w:p>
    <w:p w14:paraId="0A77D531" w14:textId="77777777" w:rsidR="00497C53" w:rsidRDefault="00EC42E4">
      <w:pPr>
        <w:ind w:firstLine="480"/>
        <w:rPr>
          <w:rFonts w:ascii="Times New Roman" w:hAnsi="Times New Roman" w:cs="Times New Roman"/>
          <w:szCs w:val="24"/>
        </w:rPr>
      </w:pPr>
      <w:r>
        <w:rPr>
          <w:rFonts w:ascii="Times New Roman" w:hAnsi="Times New Roman" w:cs="Times New Roman"/>
          <w:szCs w:val="24"/>
        </w:rPr>
        <w:t>75.2</w:t>
      </w:r>
      <w:proofErr w:type="gramStart"/>
      <w:r>
        <w:rPr>
          <w:rFonts w:ascii="Times New Roman" w:hAnsi="Times New Roman" w:cs="Times New Roman"/>
          <w:szCs w:val="24"/>
        </w:rPr>
        <w:t>作出</w:t>
      </w:r>
      <w:proofErr w:type="gramEnd"/>
      <w:r>
        <w:rPr>
          <w:rFonts w:ascii="Times New Roman" w:hAnsi="Times New Roman" w:cs="Times New Roman"/>
          <w:szCs w:val="24"/>
        </w:rPr>
        <w:t>一切合理努力以继续履行其在本合同项下的义务；</w:t>
      </w:r>
    </w:p>
    <w:p w14:paraId="323A739F" w14:textId="77777777" w:rsidR="00497C53" w:rsidRDefault="00EC42E4">
      <w:pPr>
        <w:ind w:firstLine="480"/>
        <w:rPr>
          <w:rFonts w:ascii="Times New Roman" w:hAnsi="Times New Roman" w:cs="Times New Roman"/>
          <w:szCs w:val="24"/>
        </w:rPr>
      </w:pPr>
      <w:r>
        <w:rPr>
          <w:rFonts w:ascii="Times New Roman" w:hAnsi="Times New Roman" w:cs="Times New Roman"/>
          <w:szCs w:val="24"/>
        </w:rPr>
        <w:t>75.3</w:t>
      </w:r>
      <w:r>
        <w:rPr>
          <w:rFonts w:ascii="Times New Roman" w:hAnsi="Times New Roman" w:cs="Times New Roman"/>
          <w:szCs w:val="24"/>
        </w:rPr>
        <w:t>尽快采取行动纠正或补救造成免于履行义务的事件或情况；</w:t>
      </w:r>
    </w:p>
    <w:p w14:paraId="077264CB" w14:textId="77777777" w:rsidR="00497C53" w:rsidRDefault="00EC42E4">
      <w:pPr>
        <w:ind w:firstLine="480"/>
        <w:rPr>
          <w:rFonts w:ascii="Times New Roman" w:hAnsi="Times New Roman" w:cs="Times New Roman"/>
          <w:szCs w:val="24"/>
        </w:rPr>
      </w:pPr>
      <w:r>
        <w:rPr>
          <w:rFonts w:ascii="Times New Roman" w:hAnsi="Times New Roman" w:cs="Times New Roman"/>
          <w:szCs w:val="24"/>
        </w:rPr>
        <w:t>75.4</w:t>
      </w:r>
      <w:proofErr w:type="gramStart"/>
      <w:r>
        <w:rPr>
          <w:rFonts w:ascii="Times New Roman" w:hAnsi="Times New Roman" w:cs="Times New Roman"/>
          <w:szCs w:val="24"/>
        </w:rPr>
        <w:t>作出</w:t>
      </w:r>
      <w:proofErr w:type="gramEnd"/>
      <w:r>
        <w:rPr>
          <w:rFonts w:ascii="Times New Roman" w:hAnsi="Times New Roman" w:cs="Times New Roman"/>
          <w:szCs w:val="24"/>
        </w:rPr>
        <w:t>一切合理努力以减轻或限制对对方造成的损害；</w:t>
      </w:r>
    </w:p>
    <w:p w14:paraId="4A9184E8" w14:textId="77777777" w:rsidR="00497C53" w:rsidRDefault="00EC42E4">
      <w:pPr>
        <w:ind w:firstLine="480"/>
        <w:rPr>
          <w:rFonts w:ascii="Times New Roman" w:hAnsi="Times New Roman" w:cs="Times New Roman"/>
          <w:szCs w:val="24"/>
        </w:rPr>
      </w:pPr>
      <w:r>
        <w:rPr>
          <w:rFonts w:ascii="Times New Roman" w:hAnsi="Times New Roman" w:cs="Times New Roman"/>
          <w:szCs w:val="24"/>
        </w:rPr>
        <w:t>75.5</w:t>
      </w:r>
      <w:r>
        <w:rPr>
          <w:rFonts w:ascii="Times New Roman" w:hAnsi="Times New Roman" w:cs="Times New Roman"/>
          <w:szCs w:val="24"/>
        </w:rPr>
        <w:t>将其根据上述采取的行动或行动计划定期通告对方，并在导致免于履行义务的事件或情况不再存在时立即通知对方。</w:t>
      </w:r>
    </w:p>
    <w:p w14:paraId="4BA484DC" w14:textId="77777777" w:rsidR="00497C53" w:rsidRDefault="00EC42E4">
      <w:pPr>
        <w:pStyle w:val="2"/>
        <w:rPr>
          <w:rFonts w:ascii="Times New Roman" w:hAnsi="Times New Roman" w:cs="Times New Roman"/>
        </w:rPr>
      </w:pPr>
      <w:bookmarkStart w:id="203" w:name="_Toc44313860"/>
      <w:r>
        <w:rPr>
          <w:rFonts w:ascii="Times New Roman" w:hAnsi="Times New Roman" w:cs="Times New Roman"/>
        </w:rPr>
        <w:t>第七十六条</w:t>
      </w:r>
      <w:r>
        <w:rPr>
          <w:rFonts w:ascii="Times New Roman" w:hAnsi="Times New Roman" w:cs="Times New Roman"/>
        </w:rPr>
        <w:t xml:space="preserve"> </w:t>
      </w:r>
      <w:r>
        <w:rPr>
          <w:rFonts w:ascii="Times New Roman" w:hAnsi="Times New Roman" w:cs="Times New Roman"/>
        </w:rPr>
        <w:t>不可抗力发生后的处理程序</w:t>
      </w:r>
      <w:bookmarkEnd w:id="203"/>
    </w:p>
    <w:p w14:paraId="0189B7D4" w14:textId="77777777" w:rsidR="00497C53" w:rsidRDefault="00EC42E4">
      <w:pPr>
        <w:ind w:firstLine="480"/>
        <w:rPr>
          <w:rFonts w:ascii="Times New Roman" w:hAnsi="Times New Roman" w:cs="Times New Roman"/>
          <w:szCs w:val="24"/>
        </w:rPr>
      </w:pPr>
      <w:r>
        <w:rPr>
          <w:rFonts w:ascii="Times New Roman" w:hAnsi="Times New Roman" w:cs="Times New Roman"/>
          <w:szCs w:val="24"/>
        </w:rPr>
        <w:t>76.1</w:t>
      </w:r>
      <w:r>
        <w:rPr>
          <w:rFonts w:ascii="Times New Roman" w:hAnsi="Times New Roman" w:cs="Times New Roman"/>
          <w:szCs w:val="24"/>
        </w:rPr>
        <w:t>不可抗力事件发生后，双方应本着诚信平等的原则，立即</w:t>
      </w:r>
      <w:proofErr w:type="gramStart"/>
      <w:r>
        <w:rPr>
          <w:rFonts w:ascii="Times New Roman" w:hAnsi="Times New Roman" w:cs="Times New Roman"/>
          <w:szCs w:val="24"/>
        </w:rPr>
        <w:t>就此等</w:t>
      </w:r>
      <w:proofErr w:type="gramEnd"/>
      <w:r>
        <w:rPr>
          <w:rFonts w:ascii="Times New Roman" w:hAnsi="Times New Roman" w:cs="Times New Roman"/>
          <w:szCs w:val="24"/>
        </w:rPr>
        <w:t>不可抗力事件进行协商；</w:t>
      </w:r>
    </w:p>
    <w:p w14:paraId="1B5DF392"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76.2</w:t>
      </w:r>
      <w:r>
        <w:rPr>
          <w:rFonts w:ascii="Times New Roman" w:hAnsi="Times New Roman" w:cs="Times New Roman"/>
          <w:szCs w:val="24"/>
        </w:rPr>
        <w:t>除因不可抗力事件造成本合同项下的经营无法继续，或因不可抗力造成的损失补偿无法达成一致外，任何一方均不可以不可抗力事件为由要求主张本合同终止，双方应在不可抗力事件结束后继续履行本合同；</w:t>
      </w:r>
    </w:p>
    <w:p w14:paraId="7E55DA50" w14:textId="77777777" w:rsidR="00497C53" w:rsidRDefault="00EC42E4">
      <w:pPr>
        <w:ind w:firstLine="480"/>
        <w:rPr>
          <w:rFonts w:ascii="Times New Roman" w:hAnsi="Times New Roman" w:cs="Times New Roman"/>
          <w:szCs w:val="24"/>
        </w:rPr>
      </w:pPr>
      <w:r>
        <w:rPr>
          <w:rFonts w:ascii="Times New Roman" w:hAnsi="Times New Roman" w:cs="Times New Roman"/>
          <w:szCs w:val="24"/>
        </w:rPr>
        <w:t>76.3</w:t>
      </w:r>
      <w:r>
        <w:rPr>
          <w:rFonts w:ascii="Times New Roman" w:hAnsi="Times New Roman" w:cs="Times New Roman"/>
          <w:szCs w:val="24"/>
        </w:rPr>
        <w:t>如果不可抗力发生持续超过</w:t>
      </w:r>
      <w:r>
        <w:rPr>
          <w:rFonts w:ascii="Times New Roman" w:hAnsi="Times New Roman" w:cs="Times New Roman"/>
          <w:szCs w:val="24"/>
        </w:rPr>
        <w:t>12</w:t>
      </w:r>
      <w:r>
        <w:rPr>
          <w:rFonts w:ascii="Times New Roman" w:hAnsi="Times New Roman" w:cs="Times New Roman"/>
          <w:szCs w:val="24"/>
        </w:rPr>
        <w:t>（十二）</w:t>
      </w:r>
      <w:proofErr w:type="gramStart"/>
      <w:r>
        <w:rPr>
          <w:rFonts w:ascii="Times New Roman" w:hAnsi="Times New Roman" w:cs="Times New Roman"/>
          <w:szCs w:val="24"/>
        </w:rPr>
        <w:t>个</w:t>
      </w:r>
      <w:proofErr w:type="gramEnd"/>
      <w:r>
        <w:rPr>
          <w:rFonts w:ascii="Times New Roman" w:hAnsi="Times New Roman" w:cs="Times New Roman"/>
          <w:szCs w:val="24"/>
        </w:rPr>
        <w:t>月，或因不可抗力事件造成本合同项下的经营无法继续的，任何一方均可以不可抗力事件为由要求主张终止本合同，但提出终止合同申请的一方须以书面形式详细说明不可抗力事件在何种程度上导致本合同项下的经营无法继续。</w:t>
      </w:r>
    </w:p>
    <w:p w14:paraId="3EA53632" w14:textId="77777777" w:rsidR="00497C53" w:rsidRDefault="00EC42E4">
      <w:pPr>
        <w:pStyle w:val="2"/>
        <w:rPr>
          <w:rFonts w:ascii="Times New Roman" w:hAnsi="Times New Roman" w:cs="Times New Roman"/>
        </w:rPr>
      </w:pPr>
      <w:r>
        <w:rPr>
          <w:rFonts w:ascii="Times New Roman" w:hAnsi="Times New Roman" w:cs="Times New Roman"/>
        </w:rPr>
        <w:t xml:space="preserve"> </w:t>
      </w:r>
      <w:bookmarkStart w:id="204" w:name="_Toc44313861"/>
      <w:r>
        <w:rPr>
          <w:rFonts w:ascii="Times New Roman" w:hAnsi="Times New Roman" w:cs="Times New Roman"/>
        </w:rPr>
        <w:t>第七十七条</w:t>
      </w:r>
      <w:r>
        <w:rPr>
          <w:rFonts w:ascii="Times New Roman" w:hAnsi="Times New Roman" w:cs="Times New Roman"/>
        </w:rPr>
        <w:t xml:space="preserve"> </w:t>
      </w:r>
      <w:r>
        <w:rPr>
          <w:rFonts w:ascii="Times New Roman" w:hAnsi="Times New Roman" w:cs="Times New Roman"/>
        </w:rPr>
        <w:t>费用</w:t>
      </w:r>
      <w:bookmarkEnd w:id="204"/>
    </w:p>
    <w:p w14:paraId="631CF973" w14:textId="5B762E28" w:rsidR="00497C53" w:rsidRDefault="00EC42E4">
      <w:pPr>
        <w:ind w:firstLine="480"/>
        <w:rPr>
          <w:rFonts w:ascii="Times New Roman" w:hAnsi="Times New Roman" w:cs="Times New Roman"/>
          <w:szCs w:val="24"/>
        </w:rPr>
      </w:pPr>
      <w:r>
        <w:rPr>
          <w:rFonts w:ascii="Times New Roman" w:hAnsi="Times New Roman" w:cs="Times New Roman"/>
          <w:szCs w:val="24"/>
        </w:rPr>
        <w:t>发生自然不可抗力所产生的费用，双方</w:t>
      </w:r>
      <w:r w:rsidR="00B64D39">
        <w:rPr>
          <w:rFonts w:ascii="Times New Roman" w:hAnsi="Times New Roman" w:cs="Times New Roman" w:hint="eastAsia"/>
          <w:szCs w:val="24"/>
        </w:rPr>
        <w:t>各自</w:t>
      </w:r>
      <w:r>
        <w:rPr>
          <w:rFonts w:ascii="Times New Roman" w:hAnsi="Times New Roman" w:cs="Times New Roman"/>
          <w:szCs w:val="24"/>
        </w:rPr>
        <w:t>承担。</w:t>
      </w:r>
    </w:p>
    <w:p w14:paraId="699A9015" w14:textId="77777777" w:rsidR="00497C53" w:rsidRDefault="00EC42E4">
      <w:pPr>
        <w:pStyle w:val="2"/>
        <w:rPr>
          <w:rFonts w:ascii="Times New Roman" w:hAnsi="Times New Roman" w:cs="Times New Roman"/>
        </w:rPr>
      </w:pPr>
      <w:bookmarkStart w:id="205" w:name="_Toc44313862"/>
      <w:r>
        <w:rPr>
          <w:rFonts w:ascii="Times New Roman" w:hAnsi="Times New Roman" w:cs="Times New Roman"/>
        </w:rPr>
        <w:t>第七十八条</w:t>
      </w:r>
      <w:r>
        <w:rPr>
          <w:rFonts w:ascii="Times New Roman" w:hAnsi="Times New Roman" w:cs="Times New Roman"/>
        </w:rPr>
        <w:t xml:space="preserve"> </w:t>
      </w:r>
      <w:r>
        <w:rPr>
          <w:rFonts w:ascii="Times New Roman" w:hAnsi="Times New Roman" w:cs="Times New Roman"/>
        </w:rPr>
        <w:t>法律变更</w:t>
      </w:r>
      <w:bookmarkEnd w:id="205"/>
    </w:p>
    <w:p w14:paraId="699677A1" w14:textId="77777777" w:rsidR="00497C53" w:rsidRDefault="00EC42E4">
      <w:pPr>
        <w:ind w:firstLine="480"/>
        <w:rPr>
          <w:rFonts w:ascii="Times New Roman" w:hAnsi="Times New Roman" w:cs="Times New Roman"/>
          <w:szCs w:val="24"/>
        </w:rPr>
      </w:pPr>
      <w:r>
        <w:rPr>
          <w:rFonts w:ascii="Times New Roman" w:hAnsi="Times New Roman" w:cs="Times New Roman"/>
          <w:szCs w:val="24"/>
        </w:rPr>
        <w:t>78.1</w:t>
      </w:r>
      <w:r>
        <w:rPr>
          <w:rFonts w:ascii="Times New Roman" w:hAnsi="Times New Roman" w:cs="Times New Roman"/>
          <w:szCs w:val="24"/>
        </w:rPr>
        <w:t>在本合同生效后，如国家或政府发布新的适用于本项目的任何法律、法规或对现行相关法律、法规进行修订、废止等，导致乙方在本合同项下获得的经营权违法或不符合法律强制性规定的，本合同终止。</w:t>
      </w:r>
    </w:p>
    <w:p w14:paraId="4C783AF2" w14:textId="77777777" w:rsidR="00497C53" w:rsidRDefault="00EC42E4">
      <w:pPr>
        <w:ind w:firstLine="480"/>
        <w:rPr>
          <w:rFonts w:ascii="Times New Roman" w:hAnsi="Times New Roman" w:cs="Times New Roman"/>
          <w:szCs w:val="24"/>
        </w:rPr>
      </w:pPr>
      <w:r>
        <w:rPr>
          <w:rFonts w:ascii="Times New Roman" w:hAnsi="Times New Roman" w:cs="Times New Roman"/>
          <w:szCs w:val="24"/>
        </w:rPr>
        <w:t>78.2</w:t>
      </w:r>
      <w:r>
        <w:rPr>
          <w:rFonts w:ascii="Times New Roman" w:hAnsi="Times New Roman" w:cs="Times New Roman"/>
          <w:szCs w:val="24"/>
        </w:rPr>
        <w:t>在本合同生效后，如国家或政府发布新的适用于本项目的任何法律、法规或对现行相关法律、法规进行修订、废止等，导致乙方在本合同项下应获取的合同利益受到重大不利影响但并未导致经营权终止的，乙方可书面提出延长运营期或调整可行性缺口补助的金额等其他合理请求，甲方在收到乙方上述书面请求后应及时考虑该等请求是否合理并尽可能采取积极措施维护乙方的合理利益以使乙方处于与其在此类法律变更发生前相当的运营地位和状态。乙方理解，本条款项下相关积极措施的采取并非甲方的强制性义务，也不构成甲方对乙方的具有</w:t>
      </w:r>
      <w:r>
        <w:rPr>
          <w:rFonts w:ascii="Times New Roman" w:hAnsi="Times New Roman" w:cs="Times New Roman"/>
          <w:szCs w:val="24"/>
        </w:rPr>
        <w:lastRenderedPageBreak/>
        <w:t>法律约束力的明示或默示的承诺或保证。</w:t>
      </w:r>
    </w:p>
    <w:p w14:paraId="3B7A3F7D" w14:textId="77777777" w:rsidR="00497C53" w:rsidRDefault="00EC42E4">
      <w:pPr>
        <w:pStyle w:val="1"/>
        <w:spacing w:after="190"/>
        <w:rPr>
          <w:rFonts w:ascii="Times New Roman" w:eastAsia="宋体" w:hAnsi="Times New Roman" w:cs="Times New Roman"/>
        </w:rPr>
      </w:pPr>
      <w:bookmarkStart w:id="206" w:name="_Toc415303562"/>
      <w:bookmarkStart w:id="207" w:name="_Toc44313863"/>
      <w:r>
        <w:rPr>
          <w:rFonts w:ascii="Times New Roman" w:eastAsia="宋体" w:hAnsi="Times New Roman" w:cs="Times New Roman"/>
        </w:rPr>
        <w:t>第十三章</w:t>
      </w:r>
      <w:r>
        <w:rPr>
          <w:rFonts w:ascii="Times New Roman" w:eastAsia="宋体" w:hAnsi="Times New Roman" w:cs="Times New Roman"/>
        </w:rPr>
        <w:t xml:space="preserve"> </w:t>
      </w:r>
      <w:bookmarkEnd w:id="206"/>
      <w:r>
        <w:rPr>
          <w:rFonts w:ascii="Times New Roman" w:eastAsia="宋体" w:hAnsi="Times New Roman" w:cs="Times New Roman"/>
        </w:rPr>
        <w:t>提前终止</w:t>
      </w:r>
      <w:bookmarkEnd w:id="207"/>
    </w:p>
    <w:p w14:paraId="5BE275A0" w14:textId="77777777" w:rsidR="00497C53" w:rsidRDefault="00EC42E4">
      <w:pPr>
        <w:pStyle w:val="2"/>
        <w:rPr>
          <w:rFonts w:ascii="Times New Roman" w:hAnsi="Times New Roman" w:cs="Times New Roman"/>
        </w:rPr>
      </w:pPr>
      <w:bookmarkStart w:id="208" w:name="_Toc44313864"/>
      <w:r>
        <w:rPr>
          <w:rFonts w:ascii="Times New Roman" w:hAnsi="Times New Roman" w:cs="Times New Roman"/>
        </w:rPr>
        <w:t>第七十九条</w:t>
      </w:r>
      <w:r>
        <w:rPr>
          <w:rFonts w:ascii="Times New Roman" w:hAnsi="Times New Roman" w:cs="Times New Roman"/>
        </w:rPr>
        <w:t xml:space="preserve"> </w:t>
      </w:r>
      <w:r>
        <w:rPr>
          <w:rFonts w:ascii="Times New Roman" w:hAnsi="Times New Roman" w:cs="Times New Roman"/>
        </w:rPr>
        <w:t>合同解除的事由</w:t>
      </w:r>
      <w:bookmarkEnd w:id="208"/>
    </w:p>
    <w:p w14:paraId="19C76573" w14:textId="77777777" w:rsidR="00497C53" w:rsidRDefault="00EC42E4">
      <w:pPr>
        <w:pStyle w:val="3"/>
        <w:ind w:firstLine="482"/>
        <w:rPr>
          <w:rFonts w:ascii="Times New Roman" w:hAnsi="Times New Roman" w:cs="Times New Roman"/>
        </w:rPr>
      </w:pPr>
      <w:bookmarkStart w:id="209" w:name="_Toc44313865"/>
      <w:r>
        <w:rPr>
          <w:rFonts w:ascii="Times New Roman" w:hAnsi="Times New Roman" w:cs="Times New Roman"/>
        </w:rPr>
        <w:t>79.1</w:t>
      </w:r>
      <w:r>
        <w:rPr>
          <w:rFonts w:ascii="Times New Roman" w:hAnsi="Times New Roman" w:cs="Times New Roman"/>
        </w:rPr>
        <w:t>由甲方提出的提前终止</w:t>
      </w:r>
      <w:bookmarkEnd w:id="209"/>
    </w:p>
    <w:p w14:paraId="118BBCF4" w14:textId="77777777" w:rsidR="00497C53" w:rsidRDefault="00EC42E4">
      <w:pPr>
        <w:ind w:firstLine="480"/>
        <w:rPr>
          <w:rFonts w:ascii="Times New Roman" w:hAnsi="Times New Roman" w:cs="Times New Roman"/>
          <w:szCs w:val="24"/>
        </w:rPr>
      </w:pPr>
      <w:r>
        <w:rPr>
          <w:rFonts w:ascii="Times New Roman" w:hAnsi="Times New Roman" w:cs="Times New Roman"/>
          <w:szCs w:val="24"/>
        </w:rPr>
        <w:t>除本合同另有约定的事件外，下述每一条款所述事件，如果不是由于不可抗力或甲方违约所致，如果有允许的纠正期限而在该期限内未能纠正，即构成乙方严重违约事件，甲方有权发出提前终止本合同的意向通知：</w:t>
      </w:r>
    </w:p>
    <w:p w14:paraId="38DC9DC1"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79.1.1</w:t>
      </w:r>
      <w:r>
        <w:rPr>
          <w:rFonts w:ascii="Times New Roman" w:hAnsi="Times New Roman" w:cs="Times New Roman"/>
          <w:szCs w:val="24"/>
        </w:rPr>
        <w:t>乙方在第</w:t>
      </w:r>
      <w:r>
        <w:rPr>
          <w:rFonts w:ascii="Times New Roman" w:hAnsi="Times New Roman" w:cs="Times New Roman"/>
          <w:szCs w:val="24"/>
        </w:rPr>
        <w:t>3.2</w:t>
      </w:r>
      <w:r>
        <w:rPr>
          <w:rFonts w:ascii="Times New Roman" w:hAnsi="Times New Roman" w:cs="Times New Roman"/>
          <w:szCs w:val="24"/>
        </w:rPr>
        <w:t>条款中的任何声明被证明在做出时在实质方面不属实，使乙方履行本合同的能力受到严重的不利影响；</w:t>
      </w:r>
    </w:p>
    <w:p w14:paraId="029CC909" w14:textId="77777777" w:rsidR="00497C53" w:rsidRDefault="00EC42E4">
      <w:pPr>
        <w:ind w:firstLine="480"/>
        <w:rPr>
          <w:rFonts w:ascii="Times New Roman" w:hAnsi="Times New Roman" w:cs="Times New Roman"/>
          <w:szCs w:val="24"/>
        </w:rPr>
      </w:pPr>
      <w:r>
        <w:rPr>
          <w:rFonts w:ascii="Times New Roman" w:hAnsi="Times New Roman" w:cs="Times New Roman"/>
          <w:szCs w:val="24"/>
        </w:rPr>
        <w:t xml:space="preserve">79.1.2 </w:t>
      </w:r>
      <w:r>
        <w:rPr>
          <w:rFonts w:ascii="Times New Roman" w:hAnsi="Times New Roman" w:cs="Times New Roman"/>
          <w:szCs w:val="24"/>
        </w:rPr>
        <w:t>乙方未能根据本合同约定提交或补足履约保函并保持其有效的；</w:t>
      </w:r>
    </w:p>
    <w:p w14:paraId="53D92287"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79.1.3</w:t>
      </w:r>
      <w:r>
        <w:rPr>
          <w:rFonts w:ascii="Times New Roman" w:hAnsi="Times New Roman" w:cs="Times New Roman"/>
          <w:szCs w:val="24"/>
        </w:rPr>
        <w:t>乙方根据适用法律进行清算或不能清偿到期债务；</w:t>
      </w:r>
    </w:p>
    <w:p w14:paraId="4C0E8117"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79.1.4</w:t>
      </w:r>
      <w:r>
        <w:rPr>
          <w:rFonts w:ascii="Times New Roman" w:hAnsi="Times New Roman" w:cs="Times New Roman"/>
          <w:szCs w:val="24"/>
        </w:rPr>
        <w:t>乙方破产或资不抵债的；</w:t>
      </w:r>
    </w:p>
    <w:p w14:paraId="637B3D59"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79.1.5</w:t>
      </w:r>
      <w:r>
        <w:rPr>
          <w:rFonts w:ascii="Times New Roman" w:hAnsi="Times New Roman" w:cs="Times New Roman"/>
          <w:szCs w:val="24"/>
        </w:rPr>
        <w:t>乙方擅自转让本合同的；</w:t>
      </w:r>
    </w:p>
    <w:p w14:paraId="09ED720D"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79.1.6</w:t>
      </w:r>
      <w:r>
        <w:rPr>
          <w:rFonts w:ascii="Times New Roman" w:hAnsi="Times New Roman" w:cs="Times New Roman"/>
          <w:szCs w:val="24"/>
        </w:rPr>
        <w:t>乙方未能按本合同约定完成项目融资交割的；</w:t>
      </w:r>
    </w:p>
    <w:p w14:paraId="753D13B8"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79.1.7</w:t>
      </w:r>
      <w:r>
        <w:rPr>
          <w:rFonts w:ascii="Times New Roman" w:hAnsi="Times New Roman" w:cs="Times New Roman"/>
          <w:szCs w:val="24"/>
        </w:rPr>
        <w:t>其他因乙方原因造成工程延期超过三（</w:t>
      </w:r>
      <w:r>
        <w:rPr>
          <w:rFonts w:ascii="Times New Roman" w:hAnsi="Times New Roman" w:cs="Times New Roman"/>
          <w:szCs w:val="24"/>
        </w:rPr>
        <w:t>3</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月的；</w:t>
      </w:r>
    </w:p>
    <w:p w14:paraId="432A601F"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79.1.8</w:t>
      </w:r>
      <w:r>
        <w:rPr>
          <w:rFonts w:ascii="Times New Roman" w:hAnsi="Times New Roman" w:cs="Times New Roman"/>
          <w:szCs w:val="24"/>
        </w:rPr>
        <w:t>未经甲方事先书面同意，乙方对任</w:t>
      </w:r>
      <w:proofErr w:type="gramStart"/>
      <w:r>
        <w:rPr>
          <w:rFonts w:ascii="Times New Roman" w:hAnsi="Times New Roman" w:cs="Times New Roman"/>
          <w:szCs w:val="24"/>
        </w:rPr>
        <w:t>一</w:t>
      </w:r>
      <w:proofErr w:type="gramEnd"/>
      <w:r>
        <w:rPr>
          <w:rFonts w:ascii="Times New Roman" w:hAnsi="Times New Roman" w:cs="Times New Roman"/>
          <w:szCs w:val="24"/>
        </w:rPr>
        <w:t>有关项目设施的全部或部分擅自停止维护服务（如属紧急情况的除外，但应在发生的同时口头告知甲方，并应在</w:t>
      </w:r>
      <w:r>
        <w:rPr>
          <w:rFonts w:ascii="Times New Roman" w:hAnsi="Times New Roman" w:cs="Times New Roman"/>
          <w:szCs w:val="24"/>
        </w:rPr>
        <w:lastRenderedPageBreak/>
        <w:t>发生后</w:t>
      </w:r>
      <w:r>
        <w:rPr>
          <w:rFonts w:ascii="Times New Roman" w:hAnsi="Times New Roman" w:cs="Times New Roman"/>
          <w:szCs w:val="24"/>
        </w:rPr>
        <w:t xml:space="preserve"> 1 </w:t>
      </w:r>
      <w:r>
        <w:rPr>
          <w:rFonts w:ascii="Times New Roman" w:hAnsi="Times New Roman" w:cs="Times New Roman"/>
          <w:szCs w:val="24"/>
        </w:rPr>
        <w:t>日内书面报告甲方）；</w:t>
      </w:r>
    </w:p>
    <w:p w14:paraId="4BB65CDA"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79.1.9</w:t>
      </w:r>
      <w:r>
        <w:rPr>
          <w:rFonts w:ascii="Times New Roman" w:hAnsi="Times New Roman" w:cs="Times New Roman"/>
          <w:szCs w:val="24"/>
        </w:rPr>
        <w:t>建设期及运营期内，乙方的考核分数连续两年低于</w:t>
      </w:r>
      <w:r>
        <w:rPr>
          <w:rFonts w:ascii="Times New Roman" w:hAnsi="Times New Roman" w:cs="Times New Roman"/>
          <w:szCs w:val="24"/>
        </w:rPr>
        <w:t>60</w:t>
      </w:r>
      <w:r>
        <w:rPr>
          <w:rFonts w:ascii="Times New Roman" w:hAnsi="Times New Roman" w:cs="Times New Roman"/>
          <w:szCs w:val="24"/>
        </w:rPr>
        <w:t>分的；</w:t>
      </w:r>
    </w:p>
    <w:p w14:paraId="2E14FE00"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79.1.10</w:t>
      </w:r>
      <w:r>
        <w:rPr>
          <w:rFonts w:ascii="Times New Roman" w:hAnsi="Times New Roman" w:cs="Times New Roman"/>
          <w:szCs w:val="24"/>
        </w:rPr>
        <w:t>乙方因经营管理不善，造成重大安全事故或质量事故的；</w:t>
      </w:r>
    </w:p>
    <w:p w14:paraId="76610191"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79.1.11</w:t>
      </w:r>
      <w:r>
        <w:rPr>
          <w:rFonts w:ascii="Times New Roman" w:hAnsi="Times New Roman" w:cs="Times New Roman"/>
          <w:szCs w:val="24"/>
        </w:rPr>
        <w:t>未经甲方同意，乙方擅自出租、质押、转让项目产权或擅自进行股权转让的</w:t>
      </w:r>
      <w:r>
        <w:rPr>
          <w:rFonts w:ascii="Times New Roman" w:hAnsi="Times New Roman" w:cs="Times New Roman" w:hint="eastAsia"/>
          <w:szCs w:val="24"/>
        </w:rPr>
        <w:t>；</w:t>
      </w:r>
    </w:p>
    <w:p w14:paraId="02860107"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79.1.12</w:t>
      </w:r>
      <w:r>
        <w:rPr>
          <w:rFonts w:ascii="Times New Roman" w:hAnsi="Times New Roman" w:cs="Times New Roman"/>
          <w:szCs w:val="24"/>
        </w:rPr>
        <w:t>乙方原因造成的其他严重情形，并且在收到甲方说明其违约并要求补救的书面通知后</w:t>
      </w:r>
      <w:r>
        <w:rPr>
          <w:rFonts w:ascii="Times New Roman" w:hAnsi="Times New Roman" w:cs="Times New Roman"/>
          <w:szCs w:val="24"/>
        </w:rPr>
        <w:t xml:space="preserve"> 60 </w:t>
      </w:r>
      <w:r>
        <w:rPr>
          <w:rFonts w:ascii="Times New Roman" w:hAnsi="Times New Roman" w:cs="Times New Roman"/>
          <w:szCs w:val="24"/>
        </w:rPr>
        <w:t>日内仍未能补救该实质性违约。</w:t>
      </w:r>
    </w:p>
    <w:p w14:paraId="69E22C01" w14:textId="77777777" w:rsidR="00497C53" w:rsidRDefault="00EC42E4">
      <w:pPr>
        <w:pStyle w:val="3"/>
        <w:ind w:firstLine="482"/>
        <w:rPr>
          <w:rFonts w:ascii="Times New Roman" w:hAnsi="Times New Roman" w:cs="Times New Roman"/>
        </w:rPr>
      </w:pPr>
      <w:bookmarkStart w:id="210" w:name="_Toc44313866"/>
      <w:r>
        <w:rPr>
          <w:rFonts w:ascii="Times New Roman" w:hAnsi="Times New Roman" w:cs="Times New Roman"/>
        </w:rPr>
        <w:t>79.2</w:t>
      </w:r>
      <w:r>
        <w:rPr>
          <w:rFonts w:ascii="Times New Roman" w:hAnsi="Times New Roman" w:cs="Times New Roman"/>
        </w:rPr>
        <w:t>由乙方提出的提前终止</w:t>
      </w:r>
      <w:bookmarkEnd w:id="210"/>
    </w:p>
    <w:p w14:paraId="24BF00A1" w14:textId="77777777" w:rsidR="00497C53" w:rsidRDefault="00EC42E4">
      <w:pPr>
        <w:ind w:firstLine="480"/>
        <w:rPr>
          <w:rFonts w:ascii="Times New Roman" w:hAnsi="Times New Roman" w:cs="Times New Roman"/>
          <w:szCs w:val="24"/>
        </w:rPr>
      </w:pPr>
      <w:r>
        <w:rPr>
          <w:rFonts w:ascii="Times New Roman" w:hAnsi="Times New Roman" w:cs="Times New Roman"/>
          <w:szCs w:val="24"/>
        </w:rPr>
        <w:t>除本合同另有约定的事件外，下述每一条款所述事件，如果不是由于不可抗力或乙方违约所致，如果有允许的纠正期限而在该期限内未能纠正，即构成甲方严重违约事件，乙方有权发出提前终止本合同的意向通知：</w:t>
      </w:r>
    </w:p>
    <w:p w14:paraId="4E87D7EF"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79.2.1</w:t>
      </w:r>
      <w:r>
        <w:rPr>
          <w:rFonts w:ascii="Times New Roman" w:hAnsi="Times New Roman" w:cs="Times New Roman"/>
          <w:szCs w:val="24"/>
        </w:rPr>
        <w:t>甲方在第</w:t>
      </w:r>
      <w:r>
        <w:rPr>
          <w:rFonts w:ascii="Times New Roman" w:hAnsi="Times New Roman" w:cs="Times New Roman"/>
          <w:szCs w:val="24"/>
        </w:rPr>
        <w:t>3.1</w:t>
      </w:r>
      <w:r>
        <w:rPr>
          <w:rFonts w:ascii="Times New Roman" w:hAnsi="Times New Roman" w:cs="Times New Roman"/>
          <w:szCs w:val="24"/>
        </w:rPr>
        <w:t>条款中的任何声明被证明在</w:t>
      </w:r>
      <w:proofErr w:type="gramStart"/>
      <w:r>
        <w:rPr>
          <w:rFonts w:ascii="Times New Roman" w:hAnsi="Times New Roman" w:cs="Times New Roman"/>
          <w:szCs w:val="24"/>
        </w:rPr>
        <w:t>作出</w:t>
      </w:r>
      <w:proofErr w:type="gramEnd"/>
      <w:r>
        <w:rPr>
          <w:rFonts w:ascii="Times New Roman" w:hAnsi="Times New Roman" w:cs="Times New Roman"/>
          <w:szCs w:val="24"/>
        </w:rPr>
        <w:t>时在实质方面不属实，使甲方履行本合同的能力受到严重的不利影响；</w:t>
      </w:r>
    </w:p>
    <w:p w14:paraId="4C73D58C"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79.2.2</w:t>
      </w:r>
      <w:r>
        <w:rPr>
          <w:rFonts w:ascii="Times New Roman" w:hAnsi="Times New Roman" w:cs="Times New Roman"/>
          <w:szCs w:val="24"/>
        </w:rPr>
        <w:t>甲方未按本合同规定支付本项目的服务费，且在乙方书面通知后</w:t>
      </w:r>
      <w:r>
        <w:rPr>
          <w:rFonts w:ascii="Times New Roman" w:hAnsi="Times New Roman" w:cs="Times New Roman"/>
          <w:szCs w:val="24"/>
        </w:rPr>
        <w:t xml:space="preserve"> 360</w:t>
      </w:r>
      <w:r>
        <w:rPr>
          <w:rFonts w:ascii="Times New Roman" w:hAnsi="Times New Roman" w:cs="Times New Roman"/>
          <w:szCs w:val="24"/>
        </w:rPr>
        <w:t>日内仍未足额支付；</w:t>
      </w:r>
    </w:p>
    <w:p w14:paraId="12D44104"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79.2.3</w:t>
      </w:r>
      <w:r>
        <w:rPr>
          <w:rFonts w:ascii="Times New Roman" w:hAnsi="Times New Roman" w:cs="Times New Roman"/>
          <w:szCs w:val="24"/>
        </w:rPr>
        <w:t>乙方原因造成的其他严重情形，并且在收到甲方说明其违约并要求补救的书面通知后</w:t>
      </w:r>
      <w:r>
        <w:rPr>
          <w:rFonts w:ascii="Times New Roman" w:hAnsi="Times New Roman" w:cs="Times New Roman"/>
          <w:szCs w:val="24"/>
        </w:rPr>
        <w:t xml:space="preserve"> 60 </w:t>
      </w:r>
      <w:r>
        <w:rPr>
          <w:rFonts w:ascii="Times New Roman" w:hAnsi="Times New Roman" w:cs="Times New Roman"/>
          <w:szCs w:val="24"/>
        </w:rPr>
        <w:t>日内仍未能补救该实质性违约。</w:t>
      </w:r>
    </w:p>
    <w:p w14:paraId="73CEF22B" w14:textId="77777777" w:rsidR="00497C53" w:rsidRDefault="00EC42E4">
      <w:pPr>
        <w:pStyle w:val="3"/>
        <w:ind w:firstLine="482"/>
        <w:rPr>
          <w:rFonts w:ascii="Times New Roman" w:hAnsi="Times New Roman" w:cs="Times New Roman"/>
        </w:rPr>
      </w:pPr>
      <w:bookmarkStart w:id="211" w:name="_Toc44313867"/>
      <w:r>
        <w:rPr>
          <w:rFonts w:ascii="Times New Roman" w:hAnsi="Times New Roman" w:cs="Times New Roman"/>
        </w:rPr>
        <w:lastRenderedPageBreak/>
        <w:t>79.3</w:t>
      </w:r>
      <w:r>
        <w:rPr>
          <w:rFonts w:ascii="Times New Roman" w:hAnsi="Times New Roman" w:cs="Times New Roman"/>
        </w:rPr>
        <w:t>不可抗力导致的提前终止</w:t>
      </w:r>
      <w:bookmarkEnd w:id="211"/>
    </w:p>
    <w:p w14:paraId="652D52E8" w14:textId="77777777" w:rsidR="00497C53" w:rsidRDefault="00EC42E4">
      <w:pPr>
        <w:pStyle w:val="Default"/>
        <w:ind w:firstLine="480"/>
        <w:rPr>
          <w:rFonts w:ascii="Times New Roman" w:hAnsi="Times New Roman"/>
        </w:rPr>
      </w:pPr>
      <w:r>
        <w:rPr>
          <w:rFonts w:ascii="Times New Roman" w:hAnsi="Times New Roman"/>
        </w:rPr>
        <w:t>任何一方有权根据本合同的相关约定向另一方发出提前终止通知。</w:t>
      </w:r>
    </w:p>
    <w:p w14:paraId="16D26EB8" w14:textId="77777777" w:rsidR="00497C53" w:rsidRDefault="00EC42E4">
      <w:pPr>
        <w:pStyle w:val="3"/>
        <w:ind w:firstLine="482"/>
        <w:rPr>
          <w:rFonts w:ascii="Times New Roman" w:hAnsi="Times New Roman" w:cs="Times New Roman"/>
        </w:rPr>
      </w:pPr>
      <w:bookmarkStart w:id="212" w:name="_Toc44313868"/>
      <w:r>
        <w:rPr>
          <w:rFonts w:ascii="Times New Roman" w:hAnsi="Times New Roman" w:cs="Times New Roman"/>
        </w:rPr>
        <w:t>79.4</w:t>
      </w:r>
      <w:r>
        <w:rPr>
          <w:rFonts w:ascii="Times New Roman" w:hAnsi="Times New Roman" w:cs="Times New Roman"/>
        </w:rPr>
        <w:t>提前终止意向通知和提前终止通知</w:t>
      </w:r>
      <w:bookmarkEnd w:id="212"/>
    </w:p>
    <w:p w14:paraId="21EE338E"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79.4.1</w:t>
      </w:r>
      <w:r>
        <w:rPr>
          <w:rFonts w:ascii="Times New Roman" w:hAnsi="Times New Roman" w:cs="Times New Roman"/>
          <w:szCs w:val="24"/>
        </w:rPr>
        <w:t>提前终止意向通知</w:t>
      </w:r>
    </w:p>
    <w:p w14:paraId="4A3C9697" w14:textId="77777777" w:rsidR="00497C53" w:rsidRDefault="00EC42E4">
      <w:pPr>
        <w:ind w:firstLine="480"/>
        <w:rPr>
          <w:rFonts w:ascii="Times New Roman" w:hAnsi="Times New Roman" w:cs="Times New Roman"/>
          <w:szCs w:val="24"/>
        </w:rPr>
      </w:pPr>
      <w:r>
        <w:rPr>
          <w:rFonts w:ascii="Times New Roman" w:hAnsi="Times New Roman" w:cs="Times New Roman"/>
          <w:szCs w:val="24"/>
        </w:rPr>
        <w:t>按照第</w:t>
      </w:r>
      <w:r>
        <w:rPr>
          <w:rFonts w:ascii="Times New Roman" w:hAnsi="Times New Roman" w:cs="Times New Roman"/>
          <w:szCs w:val="24"/>
        </w:rPr>
        <w:t>79.1</w:t>
      </w:r>
      <w:r>
        <w:rPr>
          <w:rFonts w:ascii="Times New Roman" w:hAnsi="Times New Roman" w:cs="Times New Roman"/>
          <w:szCs w:val="24"/>
        </w:rPr>
        <w:t>条款或第</w:t>
      </w:r>
      <w:r>
        <w:rPr>
          <w:rFonts w:ascii="Times New Roman" w:hAnsi="Times New Roman" w:cs="Times New Roman"/>
          <w:szCs w:val="24"/>
        </w:rPr>
        <w:t>79.2</w:t>
      </w:r>
      <w:r>
        <w:rPr>
          <w:rFonts w:ascii="Times New Roman" w:hAnsi="Times New Roman" w:cs="Times New Roman"/>
          <w:szCs w:val="24"/>
        </w:rPr>
        <w:t>条款发出的任何提前终止意向通知应表述引起发出该通知的乙方严重违约事件或甲方严重违约事件的合理详情，并说明终止的原因：</w:t>
      </w:r>
    </w:p>
    <w:p w14:paraId="116A0E0D"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79.4.1.1</w:t>
      </w:r>
      <w:r>
        <w:rPr>
          <w:rFonts w:ascii="Times New Roman" w:hAnsi="Times New Roman" w:cs="Times New Roman"/>
          <w:szCs w:val="24"/>
        </w:rPr>
        <w:t>在提前终止意向通知发出之后，双方应在</w:t>
      </w:r>
      <w:r>
        <w:rPr>
          <w:rFonts w:ascii="Times New Roman" w:hAnsi="Times New Roman" w:cs="Times New Roman"/>
          <w:szCs w:val="24"/>
        </w:rPr>
        <w:t>30</w:t>
      </w:r>
      <w:r>
        <w:rPr>
          <w:rFonts w:ascii="Times New Roman" w:hAnsi="Times New Roman" w:cs="Times New Roman"/>
          <w:szCs w:val="24"/>
        </w:rPr>
        <w:t>日内或双方同意的更长时间内（下称</w:t>
      </w:r>
      <w:r>
        <w:rPr>
          <w:rFonts w:ascii="Times New Roman" w:hAnsi="Times New Roman" w:cs="Times New Roman"/>
          <w:szCs w:val="24"/>
        </w:rPr>
        <w:t>“</w:t>
      </w:r>
      <w:r>
        <w:rPr>
          <w:rFonts w:ascii="Times New Roman" w:hAnsi="Times New Roman" w:cs="Times New Roman"/>
          <w:szCs w:val="24"/>
        </w:rPr>
        <w:t>协商期</w:t>
      </w:r>
      <w:r>
        <w:rPr>
          <w:rFonts w:ascii="Times New Roman" w:hAnsi="Times New Roman" w:cs="Times New Roman"/>
          <w:szCs w:val="24"/>
        </w:rPr>
        <w:t>”</w:t>
      </w:r>
      <w:r>
        <w:rPr>
          <w:rFonts w:ascii="Times New Roman" w:hAnsi="Times New Roman" w:cs="Times New Roman"/>
          <w:szCs w:val="24"/>
        </w:rPr>
        <w:t>）协商避免本合同终止的措施。</w:t>
      </w:r>
    </w:p>
    <w:p w14:paraId="2CA9D17B"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79.4.1.2</w:t>
      </w:r>
      <w:r>
        <w:rPr>
          <w:rFonts w:ascii="Times New Roman" w:hAnsi="Times New Roman" w:cs="Times New Roman"/>
          <w:szCs w:val="24"/>
        </w:rPr>
        <w:t>如果甲方和乙方就将要采取的措施达成一致意见，且违约方在协商期纠正了违约事件，提前终止意向通知应立即自动失效。</w:t>
      </w:r>
    </w:p>
    <w:p w14:paraId="09D61D79"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79.4.2</w:t>
      </w:r>
      <w:r>
        <w:rPr>
          <w:rFonts w:ascii="Times New Roman" w:hAnsi="Times New Roman" w:cs="Times New Roman"/>
          <w:szCs w:val="24"/>
        </w:rPr>
        <w:t>提前终止通知</w:t>
      </w:r>
    </w:p>
    <w:p w14:paraId="763570DD"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在协商期届满之时，如果甲方和乙方未能达成一致意见，或违约方未纠正其违约事件，则发出提前终止意向通知的一方有权发出提前终止通知，另一方收到提前终止通知后的次日即为提前移交日（下称</w:t>
      </w:r>
      <w:r>
        <w:rPr>
          <w:rFonts w:ascii="Times New Roman" w:hAnsi="Times New Roman" w:cs="Times New Roman"/>
          <w:szCs w:val="24"/>
        </w:rPr>
        <w:t>“</w:t>
      </w:r>
      <w:r>
        <w:rPr>
          <w:rFonts w:ascii="Times New Roman" w:hAnsi="Times New Roman" w:cs="Times New Roman"/>
          <w:szCs w:val="24"/>
        </w:rPr>
        <w:t>提前移交日</w:t>
      </w:r>
      <w:r>
        <w:rPr>
          <w:rFonts w:ascii="Times New Roman" w:hAnsi="Times New Roman" w:cs="Times New Roman"/>
          <w:szCs w:val="24"/>
        </w:rPr>
        <w:t>”</w:t>
      </w:r>
      <w:r>
        <w:rPr>
          <w:rFonts w:ascii="Times New Roman" w:hAnsi="Times New Roman" w:cs="Times New Roman"/>
          <w:szCs w:val="24"/>
        </w:rPr>
        <w:t>）。</w:t>
      </w:r>
    </w:p>
    <w:p w14:paraId="7B37BA2E" w14:textId="77777777" w:rsidR="00497C53" w:rsidRDefault="00EC42E4">
      <w:pPr>
        <w:pStyle w:val="3"/>
        <w:ind w:firstLine="482"/>
        <w:rPr>
          <w:rFonts w:ascii="Times New Roman" w:hAnsi="Times New Roman" w:cs="Times New Roman"/>
        </w:rPr>
      </w:pPr>
      <w:bookmarkStart w:id="213" w:name="_Toc44313869"/>
      <w:r>
        <w:rPr>
          <w:rFonts w:ascii="Times New Roman" w:hAnsi="Times New Roman" w:cs="Times New Roman"/>
        </w:rPr>
        <w:t>79.5</w:t>
      </w:r>
      <w:r>
        <w:rPr>
          <w:rFonts w:ascii="Times New Roman" w:hAnsi="Times New Roman" w:cs="Times New Roman"/>
        </w:rPr>
        <w:t>提前终止的一般后果</w:t>
      </w:r>
      <w:bookmarkEnd w:id="213"/>
    </w:p>
    <w:p w14:paraId="23EE6622"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79.5.1</w:t>
      </w:r>
      <w:proofErr w:type="gramStart"/>
      <w:r>
        <w:rPr>
          <w:rFonts w:ascii="Times New Roman" w:hAnsi="Times New Roman" w:cs="Times New Roman"/>
          <w:szCs w:val="24"/>
        </w:rPr>
        <w:t>自任何</w:t>
      </w:r>
      <w:proofErr w:type="gramEnd"/>
      <w:r>
        <w:rPr>
          <w:rFonts w:ascii="Times New Roman" w:hAnsi="Times New Roman" w:cs="Times New Roman"/>
          <w:szCs w:val="24"/>
        </w:rPr>
        <w:t>一方发出终止通知起，至提前移交日前一日，双方应继续履行本合同项下的权利和义务。</w:t>
      </w:r>
    </w:p>
    <w:p w14:paraId="0BD0DDBA"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79.5.2</w:t>
      </w:r>
      <w:r>
        <w:rPr>
          <w:rFonts w:ascii="Times New Roman" w:hAnsi="Times New Roman" w:cs="Times New Roman"/>
          <w:szCs w:val="24"/>
        </w:rPr>
        <w:t>自提前移交日起，甲方应立即自行承担费用负责项目设施的建设、运行、维护或管理，并与乙方进行提前移交，乙方有义务配合交接工作。</w:t>
      </w:r>
    </w:p>
    <w:p w14:paraId="66D6E4F6"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79.5.3</w:t>
      </w:r>
      <w:r>
        <w:rPr>
          <w:rFonts w:ascii="Times New Roman" w:hAnsi="Times New Roman" w:cs="Times New Roman"/>
          <w:szCs w:val="24"/>
        </w:rPr>
        <w:t>自提前移交日起，双方在本合同项下未履行完毕的其他权利和义务应当继续履行，包括到期应付的任何款项及违约责任、乙方对已完成工程应承担的质量责任；本合同的提前终止不影响本合同中争议解决条款和在任何本合同终止后仍然有效的其他条款的效力。</w:t>
      </w:r>
    </w:p>
    <w:p w14:paraId="5D1A9AA4" w14:textId="77777777" w:rsidR="00497C53" w:rsidRDefault="00EC42E4">
      <w:pPr>
        <w:pStyle w:val="3"/>
        <w:ind w:firstLine="482"/>
        <w:rPr>
          <w:rFonts w:ascii="Times New Roman" w:hAnsi="Times New Roman" w:cs="Times New Roman"/>
        </w:rPr>
      </w:pPr>
      <w:bookmarkStart w:id="214" w:name="_Toc44313870"/>
      <w:r>
        <w:rPr>
          <w:rFonts w:ascii="Times New Roman" w:hAnsi="Times New Roman" w:cs="Times New Roman"/>
        </w:rPr>
        <w:t>79.6</w:t>
      </w:r>
      <w:r>
        <w:rPr>
          <w:rFonts w:ascii="Times New Roman" w:hAnsi="Times New Roman" w:cs="Times New Roman"/>
        </w:rPr>
        <w:t>提前终止后的提前移交</w:t>
      </w:r>
      <w:bookmarkEnd w:id="214"/>
    </w:p>
    <w:p w14:paraId="60AB6748"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79.6.1</w:t>
      </w:r>
      <w:r>
        <w:rPr>
          <w:rFonts w:ascii="Times New Roman" w:hAnsi="Times New Roman" w:cs="Times New Roman"/>
          <w:szCs w:val="24"/>
        </w:rPr>
        <w:t>移交范围</w:t>
      </w:r>
    </w:p>
    <w:p w14:paraId="2AA62FF7" w14:textId="5FD58993" w:rsidR="00497C53" w:rsidRDefault="00EC42E4">
      <w:pPr>
        <w:ind w:firstLine="480"/>
        <w:rPr>
          <w:rFonts w:ascii="Times New Roman" w:hAnsi="Times New Roman" w:cs="Times New Roman"/>
          <w:szCs w:val="24"/>
        </w:rPr>
      </w:pPr>
      <w:r>
        <w:rPr>
          <w:rFonts w:ascii="Times New Roman" w:hAnsi="Times New Roman" w:cs="Times New Roman"/>
          <w:szCs w:val="24"/>
        </w:rPr>
        <w:t>本合同任何一方根据第</w:t>
      </w:r>
      <w:r>
        <w:rPr>
          <w:rFonts w:ascii="Times New Roman" w:hAnsi="Times New Roman" w:cs="Times New Roman"/>
          <w:szCs w:val="24"/>
        </w:rPr>
        <w:t>79.1</w:t>
      </w:r>
      <w:r>
        <w:rPr>
          <w:rFonts w:ascii="Times New Roman" w:hAnsi="Times New Roman" w:cs="Times New Roman"/>
          <w:szCs w:val="24"/>
        </w:rPr>
        <w:t>条款或第</w:t>
      </w:r>
      <w:r>
        <w:rPr>
          <w:rFonts w:ascii="Times New Roman" w:hAnsi="Times New Roman" w:cs="Times New Roman"/>
          <w:szCs w:val="24"/>
        </w:rPr>
        <w:t>79.2</w:t>
      </w:r>
      <w:r>
        <w:rPr>
          <w:rFonts w:ascii="Times New Roman" w:hAnsi="Times New Roman" w:cs="Times New Roman"/>
          <w:szCs w:val="24"/>
        </w:rPr>
        <w:t>条款的约定发出提前终止通知后，乙方应按照第四十三条的范围向甲方或</w:t>
      </w:r>
      <w:r>
        <w:rPr>
          <w:rFonts w:ascii="Times New Roman" w:hAnsi="Times New Roman" w:cs="Times New Roman" w:hint="eastAsia"/>
          <w:szCs w:val="24"/>
        </w:rPr>
        <w:t>县政府</w:t>
      </w:r>
      <w:r>
        <w:rPr>
          <w:rFonts w:ascii="Times New Roman" w:hAnsi="Times New Roman" w:cs="Times New Roman"/>
          <w:szCs w:val="24"/>
        </w:rPr>
        <w:t>指定机构移交项目设施、相关文件资料和与项目设施相关的所有权利和权益等。</w:t>
      </w:r>
    </w:p>
    <w:p w14:paraId="448AE568"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79.6.2</w:t>
      </w:r>
      <w:r>
        <w:rPr>
          <w:rFonts w:ascii="Times New Roman" w:hAnsi="Times New Roman" w:cs="Times New Roman"/>
          <w:szCs w:val="24"/>
        </w:rPr>
        <w:t>移交程序</w:t>
      </w:r>
    </w:p>
    <w:p w14:paraId="1F8F95FC" w14:textId="1E0BAC76" w:rsidR="00497C53" w:rsidRDefault="00EC42E4">
      <w:pPr>
        <w:ind w:firstLine="480"/>
        <w:rPr>
          <w:rFonts w:ascii="Times New Roman" w:hAnsi="Times New Roman" w:cs="Times New Roman"/>
          <w:szCs w:val="24"/>
        </w:rPr>
      </w:pPr>
      <w:r>
        <w:rPr>
          <w:rFonts w:ascii="Times New Roman" w:hAnsi="Times New Roman" w:cs="Times New Roman"/>
          <w:szCs w:val="24"/>
        </w:rPr>
        <w:t>79.6.2.1</w:t>
      </w:r>
      <w:r>
        <w:rPr>
          <w:rFonts w:ascii="Times New Roman" w:hAnsi="Times New Roman" w:cs="Times New Roman"/>
          <w:szCs w:val="24"/>
        </w:rPr>
        <w:t>自提前移交日，乙方对项目设施的所有权益全部转移给甲方或</w:t>
      </w:r>
      <w:r>
        <w:rPr>
          <w:rFonts w:ascii="Times New Roman" w:hAnsi="Times New Roman" w:cs="Times New Roman" w:hint="eastAsia"/>
          <w:szCs w:val="24"/>
        </w:rPr>
        <w:t>县政府</w:t>
      </w:r>
      <w:r>
        <w:rPr>
          <w:rFonts w:ascii="Times New Roman" w:hAnsi="Times New Roman" w:cs="Times New Roman"/>
          <w:szCs w:val="24"/>
        </w:rPr>
        <w:t>指定机构。</w:t>
      </w:r>
    </w:p>
    <w:p w14:paraId="627997CC" w14:textId="77777777" w:rsidR="00497C53" w:rsidRDefault="00EC42E4">
      <w:pPr>
        <w:ind w:firstLine="480"/>
        <w:rPr>
          <w:rFonts w:ascii="Times New Roman" w:hAnsi="Times New Roman" w:cs="Times New Roman"/>
          <w:szCs w:val="24"/>
        </w:rPr>
      </w:pPr>
      <w:r>
        <w:rPr>
          <w:rFonts w:ascii="Times New Roman" w:hAnsi="Times New Roman" w:cs="Times New Roman"/>
          <w:szCs w:val="24"/>
        </w:rPr>
        <w:t>79.6.2.2</w:t>
      </w:r>
      <w:r>
        <w:rPr>
          <w:rFonts w:ascii="Times New Roman" w:hAnsi="Times New Roman" w:cs="Times New Roman"/>
          <w:szCs w:val="24"/>
        </w:rPr>
        <w:t>双方应按照第</w:t>
      </w:r>
      <w:r>
        <w:rPr>
          <w:rFonts w:ascii="Times New Roman" w:hAnsi="Times New Roman" w:cs="Times New Roman"/>
          <w:szCs w:val="24"/>
        </w:rPr>
        <w:t>79.7</w:t>
      </w:r>
      <w:r>
        <w:rPr>
          <w:rFonts w:ascii="Times New Roman" w:hAnsi="Times New Roman" w:cs="Times New Roman"/>
          <w:szCs w:val="24"/>
        </w:rPr>
        <w:t>条款确定终止补偿金额和补偿金额支付方式。</w:t>
      </w:r>
    </w:p>
    <w:p w14:paraId="6DC1503D" w14:textId="77777777" w:rsidR="00497C53" w:rsidRDefault="00EC42E4">
      <w:pPr>
        <w:pStyle w:val="3"/>
        <w:ind w:firstLine="482"/>
        <w:rPr>
          <w:rFonts w:ascii="Times New Roman" w:hAnsi="Times New Roman" w:cs="Times New Roman"/>
        </w:rPr>
      </w:pPr>
      <w:bookmarkStart w:id="215" w:name="_Toc44313871"/>
      <w:r>
        <w:rPr>
          <w:rFonts w:ascii="Times New Roman" w:hAnsi="Times New Roman" w:cs="Times New Roman"/>
        </w:rPr>
        <w:t>79.7</w:t>
      </w:r>
      <w:r>
        <w:rPr>
          <w:rFonts w:ascii="Times New Roman" w:hAnsi="Times New Roman" w:cs="Times New Roman"/>
        </w:rPr>
        <w:t>补偿机制</w:t>
      </w:r>
      <w:bookmarkEnd w:id="215"/>
    </w:p>
    <w:p w14:paraId="2C3019EA" w14:textId="77777777" w:rsidR="00497C53" w:rsidRDefault="00EC42E4">
      <w:pPr>
        <w:pStyle w:val="Default"/>
        <w:ind w:firstLine="480"/>
        <w:jc w:val="center"/>
        <w:rPr>
          <w:rFonts w:ascii="Times New Roman" w:hAnsi="Times New Roman"/>
          <w:color w:val="auto"/>
        </w:rPr>
      </w:pPr>
      <w:r>
        <w:rPr>
          <w:rFonts w:ascii="Times New Roman" w:hAnsi="Times New Roman"/>
          <w:color w:val="auto"/>
        </w:rPr>
        <w:t>提前终止情形及终止补偿金</w:t>
      </w:r>
    </w:p>
    <w:tbl>
      <w:tblPr>
        <w:tblW w:w="7786" w:type="dxa"/>
        <w:jc w:val="center"/>
        <w:tblLayout w:type="fixed"/>
        <w:tblCellMar>
          <w:left w:w="115" w:type="dxa"/>
          <w:right w:w="115" w:type="dxa"/>
        </w:tblCellMar>
        <w:tblLook w:val="04A0" w:firstRow="1" w:lastRow="0" w:firstColumn="1" w:lastColumn="0" w:noHBand="0" w:noVBand="1"/>
      </w:tblPr>
      <w:tblGrid>
        <w:gridCol w:w="698"/>
        <w:gridCol w:w="3261"/>
        <w:gridCol w:w="3827"/>
      </w:tblGrid>
      <w:tr w:rsidR="00497C53" w14:paraId="6DB020D9" w14:textId="77777777">
        <w:trPr>
          <w:trHeight w:val="536"/>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4C5EF342" w14:textId="77777777" w:rsidR="00497C53" w:rsidRDefault="00EC42E4">
            <w:pPr>
              <w:widowControl/>
              <w:ind w:firstLineChars="0" w:firstLine="0"/>
              <w:jc w:val="center"/>
              <w:rPr>
                <w:rFonts w:ascii="Times New Roman" w:hAnsi="Times New Roman" w:cs="Times New Roman"/>
                <w:b/>
                <w:kern w:val="0"/>
                <w:sz w:val="21"/>
                <w:szCs w:val="21"/>
              </w:rPr>
            </w:pPr>
            <w:r>
              <w:rPr>
                <w:rFonts w:ascii="Times New Roman" w:hAnsi="Times New Roman" w:cs="Times New Roman"/>
                <w:b/>
                <w:kern w:val="0"/>
                <w:sz w:val="21"/>
                <w:szCs w:val="21"/>
              </w:rPr>
              <w:lastRenderedPageBreak/>
              <w:t>序号</w:t>
            </w:r>
          </w:p>
        </w:tc>
        <w:tc>
          <w:tcPr>
            <w:tcW w:w="3261" w:type="dxa"/>
            <w:tcBorders>
              <w:top w:val="single" w:sz="4" w:space="0" w:color="000000"/>
              <w:left w:val="single" w:sz="4" w:space="0" w:color="000000"/>
              <w:bottom w:val="single" w:sz="4" w:space="0" w:color="000000"/>
              <w:right w:val="single" w:sz="4" w:space="0" w:color="000000"/>
            </w:tcBorders>
            <w:vAlign w:val="center"/>
          </w:tcPr>
          <w:p w14:paraId="71A70F3A" w14:textId="77777777" w:rsidR="00497C53" w:rsidRDefault="00EC42E4">
            <w:pPr>
              <w:widowControl/>
              <w:ind w:firstLineChars="0" w:firstLine="0"/>
              <w:jc w:val="center"/>
              <w:rPr>
                <w:rFonts w:ascii="Times New Roman" w:hAnsi="Times New Roman" w:cs="Times New Roman"/>
                <w:b/>
                <w:kern w:val="0"/>
                <w:sz w:val="21"/>
                <w:szCs w:val="21"/>
              </w:rPr>
            </w:pPr>
            <w:r>
              <w:rPr>
                <w:rFonts w:ascii="Times New Roman" w:hAnsi="Times New Roman" w:cs="Times New Roman"/>
                <w:b/>
                <w:kern w:val="0"/>
                <w:sz w:val="21"/>
                <w:szCs w:val="21"/>
              </w:rPr>
              <w:t>提前终止情形</w:t>
            </w:r>
          </w:p>
        </w:tc>
        <w:tc>
          <w:tcPr>
            <w:tcW w:w="3827" w:type="dxa"/>
            <w:tcBorders>
              <w:top w:val="single" w:sz="4" w:space="0" w:color="000000"/>
              <w:left w:val="single" w:sz="4" w:space="0" w:color="000000"/>
              <w:bottom w:val="single" w:sz="4" w:space="0" w:color="000000"/>
              <w:right w:val="single" w:sz="4" w:space="0" w:color="000000"/>
            </w:tcBorders>
            <w:vAlign w:val="center"/>
          </w:tcPr>
          <w:p w14:paraId="3100259F" w14:textId="77777777" w:rsidR="00497C53" w:rsidRDefault="00EC42E4">
            <w:pPr>
              <w:widowControl/>
              <w:ind w:firstLineChars="0" w:firstLine="0"/>
              <w:jc w:val="center"/>
              <w:rPr>
                <w:rFonts w:ascii="Times New Roman" w:hAnsi="Times New Roman" w:cs="Times New Roman"/>
                <w:b/>
                <w:kern w:val="0"/>
                <w:sz w:val="21"/>
                <w:szCs w:val="21"/>
              </w:rPr>
            </w:pPr>
            <w:r>
              <w:rPr>
                <w:rFonts w:ascii="Times New Roman" w:hAnsi="Times New Roman" w:cs="Times New Roman"/>
                <w:b/>
                <w:kern w:val="0"/>
                <w:sz w:val="21"/>
                <w:szCs w:val="21"/>
              </w:rPr>
              <w:t>终止补偿金</w:t>
            </w:r>
          </w:p>
        </w:tc>
      </w:tr>
      <w:tr w:rsidR="00497C53" w14:paraId="60867D7E" w14:textId="77777777">
        <w:trPr>
          <w:trHeight w:val="351"/>
          <w:jc w:val="center"/>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18E907BD"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1</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3EDAAE82"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甲方发出终止（乙方违约）</w:t>
            </w:r>
          </w:p>
        </w:tc>
        <w:tc>
          <w:tcPr>
            <w:tcW w:w="3827" w:type="dxa"/>
            <w:tcBorders>
              <w:top w:val="single" w:sz="4" w:space="0" w:color="000000"/>
              <w:left w:val="single" w:sz="4" w:space="0" w:color="000000"/>
              <w:bottom w:val="single" w:sz="4" w:space="0" w:color="000000"/>
              <w:right w:val="single" w:sz="4" w:space="0" w:color="000000"/>
            </w:tcBorders>
            <w:vAlign w:val="center"/>
          </w:tcPr>
          <w:p w14:paraId="66658AB0"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建设期终止，</w:t>
            </w:r>
            <w:r>
              <w:rPr>
                <w:rFonts w:ascii="Times New Roman" w:hAnsi="Times New Roman" w:cs="Times New Roman"/>
                <w:kern w:val="0"/>
                <w:sz w:val="21"/>
                <w:szCs w:val="21"/>
              </w:rPr>
              <w:t xml:space="preserve"> A</w:t>
            </w:r>
            <w:r>
              <w:rPr>
                <w:rFonts w:ascii="Times New Roman" w:hAnsi="Times New Roman" w:cs="Times New Roman"/>
                <w:kern w:val="0"/>
                <w:sz w:val="21"/>
                <w:szCs w:val="21"/>
                <w:vertAlign w:val="subscript"/>
              </w:rPr>
              <w:t>1</w:t>
            </w:r>
            <w:r>
              <w:rPr>
                <w:rFonts w:ascii="Times New Roman" w:hAnsi="Times New Roman" w:cs="Times New Roman"/>
                <w:kern w:val="0"/>
                <w:sz w:val="21"/>
                <w:szCs w:val="21"/>
              </w:rPr>
              <w:t>×0.85+D</w:t>
            </w:r>
          </w:p>
        </w:tc>
      </w:tr>
      <w:tr w:rsidR="00497C53" w14:paraId="280CE136" w14:textId="77777777">
        <w:trPr>
          <w:trHeight w:val="352"/>
          <w:jc w:val="center"/>
        </w:trPr>
        <w:tc>
          <w:tcPr>
            <w:tcW w:w="698" w:type="dxa"/>
            <w:vMerge/>
            <w:tcBorders>
              <w:top w:val="nil"/>
              <w:left w:val="single" w:sz="4" w:space="0" w:color="000000"/>
              <w:bottom w:val="single" w:sz="4" w:space="0" w:color="000000"/>
              <w:right w:val="single" w:sz="4" w:space="0" w:color="000000"/>
            </w:tcBorders>
            <w:vAlign w:val="center"/>
          </w:tcPr>
          <w:p w14:paraId="228938C5" w14:textId="77777777" w:rsidR="00497C53" w:rsidRDefault="00497C53">
            <w:pPr>
              <w:widowControl/>
              <w:ind w:firstLineChars="0" w:firstLine="0"/>
              <w:jc w:val="center"/>
              <w:rPr>
                <w:rFonts w:ascii="Times New Roman" w:hAnsi="Times New Roman" w:cs="Times New Roman"/>
                <w:kern w:val="0"/>
                <w:sz w:val="21"/>
                <w:szCs w:val="21"/>
              </w:rPr>
            </w:pPr>
          </w:p>
        </w:tc>
        <w:tc>
          <w:tcPr>
            <w:tcW w:w="3261" w:type="dxa"/>
            <w:vMerge/>
            <w:tcBorders>
              <w:top w:val="nil"/>
              <w:left w:val="single" w:sz="4" w:space="0" w:color="000000"/>
              <w:bottom w:val="single" w:sz="4" w:space="0" w:color="000000"/>
              <w:right w:val="single" w:sz="4" w:space="0" w:color="000000"/>
            </w:tcBorders>
            <w:vAlign w:val="center"/>
          </w:tcPr>
          <w:p w14:paraId="0553A9EC" w14:textId="77777777" w:rsidR="00497C53" w:rsidRDefault="00497C53">
            <w:pPr>
              <w:widowControl/>
              <w:ind w:firstLineChars="0" w:firstLine="0"/>
              <w:jc w:val="center"/>
              <w:rPr>
                <w:rFonts w:ascii="Times New Roman" w:hAnsi="Times New Roman" w:cs="Times New Roman"/>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75AA79BB"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运营期终止，</w:t>
            </w:r>
            <w:r>
              <w:rPr>
                <w:rFonts w:ascii="Times New Roman" w:hAnsi="Times New Roman" w:cs="Times New Roman"/>
                <w:kern w:val="0"/>
                <w:sz w:val="21"/>
                <w:szCs w:val="21"/>
              </w:rPr>
              <w:t>A</w:t>
            </w:r>
            <w:r>
              <w:rPr>
                <w:rFonts w:ascii="Times New Roman" w:hAnsi="Times New Roman" w:cs="Times New Roman"/>
                <w:kern w:val="0"/>
                <w:sz w:val="21"/>
                <w:szCs w:val="21"/>
                <w:vertAlign w:val="subscript"/>
              </w:rPr>
              <w:t>2</w:t>
            </w:r>
            <w:r>
              <w:rPr>
                <w:rFonts w:ascii="Times New Roman" w:hAnsi="Times New Roman" w:cs="Times New Roman"/>
                <w:kern w:val="0"/>
                <w:sz w:val="21"/>
                <w:szCs w:val="21"/>
              </w:rPr>
              <w:t>×0.85+D</w:t>
            </w:r>
          </w:p>
        </w:tc>
      </w:tr>
      <w:tr w:rsidR="00497C53" w14:paraId="57C1A5CD" w14:textId="77777777">
        <w:trPr>
          <w:trHeight w:val="351"/>
          <w:jc w:val="center"/>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1128AC36"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2</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6063540E"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乙方发出终止（政府违约）</w:t>
            </w:r>
          </w:p>
        </w:tc>
        <w:tc>
          <w:tcPr>
            <w:tcW w:w="3827" w:type="dxa"/>
            <w:tcBorders>
              <w:top w:val="single" w:sz="4" w:space="0" w:color="000000"/>
              <w:left w:val="single" w:sz="4" w:space="0" w:color="000000"/>
              <w:bottom w:val="single" w:sz="4" w:space="0" w:color="000000"/>
              <w:right w:val="single" w:sz="4" w:space="0" w:color="000000"/>
            </w:tcBorders>
            <w:vAlign w:val="center"/>
          </w:tcPr>
          <w:p w14:paraId="5D9C7F04"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建设期终止，</w:t>
            </w:r>
            <w:r>
              <w:rPr>
                <w:rFonts w:ascii="Times New Roman" w:hAnsi="Times New Roman" w:cs="Times New Roman"/>
                <w:kern w:val="0"/>
                <w:sz w:val="21"/>
                <w:szCs w:val="21"/>
              </w:rPr>
              <w:t>1.1×A</w:t>
            </w:r>
            <w:r>
              <w:rPr>
                <w:rFonts w:ascii="Times New Roman" w:hAnsi="Times New Roman" w:cs="Times New Roman"/>
                <w:kern w:val="0"/>
                <w:sz w:val="21"/>
                <w:szCs w:val="21"/>
                <w:vertAlign w:val="subscript"/>
              </w:rPr>
              <w:t>1</w:t>
            </w:r>
            <w:r>
              <w:rPr>
                <w:rFonts w:ascii="Times New Roman" w:hAnsi="Times New Roman" w:cs="Times New Roman"/>
                <w:kern w:val="0"/>
                <w:sz w:val="21"/>
                <w:szCs w:val="21"/>
              </w:rPr>
              <w:t>+D</w:t>
            </w:r>
          </w:p>
        </w:tc>
      </w:tr>
      <w:tr w:rsidR="00497C53" w14:paraId="7BC65462" w14:textId="77777777">
        <w:trPr>
          <w:trHeight w:val="351"/>
          <w:jc w:val="center"/>
        </w:trPr>
        <w:tc>
          <w:tcPr>
            <w:tcW w:w="698" w:type="dxa"/>
            <w:vMerge/>
            <w:tcBorders>
              <w:top w:val="nil"/>
              <w:left w:val="single" w:sz="4" w:space="0" w:color="000000"/>
              <w:bottom w:val="single" w:sz="4" w:space="0" w:color="000000"/>
              <w:right w:val="single" w:sz="4" w:space="0" w:color="000000"/>
            </w:tcBorders>
            <w:vAlign w:val="center"/>
          </w:tcPr>
          <w:p w14:paraId="3B029226" w14:textId="77777777" w:rsidR="00497C53" w:rsidRDefault="00497C53">
            <w:pPr>
              <w:widowControl/>
              <w:ind w:firstLineChars="0" w:firstLine="0"/>
              <w:jc w:val="center"/>
              <w:rPr>
                <w:rFonts w:ascii="Times New Roman" w:hAnsi="Times New Roman" w:cs="Times New Roman"/>
                <w:kern w:val="0"/>
                <w:sz w:val="21"/>
                <w:szCs w:val="21"/>
              </w:rPr>
            </w:pPr>
          </w:p>
        </w:tc>
        <w:tc>
          <w:tcPr>
            <w:tcW w:w="3261" w:type="dxa"/>
            <w:vMerge/>
            <w:tcBorders>
              <w:top w:val="nil"/>
              <w:left w:val="single" w:sz="4" w:space="0" w:color="000000"/>
              <w:bottom w:val="single" w:sz="4" w:space="0" w:color="000000"/>
              <w:right w:val="single" w:sz="4" w:space="0" w:color="000000"/>
            </w:tcBorders>
            <w:vAlign w:val="center"/>
          </w:tcPr>
          <w:p w14:paraId="6CAD8C20" w14:textId="77777777" w:rsidR="00497C53" w:rsidRDefault="00497C53">
            <w:pPr>
              <w:widowControl/>
              <w:ind w:firstLineChars="0" w:firstLine="0"/>
              <w:jc w:val="center"/>
              <w:rPr>
                <w:rFonts w:ascii="Times New Roman" w:hAnsi="Times New Roman" w:cs="Times New Roman"/>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8E59D09"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运营期终止，</w:t>
            </w:r>
            <w:r>
              <w:rPr>
                <w:rFonts w:ascii="Times New Roman" w:hAnsi="Times New Roman" w:cs="Times New Roman"/>
                <w:kern w:val="0"/>
                <w:sz w:val="21"/>
                <w:szCs w:val="21"/>
              </w:rPr>
              <w:t>1.1×A</w:t>
            </w:r>
            <w:r>
              <w:rPr>
                <w:rFonts w:ascii="Times New Roman" w:hAnsi="Times New Roman" w:cs="Times New Roman"/>
                <w:kern w:val="0"/>
                <w:sz w:val="21"/>
                <w:szCs w:val="21"/>
                <w:vertAlign w:val="subscript"/>
              </w:rPr>
              <w:t>2</w:t>
            </w:r>
            <w:r>
              <w:rPr>
                <w:rFonts w:ascii="Times New Roman" w:hAnsi="Times New Roman" w:cs="Times New Roman"/>
                <w:kern w:val="0"/>
                <w:sz w:val="21"/>
                <w:szCs w:val="21"/>
              </w:rPr>
              <w:t>+D</w:t>
            </w:r>
          </w:p>
        </w:tc>
      </w:tr>
      <w:tr w:rsidR="00497C53" w14:paraId="60F823E5" w14:textId="77777777">
        <w:trPr>
          <w:trHeight w:val="351"/>
          <w:jc w:val="center"/>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02A025F2"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3</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54DC6F95"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法律变更或政府行为</w:t>
            </w:r>
          </w:p>
        </w:tc>
        <w:tc>
          <w:tcPr>
            <w:tcW w:w="3827" w:type="dxa"/>
            <w:tcBorders>
              <w:top w:val="single" w:sz="4" w:space="0" w:color="000000"/>
              <w:left w:val="single" w:sz="4" w:space="0" w:color="000000"/>
              <w:bottom w:val="single" w:sz="4" w:space="0" w:color="000000"/>
              <w:right w:val="single" w:sz="4" w:space="0" w:color="000000"/>
            </w:tcBorders>
            <w:vAlign w:val="center"/>
          </w:tcPr>
          <w:p w14:paraId="27B18997"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建设期终止，</w:t>
            </w:r>
            <w:r>
              <w:rPr>
                <w:rFonts w:ascii="Times New Roman" w:hAnsi="Times New Roman" w:cs="Times New Roman"/>
                <w:kern w:val="0"/>
                <w:sz w:val="21"/>
                <w:szCs w:val="21"/>
              </w:rPr>
              <w:t>A</w:t>
            </w:r>
            <w:r>
              <w:rPr>
                <w:rFonts w:ascii="Times New Roman" w:hAnsi="Times New Roman" w:cs="Times New Roman"/>
                <w:kern w:val="0"/>
                <w:sz w:val="21"/>
                <w:szCs w:val="21"/>
                <w:vertAlign w:val="subscript"/>
              </w:rPr>
              <w:t>1</w:t>
            </w:r>
            <w:r>
              <w:rPr>
                <w:rFonts w:ascii="Times New Roman" w:hAnsi="Times New Roman" w:cs="Times New Roman"/>
                <w:kern w:val="0"/>
                <w:sz w:val="21"/>
                <w:szCs w:val="21"/>
              </w:rPr>
              <w:t>+D</w:t>
            </w:r>
          </w:p>
        </w:tc>
      </w:tr>
      <w:tr w:rsidR="00497C53" w14:paraId="10C8CF33" w14:textId="77777777">
        <w:trPr>
          <w:trHeight w:val="352"/>
          <w:jc w:val="center"/>
        </w:trPr>
        <w:tc>
          <w:tcPr>
            <w:tcW w:w="698" w:type="dxa"/>
            <w:vMerge/>
            <w:tcBorders>
              <w:top w:val="nil"/>
              <w:left w:val="single" w:sz="4" w:space="0" w:color="000000"/>
              <w:bottom w:val="single" w:sz="4" w:space="0" w:color="000000"/>
              <w:right w:val="single" w:sz="4" w:space="0" w:color="000000"/>
            </w:tcBorders>
            <w:vAlign w:val="center"/>
          </w:tcPr>
          <w:p w14:paraId="2A85F151" w14:textId="77777777" w:rsidR="00497C53" w:rsidRDefault="00497C53">
            <w:pPr>
              <w:widowControl/>
              <w:ind w:firstLineChars="0" w:firstLine="0"/>
              <w:jc w:val="center"/>
              <w:rPr>
                <w:rFonts w:ascii="Times New Roman" w:hAnsi="Times New Roman" w:cs="Times New Roman"/>
                <w:kern w:val="0"/>
                <w:sz w:val="21"/>
                <w:szCs w:val="21"/>
              </w:rPr>
            </w:pPr>
          </w:p>
        </w:tc>
        <w:tc>
          <w:tcPr>
            <w:tcW w:w="3261" w:type="dxa"/>
            <w:vMerge/>
            <w:tcBorders>
              <w:top w:val="nil"/>
              <w:left w:val="single" w:sz="4" w:space="0" w:color="000000"/>
              <w:bottom w:val="single" w:sz="4" w:space="0" w:color="000000"/>
              <w:right w:val="single" w:sz="4" w:space="0" w:color="000000"/>
            </w:tcBorders>
            <w:vAlign w:val="center"/>
          </w:tcPr>
          <w:p w14:paraId="6F878431" w14:textId="77777777" w:rsidR="00497C53" w:rsidRDefault="00497C53">
            <w:pPr>
              <w:widowControl/>
              <w:ind w:firstLineChars="0" w:firstLine="0"/>
              <w:jc w:val="center"/>
              <w:rPr>
                <w:rFonts w:ascii="Times New Roman" w:hAnsi="Times New Roman" w:cs="Times New Roman"/>
                <w:kern w:val="0"/>
                <w:sz w:val="21"/>
                <w:szCs w:val="21"/>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CE74EDA"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运营期终止，</w:t>
            </w:r>
            <w:r>
              <w:rPr>
                <w:rFonts w:ascii="Times New Roman" w:hAnsi="Times New Roman" w:cs="Times New Roman"/>
                <w:kern w:val="0"/>
                <w:sz w:val="21"/>
                <w:szCs w:val="21"/>
              </w:rPr>
              <w:t>A</w:t>
            </w:r>
            <w:r>
              <w:rPr>
                <w:rFonts w:ascii="Times New Roman" w:hAnsi="Times New Roman" w:cs="Times New Roman"/>
                <w:kern w:val="0"/>
                <w:sz w:val="21"/>
                <w:szCs w:val="21"/>
                <w:vertAlign w:val="subscript"/>
              </w:rPr>
              <w:t>2</w:t>
            </w:r>
            <w:r>
              <w:rPr>
                <w:rFonts w:ascii="Times New Roman" w:hAnsi="Times New Roman" w:cs="Times New Roman"/>
                <w:kern w:val="0"/>
                <w:sz w:val="21"/>
                <w:szCs w:val="21"/>
              </w:rPr>
              <w:t>+D</w:t>
            </w:r>
          </w:p>
        </w:tc>
      </w:tr>
      <w:tr w:rsidR="00497C53" w14:paraId="4ACAEABF" w14:textId="77777777">
        <w:trPr>
          <w:trHeight w:val="595"/>
          <w:jc w:val="center"/>
        </w:trPr>
        <w:tc>
          <w:tcPr>
            <w:tcW w:w="698" w:type="dxa"/>
            <w:tcBorders>
              <w:top w:val="single" w:sz="4" w:space="0" w:color="000000"/>
              <w:left w:val="single" w:sz="4" w:space="0" w:color="000000"/>
              <w:bottom w:val="single" w:sz="4" w:space="0" w:color="000000"/>
              <w:right w:val="single" w:sz="4" w:space="0" w:color="000000"/>
            </w:tcBorders>
            <w:vAlign w:val="center"/>
          </w:tcPr>
          <w:p w14:paraId="02C18E61"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4</w:t>
            </w:r>
          </w:p>
        </w:tc>
        <w:tc>
          <w:tcPr>
            <w:tcW w:w="3261" w:type="dxa"/>
            <w:tcBorders>
              <w:top w:val="single" w:sz="4" w:space="0" w:color="000000"/>
              <w:left w:val="single" w:sz="4" w:space="0" w:color="000000"/>
              <w:bottom w:val="single" w:sz="4" w:space="0" w:color="000000"/>
              <w:right w:val="single" w:sz="4" w:space="0" w:color="000000"/>
            </w:tcBorders>
            <w:vAlign w:val="center"/>
          </w:tcPr>
          <w:p w14:paraId="567FD137"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不可抗力</w:t>
            </w:r>
          </w:p>
        </w:tc>
        <w:tc>
          <w:tcPr>
            <w:tcW w:w="3827" w:type="dxa"/>
            <w:tcBorders>
              <w:top w:val="single" w:sz="4" w:space="0" w:color="000000"/>
              <w:left w:val="single" w:sz="4" w:space="0" w:color="000000"/>
              <w:bottom w:val="single" w:sz="4" w:space="0" w:color="000000"/>
              <w:right w:val="single" w:sz="4" w:space="0" w:color="000000"/>
            </w:tcBorders>
            <w:vAlign w:val="center"/>
          </w:tcPr>
          <w:p w14:paraId="008A0ABF" w14:textId="77777777" w:rsidR="00497C53" w:rsidRDefault="00EC42E4">
            <w:pPr>
              <w:widowControl/>
              <w:ind w:firstLineChars="0" w:firstLine="0"/>
              <w:jc w:val="center"/>
              <w:rPr>
                <w:rFonts w:ascii="Times New Roman" w:hAnsi="Times New Roman" w:cs="Times New Roman"/>
                <w:kern w:val="0"/>
                <w:sz w:val="21"/>
                <w:szCs w:val="21"/>
              </w:rPr>
            </w:pPr>
            <w:r>
              <w:rPr>
                <w:rFonts w:ascii="Times New Roman" w:hAnsi="Times New Roman" w:cs="Times New Roman"/>
                <w:kern w:val="0"/>
                <w:sz w:val="21"/>
                <w:szCs w:val="21"/>
              </w:rPr>
              <w:t>（</w:t>
            </w:r>
            <w:r>
              <w:rPr>
                <w:rFonts w:ascii="Times New Roman" w:hAnsi="Times New Roman" w:cs="Times New Roman"/>
                <w:kern w:val="0"/>
                <w:sz w:val="21"/>
                <w:szCs w:val="21"/>
              </w:rPr>
              <w:t>A</w:t>
            </w:r>
            <w:r>
              <w:rPr>
                <w:rFonts w:ascii="Times New Roman" w:hAnsi="Times New Roman" w:cs="Times New Roman"/>
                <w:kern w:val="0"/>
                <w:sz w:val="21"/>
                <w:szCs w:val="21"/>
                <w:vertAlign w:val="subscript"/>
              </w:rPr>
              <w:t>3</w:t>
            </w:r>
            <w:r>
              <w:rPr>
                <w:rFonts w:ascii="Times New Roman" w:hAnsi="Times New Roman" w:cs="Times New Roman"/>
                <w:kern w:val="0"/>
                <w:sz w:val="21"/>
                <w:szCs w:val="21"/>
              </w:rPr>
              <w:t>-B-C</w:t>
            </w:r>
            <w:r>
              <w:rPr>
                <w:rFonts w:ascii="Times New Roman" w:hAnsi="Times New Roman" w:cs="Times New Roman"/>
                <w:kern w:val="0"/>
                <w:sz w:val="21"/>
                <w:szCs w:val="21"/>
              </w:rPr>
              <w:t>）</w:t>
            </w:r>
            <w:r>
              <w:rPr>
                <w:rFonts w:ascii="Times New Roman" w:hAnsi="Times New Roman" w:cs="Times New Roman"/>
                <w:kern w:val="0"/>
                <w:sz w:val="21"/>
                <w:szCs w:val="21"/>
              </w:rPr>
              <w:t>/2</w:t>
            </w:r>
          </w:p>
        </w:tc>
      </w:tr>
    </w:tbl>
    <w:p w14:paraId="659C856A" w14:textId="77777777" w:rsidR="00497C53" w:rsidRDefault="00EC42E4">
      <w:pPr>
        <w:ind w:firstLineChars="0" w:firstLine="0"/>
        <w:rPr>
          <w:rFonts w:ascii="Times New Roman" w:hAnsi="Times New Roman" w:cs="Times New Roman"/>
          <w:szCs w:val="24"/>
        </w:rPr>
      </w:pPr>
      <w:r>
        <w:rPr>
          <w:rFonts w:ascii="Times New Roman" w:hAnsi="Times New Roman" w:cs="Times New Roman"/>
        </w:rPr>
        <w:t xml:space="preserve">    </w:t>
      </w:r>
      <w:r>
        <w:rPr>
          <w:rFonts w:ascii="Times New Roman" w:hAnsi="Times New Roman" w:cs="Times New Roman"/>
          <w:szCs w:val="24"/>
        </w:rPr>
        <w:t>其中：</w:t>
      </w:r>
    </w:p>
    <w:p w14:paraId="40B72B9E" w14:textId="77777777" w:rsidR="00497C53" w:rsidRDefault="00EC42E4">
      <w:pPr>
        <w:ind w:firstLine="480"/>
        <w:rPr>
          <w:rFonts w:ascii="Times New Roman" w:hAnsi="Times New Roman" w:cs="Times New Roman"/>
          <w:szCs w:val="24"/>
        </w:rPr>
      </w:pPr>
      <w:r>
        <w:rPr>
          <w:rFonts w:ascii="Times New Roman" w:hAnsi="Times New Roman" w:cs="Times New Roman"/>
          <w:szCs w:val="24"/>
        </w:rPr>
        <w:t>A1</w:t>
      </w:r>
      <w:r>
        <w:rPr>
          <w:rFonts w:ascii="Times New Roman" w:hAnsi="Times New Roman" w:cs="Times New Roman"/>
          <w:szCs w:val="24"/>
        </w:rPr>
        <w:t>为乙方尚未收回的投资（以审计金额为准）；</w:t>
      </w:r>
    </w:p>
    <w:p w14:paraId="4E112CC1" w14:textId="05CC2E7C" w:rsidR="00497C53" w:rsidRDefault="00EC42E4">
      <w:pPr>
        <w:ind w:firstLine="480"/>
        <w:rPr>
          <w:rFonts w:ascii="Times New Roman" w:hAnsi="Times New Roman" w:cs="Times New Roman"/>
          <w:szCs w:val="24"/>
        </w:rPr>
      </w:pPr>
      <w:bookmarkStart w:id="216" w:name="_Hlk24714761"/>
      <w:r>
        <w:rPr>
          <w:rFonts w:ascii="Times New Roman" w:hAnsi="Times New Roman" w:cs="Times New Roman"/>
          <w:szCs w:val="24"/>
        </w:rPr>
        <w:t>A2</w:t>
      </w:r>
      <w:r>
        <w:rPr>
          <w:rFonts w:ascii="Times New Roman" w:hAnsi="Times New Roman" w:cs="Times New Roman"/>
          <w:szCs w:val="24"/>
        </w:rPr>
        <w:t>为项目终止当年乙方尚未收回的建设成本投资现值（折现率按照招标标的</w:t>
      </w:r>
      <w:proofErr w:type="gramStart"/>
      <w:r>
        <w:rPr>
          <w:rFonts w:ascii="Times New Roman" w:hAnsi="Times New Roman" w:cs="Times New Roman"/>
          <w:szCs w:val="24"/>
        </w:rPr>
        <w:t>的</w:t>
      </w:r>
      <w:proofErr w:type="gramEnd"/>
      <w:r>
        <w:rPr>
          <w:rFonts w:ascii="Times New Roman" w:hAnsi="Times New Roman" w:cs="Times New Roman"/>
          <w:szCs w:val="24"/>
        </w:rPr>
        <w:t>折现率计算）</w:t>
      </w:r>
      <w:bookmarkEnd w:id="216"/>
      <w:r>
        <w:rPr>
          <w:rFonts w:ascii="Times New Roman" w:hAnsi="Times New Roman" w:cs="Times New Roman"/>
          <w:szCs w:val="24"/>
        </w:rPr>
        <w:t>及当年已发生的运营维护费用；</w:t>
      </w:r>
    </w:p>
    <w:p w14:paraId="03EED896" w14:textId="77777777" w:rsidR="00497C53" w:rsidRDefault="00EC42E4">
      <w:pPr>
        <w:ind w:firstLine="480"/>
        <w:rPr>
          <w:rFonts w:ascii="Times New Roman" w:hAnsi="Times New Roman" w:cs="Times New Roman"/>
          <w:szCs w:val="24"/>
        </w:rPr>
      </w:pPr>
      <w:r>
        <w:rPr>
          <w:rFonts w:ascii="Times New Roman" w:hAnsi="Times New Roman" w:cs="Times New Roman"/>
          <w:szCs w:val="24"/>
        </w:rPr>
        <w:t>A3</w:t>
      </w:r>
      <w:r>
        <w:rPr>
          <w:rFonts w:ascii="Times New Roman" w:hAnsi="Times New Roman" w:cs="Times New Roman"/>
          <w:szCs w:val="24"/>
        </w:rPr>
        <w:t>为经审计的乙方账面资产净值；</w:t>
      </w:r>
    </w:p>
    <w:p w14:paraId="7CF79841" w14:textId="77777777" w:rsidR="00497C53" w:rsidRDefault="00EC42E4">
      <w:pPr>
        <w:ind w:firstLine="480"/>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为发生不可抗力情形时，根据项目协议及相关保险合同，乙方实际获得的保险赔款；</w:t>
      </w:r>
    </w:p>
    <w:p w14:paraId="4198E46F" w14:textId="77777777" w:rsidR="00497C53" w:rsidRDefault="00EC42E4">
      <w:pPr>
        <w:ind w:firstLine="480"/>
        <w:rPr>
          <w:rFonts w:ascii="Times New Roman" w:hAnsi="Times New Roman" w:cs="Times New Roman"/>
          <w:szCs w:val="24"/>
        </w:rPr>
      </w:pPr>
      <w:r>
        <w:rPr>
          <w:rFonts w:ascii="Times New Roman" w:hAnsi="Times New Roman" w:cs="Times New Roman"/>
          <w:szCs w:val="24"/>
        </w:rPr>
        <w:t>C</w:t>
      </w:r>
      <w:r>
        <w:rPr>
          <w:rFonts w:ascii="Times New Roman" w:hAnsi="Times New Roman" w:cs="Times New Roman"/>
          <w:szCs w:val="24"/>
        </w:rPr>
        <w:t>为发生不可抗力情形时，因乙方投保不足，导致所获保险赔款无法使项目设施恢复到出险前的正常状态和价值的恢复性建设费用缺额部分（如有）；</w:t>
      </w:r>
    </w:p>
    <w:p w14:paraId="218042AE" w14:textId="77777777" w:rsidR="00497C53" w:rsidRDefault="00EC42E4">
      <w:pPr>
        <w:ind w:firstLine="480"/>
        <w:rPr>
          <w:rFonts w:ascii="Times New Roman" w:hAnsi="Times New Roman" w:cs="Times New Roman"/>
          <w:szCs w:val="24"/>
        </w:rPr>
      </w:pPr>
      <w:r>
        <w:rPr>
          <w:rFonts w:ascii="Times New Roman" w:hAnsi="Times New Roman" w:cs="Times New Roman"/>
          <w:szCs w:val="24"/>
        </w:rPr>
        <w:t>D</w:t>
      </w:r>
      <w:r>
        <w:rPr>
          <w:rFonts w:ascii="Times New Roman" w:hAnsi="Times New Roman" w:cs="Times New Roman"/>
          <w:szCs w:val="24"/>
        </w:rPr>
        <w:t>为项目终止后，乙方向政府移交运营维护所需的零部件、备品备件和化学品等的合理估值。</w:t>
      </w:r>
    </w:p>
    <w:p w14:paraId="508AC435" w14:textId="77777777" w:rsidR="00497C53" w:rsidRDefault="00EC42E4">
      <w:pPr>
        <w:pStyle w:val="3"/>
        <w:ind w:firstLine="482"/>
        <w:rPr>
          <w:rFonts w:ascii="Times New Roman" w:hAnsi="Times New Roman" w:cs="Times New Roman"/>
        </w:rPr>
      </w:pPr>
      <w:bookmarkStart w:id="217" w:name="_Toc44313872"/>
      <w:r>
        <w:rPr>
          <w:rFonts w:ascii="Times New Roman" w:hAnsi="Times New Roman" w:cs="Times New Roman"/>
        </w:rPr>
        <w:lastRenderedPageBreak/>
        <w:t>79.8</w:t>
      </w:r>
      <w:r>
        <w:rPr>
          <w:rFonts w:ascii="Times New Roman" w:hAnsi="Times New Roman" w:cs="Times New Roman"/>
        </w:rPr>
        <w:t>终止补偿金的支付</w:t>
      </w:r>
      <w:bookmarkEnd w:id="217"/>
    </w:p>
    <w:p w14:paraId="76960B87"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甲方有权自本项目提前终止日至合同中约定的合作期满分期分批次向乙方支付补偿金，如属乙方违约，具体分批次的支付比例和时间进度安排由甲方确定。因乙方自身原因造成的项目进度延迟、发生重大安全事故或严重工程质量问题等严重影响公众利益的情况下，甲方有权终止本项目，指定机构接管本项目，政府对乙方在终止前发生的合理费用进行结算，乙方对由此造成的全部损失负责赔偿。</w:t>
      </w:r>
    </w:p>
    <w:p w14:paraId="754537EB" w14:textId="77777777" w:rsidR="00497C53" w:rsidRDefault="00EC42E4">
      <w:pPr>
        <w:ind w:firstLine="480"/>
        <w:rPr>
          <w:rFonts w:ascii="Times New Roman" w:hAnsi="Times New Roman" w:cs="Times New Roman"/>
          <w:szCs w:val="24"/>
        </w:rPr>
      </w:pPr>
      <w:r>
        <w:rPr>
          <w:rFonts w:ascii="Times New Roman" w:hAnsi="Times New Roman" w:cs="Times New Roman"/>
          <w:szCs w:val="24"/>
        </w:rPr>
        <w:t>终止补偿金的支付不影响守约方按本合同约定，追究违约方的违约责任。</w:t>
      </w:r>
    </w:p>
    <w:p w14:paraId="7B7F3890" w14:textId="77777777" w:rsidR="00497C53" w:rsidRDefault="00EC42E4">
      <w:pPr>
        <w:pStyle w:val="2"/>
        <w:rPr>
          <w:rFonts w:ascii="Times New Roman" w:hAnsi="Times New Roman" w:cs="Times New Roman"/>
        </w:rPr>
      </w:pPr>
      <w:bookmarkStart w:id="218" w:name="_Toc44313873"/>
      <w:r>
        <w:rPr>
          <w:rFonts w:ascii="Times New Roman" w:hAnsi="Times New Roman" w:cs="Times New Roman"/>
        </w:rPr>
        <w:t>第八十条</w:t>
      </w:r>
      <w:r>
        <w:rPr>
          <w:rFonts w:ascii="Times New Roman" w:hAnsi="Times New Roman" w:cs="Times New Roman"/>
        </w:rPr>
        <w:t xml:space="preserve"> </w:t>
      </w:r>
      <w:r>
        <w:rPr>
          <w:rFonts w:ascii="Times New Roman" w:hAnsi="Times New Roman" w:cs="Times New Roman"/>
        </w:rPr>
        <w:t>变更和转让</w:t>
      </w:r>
      <w:bookmarkEnd w:id="218"/>
    </w:p>
    <w:p w14:paraId="5AA9F8CD" w14:textId="77777777" w:rsidR="00497C53" w:rsidRDefault="00EC42E4">
      <w:pPr>
        <w:pStyle w:val="3"/>
        <w:ind w:firstLine="482"/>
        <w:rPr>
          <w:rFonts w:ascii="Times New Roman" w:hAnsi="Times New Roman" w:cs="Times New Roman"/>
        </w:rPr>
      </w:pPr>
      <w:bookmarkStart w:id="219" w:name="_Toc44313874"/>
      <w:r>
        <w:rPr>
          <w:rFonts w:ascii="Times New Roman" w:hAnsi="Times New Roman" w:cs="Times New Roman"/>
        </w:rPr>
        <w:t>80.1</w:t>
      </w:r>
      <w:r>
        <w:rPr>
          <w:rFonts w:ascii="Times New Roman" w:hAnsi="Times New Roman" w:cs="Times New Roman"/>
        </w:rPr>
        <w:t>甲方的变更</w:t>
      </w:r>
      <w:bookmarkEnd w:id="219"/>
    </w:p>
    <w:p w14:paraId="45BAC07E" w14:textId="051FEBA5" w:rsidR="00497C53" w:rsidRDefault="00EC42E4">
      <w:pPr>
        <w:ind w:firstLine="480"/>
        <w:rPr>
          <w:rFonts w:ascii="Times New Roman" w:hAnsi="Times New Roman" w:cs="Times New Roman"/>
          <w:szCs w:val="24"/>
        </w:rPr>
      </w:pPr>
      <w:r>
        <w:rPr>
          <w:rFonts w:ascii="Times New Roman" w:hAnsi="Times New Roman" w:cs="Times New Roman"/>
          <w:szCs w:val="24"/>
        </w:rPr>
        <w:t>由于政府机构改革造成甲方的变更，但新的甲方应具有承担原甲方对项目的所有权利、义务和责任的能力，并重新得到</w:t>
      </w:r>
      <w:r>
        <w:rPr>
          <w:rFonts w:ascii="Times New Roman" w:hAnsi="Times New Roman" w:cs="Times New Roman" w:hint="eastAsia"/>
          <w:szCs w:val="24"/>
        </w:rPr>
        <w:t>县政府</w:t>
      </w:r>
      <w:r>
        <w:rPr>
          <w:rFonts w:ascii="Times New Roman" w:hAnsi="Times New Roman" w:cs="Times New Roman"/>
          <w:szCs w:val="24"/>
        </w:rPr>
        <w:t>的授权，接受并完全承担原甲方在本合同项下的义务。</w:t>
      </w:r>
    </w:p>
    <w:p w14:paraId="28776A75" w14:textId="77777777" w:rsidR="00497C53" w:rsidRDefault="00EC42E4">
      <w:pPr>
        <w:pStyle w:val="3"/>
        <w:ind w:firstLine="482"/>
        <w:rPr>
          <w:rFonts w:ascii="Times New Roman" w:hAnsi="Times New Roman" w:cs="Times New Roman"/>
        </w:rPr>
      </w:pPr>
      <w:bookmarkStart w:id="220" w:name="_Toc44313875"/>
      <w:r>
        <w:rPr>
          <w:rFonts w:ascii="Times New Roman" w:hAnsi="Times New Roman" w:cs="Times New Roman"/>
        </w:rPr>
        <w:t>80.2</w:t>
      </w:r>
      <w:r>
        <w:rPr>
          <w:rFonts w:ascii="Times New Roman" w:hAnsi="Times New Roman" w:cs="Times New Roman"/>
        </w:rPr>
        <w:t>乙方的转让</w:t>
      </w:r>
      <w:bookmarkEnd w:id="220"/>
    </w:p>
    <w:p w14:paraId="083BC554"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未经甲方事先书面同意，乙方不得出让、转让、抵押、质押本项目的资产，也不得在上述资产、权利和利益上设置任何担保权益或者以其他方式予以处置。</w:t>
      </w:r>
    </w:p>
    <w:p w14:paraId="780DCB2E" w14:textId="77777777" w:rsidR="00497C53" w:rsidRDefault="00EC42E4">
      <w:pPr>
        <w:pStyle w:val="1"/>
        <w:spacing w:after="190"/>
        <w:rPr>
          <w:rFonts w:ascii="Times New Roman" w:eastAsia="宋体" w:hAnsi="Times New Roman" w:cs="Times New Roman"/>
        </w:rPr>
      </w:pPr>
      <w:bookmarkStart w:id="221" w:name="_Toc44313876"/>
      <w:r>
        <w:rPr>
          <w:rFonts w:ascii="Times New Roman" w:eastAsia="宋体" w:hAnsi="Times New Roman" w:cs="Times New Roman"/>
        </w:rPr>
        <w:t>第十四章</w:t>
      </w:r>
      <w:r>
        <w:rPr>
          <w:rFonts w:ascii="Times New Roman" w:eastAsia="宋体" w:hAnsi="Times New Roman" w:cs="Times New Roman"/>
        </w:rPr>
        <w:t xml:space="preserve"> </w:t>
      </w:r>
      <w:r>
        <w:rPr>
          <w:rFonts w:ascii="Times New Roman" w:eastAsia="宋体" w:hAnsi="Times New Roman" w:cs="Times New Roman"/>
        </w:rPr>
        <w:t>违约处理</w:t>
      </w:r>
      <w:bookmarkEnd w:id="221"/>
    </w:p>
    <w:p w14:paraId="44388F3C" w14:textId="77777777" w:rsidR="00497C53" w:rsidRDefault="00EC42E4">
      <w:pPr>
        <w:pStyle w:val="2"/>
        <w:rPr>
          <w:rFonts w:ascii="Times New Roman" w:hAnsi="Times New Roman" w:cs="Times New Roman"/>
        </w:rPr>
      </w:pPr>
      <w:bookmarkStart w:id="222" w:name="_Toc44313877"/>
      <w:r>
        <w:rPr>
          <w:rFonts w:ascii="Times New Roman" w:hAnsi="Times New Roman" w:cs="Times New Roman"/>
        </w:rPr>
        <w:t>第八十一条</w:t>
      </w:r>
      <w:r>
        <w:rPr>
          <w:rFonts w:ascii="Times New Roman" w:hAnsi="Times New Roman" w:cs="Times New Roman"/>
        </w:rPr>
        <w:t xml:space="preserve"> </w:t>
      </w:r>
      <w:r>
        <w:rPr>
          <w:rFonts w:ascii="Times New Roman" w:hAnsi="Times New Roman" w:cs="Times New Roman"/>
        </w:rPr>
        <w:t>违约行为的认定</w:t>
      </w:r>
      <w:bookmarkEnd w:id="222"/>
    </w:p>
    <w:p w14:paraId="48DBBD73" w14:textId="77777777" w:rsidR="00497C53" w:rsidRDefault="00EC42E4">
      <w:pPr>
        <w:ind w:firstLine="480"/>
        <w:rPr>
          <w:rFonts w:ascii="Times New Roman" w:hAnsi="Times New Roman" w:cs="Times New Roman"/>
          <w:szCs w:val="24"/>
        </w:rPr>
      </w:pPr>
      <w:r>
        <w:rPr>
          <w:rFonts w:ascii="Times New Roman" w:hAnsi="Times New Roman" w:cs="Times New Roman"/>
          <w:szCs w:val="24"/>
        </w:rPr>
        <w:t>81.1</w:t>
      </w:r>
      <w:r>
        <w:rPr>
          <w:rFonts w:ascii="Times New Roman" w:hAnsi="Times New Roman" w:cs="Times New Roman"/>
          <w:szCs w:val="24"/>
        </w:rPr>
        <w:t>任何一方违反其在本合同项下的任何义务均属违约。</w:t>
      </w:r>
    </w:p>
    <w:p w14:paraId="30FFB7A6"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81.2</w:t>
      </w:r>
      <w:r>
        <w:rPr>
          <w:rFonts w:ascii="Times New Roman" w:hAnsi="Times New Roman" w:cs="Times New Roman"/>
          <w:szCs w:val="24"/>
        </w:rPr>
        <w:t>受限于本合同第十二章相关条款的约定，如果某一方证明其未履行义务是因不可抗力造成的，则该方对该项违约不承担责任，但该方未按本合同约定履行相应的通知和减损义务的除外。</w:t>
      </w:r>
    </w:p>
    <w:p w14:paraId="5D353119" w14:textId="77777777" w:rsidR="00497C53" w:rsidRDefault="00EC42E4">
      <w:pPr>
        <w:ind w:firstLine="480"/>
        <w:rPr>
          <w:rFonts w:ascii="Times New Roman" w:hAnsi="Times New Roman" w:cs="Times New Roman"/>
          <w:szCs w:val="24"/>
        </w:rPr>
      </w:pPr>
      <w:r>
        <w:rPr>
          <w:rFonts w:ascii="Times New Roman" w:hAnsi="Times New Roman" w:cs="Times New Roman"/>
          <w:szCs w:val="24"/>
        </w:rPr>
        <w:t>81.3</w:t>
      </w:r>
      <w:r>
        <w:rPr>
          <w:rFonts w:ascii="Times New Roman" w:hAnsi="Times New Roman" w:cs="Times New Roman"/>
          <w:szCs w:val="24"/>
        </w:rPr>
        <w:t>因第三方原因导致本合同项下一方对另一方违约的，该违约方仍应当对守约方承担违约责任，违约方与第三方的纠纷由违约方与第三方另行处理。</w:t>
      </w:r>
    </w:p>
    <w:p w14:paraId="5CA96518" w14:textId="77777777" w:rsidR="00497C53" w:rsidRDefault="00EC42E4">
      <w:pPr>
        <w:ind w:firstLine="480"/>
        <w:rPr>
          <w:rFonts w:ascii="Times New Roman" w:hAnsi="Times New Roman" w:cs="Times New Roman"/>
          <w:szCs w:val="24"/>
        </w:rPr>
      </w:pPr>
      <w:r>
        <w:rPr>
          <w:rFonts w:ascii="Times New Roman" w:hAnsi="Times New Roman" w:cs="Times New Roman"/>
          <w:szCs w:val="24"/>
        </w:rPr>
        <w:t>81.4</w:t>
      </w:r>
      <w:r>
        <w:rPr>
          <w:rFonts w:ascii="Times New Roman" w:hAnsi="Times New Roman" w:cs="Times New Roman"/>
          <w:szCs w:val="24"/>
        </w:rPr>
        <w:t>任何</w:t>
      </w:r>
      <w:proofErr w:type="gramStart"/>
      <w:r>
        <w:rPr>
          <w:rFonts w:ascii="Times New Roman" w:hAnsi="Times New Roman" w:cs="Times New Roman"/>
          <w:szCs w:val="24"/>
        </w:rPr>
        <w:t>一</w:t>
      </w:r>
      <w:proofErr w:type="gramEnd"/>
      <w:r>
        <w:rPr>
          <w:rFonts w:ascii="Times New Roman" w:hAnsi="Times New Roman" w:cs="Times New Roman"/>
          <w:szCs w:val="24"/>
        </w:rPr>
        <w:t>方向另一方承担的违约责任均不解除违约方对第三者的责任，也不解除对此有管辖权的政府部门依照</w:t>
      </w:r>
      <w:r>
        <w:rPr>
          <w:rFonts w:ascii="Times New Roman" w:hAnsi="Times New Roman" w:cs="Times New Roman"/>
          <w:kern w:val="0"/>
          <w:szCs w:val="24"/>
        </w:rPr>
        <w:t>适用法律</w:t>
      </w:r>
      <w:r>
        <w:rPr>
          <w:rFonts w:ascii="Times New Roman" w:hAnsi="Times New Roman" w:cs="Times New Roman"/>
          <w:szCs w:val="24"/>
        </w:rPr>
        <w:t>等对违约方进行的处罚。</w:t>
      </w:r>
    </w:p>
    <w:p w14:paraId="699841D4" w14:textId="77777777" w:rsidR="00497C53" w:rsidRDefault="00EC42E4">
      <w:pPr>
        <w:pStyle w:val="2"/>
        <w:rPr>
          <w:rFonts w:ascii="Times New Roman" w:hAnsi="Times New Roman" w:cs="Times New Roman"/>
        </w:rPr>
      </w:pPr>
      <w:bookmarkStart w:id="223" w:name="_Toc44313878"/>
      <w:r>
        <w:rPr>
          <w:rFonts w:ascii="Times New Roman" w:hAnsi="Times New Roman" w:cs="Times New Roman"/>
        </w:rPr>
        <w:t>第八十二条</w:t>
      </w:r>
      <w:r>
        <w:rPr>
          <w:rFonts w:ascii="Times New Roman" w:hAnsi="Times New Roman" w:cs="Times New Roman"/>
        </w:rPr>
        <w:t xml:space="preserve"> </w:t>
      </w:r>
      <w:r>
        <w:rPr>
          <w:rFonts w:ascii="Times New Roman" w:hAnsi="Times New Roman" w:cs="Times New Roman"/>
        </w:rPr>
        <w:t>违约责任的承担方式</w:t>
      </w:r>
      <w:bookmarkEnd w:id="223"/>
    </w:p>
    <w:p w14:paraId="11224260" w14:textId="77777777" w:rsidR="00497C53" w:rsidRDefault="00EC42E4">
      <w:pPr>
        <w:ind w:firstLine="480"/>
        <w:rPr>
          <w:rFonts w:ascii="Times New Roman" w:hAnsi="Times New Roman" w:cs="Times New Roman"/>
          <w:szCs w:val="24"/>
        </w:rPr>
      </w:pPr>
      <w:r>
        <w:rPr>
          <w:rFonts w:ascii="Times New Roman" w:hAnsi="Times New Roman" w:cs="Times New Roman"/>
          <w:szCs w:val="24"/>
        </w:rPr>
        <w:t>82.1</w:t>
      </w:r>
      <w:r>
        <w:rPr>
          <w:rFonts w:ascii="Times New Roman" w:hAnsi="Times New Roman" w:cs="Times New Roman"/>
          <w:szCs w:val="24"/>
        </w:rPr>
        <w:t>甲方违约的，应当按照</w:t>
      </w:r>
      <w:r>
        <w:rPr>
          <w:rFonts w:ascii="Times New Roman" w:hAnsi="Times New Roman" w:cs="Times New Roman"/>
          <w:kern w:val="0"/>
          <w:szCs w:val="24"/>
        </w:rPr>
        <w:t>适用法律</w:t>
      </w:r>
      <w:r>
        <w:rPr>
          <w:rFonts w:ascii="Times New Roman" w:hAnsi="Times New Roman" w:cs="Times New Roman"/>
          <w:szCs w:val="24"/>
        </w:rPr>
        <w:t>规定及本合同的约定向乙方承担纠正违约行为、赔偿损失等违约责任。</w:t>
      </w:r>
    </w:p>
    <w:p w14:paraId="6A5926FA" w14:textId="77777777" w:rsidR="00497C53" w:rsidRDefault="00EC42E4">
      <w:pPr>
        <w:ind w:firstLine="480"/>
        <w:rPr>
          <w:rFonts w:ascii="Times New Roman" w:hAnsi="Times New Roman" w:cs="Times New Roman"/>
          <w:szCs w:val="24"/>
        </w:rPr>
      </w:pPr>
      <w:r>
        <w:rPr>
          <w:rFonts w:ascii="Times New Roman" w:hAnsi="Times New Roman" w:cs="Times New Roman"/>
          <w:szCs w:val="24"/>
        </w:rPr>
        <w:t>82.2</w:t>
      </w:r>
      <w:r>
        <w:rPr>
          <w:rFonts w:ascii="Times New Roman" w:hAnsi="Times New Roman" w:cs="Times New Roman"/>
          <w:szCs w:val="24"/>
        </w:rPr>
        <w:t>乙方违约的，甲方有权根据本合同约定采取以下违约救济措施：</w:t>
      </w:r>
    </w:p>
    <w:p w14:paraId="7939374F" w14:textId="77777777" w:rsidR="00497C53" w:rsidRDefault="00EC42E4">
      <w:pPr>
        <w:ind w:firstLine="480"/>
        <w:rPr>
          <w:rFonts w:ascii="Times New Roman" w:hAnsi="Times New Roman" w:cs="Times New Roman"/>
          <w:szCs w:val="24"/>
        </w:rPr>
      </w:pPr>
      <w:r>
        <w:rPr>
          <w:rFonts w:ascii="Times New Roman" w:hAnsi="Times New Roman" w:cs="Times New Roman"/>
          <w:szCs w:val="24"/>
        </w:rPr>
        <w:t>82.2.1</w:t>
      </w:r>
      <w:r>
        <w:rPr>
          <w:rFonts w:ascii="Times New Roman" w:hAnsi="Times New Roman" w:cs="Times New Roman"/>
          <w:szCs w:val="24"/>
        </w:rPr>
        <w:t>要求乙方停止违约行为并积极采取补救措施；</w:t>
      </w:r>
    </w:p>
    <w:p w14:paraId="230BC085" w14:textId="77777777" w:rsidR="00497C53" w:rsidRDefault="00EC42E4">
      <w:pPr>
        <w:ind w:firstLine="480"/>
        <w:rPr>
          <w:rFonts w:ascii="Times New Roman" w:hAnsi="Times New Roman" w:cs="Times New Roman"/>
          <w:szCs w:val="24"/>
        </w:rPr>
      </w:pPr>
      <w:r>
        <w:rPr>
          <w:rFonts w:ascii="Times New Roman" w:hAnsi="Times New Roman" w:cs="Times New Roman"/>
          <w:szCs w:val="24"/>
        </w:rPr>
        <w:t>82.2.2</w:t>
      </w:r>
      <w:r>
        <w:rPr>
          <w:rFonts w:ascii="Times New Roman" w:hAnsi="Times New Roman" w:cs="Times New Roman"/>
          <w:szCs w:val="24"/>
        </w:rPr>
        <w:t>终止本合同、取消乙方经营权；</w:t>
      </w:r>
    </w:p>
    <w:p w14:paraId="14E57AAC" w14:textId="77777777" w:rsidR="00497C53" w:rsidRDefault="00EC42E4">
      <w:pPr>
        <w:ind w:firstLine="480"/>
        <w:rPr>
          <w:rFonts w:ascii="Times New Roman" w:hAnsi="Times New Roman" w:cs="Times New Roman"/>
          <w:szCs w:val="24"/>
        </w:rPr>
      </w:pPr>
      <w:r>
        <w:rPr>
          <w:rFonts w:ascii="Times New Roman" w:hAnsi="Times New Roman" w:cs="Times New Roman"/>
          <w:szCs w:val="24"/>
        </w:rPr>
        <w:t>82.2.3</w:t>
      </w:r>
      <w:r>
        <w:rPr>
          <w:rFonts w:ascii="Times New Roman" w:hAnsi="Times New Roman" w:cs="Times New Roman"/>
          <w:szCs w:val="24"/>
        </w:rPr>
        <w:t>对本项目实施临时接管；</w:t>
      </w:r>
    </w:p>
    <w:p w14:paraId="429FCF7B" w14:textId="77777777" w:rsidR="00497C53" w:rsidRDefault="00EC42E4">
      <w:pPr>
        <w:ind w:firstLine="480"/>
        <w:rPr>
          <w:rFonts w:ascii="Times New Roman" w:hAnsi="Times New Roman" w:cs="Times New Roman"/>
          <w:szCs w:val="24"/>
        </w:rPr>
      </w:pPr>
      <w:r>
        <w:rPr>
          <w:rFonts w:ascii="Times New Roman" w:hAnsi="Times New Roman" w:cs="Times New Roman"/>
          <w:szCs w:val="24"/>
        </w:rPr>
        <w:t>82.2.4</w:t>
      </w:r>
      <w:r>
        <w:rPr>
          <w:rFonts w:ascii="Times New Roman" w:hAnsi="Times New Roman" w:cs="Times New Roman"/>
          <w:szCs w:val="24"/>
        </w:rPr>
        <w:t>要求乙方支付违约金或赔偿因乙方违约给甲方造成的一切损失；</w:t>
      </w:r>
    </w:p>
    <w:p w14:paraId="07E787F7" w14:textId="77777777" w:rsidR="00497C53" w:rsidRDefault="00EC42E4">
      <w:pPr>
        <w:ind w:firstLine="480"/>
        <w:rPr>
          <w:rFonts w:ascii="Times New Roman" w:hAnsi="Times New Roman" w:cs="Times New Roman"/>
          <w:szCs w:val="24"/>
        </w:rPr>
      </w:pPr>
      <w:r>
        <w:rPr>
          <w:rFonts w:ascii="Times New Roman" w:hAnsi="Times New Roman" w:cs="Times New Roman"/>
          <w:szCs w:val="24"/>
        </w:rPr>
        <w:t>82.2.5</w:t>
      </w:r>
      <w:r>
        <w:rPr>
          <w:rFonts w:ascii="Times New Roman" w:hAnsi="Times New Roman" w:cs="Times New Roman"/>
          <w:kern w:val="0"/>
          <w:szCs w:val="24"/>
        </w:rPr>
        <w:t>适用法律</w:t>
      </w:r>
      <w:r>
        <w:rPr>
          <w:rFonts w:ascii="Times New Roman" w:hAnsi="Times New Roman" w:cs="Times New Roman"/>
          <w:szCs w:val="24"/>
        </w:rPr>
        <w:t>规定的其他救济措施。</w:t>
      </w:r>
    </w:p>
    <w:p w14:paraId="5857BFE2" w14:textId="77777777" w:rsidR="00497C53" w:rsidRDefault="00EC42E4">
      <w:pPr>
        <w:ind w:firstLine="480"/>
        <w:rPr>
          <w:rFonts w:ascii="Times New Roman" w:hAnsi="Times New Roman" w:cs="Times New Roman"/>
          <w:szCs w:val="24"/>
        </w:rPr>
      </w:pPr>
      <w:r>
        <w:rPr>
          <w:rFonts w:ascii="Times New Roman" w:hAnsi="Times New Roman" w:cs="Times New Roman"/>
          <w:szCs w:val="24"/>
        </w:rPr>
        <w:t>82.3</w:t>
      </w:r>
      <w:r>
        <w:rPr>
          <w:rFonts w:ascii="Times New Roman" w:hAnsi="Times New Roman" w:cs="Times New Roman"/>
          <w:szCs w:val="24"/>
        </w:rPr>
        <w:t>因一方违约致使对方遭受任何损失、支出和费用的，违约方应当对该等</w:t>
      </w:r>
      <w:r>
        <w:rPr>
          <w:rFonts w:ascii="Times New Roman" w:hAnsi="Times New Roman" w:cs="Times New Roman"/>
          <w:szCs w:val="24"/>
        </w:rPr>
        <w:lastRenderedPageBreak/>
        <w:t>损失予以赔偿，但该等赔偿金额不得超过违约方订立合同时已经预见或应当预见的可能因违约造成的合理损失。</w:t>
      </w:r>
    </w:p>
    <w:p w14:paraId="396920F0" w14:textId="77777777" w:rsidR="00497C53" w:rsidRDefault="00EC42E4">
      <w:pPr>
        <w:ind w:firstLine="480"/>
        <w:rPr>
          <w:rFonts w:ascii="Times New Roman" w:hAnsi="Times New Roman" w:cs="Times New Roman"/>
          <w:szCs w:val="24"/>
        </w:rPr>
      </w:pPr>
      <w:r>
        <w:rPr>
          <w:rFonts w:ascii="Times New Roman" w:hAnsi="Times New Roman" w:cs="Times New Roman"/>
          <w:szCs w:val="24"/>
        </w:rPr>
        <w:t>82.4</w:t>
      </w:r>
      <w:r>
        <w:rPr>
          <w:rFonts w:ascii="Times New Roman" w:hAnsi="Times New Roman" w:cs="Times New Roman"/>
          <w:szCs w:val="24"/>
        </w:rPr>
        <w:t>本合同相关条款未明确约定违约责任承担方式的，按照不时适用的相关法律法规的规定处理。</w:t>
      </w:r>
    </w:p>
    <w:p w14:paraId="112156E1" w14:textId="77777777" w:rsidR="00497C53" w:rsidRDefault="00EC42E4">
      <w:pPr>
        <w:pStyle w:val="1"/>
        <w:spacing w:after="190"/>
        <w:rPr>
          <w:rFonts w:ascii="Times New Roman" w:eastAsia="宋体" w:hAnsi="Times New Roman" w:cs="Times New Roman"/>
        </w:rPr>
      </w:pPr>
      <w:bookmarkStart w:id="224" w:name="_Toc44313879"/>
      <w:bookmarkStart w:id="225" w:name="_Toc415303564"/>
      <w:r>
        <w:rPr>
          <w:rFonts w:ascii="Times New Roman" w:eastAsia="宋体" w:hAnsi="Times New Roman" w:cs="Times New Roman"/>
        </w:rPr>
        <w:t>第十五章</w:t>
      </w:r>
      <w:r>
        <w:rPr>
          <w:rFonts w:ascii="Times New Roman" w:eastAsia="宋体" w:hAnsi="Times New Roman" w:cs="Times New Roman"/>
        </w:rPr>
        <w:t xml:space="preserve"> </w:t>
      </w:r>
      <w:r>
        <w:rPr>
          <w:rFonts w:ascii="Times New Roman" w:eastAsia="宋体" w:hAnsi="Times New Roman" w:cs="Times New Roman"/>
        </w:rPr>
        <w:t>适用法律及争议解决</w:t>
      </w:r>
      <w:bookmarkEnd w:id="224"/>
      <w:bookmarkEnd w:id="225"/>
    </w:p>
    <w:p w14:paraId="470EB859" w14:textId="77777777" w:rsidR="00497C53" w:rsidRDefault="00EC42E4">
      <w:pPr>
        <w:pStyle w:val="2"/>
        <w:rPr>
          <w:rFonts w:ascii="Times New Roman" w:hAnsi="Times New Roman" w:cs="Times New Roman"/>
        </w:rPr>
      </w:pPr>
      <w:bookmarkStart w:id="226" w:name="_Toc44313880"/>
      <w:r>
        <w:rPr>
          <w:rFonts w:ascii="Times New Roman" w:hAnsi="Times New Roman" w:cs="Times New Roman"/>
        </w:rPr>
        <w:t>第八十三条</w:t>
      </w:r>
      <w:r>
        <w:rPr>
          <w:rFonts w:ascii="Times New Roman" w:hAnsi="Times New Roman" w:cs="Times New Roman"/>
        </w:rPr>
        <w:t xml:space="preserve"> </w:t>
      </w:r>
      <w:r>
        <w:rPr>
          <w:rFonts w:ascii="Times New Roman" w:hAnsi="Times New Roman" w:cs="Times New Roman"/>
        </w:rPr>
        <w:t>适用法律</w:t>
      </w:r>
      <w:bookmarkEnd w:id="226"/>
    </w:p>
    <w:p w14:paraId="1AC31A88"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本合同适用中国法律并按中国法律解释。</w:t>
      </w:r>
    </w:p>
    <w:p w14:paraId="49DD91F9" w14:textId="77777777" w:rsidR="00497C53" w:rsidRDefault="00EC42E4">
      <w:pPr>
        <w:pStyle w:val="2"/>
        <w:rPr>
          <w:rFonts w:ascii="Times New Roman" w:hAnsi="Times New Roman" w:cs="Times New Roman"/>
        </w:rPr>
      </w:pPr>
      <w:bookmarkStart w:id="227" w:name="_Toc44313881"/>
      <w:r>
        <w:rPr>
          <w:rFonts w:ascii="Times New Roman" w:hAnsi="Times New Roman" w:cs="Times New Roman"/>
        </w:rPr>
        <w:t>第八十四条</w:t>
      </w:r>
      <w:r>
        <w:rPr>
          <w:rFonts w:ascii="Times New Roman" w:hAnsi="Times New Roman" w:cs="Times New Roman"/>
        </w:rPr>
        <w:t xml:space="preserve"> </w:t>
      </w:r>
      <w:r>
        <w:rPr>
          <w:rFonts w:ascii="Times New Roman" w:hAnsi="Times New Roman" w:cs="Times New Roman"/>
        </w:rPr>
        <w:t>争议解决方式</w:t>
      </w:r>
      <w:bookmarkEnd w:id="227"/>
      <w:r>
        <w:rPr>
          <w:rFonts w:ascii="Times New Roman" w:hAnsi="Times New Roman" w:cs="Times New Roman"/>
        </w:rPr>
        <w:t xml:space="preserve"> </w:t>
      </w:r>
    </w:p>
    <w:p w14:paraId="5435CAA2" w14:textId="77777777" w:rsidR="00497C53" w:rsidRDefault="00EC42E4">
      <w:pPr>
        <w:ind w:firstLine="480"/>
        <w:rPr>
          <w:rFonts w:ascii="Times New Roman" w:hAnsi="Times New Roman" w:cs="Times New Roman"/>
          <w:szCs w:val="24"/>
        </w:rPr>
      </w:pPr>
      <w:r>
        <w:rPr>
          <w:rFonts w:ascii="Times New Roman" w:hAnsi="Times New Roman" w:cs="Times New Roman"/>
          <w:szCs w:val="24"/>
        </w:rPr>
        <w:t>因履行本合同引起的任何争议，甲乙双方应当首先协商解决；如协商未能达成一致，双方均可向项目所在地人民法院诉讼解决。</w:t>
      </w:r>
    </w:p>
    <w:p w14:paraId="2EAB8623" w14:textId="77777777" w:rsidR="00497C53" w:rsidRDefault="00EC42E4">
      <w:pPr>
        <w:pStyle w:val="2"/>
        <w:rPr>
          <w:rFonts w:ascii="Times New Roman" w:hAnsi="Times New Roman" w:cs="Times New Roman"/>
        </w:rPr>
      </w:pPr>
      <w:bookmarkStart w:id="228" w:name="_Toc44313882"/>
      <w:r>
        <w:rPr>
          <w:rFonts w:ascii="Times New Roman" w:hAnsi="Times New Roman" w:cs="Times New Roman"/>
        </w:rPr>
        <w:t>第八十五条</w:t>
      </w:r>
      <w:r>
        <w:rPr>
          <w:rFonts w:ascii="Times New Roman" w:hAnsi="Times New Roman" w:cs="Times New Roman"/>
        </w:rPr>
        <w:t xml:space="preserve"> </w:t>
      </w:r>
      <w:r>
        <w:rPr>
          <w:rFonts w:ascii="Times New Roman" w:hAnsi="Times New Roman" w:cs="Times New Roman"/>
        </w:rPr>
        <w:t>争议期间的合同履行</w:t>
      </w:r>
      <w:bookmarkEnd w:id="228"/>
      <w:r>
        <w:rPr>
          <w:rFonts w:ascii="Times New Roman" w:hAnsi="Times New Roman" w:cs="Times New Roman"/>
        </w:rPr>
        <w:t xml:space="preserve"> </w:t>
      </w:r>
    </w:p>
    <w:p w14:paraId="0545CC07" w14:textId="77777777" w:rsidR="00497C53" w:rsidRDefault="00EC42E4">
      <w:pPr>
        <w:ind w:firstLine="480"/>
        <w:rPr>
          <w:rFonts w:ascii="Times New Roman" w:hAnsi="Times New Roman" w:cs="Times New Roman"/>
        </w:rPr>
      </w:pPr>
      <w:r>
        <w:rPr>
          <w:rFonts w:ascii="Times New Roman" w:hAnsi="Times New Roman" w:cs="Times New Roman"/>
          <w:szCs w:val="24"/>
        </w:rPr>
        <w:t>争议期间，双方对本合同无争议的部分应继续履行；除</w:t>
      </w:r>
      <w:r>
        <w:rPr>
          <w:rFonts w:ascii="Times New Roman" w:hAnsi="Times New Roman" w:cs="Times New Roman"/>
          <w:kern w:val="0"/>
          <w:szCs w:val="24"/>
        </w:rPr>
        <w:t>适用法律</w:t>
      </w:r>
      <w:r>
        <w:rPr>
          <w:rFonts w:ascii="Times New Roman" w:hAnsi="Times New Roman" w:cs="Times New Roman"/>
          <w:szCs w:val="24"/>
        </w:rPr>
        <w:t>规定或双方另有约定外，任何一方不得以发生争议为由，停止项目建设运营服务、停止项目运营支持服务或采取其他影响公共利益的措施。</w:t>
      </w:r>
      <w:r>
        <w:rPr>
          <w:rFonts w:ascii="Times New Roman" w:hAnsi="Times New Roman" w:cs="Times New Roman"/>
          <w:szCs w:val="24"/>
        </w:rPr>
        <w:t xml:space="preserve"> </w:t>
      </w:r>
    </w:p>
    <w:p w14:paraId="61B0DDD1" w14:textId="77777777" w:rsidR="00497C53" w:rsidRDefault="00EC42E4">
      <w:pPr>
        <w:pStyle w:val="1"/>
        <w:spacing w:after="190"/>
        <w:rPr>
          <w:rFonts w:ascii="Times New Roman" w:eastAsia="宋体" w:hAnsi="Times New Roman" w:cs="Times New Roman"/>
        </w:rPr>
      </w:pPr>
      <w:bookmarkStart w:id="229" w:name="_Toc44313883"/>
      <w:bookmarkStart w:id="230" w:name="_Toc415303565"/>
      <w:r>
        <w:rPr>
          <w:rFonts w:ascii="Times New Roman" w:eastAsia="宋体" w:hAnsi="Times New Roman" w:cs="Times New Roman"/>
        </w:rPr>
        <w:t>第十六章</w:t>
      </w:r>
      <w:r>
        <w:rPr>
          <w:rFonts w:ascii="Times New Roman" w:eastAsia="宋体" w:hAnsi="Times New Roman" w:cs="Times New Roman"/>
        </w:rPr>
        <w:t xml:space="preserve"> </w:t>
      </w:r>
      <w:r>
        <w:rPr>
          <w:rFonts w:ascii="Times New Roman" w:eastAsia="宋体" w:hAnsi="Times New Roman" w:cs="Times New Roman"/>
        </w:rPr>
        <w:t>其他约定</w:t>
      </w:r>
      <w:bookmarkEnd w:id="229"/>
      <w:bookmarkEnd w:id="230"/>
    </w:p>
    <w:p w14:paraId="593A7A62" w14:textId="77777777" w:rsidR="00497C53" w:rsidRDefault="00EC42E4">
      <w:pPr>
        <w:pStyle w:val="2"/>
        <w:rPr>
          <w:rFonts w:ascii="Times New Roman" w:hAnsi="Times New Roman" w:cs="Times New Roman"/>
        </w:rPr>
      </w:pPr>
      <w:bookmarkStart w:id="231" w:name="_Toc44313884"/>
      <w:r>
        <w:rPr>
          <w:rFonts w:ascii="Times New Roman" w:hAnsi="Times New Roman" w:cs="Times New Roman"/>
        </w:rPr>
        <w:t>第八十六条</w:t>
      </w:r>
      <w:r>
        <w:rPr>
          <w:rFonts w:ascii="Times New Roman" w:hAnsi="Times New Roman" w:cs="Times New Roman"/>
        </w:rPr>
        <w:t xml:space="preserve"> </w:t>
      </w:r>
      <w:r>
        <w:rPr>
          <w:rFonts w:ascii="Times New Roman" w:hAnsi="Times New Roman" w:cs="Times New Roman"/>
        </w:rPr>
        <w:t>合同修改与补充</w:t>
      </w:r>
      <w:bookmarkEnd w:id="231"/>
    </w:p>
    <w:p w14:paraId="3375EB2D"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本合同未尽事宜，由双方协商解决并签订补充协议。对本合同的任何修改或补充应当由甲乙双方协商达成一致意见，在</w:t>
      </w:r>
      <w:r>
        <w:rPr>
          <w:rFonts w:ascii="Times New Roman" w:hAnsi="Times New Roman" w:cs="Times New Roman"/>
          <w:kern w:val="0"/>
          <w:szCs w:val="24"/>
        </w:rPr>
        <w:t>适用法律</w:t>
      </w:r>
      <w:r>
        <w:rPr>
          <w:rFonts w:ascii="Times New Roman" w:hAnsi="Times New Roman" w:cs="Times New Roman"/>
          <w:szCs w:val="24"/>
        </w:rPr>
        <w:t>要求的情况下还应经相关政</w:t>
      </w:r>
      <w:r>
        <w:rPr>
          <w:rFonts w:ascii="Times New Roman" w:hAnsi="Times New Roman" w:cs="Times New Roman"/>
          <w:szCs w:val="24"/>
        </w:rPr>
        <w:lastRenderedPageBreak/>
        <w:t>府部门批准方可生效。</w:t>
      </w:r>
    </w:p>
    <w:p w14:paraId="4DCBF490" w14:textId="77777777" w:rsidR="00497C53" w:rsidRDefault="00EC42E4">
      <w:pPr>
        <w:pStyle w:val="2"/>
        <w:rPr>
          <w:rFonts w:ascii="Times New Roman" w:hAnsi="Times New Roman" w:cs="Times New Roman"/>
        </w:rPr>
      </w:pPr>
      <w:bookmarkStart w:id="232" w:name="_Toc44313885"/>
      <w:r>
        <w:rPr>
          <w:rFonts w:ascii="Times New Roman" w:hAnsi="Times New Roman" w:cs="Times New Roman"/>
        </w:rPr>
        <w:t>第八十七条</w:t>
      </w:r>
      <w:r>
        <w:rPr>
          <w:rFonts w:ascii="Times New Roman" w:hAnsi="Times New Roman" w:cs="Times New Roman"/>
        </w:rPr>
        <w:t xml:space="preserve"> </w:t>
      </w:r>
      <w:r>
        <w:rPr>
          <w:rFonts w:ascii="Times New Roman" w:hAnsi="Times New Roman" w:cs="Times New Roman"/>
        </w:rPr>
        <w:t>合同转让</w:t>
      </w:r>
      <w:bookmarkEnd w:id="232"/>
    </w:p>
    <w:p w14:paraId="247222A3" w14:textId="77777777" w:rsidR="00497C53" w:rsidRDefault="00EC42E4">
      <w:pPr>
        <w:ind w:firstLine="480"/>
        <w:rPr>
          <w:rFonts w:ascii="Times New Roman" w:hAnsi="Times New Roman" w:cs="Times New Roman"/>
          <w:szCs w:val="24"/>
        </w:rPr>
      </w:pPr>
      <w:r>
        <w:rPr>
          <w:rFonts w:ascii="Times New Roman" w:hAnsi="Times New Roman" w:cs="Times New Roman"/>
          <w:szCs w:val="24"/>
        </w:rPr>
        <w:t>87.1</w:t>
      </w:r>
      <w:r>
        <w:rPr>
          <w:rFonts w:ascii="Times New Roman" w:hAnsi="Times New Roman" w:cs="Times New Roman"/>
          <w:szCs w:val="24"/>
        </w:rPr>
        <w:t>甲方有权将其在本合同项下的任何权利和义务转让给第三方，但前提是：</w:t>
      </w:r>
    </w:p>
    <w:p w14:paraId="49A79763" w14:textId="349FCCF1"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1</w:t>
      </w:r>
      <w:r>
        <w:rPr>
          <w:rFonts w:ascii="Times New Roman" w:hAnsi="Times New Roman" w:cs="Times New Roman"/>
          <w:szCs w:val="24"/>
        </w:rPr>
        <w:t>）甲方应当提前</w:t>
      </w:r>
      <w:r>
        <w:rPr>
          <w:rFonts w:ascii="Times New Roman" w:hAnsi="Times New Roman" w:cs="Times New Roman"/>
          <w:szCs w:val="24"/>
        </w:rPr>
        <w:t xml:space="preserve"> 15 </w:t>
      </w:r>
      <w:r w:rsidR="00B64D39">
        <w:rPr>
          <w:rFonts w:ascii="Times New Roman" w:hAnsi="Times New Roman" w:cs="Times New Roman" w:hint="eastAsia"/>
          <w:szCs w:val="24"/>
        </w:rPr>
        <w:t>日</w:t>
      </w:r>
      <w:r>
        <w:rPr>
          <w:rFonts w:ascii="Times New Roman" w:hAnsi="Times New Roman" w:cs="Times New Roman"/>
          <w:szCs w:val="24"/>
        </w:rPr>
        <w:t>书面通知乙方；</w:t>
      </w:r>
    </w:p>
    <w:p w14:paraId="3D679871" w14:textId="718615A3" w:rsidR="00497C53" w:rsidRDefault="00EC42E4">
      <w:pPr>
        <w:ind w:firstLine="48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）受让主体应当为经</w:t>
      </w:r>
      <w:r>
        <w:rPr>
          <w:rFonts w:ascii="Times New Roman" w:hAnsi="Times New Roman" w:cs="Times New Roman" w:hint="eastAsia"/>
          <w:szCs w:val="24"/>
        </w:rPr>
        <w:t>县政府</w:t>
      </w:r>
      <w:r>
        <w:rPr>
          <w:rFonts w:ascii="Times New Roman" w:hAnsi="Times New Roman" w:cs="Times New Roman"/>
          <w:szCs w:val="24"/>
        </w:rPr>
        <w:t>授权的符合</w:t>
      </w:r>
      <w:r>
        <w:rPr>
          <w:rFonts w:ascii="Times New Roman" w:hAnsi="Times New Roman" w:cs="Times New Roman"/>
          <w:kern w:val="0"/>
          <w:szCs w:val="24"/>
        </w:rPr>
        <w:t>适用法律</w:t>
      </w:r>
      <w:r>
        <w:rPr>
          <w:rFonts w:ascii="Times New Roman" w:hAnsi="Times New Roman" w:cs="Times New Roman"/>
          <w:szCs w:val="24"/>
        </w:rPr>
        <w:t>并具有能力和授权承担甲方在本合同项下所有权利和义务</w:t>
      </w:r>
      <w:proofErr w:type="gramStart"/>
      <w:r>
        <w:rPr>
          <w:rFonts w:ascii="Times New Roman" w:hAnsi="Times New Roman" w:cs="Times New Roman"/>
          <w:szCs w:val="24"/>
        </w:rPr>
        <w:t>之适格主体</w:t>
      </w:r>
      <w:proofErr w:type="gramEnd"/>
      <w:r>
        <w:rPr>
          <w:rFonts w:ascii="Times New Roman" w:hAnsi="Times New Roman" w:cs="Times New Roman"/>
          <w:szCs w:val="24"/>
        </w:rPr>
        <w:t>。</w:t>
      </w:r>
    </w:p>
    <w:p w14:paraId="4A4FFAF8" w14:textId="77777777" w:rsidR="00497C53" w:rsidRDefault="00EC42E4">
      <w:pPr>
        <w:ind w:firstLine="480"/>
        <w:rPr>
          <w:rFonts w:ascii="Times New Roman" w:hAnsi="Times New Roman" w:cs="Times New Roman"/>
          <w:szCs w:val="24"/>
        </w:rPr>
      </w:pPr>
      <w:r>
        <w:rPr>
          <w:rFonts w:ascii="Times New Roman" w:hAnsi="Times New Roman" w:cs="Times New Roman"/>
          <w:szCs w:val="24"/>
        </w:rPr>
        <w:t>87.2</w:t>
      </w:r>
      <w:r>
        <w:rPr>
          <w:rFonts w:ascii="Times New Roman" w:hAnsi="Times New Roman" w:cs="Times New Roman"/>
          <w:szCs w:val="24"/>
        </w:rPr>
        <w:t>未经甲方事先书面同意，乙方不得将其在本合同项下的任何权利或义务转让予第三方。</w:t>
      </w:r>
    </w:p>
    <w:p w14:paraId="795BE6B7" w14:textId="77777777" w:rsidR="00497C53" w:rsidRDefault="00EC42E4">
      <w:pPr>
        <w:pStyle w:val="2"/>
        <w:rPr>
          <w:rFonts w:ascii="Times New Roman" w:hAnsi="Times New Roman" w:cs="Times New Roman"/>
        </w:rPr>
      </w:pPr>
      <w:bookmarkStart w:id="233" w:name="_Toc44313886"/>
      <w:r>
        <w:rPr>
          <w:rFonts w:ascii="Times New Roman" w:hAnsi="Times New Roman" w:cs="Times New Roman"/>
        </w:rPr>
        <w:t>第八十八条</w:t>
      </w:r>
      <w:r>
        <w:rPr>
          <w:rFonts w:ascii="Times New Roman" w:hAnsi="Times New Roman" w:cs="Times New Roman"/>
        </w:rPr>
        <w:t xml:space="preserve"> </w:t>
      </w:r>
      <w:r>
        <w:rPr>
          <w:rFonts w:ascii="Times New Roman" w:hAnsi="Times New Roman" w:cs="Times New Roman"/>
        </w:rPr>
        <w:t>保密</w:t>
      </w:r>
      <w:bookmarkEnd w:id="233"/>
      <w:r>
        <w:rPr>
          <w:rFonts w:ascii="Times New Roman" w:hAnsi="Times New Roman" w:cs="Times New Roman"/>
        </w:rPr>
        <w:t xml:space="preserve"> </w:t>
      </w:r>
    </w:p>
    <w:p w14:paraId="55AEE687"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的存在及其条款内容、其他相关文件、双方就本合同及其项下交易进行的书面通讯应视为保密信息。除本合同另有约定外，未经对方事先书面同意（该等同意不得无理搁置），一方不得向任何第三人披露该等保密信息。</w:t>
      </w:r>
      <w:r>
        <w:rPr>
          <w:rFonts w:ascii="Times New Roman" w:hAnsi="Times New Roman" w:cs="Times New Roman"/>
          <w:szCs w:val="24"/>
        </w:rPr>
        <w:t xml:space="preserve"> </w:t>
      </w:r>
    </w:p>
    <w:p w14:paraId="31CEA030"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本合同项下的保密义务在本合同期满、解除或终止后仍然有效。</w:t>
      </w:r>
    </w:p>
    <w:p w14:paraId="5EE40E6D" w14:textId="77777777" w:rsidR="00497C53" w:rsidRDefault="00EC42E4">
      <w:pPr>
        <w:pStyle w:val="2"/>
        <w:rPr>
          <w:rFonts w:ascii="Times New Roman" w:hAnsi="Times New Roman" w:cs="Times New Roman"/>
        </w:rPr>
      </w:pPr>
      <w:bookmarkStart w:id="234" w:name="_Toc44313887"/>
      <w:r>
        <w:rPr>
          <w:rFonts w:ascii="Times New Roman" w:hAnsi="Times New Roman" w:cs="Times New Roman"/>
        </w:rPr>
        <w:t>第八十九条</w:t>
      </w:r>
      <w:r>
        <w:rPr>
          <w:rFonts w:ascii="Times New Roman" w:hAnsi="Times New Roman" w:cs="Times New Roman"/>
        </w:rPr>
        <w:t xml:space="preserve"> </w:t>
      </w:r>
      <w:r>
        <w:rPr>
          <w:rFonts w:ascii="Times New Roman" w:hAnsi="Times New Roman" w:cs="Times New Roman"/>
        </w:rPr>
        <w:t>信息披露</w:t>
      </w:r>
      <w:bookmarkEnd w:id="234"/>
      <w:r>
        <w:rPr>
          <w:rFonts w:ascii="Times New Roman" w:hAnsi="Times New Roman" w:cs="Times New Roman"/>
        </w:rPr>
        <w:t xml:space="preserve"> </w:t>
      </w:r>
    </w:p>
    <w:p w14:paraId="6E0A6641"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在下列情形下，本合同任一方有权向第三方披露本合同项下的相关保密信息而无需承担违约责任：</w:t>
      </w:r>
    </w:p>
    <w:p w14:paraId="2001B2B8" w14:textId="77777777" w:rsidR="00497C53" w:rsidRDefault="00EC42E4">
      <w:pPr>
        <w:ind w:firstLine="480"/>
        <w:rPr>
          <w:rFonts w:ascii="Times New Roman" w:hAnsi="Times New Roman" w:cs="Times New Roman"/>
          <w:szCs w:val="24"/>
        </w:rPr>
      </w:pPr>
      <w:r>
        <w:rPr>
          <w:rFonts w:ascii="Times New Roman" w:hAnsi="Times New Roman" w:cs="Times New Roman"/>
          <w:szCs w:val="24"/>
        </w:rPr>
        <w:t>89.1</w:t>
      </w:r>
      <w:r>
        <w:rPr>
          <w:rFonts w:ascii="Times New Roman" w:hAnsi="Times New Roman" w:cs="Times New Roman"/>
          <w:szCs w:val="24"/>
        </w:rPr>
        <w:t>向其认为适当的任何关联公司及其管理人员、董事、雇员、专业顾问、</w:t>
      </w:r>
      <w:r>
        <w:rPr>
          <w:rFonts w:ascii="Times New Roman" w:hAnsi="Times New Roman" w:cs="Times New Roman"/>
          <w:szCs w:val="24"/>
        </w:rPr>
        <w:lastRenderedPageBreak/>
        <w:t>保险公司或审计师披露保密信息；</w:t>
      </w:r>
    </w:p>
    <w:p w14:paraId="7C31EDEB" w14:textId="77777777" w:rsidR="00497C53" w:rsidRDefault="00EC42E4">
      <w:pPr>
        <w:ind w:firstLine="480"/>
        <w:rPr>
          <w:rFonts w:ascii="Times New Roman" w:hAnsi="Times New Roman" w:cs="Times New Roman"/>
          <w:szCs w:val="24"/>
        </w:rPr>
      </w:pPr>
      <w:r>
        <w:rPr>
          <w:rFonts w:ascii="Times New Roman" w:hAnsi="Times New Roman" w:cs="Times New Roman"/>
          <w:szCs w:val="24"/>
        </w:rPr>
        <w:t>89.2</w:t>
      </w:r>
      <w:proofErr w:type="gramStart"/>
      <w:r>
        <w:rPr>
          <w:rFonts w:ascii="Times New Roman" w:hAnsi="Times New Roman" w:cs="Times New Roman"/>
          <w:szCs w:val="24"/>
        </w:rPr>
        <w:t>因主管</w:t>
      </w:r>
      <w:proofErr w:type="gramEnd"/>
      <w:r>
        <w:rPr>
          <w:rFonts w:ascii="Times New Roman" w:hAnsi="Times New Roman" w:cs="Times New Roman"/>
          <w:szCs w:val="24"/>
        </w:rPr>
        <w:t>司法管辖区的任何法院、政府、银行、税务部门、其他监管机关或对本合同任一方拥有管辖权的类似机构、相关交易所的规则或任何适用法律或法规要求而披露保密信息；</w:t>
      </w:r>
    </w:p>
    <w:p w14:paraId="22814F9A" w14:textId="77777777" w:rsidR="00497C53" w:rsidRDefault="00EC42E4">
      <w:pPr>
        <w:ind w:firstLine="480"/>
        <w:rPr>
          <w:rFonts w:ascii="Times New Roman" w:hAnsi="Times New Roman" w:cs="Times New Roman"/>
          <w:szCs w:val="24"/>
        </w:rPr>
      </w:pPr>
      <w:r>
        <w:rPr>
          <w:rFonts w:ascii="Times New Roman" w:hAnsi="Times New Roman" w:cs="Times New Roman"/>
          <w:szCs w:val="24"/>
        </w:rPr>
        <w:t>89.3</w:t>
      </w:r>
      <w:r>
        <w:rPr>
          <w:rFonts w:ascii="Times New Roman" w:hAnsi="Times New Roman" w:cs="Times New Roman"/>
          <w:szCs w:val="24"/>
        </w:rPr>
        <w:t>该等保密信息已为公众知悉（因违反本合同规定而为公众知悉的除外）。</w:t>
      </w:r>
    </w:p>
    <w:p w14:paraId="55D78AE7" w14:textId="77777777" w:rsidR="00497C53" w:rsidRDefault="00EC42E4">
      <w:pPr>
        <w:pStyle w:val="2"/>
        <w:rPr>
          <w:rFonts w:ascii="Times New Roman" w:hAnsi="Times New Roman" w:cs="Times New Roman"/>
        </w:rPr>
      </w:pPr>
      <w:bookmarkStart w:id="235" w:name="_Toc44313888"/>
      <w:r>
        <w:rPr>
          <w:rFonts w:ascii="Times New Roman" w:hAnsi="Times New Roman" w:cs="Times New Roman"/>
        </w:rPr>
        <w:t>第九十条</w:t>
      </w:r>
      <w:r>
        <w:rPr>
          <w:rFonts w:ascii="Times New Roman" w:hAnsi="Times New Roman" w:cs="Times New Roman"/>
        </w:rPr>
        <w:t xml:space="preserve"> </w:t>
      </w:r>
      <w:r>
        <w:rPr>
          <w:rFonts w:ascii="Times New Roman" w:hAnsi="Times New Roman" w:cs="Times New Roman"/>
        </w:rPr>
        <w:t>廉政和反腐</w:t>
      </w:r>
      <w:bookmarkEnd w:id="235"/>
    </w:p>
    <w:p w14:paraId="48F8B674" w14:textId="77777777" w:rsidR="00497C53" w:rsidRDefault="00EC42E4">
      <w:pPr>
        <w:ind w:firstLine="480"/>
        <w:rPr>
          <w:rFonts w:ascii="Times New Roman" w:hAnsi="Times New Roman" w:cs="Times New Roman"/>
          <w:szCs w:val="24"/>
        </w:rPr>
      </w:pPr>
      <w:r>
        <w:rPr>
          <w:rFonts w:ascii="Times New Roman" w:hAnsi="Times New Roman" w:cs="Times New Roman"/>
          <w:szCs w:val="24"/>
        </w:rPr>
        <w:t>90.1</w:t>
      </w:r>
      <w:r>
        <w:rPr>
          <w:rFonts w:ascii="Times New Roman" w:hAnsi="Times New Roman" w:cs="Times New Roman"/>
          <w:szCs w:val="24"/>
        </w:rPr>
        <w:t>本合同各方应恪守廉洁从政、廉洁</w:t>
      </w:r>
      <w:proofErr w:type="gramStart"/>
      <w:r>
        <w:rPr>
          <w:rFonts w:ascii="Times New Roman" w:hAnsi="Times New Roman" w:cs="Times New Roman"/>
          <w:szCs w:val="24"/>
        </w:rPr>
        <w:t>从业和</w:t>
      </w:r>
      <w:proofErr w:type="gramEnd"/>
      <w:r>
        <w:rPr>
          <w:rFonts w:ascii="Times New Roman" w:hAnsi="Times New Roman" w:cs="Times New Roman"/>
          <w:szCs w:val="24"/>
        </w:rPr>
        <w:t>防范腐败的责任。</w:t>
      </w:r>
    </w:p>
    <w:p w14:paraId="087C679F" w14:textId="77777777" w:rsidR="00497C53" w:rsidRDefault="00EC42E4">
      <w:pPr>
        <w:ind w:firstLine="480"/>
        <w:rPr>
          <w:rFonts w:ascii="Times New Roman" w:hAnsi="Times New Roman" w:cs="Times New Roman"/>
          <w:szCs w:val="24"/>
        </w:rPr>
      </w:pPr>
      <w:r>
        <w:rPr>
          <w:rFonts w:ascii="Times New Roman" w:hAnsi="Times New Roman" w:cs="Times New Roman"/>
          <w:szCs w:val="24"/>
        </w:rPr>
        <w:t>90.2</w:t>
      </w:r>
      <w:r>
        <w:rPr>
          <w:rFonts w:ascii="Times New Roman" w:hAnsi="Times New Roman" w:cs="Times New Roman"/>
          <w:szCs w:val="24"/>
        </w:rPr>
        <w:t>乙方保证其将不会向任何政府机关或政府官员或甲方之任何雇员、代表、代理人及顾问支付任何款项或以其他形式给予该等机构或人员不当利益以影响其活动或决定以便获得不正当利益。为避免任何疑义，本条款中</w:t>
      </w:r>
      <w:r>
        <w:rPr>
          <w:rFonts w:ascii="Times New Roman" w:hAnsi="Times New Roman" w:cs="Times New Roman"/>
          <w:szCs w:val="24"/>
        </w:rPr>
        <w:t>“</w:t>
      </w:r>
      <w:r>
        <w:rPr>
          <w:rFonts w:ascii="Times New Roman" w:hAnsi="Times New Roman" w:cs="Times New Roman"/>
          <w:szCs w:val="24"/>
        </w:rPr>
        <w:t>政府机关</w:t>
      </w:r>
      <w:r>
        <w:rPr>
          <w:rFonts w:ascii="Times New Roman" w:hAnsi="Times New Roman" w:cs="Times New Roman"/>
          <w:szCs w:val="24"/>
        </w:rPr>
        <w:t>”</w:t>
      </w:r>
      <w:r>
        <w:rPr>
          <w:rFonts w:ascii="Times New Roman" w:hAnsi="Times New Roman" w:cs="Times New Roman"/>
          <w:szCs w:val="24"/>
        </w:rPr>
        <w:t>是指任何级别的政府或政府部门，任何行使行政、立法、司法、监管或管理职能的任何实体或从属于政府的任何实体。</w:t>
      </w:r>
      <w:r>
        <w:rPr>
          <w:rFonts w:ascii="Times New Roman" w:hAnsi="Times New Roman" w:cs="Times New Roman"/>
          <w:szCs w:val="24"/>
        </w:rPr>
        <w:t>“</w:t>
      </w:r>
      <w:r>
        <w:rPr>
          <w:rFonts w:ascii="Times New Roman" w:hAnsi="Times New Roman" w:cs="Times New Roman"/>
          <w:szCs w:val="24"/>
        </w:rPr>
        <w:t>政府官员</w:t>
      </w:r>
      <w:r>
        <w:rPr>
          <w:rFonts w:ascii="Times New Roman" w:hAnsi="Times New Roman" w:cs="Times New Roman"/>
          <w:szCs w:val="24"/>
        </w:rPr>
        <w:t>”</w:t>
      </w:r>
      <w:r>
        <w:rPr>
          <w:rFonts w:ascii="Times New Roman" w:hAnsi="Times New Roman" w:cs="Times New Roman"/>
          <w:szCs w:val="24"/>
        </w:rPr>
        <w:t>是指任何政府及其部门、机关或关联机构的官员或雇员，或</w:t>
      </w:r>
      <w:proofErr w:type="gramStart"/>
      <w:r>
        <w:rPr>
          <w:rFonts w:ascii="Times New Roman" w:hAnsi="Times New Roman" w:cs="Times New Roman"/>
          <w:szCs w:val="24"/>
        </w:rPr>
        <w:t>任何代表</w:t>
      </w:r>
      <w:proofErr w:type="gramEnd"/>
      <w:r>
        <w:rPr>
          <w:rFonts w:ascii="Times New Roman" w:hAnsi="Times New Roman" w:cs="Times New Roman"/>
          <w:szCs w:val="24"/>
        </w:rPr>
        <w:t>政府机关行事的任何人以及为政府机关所拥有或控制的商业企业的雇员。</w:t>
      </w:r>
    </w:p>
    <w:p w14:paraId="279FEC52" w14:textId="77777777" w:rsidR="00497C53" w:rsidRDefault="00EC42E4">
      <w:pPr>
        <w:pStyle w:val="2"/>
        <w:rPr>
          <w:rFonts w:ascii="Times New Roman" w:hAnsi="Times New Roman" w:cs="Times New Roman"/>
        </w:rPr>
      </w:pPr>
      <w:bookmarkStart w:id="236" w:name="_Toc44313889"/>
      <w:r>
        <w:rPr>
          <w:rFonts w:ascii="Times New Roman" w:hAnsi="Times New Roman" w:cs="Times New Roman"/>
        </w:rPr>
        <w:t>第九十一条</w:t>
      </w:r>
      <w:r>
        <w:rPr>
          <w:rFonts w:ascii="Times New Roman" w:hAnsi="Times New Roman" w:cs="Times New Roman"/>
        </w:rPr>
        <w:t xml:space="preserve"> </w:t>
      </w:r>
      <w:r>
        <w:rPr>
          <w:rFonts w:ascii="Times New Roman" w:hAnsi="Times New Roman" w:cs="Times New Roman"/>
        </w:rPr>
        <w:t>不弃权</w:t>
      </w:r>
      <w:bookmarkEnd w:id="236"/>
      <w:r>
        <w:rPr>
          <w:rFonts w:ascii="Times New Roman" w:hAnsi="Times New Roman" w:cs="Times New Roman"/>
        </w:rPr>
        <w:t xml:space="preserve"> </w:t>
      </w:r>
    </w:p>
    <w:p w14:paraId="3D39CA0D" w14:textId="77777777" w:rsidR="00497C53" w:rsidRDefault="00EC42E4">
      <w:pPr>
        <w:ind w:firstLine="480"/>
        <w:rPr>
          <w:rFonts w:ascii="Times New Roman" w:hAnsi="Times New Roman" w:cs="Times New Roman"/>
          <w:szCs w:val="24"/>
        </w:rPr>
      </w:pPr>
      <w:r>
        <w:rPr>
          <w:rFonts w:ascii="Times New Roman" w:hAnsi="Times New Roman" w:cs="Times New Roman"/>
          <w:szCs w:val="24"/>
        </w:rPr>
        <w:t>任何一方均不被视为放弃本合同中的任何条款，除非该方以书面形式</w:t>
      </w:r>
      <w:proofErr w:type="gramStart"/>
      <w:r>
        <w:rPr>
          <w:rFonts w:ascii="Times New Roman" w:hAnsi="Times New Roman" w:cs="Times New Roman"/>
          <w:szCs w:val="24"/>
        </w:rPr>
        <w:t>作出</w:t>
      </w:r>
      <w:proofErr w:type="gramEnd"/>
      <w:r>
        <w:rPr>
          <w:rFonts w:ascii="Times New Roman" w:hAnsi="Times New Roman" w:cs="Times New Roman"/>
          <w:szCs w:val="24"/>
        </w:rPr>
        <w:t>放弃。任何一方未坚持要求对方严格履行本合同中的任何条款，或未行使其在本合同中规定的任何权利，均不应被视为对任何上述条款的放弃或对今后行使任何上述权利的放弃。</w:t>
      </w:r>
      <w:r>
        <w:rPr>
          <w:rFonts w:ascii="Times New Roman" w:hAnsi="Times New Roman" w:cs="Times New Roman"/>
          <w:szCs w:val="24"/>
        </w:rPr>
        <w:t xml:space="preserve"> </w:t>
      </w:r>
    </w:p>
    <w:p w14:paraId="6D091A67" w14:textId="77777777" w:rsidR="00497C53" w:rsidRDefault="00EC42E4">
      <w:pPr>
        <w:pStyle w:val="2"/>
        <w:rPr>
          <w:rFonts w:ascii="Times New Roman" w:hAnsi="Times New Roman" w:cs="Times New Roman"/>
        </w:rPr>
      </w:pPr>
      <w:bookmarkStart w:id="237" w:name="_Toc44313890"/>
      <w:r>
        <w:rPr>
          <w:rFonts w:ascii="Times New Roman" w:hAnsi="Times New Roman" w:cs="Times New Roman"/>
        </w:rPr>
        <w:lastRenderedPageBreak/>
        <w:t>第九十二条</w:t>
      </w:r>
      <w:r>
        <w:rPr>
          <w:rFonts w:ascii="Times New Roman" w:hAnsi="Times New Roman" w:cs="Times New Roman"/>
        </w:rPr>
        <w:t xml:space="preserve"> </w:t>
      </w:r>
      <w:r>
        <w:rPr>
          <w:rFonts w:ascii="Times New Roman" w:hAnsi="Times New Roman" w:cs="Times New Roman"/>
        </w:rPr>
        <w:t>可分割性</w:t>
      </w:r>
      <w:bookmarkEnd w:id="237"/>
    </w:p>
    <w:p w14:paraId="1146DEC7"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本合同的任何条款不合法、无效或不能执行，或被任何有管辖权的法院或仲裁庭宣布为不合法、无效或不能执行，不影响本合同其他条款的合法、有效和</w:t>
      </w:r>
      <w:proofErr w:type="gramStart"/>
      <w:r>
        <w:rPr>
          <w:rFonts w:ascii="Times New Roman" w:hAnsi="Times New Roman" w:cs="Times New Roman"/>
          <w:szCs w:val="24"/>
        </w:rPr>
        <w:t>可</w:t>
      </w:r>
      <w:proofErr w:type="gramEnd"/>
      <w:r>
        <w:rPr>
          <w:rFonts w:ascii="Times New Roman" w:hAnsi="Times New Roman" w:cs="Times New Roman"/>
          <w:szCs w:val="24"/>
        </w:rPr>
        <w:t>执行性。</w:t>
      </w:r>
    </w:p>
    <w:p w14:paraId="66DD276C" w14:textId="77777777" w:rsidR="00497C53" w:rsidRDefault="00EC42E4">
      <w:pPr>
        <w:pStyle w:val="2"/>
        <w:rPr>
          <w:rFonts w:ascii="Times New Roman" w:hAnsi="Times New Roman" w:cs="Times New Roman"/>
        </w:rPr>
      </w:pPr>
      <w:bookmarkStart w:id="238" w:name="_Toc44313891"/>
      <w:r>
        <w:rPr>
          <w:rFonts w:ascii="Times New Roman" w:hAnsi="Times New Roman" w:cs="Times New Roman"/>
        </w:rPr>
        <w:t>第九十三条</w:t>
      </w:r>
      <w:r>
        <w:rPr>
          <w:rFonts w:ascii="Times New Roman" w:hAnsi="Times New Roman" w:cs="Times New Roman"/>
        </w:rPr>
        <w:t xml:space="preserve"> </w:t>
      </w:r>
      <w:r>
        <w:rPr>
          <w:rFonts w:ascii="Times New Roman" w:hAnsi="Times New Roman" w:cs="Times New Roman"/>
        </w:rPr>
        <w:t>通知</w:t>
      </w:r>
      <w:bookmarkEnd w:id="238"/>
      <w:r>
        <w:rPr>
          <w:rFonts w:ascii="Times New Roman" w:hAnsi="Times New Roman" w:cs="Times New Roman"/>
        </w:rPr>
        <w:t xml:space="preserve"> </w:t>
      </w:r>
    </w:p>
    <w:p w14:paraId="4D3E3DBD" w14:textId="77777777" w:rsidR="00497C53" w:rsidRDefault="00EC42E4">
      <w:pPr>
        <w:pStyle w:val="3"/>
        <w:ind w:firstLine="482"/>
        <w:rPr>
          <w:rFonts w:ascii="Times New Roman" w:hAnsi="Times New Roman" w:cs="Times New Roman"/>
        </w:rPr>
      </w:pPr>
      <w:bookmarkStart w:id="239" w:name="_Toc44313892"/>
      <w:r>
        <w:rPr>
          <w:rFonts w:ascii="Times New Roman" w:hAnsi="Times New Roman" w:cs="Times New Roman"/>
        </w:rPr>
        <w:t>93.1</w:t>
      </w:r>
      <w:r>
        <w:rPr>
          <w:rFonts w:ascii="Times New Roman" w:hAnsi="Times New Roman" w:cs="Times New Roman"/>
        </w:rPr>
        <w:t>书面通讯</w:t>
      </w:r>
      <w:bookmarkEnd w:id="239"/>
    </w:p>
    <w:p w14:paraId="67D35DE4"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本合同项下或与其有关的通讯须以书面形式</w:t>
      </w:r>
      <w:proofErr w:type="gramStart"/>
      <w:r>
        <w:rPr>
          <w:rFonts w:ascii="Times New Roman" w:hAnsi="Times New Roman" w:cs="Times New Roman"/>
          <w:szCs w:val="24"/>
        </w:rPr>
        <w:t>作出</w:t>
      </w:r>
      <w:proofErr w:type="gramEnd"/>
      <w:r>
        <w:rPr>
          <w:rFonts w:ascii="Times New Roman" w:hAnsi="Times New Roman" w:cs="Times New Roman"/>
          <w:szCs w:val="24"/>
        </w:rPr>
        <w:t>，除非双方另有约定或</w:t>
      </w:r>
      <w:r>
        <w:rPr>
          <w:rFonts w:ascii="Times New Roman" w:hAnsi="Times New Roman" w:cs="Times New Roman"/>
          <w:kern w:val="0"/>
          <w:szCs w:val="24"/>
        </w:rPr>
        <w:t>适用法律</w:t>
      </w:r>
      <w:r>
        <w:rPr>
          <w:rFonts w:ascii="Times New Roman" w:hAnsi="Times New Roman" w:cs="Times New Roman"/>
          <w:szCs w:val="24"/>
        </w:rPr>
        <w:t>另有要求，该等书面通讯可以传真或信函方式发出。</w:t>
      </w:r>
    </w:p>
    <w:p w14:paraId="32C5D2B0" w14:textId="77777777" w:rsidR="00497C53" w:rsidRDefault="00EC42E4">
      <w:pPr>
        <w:pStyle w:val="3"/>
        <w:ind w:firstLine="482"/>
        <w:rPr>
          <w:rFonts w:ascii="Times New Roman" w:hAnsi="Times New Roman" w:cs="Times New Roman"/>
        </w:rPr>
      </w:pPr>
      <w:bookmarkStart w:id="240" w:name="_Toc44313893"/>
      <w:r>
        <w:rPr>
          <w:rFonts w:ascii="Times New Roman" w:hAnsi="Times New Roman" w:cs="Times New Roman"/>
        </w:rPr>
        <w:t>93.2</w:t>
      </w:r>
      <w:r>
        <w:rPr>
          <w:rFonts w:ascii="Times New Roman" w:hAnsi="Times New Roman" w:cs="Times New Roman"/>
        </w:rPr>
        <w:t>地址</w:t>
      </w:r>
      <w:bookmarkEnd w:id="240"/>
    </w:p>
    <w:p w14:paraId="6A308220"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本合同项下或与其有关的通讯或文件所适用的各方地址及传真号码（及拟送呈的收件人部门或主管人员名称）如下：</w:t>
      </w:r>
    </w:p>
    <w:p w14:paraId="61FCFDCF" w14:textId="77777777" w:rsidR="00497C53" w:rsidRDefault="00EC42E4">
      <w:pPr>
        <w:ind w:firstLine="480"/>
        <w:rPr>
          <w:rFonts w:ascii="Times New Roman" w:hAnsi="Times New Roman" w:cs="Times New Roman"/>
          <w:szCs w:val="24"/>
        </w:rPr>
      </w:pPr>
      <w:r>
        <w:rPr>
          <w:rFonts w:ascii="Times New Roman" w:hAnsi="Times New Roman" w:cs="Times New Roman"/>
          <w:szCs w:val="24"/>
        </w:rPr>
        <w:t>93.2.1</w:t>
      </w:r>
      <w:r>
        <w:rPr>
          <w:rFonts w:ascii="Times New Roman" w:hAnsi="Times New Roman" w:cs="Times New Roman"/>
          <w:szCs w:val="24"/>
        </w:rPr>
        <w:t>就甲方而言，于下文具名列载者：</w:t>
      </w:r>
    </w:p>
    <w:p w14:paraId="41A1D587" w14:textId="77777777" w:rsidR="00497C53" w:rsidRDefault="00EC42E4">
      <w:pPr>
        <w:ind w:firstLine="480"/>
        <w:rPr>
          <w:rFonts w:ascii="Times New Roman" w:hAnsi="Times New Roman" w:cs="Times New Roman"/>
          <w:szCs w:val="24"/>
        </w:rPr>
      </w:pPr>
      <w:r>
        <w:rPr>
          <w:rFonts w:ascii="Times New Roman" w:hAnsi="Times New Roman" w:cs="Times New Roman"/>
          <w:szCs w:val="24"/>
        </w:rPr>
        <w:t>名称：甲方</w:t>
      </w:r>
    </w:p>
    <w:p w14:paraId="78896206"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地址：</w:t>
      </w:r>
    </w:p>
    <w:p w14:paraId="4982730B" w14:textId="77777777" w:rsidR="00497C53" w:rsidRDefault="00EC42E4">
      <w:pPr>
        <w:ind w:firstLine="480"/>
        <w:rPr>
          <w:rFonts w:ascii="Times New Roman" w:hAnsi="Times New Roman" w:cs="Times New Roman"/>
          <w:szCs w:val="24"/>
        </w:rPr>
      </w:pPr>
      <w:r>
        <w:rPr>
          <w:rFonts w:ascii="Times New Roman" w:hAnsi="Times New Roman" w:cs="Times New Roman"/>
          <w:szCs w:val="24"/>
        </w:rPr>
        <w:t>邮编：</w:t>
      </w:r>
    </w:p>
    <w:p w14:paraId="2C84585F"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电话：</w:t>
      </w:r>
    </w:p>
    <w:p w14:paraId="6C3EF326" w14:textId="77777777" w:rsidR="00497C53" w:rsidRDefault="00EC42E4">
      <w:pPr>
        <w:ind w:firstLine="480"/>
        <w:rPr>
          <w:rFonts w:ascii="Times New Roman" w:hAnsi="Times New Roman" w:cs="Times New Roman"/>
          <w:szCs w:val="24"/>
        </w:rPr>
      </w:pPr>
      <w:r>
        <w:rPr>
          <w:rFonts w:ascii="Times New Roman" w:hAnsi="Times New Roman" w:cs="Times New Roman"/>
          <w:szCs w:val="24"/>
        </w:rPr>
        <w:t>传真：</w:t>
      </w:r>
    </w:p>
    <w:p w14:paraId="4602F350"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 xml:space="preserve">93.2.2 </w:t>
      </w:r>
      <w:r>
        <w:rPr>
          <w:rFonts w:ascii="Times New Roman" w:hAnsi="Times New Roman" w:cs="Times New Roman"/>
          <w:szCs w:val="24"/>
        </w:rPr>
        <w:t>就乙方而言，于下文具名列载者：</w:t>
      </w:r>
    </w:p>
    <w:p w14:paraId="7A3D1D4D" w14:textId="77777777" w:rsidR="00497C53" w:rsidRDefault="00EC42E4">
      <w:pPr>
        <w:ind w:firstLine="480"/>
        <w:rPr>
          <w:rFonts w:ascii="Times New Roman" w:hAnsi="Times New Roman" w:cs="Times New Roman"/>
          <w:szCs w:val="24"/>
        </w:rPr>
      </w:pPr>
      <w:r>
        <w:rPr>
          <w:rFonts w:ascii="Times New Roman" w:hAnsi="Times New Roman" w:cs="Times New Roman"/>
          <w:szCs w:val="24"/>
        </w:rPr>
        <w:t>XXXX</w:t>
      </w:r>
      <w:r>
        <w:rPr>
          <w:rFonts w:ascii="Times New Roman" w:hAnsi="Times New Roman" w:cs="Times New Roman"/>
          <w:szCs w:val="24"/>
        </w:rPr>
        <w:t>有限公司</w:t>
      </w:r>
    </w:p>
    <w:p w14:paraId="1599F9A1"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地址：</w:t>
      </w:r>
    </w:p>
    <w:p w14:paraId="4F0A4345" w14:textId="77777777" w:rsidR="00497C53" w:rsidRDefault="00EC42E4">
      <w:pPr>
        <w:ind w:firstLine="480"/>
        <w:rPr>
          <w:rFonts w:ascii="Times New Roman" w:hAnsi="Times New Roman" w:cs="Times New Roman"/>
          <w:szCs w:val="24"/>
        </w:rPr>
      </w:pPr>
      <w:r>
        <w:rPr>
          <w:rFonts w:ascii="Times New Roman" w:hAnsi="Times New Roman" w:cs="Times New Roman"/>
          <w:szCs w:val="24"/>
        </w:rPr>
        <w:t>邮编：</w:t>
      </w:r>
    </w:p>
    <w:p w14:paraId="57C3873B"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电话：</w:t>
      </w:r>
    </w:p>
    <w:p w14:paraId="0327C21F" w14:textId="77777777" w:rsidR="00497C53" w:rsidRDefault="00EC42E4">
      <w:pPr>
        <w:ind w:firstLine="480"/>
        <w:rPr>
          <w:rFonts w:ascii="Times New Roman" w:hAnsi="Times New Roman" w:cs="Times New Roman"/>
          <w:szCs w:val="24"/>
        </w:rPr>
      </w:pPr>
      <w:r>
        <w:rPr>
          <w:rFonts w:ascii="Times New Roman" w:hAnsi="Times New Roman" w:cs="Times New Roman"/>
          <w:szCs w:val="24"/>
        </w:rPr>
        <w:t>传真：</w:t>
      </w:r>
      <w:r>
        <w:rPr>
          <w:rFonts w:ascii="Times New Roman" w:hAnsi="Times New Roman" w:cs="Times New Roman"/>
          <w:szCs w:val="24"/>
        </w:rPr>
        <w:t xml:space="preserve"> </w:t>
      </w:r>
    </w:p>
    <w:p w14:paraId="274ED104" w14:textId="77777777" w:rsidR="00497C53" w:rsidRDefault="00EC42E4">
      <w:pPr>
        <w:ind w:firstLine="480"/>
        <w:rPr>
          <w:rFonts w:ascii="Times New Roman" w:hAnsi="Times New Roman" w:cs="Times New Roman"/>
          <w:szCs w:val="24"/>
        </w:rPr>
      </w:pPr>
      <w:r>
        <w:rPr>
          <w:rFonts w:ascii="Times New Roman" w:hAnsi="Times New Roman" w:cs="Times New Roman"/>
          <w:szCs w:val="24"/>
        </w:rPr>
        <w:t>93.3</w:t>
      </w:r>
      <w:r>
        <w:rPr>
          <w:rFonts w:ascii="Times New Roman" w:hAnsi="Times New Roman" w:cs="Times New Roman"/>
          <w:szCs w:val="24"/>
        </w:rPr>
        <w:t>一方通讯地址或联络方式发生变化，应在发生变化之日起</w:t>
      </w:r>
      <w:r>
        <w:rPr>
          <w:rFonts w:ascii="Times New Roman" w:hAnsi="Times New Roman" w:cs="Times New Roman"/>
          <w:szCs w:val="24"/>
        </w:rPr>
        <w:t>3</w:t>
      </w:r>
      <w:r>
        <w:rPr>
          <w:rFonts w:ascii="Times New Roman" w:hAnsi="Times New Roman" w:cs="Times New Roman"/>
          <w:szCs w:val="24"/>
        </w:rPr>
        <w:t>日内以书面形式通知其他方。任何一方违反前述规定，则另一方向原通讯地址或联络方式发出的通知持续有效，且未通知方自行承担由此带来的不利后果。</w:t>
      </w:r>
    </w:p>
    <w:p w14:paraId="15B55150" w14:textId="77777777" w:rsidR="00497C53" w:rsidRDefault="00EC42E4">
      <w:pPr>
        <w:pStyle w:val="2"/>
        <w:rPr>
          <w:rFonts w:ascii="Times New Roman" w:hAnsi="Times New Roman" w:cs="Times New Roman"/>
        </w:rPr>
      </w:pPr>
      <w:bookmarkStart w:id="241" w:name="_Toc44313894"/>
      <w:r>
        <w:rPr>
          <w:rFonts w:ascii="Times New Roman" w:hAnsi="Times New Roman" w:cs="Times New Roman"/>
        </w:rPr>
        <w:t>第九十四条</w:t>
      </w:r>
      <w:r>
        <w:rPr>
          <w:rFonts w:ascii="Times New Roman" w:hAnsi="Times New Roman" w:cs="Times New Roman"/>
        </w:rPr>
        <w:t xml:space="preserve"> </w:t>
      </w:r>
      <w:r>
        <w:rPr>
          <w:rFonts w:ascii="Times New Roman" w:hAnsi="Times New Roman" w:cs="Times New Roman"/>
        </w:rPr>
        <w:t>适用语言</w:t>
      </w:r>
      <w:bookmarkEnd w:id="241"/>
      <w:r>
        <w:rPr>
          <w:rFonts w:ascii="Times New Roman" w:hAnsi="Times New Roman" w:cs="Times New Roman"/>
        </w:rPr>
        <w:t xml:space="preserve"> </w:t>
      </w:r>
    </w:p>
    <w:p w14:paraId="67FD1FC9"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本合同的订立及执行过程中所涉及的所有文件和通知均采用中文。</w:t>
      </w:r>
      <w:r>
        <w:rPr>
          <w:rFonts w:ascii="Times New Roman" w:hAnsi="Times New Roman" w:cs="Times New Roman"/>
          <w:szCs w:val="24"/>
        </w:rPr>
        <w:t xml:space="preserve"> </w:t>
      </w:r>
    </w:p>
    <w:p w14:paraId="74B944EC" w14:textId="77777777" w:rsidR="00497C53" w:rsidRDefault="00EC42E4">
      <w:pPr>
        <w:pStyle w:val="2"/>
        <w:rPr>
          <w:rFonts w:ascii="Times New Roman" w:hAnsi="Times New Roman" w:cs="Times New Roman"/>
        </w:rPr>
      </w:pPr>
      <w:bookmarkStart w:id="242" w:name="_Toc44313895"/>
      <w:r>
        <w:rPr>
          <w:rFonts w:ascii="Times New Roman" w:hAnsi="Times New Roman" w:cs="Times New Roman"/>
        </w:rPr>
        <w:t>第九十五条</w:t>
      </w:r>
      <w:r>
        <w:rPr>
          <w:rFonts w:ascii="Times New Roman" w:hAnsi="Times New Roman" w:cs="Times New Roman"/>
        </w:rPr>
        <w:t xml:space="preserve"> </w:t>
      </w:r>
      <w:r>
        <w:rPr>
          <w:rFonts w:ascii="Times New Roman" w:hAnsi="Times New Roman" w:cs="Times New Roman"/>
        </w:rPr>
        <w:t>适用货币</w:t>
      </w:r>
      <w:bookmarkEnd w:id="242"/>
    </w:p>
    <w:p w14:paraId="029608F3"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本合同所涉及经济行为采用的支付货币币种为人民币。</w:t>
      </w:r>
      <w:r>
        <w:rPr>
          <w:rFonts w:ascii="Times New Roman" w:hAnsi="Times New Roman" w:cs="Times New Roman"/>
          <w:szCs w:val="24"/>
        </w:rPr>
        <w:t xml:space="preserve"> </w:t>
      </w:r>
    </w:p>
    <w:p w14:paraId="50E20574" w14:textId="77777777" w:rsidR="00497C53" w:rsidRDefault="00EC42E4">
      <w:pPr>
        <w:pStyle w:val="2"/>
        <w:rPr>
          <w:rFonts w:ascii="Times New Roman" w:hAnsi="Times New Roman" w:cs="Times New Roman"/>
        </w:rPr>
      </w:pPr>
      <w:bookmarkStart w:id="243" w:name="_Toc44313896"/>
      <w:r>
        <w:rPr>
          <w:rFonts w:ascii="Times New Roman" w:hAnsi="Times New Roman" w:cs="Times New Roman"/>
        </w:rPr>
        <w:t>第九十六条</w:t>
      </w:r>
      <w:r>
        <w:rPr>
          <w:rFonts w:ascii="Times New Roman" w:hAnsi="Times New Roman" w:cs="Times New Roman"/>
        </w:rPr>
        <w:t xml:space="preserve"> </w:t>
      </w:r>
      <w:r>
        <w:rPr>
          <w:rFonts w:ascii="Times New Roman" w:hAnsi="Times New Roman" w:cs="Times New Roman"/>
        </w:rPr>
        <w:t>合同份数</w:t>
      </w:r>
      <w:bookmarkEnd w:id="243"/>
      <w:r>
        <w:rPr>
          <w:rFonts w:ascii="Times New Roman" w:hAnsi="Times New Roman" w:cs="Times New Roman"/>
        </w:rPr>
        <w:t xml:space="preserve"> </w:t>
      </w:r>
    </w:p>
    <w:p w14:paraId="09F80F4F"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本合同一式</w:t>
      </w:r>
      <w:r>
        <w:rPr>
          <w:rFonts w:ascii="Times New Roman" w:hAnsi="Times New Roman" w:cs="Times New Roman"/>
          <w:szCs w:val="24"/>
        </w:rPr>
        <w:t>XX</w:t>
      </w:r>
      <w:r>
        <w:rPr>
          <w:rFonts w:ascii="Times New Roman" w:hAnsi="Times New Roman" w:cs="Times New Roman"/>
          <w:szCs w:val="24"/>
        </w:rPr>
        <w:t>份，甲乙双方各执</w:t>
      </w:r>
      <w:r>
        <w:rPr>
          <w:rFonts w:ascii="Times New Roman" w:hAnsi="Times New Roman" w:cs="Times New Roman"/>
          <w:szCs w:val="24"/>
        </w:rPr>
        <w:t>XX</w:t>
      </w:r>
      <w:r>
        <w:rPr>
          <w:rFonts w:ascii="Times New Roman" w:hAnsi="Times New Roman" w:cs="Times New Roman"/>
          <w:szCs w:val="24"/>
        </w:rPr>
        <w:t>份，具有同等法律效力。</w:t>
      </w:r>
    </w:p>
    <w:p w14:paraId="0C6FFDDA" w14:textId="77777777" w:rsidR="00497C53" w:rsidRDefault="00EC42E4">
      <w:pPr>
        <w:pStyle w:val="2"/>
        <w:rPr>
          <w:rFonts w:ascii="Times New Roman" w:hAnsi="Times New Roman" w:cs="Times New Roman"/>
        </w:rPr>
      </w:pPr>
      <w:bookmarkStart w:id="244" w:name="_Toc44313897"/>
      <w:r>
        <w:rPr>
          <w:rFonts w:ascii="Times New Roman" w:hAnsi="Times New Roman" w:cs="Times New Roman"/>
        </w:rPr>
        <w:lastRenderedPageBreak/>
        <w:t>第九十七条</w:t>
      </w:r>
      <w:r>
        <w:rPr>
          <w:rFonts w:ascii="Times New Roman" w:hAnsi="Times New Roman" w:cs="Times New Roman"/>
        </w:rPr>
        <w:t xml:space="preserve"> </w:t>
      </w:r>
      <w:r>
        <w:rPr>
          <w:rFonts w:ascii="Times New Roman" w:hAnsi="Times New Roman" w:cs="Times New Roman"/>
        </w:rPr>
        <w:t>生效</w:t>
      </w:r>
      <w:bookmarkEnd w:id="244"/>
    </w:p>
    <w:p w14:paraId="3F6A57DB"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本合同自双方法定代表人或各自正式授权代表签字并加盖公章之日起生效。</w:t>
      </w:r>
    </w:p>
    <w:p w14:paraId="6DB94738" w14:textId="77777777" w:rsidR="00497C53" w:rsidRDefault="00EC42E4">
      <w:pPr>
        <w:ind w:firstLine="482"/>
        <w:jc w:val="center"/>
        <w:rPr>
          <w:rFonts w:ascii="Times New Roman" w:hAnsi="Times New Roman" w:cs="Times New Roman"/>
          <w:b/>
          <w:bCs/>
        </w:rPr>
      </w:pPr>
      <w:bookmarkStart w:id="245" w:name="_Toc44313898"/>
      <w:r>
        <w:rPr>
          <w:rFonts w:ascii="Times New Roman" w:hAnsi="Times New Roman" w:cs="Times New Roman"/>
          <w:b/>
          <w:bCs/>
          <w:szCs w:val="24"/>
        </w:rPr>
        <w:t>（以下无正文，为签署页）</w:t>
      </w:r>
      <w:bookmarkEnd w:id="245"/>
      <w:r>
        <w:rPr>
          <w:rFonts w:ascii="Times New Roman" w:hAnsi="Times New Roman" w:cs="Times New Roman"/>
          <w:b/>
          <w:bCs/>
        </w:rPr>
        <w:br w:type="page"/>
      </w:r>
    </w:p>
    <w:p w14:paraId="77EE274D" w14:textId="77777777" w:rsidR="00497C53" w:rsidRDefault="00EC42E4">
      <w:pPr>
        <w:pStyle w:val="Default"/>
        <w:ind w:firstLine="482"/>
        <w:jc w:val="center"/>
        <w:rPr>
          <w:rFonts w:ascii="Times New Roman" w:hAnsi="Times New Roman"/>
          <w:b/>
          <w:color w:val="auto"/>
        </w:rPr>
      </w:pPr>
      <w:r>
        <w:rPr>
          <w:rFonts w:ascii="Times New Roman" w:hAnsi="Times New Roman"/>
          <w:b/>
          <w:color w:val="auto"/>
        </w:rPr>
        <w:lastRenderedPageBreak/>
        <w:t>（本页无正文，为合同签署页）</w:t>
      </w:r>
    </w:p>
    <w:p w14:paraId="0666ADD6" w14:textId="77777777" w:rsidR="00497C53" w:rsidRDefault="00497C53">
      <w:pPr>
        <w:ind w:firstLine="482"/>
        <w:rPr>
          <w:rFonts w:ascii="Times New Roman" w:hAnsi="Times New Roman" w:cs="Times New Roman"/>
          <w:b/>
          <w:szCs w:val="24"/>
        </w:rPr>
      </w:pPr>
    </w:p>
    <w:p w14:paraId="2C279DC5" w14:textId="4C47031C" w:rsidR="00497C53" w:rsidRDefault="00EC42E4">
      <w:pPr>
        <w:ind w:firstLineChars="66" w:firstLine="159"/>
        <w:rPr>
          <w:rFonts w:ascii="Times New Roman" w:hAnsi="Times New Roman" w:cs="Times New Roman"/>
          <w:b/>
          <w:kern w:val="0"/>
          <w:szCs w:val="24"/>
        </w:rPr>
      </w:pPr>
      <w:r>
        <w:rPr>
          <w:rFonts w:ascii="Times New Roman" w:hAnsi="Times New Roman" w:cs="Times New Roman"/>
          <w:b/>
          <w:kern w:val="0"/>
          <w:szCs w:val="24"/>
        </w:rPr>
        <w:t>甲方（公章）：</w:t>
      </w:r>
      <w:r>
        <w:rPr>
          <w:rFonts w:ascii="Times New Roman" w:hAnsi="Times New Roman" w:cs="Times New Roman" w:hint="eastAsia"/>
          <w:b/>
          <w:kern w:val="0"/>
          <w:szCs w:val="24"/>
        </w:rPr>
        <w:t>嵩县林业</w:t>
      </w:r>
      <w:r>
        <w:rPr>
          <w:rFonts w:ascii="Times New Roman" w:hAnsi="Times New Roman" w:cs="Times New Roman"/>
          <w:b/>
          <w:kern w:val="0"/>
          <w:szCs w:val="24"/>
        </w:rPr>
        <w:t>局</w:t>
      </w:r>
    </w:p>
    <w:p w14:paraId="06DC5CCC" w14:textId="77777777" w:rsidR="00497C53" w:rsidRDefault="00EC42E4">
      <w:pPr>
        <w:ind w:firstLineChars="83" w:firstLine="199"/>
        <w:rPr>
          <w:rFonts w:ascii="Times New Roman" w:hAnsi="Times New Roman" w:cs="Times New Roman"/>
          <w:kern w:val="0"/>
          <w:szCs w:val="24"/>
        </w:rPr>
      </w:pPr>
      <w:r>
        <w:rPr>
          <w:rFonts w:ascii="Times New Roman" w:hAnsi="Times New Roman" w:cs="Times New Roman"/>
          <w:kern w:val="0"/>
          <w:szCs w:val="24"/>
        </w:rPr>
        <w:t>法定代表人或授权代表（签字）：</w:t>
      </w:r>
    </w:p>
    <w:p w14:paraId="4EE0A37F" w14:textId="77777777" w:rsidR="00497C53" w:rsidRDefault="00EC42E4">
      <w:pPr>
        <w:ind w:firstLine="480"/>
        <w:rPr>
          <w:rFonts w:ascii="Times New Roman" w:hAnsi="Times New Roman" w:cs="Times New Roman"/>
          <w:b/>
          <w:kern w:val="0"/>
          <w:szCs w:val="24"/>
        </w:rPr>
      </w:pPr>
      <w:r>
        <w:rPr>
          <w:rFonts w:ascii="Times New Roman" w:hAnsi="Times New Roman" w:cs="Times New Roman"/>
          <w:kern w:val="0"/>
          <w:szCs w:val="24"/>
        </w:rPr>
        <w:t>年</w:t>
      </w:r>
      <w:r>
        <w:rPr>
          <w:rFonts w:ascii="Times New Roman" w:hAnsi="Times New Roman" w:cs="Times New Roman"/>
          <w:kern w:val="0"/>
          <w:szCs w:val="24"/>
        </w:rPr>
        <w:t xml:space="preserve">   </w:t>
      </w:r>
      <w:r>
        <w:rPr>
          <w:rFonts w:ascii="Times New Roman" w:hAnsi="Times New Roman" w:cs="Times New Roman"/>
          <w:kern w:val="0"/>
          <w:szCs w:val="24"/>
        </w:rPr>
        <w:t>月</w:t>
      </w:r>
      <w:r>
        <w:rPr>
          <w:rFonts w:ascii="Times New Roman" w:hAnsi="Times New Roman" w:cs="Times New Roman"/>
          <w:kern w:val="0"/>
          <w:szCs w:val="24"/>
        </w:rPr>
        <w:t xml:space="preserve">   </w:t>
      </w:r>
      <w:r>
        <w:rPr>
          <w:rFonts w:ascii="Times New Roman" w:hAnsi="Times New Roman" w:cs="Times New Roman"/>
          <w:kern w:val="0"/>
          <w:szCs w:val="24"/>
        </w:rPr>
        <w:t>日</w:t>
      </w:r>
    </w:p>
    <w:p w14:paraId="1AED317B" w14:textId="77777777" w:rsidR="00497C53" w:rsidRDefault="00497C53">
      <w:pPr>
        <w:ind w:firstLine="482"/>
        <w:rPr>
          <w:rFonts w:ascii="Times New Roman" w:hAnsi="Times New Roman" w:cs="Times New Roman"/>
          <w:b/>
          <w:kern w:val="0"/>
          <w:szCs w:val="24"/>
        </w:rPr>
      </w:pPr>
    </w:p>
    <w:p w14:paraId="188FF635" w14:textId="77777777" w:rsidR="00497C53" w:rsidRDefault="00EC42E4">
      <w:pPr>
        <w:ind w:firstLineChars="66" w:firstLine="159"/>
        <w:rPr>
          <w:rFonts w:ascii="Times New Roman" w:hAnsi="Times New Roman" w:cs="Times New Roman"/>
          <w:b/>
          <w:kern w:val="0"/>
          <w:szCs w:val="24"/>
        </w:rPr>
      </w:pPr>
      <w:r>
        <w:rPr>
          <w:rFonts w:ascii="Times New Roman" w:hAnsi="Times New Roman" w:cs="Times New Roman"/>
          <w:b/>
          <w:kern w:val="0"/>
          <w:szCs w:val="24"/>
        </w:rPr>
        <w:t>乙方（公章）：</w:t>
      </w:r>
      <w:r>
        <w:rPr>
          <w:rFonts w:ascii="Times New Roman" w:hAnsi="Times New Roman" w:cs="Times New Roman"/>
          <w:b/>
          <w:kern w:val="0"/>
          <w:szCs w:val="24"/>
        </w:rPr>
        <w:t xml:space="preserve"> </w:t>
      </w:r>
    </w:p>
    <w:p w14:paraId="65E4FD68" w14:textId="77777777" w:rsidR="00497C53" w:rsidRDefault="00EC42E4">
      <w:pPr>
        <w:ind w:firstLineChars="83" w:firstLine="199"/>
        <w:rPr>
          <w:rFonts w:ascii="Times New Roman" w:hAnsi="Times New Roman" w:cs="Times New Roman"/>
          <w:kern w:val="0"/>
          <w:szCs w:val="24"/>
        </w:rPr>
      </w:pPr>
      <w:r>
        <w:rPr>
          <w:rFonts w:ascii="Times New Roman" w:hAnsi="Times New Roman" w:cs="Times New Roman"/>
          <w:kern w:val="0"/>
          <w:szCs w:val="24"/>
        </w:rPr>
        <w:t>法定代表人或授权代表（签字）：</w:t>
      </w:r>
    </w:p>
    <w:p w14:paraId="1CDA7ACA" w14:textId="77777777" w:rsidR="00497C53" w:rsidRDefault="00EC42E4">
      <w:pPr>
        <w:ind w:firstLine="480"/>
        <w:rPr>
          <w:rFonts w:ascii="Times New Roman" w:hAnsi="Times New Roman" w:cs="Times New Roman"/>
          <w:b/>
          <w:kern w:val="0"/>
          <w:szCs w:val="24"/>
        </w:rPr>
      </w:pPr>
      <w:r>
        <w:rPr>
          <w:rFonts w:ascii="Times New Roman" w:hAnsi="Times New Roman" w:cs="Times New Roman"/>
          <w:kern w:val="0"/>
          <w:szCs w:val="24"/>
        </w:rPr>
        <w:t>年</w:t>
      </w:r>
      <w:r>
        <w:rPr>
          <w:rFonts w:ascii="Times New Roman" w:hAnsi="Times New Roman" w:cs="Times New Roman"/>
          <w:kern w:val="0"/>
          <w:szCs w:val="24"/>
        </w:rPr>
        <w:t xml:space="preserve">   </w:t>
      </w:r>
      <w:r>
        <w:rPr>
          <w:rFonts w:ascii="Times New Roman" w:hAnsi="Times New Roman" w:cs="Times New Roman"/>
          <w:kern w:val="0"/>
          <w:szCs w:val="24"/>
        </w:rPr>
        <w:t>月</w:t>
      </w:r>
      <w:r>
        <w:rPr>
          <w:rFonts w:ascii="Times New Roman" w:hAnsi="Times New Roman" w:cs="Times New Roman"/>
          <w:kern w:val="0"/>
          <w:szCs w:val="24"/>
        </w:rPr>
        <w:t xml:space="preserve">   </w:t>
      </w:r>
      <w:r>
        <w:rPr>
          <w:rFonts w:ascii="Times New Roman" w:hAnsi="Times New Roman" w:cs="Times New Roman"/>
          <w:kern w:val="0"/>
          <w:szCs w:val="24"/>
        </w:rPr>
        <w:t>日</w:t>
      </w:r>
    </w:p>
    <w:p w14:paraId="04A56277" w14:textId="77777777" w:rsidR="00497C53" w:rsidRDefault="00EC42E4">
      <w:pPr>
        <w:widowControl/>
        <w:ind w:firstLineChars="0"/>
        <w:jc w:val="left"/>
        <w:rPr>
          <w:rFonts w:ascii="Times New Roman" w:hAnsi="Times New Roman" w:cs="Times New Roman"/>
          <w:szCs w:val="24"/>
        </w:rPr>
      </w:pPr>
      <w:r>
        <w:rPr>
          <w:rFonts w:ascii="Times New Roman" w:hAnsi="Times New Roman" w:cs="Times New Roman"/>
          <w:kern w:val="0"/>
          <w:szCs w:val="24"/>
        </w:rPr>
        <w:t xml:space="preserve"> </w:t>
      </w:r>
      <w:r>
        <w:rPr>
          <w:rFonts w:ascii="Times New Roman" w:hAnsi="Times New Roman" w:cs="Times New Roman"/>
          <w:szCs w:val="24"/>
        </w:rPr>
        <w:br w:type="page"/>
      </w:r>
    </w:p>
    <w:p w14:paraId="57BF22DB" w14:textId="77777777" w:rsidR="00497C53" w:rsidRDefault="00497C53">
      <w:pPr>
        <w:pStyle w:val="1"/>
        <w:spacing w:before="100" w:afterLines="0" w:line="360" w:lineRule="auto"/>
        <w:ind w:firstLine="200"/>
        <w:jc w:val="left"/>
        <w:rPr>
          <w:rFonts w:ascii="Times New Roman" w:eastAsia="宋体" w:hAnsi="Times New Roman" w:cs="Times New Roman"/>
          <w:sz w:val="24"/>
          <w:szCs w:val="24"/>
        </w:rPr>
        <w:sectPr w:rsidR="00497C53">
          <w:footerReference w:type="default" r:id="rId19"/>
          <w:pgSz w:w="11906" w:h="16838"/>
          <w:pgMar w:top="1440" w:right="1800" w:bottom="1440" w:left="1800" w:header="851" w:footer="992" w:gutter="0"/>
          <w:pgNumType w:fmt="numberInDash" w:start="1"/>
          <w:cols w:space="425"/>
          <w:titlePg/>
          <w:docGrid w:type="lines" w:linePitch="381"/>
        </w:sectPr>
      </w:pPr>
    </w:p>
    <w:p w14:paraId="5AA90B2A" w14:textId="77777777" w:rsidR="00497C53" w:rsidRDefault="00EC42E4">
      <w:pPr>
        <w:pStyle w:val="1"/>
        <w:spacing w:after="190"/>
        <w:jc w:val="left"/>
        <w:rPr>
          <w:rFonts w:ascii="Times New Roman" w:eastAsia="宋体" w:hAnsi="Times New Roman" w:cs="Times New Roman"/>
        </w:rPr>
      </w:pPr>
      <w:bookmarkStart w:id="246" w:name="_Toc44313899"/>
      <w:r>
        <w:rPr>
          <w:rFonts w:ascii="Times New Roman" w:eastAsia="宋体" w:hAnsi="Times New Roman" w:cs="Times New Roman"/>
        </w:rPr>
        <w:lastRenderedPageBreak/>
        <w:t>附件一：建设期过程考核表</w:t>
      </w:r>
      <w:bookmarkEnd w:id="246"/>
    </w:p>
    <w:p w14:paraId="221E41C5" w14:textId="77777777" w:rsidR="00497C53" w:rsidRDefault="00EC42E4">
      <w:pPr>
        <w:ind w:firstLine="480"/>
        <w:rPr>
          <w:rFonts w:ascii="Times New Roman" w:hAnsi="Times New Roman" w:cs="Times New Roman"/>
          <w:szCs w:val="24"/>
        </w:rPr>
      </w:pPr>
      <w:r>
        <w:rPr>
          <w:rFonts w:ascii="Times New Roman" w:hAnsi="Times New Roman" w:cs="Times New Roman"/>
          <w:szCs w:val="24"/>
        </w:rPr>
        <w:t>为保证绩效考核的可操作性、严密性、完全性，本附件内容为项目绩效考核的原则规定，甲方在后续项目实施过程中有权根据适用法律结合行业特点制定或修订并逐步完善绩效考核指标（包括运营期、移交绩效考核指标），并对乙方进行考核。</w:t>
      </w: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850"/>
        <w:gridCol w:w="6237"/>
        <w:gridCol w:w="3334"/>
        <w:gridCol w:w="990"/>
      </w:tblGrid>
      <w:tr w:rsidR="00B64D39" w:rsidRPr="00B64D39" w14:paraId="105E6396" w14:textId="77777777" w:rsidTr="000B4B75">
        <w:trPr>
          <w:trHeight w:val="283"/>
        </w:trPr>
        <w:tc>
          <w:tcPr>
            <w:tcW w:w="1129" w:type="dxa"/>
            <w:vAlign w:val="center"/>
          </w:tcPr>
          <w:p w14:paraId="40BB5E81" w14:textId="77777777" w:rsidR="00B64D39" w:rsidRPr="00B64D39" w:rsidRDefault="00B64D39" w:rsidP="00B64D39">
            <w:pPr>
              <w:ind w:firstLineChars="0" w:firstLine="0"/>
              <w:jc w:val="center"/>
              <w:rPr>
                <w:rFonts w:asciiTheme="minorEastAsia" w:eastAsiaTheme="minorEastAsia" w:hAnsiTheme="minorEastAsia"/>
                <w:b/>
                <w:sz w:val="21"/>
                <w:szCs w:val="21"/>
              </w:rPr>
            </w:pPr>
            <w:r w:rsidRPr="00B64D39">
              <w:rPr>
                <w:rFonts w:asciiTheme="minorEastAsia" w:eastAsiaTheme="minorEastAsia" w:hAnsiTheme="minorEastAsia" w:hint="eastAsia"/>
                <w:b/>
                <w:sz w:val="21"/>
                <w:szCs w:val="21"/>
              </w:rPr>
              <w:t>考核层级</w:t>
            </w:r>
          </w:p>
        </w:tc>
        <w:tc>
          <w:tcPr>
            <w:tcW w:w="1560" w:type="dxa"/>
            <w:vAlign w:val="center"/>
          </w:tcPr>
          <w:p w14:paraId="6F2564E2" w14:textId="77777777" w:rsidR="00B64D39" w:rsidRPr="00B64D39" w:rsidRDefault="00B64D39" w:rsidP="00B64D39">
            <w:pPr>
              <w:ind w:firstLineChars="0" w:firstLine="0"/>
              <w:jc w:val="center"/>
              <w:rPr>
                <w:rFonts w:asciiTheme="minorEastAsia" w:eastAsiaTheme="minorEastAsia" w:hAnsiTheme="minorEastAsia"/>
                <w:b/>
                <w:sz w:val="21"/>
                <w:szCs w:val="21"/>
              </w:rPr>
            </w:pPr>
            <w:r w:rsidRPr="00B64D39">
              <w:rPr>
                <w:rFonts w:asciiTheme="minorEastAsia" w:eastAsiaTheme="minorEastAsia" w:hAnsiTheme="minorEastAsia" w:hint="eastAsia"/>
                <w:b/>
                <w:sz w:val="21"/>
                <w:szCs w:val="21"/>
              </w:rPr>
              <w:t>考核项目</w:t>
            </w:r>
          </w:p>
        </w:tc>
        <w:tc>
          <w:tcPr>
            <w:tcW w:w="850" w:type="dxa"/>
            <w:vAlign w:val="center"/>
          </w:tcPr>
          <w:p w14:paraId="089C3322" w14:textId="77777777" w:rsidR="00B64D39" w:rsidRPr="00B64D39" w:rsidRDefault="00B64D39" w:rsidP="00B64D39">
            <w:pPr>
              <w:ind w:firstLineChars="0" w:firstLine="0"/>
              <w:jc w:val="center"/>
              <w:rPr>
                <w:rFonts w:asciiTheme="minorEastAsia" w:eastAsiaTheme="minorEastAsia" w:hAnsiTheme="minorEastAsia"/>
                <w:b/>
                <w:sz w:val="21"/>
                <w:szCs w:val="21"/>
              </w:rPr>
            </w:pPr>
            <w:r w:rsidRPr="00B64D39">
              <w:rPr>
                <w:rFonts w:asciiTheme="minorEastAsia" w:eastAsiaTheme="minorEastAsia" w:hAnsiTheme="minorEastAsia" w:hint="eastAsia"/>
                <w:b/>
                <w:sz w:val="21"/>
                <w:szCs w:val="21"/>
              </w:rPr>
              <w:t>总分</w:t>
            </w:r>
          </w:p>
        </w:tc>
        <w:tc>
          <w:tcPr>
            <w:tcW w:w="6237" w:type="dxa"/>
            <w:vAlign w:val="center"/>
          </w:tcPr>
          <w:p w14:paraId="6B624ABC" w14:textId="77777777" w:rsidR="00B64D39" w:rsidRPr="00B64D39" w:rsidRDefault="00B64D39" w:rsidP="00B64D39">
            <w:pPr>
              <w:ind w:firstLineChars="0" w:firstLine="0"/>
              <w:jc w:val="center"/>
              <w:rPr>
                <w:rFonts w:asciiTheme="minorEastAsia" w:eastAsiaTheme="minorEastAsia" w:hAnsiTheme="minorEastAsia"/>
                <w:b/>
                <w:sz w:val="21"/>
                <w:szCs w:val="21"/>
              </w:rPr>
            </w:pPr>
            <w:r w:rsidRPr="00B64D39">
              <w:rPr>
                <w:rFonts w:asciiTheme="minorEastAsia" w:eastAsiaTheme="minorEastAsia" w:hAnsiTheme="minorEastAsia" w:hint="eastAsia"/>
                <w:b/>
                <w:sz w:val="21"/>
                <w:szCs w:val="21"/>
              </w:rPr>
              <w:t>关键指标</w:t>
            </w:r>
          </w:p>
        </w:tc>
        <w:tc>
          <w:tcPr>
            <w:tcW w:w="3334" w:type="dxa"/>
            <w:vAlign w:val="center"/>
          </w:tcPr>
          <w:p w14:paraId="34D9EEA8" w14:textId="77777777" w:rsidR="00B64D39" w:rsidRPr="00B64D39" w:rsidRDefault="00B64D39" w:rsidP="00B64D39">
            <w:pPr>
              <w:ind w:firstLineChars="0" w:firstLine="0"/>
              <w:jc w:val="center"/>
              <w:rPr>
                <w:rFonts w:asciiTheme="minorEastAsia" w:eastAsiaTheme="minorEastAsia" w:hAnsiTheme="minorEastAsia"/>
                <w:b/>
                <w:sz w:val="21"/>
                <w:szCs w:val="21"/>
              </w:rPr>
            </w:pPr>
            <w:r w:rsidRPr="00B64D39">
              <w:rPr>
                <w:rFonts w:asciiTheme="minorEastAsia" w:eastAsiaTheme="minorEastAsia" w:hAnsiTheme="minorEastAsia" w:hint="eastAsia"/>
                <w:b/>
                <w:sz w:val="21"/>
                <w:szCs w:val="21"/>
              </w:rPr>
              <w:t>扣分标准</w:t>
            </w:r>
          </w:p>
        </w:tc>
        <w:tc>
          <w:tcPr>
            <w:tcW w:w="990" w:type="dxa"/>
            <w:vAlign w:val="center"/>
          </w:tcPr>
          <w:p w14:paraId="27A56D49" w14:textId="77777777" w:rsidR="00B64D39" w:rsidRPr="00B64D39" w:rsidRDefault="00B64D39" w:rsidP="00B64D39">
            <w:pPr>
              <w:ind w:firstLineChars="0" w:firstLine="0"/>
              <w:jc w:val="center"/>
              <w:rPr>
                <w:rFonts w:asciiTheme="minorEastAsia" w:eastAsiaTheme="minorEastAsia" w:hAnsiTheme="minorEastAsia"/>
                <w:b/>
                <w:sz w:val="21"/>
                <w:szCs w:val="21"/>
              </w:rPr>
            </w:pPr>
            <w:r w:rsidRPr="00B64D39">
              <w:rPr>
                <w:rFonts w:asciiTheme="minorEastAsia" w:eastAsiaTheme="minorEastAsia" w:hAnsiTheme="minorEastAsia" w:hint="eastAsia"/>
                <w:b/>
                <w:sz w:val="21"/>
                <w:szCs w:val="21"/>
              </w:rPr>
              <w:t>评分</w:t>
            </w:r>
          </w:p>
        </w:tc>
      </w:tr>
      <w:tr w:rsidR="00B64D39" w:rsidRPr="00B64D39" w14:paraId="1D86BEB9" w14:textId="77777777" w:rsidTr="000B4B75">
        <w:trPr>
          <w:trHeight w:val="655"/>
        </w:trPr>
        <w:tc>
          <w:tcPr>
            <w:tcW w:w="1129" w:type="dxa"/>
            <w:vMerge w:val="restart"/>
            <w:vAlign w:val="center"/>
          </w:tcPr>
          <w:p w14:paraId="101F31B6" w14:textId="77777777" w:rsidR="00B64D39" w:rsidRPr="00B64D39" w:rsidRDefault="00B64D39" w:rsidP="00B64D39">
            <w:pPr>
              <w:ind w:firstLineChars="0" w:firstLine="0"/>
              <w:rPr>
                <w:rFonts w:asciiTheme="minorEastAsia" w:eastAsiaTheme="minorEastAsia" w:hAnsiTheme="minorEastAsia"/>
                <w:sz w:val="21"/>
                <w:szCs w:val="21"/>
              </w:rPr>
            </w:pPr>
            <w:bookmarkStart w:id="247" w:name="_Hlk49177072"/>
            <w:r w:rsidRPr="00B64D39">
              <w:rPr>
                <w:rFonts w:asciiTheme="minorEastAsia" w:eastAsiaTheme="minorEastAsia" w:hAnsiTheme="minorEastAsia" w:hint="eastAsia"/>
                <w:sz w:val="21"/>
                <w:szCs w:val="21"/>
              </w:rPr>
              <w:t>作业设计</w:t>
            </w:r>
          </w:p>
        </w:tc>
        <w:tc>
          <w:tcPr>
            <w:tcW w:w="1560" w:type="dxa"/>
            <w:vAlign w:val="center"/>
          </w:tcPr>
          <w:p w14:paraId="17C2B9C8"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林地区划</w:t>
            </w:r>
          </w:p>
        </w:tc>
        <w:tc>
          <w:tcPr>
            <w:tcW w:w="850" w:type="dxa"/>
            <w:vAlign w:val="center"/>
          </w:tcPr>
          <w:p w14:paraId="245DFD02"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4</w:t>
            </w:r>
          </w:p>
        </w:tc>
        <w:tc>
          <w:tcPr>
            <w:tcW w:w="6237" w:type="dxa"/>
            <w:vAlign w:val="center"/>
          </w:tcPr>
          <w:p w14:paraId="44BFF6EA"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严格按</w:t>
            </w:r>
            <w:r w:rsidRPr="00B64D39">
              <w:rPr>
                <w:rFonts w:asciiTheme="minorEastAsia" w:eastAsiaTheme="minorEastAsia" w:hAnsiTheme="minorEastAsia"/>
                <w:sz w:val="21"/>
                <w:szCs w:val="21"/>
              </w:rPr>
              <w:t>GB/T 18337.2-2001</w:t>
            </w:r>
            <w:r w:rsidRPr="00B64D39">
              <w:rPr>
                <w:rFonts w:asciiTheme="minorEastAsia" w:eastAsiaTheme="minorEastAsia" w:hAnsiTheme="minorEastAsia" w:hint="eastAsia"/>
                <w:sz w:val="21"/>
                <w:szCs w:val="21"/>
              </w:rPr>
              <w:t>等有关标准执行，以区划小班为单位，小班</w:t>
            </w:r>
            <w:proofErr w:type="gramStart"/>
            <w:r w:rsidRPr="00B64D39">
              <w:rPr>
                <w:rFonts w:asciiTheme="minorEastAsia" w:eastAsiaTheme="minorEastAsia" w:hAnsiTheme="minorEastAsia" w:hint="eastAsia"/>
                <w:sz w:val="21"/>
                <w:szCs w:val="21"/>
              </w:rPr>
              <w:t>错划率</w:t>
            </w:r>
            <w:proofErr w:type="gramEnd"/>
            <w:r w:rsidRPr="00B64D39">
              <w:rPr>
                <w:rFonts w:asciiTheme="minorEastAsia" w:eastAsiaTheme="minorEastAsia" w:hAnsiTheme="minorEastAsia" w:hint="eastAsia"/>
                <w:sz w:val="21"/>
                <w:szCs w:val="21"/>
              </w:rPr>
              <w:t>不大于</w:t>
            </w:r>
            <w:r w:rsidRPr="00B64D39">
              <w:rPr>
                <w:rFonts w:asciiTheme="minorEastAsia" w:eastAsiaTheme="minorEastAsia" w:hAnsiTheme="minorEastAsia"/>
                <w:sz w:val="21"/>
                <w:szCs w:val="21"/>
              </w:rPr>
              <w:t>1%</w:t>
            </w:r>
          </w:p>
        </w:tc>
        <w:tc>
          <w:tcPr>
            <w:tcW w:w="3334" w:type="dxa"/>
            <w:vAlign w:val="center"/>
          </w:tcPr>
          <w:p w14:paraId="137049E6"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每大于</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55CFBCB1"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624AED49" w14:textId="77777777" w:rsidTr="000B4B75">
        <w:trPr>
          <w:trHeight w:val="763"/>
        </w:trPr>
        <w:tc>
          <w:tcPr>
            <w:tcW w:w="1129" w:type="dxa"/>
            <w:vMerge/>
            <w:vAlign w:val="center"/>
          </w:tcPr>
          <w:p w14:paraId="554F92AD"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68BADE06"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小班面积</w:t>
            </w:r>
          </w:p>
        </w:tc>
        <w:tc>
          <w:tcPr>
            <w:tcW w:w="850" w:type="dxa"/>
            <w:vAlign w:val="center"/>
          </w:tcPr>
          <w:p w14:paraId="63E46A96"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4</w:t>
            </w:r>
          </w:p>
        </w:tc>
        <w:tc>
          <w:tcPr>
            <w:tcW w:w="6237" w:type="dxa"/>
            <w:vAlign w:val="center"/>
          </w:tcPr>
          <w:p w14:paraId="4CD9F799"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实测小班测线闭合差在地形复杂的山区应小于</w:t>
            </w:r>
            <w:r w:rsidRPr="00B64D39">
              <w:rPr>
                <w:rFonts w:asciiTheme="minorEastAsia" w:eastAsiaTheme="minorEastAsia" w:hAnsiTheme="minorEastAsia"/>
                <w:sz w:val="21"/>
                <w:szCs w:val="21"/>
              </w:rPr>
              <w:t>1/150</w:t>
            </w:r>
            <w:r w:rsidRPr="00B64D39">
              <w:rPr>
                <w:rFonts w:asciiTheme="minorEastAsia" w:eastAsiaTheme="minorEastAsia" w:hAnsiTheme="minorEastAsia" w:hint="eastAsia"/>
                <w:sz w:val="21"/>
                <w:szCs w:val="21"/>
              </w:rPr>
              <w:t>，平缓地区应小于</w:t>
            </w:r>
            <w:r w:rsidRPr="00B64D39">
              <w:rPr>
                <w:rFonts w:asciiTheme="minorEastAsia" w:eastAsiaTheme="minorEastAsia" w:hAnsiTheme="minorEastAsia"/>
                <w:sz w:val="21"/>
                <w:szCs w:val="21"/>
              </w:rPr>
              <w:t>1/200</w:t>
            </w:r>
            <w:r w:rsidRPr="00B64D39">
              <w:rPr>
                <w:rFonts w:asciiTheme="minorEastAsia" w:eastAsiaTheme="minorEastAsia" w:hAnsiTheme="minorEastAsia" w:hint="eastAsia"/>
                <w:sz w:val="21"/>
                <w:szCs w:val="21"/>
              </w:rPr>
              <w:t>；测绘小班二次求积相差小于</w:t>
            </w:r>
            <w:r w:rsidRPr="00B64D39">
              <w:rPr>
                <w:rFonts w:asciiTheme="minorEastAsia" w:eastAsiaTheme="minorEastAsia" w:hAnsiTheme="minorEastAsia"/>
                <w:sz w:val="21"/>
                <w:szCs w:val="21"/>
              </w:rPr>
              <w:t>1/50</w:t>
            </w:r>
            <w:r w:rsidRPr="00B64D39">
              <w:rPr>
                <w:rFonts w:asciiTheme="minorEastAsia" w:eastAsiaTheme="minorEastAsia" w:hAnsiTheme="minorEastAsia" w:hint="eastAsia"/>
                <w:sz w:val="21"/>
                <w:szCs w:val="21"/>
              </w:rPr>
              <w:t>；</w:t>
            </w:r>
            <w:r w:rsidRPr="00B64D39">
              <w:rPr>
                <w:rFonts w:asciiTheme="minorEastAsia" w:eastAsiaTheme="minorEastAsia" w:hAnsiTheme="minorEastAsia"/>
                <w:sz w:val="21"/>
                <w:szCs w:val="21"/>
              </w:rPr>
              <w:t>GPS</w:t>
            </w:r>
            <w:r w:rsidRPr="00B64D39">
              <w:rPr>
                <w:rFonts w:asciiTheme="minorEastAsia" w:eastAsiaTheme="minorEastAsia" w:hAnsiTheme="minorEastAsia" w:hint="eastAsia"/>
                <w:sz w:val="21"/>
                <w:szCs w:val="21"/>
              </w:rPr>
              <w:t>调查应沿小班边界拐点处设点，斑块应闭合（不针对小面积）</w:t>
            </w:r>
          </w:p>
        </w:tc>
        <w:tc>
          <w:tcPr>
            <w:tcW w:w="3334" w:type="dxa"/>
            <w:vAlign w:val="center"/>
          </w:tcPr>
          <w:p w14:paraId="60FC9321"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不合格小班占抽检小班比例每增加</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54A53E11"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3836F02A" w14:textId="77777777" w:rsidTr="000B4B75">
        <w:trPr>
          <w:trHeight w:val="267"/>
        </w:trPr>
        <w:tc>
          <w:tcPr>
            <w:tcW w:w="1129" w:type="dxa"/>
            <w:vMerge/>
            <w:vAlign w:val="center"/>
          </w:tcPr>
          <w:p w14:paraId="6F7E04ED"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508FD828"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设计面积</w:t>
            </w:r>
          </w:p>
        </w:tc>
        <w:tc>
          <w:tcPr>
            <w:tcW w:w="850" w:type="dxa"/>
            <w:vAlign w:val="center"/>
          </w:tcPr>
          <w:p w14:paraId="39644B47"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4</w:t>
            </w:r>
          </w:p>
        </w:tc>
        <w:tc>
          <w:tcPr>
            <w:tcW w:w="6237" w:type="dxa"/>
            <w:vAlign w:val="center"/>
          </w:tcPr>
          <w:p w14:paraId="57A8A6FA"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小班面积之和与总体面积误差不得大于</w:t>
            </w:r>
            <w:r w:rsidRPr="00B64D39">
              <w:rPr>
                <w:rFonts w:asciiTheme="minorEastAsia" w:eastAsiaTheme="minorEastAsia" w:hAnsiTheme="minorEastAsia"/>
                <w:sz w:val="21"/>
                <w:szCs w:val="21"/>
              </w:rPr>
              <w:t>1/100</w:t>
            </w:r>
          </w:p>
        </w:tc>
        <w:tc>
          <w:tcPr>
            <w:tcW w:w="3334" w:type="dxa"/>
            <w:vAlign w:val="center"/>
          </w:tcPr>
          <w:p w14:paraId="7C1AA9E5"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每大于</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25F4B7AB"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77655E65" w14:textId="77777777" w:rsidTr="000B4B75">
        <w:trPr>
          <w:trHeight w:val="1039"/>
        </w:trPr>
        <w:tc>
          <w:tcPr>
            <w:tcW w:w="1129" w:type="dxa"/>
            <w:vMerge/>
            <w:vAlign w:val="center"/>
          </w:tcPr>
          <w:p w14:paraId="2EA85B51"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0BC40706"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设计内容与深度</w:t>
            </w:r>
          </w:p>
        </w:tc>
        <w:tc>
          <w:tcPr>
            <w:tcW w:w="850" w:type="dxa"/>
            <w:vAlign w:val="center"/>
          </w:tcPr>
          <w:p w14:paraId="7A4E276D"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6</w:t>
            </w:r>
          </w:p>
        </w:tc>
        <w:tc>
          <w:tcPr>
            <w:tcW w:w="6237" w:type="dxa"/>
            <w:vAlign w:val="center"/>
          </w:tcPr>
          <w:p w14:paraId="234B6DEC"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作业设计文本符合</w:t>
            </w:r>
            <w:r w:rsidRPr="00B64D39">
              <w:rPr>
                <w:rFonts w:asciiTheme="minorEastAsia" w:eastAsiaTheme="minorEastAsia" w:hAnsiTheme="minorEastAsia"/>
                <w:sz w:val="21"/>
                <w:szCs w:val="21"/>
              </w:rPr>
              <w:t>GB/T18337.2-2001</w:t>
            </w:r>
            <w:r w:rsidRPr="00B64D39">
              <w:rPr>
                <w:rFonts w:asciiTheme="minorEastAsia" w:eastAsiaTheme="minorEastAsia" w:hAnsiTheme="minorEastAsia" w:hint="eastAsia"/>
                <w:sz w:val="21"/>
                <w:szCs w:val="21"/>
              </w:rPr>
              <w:t>和</w:t>
            </w:r>
            <w:r w:rsidRPr="00B64D39">
              <w:rPr>
                <w:rFonts w:asciiTheme="minorEastAsia" w:eastAsiaTheme="minorEastAsia" w:hAnsiTheme="minorEastAsia"/>
                <w:sz w:val="21"/>
                <w:szCs w:val="21"/>
              </w:rPr>
              <w:t>LY 5141-1999</w:t>
            </w:r>
            <w:r w:rsidRPr="00B64D39">
              <w:rPr>
                <w:rFonts w:asciiTheme="minorEastAsia" w:eastAsiaTheme="minorEastAsia" w:hAnsiTheme="minorEastAsia" w:hint="eastAsia"/>
                <w:sz w:val="21"/>
                <w:szCs w:val="21"/>
              </w:rPr>
              <w:t>的要求</w:t>
            </w:r>
          </w:p>
        </w:tc>
        <w:tc>
          <w:tcPr>
            <w:tcW w:w="3334" w:type="dxa"/>
            <w:vAlign w:val="center"/>
          </w:tcPr>
          <w:p w14:paraId="1FC4AAD0"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明显</w:t>
            </w:r>
            <w:proofErr w:type="gramStart"/>
            <w:r w:rsidRPr="00B64D39">
              <w:rPr>
                <w:rFonts w:asciiTheme="minorEastAsia" w:eastAsiaTheme="minorEastAsia" w:hAnsiTheme="minorEastAsia" w:hint="eastAsia"/>
                <w:sz w:val="21"/>
                <w:szCs w:val="21"/>
              </w:rPr>
              <w:t>缺漏项扣</w:t>
            </w:r>
            <w:r w:rsidRPr="00B64D39">
              <w:rPr>
                <w:rFonts w:asciiTheme="minorEastAsia" w:eastAsiaTheme="minorEastAsia" w:hAnsiTheme="minorEastAsia"/>
                <w:sz w:val="21"/>
                <w:szCs w:val="21"/>
              </w:rPr>
              <w:t>5</w:t>
            </w:r>
            <w:r w:rsidRPr="00B64D39">
              <w:rPr>
                <w:rFonts w:asciiTheme="minorEastAsia" w:eastAsiaTheme="minorEastAsia" w:hAnsiTheme="minorEastAsia" w:hint="eastAsia"/>
                <w:sz w:val="21"/>
                <w:szCs w:val="21"/>
              </w:rPr>
              <w:t>分</w:t>
            </w:r>
            <w:proofErr w:type="gramEnd"/>
          </w:p>
        </w:tc>
        <w:tc>
          <w:tcPr>
            <w:tcW w:w="990" w:type="dxa"/>
            <w:vAlign w:val="center"/>
          </w:tcPr>
          <w:p w14:paraId="56D9AA41"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13E5E4D9" w14:textId="77777777" w:rsidTr="000B4B75">
        <w:trPr>
          <w:trHeight w:val="341"/>
        </w:trPr>
        <w:tc>
          <w:tcPr>
            <w:tcW w:w="1129" w:type="dxa"/>
            <w:vMerge/>
            <w:vAlign w:val="center"/>
          </w:tcPr>
          <w:p w14:paraId="06E34048"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5725B9BC"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设计成果</w:t>
            </w:r>
          </w:p>
        </w:tc>
        <w:tc>
          <w:tcPr>
            <w:tcW w:w="850" w:type="dxa"/>
            <w:vAlign w:val="center"/>
          </w:tcPr>
          <w:p w14:paraId="5D53483F"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2</w:t>
            </w:r>
          </w:p>
        </w:tc>
        <w:tc>
          <w:tcPr>
            <w:tcW w:w="6237" w:type="dxa"/>
            <w:vAlign w:val="center"/>
          </w:tcPr>
          <w:p w14:paraId="5F0788C1"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设计说明书、设计表（卡）、设计图齐全，并纳入技术档案管理</w:t>
            </w:r>
          </w:p>
        </w:tc>
        <w:tc>
          <w:tcPr>
            <w:tcW w:w="3334" w:type="dxa"/>
            <w:vAlign w:val="center"/>
          </w:tcPr>
          <w:p w14:paraId="3F163539"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文本、图、</w:t>
            </w:r>
            <w:proofErr w:type="gramStart"/>
            <w:r w:rsidRPr="00B64D39">
              <w:rPr>
                <w:rFonts w:asciiTheme="minorEastAsia" w:eastAsiaTheme="minorEastAsia" w:hAnsiTheme="minorEastAsia" w:hint="eastAsia"/>
                <w:sz w:val="21"/>
                <w:szCs w:val="21"/>
              </w:rPr>
              <w:t>表卡缺一项</w:t>
            </w:r>
            <w:proofErr w:type="gramEnd"/>
            <w:r w:rsidRPr="00B64D39">
              <w:rPr>
                <w:rFonts w:asciiTheme="minorEastAsia" w:eastAsiaTheme="minorEastAsia" w:hAnsiTheme="minorEastAsia" w:hint="eastAsia"/>
                <w:sz w:val="21"/>
                <w:szCs w:val="21"/>
              </w:rPr>
              <w:t>不得分</w:t>
            </w:r>
          </w:p>
        </w:tc>
        <w:tc>
          <w:tcPr>
            <w:tcW w:w="990" w:type="dxa"/>
            <w:vAlign w:val="center"/>
          </w:tcPr>
          <w:p w14:paraId="52048EC4"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02001EEF" w14:textId="77777777" w:rsidTr="000B4B75">
        <w:trPr>
          <w:trHeight w:val="1039"/>
        </w:trPr>
        <w:tc>
          <w:tcPr>
            <w:tcW w:w="1129" w:type="dxa"/>
            <w:vMerge/>
            <w:vAlign w:val="center"/>
          </w:tcPr>
          <w:p w14:paraId="75892508"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295E99B2"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措施设计</w:t>
            </w:r>
          </w:p>
        </w:tc>
        <w:tc>
          <w:tcPr>
            <w:tcW w:w="850" w:type="dxa"/>
            <w:vAlign w:val="center"/>
          </w:tcPr>
          <w:p w14:paraId="2D3B09D2"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8</w:t>
            </w:r>
          </w:p>
        </w:tc>
        <w:tc>
          <w:tcPr>
            <w:tcW w:w="6237" w:type="dxa"/>
            <w:vAlign w:val="center"/>
          </w:tcPr>
          <w:p w14:paraId="4CF4940E"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建设模式、措施类型正确，技术指标或参数合理，符合相关建设与技术标准；设计蓄积误差不大于</w:t>
            </w:r>
            <w:r w:rsidRPr="00B64D39">
              <w:rPr>
                <w:rFonts w:asciiTheme="minorEastAsia" w:eastAsiaTheme="minorEastAsia" w:hAnsiTheme="minorEastAsia"/>
                <w:sz w:val="21"/>
                <w:szCs w:val="21"/>
              </w:rPr>
              <w:t>5%</w:t>
            </w:r>
          </w:p>
        </w:tc>
        <w:tc>
          <w:tcPr>
            <w:tcW w:w="3334" w:type="dxa"/>
            <w:vAlign w:val="center"/>
          </w:tcPr>
          <w:p w14:paraId="5DE0C3F6"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每处不合理设计扣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12CA9D45"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16AD7F46" w14:textId="77777777" w:rsidTr="000B4B75">
        <w:trPr>
          <w:trHeight w:val="1039"/>
        </w:trPr>
        <w:tc>
          <w:tcPr>
            <w:tcW w:w="1129" w:type="dxa"/>
            <w:vMerge/>
            <w:vAlign w:val="center"/>
          </w:tcPr>
          <w:p w14:paraId="59AF7982"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3BD56365"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组织设计</w:t>
            </w:r>
          </w:p>
        </w:tc>
        <w:tc>
          <w:tcPr>
            <w:tcW w:w="850" w:type="dxa"/>
            <w:vAlign w:val="center"/>
          </w:tcPr>
          <w:p w14:paraId="0452EB24"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4</w:t>
            </w:r>
          </w:p>
        </w:tc>
        <w:tc>
          <w:tcPr>
            <w:tcW w:w="6237" w:type="dxa"/>
            <w:vAlign w:val="center"/>
          </w:tcPr>
          <w:p w14:paraId="7C13888F"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作业组织科学，作业顺序合理</w:t>
            </w:r>
          </w:p>
        </w:tc>
        <w:tc>
          <w:tcPr>
            <w:tcW w:w="3334" w:type="dxa"/>
            <w:vAlign w:val="center"/>
          </w:tcPr>
          <w:p w14:paraId="146AD6E7"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每处不合理设计扣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61C3269F"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144FF046" w14:textId="77777777" w:rsidTr="000B4B75">
        <w:trPr>
          <w:trHeight w:val="1039"/>
        </w:trPr>
        <w:tc>
          <w:tcPr>
            <w:tcW w:w="1129" w:type="dxa"/>
            <w:vMerge/>
            <w:vAlign w:val="center"/>
          </w:tcPr>
          <w:p w14:paraId="18F86E48"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0DAB8F6F"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技术经济指标</w:t>
            </w:r>
          </w:p>
        </w:tc>
        <w:tc>
          <w:tcPr>
            <w:tcW w:w="850" w:type="dxa"/>
            <w:vAlign w:val="center"/>
          </w:tcPr>
          <w:p w14:paraId="09AA4F8C"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4</w:t>
            </w:r>
          </w:p>
        </w:tc>
        <w:tc>
          <w:tcPr>
            <w:tcW w:w="6237" w:type="dxa"/>
            <w:vAlign w:val="center"/>
          </w:tcPr>
          <w:p w14:paraId="65BA6681"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概算采用的主要技术经济指标科学合理，依据充分；估算分项合理，准确可靠</w:t>
            </w:r>
          </w:p>
        </w:tc>
        <w:tc>
          <w:tcPr>
            <w:tcW w:w="3334" w:type="dxa"/>
            <w:vAlign w:val="center"/>
          </w:tcPr>
          <w:p w14:paraId="3AFB48FE"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每处不合理设计扣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552C01DA"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5CF97703" w14:textId="77777777" w:rsidTr="000B4B75">
        <w:trPr>
          <w:trHeight w:val="1039"/>
        </w:trPr>
        <w:tc>
          <w:tcPr>
            <w:tcW w:w="1129" w:type="dxa"/>
            <w:vMerge/>
            <w:vAlign w:val="center"/>
          </w:tcPr>
          <w:p w14:paraId="59C16C5E"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6C67422A"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设计图表质量</w:t>
            </w:r>
          </w:p>
        </w:tc>
        <w:tc>
          <w:tcPr>
            <w:tcW w:w="850" w:type="dxa"/>
            <w:vAlign w:val="center"/>
          </w:tcPr>
          <w:p w14:paraId="5062344D"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4</w:t>
            </w:r>
          </w:p>
        </w:tc>
        <w:tc>
          <w:tcPr>
            <w:tcW w:w="6237" w:type="dxa"/>
            <w:vAlign w:val="center"/>
          </w:tcPr>
          <w:p w14:paraId="627D4F4D"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图、表、卡设计格式与图式符合相关标准要求</w:t>
            </w:r>
          </w:p>
        </w:tc>
        <w:tc>
          <w:tcPr>
            <w:tcW w:w="3334" w:type="dxa"/>
            <w:vAlign w:val="center"/>
          </w:tcPr>
          <w:p w14:paraId="7C583B4C"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每处不符合标准扣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分，图表不美观扣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5FE7DC40"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1BCEA0B0" w14:textId="77777777" w:rsidTr="000B4B75">
        <w:trPr>
          <w:trHeight w:val="966"/>
        </w:trPr>
        <w:tc>
          <w:tcPr>
            <w:tcW w:w="1129" w:type="dxa"/>
            <w:vMerge w:val="restart"/>
            <w:vAlign w:val="center"/>
          </w:tcPr>
          <w:p w14:paraId="6957A047"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造林施工</w:t>
            </w:r>
          </w:p>
        </w:tc>
        <w:tc>
          <w:tcPr>
            <w:tcW w:w="1560" w:type="dxa"/>
            <w:vAlign w:val="center"/>
          </w:tcPr>
          <w:p w14:paraId="61ACBD1A"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年度施工</w:t>
            </w:r>
          </w:p>
        </w:tc>
        <w:tc>
          <w:tcPr>
            <w:tcW w:w="850" w:type="dxa"/>
            <w:vAlign w:val="center"/>
          </w:tcPr>
          <w:p w14:paraId="3ADF6B35"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6</w:t>
            </w:r>
          </w:p>
        </w:tc>
        <w:tc>
          <w:tcPr>
            <w:tcW w:w="6237" w:type="dxa"/>
            <w:vAlign w:val="center"/>
          </w:tcPr>
          <w:p w14:paraId="2820A526"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按设计要求进行年度施工，包括林地清理、主要造林树种、整地方式与规格、初植密度、混交配置规格等应与作业设计保持一致</w:t>
            </w:r>
          </w:p>
        </w:tc>
        <w:tc>
          <w:tcPr>
            <w:tcW w:w="3334" w:type="dxa"/>
            <w:vAlign w:val="center"/>
          </w:tcPr>
          <w:p w14:paraId="076C74EE"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每处不一致扣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66CE84EF"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5E80E446" w14:textId="77777777" w:rsidTr="000B4B75">
        <w:trPr>
          <w:trHeight w:val="966"/>
        </w:trPr>
        <w:tc>
          <w:tcPr>
            <w:tcW w:w="1129" w:type="dxa"/>
            <w:vMerge/>
            <w:vAlign w:val="center"/>
          </w:tcPr>
          <w:p w14:paraId="60F74DF0"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0A75CD67"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成活率</w:t>
            </w:r>
          </w:p>
        </w:tc>
        <w:tc>
          <w:tcPr>
            <w:tcW w:w="850" w:type="dxa"/>
            <w:vAlign w:val="center"/>
          </w:tcPr>
          <w:p w14:paraId="64559A65"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20</w:t>
            </w:r>
          </w:p>
        </w:tc>
        <w:tc>
          <w:tcPr>
            <w:tcW w:w="6237" w:type="dxa"/>
            <w:vAlign w:val="center"/>
          </w:tcPr>
          <w:p w14:paraId="4310F473"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成活率≥</w:t>
            </w:r>
            <w:r w:rsidRPr="00B64D39">
              <w:rPr>
                <w:rFonts w:asciiTheme="minorEastAsia" w:eastAsiaTheme="minorEastAsia" w:hAnsiTheme="minorEastAsia"/>
                <w:sz w:val="21"/>
                <w:szCs w:val="21"/>
              </w:rPr>
              <w:t>85%</w:t>
            </w:r>
            <w:r w:rsidRPr="00B64D39">
              <w:rPr>
                <w:rFonts w:asciiTheme="minorEastAsia" w:eastAsiaTheme="minorEastAsia" w:hAnsiTheme="minorEastAsia" w:hint="eastAsia"/>
                <w:sz w:val="21"/>
                <w:szCs w:val="21"/>
              </w:rPr>
              <w:t>的小班为成活率合格；</w:t>
            </w:r>
            <w:r w:rsidRPr="00B64D39">
              <w:rPr>
                <w:rFonts w:asciiTheme="minorEastAsia" w:eastAsiaTheme="minorEastAsia" w:hAnsiTheme="minorEastAsia"/>
                <w:sz w:val="21"/>
                <w:szCs w:val="21"/>
              </w:rPr>
              <w:t>84</w:t>
            </w:r>
            <w:r w:rsidRPr="00B64D39">
              <w:rPr>
                <w:rFonts w:asciiTheme="minorEastAsia" w:eastAsiaTheme="minorEastAsia" w:hAnsiTheme="minorEastAsia" w:hint="eastAsia"/>
                <w:sz w:val="21"/>
                <w:szCs w:val="21"/>
              </w:rPr>
              <w:t>＞成活率≥</w:t>
            </w:r>
            <w:r w:rsidRPr="00B64D39">
              <w:rPr>
                <w:rFonts w:asciiTheme="minorEastAsia" w:eastAsiaTheme="minorEastAsia" w:hAnsiTheme="minorEastAsia"/>
                <w:sz w:val="21"/>
                <w:szCs w:val="21"/>
              </w:rPr>
              <w:t>41%</w:t>
            </w:r>
            <w:r w:rsidRPr="00B64D39">
              <w:rPr>
                <w:rFonts w:asciiTheme="minorEastAsia" w:eastAsiaTheme="minorEastAsia" w:hAnsiTheme="minorEastAsia" w:hint="eastAsia"/>
                <w:sz w:val="21"/>
                <w:szCs w:val="21"/>
              </w:rPr>
              <w:t>的小班为待补植；成活率≤</w:t>
            </w:r>
            <w:r w:rsidRPr="00B64D39">
              <w:rPr>
                <w:rFonts w:asciiTheme="minorEastAsia" w:eastAsiaTheme="minorEastAsia" w:hAnsiTheme="minorEastAsia"/>
                <w:sz w:val="21"/>
                <w:szCs w:val="21"/>
              </w:rPr>
              <w:t>40%</w:t>
            </w:r>
            <w:r w:rsidRPr="00B64D39">
              <w:rPr>
                <w:rFonts w:asciiTheme="minorEastAsia" w:eastAsiaTheme="minorEastAsia" w:hAnsiTheme="minorEastAsia" w:hint="eastAsia"/>
                <w:sz w:val="21"/>
                <w:szCs w:val="21"/>
              </w:rPr>
              <w:t>的小班为失败；待补植和失败小班均为成活率不合格</w:t>
            </w:r>
          </w:p>
        </w:tc>
        <w:tc>
          <w:tcPr>
            <w:tcW w:w="3334" w:type="dxa"/>
            <w:vAlign w:val="center"/>
          </w:tcPr>
          <w:p w14:paraId="7C7EBEDC"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成活率合格得满分，每降低</w:t>
            </w:r>
            <w:r w:rsidRPr="00B64D39">
              <w:rPr>
                <w:rFonts w:asciiTheme="minorEastAsia" w:eastAsiaTheme="minorEastAsia" w:hAnsiTheme="minorEastAsia"/>
                <w:sz w:val="21"/>
                <w:szCs w:val="21"/>
              </w:rPr>
              <w:t>10%</w:t>
            </w:r>
            <w:r w:rsidRPr="00B64D39">
              <w:rPr>
                <w:rFonts w:asciiTheme="minorEastAsia" w:eastAsiaTheme="minorEastAsia" w:hAnsiTheme="minorEastAsia" w:hint="eastAsia"/>
                <w:sz w:val="21"/>
                <w:szCs w:val="21"/>
              </w:rPr>
              <w:t>扣</w:t>
            </w:r>
            <w:r w:rsidRPr="00B64D39">
              <w:rPr>
                <w:rFonts w:asciiTheme="minorEastAsia" w:eastAsiaTheme="minorEastAsia" w:hAnsiTheme="minorEastAsia"/>
                <w:sz w:val="21"/>
                <w:szCs w:val="21"/>
              </w:rPr>
              <w:t>5</w:t>
            </w:r>
            <w:r w:rsidRPr="00B64D39">
              <w:rPr>
                <w:rFonts w:asciiTheme="minorEastAsia" w:eastAsiaTheme="minorEastAsia" w:hAnsiTheme="minorEastAsia" w:hint="eastAsia"/>
                <w:sz w:val="21"/>
                <w:szCs w:val="21"/>
              </w:rPr>
              <w:t>分，低于</w:t>
            </w:r>
            <w:r w:rsidRPr="00B64D39">
              <w:rPr>
                <w:rFonts w:asciiTheme="minorEastAsia" w:eastAsiaTheme="minorEastAsia" w:hAnsiTheme="minorEastAsia"/>
                <w:sz w:val="21"/>
                <w:szCs w:val="21"/>
              </w:rPr>
              <w:t>40%</w:t>
            </w:r>
            <w:r w:rsidRPr="00B64D39">
              <w:rPr>
                <w:rFonts w:asciiTheme="minorEastAsia" w:eastAsiaTheme="minorEastAsia" w:hAnsiTheme="minorEastAsia" w:hint="eastAsia"/>
                <w:sz w:val="21"/>
                <w:szCs w:val="21"/>
              </w:rPr>
              <w:t>不得分</w:t>
            </w:r>
          </w:p>
        </w:tc>
        <w:tc>
          <w:tcPr>
            <w:tcW w:w="990" w:type="dxa"/>
            <w:vAlign w:val="center"/>
          </w:tcPr>
          <w:p w14:paraId="256CEB05"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6298B01A" w14:textId="77777777" w:rsidTr="000B4B75">
        <w:trPr>
          <w:trHeight w:val="966"/>
        </w:trPr>
        <w:tc>
          <w:tcPr>
            <w:tcW w:w="1129" w:type="dxa"/>
            <w:vMerge/>
            <w:vAlign w:val="center"/>
          </w:tcPr>
          <w:p w14:paraId="11C239E2"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63334E85"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未成林抚育</w:t>
            </w:r>
          </w:p>
        </w:tc>
        <w:tc>
          <w:tcPr>
            <w:tcW w:w="850" w:type="dxa"/>
            <w:vAlign w:val="center"/>
          </w:tcPr>
          <w:p w14:paraId="42581FBB"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7</w:t>
            </w:r>
          </w:p>
        </w:tc>
        <w:tc>
          <w:tcPr>
            <w:tcW w:w="6237" w:type="dxa"/>
            <w:vAlign w:val="center"/>
          </w:tcPr>
          <w:p w14:paraId="49C6137D"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按设计的方式、次数、强度进行了除草、松土、灌溉、施肥、除萌、定株、补植等抚育措施</w:t>
            </w:r>
          </w:p>
        </w:tc>
        <w:tc>
          <w:tcPr>
            <w:tcW w:w="3334" w:type="dxa"/>
            <w:vAlign w:val="center"/>
          </w:tcPr>
          <w:p w14:paraId="4EE671FC"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抚育措施与设计不符的，没发现一次扣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79AFA6A3"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248E92CC" w14:textId="77777777" w:rsidTr="000B4B75">
        <w:trPr>
          <w:trHeight w:val="966"/>
        </w:trPr>
        <w:tc>
          <w:tcPr>
            <w:tcW w:w="1129" w:type="dxa"/>
            <w:vMerge/>
            <w:vAlign w:val="center"/>
          </w:tcPr>
          <w:p w14:paraId="16A8BD13"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626A3D65"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有害生物</w:t>
            </w:r>
          </w:p>
        </w:tc>
        <w:tc>
          <w:tcPr>
            <w:tcW w:w="850" w:type="dxa"/>
            <w:vAlign w:val="center"/>
          </w:tcPr>
          <w:p w14:paraId="20C22E13"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6</w:t>
            </w:r>
          </w:p>
        </w:tc>
        <w:tc>
          <w:tcPr>
            <w:tcW w:w="6237" w:type="dxa"/>
            <w:vAlign w:val="center"/>
          </w:tcPr>
          <w:p w14:paraId="546E5556"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没有林业检疫性有害生物及林业补充检疫性有害生物，</w:t>
            </w:r>
            <w:proofErr w:type="gramStart"/>
            <w:r w:rsidRPr="00B64D39">
              <w:rPr>
                <w:rFonts w:asciiTheme="minorEastAsia" w:eastAsiaTheme="minorEastAsia" w:hAnsiTheme="minorEastAsia" w:hint="eastAsia"/>
                <w:sz w:val="21"/>
                <w:szCs w:val="21"/>
              </w:rPr>
              <w:t>蛀干类有虫</w:t>
            </w:r>
            <w:proofErr w:type="gramEnd"/>
            <w:r w:rsidRPr="00B64D39">
              <w:rPr>
                <w:rFonts w:asciiTheme="minorEastAsia" w:eastAsiaTheme="minorEastAsia" w:hAnsiTheme="minorEastAsia" w:hint="eastAsia"/>
                <w:sz w:val="21"/>
                <w:szCs w:val="21"/>
              </w:rPr>
              <w:t>株率在</w:t>
            </w:r>
            <w:r w:rsidRPr="00B64D39">
              <w:rPr>
                <w:rFonts w:asciiTheme="minorEastAsia" w:eastAsiaTheme="minorEastAsia" w:hAnsiTheme="minorEastAsia"/>
                <w:sz w:val="21"/>
                <w:szCs w:val="21"/>
              </w:rPr>
              <w:t>20%</w:t>
            </w:r>
            <w:r w:rsidRPr="00B64D39">
              <w:rPr>
                <w:rFonts w:asciiTheme="minorEastAsia" w:eastAsiaTheme="minorEastAsia" w:hAnsiTheme="minorEastAsia" w:hint="eastAsia"/>
                <w:sz w:val="21"/>
                <w:szCs w:val="21"/>
              </w:rPr>
              <w:t>（含</w:t>
            </w:r>
            <w:r w:rsidRPr="00B64D39">
              <w:rPr>
                <w:rFonts w:asciiTheme="minorEastAsia" w:eastAsiaTheme="minorEastAsia" w:hAnsiTheme="minorEastAsia"/>
                <w:sz w:val="21"/>
                <w:szCs w:val="21"/>
              </w:rPr>
              <w:t>20%</w:t>
            </w:r>
            <w:r w:rsidRPr="00B64D39">
              <w:rPr>
                <w:rFonts w:asciiTheme="minorEastAsia" w:eastAsiaTheme="minorEastAsia" w:hAnsiTheme="minorEastAsia" w:hint="eastAsia"/>
                <w:sz w:val="21"/>
                <w:szCs w:val="21"/>
              </w:rPr>
              <w:t>）以下，感</w:t>
            </w:r>
            <w:proofErr w:type="gramStart"/>
            <w:r w:rsidRPr="00B64D39">
              <w:rPr>
                <w:rFonts w:asciiTheme="minorEastAsia" w:eastAsiaTheme="minorEastAsia" w:hAnsiTheme="minorEastAsia" w:hint="eastAsia"/>
                <w:sz w:val="21"/>
                <w:szCs w:val="21"/>
              </w:rPr>
              <w:t>病指数</w:t>
            </w:r>
            <w:proofErr w:type="gramEnd"/>
            <w:r w:rsidRPr="00B64D39">
              <w:rPr>
                <w:rFonts w:asciiTheme="minorEastAsia" w:eastAsiaTheme="minorEastAsia" w:hAnsiTheme="minorEastAsia" w:hint="eastAsia"/>
                <w:sz w:val="21"/>
                <w:szCs w:val="21"/>
              </w:rPr>
              <w:t>在</w:t>
            </w:r>
            <w:r w:rsidRPr="00B64D39">
              <w:rPr>
                <w:rFonts w:asciiTheme="minorEastAsia" w:eastAsiaTheme="minorEastAsia" w:hAnsiTheme="minorEastAsia"/>
                <w:sz w:val="21"/>
                <w:szCs w:val="21"/>
              </w:rPr>
              <w:t>50</w:t>
            </w:r>
            <w:r w:rsidRPr="00B64D39">
              <w:rPr>
                <w:rFonts w:asciiTheme="minorEastAsia" w:eastAsiaTheme="minorEastAsia" w:hAnsiTheme="minorEastAsia" w:hint="eastAsia"/>
                <w:sz w:val="21"/>
                <w:szCs w:val="21"/>
              </w:rPr>
              <w:t>（含</w:t>
            </w:r>
            <w:r w:rsidRPr="00B64D39">
              <w:rPr>
                <w:rFonts w:asciiTheme="minorEastAsia" w:eastAsiaTheme="minorEastAsia" w:hAnsiTheme="minorEastAsia"/>
                <w:sz w:val="21"/>
                <w:szCs w:val="21"/>
              </w:rPr>
              <w:t>50</w:t>
            </w:r>
            <w:r w:rsidRPr="00B64D39">
              <w:rPr>
                <w:rFonts w:asciiTheme="minorEastAsia" w:eastAsiaTheme="minorEastAsia" w:hAnsiTheme="minorEastAsia" w:hint="eastAsia"/>
                <w:sz w:val="21"/>
                <w:szCs w:val="21"/>
              </w:rPr>
              <w:t>）以下</w:t>
            </w:r>
          </w:p>
        </w:tc>
        <w:tc>
          <w:tcPr>
            <w:tcW w:w="3334" w:type="dxa"/>
            <w:vAlign w:val="center"/>
          </w:tcPr>
          <w:p w14:paraId="27CC9431"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有虫株率超过</w:t>
            </w:r>
            <w:r w:rsidRPr="00B64D39">
              <w:rPr>
                <w:rFonts w:asciiTheme="minorEastAsia" w:eastAsiaTheme="minorEastAsia" w:hAnsiTheme="minorEastAsia"/>
                <w:sz w:val="21"/>
                <w:szCs w:val="21"/>
              </w:rPr>
              <w:t>20%</w:t>
            </w:r>
            <w:r w:rsidRPr="00B64D39">
              <w:rPr>
                <w:rFonts w:asciiTheme="minorEastAsia" w:eastAsiaTheme="minorEastAsia" w:hAnsiTheme="minorEastAsia" w:hint="eastAsia"/>
                <w:sz w:val="21"/>
                <w:szCs w:val="21"/>
              </w:rPr>
              <w:t>的，每超过</w:t>
            </w:r>
            <w:r w:rsidRPr="00B64D39">
              <w:rPr>
                <w:rFonts w:asciiTheme="minorEastAsia" w:eastAsiaTheme="minorEastAsia" w:hAnsiTheme="minorEastAsia"/>
                <w:sz w:val="21"/>
                <w:szCs w:val="21"/>
              </w:rPr>
              <w:t>5%</w:t>
            </w:r>
            <w:r w:rsidRPr="00B64D39">
              <w:rPr>
                <w:rFonts w:asciiTheme="minorEastAsia" w:eastAsiaTheme="minorEastAsia" w:hAnsiTheme="minorEastAsia" w:hint="eastAsia"/>
                <w:sz w:val="21"/>
                <w:szCs w:val="21"/>
              </w:rPr>
              <w:t>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roofErr w:type="gramStart"/>
            <w:r w:rsidRPr="00B64D39">
              <w:rPr>
                <w:rFonts w:asciiTheme="minorEastAsia" w:eastAsiaTheme="minorEastAsia" w:hAnsiTheme="minorEastAsia" w:hint="eastAsia"/>
                <w:sz w:val="21"/>
                <w:szCs w:val="21"/>
              </w:rPr>
              <w:t>感病指数</w:t>
            </w:r>
            <w:proofErr w:type="gramEnd"/>
            <w:r w:rsidRPr="00B64D39">
              <w:rPr>
                <w:rFonts w:asciiTheme="minorEastAsia" w:eastAsiaTheme="minorEastAsia" w:hAnsiTheme="minorEastAsia" w:hint="eastAsia"/>
                <w:sz w:val="21"/>
                <w:szCs w:val="21"/>
              </w:rPr>
              <w:t>超过</w:t>
            </w:r>
            <w:r w:rsidRPr="00B64D39">
              <w:rPr>
                <w:rFonts w:asciiTheme="minorEastAsia" w:eastAsiaTheme="minorEastAsia" w:hAnsiTheme="minorEastAsia"/>
                <w:sz w:val="21"/>
                <w:szCs w:val="21"/>
              </w:rPr>
              <w:t>50</w:t>
            </w:r>
            <w:r w:rsidRPr="00B64D39">
              <w:rPr>
                <w:rFonts w:asciiTheme="minorEastAsia" w:eastAsiaTheme="minorEastAsia" w:hAnsiTheme="minorEastAsia" w:hint="eastAsia"/>
                <w:sz w:val="21"/>
                <w:szCs w:val="21"/>
              </w:rPr>
              <w:t>的，每超过</w:t>
            </w:r>
            <w:r w:rsidRPr="00B64D39">
              <w:rPr>
                <w:rFonts w:asciiTheme="minorEastAsia" w:eastAsiaTheme="minorEastAsia" w:hAnsiTheme="minorEastAsia"/>
                <w:sz w:val="21"/>
                <w:szCs w:val="21"/>
              </w:rPr>
              <w:t>5</w:t>
            </w:r>
            <w:r w:rsidRPr="00B64D39">
              <w:rPr>
                <w:rFonts w:asciiTheme="minorEastAsia" w:eastAsiaTheme="minorEastAsia" w:hAnsiTheme="minorEastAsia" w:hint="eastAsia"/>
                <w:sz w:val="21"/>
                <w:szCs w:val="21"/>
              </w:rPr>
              <w:t>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6E5DEE5F"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204A4E55" w14:textId="77777777" w:rsidTr="000B4B75">
        <w:trPr>
          <w:trHeight w:val="966"/>
        </w:trPr>
        <w:tc>
          <w:tcPr>
            <w:tcW w:w="1129" w:type="dxa"/>
            <w:vMerge/>
            <w:vAlign w:val="center"/>
          </w:tcPr>
          <w:p w14:paraId="0CA25F53"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4C2FA401"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管护措施</w:t>
            </w:r>
          </w:p>
        </w:tc>
        <w:tc>
          <w:tcPr>
            <w:tcW w:w="850" w:type="dxa"/>
            <w:vAlign w:val="center"/>
          </w:tcPr>
          <w:p w14:paraId="5AB3A4AF"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6</w:t>
            </w:r>
          </w:p>
        </w:tc>
        <w:tc>
          <w:tcPr>
            <w:tcW w:w="6237" w:type="dxa"/>
            <w:vAlign w:val="center"/>
          </w:tcPr>
          <w:p w14:paraId="38C1C41D"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实施了各项管护措施，达到了管护效果</w:t>
            </w:r>
          </w:p>
        </w:tc>
        <w:tc>
          <w:tcPr>
            <w:tcW w:w="3334" w:type="dxa"/>
            <w:vAlign w:val="center"/>
          </w:tcPr>
          <w:p w14:paraId="7C8D4DA5"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管护效果优秀得</w:t>
            </w:r>
            <w:r w:rsidRPr="00B64D39">
              <w:rPr>
                <w:rFonts w:asciiTheme="minorEastAsia" w:eastAsiaTheme="minorEastAsia" w:hAnsiTheme="minorEastAsia"/>
                <w:sz w:val="21"/>
                <w:szCs w:val="21"/>
              </w:rPr>
              <w:t>6</w:t>
            </w:r>
            <w:r w:rsidRPr="00B64D39">
              <w:rPr>
                <w:rFonts w:asciiTheme="minorEastAsia" w:eastAsiaTheme="minorEastAsia" w:hAnsiTheme="minorEastAsia" w:hint="eastAsia"/>
                <w:sz w:val="21"/>
                <w:szCs w:val="21"/>
              </w:rPr>
              <w:t>分，良好得</w:t>
            </w:r>
            <w:r w:rsidRPr="00B64D39">
              <w:rPr>
                <w:rFonts w:asciiTheme="minorEastAsia" w:eastAsiaTheme="minorEastAsia" w:hAnsiTheme="minorEastAsia"/>
                <w:sz w:val="21"/>
                <w:szCs w:val="21"/>
              </w:rPr>
              <w:t>4</w:t>
            </w:r>
            <w:r w:rsidRPr="00B64D39">
              <w:rPr>
                <w:rFonts w:asciiTheme="minorEastAsia" w:eastAsiaTheme="minorEastAsia" w:hAnsiTheme="minorEastAsia" w:hint="eastAsia"/>
                <w:sz w:val="21"/>
                <w:szCs w:val="21"/>
              </w:rPr>
              <w:t>分，合格得</w:t>
            </w:r>
            <w:r w:rsidRPr="00B64D39">
              <w:rPr>
                <w:rFonts w:asciiTheme="minorEastAsia" w:eastAsiaTheme="minorEastAsia" w:hAnsiTheme="minorEastAsia"/>
                <w:sz w:val="21"/>
                <w:szCs w:val="21"/>
              </w:rPr>
              <w:t>2</w:t>
            </w:r>
            <w:r w:rsidRPr="00B64D39">
              <w:rPr>
                <w:rFonts w:asciiTheme="minorEastAsia" w:eastAsiaTheme="minorEastAsia" w:hAnsiTheme="minorEastAsia" w:hint="eastAsia"/>
                <w:sz w:val="21"/>
                <w:szCs w:val="21"/>
              </w:rPr>
              <w:t>分，不合格</w:t>
            </w:r>
            <w:r w:rsidRPr="00B64D39">
              <w:rPr>
                <w:rFonts w:asciiTheme="minorEastAsia" w:eastAsiaTheme="minorEastAsia" w:hAnsiTheme="minorEastAsia"/>
                <w:sz w:val="21"/>
                <w:szCs w:val="21"/>
              </w:rPr>
              <w:t>0</w:t>
            </w:r>
            <w:r w:rsidRPr="00B64D39">
              <w:rPr>
                <w:rFonts w:asciiTheme="minorEastAsia" w:eastAsiaTheme="minorEastAsia" w:hAnsiTheme="minorEastAsia" w:hint="eastAsia"/>
                <w:sz w:val="21"/>
                <w:szCs w:val="21"/>
              </w:rPr>
              <w:t>分</w:t>
            </w:r>
          </w:p>
        </w:tc>
        <w:tc>
          <w:tcPr>
            <w:tcW w:w="990" w:type="dxa"/>
            <w:vAlign w:val="center"/>
          </w:tcPr>
          <w:p w14:paraId="53E8AD39"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48BCBCAB" w14:textId="77777777" w:rsidTr="000B4B75">
        <w:trPr>
          <w:trHeight w:val="966"/>
        </w:trPr>
        <w:tc>
          <w:tcPr>
            <w:tcW w:w="1129" w:type="dxa"/>
            <w:vMerge/>
            <w:vAlign w:val="center"/>
          </w:tcPr>
          <w:p w14:paraId="5DABD890"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249FE34E"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面积误差</w:t>
            </w:r>
          </w:p>
        </w:tc>
        <w:tc>
          <w:tcPr>
            <w:tcW w:w="850" w:type="dxa"/>
            <w:vAlign w:val="center"/>
          </w:tcPr>
          <w:p w14:paraId="24DFFCC2"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5</w:t>
            </w:r>
          </w:p>
        </w:tc>
        <w:tc>
          <w:tcPr>
            <w:tcW w:w="6237" w:type="dxa"/>
            <w:vAlign w:val="center"/>
          </w:tcPr>
          <w:p w14:paraId="3FF054A6"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造林小班面积按水平面积计算，现地调绘核实的面积与上报面积相差在±</w:t>
            </w:r>
            <w:r w:rsidRPr="00B64D39">
              <w:rPr>
                <w:rFonts w:asciiTheme="minorEastAsia" w:eastAsiaTheme="minorEastAsia" w:hAnsiTheme="minorEastAsia"/>
                <w:sz w:val="21"/>
                <w:szCs w:val="21"/>
              </w:rPr>
              <w:t>5%</w:t>
            </w:r>
            <w:r w:rsidRPr="00B64D39">
              <w:rPr>
                <w:rFonts w:asciiTheme="minorEastAsia" w:eastAsiaTheme="minorEastAsia" w:hAnsiTheme="minorEastAsia" w:hint="eastAsia"/>
                <w:sz w:val="21"/>
                <w:szCs w:val="21"/>
              </w:rPr>
              <w:t>范围内</w:t>
            </w:r>
          </w:p>
        </w:tc>
        <w:tc>
          <w:tcPr>
            <w:tcW w:w="3334" w:type="dxa"/>
            <w:vAlign w:val="center"/>
          </w:tcPr>
          <w:p w14:paraId="01EC4AA9"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每大于</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60F8ED84"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65FA778D" w14:textId="77777777" w:rsidTr="000B4B75">
        <w:trPr>
          <w:trHeight w:val="966"/>
        </w:trPr>
        <w:tc>
          <w:tcPr>
            <w:tcW w:w="1129" w:type="dxa"/>
            <w:vMerge/>
            <w:vAlign w:val="center"/>
          </w:tcPr>
          <w:p w14:paraId="0B9EC331"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64B2E4D2"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质量等级</w:t>
            </w:r>
          </w:p>
        </w:tc>
        <w:tc>
          <w:tcPr>
            <w:tcW w:w="850" w:type="dxa"/>
            <w:vAlign w:val="center"/>
          </w:tcPr>
          <w:p w14:paraId="3E014B11"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5</w:t>
            </w:r>
          </w:p>
        </w:tc>
        <w:tc>
          <w:tcPr>
            <w:tcW w:w="6237" w:type="dxa"/>
            <w:vAlign w:val="center"/>
          </w:tcPr>
          <w:p w14:paraId="52A9B1E7"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质量等级综合评分不得低于</w:t>
            </w:r>
            <w:r w:rsidRPr="00B64D39">
              <w:rPr>
                <w:rFonts w:asciiTheme="minorEastAsia" w:eastAsiaTheme="minorEastAsia" w:hAnsiTheme="minorEastAsia"/>
                <w:sz w:val="21"/>
                <w:szCs w:val="21"/>
              </w:rPr>
              <w:t>60</w:t>
            </w:r>
            <w:r w:rsidRPr="00B64D39">
              <w:rPr>
                <w:rFonts w:asciiTheme="minorEastAsia" w:eastAsiaTheme="minorEastAsia" w:hAnsiTheme="minorEastAsia" w:hint="eastAsia"/>
                <w:sz w:val="21"/>
                <w:szCs w:val="21"/>
              </w:rPr>
              <w:t>分；综合评分</w:t>
            </w:r>
            <w:r w:rsidRPr="00B64D39">
              <w:rPr>
                <w:rFonts w:asciiTheme="minorEastAsia" w:eastAsiaTheme="minorEastAsia" w:hAnsiTheme="minorEastAsia"/>
                <w:sz w:val="21"/>
                <w:szCs w:val="21"/>
              </w:rPr>
              <w:t>=</w:t>
            </w:r>
            <w:r w:rsidRPr="00B64D39">
              <w:rPr>
                <w:rFonts w:asciiTheme="minorEastAsia" w:eastAsiaTheme="minorEastAsia" w:hAnsiTheme="minorEastAsia" w:hint="eastAsia"/>
                <w:sz w:val="21"/>
                <w:szCs w:val="21"/>
              </w:rPr>
              <w:t>核实率</w:t>
            </w:r>
            <w:r w:rsidRPr="00B64D39">
              <w:rPr>
                <w:rFonts w:asciiTheme="minorEastAsia" w:eastAsiaTheme="minorEastAsia" w:hAnsiTheme="minorEastAsia"/>
                <w:sz w:val="21"/>
                <w:szCs w:val="21"/>
              </w:rPr>
              <w:t>*0.3+</w:t>
            </w:r>
            <w:r w:rsidRPr="00B64D39">
              <w:rPr>
                <w:rFonts w:asciiTheme="minorEastAsia" w:eastAsiaTheme="minorEastAsia" w:hAnsiTheme="minorEastAsia" w:hint="eastAsia"/>
                <w:sz w:val="21"/>
                <w:szCs w:val="21"/>
              </w:rPr>
              <w:t>核实面积合格率</w:t>
            </w:r>
            <w:r w:rsidRPr="00B64D39">
              <w:rPr>
                <w:rFonts w:asciiTheme="minorEastAsia" w:eastAsiaTheme="minorEastAsia" w:hAnsiTheme="minorEastAsia"/>
                <w:sz w:val="21"/>
                <w:szCs w:val="21"/>
              </w:rPr>
              <w:t>*0.6+</w:t>
            </w:r>
            <w:proofErr w:type="gramStart"/>
            <w:r w:rsidRPr="00B64D39">
              <w:rPr>
                <w:rFonts w:asciiTheme="minorEastAsia" w:eastAsiaTheme="minorEastAsia" w:hAnsiTheme="minorEastAsia" w:hint="eastAsia"/>
                <w:sz w:val="21"/>
                <w:szCs w:val="21"/>
              </w:rPr>
              <w:t>管护率</w:t>
            </w:r>
            <w:proofErr w:type="gramEnd"/>
            <w:r w:rsidRPr="00B64D39">
              <w:rPr>
                <w:rFonts w:asciiTheme="minorEastAsia" w:eastAsiaTheme="minorEastAsia" w:hAnsiTheme="minorEastAsia"/>
                <w:sz w:val="21"/>
                <w:szCs w:val="21"/>
              </w:rPr>
              <w:t>*0.1</w:t>
            </w:r>
          </w:p>
        </w:tc>
        <w:tc>
          <w:tcPr>
            <w:tcW w:w="3334" w:type="dxa"/>
            <w:vAlign w:val="center"/>
          </w:tcPr>
          <w:p w14:paraId="531AC5E1"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综合评分</w:t>
            </w:r>
            <w:r w:rsidRPr="00B64D39">
              <w:rPr>
                <w:rFonts w:asciiTheme="minorEastAsia" w:eastAsiaTheme="minorEastAsia" w:hAnsiTheme="minorEastAsia"/>
                <w:sz w:val="21"/>
                <w:szCs w:val="21"/>
              </w:rPr>
              <w:t>80</w:t>
            </w:r>
            <w:r w:rsidRPr="00B64D39">
              <w:rPr>
                <w:rFonts w:asciiTheme="minorEastAsia" w:eastAsiaTheme="minorEastAsia" w:hAnsiTheme="minorEastAsia" w:hint="eastAsia"/>
                <w:sz w:val="21"/>
                <w:szCs w:val="21"/>
              </w:rPr>
              <w:t>分以下的，得分每低</w:t>
            </w:r>
            <w:r w:rsidRPr="00B64D39">
              <w:rPr>
                <w:rFonts w:asciiTheme="minorEastAsia" w:eastAsiaTheme="minorEastAsia" w:hAnsiTheme="minorEastAsia"/>
                <w:sz w:val="21"/>
                <w:szCs w:val="21"/>
              </w:rPr>
              <w:t>5</w:t>
            </w:r>
            <w:r w:rsidRPr="00B64D39">
              <w:rPr>
                <w:rFonts w:asciiTheme="minorEastAsia" w:eastAsiaTheme="minorEastAsia" w:hAnsiTheme="minorEastAsia" w:hint="eastAsia"/>
                <w:sz w:val="21"/>
                <w:szCs w:val="21"/>
              </w:rPr>
              <w:t>分扣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分，低于</w:t>
            </w:r>
            <w:r w:rsidRPr="00B64D39">
              <w:rPr>
                <w:rFonts w:asciiTheme="minorEastAsia" w:eastAsiaTheme="minorEastAsia" w:hAnsiTheme="minorEastAsia"/>
                <w:sz w:val="21"/>
                <w:szCs w:val="21"/>
              </w:rPr>
              <w:t>60</w:t>
            </w:r>
            <w:r w:rsidRPr="00B64D39">
              <w:rPr>
                <w:rFonts w:asciiTheme="minorEastAsia" w:eastAsiaTheme="minorEastAsia" w:hAnsiTheme="minorEastAsia" w:hint="eastAsia"/>
                <w:sz w:val="21"/>
                <w:szCs w:val="21"/>
              </w:rPr>
              <w:t>分本项不得分</w:t>
            </w:r>
          </w:p>
        </w:tc>
        <w:tc>
          <w:tcPr>
            <w:tcW w:w="990" w:type="dxa"/>
            <w:vAlign w:val="center"/>
          </w:tcPr>
          <w:p w14:paraId="45263635" w14:textId="77777777" w:rsidR="00B64D39" w:rsidRPr="00B64D39" w:rsidRDefault="00B64D39" w:rsidP="00B64D39">
            <w:pPr>
              <w:ind w:firstLineChars="0" w:firstLine="0"/>
              <w:rPr>
                <w:rFonts w:asciiTheme="minorEastAsia" w:eastAsiaTheme="minorEastAsia" w:hAnsiTheme="minorEastAsia"/>
                <w:sz w:val="21"/>
                <w:szCs w:val="21"/>
              </w:rPr>
            </w:pPr>
          </w:p>
        </w:tc>
      </w:tr>
      <w:tr w:rsidR="00B64D39" w:rsidRPr="00B64D39" w14:paraId="78BA9288" w14:textId="77777777" w:rsidTr="000B4B75">
        <w:trPr>
          <w:trHeight w:val="966"/>
        </w:trPr>
        <w:tc>
          <w:tcPr>
            <w:tcW w:w="1129" w:type="dxa"/>
            <w:vMerge/>
            <w:vAlign w:val="center"/>
          </w:tcPr>
          <w:p w14:paraId="54C9566E" w14:textId="77777777" w:rsidR="00B64D39" w:rsidRPr="00B64D39" w:rsidRDefault="00B64D39" w:rsidP="00B64D39">
            <w:pPr>
              <w:ind w:firstLineChars="0" w:firstLine="0"/>
              <w:rPr>
                <w:rFonts w:asciiTheme="minorEastAsia" w:eastAsiaTheme="minorEastAsia" w:hAnsiTheme="minorEastAsia"/>
                <w:sz w:val="21"/>
                <w:szCs w:val="21"/>
              </w:rPr>
            </w:pPr>
          </w:p>
        </w:tc>
        <w:tc>
          <w:tcPr>
            <w:tcW w:w="1560" w:type="dxa"/>
            <w:vAlign w:val="center"/>
          </w:tcPr>
          <w:p w14:paraId="4B059D9D"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施工后质量评价</w:t>
            </w:r>
          </w:p>
        </w:tc>
        <w:tc>
          <w:tcPr>
            <w:tcW w:w="850" w:type="dxa"/>
            <w:vAlign w:val="center"/>
          </w:tcPr>
          <w:p w14:paraId="317C8034" w14:textId="77777777" w:rsidR="00B64D39" w:rsidRPr="00B64D39" w:rsidRDefault="00B64D39" w:rsidP="00B64D39">
            <w:pPr>
              <w:ind w:firstLineChars="0" w:firstLine="0"/>
              <w:jc w:val="center"/>
              <w:rPr>
                <w:rFonts w:asciiTheme="minorEastAsia" w:eastAsiaTheme="minorEastAsia" w:hAnsiTheme="minorEastAsia"/>
                <w:sz w:val="21"/>
                <w:szCs w:val="21"/>
              </w:rPr>
            </w:pPr>
            <w:r w:rsidRPr="00B64D39">
              <w:rPr>
                <w:rFonts w:asciiTheme="minorEastAsia" w:eastAsiaTheme="minorEastAsia" w:hAnsiTheme="minorEastAsia"/>
                <w:sz w:val="21"/>
                <w:szCs w:val="21"/>
              </w:rPr>
              <w:t>5</w:t>
            </w:r>
          </w:p>
        </w:tc>
        <w:tc>
          <w:tcPr>
            <w:tcW w:w="6237" w:type="dxa"/>
            <w:vAlign w:val="center"/>
          </w:tcPr>
          <w:p w14:paraId="104F2183" w14:textId="77777777" w:rsidR="00B64D39" w:rsidRPr="00B64D39" w:rsidRDefault="00B64D39" w:rsidP="00B64D39">
            <w:pPr>
              <w:spacing w:beforeLines="50" w:before="190" w:afterLines="50" w:after="190"/>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建立了管理制度和管护责任制；落实了管护资金；落实了管护人员；没有明显的环境破坏</w:t>
            </w:r>
          </w:p>
        </w:tc>
        <w:tc>
          <w:tcPr>
            <w:tcW w:w="3334" w:type="dxa"/>
            <w:vAlign w:val="center"/>
          </w:tcPr>
          <w:p w14:paraId="46C5512B" w14:textId="77777777" w:rsidR="00B64D39" w:rsidRPr="00B64D39" w:rsidRDefault="00B64D39" w:rsidP="00B64D39">
            <w:pPr>
              <w:ind w:firstLineChars="0" w:firstLine="0"/>
              <w:rPr>
                <w:rFonts w:asciiTheme="minorEastAsia" w:eastAsiaTheme="minorEastAsia" w:hAnsiTheme="minorEastAsia"/>
                <w:sz w:val="21"/>
                <w:szCs w:val="21"/>
              </w:rPr>
            </w:pPr>
            <w:r w:rsidRPr="00B64D39">
              <w:rPr>
                <w:rFonts w:asciiTheme="minorEastAsia" w:eastAsiaTheme="minorEastAsia" w:hAnsiTheme="minorEastAsia" w:hint="eastAsia"/>
                <w:sz w:val="21"/>
                <w:szCs w:val="21"/>
              </w:rPr>
              <w:t>每项不达标的扣</w:t>
            </w:r>
            <w:r w:rsidRPr="00B64D39">
              <w:rPr>
                <w:rFonts w:asciiTheme="minorEastAsia" w:eastAsiaTheme="minorEastAsia" w:hAnsiTheme="minorEastAsia"/>
                <w:sz w:val="21"/>
                <w:szCs w:val="21"/>
              </w:rPr>
              <w:t>1</w:t>
            </w:r>
            <w:r w:rsidRPr="00B64D39">
              <w:rPr>
                <w:rFonts w:asciiTheme="minorEastAsia" w:eastAsiaTheme="minorEastAsia" w:hAnsiTheme="minorEastAsia" w:hint="eastAsia"/>
                <w:sz w:val="21"/>
                <w:szCs w:val="21"/>
              </w:rPr>
              <w:t>分</w:t>
            </w:r>
          </w:p>
        </w:tc>
        <w:tc>
          <w:tcPr>
            <w:tcW w:w="990" w:type="dxa"/>
            <w:vAlign w:val="center"/>
          </w:tcPr>
          <w:p w14:paraId="1AC7A967" w14:textId="77777777" w:rsidR="00B64D39" w:rsidRPr="00B64D39" w:rsidRDefault="00B64D39" w:rsidP="00B64D39">
            <w:pPr>
              <w:ind w:firstLineChars="0" w:firstLine="0"/>
              <w:rPr>
                <w:rFonts w:asciiTheme="minorEastAsia" w:eastAsiaTheme="minorEastAsia" w:hAnsiTheme="minorEastAsia"/>
                <w:sz w:val="21"/>
                <w:szCs w:val="21"/>
              </w:rPr>
            </w:pPr>
          </w:p>
        </w:tc>
      </w:tr>
    </w:tbl>
    <w:p w14:paraId="2E765E34" w14:textId="77777777" w:rsidR="00B64D39" w:rsidRDefault="00B64D39">
      <w:pPr>
        <w:widowControl/>
        <w:spacing w:before="0" w:beforeAutospacing="0" w:after="0" w:afterAutospacing="0" w:line="240" w:lineRule="auto"/>
        <w:ind w:firstLineChars="0" w:firstLine="0"/>
        <w:jc w:val="left"/>
        <w:rPr>
          <w:rFonts w:ascii="Times New Roman" w:hAnsi="Times New Roman" w:cs="Times New Roman"/>
          <w:b/>
          <w:bCs/>
          <w:kern w:val="44"/>
          <w:sz w:val="32"/>
          <w:szCs w:val="44"/>
        </w:rPr>
      </w:pPr>
      <w:bookmarkStart w:id="248" w:name="_Toc44313900"/>
      <w:bookmarkEnd w:id="247"/>
      <w:r>
        <w:rPr>
          <w:rFonts w:ascii="Times New Roman" w:hAnsi="Times New Roman" w:cs="Times New Roman"/>
        </w:rPr>
        <w:br w:type="page"/>
      </w:r>
    </w:p>
    <w:p w14:paraId="20F96F29" w14:textId="7D703BF0" w:rsidR="00497C53" w:rsidRDefault="00EC42E4">
      <w:pPr>
        <w:pStyle w:val="1"/>
        <w:spacing w:after="190"/>
        <w:jc w:val="left"/>
        <w:rPr>
          <w:rFonts w:ascii="Times New Roman" w:eastAsia="宋体" w:hAnsi="Times New Roman" w:cs="Times New Roman"/>
        </w:rPr>
      </w:pPr>
      <w:r>
        <w:rPr>
          <w:rFonts w:ascii="Times New Roman" w:eastAsia="宋体" w:hAnsi="Times New Roman" w:cs="Times New Roman"/>
        </w:rPr>
        <w:lastRenderedPageBreak/>
        <w:t>附件二：运营</w:t>
      </w:r>
      <w:proofErr w:type="gramStart"/>
      <w:r>
        <w:rPr>
          <w:rFonts w:ascii="Times New Roman" w:eastAsia="宋体" w:hAnsi="Times New Roman" w:cs="Times New Roman"/>
        </w:rPr>
        <w:t>期考核</w:t>
      </w:r>
      <w:proofErr w:type="gramEnd"/>
      <w:r>
        <w:rPr>
          <w:rFonts w:ascii="Times New Roman" w:eastAsia="宋体" w:hAnsi="Times New Roman" w:cs="Times New Roman"/>
        </w:rPr>
        <w:t>表</w:t>
      </w:r>
      <w:bookmarkEnd w:id="248"/>
    </w:p>
    <w:tbl>
      <w:tblPr>
        <w:tblStyle w:val="210"/>
        <w:tblW w:w="13113" w:type="dxa"/>
        <w:tblLayout w:type="fixed"/>
        <w:tblLook w:val="04A0" w:firstRow="1" w:lastRow="0" w:firstColumn="1" w:lastColumn="0" w:noHBand="0" w:noVBand="1"/>
      </w:tblPr>
      <w:tblGrid>
        <w:gridCol w:w="1177"/>
        <w:gridCol w:w="1712"/>
        <w:gridCol w:w="841"/>
        <w:gridCol w:w="6188"/>
        <w:gridCol w:w="2353"/>
        <w:gridCol w:w="842"/>
      </w:tblGrid>
      <w:tr w:rsidR="00012F4D" w:rsidRPr="00012F4D" w14:paraId="1820FD17" w14:textId="77777777" w:rsidTr="000B4B75">
        <w:trPr>
          <w:trHeight w:val="379"/>
        </w:trPr>
        <w:tc>
          <w:tcPr>
            <w:tcW w:w="1177" w:type="dxa"/>
            <w:vAlign w:val="center"/>
          </w:tcPr>
          <w:p w14:paraId="7F41EA4B" w14:textId="77777777" w:rsidR="00012F4D" w:rsidRPr="00012F4D" w:rsidRDefault="00012F4D" w:rsidP="00012F4D">
            <w:pPr>
              <w:spacing w:beforeLines="50" w:before="190"/>
              <w:ind w:firstLineChars="0" w:firstLine="0"/>
              <w:jc w:val="center"/>
              <w:rPr>
                <w:rFonts w:ascii="宋体" w:eastAsia="宋体" w:hAnsi="宋体"/>
                <w:b/>
                <w:sz w:val="21"/>
                <w:szCs w:val="21"/>
              </w:rPr>
            </w:pPr>
            <w:r w:rsidRPr="00012F4D">
              <w:rPr>
                <w:rFonts w:ascii="宋体" w:eastAsia="宋体" w:hAnsi="宋体" w:hint="eastAsia"/>
                <w:b/>
                <w:sz w:val="21"/>
                <w:szCs w:val="21"/>
              </w:rPr>
              <w:t>考核层级</w:t>
            </w:r>
          </w:p>
        </w:tc>
        <w:tc>
          <w:tcPr>
            <w:tcW w:w="1712" w:type="dxa"/>
            <w:vAlign w:val="center"/>
          </w:tcPr>
          <w:p w14:paraId="1EC62CFB" w14:textId="77777777" w:rsidR="00012F4D" w:rsidRPr="00012F4D" w:rsidRDefault="00012F4D" w:rsidP="00012F4D">
            <w:pPr>
              <w:spacing w:beforeLines="50" w:before="190"/>
              <w:ind w:firstLineChars="0" w:firstLine="0"/>
              <w:jc w:val="center"/>
              <w:rPr>
                <w:rFonts w:ascii="宋体" w:eastAsia="宋体" w:hAnsi="宋体"/>
                <w:b/>
                <w:sz w:val="21"/>
                <w:szCs w:val="21"/>
              </w:rPr>
            </w:pPr>
            <w:r w:rsidRPr="00012F4D">
              <w:rPr>
                <w:rFonts w:ascii="宋体" w:eastAsia="宋体" w:hAnsi="宋体" w:hint="eastAsia"/>
                <w:b/>
                <w:sz w:val="21"/>
                <w:szCs w:val="21"/>
              </w:rPr>
              <w:t>考核项目</w:t>
            </w:r>
          </w:p>
        </w:tc>
        <w:tc>
          <w:tcPr>
            <w:tcW w:w="841" w:type="dxa"/>
            <w:vAlign w:val="center"/>
          </w:tcPr>
          <w:p w14:paraId="33B86071" w14:textId="77777777" w:rsidR="00012F4D" w:rsidRPr="00012F4D" w:rsidRDefault="00012F4D" w:rsidP="00012F4D">
            <w:pPr>
              <w:spacing w:beforeLines="50" w:before="190"/>
              <w:ind w:firstLineChars="0" w:firstLine="0"/>
              <w:jc w:val="center"/>
              <w:rPr>
                <w:rFonts w:ascii="宋体" w:eastAsia="宋体" w:hAnsi="宋体"/>
                <w:b/>
                <w:sz w:val="21"/>
                <w:szCs w:val="21"/>
              </w:rPr>
            </w:pPr>
            <w:r w:rsidRPr="00012F4D">
              <w:rPr>
                <w:rFonts w:ascii="宋体" w:eastAsia="宋体" w:hAnsi="宋体" w:hint="eastAsia"/>
                <w:b/>
                <w:sz w:val="21"/>
                <w:szCs w:val="21"/>
              </w:rPr>
              <w:t>总分</w:t>
            </w:r>
          </w:p>
        </w:tc>
        <w:tc>
          <w:tcPr>
            <w:tcW w:w="6188" w:type="dxa"/>
            <w:vAlign w:val="center"/>
          </w:tcPr>
          <w:p w14:paraId="43589EED" w14:textId="77777777" w:rsidR="00012F4D" w:rsidRPr="00012F4D" w:rsidRDefault="00012F4D" w:rsidP="00012F4D">
            <w:pPr>
              <w:spacing w:beforeLines="50" w:before="190"/>
              <w:ind w:firstLineChars="0" w:firstLine="0"/>
              <w:jc w:val="center"/>
              <w:rPr>
                <w:rFonts w:ascii="宋体" w:eastAsia="宋体" w:hAnsi="宋体"/>
                <w:b/>
                <w:sz w:val="21"/>
                <w:szCs w:val="21"/>
              </w:rPr>
            </w:pPr>
            <w:r w:rsidRPr="00012F4D">
              <w:rPr>
                <w:rFonts w:ascii="宋体" w:eastAsia="宋体" w:hAnsi="宋体" w:hint="eastAsia"/>
                <w:b/>
                <w:sz w:val="21"/>
                <w:szCs w:val="21"/>
              </w:rPr>
              <w:t>关键指标</w:t>
            </w:r>
          </w:p>
        </w:tc>
        <w:tc>
          <w:tcPr>
            <w:tcW w:w="2353" w:type="dxa"/>
            <w:vAlign w:val="center"/>
          </w:tcPr>
          <w:p w14:paraId="39D5B5B3" w14:textId="77777777" w:rsidR="00012F4D" w:rsidRPr="00012F4D" w:rsidRDefault="00012F4D" w:rsidP="00012F4D">
            <w:pPr>
              <w:spacing w:beforeLines="50" w:before="190"/>
              <w:ind w:firstLineChars="0" w:firstLine="0"/>
              <w:jc w:val="center"/>
              <w:rPr>
                <w:rFonts w:ascii="宋体" w:eastAsia="宋体" w:hAnsi="宋体"/>
                <w:b/>
                <w:sz w:val="21"/>
                <w:szCs w:val="21"/>
              </w:rPr>
            </w:pPr>
            <w:r w:rsidRPr="00012F4D">
              <w:rPr>
                <w:rFonts w:ascii="宋体" w:eastAsia="宋体" w:hAnsi="宋体" w:hint="eastAsia"/>
                <w:b/>
                <w:sz w:val="21"/>
                <w:szCs w:val="21"/>
              </w:rPr>
              <w:t>扣分标准</w:t>
            </w:r>
          </w:p>
        </w:tc>
        <w:tc>
          <w:tcPr>
            <w:tcW w:w="842" w:type="dxa"/>
            <w:vAlign w:val="center"/>
          </w:tcPr>
          <w:p w14:paraId="56A8786E" w14:textId="77777777" w:rsidR="00012F4D" w:rsidRPr="00012F4D" w:rsidRDefault="00012F4D" w:rsidP="00012F4D">
            <w:pPr>
              <w:spacing w:beforeLines="50" w:before="190"/>
              <w:ind w:firstLineChars="0" w:firstLine="0"/>
              <w:jc w:val="center"/>
              <w:rPr>
                <w:rFonts w:ascii="宋体" w:eastAsia="宋体" w:hAnsi="宋体"/>
                <w:b/>
                <w:sz w:val="21"/>
                <w:szCs w:val="21"/>
              </w:rPr>
            </w:pPr>
            <w:r w:rsidRPr="00012F4D">
              <w:rPr>
                <w:rFonts w:ascii="宋体" w:eastAsia="宋体" w:hAnsi="宋体" w:hint="eastAsia"/>
                <w:b/>
                <w:sz w:val="21"/>
                <w:szCs w:val="21"/>
              </w:rPr>
              <w:t>评分</w:t>
            </w:r>
          </w:p>
        </w:tc>
      </w:tr>
      <w:tr w:rsidR="00012F4D" w:rsidRPr="00012F4D" w14:paraId="0A03BE8A" w14:textId="77777777" w:rsidTr="000B4B75">
        <w:trPr>
          <w:trHeight w:val="895"/>
        </w:trPr>
        <w:tc>
          <w:tcPr>
            <w:tcW w:w="1177" w:type="dxa"/>
            <w:vMerge w:val="restart"/>
            <w:vAlign w:val="center"/>
          </w:tcPr>
          <w:p w14:paraId="449A08C3"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调查设计</w:t>
            </w:r>
          </w:p>
        </w:tc>
        <w:tc>
          <w:tcPr>
            <w:tcW w:w="1712" w:type="dxa"/>
            <w:vAlign w:val="center"/>
          </w:tcPr>
          <w:p w14:paraId="644EFD86"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误差</w:t>
            </w:r>
          </w:p>
        </w:tc>
        <w:tc>
          <w:tcPr>
            <w:tcW w:w="841" w:type="dxa"/>
            <w:vAlign w:val="center"/>
          </w:tcPr>
          <w:p w14:paraId="4560F1F8"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4</w:t>
            </w:r>
          </w:p>
        </w:tc>
        <w:tc>
          <w:tcPr>
            <w:tcW w:w="6188" w:type="dxa"/>
            <w:vAlign w:val="center"/>
          </w:tcPr>
          <w:p w14:paraId="332F8D56"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小班界线清楚，导线闭合差小于</w:t>
            </w:r>
            <w:r w:rsidRPr="00012F4D">
              <w:rPr>
                <w:rFonts w:ascii="宋体" w:eastAsia="宋体" w:hAnsi="宋体"/>
                <w:sz w:val="21"/>
                <w:szCs w:val="21"/>
              </w:rPr>
              <w:t>1/150</w:t>
            </w:r>
            <w:r w:rsidRPr="00012F4D">
              <w:rPr>
                <w:rFonts w:ascii="宋体" w:eastAsia="宋体" w:hAnsi="宋体" w:hint="eastAsia"/>
                <w:sz w:val="21"/>
                <w:szCs w:val="21"/>
              </w:rPr>
              <w:t>、面积计算误差小于</w:t>
            </w:r>
            <w:r w:rsidRPr="00012F4D">
              <w:rPr>
                <w:rFonts w:ascii="宋体" w:eastAsia="宋体" w:hAnsi="宋体"/>
                <w:sz w:val="21"/>
                <w:szCs w:val="21"/>
              </w:rPr>
              <w:t>1/100</w:t>
            </w:r>
          </w:p>
        </w:tc>
        <w:tc>
          <w:tcPr>
            <w:tcW w:w="2353" w:type="dxa"/>
            <w:vAlign w:val="center"/>
          </w:tcPr>
          <w:p w14:paraId="424DF8B4"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每高</w:t>
            </w:r>
            <w:r w:rsidRPr="00012F4D">
              <w:rPr>
                <w:rFonts w:ascii="宋体" w:eastAsia="宋体" w:hAnsi="宋体"/>
                <w:sz w:val="21"/>
                <w:szCs w:val="21"/>
              </w:rPr>
              <w:t>1%</w:t>
            </w:r>
            <w:r w:rsidRPr="00012F4D">
              <w:rPr>
                <w:rFonts w:ascii="宋体" w:eastAsia="宋体" w:hAnsi="宋体" w:hint="eastAsia"/>
                <w:sz w:val="21"/>
                <w:szCs w:val="21"/>
              </w:rPr>
              <w:t>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444AF0C6"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0EFFE993" w14:textId="77777777" w:rsidTr="000B4B75">
        <w:trPr>
          <w:trHeight w:val="895"/>
        </w:trPr>
        <w:tc>
          <w:tcPr>
            <w:tcW w:w="1177" w:type="dxa"/>
            <w:vMerge/>
            <w:vAlign w:val="center"/>
          </w:tcPr>
          <w:p w14:paraId="4CB1691B"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4D1A1AC2"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一致性</w:t>
            </w:r>
          </w:p>
        </w:tc>
        <w:tc>
          <w:tcPr>
            <w:tcW w:w="841" w:type="dxa"/>
            <w:vAlign w:val="center"/>
          </w:tcPr>
          <w:p w14:paraId="7D81582B"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4</w:t>
            </w:r>
          </w:p>
        </w:tc>
        <w:tc>
          <w:tcPr>
            <w:tcW w:w="6188" w:type="dxa"/>
            <w:vAlign w:val="center"/>
          </w:tcPr>
          <w:p w14:paraId="662065B3"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小班内的土地种类、立地条件基本一致，更新方式、造林方法一致，林地综合因子齐全</w:t>
            </w:r>
          </w:p>
        </w:tc>
        <w:tc>
          <w:tcPr>
            <w:tcW w:w="2353" w:type="dxa"/>
            <w:vAlign w:val="center"/>
          </w:tcPr>
          <w:p w14:paraId="03EA7C71"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有不一致的每处扣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55B4AA8E"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42A1DC0B" w14:textId="77777777" w:rsidTr="000B4B75">
        <w:trPr>
          <w:trHeight w:val="895"/>
        </w:trPr>
        <w:tc>
          <w:tcPr>
            <w:tcW w:w="1177" w:type="dxa"/>
            <w:vMerge/>
            <w:vAlign w:val="center"/>
          </w:tcPr>
          <w:p w14:paraId="0AB053AB"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2986817E"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图纸</w:t>
            </w:r>
          </w:p>
        </w:tc>
        <w:tc>
          <w:tcPr>
            <w:tcW w:w="841" w:type="dxa"/>
            <w:vAlign w:val="center"/>
          </w:tcPr>
          <w:p w14:paraId="2822855C"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2</w:t>
            </w:r>
          </w:p>
        </w:tc>
        <w:tc>
          <w:tcPr>
            <w:tcW w:w="6188" w:type="dxa"/>
            <w:vAlign w:val="center"/>
          </w:tcPr>
          <w:p w14:paraId="4F62D1F1"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小班设计图纸各项目标记齐全，明确标出小班在林班中的位置，设计图符合《林业地图图示》要求</w:t>
            </w:r>
          </w:p>
        </w:tc>
        <w:tc>
          <w:tcPr>
            <w:tcW w:w="2353" w:type="dxa"/>
            <w:vAlign w:val="center"/>
          </w:tcPr>
          <w:p w14:paraId="1D1CFB3F"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标记不齐全扣</w:t>
            </w:r>
            <w:r w:rsidRPr="00012F4D">
              <w:rPr>
                <w:rFonts w:ascii="宋体" w:eastAsia="宋体" w:hAnsi="宋体"/>
                <w:sz w:val="21"/>
                <w:szCs w:val="21"/>
              </w:rPr>
              <w:t>1</w:t>
            </w:r>
            <w:r w:rsidRPr="00012F4D">
              <w:rPr>
                <w:rFonts w:ascii="宋体" w:eastAsia="宋体" w:hAnsi="宋体" w:hint="eastAsia"/>
                <w:sz w:val="21"/>
                <w:szCs w:val="21"/>
              </w:rPr>
              <w:t>分，不符合要求扣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7BDF5A8D"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1B2C36B0" w14:textId="77777777" w:rsidTr="000B4B75">
        <w:trPr>
          <w:trHeight w:val="895"/>
        </w:trPr>
        <w:tc>
          <w:tcPr>
            <w:tcW w:w="1177" w:type="dxa"/>
            <w:vMerge/>
            <w:vAlign w:val="center"/>
          </w:tcPr>
          <w:p w14:paraId="56835F8C"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08F557A1"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人工更新</w:t>
            </w:r>
          </w:p>
        </w:tc>
        <w:tc>
          <w:tcPr>
            <w:tcW w:w="841" w:type="dxa"/>
            <w:vAlign w:val="center"/>
          </w:tcPr>
          <w:p w14:paraId="472F5FD4"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4</w:t>
            </w:r>
          </w:p>
        </w:tc>
        <w:tc>
          <w:tcPr>
            <w:tcW w:w="6188" w:type="dxa"/>
            <w:vAlign w:val="center"/>
          </w:tcPr>
          <w:p w14:paraId="7F7C2586"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人工更新造林设计的林地准备、树种选择、密度、混交</w:t>
            </w:r>
            <w:proofErr w:type="gramStart"/>
            <w:r w:rsidRPr="00012F4D">
              <w:rPr>
                <w:rFonts w:ascii="宋体" w:eastAsia="宋体" w:hAnsi="宋体" w:hint="eastAsia"/>
                <w:sz w:val="21"/>
                <w:szCs w:val="21"/>
              </w:rPr>
              <w:t>方式及株行距</w:t>
            </w:r>
            <w:proofErr w:type="gramEnd"/>
            <w:r w:rsidRPr="00012F4D">
              <w:rPr>
                <w:rFonts w:ascii="宋体" w:eastAsia="宋体" w:hAnsi="宋体" w:hint="eastAsia"/>
                <w:sz w:val="21"/>
                <w:szCs w:val="21"/>
              </w:rPr>
              <w:t>、抚育管护等应符合</w:t>
            </w:r>
            <w:r w:rsidRPr="00012F4D">
              <w:rPr>
                <w:rFonts w:ascii="宋体" w:eastAsia="宋体" w:hAnsi="宋体"/>
                <w:sz w:val="21"/>
                <w:szCs w:val="21"/>
              </w:rPr>
              <w:t>GT/T 15776</w:t>
            </w:r>
            <w:r w:rsidRPr="00012F4D">
              <w:rPr>
                <w:rFonts w:ascii="宋体" w:eastAsia="宋体" w:hAnsi="宋体" w:hint="eastAsia"/>
                <w:sz w:val="21"/>
                <w:szCs w:val="21"/>
              </w:rPr>
              <w:t>的规定和有关生态公益林建设技术标准；苗木规格应符合</w:t>
            </w:r>
            <w:r w:rsidRPr="00012F4D">
              <w:rPr>
                <w:rFonts w:ascii="宋体" w:eastAsia="宋体" w:hAnsi="宋体"/>
                <w:sz w:val="21"/>
                <w:szCs w:val="21"/>
              </w:rPr>
              <w:t>GB 6000</w:t>
            </w:r>
            <w:r w:rsidRPr="00012F4D">
              <w:rPr>
                <w:rFonts w:ascii="宋体" w:eastAsia="宋体" w:hAnsi="宋体" w:hint="eastAsia"/>
                <w:sz w:val="21"/>
                <w:szCs w:val="21"/>
              </w:rPr>
              <w:t>；人工存进天然更新设计在天然幼树数量和补植补播或整地数量上应符合</w:t>
            </w:r>
            <w:proofErr w:type="gramStart"/>
            <w:r w:rsidRPr="00012F4D">
              <w:rPr>
                <w:rFonts w:ascii="宋体" w:eastAsia="宋体" w:hAnsi="宋体" w:hint="eastAsia"/>
                <w:sz w:val="21"/>
                <w:szCs w:val="21"/>
              </w:rPr>
              <w:t>省级规定</w:t>
            </w:r>
            <w:proofErr w:type="gramEnd"/>
          </w:p>
        </w:tc>
        <w:tc>
          <w:tcPr>
            <w:tcW w:w="2353" w:type="dxa"/>
            <w:vAlign w:val="center"/>
          </w:tcPr>
          <w:p w14:paraId="58B879E4"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人工更新不及时或不符合相关规定，每发现一处扣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3829158B"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3AE8FDC3" w14:textId="77777777" w:rsidTr="000B4B75">
        <w:trPr>
          <w:trHeight w:val="895"/>
        </w:trPr>
        <w:tc>
          <w:tcPr>
            <w:tcW w:w="1177" w:type="dxa"/>
            <w:vMerge/>
            <w:vAlign w:val="center"/>
          </w:tcPr>
          <w:p w14:paraId="0A3AB277"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08DD3F5F"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封山育林设计</w:t>
            </w:r>
          </w:p>
        </w:tc>
        <w:tc>
          <w:tcPr>
            <w:tcW w:w="841" w:type="dxa"/>
            <w:vAlign w:val="center"/>
          </w:tcPr>
          <w:p w14:paraId="2AD4E592"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3</w:t>
            </w:r>
          </w:p>
        </w:tc>
        <w:tc>
          <w:tcPr>
            <w:tcW w:w="6188" w:type="dxa"/>
            <w:vAlign w:val="center"/>
          </w:tcPr>
          <w:p w14:paraId="4477E582"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封山育林的设计应符合</w:t>
            </w:r>
            <w:r w:rsidRPr="00012F4D">
              <w:rPr>
                <w:rFonts w:ascii="宋体" w:eastAsia="宋体" w:hAnsi="宋体"/>
                <w:sz w:val="21"/>
                <w:szCs w:val="21"/>
              </w:rPr>
              <w:t xml:space="preserve">GB/T 15163 </w:t>
            </w:r>
            <w:r w:rsidRPr="00012F4D">
              <w:rPr>
                <w:rFonts w:ascii="宋体" w:eastAsia="宋体" w:hAnsi="宋体" w:hint="eastAsia"/>
                <w:sz w:val="21"/>
                <w:szCs w:val="21"/>
              </w:rPr>
              <w:t>的规定</w:t>
            </w:r>
          </w:p>
        </w:tc>
        <w:tc>
          <w:tcPr>
            <w:tcW w:w="2353" w:type="dxa"/>
            <w:vAlign w:val="center"/>
          </w:tcPr>
          <w:p w14:paraId="46AC9367"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每处不合理设计扣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659FB4D3"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27450F9A" w14:textId="77777777" w:rsidTr="000B4B75">
        <w:trPr>
          <w:trHeight w:val="895"/>
        </w:trPr>
        <w:tc>
          <w:tcPr>
            <w:tcW w:w="1177" w:type="dxa"/>
            <w:vMerge/>
            <w:vAlign w:val="center"/>
          </w:tcPr>
          <w:p w14:paraId="175BE607"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3B945942"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森林抚育设计</w:t>
            </w:r>
          </w:p>
        </w:tc>
        <w:tc>
          <w:tcPr>
            <w:tcW w:w="841" w:type="dxa"/>
            <w:vAlign w:val="center"/>
          </w:tcPr>
          <w:p w14:paraId="45311417"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3</w:t>
            </w:r>
          </w:p>
        </w:tc>
        <w:tc>
          <w:tcPr>
            <w:tcW w:w="6188" w:type="dxa"/>
            <w:vAlign w:val="center"/>
          </w:tcPr>
          <w:p w14:paraId="06DC8B67"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森林抚育设计应符合</w:t>
            </w:r>
            <w:r w:rsidRPr="00012F4D">
              <w:rPr>
                <w:rFonts w:ascii="宋体" w:eastAsia="宋体" w:hAnsi="宋体"/>
                <w:sz w:val="21"/>
                <w:szCs w:val="21"/>
              </w:rPr>
              <w:t xml:space="preserve">GB/T 15781 </w:t>
            </w:r>
            <w:r w:rsidRPr="00012F4D">
              <w:rPr>
                <w:rFonts w:ascii="宋体" w:eastAsia="宋体" w:hAnsi="宋体" w:hint="eastAsia"/>
                <w:sz w:val="21"/>
                <w:szCs w:val="21"/>
              </w:rPr>
              <w:t>的规定</w:t>
            </w:r>
          </w:p>
        </w:tc>
        <w:tc>
          <w:tcPr>
            <w:tcW w:w="2353" w:type="dxa"/>
            <w:vAlign w:val="center"/>
          </w:tcPr>
          <w:p w14:paraId="55DCA81D"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每处不合理设计扣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0D2A3522"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18D3A51B" w14:textId="77777777" w:rsidTr="000B4B75">
        <w:trPr>
          <w:trHeight w:val="131"/>
        </w:trPr>
        <w:tc>
          <w:tcPr>
            <w:tcW w:w="1177" w:type="dxa"/>
            <w:vMerge w:val="restart"/>
            <w:vAlign w:val="center"/>
          </w:tcPr>
          <w:p w14:paraId="1F744DE8"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人工更新造林</w:t>
            </w:r>
          </w:p>
        </w:tc>
        <w:tc>
          <w:tcPr>
            <w:tcW w:w="1712" w:type="dxa"/>
            <w:vAlign w:val="center"/>
          </w:tcPr>
          <w:p w14:paraId="4BDD7148"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作业质量</w:t>
            </w:r>
          </w:p>
        </w:tc>
        <w:tc>
          <w:tcPr>
            <w:tcW w:w="841" w:type="dxa"/>
            <w:vAlign w:val="center"/>
          </w:tcPr>
          <w:p w14:paraId="094FB33F"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5</w:t>
            </w:r>
          </w:p>
        </w:tc>
        <w:tc>
          <w:tcPr>
            <w:tcW w:w="6188" w:type="dxa"/>
            <w:vAlign w:val="center"/>
          </w:tcPr>
          <w:p w14:paraId="519C346E"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林地准备、栽植树种、密度、苗木规格、植苗方法等与调查相一致</w:t>
            </w:r>
          </w:p>
        </w:tc>
        <w:tc>
          <w:tcPr>
            <w:tcW w:w="2353" w:type="dxa"/>
            <w:vAlign w:val="center"/>
          </w:tcPr>
          <w:p w14:paraId="709430CE"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每项不符扣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00214EAB"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05E277EF" w14:textId="77777777" w:rsidTr="000B4B75">
        <w:trPr>
          <w:trHeight w:val="131"/>
        </w:trPr>
        <w:tc>
          <w:tcPr>
            <w:tcW w:w="1177" w:type="dxa"/>
            <w:vMerge/>
            <w:vAlign w:val="center"/>
          </w:tcPr>
          <w:p w14:paraId="0A71AC05"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45E0E7EE"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面积</w:t>
            </w:r>
          </w:p>
        </w:tc>
        <w:tc>
          <w:tcPr>
            <w:tcW w:w="841" w:type="dxa"/>
            <w:vAlign w:val="center"/>
          </w:tcPr>
          <w:p w14:paraId="602E769F"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hint="eastAsia"/>
                <w:sz w:val="21"/>
                <w:szCs w:val="21"/>
              </w:rPr>
              <w:t>4</w:t>
            </w:r>
          </w:p>
        </w:tc>
        <w:tc>
          <w:tcPr>
            <w:tcW w:w="6188" w:type="dxa"/>
            <w:vAlign w:val="center"/>
          </w:tcPr>
          <w:p w14:paraId="7189AA05"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设计植苗面积与实际栽植面积、自检与复检面积误差</w:t>
            </w:r>
            <w:r w:rsidRPr="00012F4D">
              <w:rPr>
                <w:rFonts w:ascii="宋体" w:eastAsia="宋体" w:hAnsi="宋体"/>
                <w:sz w:val="21"/>
                <w:szCs w:val="21"/>
              </w:rPr>
              <w:t>±2%</w:t>
            </w:r>
          </w:p>
        </w:tc>
        <w:tc>
          <w:tcPr>
            <w:tcW w:w="2353" w:type="dxa"/>
            <w:vAlign w:val="center"/>
          </w:tcPr>
          <w:p w14:paraId="494C701C"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误差每增加</w:t>
            </w:r>
            <w:r w:rsidRPr="00012F4D">
              <w:rPr>
                <w:rFonts w:ascii="宋体" w:eastAsia="宋体" w:hAnsi="宋体"/>
                <w:sz w:val="21"/>
                <w:szCs w:val="21"/>
              </w:rPr>
              <w:t>±1%</w:t>
            </w:r>
            <w:r w:rsidRPr="00012F4D">
              <w:rPr>
                <w:rFonts w:ascii="宋体" w:eastAsia="宋体" w:hAnsi="宋体" w:hint="eastAsia"/>
                <w:sz w:val="21"/>
                <w:szCs w:val="21"/>
              </w:rPr>
              <w:t>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1475CA66"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7EFCB746" w14:textId="77777777" w:rsidTr="000B4B75">
        <w:trPr>
          <w:trHeight w:val="131"/>
        </w:trPr>
        <w:tc>
          <w:tcPr>
            <w:tcW w:w="1177" w:type="dxa"/>
            <w:vMerge/>
            <w:vAlign w:val="center"/>
          </w:tcPr>
          <w:p w14:paraId="5C1FCD3C"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4B116697"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成活率</w:t>
            </w:r>
          </w:p>
        </w:tc>
        <w:tc>
          <w:tcPr>
            <w:tcW w:w="841" w:type="dxa"/>
            <w:vAlign w:val="center"/>
          </w:tcPr>
          <w:p w14:paraId="759988FE"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hint="eastAsia"/>
                <w:sz w:val="21"/>
                <w:szCs w:val="21"/>
              </w:rPr>
              <w:t>5</w:t>
            </w:r>
          </w:p>
        </w:tc>
        <w:tc>
          <w:tcPr>
            <w:tcW w:w="6188" w:type="dxa"/>
            <w:vAlign w:val="center"/>
          </w:tcPr>
          <w:p w14:paraId="1E2965D2"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商品林成活率达到</w:t>
            </w:r>
            <w:r w:rsidRPr="00012F4D">
              <w:rPr>
                <w:rFonts w:ascii="宋体" w:eastAsia="宋体" w:hAnsi="宋体"/>
                <w:sz w:val="21"/>
                <w:szCs w:val="21"/>
              </w:rPr>
              <w:t>90%</w:t>
            </w:r>
            <w:r w:rsidRPr="00012F4D">
              <w:rPr>
                <w:rFonts w:ascii="宋体" w:eastAsia="宋体" w:hAnsi="宋体" w:hint="eastAsia"/>
                <w:sz w:val="21"/>
                <w:szCs w:val="21"/>
              </w:rPr>
              <w:t>以上，公益林成活率达到</w:t>
            </w:r>
            <w:r w:rsidRPr="00012F4D">
              <w:rPr>
                <w:rFonts w:ascii="宋体" w:eastAsia="宋体" w:hAnsi="宋体"/>
                <w:sz w:val="21"/>
                <w:szCs w:val="21"/>
              </w:rPr>
              <w:t>85%</w:t>
            </w:r>
            <w:r w:rsidRPr="00012F4D">
              <w:rPr>
                <w:rFonts w:ascii="宋体" w:eastAsia="宋体" w:hAnsi="宋体" w:hint="eastAsia"/>
                <w:sz w:val="21"/>
                <w:szCs w:val="21"/>
              </w:rPr>
              <w:t>以上（国家有特殊规定的除外）</w:t>
            </w:r>
          </w:p>
        </w:tc>
        <w:tc>
          <w:tcPr>
            <w:tcW w:w="2353" w:type="dxa"/>
            <w:vAlign w:val="center"/>
          </w:tcPr>
          <w:p w14:paraId="3533F258"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成活率每降低</w:t>
            </w:r>
            <w:r w:rsidRPr="00012F4D">
              <w:rPr>
                <w:rFonts w:ascii="宋体" w:eastAsia="宋体" w:hAnsi="宋体"/>
                <w:sz w:val="21"/>
                <w:szCs w:val="21"/>
              </w:rPr>
              <w:t>1%</w:t>
            </w:r>
            <w:r w:rsidRPr="00012F4D">
              <w:rPr>
                <w:rFonts w:ascii="宋体" w:eastAsia="宋体" w:hAnsi="宋体" w:hint="eastAsia"/>
                <w:sz w:val="21"/>
                <w:szCs w:val="21"/>
              </w:rPr>
              <w:t>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24E4F7A2"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6C7DF32F" w14:textId="77777777" w:rsidTr="000B4B75">
        <w:trPr>
          <w:trHeight w:val="131"/>
        </w:trPr>
        <w:tc>
          <w:tcPr>
            <w:tcW w:w="1177" w:type="dxa"/>
            <w:vMerge/>
            <w:vAlign w:val="center"/>
          </w:tcPr>
          <w:p w14:paraId="400FE5D3"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3CF0B0FC"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生长指标</w:t>
            </w:r>
          </w:p>
        </w:tc>
        <w:tc>
          <w:tcPr>
            <w:tcW w:w="841" w:type="dxa"/>
            <w:vAlign w:val="center"/>
          </w:tcPr>
          <w:p w14:paraId="78C28B82"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hint="eastAsia"/>
                <w:sz w:val="21"/>
                <w:szCs w:val="21"/>
              </w:rPr>
              <w:t>4</w:t>
            </w:r>
          </w:p>
        </w:tc>
        <w:tc>
          <w:tcPr>
            <w:tcW w:w="6188" w:type="dxa"/>
            <w:vAlign w:val="center"/>
          </w:tcPr>
          <w:p w14:paraId="5A6F03DE"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速生丰产林自第三年起均应达到相应树种速生丰产林标准的生长指标</w:t>
            </w:r>
          </w:p>
        </w:tc>
        <w:tc>
          <w:tcPr>
            <w:tcW w:w="2353" w:type="dxa"/>
            <w:vAlign w:val="center"/>
          </w:tcPr>
          <w:p w14:paraId="6FF44F69"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每处不达标扣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0A976157"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1F1C8D05" w14:textId="77777777" w:rsidTr="000B4B75">
        <w:trPr>
          <w:trHeight w:val="1282"/>
        </w:trPr>
        <w:tc>
          <w:tcPr>
            <w:tcW w:w="1177" w:type="dxa"/>
            <w:vMerge w:val="restart"/>
            <w:vAlign w:val="center"/>
          </w:tcPr>
          <w:p w14:paraId="36E75533"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人工促进天然更新</w:t>
            </w:r>
          </w:p>
        </w:tc>
        <w:tc>
          <w:tcPr>
            <w:tcW w:w="1712" w:type="dxa"/>
            <w:vAlign w:val="center"/>
          </w:tcPr>
          <w:p w14:paraId="63BC5A92"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整地补植</w:t>
            </w:r>
          </w:p>
        </w:tc>
        <w:tc>
          <w:tcPr>
            <w:tcW w:w="841" w:type="dxa"/>
            <w:vAlign w:val="center"/>
          </w:tcPr>
          <w:p w14:paraId="4BEB7319"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6</w:t>
            </w:r>
          </w:p>
        </w:tc>
        <w:tc>
          <w:tcPr>
            <w:tcW w:w="6188" w:type="dxa"/>
            <w:vAlign w:val="center"/>
          </w:tcPr>
          <w:p w14:paraId="22AB5AAE"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促进更新的整地方法、时间、规格达到设计要求，整地</w:t>
            </w:r>
            <w:r w:rsidRPr="00012F4D">
              <w:rPr>
                <w:rFonts w:ascii="宋体" w:eastAsia="宋体" w:hAnsi="宋体"/>
                <w:sz w:val="21"/>
                <w:szCs w:val="21"/>
              </w:rPr>
              <w:t>90%</w:t>
            </w:r>
            <w:r w:rsidRPr="00012F4D">
              <w:rPr>
                <w:rFonts w:ascii="宋体" w:eastAsia="宋体" w:hAnsi="宋体" w:hint="eastAsia"/>
                <w:sz w:val="21"/>
                <w:szCs w:val="21"/>
              </w:rPr>
              <w:t>以上的穴（块、带）达到设计要求；补植的，当年成活率达</w:t>
            </w:r>
            <w:r w:rsidRPr="00012F4D">
              <w:rPr>
                <w:rFonts w:ascii="宋体" w:eastAsia="宋体" w:hAnsi="宋体"/>
                <w:sz w:val="21"/>
                <w:szCs w:val="21"/>
              </w:rPr>
              <w:t>85%</w:t>
            </w:r>
            <w:r w:rsidRPr="00012F4D">
              <w:rPr>
                <w:rFonts w:ascii="宋体" w:eastAsia="宋体" w:hAnsi="宋体" w:hint="eastAsia"/>
                <w:sz w:val="21"/>
                <w:szCs w:val="21"/>
              </w:rPr>
              <w:t>以上；补播当年苗木数量达到</w:t>
            </w:r>
            <w:r w:rsidRPr="00012F4D">
              <w:rPr>
                <w:rFonts w:ascii="宋体" w:eastAsia="宋体" w:hAnsi="宋体"/>
                <w:sz w:val="21"/>
                <w:szCs w:val="21"/>
              </w:rPr>
              <w:t>3000</w:t>
            </w:r>
            <w:r w:rsidRPr="00012F4D">
              <w:rPr>
                <w:rFonts w:ascii="宋体" w:eastAsia="宋体" w:hAnsi="宋体" w:hint="eastAsia"/>
                <w:sz w:val="21"/>
                <w:szCs w:val="21"/>
              </w:rPr>
              <w:t>株</w:t>
            </w:r>
            <w:r w:rsidRPr="00012F4D">
              <w:rPr>
                <w:rFonts w:ascii="宋体" w:eastAsia="宋体" w:hAnsi="宋体"/>
                <w:sz w:val="21"/>
                <w:szCs w:val="21"/>
              </w:rPr>
              <w:t>/h</w:t>
            </w:r>
            <w:r w:rsidRPr="00012F4D">
              <w:rPr>
                <w:rFonts w:ascii="宋体" w:eastAsia="宋体" w:hAnsi="宋体" w:hint="eastAsia"/>
                <w:sz w:val="21"/>
                <w:szCs w:val="21"/>
              </w:rPr>
              <w:t>㎡以上</w:t>
            </w:r>
          </w:p>
        </w:tc>
        <w:tc>
          <w:tcPr>
            <w:tcW w:w="2353" w:type="dxa"/>
            <w:vAlign w:val="center"/>
          </w:tcPr>
          <w:p w14:paraId="22C27B76"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每处不达标扣</w:t>
            </w:r>
            <w:r w:rsidRPr="00012F4D">
              <w:rPr>
                <w:rFonts w:ascii="宋体" w:eastAsia="宋体" w:hAnsi="宋体"/>
                <w:sz w:val="21"/>
                <w:szCs w:val="21"/>
              </w:rPr>
              <w:t>2</w:t>
            </w:r>
            <w:r w:rsidRPr="00012F4D">
              <w:rPr>
                <w:rFonts w:ascii="宋体" w:eastAsia="宋体" w:hAnsi="宋体" w:hint="eastAsia"/>
                <w:sz w:val="21"/>
                <w:szCs w:val="21"/>
              </w:rPr>
              <w:t>分</w:t>
            </w:r>
          </w:p>
        </w:tc>
        <w:tc>
          <w:tcPr>
            <w:tcW w:w="842" w:type="dxa"/>
            <w:vAlign w:val="center"/>
          </w:tcPr>
          <w:p w14:paraId="1A0724D4"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31105034" w14:textId="77777777" w:rsidTr="000B4B75">
        <w:trPr>
          <w:trHeight w:val="1282"/>
        </w:trPr>
        <w:tc>
          <w:tcPr>
            <w:tcW w:w="1177" w:type="dxa"/>
            <w:vMerge/>
            <w:vAlign w:val="center"/>
          </w:tcPr>
          <w:p w14:paraId="255AAE8B"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22E6C70A"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密度频度</w:t>
            </w:r>
          </w:p>
        </w:tc>
        <w:tc>
          <w:tcPr>
            <w:tcW w:w="841" w:type="dxa"/>
            <w:vAlign w:val="center"/>
          </w:tcPr>
          <w:p w14:paraId="0A6E9B7C"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6</w:t>
            </w:r>
          </w:p>
        </w:tc>
        <w:tc>
          <w:tcPr>
            <w:tcW w:w="6188" w:type="dxa"/>
            <w:vAlign w:val="center"/>
          </w:tcPr>
          <w:p w14:paraId="504F9726"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人工促进天然更新第三年，每</w:t>
            </w:r>
            <w:proofErr w:type="gramStart"/>
            <w:r w:rsidRPr="00012F4D">
              <w:rPr>
                <w:rFonts w:ascii="宋体" w:eastAsia="宋体" w:hAnsi="宋体" w:hint="eastAsia"/>
                <w:sz w:val="21"/>
                <w:szCs w:val="21"/>
              </w:rPr>
              <w:t>公顷有</w:t>
            </w:r>
            <w:proofErr w:type="gramEnd"/>
            <w:r w:rsidRPr="00012F4D">
              <w:rPr>
                <w:rFonts w:ascii="宋体" w:eastAsia="宋体" w:hAnsi="宋体" w:hint="eastAsia"/>
                <w:sz w:val="21"/>
                <w:szCs w:val="21"/>
              </w:rPr>
              <w:t>人工、天然幼树</w:t>
            </w:r>
            <w:r w:rsidRPr="00012F4D">
              <w:rPr>
                <w:rFonts w:ascii="宋体" w:eastAsia="宋体" w:hAnsi="宋体"/>
                <w:sz w:val="21"/>
                <w:szCs w:val="21"/>
              </w:rPr>
              <w:t>3000</w:t>
            </w:r>
            <w:r w:rsidRPr="00012F4D">
              <w:rPr>
                <w:rFonts w:ascii="宋体" w:eastAsia="宋体" w:hAnsi="宋体" w:hint="eastAsia"/>
                <w:sz w:val="21"/>
                <w:szCs w:val="21"/>
              </w:rPr>
              <w:t>株（或幼苗</w:t>
            </w:r>
            <w:r w:rsidRPr="00012F4D">
              <w:rPr>
                <w:rFonts w:ascii="宋体" w:eastAsia="宋体" w:hAnsi="宋体"/>
                <w:sz w:val="21"/>
                <w:szCs w:val="21"/>
              </w:rPr>
              <w:t>6000</w:t>
            </w:r>
            <w:r w:rsidRPr="00012F4D">
              <w:rPr>
                <w:rFonts w:ascii="宋体" w:eastAsia="宋体" w:hAnsi="宋体" w:hint="eastAsia"/>
                <w:sz w:val="21"/>
                <w:szCs w:val="21"/>
              </w:rPr>
              <w:t>株）以上，更新频度</w:t>
            </w:r>
            <w:r w:rsidRPr="00012F4D">
              <w:rPr>
                <w:rFonts w:ascii="宋体" w:eastAsia="宋体" w:hAnsi="宋体"/>
                <w:sz w:val="21"/>
                <w:szCs w:val="21"/>
              </w:rPr>
              <w:t>60%</w:t>
            </w:r>
            <w:r w:rsidRPr="00012F4D">
              <w:rPr>
                <w:rFonts w:ascii="宋体" w:eastAsia="宋体" w:hAnsi="宋体" w:hint="eastAsia"/>
                <w:sz w:val="21"/>
                <w:szCs w:val="21"/>
              </w:rPr>
              <w:t>以上</w:t>
            </w:r>
          </w:p>
        </w:tc>
        <w:tc>
          <w:tcPr>
            <w:tcW w:w="2353" w:type="dxa"/>
            <w:vAlign w:val="center"/>
          </w:tcPr>
          <w:p w14:paraId="18666200"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每处不达标扣</w:t>
            </w:r>
            <w:r w:rsidRPr="00012F4D">
              <w:rPr>
                <w:rFonts w:ascii="宋体" w:eastAsia="宋体" w:hAnsi="宋体"/>
                <w:sz w:val="21"/>
                <w:szCs w:val="21"/>
              </w:rPr>
              <w:t>2</w:t>
            </w:r>
            <w:r w:rsidRPr="00012F4D">
              <w:rPr>
                <w:rFonts w:ascii="宋体" w:eastAsia="宋体" w:hAnsi="宋体" w:hint="eastAsia"/>
                <w:sz w:val="21"/>
                <w:szCs w:val="21"/>
              </w:rPr>
              <w:t>分</w:t>
            </w:r>
          </w:p>
        </w:tc>
        <w:tc>
          <w:tcPr>
            <w:tcW w:w="842" w:type="dxa"/>
            <w:vAlign w:val="center"/>
          </w:tcPr>
          <w:p w14:paraId="2ACA61A2"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57ABE5C4" w14:textId="77777777" w:rsidTr="000B4B75">
        <w:trPr>
          <w:trHeight w:val="1282"/>
        </w:trPr>
        <w:tc>
          <w:tcPr>
            <w:tcW w:w="1177" w:type="dxa"/>
            <w:vAlign w:val="center"/>
          </w:tcPr>
          <w:p w14:paraId="59E1B840"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lastRenderedPageBreak/>
              <w:t>迹地更新率</w:t>
            </w:r>
          </w:p>
        </w:tc>
        <w:tc>
          <w:tcPr>
            <w:tcW w:w="1712" w:type="dxa"/>
            <w:vAlign w:val="center"/>
          </w:tcPr>
          <w:p w14:paraId="43665587"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迹地更新率</w:t>
            </w:r>
          </w:p>
        </w:tc>
        <w:tc>
          <w:tcPr>
            <w:tcW w:w="841" w:type="dxa"/>
            <w:vAlign w:val="center"/>
          </w:tcPr>
          <w:p w14:paraId="47EBF38F"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10</w:t>
            </w:r>
          </w:p>
        </w:tc>
        <w:tc>
          <w:tcPr>
            <w:tcW w:w="6188" w:type="dxa"/>
            <w:vAlign w:val="center"/>
          </w:tcPr>
          <w:p w14:paraId="41EB94C8"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上年或一定时期的迹地更新率达到</w:t>
            </w:r>
            <w:r w:rsidRPr="00012F4D">
              <w:rPr>
                <w:rFonts w:ascii="宋体" w:eastAsia="宋体" w:hAnsi="宋体"/>
                <w:sz w:val="21"/>
                <w:szCs w:val="21"/>
              </w:rPr>
              <w:t>90%</w:t>
            </w:r>
            <w:r w:rsidRPr="00012F4D">
              <w:rPr>
                <w:rFonts w:ascii="宋体" w:eastAsia="宋体" w:hAnsi="宋体" w:hint="eastAsia"/>
                <w:sz w:val="21"/>
                <w:szCs w:val="21"/>
              </w:rPr>
              <w:t>以上，皆伐迹地更新率达到</w:t>
            </w:r>
            <w:r w:rsidRPr="00012F4D">
              <w:rPr>
                <w:rFonts w:ascii="宋体" w:eastAsia="宋体" w:hAnsi="宋体"/>
                <w:sz w:val="21"/>
                <w:szCs w:val="21"/>
              </w:rPr>
              <w:t>95%</w:t>
            </w:r>
            <w:r w:rsidRPr="00012F4D">
              <w:rPr>
                <w:rFonts w:ascii="宋体" w:eastAsia="宋体" w:hAnsi="宋体" w:hint="eastAsia"/>
                <w:sz w:val="21"/>
                <w:szCs w:val="21"/>
              </w:rPr>
              <w:t>以上</w:t>
            </w:r>
          </w:p>
        </w:tc>
        <w:tc>
          <w:tcPr>
            <w:tcW w:w="2353" w:type="dxa"/>
            <w:vAlign w:val="center"/>
          </w:tcPr>
          <w:p w14:paraId="05B7A2B6"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每处不达标扣</w:t>
            </w:r>
            <w:r w:rsidRPr="00012F4D">
              <w:rPr>
                <w:rFonts w:ascii="宋体" w:eastAsia="宋体" w:hAnsi="宋体"/>
                <w:sz w:val="21"/>
                <w:szCs w:val="21"/>
              </w:rPr>
              <w:t>2</w:t>
            </w:r>
            <w:r w:rsidRPr="00012F4D">
              <w:rPr>
                <w:rFonts w:ascii="宋体" w:eastAsia="宋体" w:hAnsi="宋体" w:hint="eastAsia"/>
                <w:sz w:val="21"/>
                <w:szCs w:val="21"/>
              </w:rPr>
              <w:t>分</w:t>
            </w:r>
          </w:p>
        </w:tc>
        <w:tc>
          <w:tcPr>
            <w:tcW w:w="842" w:type="dxa"/>
            <w:vAlign w:val="center"/>
          </w:tcPr>
          <w:p w14:paraId="70E9E2BA"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7A0818EA" w14:textId="77777777" w:rsidTr="000B4B75">
        <w:trPr>
          <w:trHeight w:val="500"/>
        </w:trPr>
        <w:tc>
          <w:tcPr>
            <w:tcW w:w="1177" w:type="dxa"/>
            <w:vMerge w:val="restart"/>
            <w:vAlign w:val="center"/>
          </w:tcPr>
          <w:p w14:paraId="789A7521"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森林抚育</w:t>
            </w:r>
          </w:p>
        </w:tc>
        <w:tc>
          <w:tcPr>
            <w:tcW w:w="1712" w:type="dxa"/>
            <w:vAlign w:val="center"/>
          </w:tcPr>
          <w:p w14:paraId="588C6687"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抚育强度</w:t>
            </w:r>
          </w:p>
        </w:tc>
        <w:tc>
          <w:tcPr>
            <w:tcW w:w="841" w:type="dxa"/>
            <w:vAlign w:val="center"/>
          </w:tcPr>
          <w:p w14:paraId="1D46267B"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8</w:t>
            </w:r>
          </w:p>
        </w:tc>
        <w:tc>
          <w:tcPr>
            <w:tcW w:w="6188" w:type="dxa"/>
            <w:vAlign w:val="center"/>
          </w:tcPr>
          <w:p w14:paraId="273F0391"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实际作业强度不超过设计强度的</w:t>
            </w:r>
            <w:r w:rsidRPr="00012F4D">
              <w:rPr>
                <w:rFonts w:ascii="宋体" w:eastAsia="宋体" w:hAnsi="宋体"/>
                <w:sz w:val="21"/>
                <w:szCs w:val="21"/>
              </w:rPr>
              <w:t>±3%</w:t>
            </w:r>
          </w:p>
        </w:tc>
        <w:tc>
          <w:tcPr>
            <w:tcW w:w="2353" w:type="dxa"/>
            <w:vAlign w:val="center"/>
          </w:tcPr>
          <w:p w14:paraId="3778A512"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每差±</w:t>
            </w:r>
            <w:r w:rsidRPr="00012F4D">
              <w:rPr>
                <w:rFonts w:ascii="宋体" w:eastAsia="宋体" w:hAnsi="宋体"/>
                <w:sz w:val="21"/>
                <w:szCs w:val="21"/>
              </w:rPr>
              <w:t>1%</w:t>
            </w:r>
            <w:r w:rsidRPr="00012F4D">
              <w:rPr>
                <w:rFonts w:ascii="宋体" w:eastAsia="宋体" w:hAnsi="宋体" w:hint="eastAsia"/>
                <w:sz w:val="21"/>
                <w:szCs w:val="21"/>
              </w:rPr>
              <w:t>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2A6183C0"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5482490E" w14:textId="77777777" w:rsidTr="000B4B75">
        <w:trPr>
          <w:trHeight w:val="508"/>
        </w:trPr>
        <w:tc>
          <w:tcPr>
            <w:tcW w:w="1177" w:type="dxa"/>
            <w:vMerge/>
            <w:vAlign w:val="center"/>
          </w:tcPr>
          <w:p w14:paraId="23B0C3BE"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4F5217E1"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林地清理</w:t>
            </w:r>
          </w:p>
        </w:tc>
        <w:tc>
          <w:tcPr>
            <w:tcW w:w="841" w:type="dxa"/>
            <w:vAlign w:val="center"/>
          </w:tcPr>
          <w:p w14:paraId="1B6AF3FF"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4</w:t>
            </w:r>
          </w:p>
        </w:tc>
        <w:tc>
          <w:tcPr>
            <w:tcW w:w="6188" w:type="dxa"/>
            <w:vAlign w:val="center"/>
          </w:tcPr>
          <w:p w14:paraId="711F4EA2"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面积合格率</w:t>
            </w:r>
            <w:r w:rsidRPr="00012F4D">
              <w:rPr>
                <w:rFonts w:ascii="宋体" w:eastAsia="宋体" w:hAnsi="宋体"/>
                <w:sz w:val="21"/>
                <w:szCs w:val="21"/>
              </w:rPr>
              <w:t>95%</w:t>
            </w:r>
          </w:p>
        </w:tc>
        <w:tc>
          <w:tcPr>
            <w:tcW w:w="2353" w:type="dxa"/>
            <w:vAlign w:val="center"/>
          </w:tcPr>
          <w:p w14:paraId="59188440"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每减少</w:t>
            </w:r>
            <w:r w:rsidRPr="00012F4D">
              <w:rPr>
                <w:rFonts w:ascii="宋体" w:eastAsia="宋体" w:hAnsi="宋体"/>
                <w:sz w:val="21"/>
                <w:szCs w:val="21"/>
              </w:rPr>
              <w:t>1%</w:t>
            </w:r>
            <w:r w:rsidRPr="00012F4D">
              <w:rPr>
                <w:rFonts w:ascii="宋体" w:eastAsia="宋体" w:hAnsi="宋体" w:hint="eastAsia"/>
                <w:sz w:val="21"/>
                <w:szCs w:val="21"/>
              </w:rPr>
              <w:t>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1C967E91"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174ED319" w14:textId="77777777" w:rsidTr="000B4B75">
        <w:trPr>
          <w:trHeight w:val="895"/>
        </w:trPr>
        <w:tc>
          <w:tcPr>
            <w:tcW w:w="1177" w:type="dxa"/>
            <w:vMerge/>
            <w:vAlign w:val="center"/>
          </w:tcPr>
          <w:p w14:paraId="253989C3"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2B66B1FE"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郁闭度</w:t>
            </w:r>
          </w:p>
        </w:tc>
        <w:tc>
          <w:tcPr>
            <w:tcW w:w="841" w:type="dxa"/>
            <w:vAlign w:val="center"/>
          </w:tcPr>
          <w:p w14:paraId="1DC720F0"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4</w:t>
            </w:r>
          </w:p>
        </w:tc>
        <w:tc>
          <w:tcPr>
            <w:tcW w:w="6188" w:type="dxa"/>
            <w:vAlign w:val="center"/>
          </w:tcPr>
          <w:p w14:paraId="7B474B7C"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抚育后的林分郁闭度与设计相差</w:t>
            </w:r>
            <w:r w:rsidRPr="00012F4D">
              <w:rPr>
                <w:rFonts w:ascii="宋体" w:eastAsia="宋体" w:hAnsi="宋体"/>
                <w:sz w:val="21"/>
                <w:szCs w:val="21"/>
              </w:rPr>
              <w:t>0.1</w:t>
            </w:r>
          </w:p>
        </w:tc>
        <w:tc>
          <w:tcPr>
            <w:tcW w:w="2353" w:type="dxa"/>
            <w:vAlign w:val="center"/>
          </w:tcPr>
          <w:p w14:paraId="7927CC01"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每降低</w:t>
            </w:r>
            <w:r w:rsidRPr="00012F4D">
              <w:rPr>
                <w:rFonts w:ascii="宋体" w:eastAsia="宋体" w:hAnsi="宋体"/>
                <w:sz w:val="21"/>
                <w:szCs w:val="21"/>
              </w:rPr>
              <w:t>0.1</w:t>
            </w:r>
            <w:r w:rsidRPr="00012F4D">
              <w:rPr>
                <w:rFonts w:ascii="宋体" w:eastAsia="宋体" w:hAnsi="宋体" w:hint="eastAsia"/>
                <w:sz w:val="21"/>
                <w:szCs w:val="21"/>
              </w:rPr>
              <w:t>扣</w:t>
            </w:r>
            <w:r w:rsidRPr="00012F4D">
              <w:rPr>
                <w:rFonts w:ascii="宋体" w:eastAsia="宋体" w:hAnsi="宋体"/>
                <w:sz w:val="21"/>
                <w:szCs w:val="21"/>
              </w:rPr>
              <w:t>2</w:t>
            </w:r>
            <w:r w:rsidRPr="00012F4D">
              <w:rPr>
                <w:rFonts w:ascii="宋体" w:eastAsia="宋体" w:hAnsi="宋体" w:hint="eastAsia"/>
                <w:sz w:val="21"/>
                <w:szCs w:val="21"/>
              </w:rPr>
              <w:t>分</w:t>
            </w:r>
          </w:p>
        </w:tc>
        <w:tc>
          <w:tcPr>
            <w:tcW w:w="842" w:type="dxa"/>
            <w:vAlign w:val="center"/>
          </w:tcPr>
          <w:p w14:paraId="06CA3B3A"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0651AE6E" w14:textId="77777777" w:rsidTr="000B4B75">
        <w:trPr>
          <w:trHeight w:val="902"/>
        </w:trPr>
        <w:tc>
          <w:tcPr>
            <w:tcW w:w="1177" w:type="dxa"/>
            <w:vMerge/>
            <w:vAlign w:val="center"/>
          </w:tcPr>
          <w:p w14:paraId="4605344F"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50B48673" w14:textId="77777777" w:rsidR="00012F4D" w:rsidRPr="00012F4D" w:rsidRDefault="00012F4D" w:rsidP="00012F4D">
            <w:pPr>
              <w:spacing w:beforeLines="50" w:before="190"/>
              <w:ind w:firstLineChars="0" w:firstLine="0"/>
              <w:rPr>
                <w:rFonts w:ascii="宋体" w:eastAsia="宋体" w:hAnsi="宋体"/>
                <w:sz w:val="21"/>
                <w:szCs w:val="21"/>
              </w:rPr>
            </w:pPr>
            <w:proofErr w:type="gramStart"/>
            <w:r w:rsidRPr="00012F4D">
              <w:rPr>
                <w:rFonts w:ascii="宋体" w:eastAsia="宋体" w:hAnsi="宋体" w:hint="eastAsia"/>
                <w:sz w:val="21"/>
                <w:szCs w:val="21"/>
              </w:rPr>
              <w:t>应伐未伐木</w:t>
            </w:r>
            <w:proofErr w:type="gramEnd"/>
            <w:r w:rsidRPr="00012F4D">
              <w:rPr>
                <w:rFonts w:ascii="宋体" w:eastAsia="宋体" w:hAnsi="宋体" w:hint="eastAsia"/>
                <w:sz w:val="21"/>
                <w:szCs w:val="21"/>
              </w:rPr>
              <w:t>株数</w:t>
            </w:r>
          </w:p>
        </w:tc>
        <w:tc>
          <w:tcPr>
            <w:tcW w:w="841" w:type="dxa"/>
            <w:vAlign w:val="center"/>
          </w:tcPr>
          <w:p w14:paraId="3896DC1E"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6</w:t>
            </w:r>
          </w:p>
        </w:tc>
        <w:tc>
          <w:tcPr>
            <w:tcW w:w="6188" w:type="dxa"/>
            <w:vAlign w:val="center"/>
          </w:tcPr>
          <w:p w14:paraId="0E874BC9" w14:textId="77777777" w:rsidR="00012F4D" w:rsidRPr="00012F4D" w:rsidRDefault="00012F4D" w:rsidP="00012F4D">
            <w:pPr>
              <w:spacing w:beforeLines="50" w:before="190"/>
              <w:ind w:firstLineChars="0" w:firstLine="0"/>
              <w:rPr>
                <w:rFonts w:ascii="宋体" w:eastAsia="宋体" w:hAnsi="宋体"/>
                <w:sz w:val="21"/>
                <w:szCs w:val="21"/>
              </w:rPr>
            </w:pPr>
            <w:proofErr w:type="gramStart"/>
            <w:r w:rsidRPr="00012F4D">
              <w:rPr>
                <w:rFonts w:ascii="宋体" w:eastAsia="宋体" w:hAnsi="宋体" w:hint="eastAsia"/>
                <w:sz w:val="21"/>
                <w:szCs w:val="21"/>
              </w:rPr>
              <w:t>应伐未伐木</w:t>
            </w:r>
            <w:proofErr w:type="gramEnd"/>
            <w:r w:rsidRPr="00012F4D">
              <w:rPr>
                <w:rFonts w:ascii="宋体" w:eastAsia="宋体" w:hAnsi="宋体" w:hint="eastAsia"/>
                <w:sz w:val="21"/>
                <w:szCs w:val="21"/>
              </w:rPr>
              <w:t>株数每公顷低于</w:t>
            </w:r>
            <w:r w:rsidRPr="00012F4D">
              <w:rPr>
                <w:rFonts w:ascii="宋体" w:eastAsia="宋体" w:hAnsi="宋体"/>
                <w:sz w:val="21"/>
                <w:szCs w:val="21"/>
              </w:rPr>
              <w:t>10</w:t>
            </w:r>
            <w:r w:rsidRPr="00012F4D">
              <w:rPr>
                <w:rFonts w:ascii="宋体" w:eastAsia="宋体" w:hAnsi="宋体" w:hint="eastAsia"/>
                <w:sz w:val="21"/>
                <w:szCs w:val="21"/>
              </w:rPr>
              <w:t>株</w:t>
            </w:r>
          </w:p>
        </w:tc>
        <w:tc>
          <w:tcPr>
            <w:tcW w:w="2353" w:type="dxa"/>
            <w:vAlign w:val="center"/>
          </w:tcPr>
          <w:p w14:paraId="77730C2C"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每超过一株扣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13A6EFFE"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538055DC" w14:textId="77777777" w:rsidTr="000B4B75">
        <w:trPr>
          <w:trHeight w:val="895"/>
        </w:trPr>
        <w:tc>
          <w:tcPr>
            <w:tcW w:w="1177" w:type="dxa"/>
            <w:vMerge/>
            <w:vAlign w:val="center"/>
          </w:tcPr>
          <w:p w14:paraId="069D6C8F"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605A5F12"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应留</w:t>
            </w:r>
            <w:proofErr w:type="gramStart"/>
            <w:r w:rsidRPr="00012F4D">
              <w:rPr>
                <w:rFonts w:ascii="宋体" w:eastAsia="宋体" w:hAnsi="宋体" w:hint="eastAsia"/>
                <w:sz w:val="21"/>
                <w:szCs w:val="21"/>
              </w:rPr>
              <w:t>未留木株数</w:t>
            </w:r>
            <w:proofErr w:type="gramEnd"/>
          </w:p>
        </w:tc>
        <w:tc>
          <w:tcPr>
            <w:tcW w:w="841" w:type="dxa"/>
            <w:vAlign w:val="center"/>
          </w:tcPr>
          <w:p w14:paraId="05FE2D6E"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6</w:t>
            </w:r>
          </w:p>
        </w:tc>
        <w:tc>
          <w:tcPr>
            <w:tcW w:w="6188" w:type="dxa"/>
            <w:vAlign w:val="center"/>
          </w:tcPr>
          <w:p w14:paraId="03217A0E"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应保留而未</w:t>
            </w:r>
            <w:proofErr w:type="gramStart"/>
            <w:r w:rsidRPr="00012F4D">
              <w:rPr>
                <w:rFonts w:ascii="宋体" w:eastAsia="宋体" w:hAnsi="宋体" w:hint="eastAsia"/>
                <w:sz w:val="21"/>
                <w:szCs w:val="21"/>
              </w:rPr>
              <w:t>保留木株数</w:t>
            </w:r>
            <w:proofErr w:type="gramEnd"/>
            <w:r w:rsidRPr="00012F4D">
              <w:rPr>
                <w:rFonts w:ascii="宋体" w:eastAsia="宋体" w:hAnsi="宋体" w:hint="eastAsia"/>
                <w:sz w:val="21"/>
                <w:szCs w:val="21"/>
              </w:rPr>
              <w:t>每公顷低于</w:t>
            </w:r>
            <w:r w:rsidRPr="00012F4D">
              <w:rPr>
                <w:rFonts w:ascii="宋体" w:eastAsia="宋体" w:hAnsi="宋体"/>
                <w:sz w:val="21"/>
                <w:szCs w:val="21"/>
              </w:rPr>
              <w:t>10</w:t>
            </w:r>
            <w:r w:rsidRPr="00012F4D">
              <w:rPr>
                <w:rFonts w:ascii="宋体" w:eastAsia="宋体" w:hAnsi="宋体" w:hint="eastAsia"/>
                <w:sz w:val="21"/>
                <w:szCs w:val="21"/>
              </w:rPr>
              <w:t>株</w:t>
            </w:r>
          </w:p>
        </w:tc>
        <w:tc>
          <w:tcPr>
            <w:tcW w:w="2353" w:type="dxa"/>
            <w:vAlign w:val="center"/>
          </w:tcPr>
          <w:p w14:paraId="36541B31"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每超过一株扣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53A3F1CE"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4C68F897" w14:textId="77777777" w:rsidTr="000B4B75">
        <w:trPr>
          <w:trHeight w:val="500"/>
        </w:trPr>
        <w:tc>
          <w:tcPr>
            <w:tcW w:w="1177" w:type="dxa"/>
            <w:vMerge/>
            <w:vAlign w:val="center"/>
          </w:tcPr>
          <w:p w14:paraId="7D6AB395"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01785318"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幼树保护</w:t>
            </w:r>
          </w:p>
        </w:tc>
        <w:tc>
          <w:tcPr>
            <w:tcW w:w="841" w:type="dxa"/>
            <w:vAlign w:val="center"/>
          </w:tcPr>
          <w:p w14:paraId="00186BDB"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4</w:t>
            </w:r>
          </w:p>
        </w:tc>
        <w:tc>
          <w:tcPr>
            <w:tcW w:w="6188" w:type="dxa"/>
            <w:vAlign w:val="center"/>
          </w:tcPr>
          <w:p w14:paraId="43EE6383"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公顷损伤或</w:t>
            </w:r>
            <w:proofErr w:type="gramStart"/>
            <w:r w:rsidRPr="00012F4D">
              <w:rPr>
                <w:rFonts w:ascii="宋体" w:eastAsia="宋体" w:hAnsi="宋体" w:hint="eastAsia"/>
                <w:sz w:val="21"/>
                <w:szCs w:val="21"/>
              </w:rPr>
              <w:t>搭压目的</w:t>
            </w:r>
            <w:proofErr w:type="gramEnd"/>
            <w:r w:rsidRPr="00012F4D">
              <w:rPr>
                <w:rFonts w:ascii="宋体" w:eastAsia="宋体" w:hAnsi="宋体" w:hint="eastAsia"/>
                <w:sz w:val="21"/>
                <w:szCs w:val="21"/>
              </w:rPr>
              <w:t>树种</w:t>
            </w:r>
            <w:r w:rsidRPr="00012F4D">
              <w:rPr>
                <w:rFonts w:ascii="宋体" w:eastAsia="宋体" w:hAnsi="宋体"/>
                <w:sz w:val="21"/>
                <w:szCs w:val="21"/>
              </w:rPr>
              <w:t>10</w:t>
            </w:r>
            <w:r w:rsidRPr="00012F4D">
              <w:rPr>
                <w:rFonts w:ascii="宋体" w:eastAsia="宋体" w:hAnsi="宋体" w:hint="eastAsia"/>
                <w:sz w:val="21"/>
                <w:szCs w:val="21"/>
              </w:rPr>
              <w:t>株以内</w:t>
            </w:r>
          </w:p>
        </w:tc>
        <w:tc>
          <w:tcPr>
            <w:tcW w:w="2353" w:type="dxa"/>
            <w:vAlign w:val="center"/>
          </w:tcPr>
          <w:p w14:paraId="2B6C6B59"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多损伤</w:t>
            </w:r>
            <w:r w:rsidRPr="00012F4D">
              <w:rPr>
                <w:rFonts w:ascii="宋体" w:eastAsia="宋体" w:hAnsi="宋体"/>
                <w:sz w:val="21"/>
                <w:szCs w:val="21"/>
              </w:rPr>
              <w:t>1</w:t>
            </w:r>
            <w:r w:rsidRPr="00012F4D">
              <w:rPr>
                <w:rFonts w:ascii="宋体" w:eastAsia="宋体" w:hAnsi="宋体" w:hint="eastAsia"/>
                <w:sz w:val="21"/>
                <w:szCs w:val="21"/>
              </w:rPr>
              <w:t>株扣</w:t>
            </w:r>
            <w:r w:rsidRPr="00012F4D">
              <w:rPr>
                <w:rFonts w:ascii="宋体" w:eastAsia="宋体" w:hAnsi="宋体"/>
                <w:sz w:val="21"/>
                <w:szCs w:val="21"/>
              </w:rPr>
              <w:t>1</w:t>
            </w:r>
            <w:r w:rsidRPr="00012F4D">
              <w:rPr>
                <w:rFonts w:ascii="宋体" w:eastAsia="宋体" w:hAnsi="宋体" w:hint="eastAsia"/>
                <w:sz w:val="21"/>
                <w:szCs w:val="21"/>
              </w:rPr>
              <w:t>分</w:t>
            </w:r>
          </w:p>
        </w:tc>
        <w:tc>
          <w:tcPr>
            <w:tcW w:w="842" w:type="dxa"/>
            <w:vAlign w:val="center"/>
          </w:tcPr>
          <w:p w14:paraId="795EFEFC"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06F899B0" w14:textId="77777777" w:rsidTr="000B4B75">
        <w:trPr>
          <w:trHeight w:val="500"/>
        </w:trPr>
        <w:tc>
          <w:tcPr>
            <w:tcW w:w="1177" w:type="dxa"/>
            <w:vMerge/>
            <w:vAlign w:val="center"/>
          </w:tcPr>
          <w:p w14:paraId="72159A2F"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41C8FB67"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天窗</w:t>
            </w:r>
          </w:p>
        </w:tc>
        <w:tc>
          <w:tcPr>
            <w:tcW w:w="841" w:type="dxa"/>
            <w:vAlign w:val="center"/>
          </w:tcPr>
          <w:p w14:paraId="566181D9"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4</w:t>
            </w:r>
          </w:p>
        </w:tc>
        <w:tc>
          <w:tcPr>
            <w:tcW w:w="6188" w:type="dxa"/>
            <w:vAlign w:val="center"/>
          </w:tcPr>
          <w:p w14:paraId="75BF3D17"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不得出现人为天窗</w:t>
            </w:r>
          </w:p>
        </w:tc>
        <w:tc>
          <w:tcPr>
            <w:tcW w:w="2353" w:type="dxa"/>
            <w:vAlign w:val="center"/>
          </w:tcPr>
          <w:p w14:paraId="4497A4B3"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出现不得分</w:t>
            </w:r>
          </w:p>
        </w:tc>
        <w:tc>
          <w:tcPr>
            <w:tcW w:w="842" w:type="dxa"/>
            <w:vAlign w:val="center"/>
          </w:tcPr>
          <w:p w14:paraId="08963EEC" w14:textId="77777777" w:rsidR="00012F4D" w:rsidRPr="00012F4D" w:rsidRDefault="00012F4D" w:rsidP="00012F4D">
            <w:pPr>
              <w:spacing w:beforeLines="50" w:before="190"/>
              <w:ind w:firstLineChars="0" w:firstLine="0"/>
              <w:rPr>
                <w:rFonts w:ascii="宋体" w:eastAsia="宋体" w:hAnsi="宋体"/>
                <w:sz w:val="21"/>
                <w:szCs w:val="21"/>
              </w:rPr>
            </w:pPr>
          </w:p>
        </w:tc>
      </w:tr>
      <w:tr w:rsidR="00012F4D" w:rsidRPr="00012F4D" w14:paraId="144FD981" w14:textId="77777777" w:rsidTr="000B4B75">
        <w:trPr>
          <w:trHeight w:val="500"/>
        </w:trPr>
        <w:tc>
          <w:tcPr>
            <w:tcW w:w="1177" w:type="dxa"/>
            <w:vMerge/>
            <w:vAlign w:val="center"/>
          </w:tcPr>
          <w:p w14:paraId="0A2CA006" w14:textId="77777777" w:rsidR="00012F4D" w:rsidRPr="00012F4D" w:rsidRDefault="00012F4D" w:rsidP="00012F4D">
            <w:pPr>
              <w:spacing w:beforeLines="50" w:before="190"/>
              <w:ind w:firstLineChars="0" w:firstLine="0"/>
              <w:rPr>
                <w:rFonts w:ascii="宋体" w:eastAsia="宋体" w:hAnsi="宋体"/>
                <w:sz w:val="21"/>
                <w:szCs w:val="21"/>
              </w:rPr>
            </w:pPr>
          </w:p>
        </w:tc>
        <w:tc>
          <w:tcPr>
            <w:tcW w:w="1712" w:type="dxa"/>
            <w:vAlign w:val="center"/>
          </w:tcPr>
          <w:p w14:paraId="6D03CAA9"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伐根（茬高）</w:t>
            </w:r>
          </w:p>
        </w:tc>
        <w:tc>
          <w:tcPr>
            <w:tcW w:w="841" w:type="dxa"/>
            <w:vAlign w:val="center"/>
          </w:tcPr>
          <w:p w14:paraId="4582B659" w14:textId="77777777" w:rsidR="00012F4D" w:rsidRPr="00012F4D" w:rsidRDefault="00012F4D" w:rsidP="00012F4D">
            <w:pPr>
              <w:spacing w:beforeLines="50" w:before="190"/>
              <w:ind w:firstLineChars="0" w:firstLine="0"/>
              <w:jc w:val="center"/>
              <w:rPr>
                <w:rFonts w:ascii="宋体" w:eastAsia="宋体" w:hAnsi="宋体"/>
                <w:sz w:val="21"/>
                <w:szCs w:val="21"/>
              </w:rPr>
            </w:pPr>
            <w:r w:rsidRPr="00012F4D">
              <w:rPr>
                <w:rFonts w:ascii="宋体" w:eastAsia="宋体" w:hAnsi="宋体"/>
                <w:sz w:val="21"/>
                <w:szCs w:val="21"/>
              </w:rPr>
              <w:t>4</w:t>
            </w:r>
          </w:p>
        </w:tc>
        <w:tc>
          <w:tcPr>
            <w:tcW w:w="6188" w:type="dxa"/>
            <w:vAlign w:val="center"/>
          </w:tcPr>
          <w:p w14:paraId="429A3F09"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合格率</w:t>
            </w:r>
            <w:r w:rsidRPr="00012F4D">
              <w:rPr>
                <w:rFonts w:ascii="宋体" w:eastAsia="宋体" w:hAnsi="宋体"/>
                <w:sz w:val="21"/>
                <w:szCs w:val="21"/>
              </w:rPr>
              <w:t>85%</w:t>
            </w:r>
            <w:r w:rsidRPr="00012F4D">
              <w:rPr>
                <w:rFonts w:ascii="宋体" w:eastAsia="宋体" w:hAnsi="宋体" w:hint="eastAsia"/>
                <w:sz w:val="21"/>
                <w:szCs w:val="21"/>
              </w:rPr>
              <w:t>以上</w:t>
            </w:r>
          </w:p>
        </w:tc>
        <w:tc>
          <w:tcPr>
            <w:tcW w:w="2353" w:type="dxa"/>
            <w:vAlign w:val="center"/>
          </w:tcPr>
          <w:p w14:paraId="327119C8" w14:textId="77777777" w:rsidR="00012F4D" w:rsidRPr="00012F4D" w:rsidRDefault="00012F4D" w:rsidP="00012F4D">
            <w:pPr>
              <w:spacing w:beforeLines="50" w:before="190"/>
              <w:ind w:firstLineChars="0" w:firstLine="0"/>
              <w:rPr>
                <w:rFonts w:ascii="宋体" w:eastAsia="宋体" w:hAnsi="宋体"/>
                <w:sz w:val="21"/>
                <w:szCs w:val="21"/>
              </w:rPr>
            </w:pPr>
            <w:r w:rsidRPr="00012F4D">
              <w:rPr>
                <w:rFonts w:ascii="宋体" w:eastAsia="宋体" w:hAnsi="宋体" w:hint="eastAsia"/>
                <w:sz w:val="21"/>
                <w:szCs w:val="21"/>
              </w:rPr>
              <w:t>低于</w:t>
            </w:r>
            <w:r w:rsidRPr="00012F4D">
              <w:rPr>
                <w:rFonts w:ascii="宋体" w:eastAsia="宋体" w:hAnsi="宋体"/>
                <w:sz w:val="21"/>
                <w:szCs w:val="21"/>
              </w:rPr>
              <w:t>85%</w:t>
            </w:r>
            <w:r w:rsidRPr="00012F4D">
              <w:rPr>
                <w:rFonts w:ascii="宋体" w:eastAsia="宋体" w:hAnsi="宋体" w:hint="eastAsia"/>
                <w:sz w:val="21"/>
                <w:szCs w:val="21"/>
              </w:rPr>
              <w:t>按比例得分</w:t>
            </w:r>
          </w:p>
        </w:tc>
        <w:tc>
          <w:tcPr>
            <w:tcW w:w="842" w:type="dxa"/>
            <w:vAlign w:val="center"/>
          </w:tcPr>
          <w:p w14:paraId="37F6DB82" w14:textId="77777777" w:rsidR="00012F4D" w:rsidRPr="00012F4D" w:rsidRDefault="00012F4D" w:rsidP="00012F4D">
            <w:pPr>
              <w:spacing w:beforeLines="50" w:before="190"/>
              <w:ind w:firstLineChars="0" w:firstLine="0"/>
              <w:rPr>
                <w:rFonts w:ascii="宋体" w:eastAsia="宋体" w:hAnsi="宋体"/>
                <w:sz w:val="21"/>
                <w:szCs w:val="21"/>
              </w:rPr>
            </w:pPr>
          </w:p>
        </w:tc>
      </w:tr>
    </w:tbl>
    <w:p w14:paraId="70D7C765" w14:textId="77777777" w:rsidR="00497C53" w:rsidRDefault="00EC42E4" w:rsidP="000B4B75">
      <w:pPr>
        <w:widowControl/>
        <w:ind w:firstLineChars="0" w:firstLine="0"/>
        <w:jc w:val="left"/>
        <w:rPr>
          <w:rFonts w:ascii="Times New Roman" w:hAnsi="Times New Roman" w:cs="Times New Roman"/>
          <w:szCs w:val="24"/>
        </w:rPr>
      </w:pPr>
      <w:r>
        <w:rPr>
          <w:rFonts w:ascii="Times New Roman" w:hAnsi="Times New Roman" w:cs="Times New Roman"/>
          <w:szCs w:val="24"/>
        </w:rPr>
        <w:br w:type="page"/>
      </w:r>
    </w:p>
    <w:p w14:paraId="21095F82" w14:textId="77777777" w:rsidR="00497C53" w:rsidRDefault="00EC42E4">
      <w:pPr>
        <w:pStyle w:val="1"/>
        <w:spacing w:after="190"/>
        <w:jc w:val="left"/>
        <w:rPr>
          <w:rFonts w:ascii="Times New Roman" w:eastAsia="宋体" w:hAnsi="Times New Roman" w:cs="Times New Roman"/>
        </w:rPr>
      </w:pPr>
      <w:bookmarkStart w:id="249" w:name="_Toc44313901"/>
      <w:r>
        <w:rPr>
          <w:rFonts w:ascii="Times New Roman" w:eastAsia="宋体" w:hAnsi="Times New Roman" w:cs="Times New Roman"/>
        </w:rPr>
        <w:lastRenderedPageBreak/>
        <w:t>附件三：移交绩效考评指标表</w:t>
      </w:r>
      <w:bookmarkEnd w:id="249"/>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2031"/>
        <w:gridCol w:w="5696"/>
        <w:gridCol w:w="5242"/>
      </w:tblGrid>
      <w:tr w:rsidR="00497C53" w14:paraId="10B70329" w14:textId="77777777">
        <w:trPr>
          <w:trHeight w:val="1348"/>
        </w:trPr>
        <w:tc>
          <w:tcPr>
            <w:tcW w:w="979" w:type="dxa"/>
            <w:tcBorders>
              <w:top w:val="single" w:sz="4" w:space="0" w:color="auto"/>
              <w:left w:val="single" w:sz="4" w:space="0" w:color="auto"/>
              <w:right w:val="single" w:sz="4" w:space="0" w:color="auto"/>
            </w:tcBorders>
            <w:vAlign w:val="center"/>
          </w:tcPr>
          <w:p w14:paraId="7FA1D4C4"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b/>
                <w:bCs/>
                <w:kern w:val="0"/>
                <w:sz w:val="21"/>
                <w:szCs w:val="21"/>
              </w:rPr>
              <w:t>大类</w:t>
            </w:r>
          </w:p>
          <w:p w14:paraId="7E6C5B89"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b/>
                <w:bCs/>
                <w:kern w:val="0"/>
                <w:sz w:val="21"/>
                <w:szCs w:val="21"/>
              </w:rPr>
              <w:t>名称</w:t>
            </w:r>
          </w:p>
        </w:tc>
        <w:tc>
          <w:tcPr>
            <w:tcW w:w="2031" w:type="dxa"/>
            <w:tcBorders>
              <w:top w:val="single" w:sz="4" w:space="0" w:color="auto"/>
              <w:left w:val="single" w:sz="4" w:space="0" w:color="auto"/>
              <w:bottom w:val="single" w:sz="4" w:space="0" w:color="auto"/>
              <w:right w:val="single" w:sz="4" w:space="0" w:color="auto"/>
            </w:tcBorders>
            <w:vAlign w:val="center"/>
          </w:tcPr>
          <w:p w14:paraId="1E008C2F"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b/>
                <w:bCs/>
                <w:kern w:val="0"/>
                <w:sz w:val="21"/>
                <w:szCs w:val="21"/>
              </w:rPr>
              <w:t>小类名称</w:t>
            </w:r>
          </w:p>
        </w:tc>
        <w:tc>
          <w:tcPr>
            <w:tcW w:w="5696" w:type="dxa"/>
            <w:tcBorders>
              <w:top w:val="single" w:sz="4" w:space="0" w:color="auto"/>
              <w:left w:val="single" w:sz="4" w:space="0" w:color="auto"/>
              <w:right w:val="single" w:sz="4" w:space="0" w:color="auto"/>
            </w:tcBorders>
            <w:vAlign w:val="center"/>
          </w:tcPr>
          <w:p w14:paraId="160EB2D4"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b/>
                <w:bCs/>
                <w:kern w:val="0"/>
                <w:sz w:val="21"/>
                <w:szCs w:val="21"/>
              </w:rPr>
              <w:t>基本指标</w:t>
            </w:r>
          </w:p>
        </w:tc>
        <w:tc>
          <w:tcPr>
            <w:tcW w:w="5242" w:type="dxa"/>
            <w:tcBorders>
              <w:top w:val="single" w:sz="4" w:space="0" w:color="auto"/>
              <w:left w:val="single" w:sz="4" w:space="0" w:color="auto"/>
              <w:right w:val="single" w:sz="4" w:space="0" w:color="auto"/>
            </w:tcBorders>
            <w:vAlign w:val="center"/>
          </w:tcPr>
          <w:p w14:paraId="4CEF3AFE"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b/>
                <w:bCs/>
                <w:kern w:val="0"/>
                <w:sz w:val="21"/>
                <w:szCs w:val="21"/>
              </w:rPr>
              <w:t>评分标准</w:t>
            </w:r>
          </w:p>
        </w:tc>
      </w:tr>
      <w:tr w:rsidR="00497C53" w14:paraId="02792B4B" w14:textId="77777777">
        <w:trPr>
          <w:trHeight w:val="1013"/>
        </w:trPr>
        <w:tc>
          <w:tcPr>
            <w:tcW w:w="979" w:type="dxa"/>
            <w:vMerge w:val="restart"/>
            <w:tcBorders>
              <w:top w:val="single" w:sz="4" w:space="0" w:color="auto"/>
              <w:left w:val="single" w:sz="4" w:space="0" w:color="auto"/>
              <w:right w:val="single" w:sz="4" w:space="0" w:color="auto"/>
            </w:tcBorders>
            <w:vAlign w:val="center"/>
          </w:tcPr>
          <w:p w14:paraId="5800EA0D" w14:textId="77777777" w:rsidR="00497C53" w:rsidRDefault="00497C53">
            <w:pPr>
              <w:widowControl/>
              <w:ind w:firstLineChars="0" w:firstLine="0"/>
              <w:rPr>
                <w:rFonts w:ascii="Times New Roman" w:hAnsi="Times New Roman" w:cs="Times New Roman"/>
                <w:b/>
                <w:bCs/>
                <w:kern w:val="0"/>
                <w:sz w:val="21"/>
                <w:szCs w:val="21"/>
              </w:rPr>
            </w:pPr>
          </w:p>
          <w:p w14:paraId="361FCA5E" w14:textId="77777777" w:rsidR="00497C53" w:rsidRDefault="00497C53">
            <w:pPr>
              <w:widowControl/>
              <w:ind w:firstLineChars="0" w:firstLine="0"/>
              <w:rPr>
                <w:rFonts w:ascii="Times New Roman" w:hAnsi="Times New Roman" w:cs="Times New Roman"/>
                <w:b/>
                <w:bCs/>
                <w:kern w:val="0"/>
                <w:sz w:val="21"/>
                <w:szCs w:val="21"/>
              </w:rPr>
            </w:pPr>
          </w:p>
          <w:p w14:paraId="7CA34339" w14:textId="77777777" w:rsidR="00497C53" w:rsidRDefault="00497C53">
            <w:pPr>
              <w:widowControl/>
              <w:ind w:firstLineChars="0" w:firstLine="0"/>
              <w:rPr>
                <w:rFonts w:ascii="Times New Roman" w:hAnsi="Times New Roman" w:cs="Times New Roman"/>
                <w:b/>
                <w:bCs/>
                <w:kern w:val="0"/>
                <w:sz w:val="21"/>
                <w:szCs w:val="21"/>
              </w:rPr>
            </w:pPr>
          </w:p>
          <w:p w14:paraId="1E56E210"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b/>
                <w:bCs/>
                <w:kern w:val="0"/>
                <w:sz w:val="21"/>
                <w:szCs w:val="21"/>
              </w:rPr>
              <w:t>移交</w:t>
            </w:r>
          </w:p>
          <w:p w14:paraId="062B3923"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b/>
                <w:bCs/>
                <w:kern w:val="0"/>
                <w:sz w:val="21"/>
                <w:szCs w:val="21"/>
              </w:rPr>
              <w:t>事项</w:t>
            </w:r>
          </w:p>
          <w:p w14:paraId="433BA578" w14:textId="77777777" w:rsidR="00497C53" w:rsidRDefault="00497C53">
            <w:pPr>
              <w:widowControl/>
              <w:ind w:firstLineChars="0" w:firstLine="0"/>
              <w:rPr>
                <w:rFonts w:ascii="Times New Roman" w:hAnsi="Times New Roman" w:cs="Times New Roman"/>
                <w:b/>
                <w:bCs/>
                <w:kern w:val="0"/>
                <w:sz w:val="21"/>
                <w:szCs w:val="21"/>
              </w:rPr>
            </w:pPr>
          </w:p>
        </w:tc>
        <w:tc>
          <w:tcPr>
            <w:tcW w:w="2031" w:type="dxa"/>
            <w:tcBorders>
              <w:top w:val="single" w:sz="4" w:space="0" w:color="auto"/>
              <w:left w:val="single" w:sz="4" w:space="0" w:color="auto"/>
              <w:bottom w:val="single" w:sz="4" w:space="0" w:color="auto"/>
              <w:right w:val="single" w:sz="4" w:space="0" w:color="auto"/>
            </w:tcBorders>
            <w:vAlign w:val="center"/>
          </w:tcPr>
          <w:p w14:paraId="6247B772"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kern w:val="0"/>
                <w:sz w:val="21"/>
                <w:szCs w:val="21"/>
              </w:rPr>
              <w:t>1.</w:t>
            </w:r>
            <w:r>
              <w:rPr>
                <w:rFonts w:ascii="Times New Roman" w:hAnsi="Times New Roman" w:cs="Times New Roman"/>
                <w:kern w:val="0"/>
                <w:sz w:val="21"/>
                <w:szCs w:val="21"/>
              </w:rPr>
              <w:t>成立移交委员会</w:t>
            </w:r>
          </w:p>
        </w:tc>
        <w:tc>
          <w:tcPr>
            <w:tcW w:w="5696" w:type="dxa"/>
            <w:tcBorders>
              <w:top w:val="single" w:sz="4" w:space="0" w:color="auto"/>
              <w:left w:val="single" w:sz="4" w:space="0" w:color="auto"/>
              <w:right w:val="single" w:sz="4" w:space="0" w:color="auto"/>
            </w:tcBorders>
            <w:vAlign w:val="center"/>
          </w:tcPr>
          <w:p w14:paraId="74557BDC" w14:textId="77777777" w:rsidR="00497C53" w:rsidRDefault="00EC42E4">
            <w:pPr>
              <w:widowControl/>
              <w:ind w:firstLineChars="0" w:firstLine="0"/>
              <w:rPr>
                <w:rFonts w:ascii="Times New Roman" w:hAnsi="Times New Roman" w:cs="Times New Roman"/>
                <w:sz w:val="21"/>
                <w:szCs w:val="21"/>
              </w:rPr>
            </w:pPr>
            <w:r>
              <w:rPr>
                <w:rFonts w:ascii="Times New Roman" w:hAnsi="Times New Roman" w:cs="Times New Roman"/>
                <w:kern w:val="0"/>
                <w:sz w:val="21"/>
                <w:szCs w:val="21"/>
                <w:lang w:bidi="ar"/>
              </w:rPr>
              <w:t></w:t>
            </w:r>
            <w:r>
              <w:rPr>
                <w:rFonts w:ascii="宋体" w:hAnsi="宋体" w:cs="宋体" w:hint="eastAsia"/>
                <w:kern w:val="0"/>
                <w:sz w:val="21"/>
                <w:szCs w:val="21"/>
              </w:rPr>
              <w:t>①</w:t>
            </w:r>
            <w:r>
              <w:rPr>
                <w:rFonts w:ascii="Times New Roman" w:hAnsi="Times New Roman" w:cs="Times New Roman"/>
                <w:kern w:val="0"/>
                <w:sz w:val="21"/>
                <w:szCs w:val="21"/>
              </w:rPr>
              <w:t>在移交前</w:t>
            </w:r>
            <w:r>
              <w:rPr>
                <w:rFonts w:ascii="Times New Roman" w:hAnsi="Times New Roman" w:cs="Times New Roman"/>
                <w:kern w:val="0"/>
                <w:sz w:val="21"/>
                <w:szCs w:val="21"/>
              </w:rPr>
              <w:t>12</w:t>
            </w:r>
            <w:r>
              <w:rPr>
                <w:rFonts w:ascii="Times New Roman" w:hAnsi="Times New Roman" w:cs="Times New Roman"/>
                <w:kern w:val="0"/>
                <w:sz w:val="21"/>
                <w:szCs w:val="21"/>
              </w:rPr>
              <w:t>个月内成立不少于</w:t>
            </w:r>
            <w:r>
              <w:rPr>
                <w:rFonts w:ascii="Times New Roman" w:hAnsi="Times New Roman" w:cs="Times New Roman"/>
                <w:kern w:val="0"/>
                <w:sz w:val="21"/>
                <w:szCs w:val="21"/>
              </w:rPr>
              <w:t>3</w:t>
            </w:r>
            <w:r>
              <w:rPr>
                <w:rFonts w:ascii="Times New Roman" w:hAnsi="Times New Roman" w:cs="Times New Roman"/>
                <w:kern w:val="0"/>
                <w:sz w:val="21"/>
                <w:szCs w:val="21"/>
              </w:rPr>
              <w:t>人的移交委员会</w:t>
            </w:r>
            <w:r>
              <w:rPr>
                <w:rFonts w:ascii="宋体" w:hAnsi="宋体" w:cs="宋体" w:hint="eastAsia"/>
                <w:kern w:val="0"/>
                <w:sz w:val="21"/>
                <w:szCs w:val="21"/>
              </w:rPr>
              <w:t>②</w:t>
            </w:r>
            <w:r>
              <w:rPr>
                <w:rFonts w:ascii="Times New Roman" w:hAnsi="Times New Roman" w:cs="Times New Roman"/>
                <w:kern w:val="0"/>
                <w:sz w:val="21"/>
                <w:szCs w:val="21"/>
              </w:rPr>
              <w:t>移交委员会需配合政府方移交委员会的各项事宜</w:t>
            </w:r>
          </w:p>
        </w:tc>
        <w:tc>
          <w:tcPr>
            <w:tcW w:w="5242" w:type="dxa"/>
            <w:tcBorders>
              <w:top w:val="single" w:sz="4" w:space="0" w:color="auto"/>
              <w:left w:val="single" w:sz="4" w:space="0" w:color="auto"/>
              <w:right w:val="single" w:sz="4" w:space="0" w:color="auto"/>
            </w:tcBorders>
            <w:vAlign w:val="center"/>
          </w:tcPr>
          <w:p w14:paraId="0E7D92E6" w14:textId="77777777" w:rsidR="00497C53" w:rsidRDefault="00EC42E4">
            <w:pPr>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每不满足一项基本指标要求扣</w:t>
            </w:r>
            <w:r>
              <w:rPr>
                <w:rFonts w:ascii="Times New Roman" w:hAnsi="Times New Roman" w:cs="Times New Roman"/>
                <w:kern w:val="0"/>
                <w:sz w:val="21"/>
                <w:szCs w:val="21"/>
              </w:rPr>
              <w:t>1</w:t>
            </w:r>
            <w:r>
              <w:rPr>
                <w:rFonts w:ascii="Times New Roman" w:hAnsi="Times New Roman" w:cs="Times New Roman"/>
                <w:kern w:val="0"/>
                <w:sz w:val="21"/>
                <w:szCs w:val="21"/>
              </w:rPr>
              <w:t>分，并给予</w:t>
            </w:r>
            <w:r>
              <w:rPr>
                <w:rFonts w:ascii="Times New Roman" w:hAnsi="Times New Roman" w:cs="Times New Roman"/>
                <w:kern w:val="0"/>
                <w:sz w:val="21"/>
                <w:szCs w:val="21"/>
              </w:rPr>
              <w:t>5</w:t>
            </w:r>
            <w:r>
              <w:rPr>
                <w:rFonts w:ascii="Times New Roman" w:hAnsi="Times New Roman" w:cs="Times New Roman"/>
                <w:kern w:val="0"/>
                <w:sz w:val="21"/>
                <w:szCs w:val="21"/>
              </w:rPr>
              <w:t>天的整改时间，拒不整改或者整改不合格加扣</w:t>
            </w:r>
            <w:r>
              <w:rPr>
                <w:rFonts w:ascii="Times New Roman" w:hAnsi="Times New Roman" w:cs="Times New Roman"/>
                <w:kern w:val="0"/>
                <w:sz w:val="21"/>
                <w:szCs w:val="21"/>
              </w:rPr>
              <w:t>3</w:t>
            </w:r>
            <w:r>
              <w:rPr>
                <w:rFonts w:ascii="Times New Roman" w:hAnsi="Times New Roman" w:cs="Times New Roman"/>
                <w:kern w:val="0"/>
                <w:sz w:val="21"/>
                <w:szCs w:val="21"/>
              </w:rPr>
              <w:t>分</w:t>
            </w:r>
          </w:p>
        </w:tc>
      </w:tr>
      <w:tr w:rsidR="00497C53" w14:paraId="07C10F4F" w14:textId="77777777">
        <w:trPr>
          <w:trHeight w:val="1348"/>
        </w:trPr>
        <w:tc>
          <w:tcPr>
            <w:tcW w:w="979" w:type="dxa"/>
            <w:vMerge/>
            <w:tcBorders>
              <w:left w:val="single" w:sz="4" w:space="0" w:color="auto"/>
              <w:right w:val="single" w:sz="4" w:space="0" w:color="auto"/>
            </w:tcBorders>
            <w:vAlign w:val="center"/>
          </w:tcPr>
          <w:p w14:paraId="7D7E9663" w14:textId="77777777" w:rsidR="00497C53" w:rsidRDefault="00497C53">
            <w:pPr>
              <w:widowControl/>
              <w:ind w:firstLineChars="0" w:firstLine="0"/>
              <w:rPr>
                <w:rFonts w:ascii="Times New Roman" w:hAnsi="Times New Roman" w:cs="Times New Roman"/>
                <w:sz w:val="21"/>
                <w:szCs w:val="21"/>
              </w:rPr>
            </w:pPr>
          </w:p>
        </w:tc>
        <w:tc>
          <w:tcPr>
            <w:tcW w:w="2031" w:type="dxa"/>
            <w:tcBorders>
              <w:top w:val="single" w:sz="4" w:space="0" w:color="auto"/>
              <w:left w:val="single" w:sz="4" w:space="0" w:color="auto"/>
              <w:bottom w:val="single" w:sz="4" w:space="0" w:color="auto"/>
              <w:right w:val="single" w:sz="4" w:space="0" w:color="auto"/>
            </w:tcBorders>
            <w:vAlign w:val="center"/>
          </w:tcPr>
          <w:p w14:paraId="7C5C525E" w14:textId="77777777" w:rsidR="00497C53" w:rsidRDefault="00EC42E4">
            <w:pPr>
              <w:ind w:firstLineChars="0" w:firstLine="0"/>
              <w:rPr>
                <w:rFonts w:ascii="Times New Roman" w:hAnsi="Times New Roman" w:cs="Times New Roman"/>
                <w:kern w:val="0"/>
                <w:sz w:val="21"/>
                <w:szCs w:val="21"/>
              </w:rPr>
            </w:pPr>
            <w:r>
              <w:rPr>
                <w:rFonts w:ascii="Times New Roman" w:hAnsi="Times New Roman" w:cs="Times New Roman"/>
                <w:kern w:val="0"/>
                <w:sz w:val="21"/>
                <w:szCs w:val="21"/>
              </w:rPr>
              <w:t>2.</w:t>
            </w:r>
            <w:r>
              <w:rPr>
                <w:rFonts w:ascii="Times New Roman" w:hAnsi="Times New Roman" w:cs="Times New Roman"/>
                <w:kern w:val="0"/>
                <w:sz w:val="21"/>
                <w:szCs w:val="21"/>
              </w:rPr>
              <w:t>乙方情况</w:t>
            </w:r>
          </w:p>
          <w:p w14:paraId="7CD0E165" w14:textId="77777777" w:rsidR="00497C53" w:rsidRDefault="00497C53">
            <w:pPr>
              <w:widowControl/>
              <w:ind w:firstLineChars="0" w:firstLine="0"/>
              <w:rPr>
                <w:rFonts w:ascii="Times New Roman" w:hAnsi="Times New Roman" w:cs="Times New Roman"/>
                <w:b/>
                <w:bCs/>
                <w:kern w:val="0"/>
                <w:sz w:val="21"/>
                <w:szCs w:val="21"/>
              </w:rPr>
            </w:pPr>
          </w:p>
        </w:tc>
        <w:tc>
          <w:tcPr>
            <w:tcW w:w="5696" w:type="dxa"/>
            <w:tcBorders>
              <w:left w:val="single" w:sz="4" w:space="0" w:color="auto"/>
              <w:right w:val="single" w:sz="4" w:space="0" w:color="auto"/>
            </w:tcBorders>
            <w:vAlign w:val="center"/>
          </w:tcPr>
          <w:p w14:paraId="7463ECA1" w14:textId="77777777" w:rsidR="00497C53" w:rsidRDefault="00EC42E4">
            <w:pPr>
              <w:widowControl/>
              <w:ind w:firstLineChars="0" w:firstLine="0"/>
              <w:rPr>
                <w:rFonts w:ascii="Times New Roman" w:hAnsi="Times New Roman" w:cs="Times New Roman"/>
                <w:kern w:val="0"/>
                <w:sz w:val="21"/>
                <w:szCs w:val="21"/>
              </w:rPr>
            </w:pPr>
            <w:r>
              <w:rPr>
                <w:rFonts w:ascii="宋体" w:hAnsi="宋体" w:cs="宋体" w:hint="eastAsia"/>
                <w:kern w:val="0"/>
                <w:sz w:val="21"/>
                <w:szCs w:val="21"/>
              </w:rPr>
              <w:t>①</w:t>
            </w:r>
            <w:r>
              <w:rPr>
                <w:rFonts w:ascii="Times New Roman" w:hAnsi="Times New Roman" w:cs="Times New Roman"/>
                <w:kern w:val="0"/>
                <w:sz w:val="21"/>
                <w:szCs w:val="21"/>
              </w:rPr>
              <w:t>乙方因劳动纠纷影响项目如期移交</w:t>
            </w:r>
          </w:p>
          <w:p w14:paraId="3879CFF4" w14:textId="77777777" w:rsidR="00497C53" w:rsidRDefault="00EC42E4">
            <w:pPr>
              <w:widowControl/>
              <w:ind w:firstLineChars="0" w:firstLine="0"/>
              <w:rPr>
                <w:rFonts w:ascii="Times New Roman" w:hAnsi="Times New Roman" w:cs="Times New Roman"/>
                <w:b/>
                <w:bCs/>
                <w:kern w:val="0"/>
                <w:sz w:val="21"/>
                <w:szCs w:val="21"/>
              </w:rPr>
            </w:pPr>
            <w:r>
              <w:rPr>
                <w:rFonts w:ascii="宋体" w:hAnsi="宋体" w:cs="宋体" w:hint="eastAsia"/>
                <w:kern w:val="0"/>
                <w:sz w:val="21"/>
                <w:szCs w:val="21"/>
              </w:rPr>
              <w:t>②</w:t>
            </w:r>
            <w:r>
              <w:rPr>
                <w:rFonts w:ascii="Times New Roman" w:hAnsi="Times New Roman" w:cs="Times New Roman"/>
                <w:kern w:val="0"/>
                <w:sz w:val="21"/>
                <w:szCs w:val="21"/>
              </w:rPr>
              <w:t>乙方应对有技术要求的监测系统、设备等操作办法和设备日常养护要求等对接收人员进行培训，直到接收人员熟练操作为止。</w:t>
            </w:r>
          </w:p>
        </w:tc>
        <w:tc>
          <w:tcPr>
            <w:tcW w:w="5242" w:type="dxa"/>
            <w:tcBorders>
              <w:left w:val="single" w:sz="4" w:space="0" w:color="auto"/>
              <w:right w:val="single" w:sz="4" w:space="0" w:color="auto"/>
            </w:tcBorders>
            <w:vAlign w:val="center"/>
          </w:tcPr>
          <w:p w14:paraId="342B9A09" w14:textId="77777777" w:rsidR="00497C53" w:rsidRDefault="00EC42E4">
            <w:pPr>
              <w:widowControl/>
              <w:ind w:firstLineChars="0" w:firstLine="0"/>
              <w:rPr>
                <w:rFonts w:ascii="Times New Roman" w:hAnsi="Times New Roman" w:cs="Times New Roman"/>
                <w:b/>
                <w:bCs/>
                <w:kern w:val="0"/>
                <w:sz w:val="21"/>
                <w:szCs w:val="21"/>
              </w:rPr>
            </w:pPr>
            <w:r>
              <w:rPr>
                <w:rFonts w:ascii="宋体" w:hAnsi="宋体" w:cs="宋体" w:hint="eastAsia"/>
                <w:kern w:val="0"/>
                <w:sz w:val="21"/>
                <w:szCs w:val="21"/>
              </w:rPr>
              <w:t>①</w:t>
            </w:r>
            <w:r>
              <w:rPr>
                <w:rFonts w:ascii="Times New Roman" w:hAnsi="Times New Roman" w:cs="Times New Roman"/>
                <w:kern w:val="0"/>
                <w:sz w:val="21"/>
                <w:szCs w:val="21"/>
              </w:rPr>
              <w:t>每项基本指标中的每处不达标扣</w:t>
            </w:r>
            <w:r>
              <w:rPr>
                <w:rFonts w:ascii="Times New Roman" w:hAnsi="Times New Roman" w:cs="Times New Roman"/>
                <w:kern w:val="0"/>
                <w:sz w:val="21"/>
                <w:szCs w:val="21"/>
              </w:rPr>
              <w:t>0.3</w:t>
            </w:r>
            <w:r>
              <w:rPr>
                <w:rFonts w:ascii="Times New Roman" w:hAnsi="Times New Roman" w:cs="Times New Roman"/>
                <w:kern w:val="0"/>
                <w:sz w:val="21"/>
                <w:szCs w:val="21"/>
              </w:rPr>
              <w:t>分；</w:t>
            </w:r>
            <w:r>
              <w:rPr>
                <w:rFonts w:ascii="宋体" w:hAnsi="宋体" w:cs="宋体" w:hint="eastAsia"/>
                <w:kern w:val="0"/>
                <w:sz w:val="21"/>
                <w:szCs w:val="21"/>
              </w:rPr>
              <w:t>②</w:t>
            </w:r>
            <w:r>
              <w:rPr>
                <w:rFonts w:ascii="Times New Roman" w:hAnsi="Times New Roman" w:cs="Times New Roman"/>
                <w:kern w:val="0"/>
                <w:sz w:val="21"/>
                <w:szCs w:val="21"/>
              </w:rPr>
              <w:t>按照整改通知书要求的时限内完成整改，超过整改期未能完成整改或整改不合格的每处加扣</w:t>
            </w:r>
            <w:r>
              <w:rPr>
                <w:rFonts w:ascii="Times New Roman" w:hAnsi="Times New Roman" w:cs="Times New Roman"/>
                <w:kern w:val="0"/>
                <w:sz w:val="21"/>
                <w:szCs w:val="21"/>
              </w:rPr>
              <w:t>10</w:t>
            </w:r>
            <w:r>
              <w:rPr>
                <w:rFonts w:ascii="Times New Roman" w:hAnsi="Times New Roman" w:cs="Times New Roman"/>
                <w:kern w:val="0"/>
                <w:sz w:val="21"/>
                <w:szCs w:val="21"/>
              </w:rPr>
              <w:t>分。</w:t>
            </w:r>
          </w:p>
        </w:tc>
      </w:tr>
      <w:tr w:rsidR="00497C53" w14:paraId="78C91CA5" w14:textId="77777777">
        <w:trPr>
          <w:trHeight w:val="1318"/>
        </w:trPr>
        <w:tc>
          <w:tcPr>
            <w:tcW w:w="979" w:type="dxa"/>
            <w:vMerge/>
            <w:tcBorders>
              <w:left w:val="single" w:sz="4" w:space="0" w:color="auto"/>
              <w:bottom w:val="single" w:sz="4" w:space="0" w:color="auto"/>
              <w:right w:val="single" w:sz="4" w:space="0" w:color="auto"/>
            </w:tcBorders>
            <w:vAlign w:val="center"/>
          </w:tcPr>
          <w:p w14:paraId="1474FA7B" w14:textId="77777777" w:rsidR="00497C53" w:rsidRDefault="00497C53">
            <w:pPr>
              <w:widowControl/>
              <w:ind w:firstLineChars="0" w:firstLine="0"/>
              <w:rPr>
                <w:rFonts w:ascii="Times New Roman" w:hAnsi="Times New Roman" w:cs="Times New Roman"/>
                <w:b/>
                <w:bCs/>
                <w:kern w:val="0"/>
                <w:sz w:val="21"/>
                <w:szCs w:val="21"/>
              </w:rPr>
            </w:pPr>
          </w:p>
        </w:tc>
        <w:tc>
          <w:tcPr>
            <w:tcW w:w="2031" w:type="dxa"/>
            <w:tcBorders>
              <w:top w:val="single" w:sz="4" w:space="0" w:color="auto"/>
              <w:left w:val="single" w:sz="4" w:space="0" w:color="auto"/>
              <w:right w:val="single" w:sz="4" w:space="0" w:color="auto"/>
            </w:tcBorders>
            <w:vAlign w:val="center"/>
          </w:tcPr>
          <w:p w14:paraId="66B9FDAC" w14:textId="77777777" w:rsidR="00497C53" w:rsidRDefault="00EC42E4">
            <w:pPr>
              <w:ind w:firstLineChars="0" w:firstLine="0"/>
              <w:rPr>
                <w:rFonts w:ascii="Times New Roman" w:hAnsi="Times New Roman" w:cs="Times New Roman"/>
                <w:kern w:val="0"/>
                <w:sz w:val="21"/>
                <w:szCs w:val="21"/>
              </w:rPr>
            </w:pPr>
            <w:r>
              <w:rPr>
                <w:rFonts w:ascii="Times New Roman" w:hAnsi="Times New Roman" w:cs="Times New Roman"/>
                <w:kern w:val="0"/>
                <w:sz w:val="21"/>
                <w:szCs w:val="21"/>
              </w:rPr>
              <w:t>3.</w:t>
            </w:r>
            <w:r>
              <w:rPr>
                <w:rFonts w:ascii="Times New Roman" w:hAnsi="Times New Roman" w:cs="Times New Roman"/>
                <w:kern w:val="0"/>
                <w:sz w:val="21"/>
                <w:szCs w:val="21"/>
              </w:rPr>
              <w:t>移交的内容</w:t>
            </w:r>
          </w:p>
          <w:p w14:paraId="0845AA25" w14:textId="77777777" w:rsidR="00497C53" w:rsidRDefault="00497C53">
            <w:pPr>
              <w:widowControl/>
              <w:ind w:firstLineChars="0" w:firstLine="0"/>
              <w:rPr>
                <w:rFonts w:ascii="Times New Roman" w:hAnsi="Times New Roman" w:cs="Times New Roman"/>
                <w:b/>
                <w:bCs/>
                <w:kern w:val="0"/>
                <w:sz w:val="21"/>
                <w:szCs w:val="21"/>
              </w:rPr>
            </w:pPr>
          </w:p>
        </w:tc>
        <w:tc>
          <w:tcPr>
            <w:tcW w:w="5696" w:type="dxa"/>
            <w:tcBorders>
              <w:left w:val="single" w:sz="4" w:space="0" w:color="auto"/>
              <w:right w:val="single" w:sz="4" w:space="0" w:color="auto"/>
            </w:tcBorders>
            <w:vAlign w:val="center"/>
          </w:tcPr>
          <w:p w14:paraId="739D0E2D" w14:textId="77777777" w:rsidR="00497C53" w:rsidRDefault="00EC42E4">
            <w:pPr>
              <w:ind w:firstLineChars="0" w:firstLine="0"/>
              <w:rPr>
                <w:rFonts w:ascii="Times New Roman" w:hAnsi="Times New Roman" w:cs="Times New Roman"/>
                <w:kern w:val="0"/>
                <w:sz w:val="21"/>
                <w:szCs w:val="21"/>
              </w:rPr>
            </w:pPr>
            <w:r>
              <w:rPr>
                <w:rFonts w:ascii="宋体" w:hAnsi="宋体" w:cs="宋体" w:hint="eastAsia"/>
                <w:kern w:val="0"/>
                <w:sz w:val="21"/>
                <w:szCs w:val="21"/>
              </w:rPr>
              <w:t>①</w:t>
            </w:r>
            <w:r>
              <w:rPr>
                <w:rFonts w:ascii="Times New Roman" w:hAnsi="Times New Roman" w:cs="Times New Roman"/>
                <w:kern w:val="0"/>
                <w:sz w:val="21"/>
                <w:szCs w:val="21"/>
              </w:rPr>
              <w:t>本项目的林木、林地使用权等</w:t>
            </w:r>
          </w:p>
          <w:p w14:paraId="6B35D226" w14:textId="77777777" w:rsidR="00497C53" w:rsidRDefault="00EC42E4">
            <w:pPr>
              <w:ind w:firstLineChars="0" w:firstLine="0"/>
              <w:rPr>
                <w:rFonts w:ascii="Times New Roman" w:hAnsi="Times New Roman" w:cs="Times New Roman"/>
                <w:kern w:val="0"/>
                <w:sz w:val="21"/>
                <w:szCs w:val="21"/>
              </w:rPr>
            </w:pPr>
            <w:r>
              <w:rPr>
                <w:rFonts w:ascii="宋体" w:hAnsi="宋体" w:cs="宋体" w:hint="eastAsia"/>
                <w:kern w:val="0"/>
                <w:sz w:val="21"/>
                <w:szCs w:val="21"/>
              </w:rPr>
              <w:t>②</w:t>
            </w:r>
            <w:r>
              <w:rPr>
                <w:rFonts w:ascii="Times New Roman" w:hAnsi="Times New Roman" w:cs="Times New Roman"/>
                <w:kern w:val="0"/>
                <w:sz w:val="21"/>
                <w:szCs w:val="21"/>
              </w:rPr>
              <w:t>与本项目相关使用的所有器材、机械、设备和必备配套基</w:t>
            </w:r>
            <w:r>
              <w:rPr>
                <w:rFonts w:ascii="Times New Roman" w:hAnsi="Times New Roman" w:cs="Times New Roman"/>
                <w:kern w:val="0"/>
                <w:sz w:val="21"/>
                <w:szCs w:val="21"/>
              </w:rPr>
              <w:lastRenderedPageBreak/>
              <w:t>础设施；</w:t>
            </w:r>
          </w:p>
          <w:p w14:paraId="0ACBFB1D" w14:textId="77777777" w:rsidR="00497C53" w:rsidRDefault="00EC42E4">
            <w:pPr>
              <w:ind w:firstLineChars="0" w:firstLine="0"/>
              <w:rPr>
                <w:rFonts w:ascii="Times New Roman" w:hAnsi="Times New Roman" w:cs="Times New Roman"/>
                <w:kern w:val="0"/>
                <w:sz w:val="21"/>
                <w:szCs w:val="21"/>
              </w:rPr>
            </w:pPr>
            <w:r>
              <w:rPr>
                <w:rFonts w:ascii="宋体" w:hAnsi="宋体" w:cs="宋体" w:hint="eastAsia"/>
                <w:kern w:val="0"/>
                <w:sz w:val="21"/>
                <w:szCs w:val="21"/>
              </w:rPr>
              <w:t>③</w:t>
            </w:r>
            <w:r>
              <w:rPr>
                <w:rFonts w:ascii="Times New Roman" w:hAnsi="Times New Roman" w:cs="Times New Roman"/>
                <w:kern w:val="0"/>
                <w:sz w:val="21"/>
                <w:szCs w:val="21"/>
              </w:rPr>
              <w:t>本项目改扩建设施（如有）；</w:t>
            </w:r>
          </w:p>
          <w:p w14:paraId="4E6D2C06" w14:textId="77777777" w:rsidR="00497C53" w:rsidRDefault="00EC42E4">
            <w:pPr>
              <w:ind w:firstLineChars="0" w:firstLine="0"/>
              <w:rPr>
                <w:rFonts w:ascii="Times New Roman" w:hAnsi="Times New Roman" w:cs="Times New Roman"/>
                <w:kern w:val="0"/>
                <w:sz w:val="21"/>
                <w:szCs w:val="21"/>
              </w:rPr>
            </w:pPr>
            <w:r>
              <w:rPr>
                <w:rFonts w:ascii="宋体" w:hAnsi="宋体" w:cs="宋体" w:hint="eastAsia"/>
                <w:kern w:val="0"/>
                <w:sz w:val="21"/>
                <w:szCs w:val="21"/>
              </w:rPr>
              <w:t>④</w:t>
            </w:r>
            <w:r>
              <w:rPr>
                <w:rFonts w:ascii="Times New Roman" w:hAnsi="Times New Roman" w:cs="Times New Roman"/>
                <w:kern w:val="0"/>
                <w:sz w:val="21"/>
                <w:szCs w:val="21"/>
              </w:rPr>
              <w:t>本项目的工程档案、竣工资料、养护资料、操作及维修手册和检测、评定资料电子文档等；</w:t>
            </w:r>
          </w:p>
          <w:p w14:paraId="4D3ECDA0" w14:textId="77777777" w:rsidR="00497C53" w:rsidRDefault="00EC42E4">
            <w:pPr>
              <w:ind w:firstLineChars="0" w:firstLine="0"/>
              <w:rPr>
                <w:rFonts w:ascii="Times New Roman" w:hAnsi="Times New Roman" w:cs="Times New Roman"/>
                <w:kern w:val="0"/>
                <w:sz w:val="21"/>
                <w:szCs w:val="21"/>
              </w:rPr>
            </w:pPr>
            <w:r>
              <w:rPr>
                <w:rFonts w:ascii="宋体" w:hAnsi="宋体" w:cs="宋体" w:hint="eastAsia"/>
                <w:kern w:val="0"/>
                <w:sz w:val="21"/>
                <w:szCs w:val="21"/>
              </w:rPr>
              <w:t>⑤</w:t>
            </w:r>
            <w:r>
              <w:rPr>
                <w:rFonts w:ascii="Times New Roman" w:hAnsi="Times New Roman" w:cs="Times New Roman"/>
                <w:kern w:val="0"/>
                <w:sz w:val="21"/>
                <w:szCs w:val="21"/>
              </w:rPr>
              <w:t>项目范围内全部设施的使用权；与项目设施相关使用的所有构件、设备、零备件和配件的使用权；和项目设施相关的附属配套设施的使用权。</w:t>
            </w:r>
          </w:p>
          <w:p w14:paraId="7D635F18" w14:textId="77777777" w:rsidR="00497C53" w:rsidRDefault="00EC42E4">
            <w:pPr>
              <w:ind w:firstLineChars="0" w:firstLine="0"/>
              <w:rPr>
                <w:rFonts w:ascii="Times New Roman" w:hAnsi="Times New Roman" w:cs="Times New Roman"/>
                <w:kern w:val="0"/>
                <w:sz w:val="21"/>
                <w:szCs w:val="21"/>
              </w:rPr>
            </w:pPr>
            <w:r>
              <w:rPr>
                <w:rFonts w:ascii="宋体" w:hAnsi="宋体" w:cs="宋体" w:hint="eastAsia"/>
                <w:kern w:val="0"/>
                <w:sz w:val="21"/>
                <w:szCs w:val="21"/>
              </w:rPr>
              <w:t>⑥</w:t>
            </w:r>
            <w:r>
              <w:rPr>
                <w:rFonts w:ascii="Times New Roman" w:hAnsi="Times New Roman" w:cs="Times New Roman"/>
                <w:kern w:val="0"/>
                <w:sz w:val="21"/>
                <w:szCs w:val="21"/>
              </w:rPr>
              <w:t>所有尚未到期并且依其性质可以转让的担保、保险及其他合同性权益；</w:t>
            </w:r>
          </w:p>
          <w:p w14:paraId="6844121A" w14:textId="77777777" w:rsidR="00497C53" w:rsidRDefault="00EC42E4">
            <w:pPr>
              <w:ind w:firstLineChars="0" w:firstLine="0"/>
              <w:rPr>
                <w:rFonts w:ascii="Times New Roman" w:hAnsi="Times New Roman" w:cs="Times New Roman"/>
                <w:kern w:val="0"/>
                <w:sz w:val="21"/>
                <w:szCs w:val="21"/>
              </w:rPr>
            </w:pPr>
            <w:r>
              <w:rPr>
                <w:rFonts w:ascii="宋体" w:hAnsi="宋体" w:cs="宋体" w:hint="eastAsia"/>
                <w:kern w:val="0"/>
                <w:sz w:val="21"/>
                <w:szCs w:val="21"/>
              </w:rPr>
              <w:t>⑦</w:t>
            </w:r>
            <w:r>
              <w:rPr>
                <w:rFonts w:ascii="Times New Roman" w:hAnsi="Times New Roman" w:cs="Times New Roman"/>
                <w:kern w:val="0"/>
                <w:sz w:val="21"/>
                <w:szCs w:val="21"/>
              </w:rPr>
              <w:t>乙方在合作期内形成的一切商标、专利、软件、著作权、专有技术及所有知识产权或无形资产的文件；</w:t>
            </w:r>
          </w:p>
          <w:p w14:paraId="16776F5A" w14:textId="77777777" w:rsidR="00497C53" w:rsidRDefault="00EC42E4">
            <w:pPr>
              <w:ind w:firstLineChars="0" w:firstLine="0"/>
              <w:rPr>
                <w:rFonts w:ascii="Times New Roman" w:hAnsi="Times New Roman" w:cs="Times New Roman"/>
                <w:b/>
                <w:bCs/>
                <w:kern w:val="0"/>
                <w:sz w:val="21"/>
                <w:szCs w:val="21"/>
              </w:rPr>
            </w:pPr>
            <w:r>
              <w:rPr>
                <w:rFonts w:ascii="宋体" w:hAnsi="宋体" w:cs="宋体" w:hint="eastAsia"/>
                <w:kern w:val="0"/>
                <w:sz w:val="21"/>
                <w:szCs w:val="21"/>
              </w:rPr>
              <w:lastRenderedPageBreak/>
              <w:t>⑧</w:t>
            </w:r>
            <w:r>
              <w:rPr>
                <w:rFonts w:ascii="Times New Roman" w:hAnsi="Times New Roman" w:cs="Times New Roman"/>
                <w:kern w:val="0"/>
                <w:sz w:val="21"/>
                <w:szCs w:val="21"/>
              </w:rPr>
              <w:t>项目运营管理方案、维修和养护资料的移交。</w:t>
            </w:r>
          </w:p>
        </w:tc>
        <w:tc>
          <w:tcPr>
            <w:tcW w:w="5242" w:type="dxa"/>
            <w:tcBorders>
              <w:left w:val="single" w:sz="4" w:space="0" w:color="auto"/>
              <w:bottom w:val="single" w:sz="4" w:space="0" w:color="auto"/>
              <w:right w:val="single" w:sz="4" w:space="0" w:color="auto"/>
            </w:tcBorders>
            <w:vAlign w:val="center"/>
          </w:tcPr>
          <w:p w14:paraId="7EF7857E" w14:textId="77777777" w:rsidR="00497C53" w:rsidRDefault="00EC42E4">
            <w:pPr>
              <w:widowControl/>
              <w:ind w:firstLineChars="0" w:firstLine="0"/>
              <w:rPr>
                <w:rFonts w:ascii="Times New Roman" w:hAnsi="Times New Roman" w:cs="Times New Roman"/>
                <w:b/>
                <w:bCs/>
                <w:kern w:val="0"/>
                <w:sz w:val="21"/>
                <w:szCs w:val="21"/>
              </w:rPr>
            </w:pPr>
            <w:r>
              <w:rPr>
                <w:rFonts w:ascii="宋体" w:hAnsi="宋体" w:cs="宋体" w:hint="eastAsia"/>
                <w:kern w:val="0"/>
                <w:sz w:val="21"/>
                <w:szCs w:val="21"/>
              </w:rPr>
              <w:lastRenderedPageBreak/>
              <w:t>①</w:t>
            </w:r>
            <w:r>
              <w:rPr>
                <w:rFonts w:ascii="Times New Roman" w:hAnsi="Times New Roman" w:cs="Times New Roman"/>
                <w:kern w:val="0"/>
                <w:sz w:val="21"/>
                <w:szCs w:val="21"/>
              </w:rPr>
              <w:t>每项基本指标中的每处不达标扣</w:t>
            </w:r>
            <w:r>
              <w:rPr>
                <w:rFonts w:ascii="Times New Roman" w:hAnsi="Times New Roman" w:cs="Times New Roman"/>
                <w:kern w:val="0"/>
                <w:sz w:val="21"/>
                <w:szCs w:val="21"/>
              </w:rPr>
              <w:t>0.5</w:t>
            </w:r>
            <w:r>
              <w:rPr>
                <w:rFonts w:ascii="Times New Roman" w:hAnsi="Times New Roman" w:cs="Times New Roman"/>
                <w:kern w:val="0"/>
                <w:sz w:val="21"/>
                <w:szCs w:val="21"/>
              </w:rPr>
              <w:t>分；</w:t>
            </w:r>
            <w:r>
              <w:rPr>
                <w:rFonts w:ascii="宋体" w:hAnsi="宋体" w:cs="宋体" w:hint="eastAsia"/>
                <w:kern w:val="0"/>
                <w:sz w:val="21"/>
                <w:szCs w:val="21"/>
              </w:rPr>
              <w:t>②</w:t>
            </w:r>
            <w:r>
              <w:rPr>
                <w:rFonts w:ascii="Times New Roman" w:hAnsi="Times New Roman" w:cs="Times New Roman"/>
                <w:kern w:val="0"/>
                <w:sz w:val="21"/>
                <w:szCs w:val="21"/>
              </w:rPr>
              <w:t>按照整改通知书要求的时限内完成整改，超过整改期未能完成整改或整改不合格的每处加扣</w:t>
            </w:r>
            <w:r>
              <w:rPr>
                <w:rFonts w:ascii="Times New Roman" w:hAnsi="Times New Roman" w:cs="Times New Roman"/>
                <w:kern w:val="0"/>
                <w:sz w:val="21"/>
                <w:szCs w:val="21"/>
              </w:rPr>
              <w:t>10</w:t>
            </w:r>
            <w:r>
              <w:rPr>
                <w:rFonts w:ascii="Times New Roman" w:hAnsi="Times New Roman" w:cs="Times New Roman"/>
                <w:kern w:val="0"/>
                <w:sz w:val="21"/>
                <w:szCs w:val="21"/>
              </w:rPr>
              <w:t>分。</w:t>
            </w:r>
          </w:p>
        </w:tc>
      </w:tr>
      <w:tr w:rsidR="00497C53" w14:paraId="2DA58EE9" w14:textId="77777777">
        <w:trPr>
          <w:trHeight w:val="1643"/>
        </w:trPr>
        <w:tc>
          <w:tcPr>
            <w:tcW w:w="979" w:type="dxa"/>
            <w:vMerge w:val="restart"/>
            <w:tcBorders>
              <w:top w:val="single" w:sz="4" w:space="0" w:color="auto"/>
              <w:left w:val="single" w:sz="4" w:space="0" w:color="auto"/>
              <w:right w:val="single" w:sz="4" w:space="0" w:color="auto"/>
            </w:tcBorders>
            <w:vAlign w:val="center"/>
          </w:tcPr>
          <w:p w14:paraId="565CD91B" w14:textId="77777777" w:rsidR="00497C53" w:rsidRDefault="00497C53">
            <w:pPr>
              <w:widowControl/>
              <w:ind w:firstLineChars="0" w:firstLine="0"/>
              <w:rPr>
                <w:rFonts w:ascii="Times New Roman" w:hAnsi="Times New Roman" w:cs="Times New Roman"/>
                <w:b/>
                <w:bCs/>
                <w:kern w:val="0"/>
                <w:sz w:val="21"/>
                <w:szCs w:val="21"/>
              </w:rPr>
            </w:pPr>
          </w:p>
          <w:p w14:paraId="4301C1B1"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b/>
                <w:bCs/>
                <w:kern w:val="0"/>
                <w:sz w:val="21"/>
                <w:szCs w:val="21"/>
              </w:rPr>
              <w:t>移交质量考核</w:t>
            </w:r>
          </w:p>
        </w:tc>
        <w:tc>
          <w:tcPr>
            <w:tcW w:w="2031" w:type="dxa"/>
            <w:tcBorders>
              <w:top w:val="single" w:sz="4" w:space="0" w:color="auto"/>
              <w:left w:val="single" w:sz="4" w:space="0" w:color="auto"/>
              <w:bottom w:val="single" w:sz="4" w:space="0" w:color="auto"/>
              <w:right w:val="single" w:sz="4" w:space="0" w:color="auto"/>
            </w:tcBorders>
            <w:vAlign w:val="center"/>
          </w:tcPr>
          <w:p w14:paraId="357077D2"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kern w:val="0"/>
                <w:sz w:val="21"/>
                <w:szCs w:val="21"/>
              </w:rPr>
              <w:t>1.</w:t>
            </w:r>
            <w:r>
              <w:rPr>
                <w:rFonts w:ascii="Times New Roman" w:hAnsi="Times New Roman" w:cs="Times New Roman"/>
                <w:kern w:val="0"/>
                <w:sz w:val="21"/>
                <w:szCs w:val="21"/>
              </w:rPr>
              <w:t>设施设备成新率、完好率</w:t>
            </w:r>
          </w:p>
        </w:tc>
        <w:tc>
          <w:tcPr>
            <w:tcW w:w="5696" w:type="dxa"/>
            <w:tcBorders>
              <w:top w:val="single" w:sz="4" w:space="0" w:color="auto"/>
              <w:left w:val="single" w:sz="4" w:space="0" w:color="auto"/>
              <w:bottom w:val="single" w:sz="4" w:space="0" w:color="auto"/>
              <w:right w:val="single" w:sz="4" w:space="0" w:color="auto"/>
            </w:tcBorders>
            <w:vAlign w:val="center"/>
          </w:tcPr>
          <w:p w14:paraId="36B188EF" w14:textId="77777777" w:rsidR="00497C53" w:rsidRDefault="00EC42E4">
            <w:pPr>
              <w:ind w:firstLineChars="0" w:firstLine="0"/>
              <w:rPr>
                <w:rFonts w:ascii="Times New Roman" w:hAnsi="Times New Roman" w:cs="Times New Roman"/>
                <w:sz w:val="21"/>
                <w:szCs w:val="21"/>
              </w:rPr>
            </w:pPr>
            <w:r>
              <w:rPr>
                <w:rFonts w:ascii="Times New Roman" w:hAnsi="Times New Roman" w:cs="Times New Roman"/>
                <w:sz w:val="21"/>
                <w:szCs w:val="21"/>
              </w:rPr>
              <w:t>设施设备成新率达到</w:t>
            </w:r>
            <w:r>
              <w:rPr>
                <w:rFonts w:ascii="Times New Roman" w:hAnsi="Times New Roman" w:cs="Times New Roman"/>
                <w:sz w:val="21"/>
                <w:szCs w:val="21"/>
              </w:rPr>
              <w:t>80%</w:t>
            </w:r>
            <w:r>
              <w:rPr>
                <w:rFonts w:ascii="Times New Roman" w:hAnsi="Times New Roman" w:cs="Times New Roman"/>
                <w:sz w:val="21"/>
                <w:szCs w:val="21"/>
              </w:rPr>
              <w:t>、完好率需符合移交委员会订立的移交要求。</w:t>
            </w:r>
          </w:p>
        </w:tc>
        <w:tc>
          <w:tcPr>
            <w:tcW w:w="5242" w:type="dxa"/>
            <w:tcBorders>
              <w:top w:val="single" w:sz="4" w:space="0" w:color="auto"/>
              <w:left w:val="single" w:sz="4" w:space="0" w:color="auto"/>
              <w:bottom w:val="single" w:sz="4" w:space="0" w:color="auto"/>
              <w:right w:val="single" w:sz="4" w:space="0" w:color="auto"/>
            </w:tcBorders>
            <w:vAlign w:val="center"/>
          </w:tcPr>
          <w:p w14:paraId="53DF03E7"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sz w:val="21"/>
                <w:szCs w:val="21"/>
              </w:rPr>
              <w:t xml:space="preserve"> </w:t>
            </w:r>
            <w:r>
              <w:rPr>
                <w:rFonts w:ascii="宋体" w:hAnsi="宋体" w:cs="宋体" w:hint="eastAsia"/>
                <w:sz w:val="21"/>
                <w:szCs w:val="21"/>
              </w:rPr>
              <w:t>①</w:t>
            </w:r>
            <w:r>
              <w:rPr>
                <w:rFonts w:ascii="Times New Roman" w:hAnsi="Times New Roman" w:cs="Times New Roman"/>
                <w:sz w:val="21"/>
                <w:szCs w:val="21"/>
              </w:rPr>
              <w:t>每项基本指标中的每个资产不达标的扣</w:t>
            </w:r>
            <w:r>
              <w:rPr>
                <w:rFonts w:ascii="Times New Roman" w:hAnsi="Times New Roman" w:cs="Times New Roman"/>
                <w:sz w:val="21"/>
                <w:szCs w:val="21"/>
              </w:rPr>
              <w:t>0.3</w:t>
            </w:r>
            <w:r>
              <w:rPr>
                <w:rFonts w:ascii="Times New Roman" w:hAnsi="Times New Roman" w:cs="Times New Roman"/>
                <w:sz w:val="21"/>
                <w:szCs w:val="21"/>
              </w:rPr>
              <w:t>分；</w:t>
            </w:r>
            <w:r>
              <w:rPr>
                <w:rFonts w:ascii="宋体" w:hAnsi="宋体" w:cs="宋体" w:hint="eastAsia"/>
                <w:sz w:val="21"/>
                <w:szCs w:val="21"/>
              </w:rPr>
              <w:t>②</w:t>
            </w:r>
            <w:r>
              <w:rPr>
                <w:rFonts w:ascii="Times New Roman" w:hAnsi="Times New Roman" w:cs="Times New Roman"/>
                <w:sz w:val="21"/>
                <w:szCs w:val="21"/>
              </w:rPr>
              <w:t>按照整改通知书要求的时限内完成整改，超过整改期未能完成整改的每处加扣</w:t>
            </w:r>
            <w:r>
              <w:rPr>
                <w:rFonts w:ascii="Times New Roman" w:hAnsi="Times New Roman" w:cs="Times New Roman"/>
                <w:sz w:val="21"/>
                <w:szCs w:val="21"/>
              </w:rPr>
              <w:t>10</w:t>
            </w:r>
            <w:r>
              <w:rPr>
                <w:rFonts w:ascii="Times New Roman" w:hAnsi="Times New Roman" w:cs="Times New Roman"/>
                <w:sz w:val="21"/>
                <w:szCs w:val="21"/>
              </w:rPr>
              <w:t>分。</w:t>
            </w:r>
          </w:p>
        </w:tc>
      </w:tr>
      <w:tr w:rsidR="00497C53" w14:paraId="0F201C6C" w14:textId="77777777">
        <w:trPr>
          <w:trHeight w:val="1140"/>
        </w:trPr>
        <w:tc>
          <w:tcPr>
            <w:tcW w:w="979" w:type="dxa"/>
            <w:vMerge/>
            <w:tcBorders>
              <w:left w:val="single" w:sz="4" w:space="0" w:color="auto"/>
              <w:right w:val="single" w:sz="4" w:space="0" w:color="auto"/>
            </w:tcBorders>
            <w:vAlign w:val="center"/>
          </w:tcPr>
          <w:p w14:paraId="436839E4" w14:textId="77777777" w:rsidR="00497C53" w:rsidRDefault="00497C53">
            <w:pPr>
              <w:widowControl/>
              <w:ind w:firstLineChars="0" w:firstLine="0"/>
              <w:rPr>
                <w:rFonts w:ascii="Times New Roman" w:hAnsi="Times New Roman" w:cs="Times New Roman"/>
                <w:sz w:val="21"/>
                <w:szCs w:val="21"/>
              </w:rPr>
            </w:pPr>
          </w:p>
        </w:tc>
        <w:tc>
          <w:tcPr>
            <w:tcW w:w="2031" w:type="dxa"/>
            <w:tcBorders>
              <w:top w:val="single" w:sz="4" w:space="0" w:color="auto"/>
              <w:left w:val="single" w:sz="4" w:space="0" w:color="auto"/>
              <w:bottom w:val="single" w:sz="4" w:space="0" w:color="auto"/>
              <w:right w:val="single" w:sz="4" w:space="0" w:color="auto"/>
            </w:tcBorders>
            <w:vAlign w:val="center"/>
          </w:tcPr>
          <w:p w14:paraId="1081B0FB"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kern w:val="0"/>
                <w:sz w:val="21"/>
                <w:szCs w:val="21"/>
              </w:rPr>
              <w:t>2.</w:t>
            </w:r>
            <w:r>
              <w:rPr>
                <w:rFonts w:ascii="Times New Roman" w:hAnsi="Times New Roman" w:cs="Times New Roman"/>
                <w:kern w:val="0"/>
                <w:sz w:val="21"/>
                <w:szCs w:val="21"/>
              </w:rPr>
              <w:t>林木存有量及存活量</w:t>
            </w:r>
          </w:p>
        </w:tc>
        <w:tc>
          <w:tcPr>
            <w:tcW w:w="5696" w:type="dxa"/>
            <w:tcBorders>
              <w:top w:val="single" w:sz="4" w:space="0" w:color="auto"/>
              <w:left w:val="single" w:sz="4" w:space="0" w:color="auto"/>
              <w:bottom w:val="single" w:sz="4" w:space="0" w:color="auto"/>
              <w:right w:val="single" w:sz="4" w:space="0" w:color="auto"/>
            </w:tcBorders>
            <w:vAlign w:val="center"/>
          </w:tcPr>
          <w:p w14:paraId="5A6F35CB"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林木存有量及</w:t>
            </w:r>
            <w:proofErr w:type="gramStart"/>
            <w:r>
              <w:rPr>
                <w:rFonts w:ascii="Times New Roman" w:hAnsi="Times New Roman" w:cs="Times New Roman"/>
                <w:kern w:val="0"/>
                <w:sz w:val="21"/>
                <w:szCs w:val="21"/>
              </w:rPr>
              <w:t>存活量经第三</w:t>
            </w:r>
            <w:proofErr w:type="gramEnd"/>
            <w:r>
              <w:rPr>
                <w:rFonts w:ascii="Times New Roman" w:hAnsi="Times New Roman" w:cs="Times New Roman"/>
                <w:kern w:val="0"/>
                <w:sz w:val="21"/>
                <w:szCs w:val="21"/>
              </w:rPr>
              <w:t>方检测机构鉴定符合移交时的标准</w:t>
            </w:r>
          </w:p>
        </w:tc>
        <w:tc>
          <w:tcPr>
            <w:tcW w:w="5242" w:type="dxa"/>
            <w:tcBorders>
              <w:left w:val="single" w:sz="4" w:space="0" w:color="auto"/>
              <w:bottom w:val="single" w:sz="4" w:space="0" w:color="auto"/>
              <w:right w:val="single" w:sz="4" w:space="0" w:color="auto"/>
            </w:tcBorders>
            <w:vAlign w:val="center"/>
          </w:tcPr>
          <w:p w14:paraId="776F97D1"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移交时林木存有量及</w:t>
            </w:r>
            <w:proofErr w:type="gramStart"/>
            <w:r>
              <w:rPr>
                <w:rFonts w:ascii="Times New Roman" w:hAnsi="Times New Roman" w:cs="Times New Roman"/>
                <w:kern w:val="0"/>
                <w:sz w:val="21"/>
                <w:szCs w:val="21"/>
              </w:rPr>
              <w:t>存活量经第三</w:t>
            </w:r>
            <w:proofErr w:type="gramEnd"/>
            <w:r>
              <w:rPr>
                <w:rFonts w:ascii="Times New Roman" w:hAnsi="Times New Roman" w:cs="Times New Roman"/>
                <w:kern w:val="0"/>
                <w:sz w:val="21"/>
                <w:szCs w:val="21"/>
              </w:rPr>
              <w:t>方鉴定不符合移交要求的，每项扣</w:t>
            </w:r>
            <w:r>
              <w:rPr>
                <w:rFonts w:ascii="Times New Roman" w:hAnsi="Times New Roman" w:cs="Times New Roman"/>
                <w:kern w:val="0"/>
                <w:sz w:val="21"/>
                <w:szCs w:val="21"/>
              </w:rPr>
              <w:t>5</w:t>
            </w:r>
            <w:r>
              <w:rPr>
                <w:rFonts w:ascii="Times New Roman" w:hAnsi="Times New Roman" w:cs="Times New Roman"/>
                <w:kern w:val="0"/>
                <w:sz w:val="21"/>
                <w:szCs w:val="21"/>
              </w:rPr>
              <w:t>分。</w:t>
            </w:r>
          </w:p>
        </w:tc>
      </w:tr>
      <w:tr w:rsidR="00497C53" w14:paraId="7C5C4E34" w14:textId="77777777">
        <w:trPr>
          <w:trHeight w:val="528"/>
        </w:trPr>
        <w:tc>
          <w:tcPr>
            <w:tcW w:w="979" w:type="dxa"/>
            <w:vMerge w:val="restart"/>
            <w:tcBorders>
              <w:left w:val="single" w:sz="4" w:space="0" w:color="auto"/>
              <w:right w:val="single" w:sz="4" w:space="0" w:color="auto"/>
            </w:tcBorders>
            <w:vAlign w:val="center"/>
          </w:tcPr>
          <w:p w14:paraId="5DEF1980"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b/>
                <w:bCs/>
                <w:kern w:val="0"/>
                <w:sz w:val="21"/>
                <w:szCs w:val="21"/>
              </w:rPr>
              <w:t>移交</w:t>
            </w:r>
          </w:p>
          <w:p w14:paraId="38B21B2B"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b/>
                <w:bCs/>
                <w:kern w:val="0"/>
                <w:sz w:val="21"/>
                <w:szCs w:val="21"/>
              </w:rPr>
              <w:t>期限</w:t>
            </w:r>
          </w:p>
          <w:p w14:paraId="23C90808" w14:textId="77777777" w:rsidR="00497C53" w:rsidRDefault="00EC42E4">
            <w:pPr>
              <w:widowControl/>
              <w:ind w:firstLineChars="0" w:firstLine="0"/>
              <w:rPr>
                <w:rFonts w:ascii="Times New Roman" w:hAnsi="Times New Roman" w:cs="Times New Roman"/>
                <w:b/>
                <w:bCs/>
                <w:kern w:val="0"/>
                <w:sz w:val="21"/>
                <w:szCs w:val="21"/>
              </w:rPr>
            </w:pPr>
            <w:r>
              <w:rPr>
                <w:rFonts w:ascii="Times New Roman" w:hAnsi="Times New Roman" w:cs="Times New Roman"/>
                <w:b/>
                <w:bCs/>
                <w:kern w:val="0"/>
                <w:sz w:val="21"/>
                <w:szCs w:val="21"/>
              </w:rPr>
              <w:t>考核</w:t>
            </w:r>
          </w:p>
        </w:tc>
        <w:tc>
          <w:tcPr>
            <w:tcW w:w="2031" w:type="dxa"/>
            <w:tcBorders>
              <w:top w:val="single" w:sz="4" w:space="0" w:color="auto"/>
              <w:left w:val="single" w:sz="4" w:space="0" w:color="auto"/>
              <w:bottom w:val="single" w:sz="4" w:space="0" w:color="auto"/>
              <w:right w:val="single" w:sz="4" w:space="0" w:color="auto"/>
            </w:tcBorders>
            <w:vAlign w:val="center"/>
          </w:tcPr>
          <w:p w14:paraId="7245D25A"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kern w:val="0"/>
                <w:sz w:val="21"/>
                <w:szCs w:val="21"/>
              </w:rPr>
              <w:t>移交的时间</w:t>
            </w:r>
          </w:p>
        </w:tc>
        <w:tc>
          <w:tcPr>
            <w:tcW w:w="5696" w:type="dxa"/>
            <w:tcBorders>
              <w:top w:val="single" w:sz="4" w:space="0" w:color="auto"/>
              <w:left w:val="single" w:sz="4" w:space="0" w:color="auto"/>
              <w:bottom w:val="single" w:sz="4" w:space="0" w:color="auto"/>
              <w:right w:val="single" w:sz="4" w:space="0" w:color="auto"/>
            </w:tcBorders>
            <w:vAlign w:val="center"/>
          </w:tcPr>
          <w:p w14:paraId="7BA3B06A"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本项目需在运营期结束后的第一天完成移交</w:t>
            </w:r>
          </w:p>
        </w:tc>
        <w:tc>
          <w:tcPr>
            <w:tcW w:w="5242" w:type="dxa"/>
            <w:tcBorders>
              <w:left w:val="single" w:sz="4" w:space="0" w:color="auto"/>
              <w:bottom w:val="single" w:sz="4" w:space="0" w:color="auto"/>
              <w:right w:val="single" w:sz="4" w:space="0" w:color="auto"/>
            </w:tcBorders>
            <w:vAlign w:val="center"/>
          </w:tcPr>
          <w:p w14:paraId="51B3DE19"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kern w:val="0"/>
                <w:sz w:val="21"/>
                <w:szCs w:val="21"/>
              </w:rPr>
              <w:t>每延误一天扣</w:t>
            </w:r>
            <w:r>
              <w:rPr>
                <w:rFonts w:ascii="Times New Roman" w:hAnsi="Times New Roman" w:cs="Times New Roman"/>
                <w:kern w:val="0"/>
                <w:sz w:val="21"/>
                <w:szCs w:val="21"/>
              </w:rPr>
              <w:t>0.3</w:t>
            </w:r>
            <w:r>
              <w:rPr>
                <w:rFonts w:ascii="Times New Roman" w:hAnsi="Times New Roman" w:cs="Times New Roman"/>
                <w:kern w:val="0"/>
                <w:sz w:val="21"/>
                <w:szCs w:val="21"/>
              </w:rPr>
              <w:t>分</w:t>
            </w:r>
          </w:p>
        </w:tc>
      </w:tr>
      <w:tr w:rsidR="00497C53" w14:paraId="13BBF7B5" w14:textId="77777777">
        <w:trPr>
          <w:trHeight w:val="2203"/>
        </w:trPr>
        <w:tc>
          <w:tcPr>
            <w:tcW w:w="979" w:type="dxa"/>
            <w:vMerge/>
            <w:tcBorders>
              <w:left w:val="single" w:sz="4" w:space="0" w:color="auto"/>
              <w:bottom w:val="single" w:sz="4" w:space="0" w:color="auto"/>
              <w:right w:val="single" w:sz="4" w:space="0" w:color="auto"/>
            </w:tcBorders>
            <w:vAlign w:val="center"/>
          </w:tcPr>
          <w:p w14:paraId="7C311B05" w14:textId="77777777" w:rsidR="00497C53" w:rsidRDefault="00497C53">
            <w:pPr>
              <w:widowControl/>
              <w:ind w:firstLineChars="0" w:firstLine="0"/>
              <w:rPr>
                <w:rFonts w:ascii="Times New Roman" w:hAnsi="Times New Roman" w:cs="Times New Roman"/>
                <w:b/>
                <w:bCs/>
                <w:kern w:val="0"/>
                <w:sz w:val="21"/>
                <w:szCs w:val="21"/>
              </w:rPr>
            </w:pPr>
          </w:p>
        </w:tc>
        <w:tc>
          <w:tcPr>
            <w:tcW w:w="2031" w:type="dxa"/>
            <w:tcBorders>
              <w:top w:val="single" w:sz="4" w:space="0" w:color="auto"/>
              <w:left w:val="single" w:sz="4" w:space="0" w:color="auto"/>
              <w:bottom w:val="single" w:sz="4" w:space="0" w:color="auto"/>
              <w:right w:val="single" w:sz="4" w:space="0" w:color="auto"/>
            </w:tcBorders>
            <w:vAlign w:val="center"/>
          </w:tcPr>
          <w:p w14:paraId="02E69205" w14:textId="77777777" w:rsidR="00497C53" w:rsidRDefault="00EC42E4">
            <w:pPr>
              <w:widowControl/>
              <w:ind w:firstLineChars="0" w:firstLine="0"/>
              <w:rPr>
                <w:rFonts w:ascii="Times New Roman" w:hAnsi="Times New Roman" w:cs="Times New Roman"/>
                <w:kern w:val="0"/>
                <w:sz w:val="21"/>
                <w:szCs w:val="21"/>
              </w:rPr>
            </w:pPr>
            <w:r>
              <w:rPr>
                <w:rFonts w:ascii="Times New Roman" w:hAnsi="Times New Roman" w:cs="Times New Roman"/>
                <w:sz w:val="21"/>
                <w:szCs w:val="21"/>
              </w:rPr>
              <w:t>移交缺陷责任期</w:t>
            </w:r>
          </w:p>
        </w:tc>
        <w:tc>
          <w:tcPr>
            <w:tcW w:w="5696" w:type="dxa"/>
            <w:tcBorders>
              <w:top w:val="single" w:sz="4" w:space="0" w:color="auto"/>
              <w:left w:val="single" w:sz="4" w:space="0" w:color="auto"/>
              <w:bottom w:val="single" w:sz="4" w:space="0" w:color="auto"/>
              <w:right w:val="single" w:sz="4" w:space="0" w:color="auto"/>
            </w:tcBorders>
            <w:vAlign w:val="center"/>
          </w:tcPr>
          <w:p w14:paraId="627C7F63" w14:textId="77777777" w:rsidR="00497C53" w:rsidRDefault="00EC42E4">
            <w:pPr>
              <w:ind w:firstLineChars="0" w:firstLine="0"/>
              <w:rPr>
                <w:rFonts w:ascii="Times New Roman" w:hAnsi="Times New Roman" w:cs="Times New Roman"/>
                <w:kern w:val="0"/>
                <w:sz w:val="21"/>
                <w:szCs w:val="21"/>
                <w:lang w:val="en-GB"/>
              </w:rPr>
            </w:pPr>
            <w:r>
              <w:rPr>
                <w:rFonts w:ascii="Times New Roman" w:hAnsi="Times New Roman" w:cs="Times New Roman"/>
                <w:sz w:val="21"/>
                <w:szCs w:val="21"/>
              </w:rPr>
              <w:t>移交完成后有</w:t>
            </w:r>
            <w:r>
              <w:rPr>
                <w:rFonts w:ascii="Times New Roman" w:hAnsi="Times New Roman" w:cs="Times New Roman"/>
                <w:sz w:val="21"/>
                <w:szCs w:val="21"/>
              </w:rPr>
              <w:t>12</w:t>
            </w:r>
            <w:r>
              <w:rPr>
                <w:rFonts w:ascii="Times New Roman" w:hAnsi="Times New Roman" w:cs="Times New Roman"/>
                <w:sz w:val="21"/>
                <w:szCs w:val="21"/>
              </w:rPr>
              <w:t>个月的缺陷责任期，在缺陷责任期内需保证设施设备等资产无质量问题</w:t>
            </w:r>
          </w:p>
        </w:tc>
        <w:tc>
          <w:tcPr>
            <w:tcW w:w="5242" w:type="dxa"/>
            <w:tcBorders>
              <w:top w:val="single" w:sz="4" w:space="0" w:color="auto"/>
              <w:left w:val="single" w:sz="4" w:space="0" w:color="auto"/>
              <w:bottom w:val="single" w:sz="4" w:space="0" w:color="auto"/>
              <w:right w:val="single" w:sz="4" w:space="0" w:color="auto"/>
            </w:tcBorders>
            <w:vAlign w:val="center"/>
          </w:tcPr>
          <w:p w14:paraId="5D2FF44C" w14:textId="77777777" w:rsidR="00497C53" w:rsidRDefault="00EC42E4">
            <w:pPr>
              <w:widowControl/>
              <w:ind w:firstLineChars="0" w:firstLine="0"/>
              <w:rPr>
                <w:rFonts w:ascii="Times New Roman" w:hAnsi="Times New Roman" w:cs="Times New Roman"/>
                <w:kern w:val="0"/>
                <w:sz w:val="21"/>
                <w:szCs w:val="21"/>
              </w:rPr>
            </w:pPr>
            <w:r>
              <w:rPr>
                <w:rFonts w:ascii="宋体" w:hAnsi="宋体" w:cs="宋体" w:hint="eastAsia"/>
                <w:sz w:val="21"/>
                <w:szCs w:val="21"/>
              </w:rPr>
              <w:t>①</w:t>
            </w:r>
            <w:r>
              <w:rPr>
                <w:rFonts w:ascii="Times New Roman" w:hAnsi="Times New Roman" w:cs="Times New Roman"/>
                <w:sz w:val="21"/>
                <w:szCs w:val="21"/>
              </w:rPr>
              <w:t>如在缺陷责任期资产发生质量问题，管理标准中每处不达标的扣</w:t>
            </w:r>
            <w:r>
              <w:rPr>
                <w:rFonts w:ascii="Times New Roman" w:hAnsi="Times New Roman" w:cs="Times New Roman"/>
                <w:sz w:val="21"/>
                <w:szCs w:val="21"/>
              </w:rPr>
              <w:t>0.3</w:t>
            </w:r>
            <w:r>
              <w:rPr>
                <w:rFonts w:ascii="Times New Roman" w:hAnsi="Times New Roman" w:cs="Times New Roman"/>
                <w:sz w:val="21"/>
                <w:szCs w:val="21"/>
              </w:rPr>
              <w:t>分；</w:t>
            </w:r>
            <w:r>
              <w:rPr>
                <w:rFonts w:ascii="宋体" w:hAnsi="宋体" w:cs="宋体" w:hint="eastAsia"/>
                <w:sz w:val="21"/>
                <w:szCs w:val="21"/>
              </w:rPr>
              <w:t>②</w:t>
            </w:r>
            <w:r>
              <w:rPr>
                <w:rFonts w:ascii="Times New Roman" w:hAnsi="Times New Roman" w:cs="Times New Roman"/>
                <w:sz w:val="21"/>
                <w:szCs w:val="21"/>
              </w:rPr>
              <w:t>按照整改通知书要求的时限内完成整改，超过整改期未能完成整改的每处加扣</w:t>
            </w:r>
            <w:r>
              <w:rPr>
                <w:rFonts w:ascii="Times New Roman" w:hAnsi="Times New Roman" w:cs="Times New Roman"/>
                <w:sz w:val="21"/>
                <w:szCs w:val="21"/>
              </w:rPr>
              <w:t>10</w:t>
            </w:r>
            <w:r>
              <w:rPr>
                <w:rFonts w:ascii="Times New Roman" w:hAnsi="Times New Roman" w:cs="Times New Roman"/>
                <w:sz w:val="21"/>
                <w:szCs w:val="21"/>
              </w:rPr>
              <w:t>分。</w:t>
            </w:r>
          </w:p>
        </w:tc>
      </w:tr>
    </w:tbl>
    <w:p w14:paraId="2D1A840A" w14:textId="77777777" w:rsidR="00497C53" w:rsidRDefault="00EC42E4">
      <w:pPr>
        <w:widowControl/>
        <w:ind w:firstLineChars="0"/>
        <w:jc w:val="left"/>
        <w:rPr>
          <w:rFonts w:ascii="Times New Roman" w:hAnsi="Times New Roman" w:cs="Times New Roman"/>
          <w:b/>
          <w:bCs/>
          <w:kern w:val="44"/>
          <w:szCs w:val="24"/>
        </w:rPr>
      </w:pPr>
      <w:r>
        <w:rPr>
          <w:rFonts w:ascii="Times New Roman" w:hAnsi="Times New Roman" w:cs="Times New Roman"/>
          <w:szCs w:val="24"/>
        </w:rPr>
        <w:br w:type="page"/>
      </w:r>
    </w:p>
    <w:p w14:paraId="6D4850B1" w14:textId="77777777" w:rsidR="00497C53" w:rsidRDefault="00497C53">
      <w:pPr>
        <w:pStyle w:val="1"/>
        <w:spacing w:before="100" w:afterLines="0" w:line="360" w:lineRule="auto"/>
        <w:ind w:firstLine="200"/>
        <w:jc w:val="left"/>
        <w:rPr>
          <w:rFonts w:ascii="Times New Roman" w:eastAsia="宋体" w:hAnsi="Times New Roman" w:cs="Times New Roman"/>
          <w:sz w:val="24"/>
          <w:szCs w:val="24"/>
        </w:rPr>
        <w:sectPr w:rsidR="00497C53">
          <w:pgSz w:w="16838" w:h="11906" w:orient="landscape"/>
          <w:pgMar w:top="1800" w:right="1440" w:bottom="1800" w:left="1440" w:header="851" w:footer="992" w:gutter="0"/>
          <w:pgNumType w:fmt="numberInDash"/>
          <w:cols w:space="425"/>
          <w:titlePg/>
          <w:docGrid w:type="lines" w:linePitch="381"/>
        </w:sectPr>
      </w:pPr>
    </w:p>
    <w:p w14:paraId="0A4C8712" w14:textId="77777777" w:rsidR="00497C53" w:rsidRDefault="00EC42E4">
      <w:pPr>
        <w:pStyle w:val="1"/>
        <w:spacing w:after="190"/>
        <w:jc w:val="left"/>
        <w:rPr>
          <w:rFonts w:ascii="Times New Roman" w:eastAsia="宋体" w:hAnsi="Times New Roman" w:cs="Times New Roman"/>
          <w:sz w:val="24"/>
          <w:szCs w:val="24"/>
        </w:rPr>
      </w:pPr>
      <w:bookmarkStart w:id="250" w:name="_Toc44313902"/>
      <w:r>
        <w:rPr>
          <w:rFonts w:ascii="Times New Roman" w:eastAsia="宋体" w:hAnsi="Times New Roman" w:cs="Times New Roman"/>
        </w:rPr>
        <w:lastRenderedPageBreak/>
        <w:t>附件四：</w:t>
      </w:r>
      <w:bookmarkStart w:id="251" w:name="_Toc18315"/>
      <w:bookmarkStart w:id="252" w:name="_Toc535061190"/>
      <w:bookmarkStart w:id="253" w:name="_Toc22085"/>
      <w:bookmarkStart w:id="254" w:name="_Toc11500881"/>
      <w:bookmarkStart w:id="255" w:name="_Toc20350"/>
      <w:bookmarkStart w:id="256" w:name="_Toc17434"/>
      <w:bookmarkStart w:id="257" w:name="_Hlk8752756"/>
      <w:r>
        <w:rPr>
          <w:rFonts w:ascii="Times New Roman" w:eastAsia="宋体" w:hAnsi="Times New Roman" w:cs="Times New Roman"/>
        </w:rPr>
        <w:t>履约保函格式</w:t>
      </w:r>
      <w:bookmarkEnd w:id="250"/>
      <w:bookmarkEnd w:id="251"/>
      <w:bookmarkEnd w:id="252"/>
      <w:bookmarkEnd w:id="253"/>
      <w:bookmarkEnd w:id="254"/>
      <w:bookmarkEnd w:id="255"/>
      <w:bookmarkEnd w:id="256"/>
    </w:p>
    <w:p w14:paraId="34E67F41" w14:textId="77777777" w:rsidR="00497C53" w:rsidRDefault="00EC42E4">
      <w:pPr>
        <w:ind w:firstLine="482"/>
        <w:jc w:val="center"/>
        <w:rPr>
          <w:rFonts w:ascii="Times New Roman" w:hAnsi="Times New Roman" w:cs="Times New Roman"/>
          <w:b/>
          <w:bCs/>
          <w:szCs w:val="24"/>
        </w:rPr>
      </w:pPr>
      <w:r>
        <w:rPr>
          <w:rFonts w:ascii="Times New Roman" w:hAnsi="Times New Roman" w:cs="Times New Roman"/>
          <w:b/>
          <w:bCs/>
          <w:szCs w:val="24"/>
        </w:rPr>
        <w:t>履约保函格式（或甲方认可的其他格式）</w:t>
      </w:r>
    </w:p>
    <w:p w14:paraId="09AC9F8F" w14:textId="05F09C6A" w:rsidR="00497C53" w:rsidRDefault="00EC42E4">
      <w:pPr>
        <w:ind w:firstLine="480"/>
        <w:rPr>
          <w:rFonts w:ascii="Times New Roman" w:hAnsi="Times New Roman" w:cs="Times New Roman"/>
          <w:szCs w:val="24"/>
        </w:rPr>
      </w:pPr>
      <w:r>
        <w:rPr>
          <w:rFonts w:ascii="Times New Roman" w:hAnsi="Times New Roman" w:cs="Times New Roman"/>
          <w:szCs w:val="24"/>
        </w:rPr>
        <w:t>致：</w:t>
      </w:r>
      <w:r>
        <w:rPr>
          <w:rFonts w:ascii="Times New Roman" w:hAnsi="Times New Roman" w:cs="Times New Roman" w:hint="eastAsia"/>
          <w:szCs w:val="24"/>
        </w:rPr>
        <w:t>嵩县林业</w:t>
      </w:r>
      <w:r>
        <w:rPr>
          <w:rFonts w:ascii="Times New Roman" w:hAnsi="Times New Roman" w:cs="Times New Roman"/>
          <w:szCs w:val="24"/>
        </w:rPr>
        <w:t>局（以下简称</w:t>
      </w:r>
      <w:r>
        <w:rPr>
          <w:rFonts w:ascii="Times New Roman" w:hAnsi="Times New Roman" w:cs="Times New Roman"/>
          <w:szCs w:val="24"/>
        </w:rPr>
        <w:t>“</w:t>
      </w:r>
      <w:r>
        <w:rPr>
          <w:rFonts w:ascii="Times New Roman" w:hAnsi="Times New Roman" w:cs="Times New Roman"/>
          <w:szCs w:val="24"/>
        </w:rPr>
        <w:t>甲方</w:t>
      </w:r>
      <w:r>
        <w:rPr>
          <w:rFonts w:ascii="Times New Roman" w:hAnsi="Times New Roman" w:cs="Times New Roman"/>
          <w:szCs w:val="24"/>
        </w:rPr>
        <w:t>”</w:t>
      </w:r>
      <w:r>
        <w:rPr>
          <w:rFonts w:ascii="Times New Roman" w:hAnsi="Times New Roman" w:cs="Times New Roman"/>
          <w:szCs w:val="24"/>
        </w:rPr>
        <w:t>）</w:t>
      </w:r>
    </w:p>
    <w:p w14:paraId="3E71D43E"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地址：</w:t>
      </w:r>
    </w:p>
    <w:p w14:paraId="2FE81735" w14:textId="77777777" w:rsidR="00497C53" w:rsidRDefault="00EC42E4">
      <w:pPr>
        <w:ind w:firstLine="480"/>
        <w:rPr>
          <w:rFonts w:ascii="Times New Roman" w:hAnsi="Times New Roman" w:cs="Times New Roman"/>
          <w:szCs w:val="24"/>
        </w:rPr>
      </w:pPr>
      <w:r>
        <w:rPr>
          <w:rFonts w:ascii="Times New Roman" w:hAnsi="Times New Roman" w:cs="Times New Roman"/>
          <w:szCs w:val="24"/>
        </w:rPr>
        <w:t>邮政编码：</w:t>
      </w:r>
    </w:p>
    <w:p w14:paraId="75CF0712" w14:textId="0BC1E461" w:rsidR="00497C53" w:rsidRDefault="00EC42E4">
      <w:pPr>
        <w:ind w:firstLine="480"/>
        <w:rPr>
          <w:rFonts w:ascii="Times New Roman" w:hAnsi="Times New Roman" w:cs="Times New Roman"/>
          <w:szCs w:val="24"/>
        </w:rPr>
      </w:pPr>
      <w:r>
        <w:rPr>
          <w:rFonts w:ascii="Times New Roman" w:hAnsi="Times New Roman" w:cs="Times New Roman"/>
          <w:szCs w:val="24"/>
        </w:rPr>
        <w:t>根据</w:t>
      </w:r>
      <w:r>
        <w:rPr>
          <w:rFonts w:ascii="Times New Roman" w:hAnsi="Times New Roman" w:cs="Times New Roman" w:hint="eastAsia"/>
          <w:szCs w:val="24"/>
        </w:rPr>
        <w:t>嵩县林业</w:t>
      </w:r>
      <w:r>
        <w:rPr>
          <w:rFonts w:ascii="Times New Roman" w:hAnsi="Times New Roman" w:cs="Times New Roman"/>
          <w:szCs w:val="24"/>
        </w:rPr>
        <w:t>局和</w:t>
      </w:r>
      <w:r>
        <w:rPr>
          <w:rFonts w:ascii="Times New Roman" w:hAnsi="Times New Roman" w:cs="Times New Roman"/>
          <w:szCs w:val="24"/>
        </w:rPr>
        <w:t>[</w:t>
      </w:r>
      <w:r>
        <w:rPr>
          <w:rFonts w:ascii="Times New Roman" w:hAnsi="Times New Roman" w:cs="Times New Roman"/>
          <w:szCs w:val="24"/>
        </w:rPr>
        <w:t>乙方名称</w:t>
      </w:r>
      <w:r>
        <w:rPr>
          <w:rFonts w:ascii="Times New Roman" w:hAnsi="Times New Roman" w:cs="Times New Roman"/>
          <w:szCs w:val="24"/>
        </w:rPr>
        <w:t>]</w:t>
      </w:r>
      <w:r>
        <w:rPr>
          <w:rFonts w:ascii="Times New Roman" w:hAnsi="Times New Roman" w:cs="Times New Roman"/>
          <w:szCs w:val="24"/>
        </w:rPr>
        <w:t>（下称</w:t>
      </w:r>
      <w:r>
        <w:rPr>
          <w:rFonts w:ascii="Times New Roman" w:hAnsi="Times New Roman" w:cs="Times New Roman"/>
          <w:szCs w:val="24"/>
        </w:rPr>
        <w:t>“</w:t>
      </w:r>
      <w:r>
        <w:rPr>
          <w:rFonts w:ascii="Times New Roman" w:hAnsi="Times New Roman" w:cs="Times New Roman"/>
          <w:szCs w:val="24"/>
        </w:rPr>
        <w:t>乙方</w:t>
      </w:r>
      <w:r>
        <w:rPr>
          <w:rFonts w:ascii="Times New Roman" w:hAnsi="Times New Roman" w:cs="Times New Roman"/>
          <w:szCs w:val="24"/>
        </w:rPr>
        <w:t>”</w:t>
      </w:r>
      <w:r>
        <w:rPr>
          <w:rFonts w:ascii="Times New Roman" w:hAnsi="Times New Roman" w:cs="Times New Roman"/>
          <w:szCs w:val="24"/>
        </w:rPr>
        <w:t>）于</w:t>
      </w:r>
      <w:r>
        <w:rPr>
          <w:rFonts w:ascii="Times New Roman" w:hAnsi="Times New Roman" w:cs="Times New Roman"/>
          <w:szCs w:val="24"/>
        </w:rPr>
        <w:t>202X</w:t>
      </w:r>
      <w:r>
        <w:rPr>
          <w:rFonts w:ascii="Times New Roman" w:hAnsi="Times New Roman" w:cs="Times New Roman"/>
          <w:szCs w:val="24"/>
        </w:rPr>
        <w:t>年</w:t>
      </w:r>
      <w:r>
        <w:rPr>
          <w:rFonts w:ascii="Times New Roman" w:hAnsi="Times New Roman" w:cs="Times New Roman"/>
          <w:szCs w:val="24"/>
        </w:rPr>
        <w:t>XX</w:t>
      </w:r>
      <w:r>
        <w:rPr>
          <w:rFonts w:ascii="Times New Roman" w:hAnsi="Times New Roman" w:cs="Times New Roman"/>
          <w:szCs w:val="24"/>
        </w:rPr>
        <w:t>月</w:t>
      </w:r>
      <w:r>
        <w:rPr>
          <w:rFonts w:ascii="Times New Roman" w:hAnsi="Times New Roman" w:cs="Times New Roman"/>
          <w:szCs w:val="24"/>
        </w:rPr>
        <w:t>XX</w:t>
      </w:r>
      <w:proofErr w:type="gramStart"/>
      <w:r>
        <w:rPr>
          <w:rFonts w:ascii="Times New Roman" w:hAnsi="Times New Roman" w:cs="Times New Roman"/>
          <w:szCs w:val="24"/>
        </w:rPr>
        <w:t>日签署</w:t>
      </w:r>
      <w:proofErr w:type="gramEnd"/>
      <w:r>
        <w:rPr>
          <w:rFonts w:ascii="Times New Roman" w:hAnsi="Times New Roman" w:cs="Times New Roman"/>
          <w:szCs w:val="24"/>
        </w:rPr>
        <w:t>的《</w:t>
      </w:r>
      <w:r>
        <w:rPr>
          <w:rFonts w:ascii="Times New Roman" w:hAnsi="Times New Roman" w:cs="Times New Roman" w:hint="eastAsia"/>
          <w:szCs w:val="24"/>
        </w:rPr>
        <w:t>嵩县</w:t>
      </w:r>
      <w:r>
        <w:rPr>
          <w:rFonts w:ascii="Times New Roman" w:hAnsi="Times New Roman" w:cs="Times New Roman"/>
          <w:szCs w:val="24"/>
        </w:rPr>
        <w:t>国家储备林基地建设</w:t>
      </w:r>
      <w:r>
        <w:rPr>
          <w:rFonts w:ascii="Times New Roman" w:hAnsi="Times New Roman" w:cs="Times New Roman"/>
          <w:szCs w:val="24"/>
        </w:rPr>
        <w:t>PPP</w:t>
      </w:r>
      <w:r>
        <w:rPr>
          <w:rFonts w:ascii="Times New Roman" w:hAnsi="Times New Roman" w:cs="Times New Roman"/>
          <w:szCs w:val="24"/>
        </w:rPr>
        <w:t>项目</w:t>
      </w:r>
      <w:r>
        <w:rPr>
          <w:rFonts w:ascii="Times New Roman" w:hAnsi="Times New Roman" w:cs="Times New Roman"/>
          <w:szCs w:val="24"/>
        </w:rPr>
        <w:t>PPP</w:t>
      </w:r>
      <w:r>
        <w:rPr>
          <w:rFonts w:ascii="Times New Roman" w:hAnsi="Times New Roman" w:cs="Times New Roman"/>
          <w:szCs w:val="24"/>
        </w:rPr>
        <w:t>项目合同》（下称</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szCs w:val="24"/>
        </w:rPr>
        <w:t>PPP</w:t>
      </w:r>
      <w:r>
        <w:rPr>
          <w:rFonts w:ascii="Times New Roman" w:hAnsi="Times New Roman" w:cs="Times New Roman"/>
          <w:szCs w:val="24"/>
        </w:rPr>
        <w:t>项目合同》</w:t>
      </w:r>
      <w:r>
        <w:rPr>
          <w:rFonts w:ascii="Times New Roman" w:hAnsi="Times New Roman" w:cs="Times New Roman"/>
          <w:szCs w:val="24"/>
        </w:rPr>
        <w:t>”</w:t>
      </w:r>
      <w:r>
        <w:rPr>
          <w:rFonts w:ascii="Times New Roman" w:hAnsi="Times New Roman" w:cs="Times New Roman"/>
          <w:szCs w:val="24"/>
        </w:rPr>
        <w:t>）。根据该合同约定，乙方应向甲方提供由甲方认可的银行保函，以担保乙方全面、正确地履行项目投融资、设计、建设、运营维护和移交等义务。</w:t>
      </w:r>
    </w:p>
    <w:p w14:paraId="224F2DEF" w14:textId="77777777" w:rsidR="00497C53" w:rsidRDefault="00EC42E4">
      <w:pPr>
        <w:ind w:firstLine="480"/>
        <w:rPr>
          <w:rFonts w:ascii="Times New Roman" w:hAnsi="Times New Roman" w:cs="Times New Roman"/>
          <w:szCs w:val="24"/>
        </w:rPr>
      </w:pPr>
      <w:r>
        <w:rPr>
          <w:rFonts w:ascii="Times New Roman" w:hAnsi="Times New Roman" w:cs="Times New Roman"/>
          <w:szCs w:val="24"/>
        </w:rPr>
        <w:t>应乙方的要求，我们</w:t>
      </w:r>
      <w:r>
        <w:rPr>
          <w:rFonts w:ascii="Times New Roman" w:hAnsi="Times New Roman" w:cs="Times New Roman"/>
          <w:szCs w:val="24"/>
        </w:rPr>
        <w:t>[</w:t>
      </w:r>
      <w:r>
        <w:rPr>
          <w:rFonts w:ascii="Times New Roman" w:hAnsi="Times New Roman" w:cs="Times New Roman"/>
          <w:szCs w:val="24"/>
        </w:rPr>
        <w:t>银行</w:t>
      </w:r>
      <w:r>
        <w:rPr>
          <w:rFonts w:ascii="Times New Roman" w:hAnsi="Times New Roman" w:cs="Times New Roman"/>
          <w:szCs w:val="24"/>
        </w:rPr>
        <w:t>/</w:t>
      </w:r>
      <w:r>
        <w:rPr>
          <w:rFonts w:ascii="Times New Roman" w:hAnsi="Times New Roman" w:cs="Times New Roman"/>
          <w:szCs w:val="24"/>
        </w:rPr>
        <w:t>金融机构名称</w:t>
      </w:r>
      <w:r>
        <w:rPr>
          <w:rFonts w:ascii="Times New Roman" w:hAnsi="Times New Roman" w:cs="Times New Roman"/>
          <w:szCs w:val="24"/>
        </w:rPr>
        <w:t>]</w:t>
      </w:r>
      <w:r>
        <w:rPr>
          <w:rFonts w:ascii="Times New Roman" w:hAnsi="Times New Roman" w:cs="Times New Roman"/>
          <w:szCs w:val="24"/>
        </w:rPr>
        <w:t>作为担保人，兹开立以甲方为受益人，金额为</w:t>
      </w:r>
      <w:r>
        <w:rPr>
          <w:rFonts w:ascii="Times New Roman" w:hAnsi="Times New Roman" w:cs="Times New Roman"/>
          <w:szCs w:val="24"/>
        </w:rPr>
        <w:t>[   ]</w:t>
      </w:r>
      <w:r>
        <w:rPr>
          <w:rFonts w:ascii="Times New Roman" w:hAnsi="Times New Roman" w:cs="Times New Roman"/>
          <w:szCs w:val="24"/>
        </w:rPr>
        <w:t>的第</w:t>
      </w:r>
      <w:r>
        <w:rPr>
          <w:rFonts w:ascii="Times New Roman" w:hAnsi="Times New Roman" w:cs="Times New Roman"/>
          <w:szCs w:val="24"/>
        </w:rPr>
        <w:t>[    ]</w:t>
      </w:r>
      <w:proofErr w:type="gramStart"/>
      <w:r>
        <w:rPr>
          <w:rFonts w:ascii="Times New Roman" w:hAnsi="Times New Roman" w:cs="Times New Roman"/>
          <w:szCs w:val="24"/>
        </w:rPr>
        <w:t>号不可</w:t>
      </w:r>
      <w:proofErr w:type="gramEnd"/>
      <w:r>
        <w:rPr>
          <w:rFonts w:ascii="Times New Roman" w:hAnsi="Times New Roman" w:cs="Times New Roman"/>
          <w:szCs w:val="24"/>
        </w:rPr>
        <w:t>撤销的担保函，以不可撤销及无条件的担保乙方将根据《</w:t>
      </w:r>
      <w:r>
        <w:rPr>
          <w:rFonts w:ascii="Times New Roman" w:hAnsi="Times New Roman" w:cs="Times New Roman"/>
          <w:szCs w:val="24"/>
        </w:rPr>
        <w:t>PPP</w:t>
      </w:r>
      <w:r>
        <w:rPr>
          <w:rFonts w:ascii="Times New Roman" w:hAnsi="Times New Roman" w:cs="Times New Roman"/>
          <w:szCs w:val="24"/>
        </w:rPr>
        <w:t>项目合同》的条款和条件，履行其在《</w:t>
      </w:r>
      <w:r>
        <w:rPr>
          <w:rFonts w:ascii="Times New Roman" w:hAnsi="Times New Roman" w:cs="Times New Roman"/>
          <w:szCs w:val="24"/>
        </w:rPr>
        <w:t>PPP</w:t>
      </w:r>
      <w:r>
        <w:rPr>
          <w:rFonts w:ascii="Times New Roman" w:hAnsi="Times New Roman" w:cs="Times New Roman"/>
          <w:szCs w:val="24"/>
        </w:rPr>
        <w:t>项目合同》中的全部义务。如乙方未根据《</w:t>
      </w:r>
      <w:r>
        <w:rPr>
          <w:rFonts w:ascii="Times New Roman" w:hAnsi="Times New Roman" w:cs="Times New Roman"/>
          <w:szCs w:val="24"/>
        </w:rPr>
        <w:t>PPP</w:t>
      </w:r>
      <w:r>
        <w:rPr>
          <w:rFonts w:ascii="Times New Roman" w:hAnsi="Times New Roman" w:cs="Times New Roman"/>
          <w:szCs w:val="24"/>
        </w:rPr>
        <w:t>项目合同》的条款和条件履行《</w:t>
      </w:r>
      <w:r>
        <w:rPr>
          <w:rFonts w:ascii="Times New Roman" w:hAnsi="Times New Roman" w:cs="Times New Roman"/>
          <w:szCs w:val="24"/>
        </w:rPr>
        <w:t>PPP</w:t>
      </w:r>
      <w:r>
        <w:rPr>
          <w:rFonts w:ascii="Times New Roman" w:hAnsi="Times New Roman" w:cs="Times New Roman"/>
          <w:szCs w:val="24"/>
        </w:rPr>
        <w:t>项目合同》中的全部或部分义务，担保人将履行在本保函项下的支付义务。</w:t>
      </w:r>
    </w:p>
    <w:p w14:paraId="52A1EEFB" w14:textId="77777777" w:rsidR="00497C53" w:rsidRDefault="00EC42E4">
      <w:pPr>
        <w:ind w:firstLine="480"/>
        <w:rPr>
          <w:rFonts w:ascii="Times New Roman" w:hAnsi="Times New Roman" w:cs="Times New Roman"/>
          <w:szCs w:val="24"/>
        </w:rPr>
      </w:pPr>
      <w:r>
        <w:rPr>
          <w:rFonts w:ascii="Times New Roman" w:hAnsi="Times New Roman" w:cs="Times New Roman"/>
          <w:szCs w:val="24"/>
        </w:rPr>
        <w:t>担保人保证在收到甲方在本保函有效期内出具的见索即付的书面通知要求后的第五（</w:t>
      </w:r>
      <w:r>
        <w:rPr>
          <w:rFonts w:ascii="Times New Roman" w:hAnsi="Times New Roman" w:cs="Times New Roman"/>
          <w:szCs w:val="24"/>
        </w:rPr>
        <w:t>5</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营业日内，即向甲方支付甲方要求的不超过上述金额的款项，而无须甲方确证该支付满足本保函项下的支付要求，甲方只需在其书面要求中说明其要求支付的款项是由于乙方未履行《</w:t>
      </w:r>
      <w:r>
        <w:rPr>
          <w:rFonts w:ascii="Times New Roman" w:hAnsi="Times New Roman" w:cs="Times New Roman"/>
          <w:szCs w:val="24"/>
        </w:rPr>
        <w:t>PPP</w:t>
      </w:r>
      <w:r>
        <w:rPr>
          <w:rFonts w:ascii="Times New Roman" w:hAnsi="Times New Roman" w:cs="Times New Roman"/>
          <w:szCs w:val="24"/>
        </w:rPr>
        <w:t>项目合同》中的某一项或某几项义务。我们在此放弃甲方在向我方提出付款要求之前首先向乙方提出付款要求或对乙方提起诉讼或仲裁的要求。</w:t>
      </w:r>
    </w:p>
    <w:p w14:paraId="295A0620"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我们同意，甲方与乙方之间可能对《</w:t>
      </w:r>
      <w:r>
        <w:rPr>
          <w:rFonts w:ascii="Times New Roman" w:hAnsi="Times New Roman" w:cs="Times New Roman"/>
          <w:szCs w:val="24"/>
        </w:rPr>
        <w:t>PPP</w:t>
      </w:r>
      <w:r>
        <w:rPr>
          <w:rFonts w:ascii="Times New Roman" w:hAnsi="Times New Roman" w:cs="Times New Roman"/>
          <w:szCs w:val="24"/>
        </w:rPr>
        <w:t>项目合同》或任何其它文件的条款所作的任何更改或补充，都不免除我方在本担保项下应承担的担保责任。我行在此放弃对此类更改、补充或修改要求给予通知的权利。</w:t>
      </w:r>
    </w:p>
    <w:p w14:paraId="7DA9C586"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本保函自签署之日</w:t>
      </w:r>
      <w:r>
        <w:rPr>
          <w:rFonts w:ascii="Times New Roman" w:hAnsi="Times New Roman" w:cs="Times New Roman"/>
          <w:szCs w:val="24"/>
        </w:rPr>
        <w:t>[   ]</w:t>
      </w:r>
      <w:r>
        <w:rPr>
          <w:rFonts w:ascii="Times New Roman" w:hAnsi="Times New Roman" w:cs="Times New Roman"/>
          <w:szCs w:val="24"/>
        </w:rPr>
        <w:t>年</w:t>
      </w:r>
      <w:r>
        <w:rPr>
          <w:rFonts w:ascii="Times New Roman" w:hAnsi="Times New Roman" w:cs="Times New Roman"/>
          <w:szCs w:val="24"/>
        </w:rPr>
        <w:t>[   ]</w:t>
      </w:r>
      <w:r>
        <w:rPr>
          <w:rFonts w:ascii="Times New Roman" w:hAnsi="Times New Roman" w:cs="Times New Roman"/>
          <w:szCs w:val="24"/>
        </w:rPr>
        <w:t>月</w:t>
      </w:r>
      <w:r>
        <w:rPr>
          <w:rFonts w:ascii="Times New Roman" w:hAnsi="Times New Roman" w:cs="Times New Roman"/>
          <w:szCs w:val="24"/>
        </w:rPr>
        <w:t>[   ]</w:t>
      </w:r>
      <w:r>
        <w:rPr>
          <w:rFonts w:ascii="Times New Roman" w:hAnsi="Times New Roman" w:cs="Times New Roman"/>
          <w:szCs w:val="24"/>
        </w:rPr>
        <w:t>日起，至本保函生效之日后十二（</w:t>
      </w:r>
      <w:r>
        <w:rPr>
          <w:rFonts w:ascii="Times New Roman" w:hAnsi="Times New Roman" w:cs="Times New Roman"/>
          <w:szCs w:val="24"/>
        </w:rPr>
        <w:t>12</w:t>
      </w:r>
      <w:r>
        <w:rPr>
          <w:rFonts w:ascii="Times New Roman" w:hAnsi="Times New Roman" w:cs="Times New Roman"/>
          <w:szCs w:val="24"/>
        </w:rPr>
        <w:t>）</w:t>
      </w:r>
      <w:proofErr w:type="gramStart"/>
      <w:r>
        <w:rPr>
          <w:rFonts w:ascii="Times New Roman" w:hAnsi="Times New Roman" w:cs="Times New Roman"/>
          <w:szCs w:val="24"/>
        </w:rPr>
        <w:t>个</w:t>
      </w:r>
      <w:proofErr w:type="gramEnd"/>
      <w:r>
        <w:rPr>
          <w:rFonts w:ascii="Times New Roman" w:hAnsi="Times New Roman" w:cs="Times New Roman"/>
          <w:szCs w:val="24"/>
        </w:rPr>
        <w:t>月结束之日，即</w:t>
      </w:r>
      <w:r>
        <w:rPr>
          <w:rFonts w:ascii="Times New Roman" w:hAnsi="Times New Roman" w:cs="Times New Roman"/>
          <w:szCs w:val="24"/>
        </w:rPr>
        <w:t>[   ]</w:t>
      </w:r>
      <w:r>
        <w:rPr>
          <w:rFonts w:ascii="Times New Roman" w:hAnsi="Times New Roman" w:cs="Times New Roman"/>
          <w:szCs w:val="24"/>
        </w:rPr>
        <w:t>年</w:t>
      </w:r>
      <w:r>
        <w:rPr>
          <w:rFonts w:ascii="Times New Roman" w:hAnsi="Times New Roman" w:cs="Times New Roman"/>
          <w:szCs w:val="24"/>
        </w:rPr>
        <w:t>[   ]</w:t>
      </w:r>
      <w:r>
        <w:rPr>
          <w:rFonts w:ascii="Times New Roman" w:hAnsi="Times New Roman" w:cs="Times New Roman"/>
          <w:szCs w:val="24"/>
        </w:rPr>
        <w:t>月</w:t>
      </w:r>
      <w:r>
        <w:rPr>
          <w:rFonts w:ascii="Times New Roman" w:hAnsi="Times New Roman" w:cs="Times New Roman"/>
          <w:szCs w:val="24"/>
        </w:rPr>
        <w:t>[   ]</w:t>
      </w:r>
      <w:r>
        <w:rPr>
          <w:rFonts w:ascii="Times New Roman" w:hAnsi="Times New Roman" w:cs="Times New Roman"/>
          <w:szCs w:val="24"/>
        </w:rPr>
        <w:t>日止。</w:t>
      </w:r>
    </w:p>
    <w:p w14:paraId="750BA5F4"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本保函中使用的所有术语具有《</w:t>
      </w:r>
      <w:r>
        <w:rPr>
          <w:rFonts w:ascii="Times New Roman" w:hAnsi="Times New Roman" w:cs="Times New Roman"/>
          <w:szCs w:val="24"/>
        </w:rPr>
        <w:t>PPP</w:t>
      </w:r>
      <w:r>
        <w:rPr>
          <w:rFonts w:ascii="Times New Roman" w:hAnsi="Times New Roman" w:cs="Times New Roman"/>
          <w:szCs w:val="24"/>
        </w:rPr>
        <w:t>项目合同》中约定的含义（我们确认已收到《</w:t>
      </w:r>
      <w:r>
        <w:rPr>
          <w:rFonts w:ascii="Times New Roman" w:hAnsi="Times New Roman" w:cs="Times New Roman"/>
          <w:szCs w:val="24"/>
        </w:rPr>
        <w:t>PPP</w:t>
      </w:r>
      <w:r>
        <w:rPr>
          <w:rFonts w:ascii="Times New Roman" w:hAnsi="Times New Roman" w:cs="Times New Roman"/>
          <w:szCs w:val="24"/>
        </w:rPr>
        <w:t>项目合同》的一份复印件）。</w:t>
      </w:r>
    </w:p>
    <w:p w14:paraId="5AEA80A5" w14:textId="77777777" w:rsidR="00497C53" w:rsidRDefault="00EC42E4">
      <w:pPr>
        <w:ind w:firstLine="480"/>
        <w:rPr>
          <w:rFonts w:ascii="Times New Roman" w:hAnsi="Times New Roman" w:cs="Times New Roman"/>
          <w:szCs w:val="24"/>
        </w:rPr>
      </w:pPr>
      <w:r>
        <w:rPr>
          <w:rFonts w:ascii="Times New Roman" w:hAnsi="Times New Roman" w:cs="Times New Roman"/>
          <w:szCs w:val="24"/>
        </w:rPr>
        <w:t>担保人特此声明：</w:t>
      </w:r>
    </w:p>
    <w:p w14:paraId="71560F48" w14:textId="77777777" w:rsidR="00497C53" w:rsidRDefault="00EC42E4">
      <w:pPr>
        <w:ind w:firstLine="480"/>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rPr>
        <w:t>担保人具有签署及履行本保函的权利和行为能力，并且担保人已经获得充分有效的授权以签署和履行本保函。</w:t>
      </w:r>
    </w:p>
    <w:p w14:paraId="0D953917" w14:textId="77777777" w:rsidR="00497C53" w:rsidRDefault="00EC42E4">
      <w:pPr>
        <w:ind w:firstLine="480"/>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本保函对担保人的受让人和承继人均有约束力。</w:t>
      </w:r>
    </w:p>
    <w:p w14:paraId="30BBEB9E" w14:textId="77777777" w:rsidR="00497C53" w:rsidRDefault="00EC42E4">
      <w:pPr>
        <w:ind w:firstLine="480"/>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与本保函有关的各项通知和</w:t>
      </w:r>
      <w:r>
        <w:rPr>
          <w:rFonts w:ascii="Times New Roman" w:hAnsi="Times New Roman" w:cs="Times New Roman"/>
          <w:szCs w:val="24"/>
        </w:rPr>
        <w:t>/</w:t>
      </w:r>
      <w:r>
        <w:rPr>
          <w:rFonts w:ascii="Times New Roman" w:hAnsi="Times New Roman" w:cs="Times New Roman"/>
          <w:szCs w:val="24"/>
        </w:rPr>
        <w:t>或信函，包括索偿通知等经信件等形式发往担保人的如下地址，即应视为担保人已经收到该等通知</w:t>
      </w:r>
      <w:r>
        <w:rPr>
          <w:rFonts w:ascii="Times New Roman" w:hAnsi="Times New Roman" w:cs="Times New Roman"/>
          <w:szCs w:val="24"/>
        </w:rPr>
        <w:t>/</w:t>
      </w:r>
      <w:r>
        <w:rPr>
          <w:rFonts w:ascii="Times New Roman" w:hAnsi="Times New Roman" w:cs="Times New Roman"/>
          <w:szCs w:val="24"/>
        </w:rPr>
        <w:t>或信函。</w:t>
      </w:r>
    </w:p>
    <w:p w14:paraId="344AD215" w14:textId="77777777" w:rsidR="00497C53" w:rsidRDefault="00EC42E4">
      <w:pPr>
        <w:ind w:firstLine="480"/>
        <w:rPr>
          <w:rFonts w:ascii="Times New Roman" w:hAnsi="Times New Roman" w:cs="Times New Roman"/>
          <w:szCs w:val="24"/>
        </w:rPr>
      </w:pPr>
      <w:r>
        <w:rPr>
          <w:rFonts w:ascii="Times New Roman" w:hAnsi="Times New Roman" w:cs="Times New Roman"/>
          <w:szCs w:val="24"/>
        </w:rPr>
        <w:t>收件人：</w:t>
      </w:r>
    </w:p>
    <w:p w14:paraId="356A469F" w14:textId="77777777" w:rsidR="00497C53" w:rsidRDefault="00EC42E4">
      <w:pPr>
        <w:ind w:firstLine="480"/>
        <w:rPr>
          <w:rFonts w:ascii="Times New Roman" w:hAnsi="Times New Roman" w:cs="Times New Roman"/>
          <w:szCs w:val="24"/>
        </w:rPr>
      </w:pPr>
      <w:r>
        <w:rPr>
          <w:rFonts w:ascii="Times New Roman" w:hAnsi="Times New Roman" w:cs="Times New Roman"/>
          <w:szCs w:val="24"/>
        </w:rPr>
        <w:t>地址：</w:t>
      </w:r>
    </w:p>
    <w:p w14:paraId="4924172E" w14:textId="77777777" w:rsidR="00497C53" w:rsidRDefault="00EC42E4">
      <w:pPr>
        <w:ind w:firstLine="480"/>
        <w:rPr>
          <w:rFonts w:ascii="Times New Roman" w:hAnsi="Times New Roman" w:cs="Times New Roman"/>
          <w:szCs w:val="24"/>
        </w:rPr>
      </w:pPr>
      <w:r>
        <w:rPr>
          <w:rFonts w:ascii="Times New Roman" w:hAnsi="Times New Roman" w:cs="Times New Roman"/>
          <w:szCs w:val="24"/>
        </w:rPr>
        <w:t>电话：</w:t>
      </w:r>
    </w:p>
    <w:p w14:paraId="089A1C40" w14:textId="77777777" w:rsidR="00497C53" w:rsidRDefault="00EC42E4">
      <w:pPr>
        <w:ind w:firstLine="480"/>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rPr>
        <w:t>本保函一经担保人法定代表人或负责人或授权代表签署并加盖担保人公章即行生效。</w:t>
      </w:r>
    </w:p>
    <w:p w14:paraId="1B3A833E" w14:textId="77777777" w:rsidR="00497C53" w:rsidRDefault="00EC42E4">
      <w:pPr>
        <w:ind w:firstLine="480"/>
        <w:rPr>
          <w:rFonts w:ascii="Times New Roman" w:hAnsi="Times New Roman" w:cs="Times New Roman"/>
          <w:szCs w:val="24"/>
        </w:rPr>
      </w:pPr>
      <w:r>
        <w:rPr>
          <w:rFonts w:ascii="Times New Roman" w:hAnsi="Times New Roman" w:cs="Times New Roman"/>
          <w:szCs w:val="24"/>
        </w:rPr>
        <w:lastRenderedPageBreak/>
        <w:t>5.</w:t>
      </w:r>
      <w:r>
        <w:rPr>
          <w:rFonts w:ascii="Times New Roman" w:hAnsi="Times New Roman" w:cs="Times New Roman"/>
          <w:szCs w:val="24"/>
        </w:rPr>
        <w:t>担保人在本保函项下的义务是独立的。</w:t>
      </w:r>
    </w:p>
    <w:p w14:paraId="2EC999A5" w14:textId="77777777" w:rsidR="00497C53" w:rsidRDefault="00EC42E4">
      <w:pPr>
        <w:ind w:firstLine="480"/>
        <w:rPr>
          <w:rFonts w:ascii="Times New Roman" w:hAnsi="Times New Roman" w:cs="Times New Roman"/>
          <w:szCs w:val="24"/>
        </w:rPr>
      </w:pPr>
      <w:r>
        <w:rPr>
          <w:rFonts w:ascii="Times New Roman" w:hAnsi="Times New Roman" w:cs="Times New Roman"/>
          <w:szCs w:val="24"/>
        </w:rPr>
        <w:t>本保函适用中国法律并根据中国法律解释。</w:t>
      </w:r>
    </w:p>
    <w:p w14:paraId="07182AA8" w14:textId="77777777" w:rsidR="00497C53" w:rsidRDefault="00497C53">
      <w:pPr>
        <w:ind w:firstLine="480"/>
        <w:rPr>
          <w:rFonts w:ascii="Times New Roman" w:hAnsi="Times New Roman" w:cs="Times New Roman"/>
          <w:szCs w:val="24"/>
        </w:rPr>
      </w:pPr>
    </w:p>
    <w:p w14:paraId="45292F18" w14:textId="77777777" w:rsidR="00497C53" w:rsidRDefault="00497C53">
      <w:pPr>
        <w:ind w:firstLine="480"/>
        <w:rPr>
          <w:rFonts w:ascii="Times New Roman" w:hAnsi="Times New Roman" w:cs="Times New Roman"/>
          <w:szCs w:val="24"/>
        </w:rPr>
      </w:pPr>
    </w:p>
    <w:p w14:paraId="5800912C" w14:textId="77777777" w:rsidR="00497C53" w:rsidRDefault="00EC42E4">
      <w:pPr>
        <w:ind w:firstLine="480"/>
        <w:jc w:val="right"/>
        <w:rPr>
          <w:rFonts w:ascii="Times New Roman" w:hAnsi="Times New Roman" w:cs="Times New Roman"/>
          <w:szCs w:val="24"/>
        </w:rPr>
      </w:pPr>
      <w:r>
        <w:rPr>
          <w:rFonts w:ascii="Times New Roman" w:hAnsi="Times New Roman" w:cs="Times New Roman"/>
          <w:szCs w:val="24"/>
        </w:rPr>
        <w:t>银行</w:t>
      </w:r>
      <w:r>
        <w:rPr>
          <w:rFonts w:ascii="Times New Roman" w:hAnsi="Times New Roman" w:cs="Times New Roman"/>
          <w:szCs w:val="24"/>
        </w:rPr>
        <w:t>/</w:t>
      </w:r>
      <w:r>
        <w:rPr>
          <w:rFonts w:ascii="Times New Roman" w:hAnsi="Times New Roman" w:cs="Times New Roman"/>
          <w:szCs w:val="24"/>
        </w:rPr>
        <w:t>金融机构名称</w:t>
      </w:r>
      <w:r>
        <w:rPr>
          <w:rFonts w:ascii="Times New Roman" w:hAnsi="Times New Roman" w:cs="Times New Roman"/>
          <w:szCs w:val="24"/>
        </w:rPr>
        <w:t>:_________________</w:t>
      </w:r>
    </w:p>
    <w:p w14:paraId="28CE1C94" w14:textId="77777777" w:rsidR="00497C53" w:rsidRDefault="00EC42E4">
      <w:pPr>
        <w:ind w:firstLine="480"/>
        <w:jc w:val="right"/>
        <w:rPr>
          <w:rFonts w:ascii="Times New Roman" w:hAnsi="Times New Roman" w:cs="Times New Roman"/>
          <w:szCs w:val="24"/>
        </w:rPr>
      </w:pPr>
      <w:r>
        <w:rPr>
          <w:rFonts w:ascii="Times New Roman" w:hAnsi="Times New Roman" w:cs="Times New Roman"/>
          <w:szCs w:val="24"/>
        </w:rPr>
        <w:t>银行</w:t>
      </w:r>
      <w:r>
        <w:rPr>
          <w:rFonts w:ascii="Times New Roman" w:hAnsi="Times New Roman" w:cs="Times New Roman"/>
          <w:szCs w:val="24"/>
        </w:rPr>
        <w:t>/</w:t>
      </w:r>
      <w:r>
        <w:rPr>
          <w:rFonts w:ascii="Times New Roman" w:hAnsi="Times New Roman" w:cs="Times New Roman"/>
          <w:szCs w:val="24"/>
        </w:rPr>
        <w:t>金融机构盖章</w:t>
      </w:r>
      <w:r>
        <w:rPr>
          <w:rFonts w:ascii="Times New Roman" w:hAnsi="Times New Roman" w:cs="Times New Roman"/>
          <w:szCs w:val="24"/>
        </w:rPr>
        <w:t>__________________</w:t>
      </w:r>
    </w:p>
    <w:p w14:paraId="062B1A35" w14:textId="77777777" w:rsidR="00497C53" w:rsidRDefault="00EC42E4">
      <w:pPr>
        <w:ind w:firstLine="480"/>
        <w:jc w:val="right"/>
        <w:rPr>
          <w:rFonts w:ascii="Times New Roman" w:hAnsi="Times New Roman" w:cs="Times New Roman"/>
          <w:szCs w:val="24"/>
        </w:rPr>
      </w:pPr>
      <w:r>
        <w:rPr>
          <w:rFonts w:ascii="Times New Roman" w:hAnsi="Times New Roman" w:cs="Times New Roman"/>
          <w:szCs w:val="24"/>
        </w:rPr>
        <w:t>签字</w:t>
      </w:r>
      <w:r>
        <w:rPr>
          <w:rFonts w:ascii="Times New Roman" w:hAnsi="Times New Roman" w:cs="Times New Roman"/>
          <w:szCs w:val="24"/>
        </w:rPr>
        <w:t>:__________________</w:t>
      </w:r>
    </w:p>
    <w:p w14:paraId="3E991ED3" w14:textId="77777777" w:rsidR="00497C53" w:rsidRDefault="00EC42E4">
      <w:pPr>
        <w:ind w:firstLine="480"/>
        <w:jc w:val="right"/>
        <w:rPr>
          <w:rFonts w:ascii="Times New Roman" w:hAnsi="Times New Roman" w:cs="Times New Roman"/>
          <w:szCs w:val="24"/>
        </w:rPr>
      </w:pPr>
      <w:r>
        <w:rPr>
          <w:rFonts w:ascii="Times New Roman" w:hAnsi="Times New Roman" w:cs="Times New Roman"/>
          <w:szCs w:val="24"/>
        </w:rPr>
        <w:t>姓名：</w:t>
      </w:r>
      <w:r>
        <w:rPr>
          <w:rFonts w:ascii="Times New Roman" w:hAnsi="Times New Roman" w:cs="Times New Roman"/>
          <w:szCs w:val="24"/>
        </w:rPr>
        <w:t>__________________</w:t>
      </w:r>
    </w:p>
    <w:p w14:paraId="134047A4" w14:textId="77777777" w:rsidR="00497C53" w:rsidRDefault="00EC42E4">
      <w:pPr>
        <w:ind w:firstLine="480"/>
        <w:jc w:val="right"/>
        <w:rPr>
          <w:rFonts w:ascii="Times New Roman" w:hAnsi="Times New Roman" w:cs="Times New Roman"/>
          <w:szCs w:val="24"/>
        </w:rPr>
      </w:pPr>
      <w:r>
        <w:rPr>
          <w:rFonts w:ascii="Times New Roman" w:hAnsi="Times New Roman" w:cs="Times New Roman"/>
          <w:szCs w:val="24"/>
        </w:rPr>
        <w:t>职务：</w:t>
      </w:r>
      <w:r>
        <w:rPr>
          <w:rFonts w:ascii="Times New Roman" w:hAnsi="Times New Roman" w:cs="Times New Roman"/>
          <w:szCs w:val="24"/>
        </w:rPr>
        <w:t>__________________</w:t>
      </w:r>
    </w:p>
    <w:p w14:paraId="240920E4" w14:textId="77777777" w:rsidR="00497C53" w:rsidRDefault="00EC42E4">
      <w:pPr>
        <w:ind w:firstLine="480"/>
        <w:jc w:val="right"/>
        <w:rPr>
          <w:rFonts w:ascii="Times New Roman" w:hAnsi="Times New Roman" w:cs="Times New Roman"/>
          <w:szCs w:val="24"/>
        </w:rPr>
      </w:pPr>
      <w:r>
        <w:rPr>
          <w:rFonts w:ascii="Times New Roman" w:hAnsi="Times New Roman" w:cs="Times New Roman"/>
          <w:szCs w:val="24"/>
        </w:rPr>
        <w:t>日期</w:t>
      </w:r>
      <w:r>
        <w:rPr>
          <w:rFonts w:ascii="Times New Roman" w:hAnsi="Times New Roman" w:cs="Times New Roman"/>
          <w:szCs w:val="24"/>
        </w:rPr>
        <w:t>:__________________</w:t>
      </w:r>
    </w:p>
    <w:bookmarkEnd w:id="257"/>
    <w:p w14:paraId="0D3F9B28" w14:textId="77777777" w:rsidR="00497C53" w:rsidRDefault="00497C53">
      <w:pPr>
        <w:ind w:firstLine="480"/>
        <w:rPr>
          <w:rFonts w:ascii="Times New Roman" w:hAnsi="Times New Roman" w:cs="Times New Roman"/>
          <w:szCs w:val="24"/>
        </w:rPr>
      </w:pPr>
    </w:p>
    <w:p w14:paraId="5C2FF637" w14:textId="77777777" w:rsidR="00497C53" w:rsidRDefault="00EC42E4">
      <w:pPr>
        <w:ind w:firstLine="480"/>
        <w:rPr>
          <w:rFonts w:ascii="Times New Roman" w:hAnsi="Times New Roman" w:cs="Times New Roman"/>
          <w:szCs w:val="24"/>
        </w:rPr>
      </w:pPr>
      <w:r>
        <w:rPr>
          <w:rFonts w:ascii="Times New Roman" w:hAnsi="Times New Roman" w:cs="Times New Roman"/>
          <w:szCs w:val="24"/>
        </w:rPr>
        <w:t xml:space="preserve"> </w:t>
      </w:r>
    </w:p>
    <w:p w14:paraId="37058E06" w14:textId="77777777" w:rsidR="00497C53" w:rsidRDefault="00497C53">
      <w:pPr>
        <w:widowControl/>
        <w:ind w:firstLineChars="0" w:firstLine="0"/>
        <w:jc w:val="left"/>
        <w:rPr>
          <w:rFonts w:ascii="Times New Roman" w:hAnsi="Times New Roman" w:cs="Times New Roman"/>
          <w:b/>
          <w:szCs w:val="24"/>
        </w:rPr>
      </w:pPr>
    </w:p>
    <w:sectPr w:rsidR="00497C53">
      <w:pgSz w:w="11906" w:h="16838"/>
      <w:pgMar w:top="1440" w:right="1800" w:bottom="1440" w:left="1800" w:header="851" w:footer="992" w:gutter="0"/>
      <w:pgNumType w:fmt="numberInDash"/>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F9B4B" w14:textId="77777777" w:rsidR="002301D8" w:rsidRDefault="002301D8">
      <w:pPr>
        <w:spacing w:before="0" w:after="0" w:line="240" w:lineRule="auto"/>
        <w:ind w:firstLine="480"/>
      </w:pPr>
      <w:r>
        <w:separator/>
      </w:r>
    </w:p>
  </w:endnote>
  <w:endnote w:type="continuationSeparator" w:id="0">
    <w:p w14:paraId="5FC0DFE9" w14:textId="77777777" w:rsidR="002301D8" w:rsidRDefault="002301D8">
      <w:pPr>
        <w:spacing w:before="0"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8E392" w14:textId="77777777" w:rsidR="00EF3467" w:rsidRDefault="00EF3467">
    <w:pPr>
      <w:pStyle w:val="af2"/>
      <w:framePr w:wrap="around" w:vAnchor="text" w:hAnchor="margin" w:xAlign="center" w:y="1"/>
      <w:ind w:firstLine="360"/>
      <w:rPr>
        <w:rStyle w:val="afc"/>
      </w:rPr>
    </w:pPr>
    <w:r>
      <w:rPr>
        <w:rStyle w:val="afc"/>
      </w:rPr>
      <w:fldChar w:fldCharType="begin"/>
    </w:r>
    <w:r>
      <w:rPr>
        <w:rStyle w:val="afc"/>
      </w:rPr>
      <w:instrText xml:space="preserve">PAGE  </w:instrText>
    </w:r>
    <w:r>
      <w:rPr>
        <w:rStyle w:val="afc"/>
      </w:rPr>
      <w:fldChar w:fldCharType="end"/>
    </w:r>
  </w:p>
  <w:p w14:paraId="45CF450F" w14:textId="77777777" w:rsidR="00EF3467" w:rsidRDefault="00EF3467">
    <w:pPr>
      <w:pStyle w:val="af2"/>
      <w:framePr w:wrap="around" w:vAnchor="text" w:hAnchor="margin" w:xAlign="center" w:y="1"/>
      <w:ind w:firstLine="360"/>
      <w:rPr>
        <w:rStyle w:val="afc"/>
      </w:rPr>
    </w:pPr>
    <w:r>
      <w:rPr>
        <w:rStyle w:val="afc"/>
      </w:rPr>
      <w:fldChar w:fldCharType="begin"/>
    </w:r>
    <w:r>
      <w:rPr>
        <w:rStyle w:val="afc"/>
      </w:rPr>
      <w:instrText xml:space="preserve">PAGE  </w:instrText>
    </w:r>
    <w:r>
      <w:rPr>
        <w:rStyle w:val="afc"/>
      </w:rPr>
      <w:fldChar w:fldCharType="end"/>
    </w:r>
  </w:p>
  <w:p w14:paraId="3B99354E" w14:textId="77777777" w:rsidR="00EF3467" w:rsidRDefault="00EF3467">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3009628"/>
      <w:showingPlcHdr/>
    </w:sdtPr>
    <w:sdtContent>
      <w:p w14:paraId="06F430E8" w14:textId="77777777" w:rsidR="00EF3467" w:rsidRDefault="00EF3467">
        <w:pPr>
          <w:pStyle w:val="af2"/>
          <w:ind w:firstLine="360"/>
          <w:jc w:val="center"/>
        </w:pPr>
        <w:r>
          <w:t xml:space="preserve">     </w:t>
        </w:r>
      </w:p>
    </w:sdtContent>
  </w:sdt>
  <w:p w14:paraId="6104ECDA" w14:textId="77777777" w:rsidR="00EF3467" w:rsidRDefault="00EF3467">
    <w:pPr>
      <w:pStyle w:val="af2"/>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DC72D" w14:textId="77777777" w:rsidR="00EF3467" w:rsidRDefault="00EF3467">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447215"/>
    </w:sdtPr>
    <w:sdtContent>
      <w:p w14:paraId="52E854B1" w14:textId="77777777" w:rsidR="00EF3467" w:rsidRDefault="00EF3467">
        <w:pPr>
          <w:pStyle w:val="af2"/>
          <w:ind w:firstLine="360"/>
          <w:jc w:val="center"/>
        </w:pPr>
        <w:r>
          <w:fldChar w:fldCharType="begin"/>
        </w:r>
        <w:r>
          <w:instrText>PAGE   \* MERGEFORMAT</w:instrText>
        </w:r>
        <w:r>
          <w:fldChar w:fldCharType="separate"/>
        </w:r>
        <w:r>
          <w:rPr>
            <w:lang w:val="zh-CN"/>
          </w:rPr>
          <w:t>-</w:t>
        </w:r>
        <w:r>
          <w:t xml:space="preserve"> 100 -</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302953"/>
      <w:showingPlcHdr/>
    </w:sdtPr>
    <w:sdtContent>
      <w:p w14:paraId="1ECB3FB0" w14:textId="77777777" w:rsidR="00EF3467" w:rsidRDefault="00EF3467">
        <w:pPr>
          <w:pStyle w:val="af2"/>
          <w:ind w:firstLine="360"/>
          <w:jc w:val="center"/>
        </w:pPr>
        <w:r>
          <w:t xml:space="preserve">     </w:t>
        </w:r>
      </w:p>
    </w:sdtContent>
  </w:sdt>
  <w:p w14:paraId="7656FEBA" w14:textId="77777777" w:rsidR="00EF3467" w:rsidRDefault="00EF3467">
    <w:pPr>
      <w:pStyle w:val="af2"/>
      <w:framePr w:wrap="around" w:vAnchor="text" w:hAnchor="page" w:x="5360" w:y="1"/>
      <w:ind w:firstLine="360"/>
      <w:rPr>
        <w:rStyle w:val="afc"/>
      </w:rPr>
    </w:pPr>
    <w:r>
      <w:rPr>
        <w:rStyle w:val="afc"/>
      </w:rPr>
      <w:fldChar w:fldCharType="begin"/>
    </w:r>
    <w:r>
      <w:rPr>
        <w:rStyle w:val="afc"/>
      </w:rPr>
      <w:instrText xml:space="preserve">PAGE  </w:instrText>
    </w:r>
    <w:r>
      <w:rPr>
        <w:rStyle w:val="afc"/>
      </w:rPr>
      <w:fldChar w:fldCharType="separate"/>
    </w:r>
    <w:r>
      <w:rPr>
        <w:rStyle w:val="afc"/>
      </w:rPr>
      <w:t>- 44 -</w:t>
    </w:r>
    <w:r>
      <w:rPr>
        <w:rStyle w:val="afc"/>
      </w:rPr>
      <w:fldChar w:fldCharType="end"/>
    </w:r>
  </w:p>
  <w:p w14:paraId="027723D4" w14:textId="77777777" w:rsidR="00EF3467" w:rsidRDefault="00EF3467">
    <w:pPr>
      <w:pStyle w:val="af2"/>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6B30A" w14:textId="77777777" w:rsidR="002301D8" w:rsidRDefault="002301D8">
      <w:pPr>
        <w:spacing w:before="0" w:after="0" w:line="240" w:lineRule="auto"/>
        <w:ind w:firstLine="480"/>
      </w:pPr>
      <w:r>
        <w:separator/>
      </w:r>
    </w:p>
  </w:footnote>
  <w:footnote w:type="continuationSeparator" w:id="0">
    <w:p w14:paraId="3B9DDC92" w14:textId="77777777" w:rsidR="002301D8" w:rsidRDefault="002301D8">
      <w:pPr>
        <w:spacing w:before="0"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7691E" w14:textId="77777777" w:rsidR="00EF3467" w:rsidRDefault="00EF3467">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12EF5" w14:textId="77777777" w:rsidR="00EF3467" w:rsidRDefault="00EF3467">
    <w:pPr>
      <w:ind w:firstLine="480"/>
      <w:jc w:val="center"/>
      <w:rPr>
        <w:color w:val="BFBFBF" w:themeColor="background1" w:themeShade="BF"/>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ADEC3" w14:textId="77777777" w:rsidR="00EF3467" w:rsidRDefault="00EF3467">
    <w:pPr>
      <w:spacing w:line="240" w:lineRule="auto"/>
      <w:ind w:firstLine="480"/>
      <w:jc w:val="center"/>
      <w:rPr>
        <w:color w:val="BFBFBF" w:themeColor="background1" w:themeShade="B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7380D"/>
    <w:multiLevelType w:val="singleLevel"/>
    <w:tmpl w:val="59B7380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hideSpellingErrors/>
  <w:proofState w:grammar="clean"/>
  <w:defaultTabStop w:val="42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C8"/>
    <w:rsid w:val="0000342D"/>
    <w:rsid w:val="000059A6"/>
    <w:rsid w:val="00006D78"/>
    <w:rsid w:val="00010F0B"/>
    <w:rsid w:val="000116B2"/>
    <w:rsid w:val="000122C5"/>
    <w:rsid w:val="00012F4D"/>
    <w:rsid w:val="00012FFE"/>
    <w:rsid w:val="000137A8"/>
    <w:rsid w:val="00014721"/>
    <w:rsid w:val="00015167"/>
    <w:rsid w:val="00020733"/>
    <w:rsid w:val="000208A3"/>
    <w:rsid w:val="00021587"/>
    <w:rsid w:val="00021B23"/>
    <w:rsid w:val="000236FD"/>
    <w:rsid w:val="000244EA"/>
    <w:rsid w:val="00024BE5"/>
    <w:rsid w:val="0002547C"/>
    <w:rsid w:val="00027A97"/>
    <w:rsid w:val="0003085B"/>
    <w:rsid w:val="00033644"/>
    <w:rsid w:val="0003473A"/>
    <w:rsid w:val="00035713"/>
    <w:rsid w:val="00037B09"/>
    <w:rsid w:val="00042080"/>
    <w:rsid w:val="0004269F"/>
    <w:rsid w:val="00042B03"/>
    <w:rsid w:val="000445A7"/>
    <w:rsid w:val="00044FC1"/>
    <w:rsid w:val="00046A57"/>
    <w:rsid w:val="00046E1A"/>
    <w:rsid w:val="0004748F"/>
    <w:rsid w:val="00047862"/>
    <w:rsid w:val="0005470D"/>
    <w:rsid w:val="00054F99"/>
    <w:rsid w:val="00054FD6"/>
    <w:rsid w:val="0005578D"/>
    <w:rsid w:val="000570EE"/>
    <w:rsid w:val="00061037"/>
    <w:rsid w:val="00061504"/>
    <w:rsid w:val="00062E7D"/>
    <w:rsid w:val="000636F4"/>
    <w:rsid w:val="00064309"/>
    <w:rsid w:val="0006446C"/>
    <w:rsid w:val="00071532"/>
    <w:rsid w:val="00071E8C"/>
    <w:rsid w:val="000721C6"/>
    <w:rsid w:val="00072B76"/>
    <w:rsid w:val="00074B97"/>
    <w:rsid w:val="00075107"/>
    <w:rsid w:val="000754BA"/>
    <w:rsid w:val="00075EC4"/>
    <w:rsid w:val="00076A0B"/>
    <w:rsid w:val="000775DA"/>
    <w:rsid w:val="00077842"/>
    <w:rsid w:val="00081262"/>
    <w:rsid w:val="00081B9F"/>
    <w:rsid w:val="0008208C"/>
    <w:rsid w:val="00083909"/>
    <w:rsid w:val="00083D73"/>
    <w:rsid w:val="00086269"/>
    <w:rsid w:val="00090F78"/>
    <w:rsid w:val="0009370E"/>
    <w:rsid w:val="00093791"/>
    <w:rsid w:val="00094432"/>
    <w:rsid w:val="00094E78"/>
    <w:rsid w:val="000958A4"/>
    <w:rsid w:val="00095AC1"/>
    <w:rsid w:val="000A0D73"/>
    <w:rsid w:val="000A1AD5"/>
    <w:rsid w:val="000A2D31"/>
    <w:rsid w:val="000A629E"/>
    <w:rsid w:val="000B25E8"/>
    <w:rsid w:val="000B3BA7"/>
    <w:rsid w:val="000B4119"/>
    <w:rsid w:val="000B4B75"/>
    <w:rsid w:val="000B5DAA"/>
    <w:rsid w:val="000C17A8"/>
    <w:rsid w:val="000C207C"/>
    <w:rsid w:val="000C20A4"/>
    <w:rsid w:val="000C30C0"/>
    <w:rsid w:val="000C33D7"/>
    <w:rsid w:val="000C40B7"/>
    <w:rsid w:val="000C431E"/>
    <w:rsid w:val="000C56F9"/>
    <w:rsid w:val="000C5EBD"/>
    <w:rsid w:val="000C6C3A"/>
    <w:rsid w:val="000C6ED5"/>
    <w:rsid w:val="000D08E8"/>
    <w:rsid w:val="000D0ECB"/>
    <w:rsid w:val="000D1802"/>
    <w:rsid w:val="000D3460"/>
    <w:rsid w:val="000D3B5F"/>
    <w:rsid w:val="000D52A6"/>
    <w:rsid w:val="000D5875"/>
    <w:rsid w:val="000D5994"/>
    <w:rsid w:val="000D5E60"/>
    <w:rsid w:val="000D7369"/>
    <w:rsid w:val="000E2B30"/>
    <w:rsid w:val="000E527D"/>
    <w:rsid w:val="000E59AA"/>
    <w:rsid w:val="000F093C"/>
    <w:rsid w:val="000F1061"/>
    <w:rsid w:val="000F1467"/>
    <w:rsid w:val="000F1999"/>
    <w:rsid w:val="000F2177"/>
    <w:rsid w:val="000F63F3"/>
    <w:rsid w:val="000F7518"/>
    <w:rsid w:val="00102145"/>
    <w:rsid w:val="00102DF2"/>
    <w:rsid w:val="00102E78"/>
    <w:rsid w:val="001055E6"/>
    <w:rsid w:val="00105629"/>
    <w:rsid w:val="00105A50"/>
    <w:rsid w:val="00105DDD"/>
    <w:rsid w:val="001061BF"/>
    <w:rsid w:val="001065FF"/>
    <w:rsid w:val="00111833"/>
    <w:rsid w:val="00112212"/>
    <w:rsid w:val="0011354D"/>
    <w:rsid w:val="00115B74"/>
    <w:rsid w:val="00116BCE"/>
    <w:rsid w:val="0011707E"/>
    <w:rsid w:val="001179E0"/>
    <w:rsid w:val="00117AB3"/>
    <w:rsid w:val="001204EB"/>
    <w:rsid w:val="00120DB9"/>
    <w:rsid w:val="001216E2"/>
    <w:rsid w:val="001217CA"/>
    <w:rsid w:val="00121B75"/>
    <w:rsid w:val="00122BF2"/>
    <w:rsid w:val="00123479"/>
    <w:rsid w:val="00123BBC"/>
    <w:rsid w:val="00124FB0"/>
    <w:rsid w:val="001251A4"/>
    <w:rsid w:val="001256D5"/>
    <w:rsid w:val="00125C0D"/>
    <w:rsid w:val="00130B0E"/>
    <w:rsid w:val="00131FFE"/>
    <w:rsid w:val="00133D24"/>
    <w:rsid w:val="001353D8"/>
    <w:rsid w:val="00137583"/>
    <w:rsid w:val="0014026F"/>
    <w:rsid w:val="00141C06"/>
    <w:rsid w:val="00143A7F"/>
    <w:rsid w:val="0014509D"/>
    <w:rsid w:val="00145BCB"/>
    <w:rsid w:val="00145FDA"/>
    <w:rsid w:val="0014731F"/>
    <w:rsid w:val="0015244B"/>
    <w:rsid w:val="00153135"/>
    <w:rsid w:val="001537B2"/>
    <w:rsid w:val="001567DF"/>
    <w:rsid w:val="00156F4B"/>
    <w:rsid w:val="001616A7"/>
    <w:rsid w:val="0016187C"/>
    <w:rsid w:val="00162FA6"/>
    <w:rsid w:val="00164750"/>
    <w:rsid w:val="001647C0"/>
    <w:rsid w:val="00164995"/>
    <w:rsid w:val="0016544A"/>
    <w:rsid w:val="00165B76"/>
    <w:rsid w:val="00166E91"/>
    <w:rsid w:val="0017068F"/>
    <w:rsid w:val="001724D5"/>
    <w:rsid w:val="00172F86"/>
    <w:rsid w:val="00173A75"/>
    <w:rsid w:val="00173F33"/>
    <w:rsid w:val="00175716"/>
    <w:rsid w:val="00177D52"/>
    <w:rsid w:val="00180A60"/>
    <w:rsid w:val="0018150A"/>
    <w:rsid w:val="00181CBD"/>
    <w:rsid w:val="0018234C"/>
    <w:rsid w:val="00182797"/>
    <w:rsid w:val="00182894"/>
    <w:rsid w:val="00187DC7"/>
    <w:rsid w:val="00194768"/>
    <w:rsid w:val="00196C80"/>
    <w:rsid w:val="00197787"/>
    <w:rsid w:val="001A025D"/>
    <w:rsid w:val="001A1736"/>
    <w:rsid w:val="001A1BC6"/>
    <w:rsid w:val="001A3E90"/>
    <w:rsid w:val="001A4B64"/>
    <w:rsid w:val="001A5272"/>
    <w:rsid w:val="001A58E6"/>
    <w:rsid w:val="001A5A7F"/>
    <w:rsid w:val="001A5C35"/>
    <w:rsid w:val="001A5F46"/>
    <w:rsid w:val="001A77CF"/>
    <w:rsid w:val="001B177B"/>
    <w:rsid w:val="001B2597"/>
    <w:rsid w:val="001B41AA"/>
    <w:rsid w:val="001B43AE"/>
    <w:rsid w:val="001B4AD5"/>
    <w:rsid w:val="001B5001"/>
    <w:rsid w:val="001B7046"/>
    <w:rsid w:val="001B74BE"/>
    <w:rsid w:val="001C2AE8"/>
    <w:rsid w:val="001C3184"/>
    <w:rsid w:val="001C449B"/>
    <w:rsid w:val="001C520B"/>
    <w:rsid w:val="001C5CDB"/>
    <w:rsid w:val="001C6C9A"/>
    <w:rsid w:val="001D004C"/>
    <w:rsid w:val="001D00A7"/>
    <w:rsid w:val="001D0290"/>
    <w:rsid w:val="001D23A4"/>
    <w:rsid w:val="001D2517"/>
    <w:rsid w:val="001D2731"/>
    <w:rsid w:val="001D2D38"/>
    <w:rsid w:val="001D354E"/>
    <w:rsid w:val="001D5048"/>
    <w:rsid w:val="001D614B"/>
    <w:rsid w:val="001D62CF"/>
    <w:rsid w:val="001D6468"/>
    <w:rsid w:val="001D6C85"/>
    <w:rsid w:val="001D6EBE"/>
    <w:rsid w:val="001E332D"/>
    <w:rsid w:val="001E3532"/>
    <w:rsid w:val="001E3778"/>
    <w:rsid w:val="001E48A7"/>
    <w:rsid w:val="001E4C58"/>
    <w:rsid w:val="001E4D86"/>
    <w:rsid w:val="001E67DE"/>
    <w:rsid w:val="001E6BA4"/>
    <w:rsid w:val="001E7523"/>
    <w:rsid w:val="001F1488"/>
    <w:rsid w:val="001F1D30"/>
    <w:rsid w:val="001F2746"/>
    <w:rsid w:val="001F3664"/>
    <w:rsid w:val="001F71F2"/>
    <w:rsid w:val="001F796C"/>
    <w:rsid w:val="002027E6"/>
    <w:rsid w:val="00202D98"/>
    <w:rsid w:val="00202DFB"/>
    <w:rsid w:val="002040CF"/>
    <w:rsid w:val="0020434D"/>
    <w:rsid w:val="002058F8"/>
    <w:rsid w:val="00211AAA"/>
    <w:rsid w:val="00214548"/>
    <w:rsid w:val="00215B53"/>
    <w:rsid w:val="0021663B"/>
    <w:rsid w:val="002203BB"/>
    <w:rsid w:val="002203FC"/>
    <w:rsid w:val="0022072D"/>
    <w:rsid w:val="00221523"/>
    <w:rsid w:val="00221925"/>
    <w:rsid w:val="002260A7"/>
    <w:rsid w:val="00226D3A"/>
    <w:rsid w:val="002300D2"/>
    <w:rsid w:val="002301D8"/>
    <w:rsid w:val="0023324A"/>
    <w:rsid w:val="00233A6B"/>
    <w:rsid w:val="00234B90"/>
    <w:rsid w:val="0023653F"/>
    <w:rsid w:val="0023720B"/>
    <w:rsid w:val="002401EB"/>
    <w:rsid w:val="002425AE"/>
    <w:rsid w:val="00243B4D"/>
    <w:rsid w:val="002447E2"/>
    <w:rsid w:val="00245323"/>
    <w:rsid w:val="00246352"/>
    <w:rsid w:val="002467A8"/>
    <w:rsid w:val="002507D6"/>
    <w:rsid w:val="00251AE2"/>
    <w:rsid w:val="00253F2F"/>
    <w:rsid w:val="0025548B"/>
    <w:rsid w:val="002574FA"/>
    <w:rsid w:val="00261674"/>
    <w:rsid w:val="00261E7D"/>
    <w:rsid w:val="00262BB6"/>
    <w:rsid w:val="00264859"/>
    <w:rsid w:val="00264CC9"/>
    <w:rsid w:val="0026738C"/>
    <w:rsid w:val="00267F98"/>
    <w:rsid w:val="00270AEB"/>
    <w:rsid w:val="002713A5"/>
    <w:rsid w:val="00272B4C"/>
    <w:rsid w:val="00272D30"/>
    <w:rsid w:val="00272F03"/>
    <w:rsid w:val="0027650D"/>
    <w:rsid w:val="002770F2"/>
    <w:rsid w:val="00277A21"/>
    <w:rsid w:val="00277B0A"/>
    <w:rsid w:val="00277CBE"/>
    <w:rsid w:val="0028150F"/>
    <w:rsid w:val="002816FF"/>
    <w:rsid w:val="00281EAB"/>
    <w:rsid w:val="00282C44"/>
    <w:rsid w:val="0028753F"/>
    <w:rsid w:val="0028772A"/>
    <w:rsid w:val="002927BC"/>
    <w:rsid w:val="0029566C"/>
    <w:rsid w:val="00295D44"/>
    <w:rsid w:val="00296D0A"/>
    <w:rsid w:val="00296E58"/>
    <w:rsid w:val="00297BF8"/>
    <w:rsid w:val="002A105C"/>
    <w:rsid w:val="002A5615"/>
    <w:rsid w:val="002A6484"/>
    <w:rsid w:val="002A6A8C"/>
    <w:rsid w:val="002A6D05"/>
    <w:rsid w:val="002B3DD7"/>
    <w:rsid w:val="002B44EB"/>
    <w:rsid w:val="002B7094"/>
    <w:rsid w:val="002C1BC2"/>
    <w:rsid w:val="002C258B"/>
    <w:rsid w:val="002C36A1"/>
    <w:rsid w:val="002C512C"/>
    <w:rsid w:val="002C53AE"/>
    <w:rsid w:val="002D099B"/>
    <w:rsid w:val="002D4451"/>
    <w:rsid w:val="002D49FB"/>
    <w:rsid w:val="002D5F9D"/>
    <w:rsid w:val="002D7A44"/>
    <w:rsid w:val="002E06C4"/>
    <w:rsid w:val="002E0BF2"/>
    <w:rsid w:val="002E1B3E"/>
    <w:rsid w:val="002E1CD7"/>
    <w:rsid w:val="002E3AAE"/>
    <w:rsid w:val="002E450F"/>
    <w:rsid w:val="002E54CE"/>
    <w:rsid w:val="002E589D"/>
    <w:rsid w:val="002E5CDE"/>
    <w:rsid w:val="002E60D9"/>
    <w:rsid w:val="002E7110"/>
    <w:rsid w:val="002F0E06"/>
    <w:rsid w:val="002F0FB4"/>
    <w:rsid w:val="002F123A"/>
    <w:rsid w:val="002F1C19"/>
    <w:rsid w:val="002F238D"/>
    <w:rsid w:val="002F36CA"/>
    <w:rsid w:val="002F3B01"/>
    <w:rsid w:val="002F3F56"/>
    <w:rsid w:val="002F47BB"/>
    <w:rsid w:val="002F5A40"/>
    <w:rsid w:val="002F6889"/>
    <w:rsid w:val="002F7892"/>
    <w:rsid w:val="002F7FA5"/>
    <w:rsid w:val="0030045C"/>
    <w:rsid w:val="00300EF0"/>
    <w:rsid w:val="00301C5A"/>
    <w:rsid w:val="003062E5"/>
    <w:rsid w:val="0031074B"/>
    <w:rsid w:val="00310DDF"/>
    <w:rsid w:val="00312822"/>
    <w:rsid w:val="00316600"/>
    <w:rsid w:val="00316836"/>
    <w:rsid w:val="00317F68"/>
    <w:rsid w:val="00320509"/>
    <w:rsid w:val="00320B58"/>
    <w:rsid w:val="00320BF2"/>
    <w:rsid w:val="00321506"/>
    <w:rsid w:val="003218D1"/>
    <w:rsid w:val="00322509"/>
    <w:rsid w:val="00323D17"/>
    <w:rsid w:val="003256D0"/>
    <w:rsid w:val="00326A80"/>
    <w:rsid w:val="003324E8"/>
    <w:rsid w:val="00334C95"/>
    <w:rsid w:val="0033512F"/>
    <w:rsid w:val="003352A6"/>
    <w:rsid w:val="003356DC"/>
    <w:rsid w:val="00335F6B"/>
    <w:rsid w:val="0033784E"/>
    <w:rsid w:val="00340083"/>
    <w:rsid w:val="00340DAD"/>
    <w:rsid w:val="003457B4"/>
    <w:rsid w:val="0034656E"/>
    <w:rsid w:val="003518F3"/>
    <w:rsid w:val="00352FAA"/>
    <w:rsid w:val="00353530"/>
    <w:rsid w:val="00354A84"/>
    <w:rsid w:val="00355026"/>
    <w:rsid w:val="00355AF9"/>
    <w:rsid w:val="00356683"/>
    <w:rsid w:val="00356852"/>
    <w:rsid w:val="00357FEB"/>
    <w:rsid w:val="003611DA"/>
    <w:rsid w:val="00362508"/>
    <w:rsid w:val="003627DC"/>
    <w:rsid w:val="003648E7"/>
    <w:rsid w:val="0036490F"/>
    <w:rsid w:val="003652E8"/>
    <w:rsid w:val="0036637D"/>
    <w:rsid w:val="0036769D"/>
    <w:rsid w:val="0037201E"/>
    <w:rsid w:val="00374044"/>
    <w:rsid w:val="00374368"/>
    <w:rsid w:val="003751B3"/>
    <w:rsid w:val="003753AB"/>
    <w:rsid w:val="00380002"/>
    <w:rsid w:val="00381289"/>
    <w:rsid w:val="00385138"/>
    <w:rsid w:val="00385B80"/>
    <w:rsid w:val="0038702B"/>
    <w:rsid w:val="0039012B"/>
    <w:rsid w:val="00390203"/>
    <w:rsid w:val="00390B1C"/>
    <w:rsid w:val="00391EBF"/>
    <w:rsid w:val="00392A74"/>
    <w:rsid w:val="00394314"/>
    <w:rsid w:val="0039533D"/>
    <w:rsid w:val="00397784"/>
    <w:rsid w:val="003A0B7F"/>
    <w:rsid w:val="003A14DD"/>
    <w:rsid w:val="003A167E"/>
    <w:rsid w:val="003A410F"/>
    <w:rsid w:val="003A44C4"/>
    <w:rsid w:val="003A4844"/>
    <w:rsid w:val="003A5AD1"/>
    <w:rsid w:val="003A76AE"/>
    <w:rsid w:val="003A7F1E"/>
    <w:rsid w:val="003B047E"/>
    <w:rsid w:val="003B0A84"/>
    <w:rsid w:val="003B2228"/>
    <w:rsid w:val="003B3BC9"/>
    <w:rsid w:val="003B3E49"/>
    <w:rsid w:val="003C1861"/>
    <w:rsid w:val="003C2B56"/>
    <w:rsid w:val="003C2C27"/>
    <w:rsid w:val="003C2D1F"/>
    <w:rsid w:val="003C3A6C"/>
    <w:rsid w:val="003C5B05"/>
    <w:rsid w:val="003C5BA2"/>
    <w:rsid w:val="003C61E9"/>
    <w:rsid w:val="003C622A"/>
    <w:rsid w:val="003D04F0"/>
    <w:rsid w:val="003D0C5E"/>
    <w:rsid w:val="003D236F"/>
    <w:rsid w:val="003D2602"/>
    <w:rsid w:val="003D44AB"/>
    <w:rsid w:val="003D4EB6"/>
    <w:rsid w:val="003E2966"/>
    <w:rsid w:val="003E2C3A"/>
    <w:rsid w:val="003E3A20"/>
    <w:rsid w:val="003E3D56"/>
    <w:rsid w:val="003E498B"/>
    <w:rsid w:val="003E64C4"/>
    <w:rsid w:val="003E6A55"/>
    <w:rsid w:val="003E6D2F"/>
    <w:rsid w:val="003E728B"/>
    <w:rsid w:val="003E730E"/>
    <w:rsid w:val="003E76BE"/>
    <w:rsid w:val="003E772C"/>
    <w:rsid w:val="003E7A59"/>
    <w:rsid w:val="003F206F"/>
    <w:rsid w:val="003F24BA"/>
    <w:rsid w:val="003F2BEA"/>
    <w:rsid w:val="003F308C"/>
    <w:rsid w:val="003F3B52"/>
    <w:rsid w:val="003F54C9"/>
    <w:rsid w:val="003F6CF3"/>
    <w:rsid w:val="003F72AD"/>
    <w:rsid w:val="003F75F8"/>
    <w:rsid w:val="004000ED"/>
    <w:rsid w:val="00400318"/>
    <w:rsid w:val="0040078C"/>
    <w:rsid w:val="00400A3C"/>
    <w:rsid w:val="00401822"/>
    <w:rsid w:val="00401E15"/>
    <w:rsid w:val="004022A3"/>
    <w:rsid w:val="0040482D"/>
    <w:rsid w:val="00407901"/>
    <w:rsid w:val="004101D8"/>
    <w:rsid w:val="00410876"/>
    <w:rsid w:val="004108D0"/>
    <w:rsid w:val="00410AD2"/>
    <w:rsid w:val="004132B0"/>
    <w:rsid w:val="00417538"/>
    <w:rsid w:val="0042149E"/>
    <w:rsid w:val="0042330D"/>
    <w:rsid w:val="00424D60"/>
    <w:rsid w:val="00426A55"/>
    <w:rsid w:val="004272A0"/>
    <w:rsid w:val="0042776B"/>
    <w:rsid w:val="00430D76"/>
    <w:rsid w:val="004322C6"/>
    <w:rsid w:val="0043340E"/>
    <w:rsid w:val="0043417A"/>
    <w:rsid w:val="0043447E"/>
    <w:rsid w:val="00435574"/>
    <w:rsid w:val="00435AC3"/>
    <w:rsid w:val="00436576"/>
    <w:rsid w:val="0043747E"/>
    <w:rsid w:val="00440D58"/>
    <w:rsid w:val="004421FB"/>
    <w:rsid w:val="00444940"/>
    <w:rsid w:val="0044612A"/>
    <w:rsid w:val="00447B9F"/>
    <w:rsid w:val="0045046A"/>
    <w:rsid w:val="00452133"/>
    <w:rsid w:val="004534EE"/>
    <w:rsid w:val="004555C5"/>
    <w:rsid w:val="004573D7"/>
    <w:rsid w:val="00461CFB"/>
    <w:rsid w:val="00462254"/>
    <w:rsid w:val="00462325"/>
    <w:rsid w:val="004642DA"/>
    <w:rsid w:val="00464949"/>
    <w:rsid w:val="00464A49"/>
    <w:rsid w:val="00465D52"/>
    <w:rsid w:val="00465E73"/>
    <w:rsid w:val="0047186E"/>
    <w:rsid w:val="004726E8"/>
    <w:rsid w:val="00474F2C"/>
    <w:rsid w:val="00476177"/>
    <w:rsid w:val="004763D9"/>
    <w:rsid w:val="00482346"/>
    <w:rsid w:val="004831C0"/>
    <w:rsid w:val="00483938"/>
    <w:rsid w:val="00484E8E"/>
    <w:rsid w:val="00486266"/>
    <w:rsid w:val="00487F33"/>
    <w:rsid w:val="00490CD3"/>
    <w:rsid w:val="00490CE5"/>
    <w:rsid w:val="0049159B"/>
    <w:rsid w:val="0049221C"/>
    <w:rsid w:val="00492D09"/>
    <w:rsid w:val="004938D6"/>
    <w:rsid w:val="004943D3"/>
    <w:rsid w:val="00494634"/>
    <w:rsid w:val="0049552F"/>
    <w:rsid w:val="00496598"/>
    <w:rsid w:val="00496D59"/>
    <w:rsid w:val="00497246"/>
    <w:rsid w:val="004972E2"/>
    <w:rsid w:val="00497639"/>
    <w:rsid w:val="0049768F"/>
    <w:rsid w:val="004976AB"/>
    <w:rsid w:val="00497C53"/>
    <w:rsid w:val="004A0226"/>
    <w:rsid w:val="004A064C"/>
    <w:rsid w:val="004A13F4"/>
    <w:rsid w:val="004A14DA"/>
    <w:rsid w:val="004A1733"/>
    <w:rsid w:val="004A21AD"/>
    <w:rsid w:val="004A45B3"/>
    <w:rsid w:val="004A5009"/>
    <w:rsid w:val="004A50B0"/>
    <w:rsid w:val="004B2472"/>
    <w:rsid w:val="004B2EC2"/>
    <w:rsid w:val="004B3269"/>
    <w:rsid w:val="004B56B8"/>
    <w:rsid w:val="004B5C85"/>
    <w:rsid w:val="004B645C"/>
    <w:rsid w:val="004B775D"/>
    <w:rsid w:val="004B797B"/>
    <w:rsid w:val="004B7EDA"/>
    <w:rsid w:val="004C1A05"/>
    <w:rsid w:val="004C2088"/>
    <w:rsid w:val="004C2B48"/>
    <w:rsid w:val="004C31F4"/>
    <w:rsid w:val="004C328B"/>
    <w:rsid w:val="004C3480"/>
    <w:rsid w:val="004C42D4"/>
    <w:rsid w:val="004C48D6"/>
    <w:rsid w:val="004C5215"/>
    <w:rsid w:val="004C6BF8"/>
    <w:rsid w:val="004C70EC"/>
    <w:rsid w:val="004D4667"/>
    <w:rsid w:val="004D688B"/>
    <w:rsid w:val="004D689F"/>
    <w:rsid w:val="004D6D32"/>
    <w:rsid w:val="004E2C63"/>
    <w:rsid w:val="004E36E6"/>
    <w:rsid w:val="004E3FF5"/>
    <w:rsid w:val="004E468C"/>
    <w:rsid w:val="004E46CC"/>
    <w:rsid w:val="004E5864"/>
    <w:rsid w:val="004E701E"/>
    <w:rsid w:val="004E7153"/>
    <w:rsid w:val="004E73CB"/>
    <w:rsid w:val="004E78CF"/>
    <w:rsid w:val="004E7988"/>
    <w:rsid w:val="004F06A5"/>
    <w:rsid w:val="004F0EEF"/>
    <w:rsid w:val="004F1AD0"/>
    <w:rsid w:val="004F23E2"/>
    <w:rsid w:val="004F27C5"/>
    <w:rsid w:val="004F3527"/>
    <w:rsid w:val="004F55F3"/>
    <w:rsid w:val="004F69EA"/>
    <w:rsid w:val="004F7646"/>
    <w:rsid w:val="00500D36"/>
    <w:rsid w:val="00501313"/>
    <w:rsid w:val="00505D4E"/>
    <w:rsid w:val="00506430"/>
    <w:rsid w:val="00506EEC"/>
    <w:rsid w:val="00512E08"/>
    <w:rsid w:val="005141BA"/>
    <w:rsid w:val="0051478F"/>
    <w:rsid w:val="00515310"/>
    <w:rsid w:val="00515B55"/>
    <w:rsid w:val="00515EC4"/>
    <w:rsid w:val="00521477"/>
    <w:rsid w:val="0052357A"/>
    <w:rsid w:val="00524C22"/>
    <w:rsid w:val="00524C90"/>
    <w:rsid w:val="00525B24"/>
    <w:rsid w:val="00526E7F"/>
    <w:rsid w:val="005279AE"/>
    <w:rsid w:val="00527AB9"/>
    <w:rsid w:val="00527D73"/>
    <w:rsid w:val="00531196"/>
    <w:rsid w:val="00532AF2"/>
    <w:rsid w:val="00532B62"/>
    <w:rsid w:val="005351C8"/>
    <w:rsid w:val="00535973"/>
    <w:rsid w:val="0053717F"/>
    <w:rsid w:val="005376FD"/>
    <w:rsid w:val="0053787E"/>
    <w:rsid w:val="00537BC9"/>
    <w:rsid w:val="00541041"/>
    <w:rsid w:val="00542F1C"/>
    <w:rsid w:val="005438A9"/>
    <w:rsid w:val="00544418"/>
    <w:rsid w:val="0054469D"/>
    <w:rsid w:val="00547DA1"/>
    <w:rsid w:val="00550271"/>
    <w:rsid w:val="00550DB1"/>
    <w:rsid w:val="00551499"/>
    <w:rsid w:val="005548BF"/>
    <w:rsid w:val="00554B0E"/>
    <w:rsid w:val="00562305"/>
    <w:rsid w:val="00562745"/>
    <w:rsid w:val="00562882"/>
    <w:rsid w:val="00562C96"/>
    <w:rsid w:val="0056312C"/>
    <w:rsid w:val="00563140"/>
    <w:rsid w:val="005631E2"/>
    <w:rsid w:val="005633A5"/>
    <w:rsid w:val="005654F7"/>
    <w:rsid w:val="00567287"/>
    <w:rsid w:val="00567636"/>
    <w:rsid w:val="00573268"/>
    <w:rsid w:val="0057331C"/>
    <w:rsid w:val="005740FE"/>
    <w:rsid w:val="00574713"/>
    <w:rsid w:val="00575604"/>
    <w:rsid w:val="00575975"/>
    <w:rsid w:val="00577101"/>
    <w:rsid w:val="00580AF9"/>
    <w:rsid w:val="005816DC"/>
    <w:rsid w:val="00581B85"/>
    <w:rsid w:val="00582936"/>
    <w:rsid w:val="00583309"/>
    <w:rsid w:val="0058350D"/>
    <w:rsid w:val="00584327"/>
    <w:rsid w:val="005855E3"/>
    <w:rsid w:val="00587817"/>
    <w:rsid w:val="00590E14"/>
    <w:rsid w:val="005918AC"/>
    <w:rsid w:val="00593DBC"/>
    <w:rsid w:val="00597C8F"/>
    <w:rsid w:val="00597F0A"/>
    <w:rsid w:val="005A0385"/>
    <w:rsid w:val="005A0EC2"/>
    <w:rsid w:val="005A3533"/>
    <w:rsid w:val="005A3F69"/>
    <w:rsid w:val="005A448C"/>
    <w:rsid w:val="005A4499"/>
    <w:rsid w:val="005A4D0F"/>
    <w:rsid w:val="005A7B89"/>
    <w:rsid w:val="005B04B6"/>
    <w:rsid w:val="005B090E"/>
    <w:rsid w:val="005B0A09"/>
    <w:rsid w:val="005B171D"/>
    <w:rsid w:val="005B2E4F"/>
    <w:rsid w:val="005B5BEA"/>
    <w:rsid w:val="005B77E5"/>
    <w:rsid w:val="005C0763"/>
    <w:rsid w:val="005C0960"/>
    <w:rsid w:val="005C1455"/>
    <w:rsid w:val="005C4A41"/>
    <w:rsid w:val="005C5445"/>
    <w:rsid w:val="005C60C8"/>
    <w:rsid w:val="005D12F8"/>
    <w:rsid w:val="005D15CA"/>
    <w:rsid w:val="005D395A"/>
    <w:rsid w:val="005D3C16"/>
    <w:rsid w:val="005D44CF"/>
    <w:rsid w:val="005D5440"/>
    <w:rsid w:val="005D59E1"/>
    <w:rsid w:val="005D5B2A"/>
    <w:rsid w:val="005D7B6A"/>
    <w:rsid w:val="005E2772"/>
    <w:rsid w:val="005E27E6"/>
    <w:rsid w:val="005E2B41"/>
    <w:rsid w:val="005E344D"/>
    <w:rsid w:val="005E3E9D"/>
    <w:rsid w:val="005E5F84"/>
    <w:rsid w:val="005E654E"/>
    <w:rsid w:val="005E687C"/>
    <w:rsid w:val="005E6DEF"/>
    <w:rsid w:val="005E6EAB"/>
    <w:rsid w:val="005F0184"/>
    <w:rsid w:val="005F01AD"/>
    <w:rsid w:val="005F1533"/>
    <w:rsid w:val="005F2CE4"/>
    <w:rsid w:val="005F33B9"/>
    <w:rsid w:val="00603BC5"/>
    <w:rsid w:val="0060450E"/>
    <w:rsid w:val="00604E18"/>
    <w:rsid w:val="006052F8"/>
    <w:rsid w:val="0060588F"/>
    <w:rsid w:val="00605E55"/>
    <w:rsid w:val="006061AA"/>
    <w:rsid w:val="0060698E"/>
    <w:rsid w:val="006101D3"/>
    <w:rsid w:val="00610208"/>
    <w:rsid w:val="006104CE"/>
    <w:rsid w:val="00610513"/>
    <w:rsid w:val="00611397"/>
    <w:rsid w:val="00611C98"/>
    <w:rsid w:val="0061201F"/>
    <w:rsid w:val="006151F2"/>
    <w:rsid w:val="00617FC7"/>
    <w:rsid w:val="006207C9"/>
    <w:rsid w:val="00620EE3"/>
    <w:rsid w:val="00621718"/>
    <w:rsid w:val="0062174B"/>
    <w:rsid w:val="00621B80"/>
    <w:rsid w:val="00632670"/>
    <w:rsid w:val="00633714"/>
    <w:rsid w:val="00633EB7"/>
    <w:rsid w:val="00634599"/>
    <w:rsid w:val="006364DA"/>
    <w:rsid w:val="00637CD5"/>
    <w:rsid w:val="00637F7A"/>
    <w:rsid w:val="00641546"/>
    <w:rsid w:val="00641DA0"/>
    <w:rsid w:val="006448AA"/>
    <w:rsid w:val="00645065"/>
    <w:rsid w:val="00645363"/>
    <w:rsid w:val="0064545D"/>
    <w:rsid w:val="00646FEF"/>
    <w:rsid w:val="006510FA"/>
    <w:rsid w:val="00653686"/>
    <w:rsid w:val="0065515F"/>
    <w:rsid w:val="006566BD"/>
    <w:rsid w:val="00661CE8"/>
    <w:rsid w:val="00662F2E"/>
    <w:rsid w:val="00665216"/>
    <w:rsid w:val="006653FF"/>
    <w:rsid w:val="0066608C"/>
    <w:rsid w:val="00666166"/>
    <w:rsid w:val="0067088C"/>
    <w:rsid w:val="00670F80"/>
    <w:rsid w:val="00671EEC"/>
    <w:rsid w:val="0067403D"/>
    <w:rsid w:val="0067517E"/>
    <w:rsid w:val="00675ADB"/>
    <w:rsid w:val="0067737B"/>
    <w:rsid w:val="00680396"/>
    <w:rsid w:val="006806D2"/>
    <w:rsid w:val="00680814"/>
    <w:rsid w:val="00683DF3"/>
    <w:rsid w:val="006862D2"/>
    <w:rsid w:val="00686C69"/>
    <w:rsid w:val="0069036B"/>
    <w:rsid w:val="006919C7"/>
    <w:rsid w:val="0069250B"/>
    <w:rsid w:val="0069253C"/>
    <w:rsid w:val="00694022"/>
    <w:rsid w:val="00695128"/>
    <w:rsid w:val="006951FD"/>
    <w:rsid w:val="00695BCB"/>
    <w:rsid w:val="00696288"/>
    <w:rsid w:val="006969E8"/>
    <w:rsid w:val="00696DCC"/>
    <w:rsid w:val="00697934"/>
    <w:rsid w:val="006A00A3"/>
    <w:rsid w:val="006A0497"/>
    <w:rsid w:val="006A10C5"/>
    <w:rsid w:val="006A2274"/>
    <w:rsid w:val="006A436E"/>
    <w:rsid w:val="006A76EE"/>
    <w:rsid w:val="006B036F"/>
    <w:rsid w:val="006B07E3"/>
    <w:rsid w:val="006B0D40"/>
    <w:rsid w:val="006B1274"/>
    <w:rsid w:val="006B1559"/>
    <w:rsid w:val="006B1705"/>
    <w:rsid w:val="006B2987"/>
    <w:rsid w:val="006B52F3"/>
    <w:rsid w:val="006B6574"/>
    <w:rsid w:val="006C2284"/>
    <w:rsid w:val="006C3846"/>
    <w:rsid w:val="006C44BD"/>
    <w:rsid w:val="006C4BD3"/>
    <w:rsid w:val="006C62B8"/>
    <w:rsid w:val="006C64E8"/>
    <w:rsid w:val="006C6952"/>
    <w:rsid w:val="006C6E37"/>
    <w:rsid w:val="006C7C11"/>
    <w:rsid w:val="006D030A"/>
    <w:rsid w:val="006D071C"/>
    <w:rsid w:val="006D0DBB"/>
    <w:rsid w:val="006D2A5E"/>
    <w:rsid w:val="006D2CAF"/>
    <w:rsid w:val="006D2FD5"/>
    <w:rsid w:val="006D48A9"/>
    <w:rsid w:val="006D7B3A"/>
    <w:rsid w:val="006E01DD"/>
    <w:rsid w:val="006E4A76"/>
    <w:rsid w:val="006E56BF"/>
    <w:rsid w:val="006E68B0"/>
    <w:rsid w:val="006E68F0"/>
    <w:rsid w:val="006F528E"/>
    <w:rsid w:val="006F61CB"/>
    <w:rsid w:val="006F6309"/>
    <w:rsid w:val="006F65E9"/>
    <w:rsid w:val="00700746"/>
    <w:rsid w:val="00701EE1"/>
    <w:rsid w:val="0070265A"/>
    <w:rsid w:val="0070342C"/>
    <w:rsid w:val="00704688"/>
    <w:rsid w:val="00705212"/>
    <w:rsid w:val="0071111E"/>
    <w:rsid w:val="007120DA"/>
    <w:rsid w:val="00717CCC"/>
    <w:rsid w:val="00720477"/>
    <w:rsid w:val="00720968"/>
    <w:rsid w:val="00720BC7"/>
    <w:rsid w:val="0072244F"/>
    <w:rsid w:val="00725B86"/>
    <w:rsid w:val="0072657B"/>
    <w:rsid w:val="0072671F"/>
    <w:rsid w:val="00726DAA"/>
    <w:rsid w:val="00732D7B"/>
    <w:rsid w:val="00732F1E"/>
    <w:rsid w:val="00735ABA"/>
    <w:rsid w:val="00736438"/>
    <w:rsid w:val="0073663F"/>
    <w:rsid w:val="007400B8"/>
    <w:rsid w:val="00741FB7"/>
    <w:rsid w:val="00742CAE"/>
    <w:rsid w:val="00743DEA"/>
    <w:rsid w:val="00745E33"/>
    <w:rsid w:val="00746C54"/>
    <w:rsid w:val="00747BCB"/>
    <w:rsid w:val="00750395"/>
    <w:rsid w:val="007505F6"/>
    <w:rsid w:val="00750673"/>
    <w:rsid w:val="00750ED3"/>
    <w:rsid w:val="007520D7"/>
    <w:rsid w:val="0075225A"/>
    <w:rsid w:val="007535BB"/>
    <w:rsid w:val="007538EA"/>
    <w:rsid w:val="007555B7"/>
    <w:rsid w:val="00755635"/>
    <w:rsid w:val="00755856"/>
    <w:rsid w:val="00760478"/>
    <w:rsid w:val="00760A03"/>
    <w:rsid w:val="007630A0"/>
    <w:rsid w:val="00763786"/>
    <w:rsid w:val="00763835"/>
    <w:rsid w:val="00763DA4"/>
    <w:rsid w:val="00764951"/>
    <w:rsid w:val="00764DF4"/>
    <w:rsid w:val="007674CE"/>
    <w:rsid w:val="00767808"/>
    <w:rsid w:val="00767E79"/>
    <w:rsid w:val="007721E6"/>
    <w:rsid w:val="00775E0E"/>
    <w:rsid w:val="00776152"/>
    <w:rsid w:val="00776ACC"/>
    <w:rsid w:val="00776EF5"/>
    <w:rsid w:val="00776F7F"/>
    <w:rsid w:val="00781CC0"/>
    <w:rsid w:val="00783219"/>
    <w:rsid w:val="007853FF"/>
    <w:rsid w:val="00785961"/>
    <w:rsid w:val="00786F81"/>
    <w:rsid w:val="007910D8"/>
    <w:rsid w:val="00791421"/>
    <w:rsid w:val="00791C93"/>
    <w:rsid w:val="00791CEC"/>
    <w:rsid w:val="00792651"/>
    <w:rsid w:val="00793D9D"/>
    <w:rsid w:val="00794BEE"/>
    <w:rsid w:val="00794D20"/>
    <w:rsid w:val="00796B91"/>
    <w:rsid w:val="007977CC"/>
    <w:rsid w:val="00797843"/>
    <w:rsid w:val="007A021E"/>
    <w:rsid w:val="007A2F54"/>
    <w:rsid w:val="007A55A9"/>
    <w:rsid w:val="007A56CB"/>
    <w:rsid w:val="007A5C6B"/>
    <w:rsid w:val="007A6402"/>
    <w:rsid w:val="007A6674"/>
    <w:rsid w:val="007A6C74"/>
    <w:rsid w:val="007A74C6"/>
    <w:rsid w:val="007A7C5E"/>
    <w:rsid w:val="007B157C"/>
    <w:rsid w:val="007B1BC2"/>
    <w:rsid w:val="007B40FB"/>
    <w:rsid w:val="007B4F0E"/>
    <w:rsid w:val="007B5145"/>
    <w:rsid w:val="007B78F5"/>
    <w:rsid w:val="007B7AC9"/>
    <w:rsid w:val="007C0018"/>
    <w:rsid w:val="007C1628"/>
    <w:rsid w:val="007C2D1C"/>
    <w:rsid w:val="007C428C"/>
    <w:rsid w:val="007C4C7E"/>
    <w:rsid w:val="007C4F49"/>
    <w:rsid w:val="007C50D6"/>
    <w:rsid w:val="007C648E"/>
    <w:rsid w:val="007C6A47"/>
    <w:rsid w:val="007C7EF3"/>
    <w:rsid w:val="007D327C"/>
    <w:rsid w:val="007D4EBB"/>
    <w:rsid w:val="007D4FB3"/>
    <w:rsid w:val="007D721E"/>
    <w:rsid w:val="007D7641"/>
    <w:rsid w:val="007D7A52"/>
    <w:rsid w:val="007D7ADB"/>
    <w:rsid w:val="007E0914"/>
    <w:rsid w:val="007E1887"/>
    <w:rsid w:val="007E2F17"/>
    <w:rsid w:val="007E6846"/>
    <w:rsid w:val="007F0B85"/>
    <w:rsid w:val="007F1198"/>
    <w:rsid w:val="007F2A11"/>
    <w:rsid w:val="007F2F5D"/>
    <w:rsid w:val="007F314F"/>
    <w:rsid w:val="007F3ED0"/>
    <w:rsid w:val="007F4330"/>
    <w:rsid w:val="007F4B9D"/>
    <w:rsid w:val="007F57F0"/>
    <w:rsid w:val="007F6B9D"/>
    <w:rsid w:val="008011FE"/>
    <w:rsid w:val="00802FFF"/>
    <w:rsid w:val="008045CA"/>
    <w:rsid w:val="00804D56"/>
    <w:rsid w:val="00805DFD"/>
    <w:rsid w:val="008105F9"/>
    <w:rsid w:val="00810FDC"/>
    <w:rsid w:val="00811CAC"/>
    <w:rsid w:val="00811E21"/>
    <w:rsid w:val="00816938"/>
    <w:rsid w:val="00816B74"/>
    <w:rsid w:val="008201EB"/>
    <w:rsid w:val="00824CF3"/>
    <w:rsid w:val="00825C22"/>
    <w:rsid w:val="00830588"/>
    <w:rsid w:val="00830D83"/>
    <w:rsid w:val="008311B1"/>
    <w:rsid w:val="00831410"/>
    <w:rsid w:val="00832400"/>
    <w:rsid w:val="008338E1"/>
    <w:rsid w:val="00833E2F"/>
    <w:rsid w:val="0083420F"/>
    <w:rsid w:val="00835763"/>
    <w:rsid w:val="00837AB2"/>
    <w:rsid w:val="008400BD"/>
    <w:rsid w:val="00842BAB"/>
    <w:rsid w:val="00843A33"/>
    <w:rsid w:val="00844997"/>
    <w:rsid w:val="00845BE2"/>
    <w:rsid w:val="00846882"/>
    <w:rsid w:val="0085181F"/>
    <w:rsid w:val="008576DF"/>
    <w:rsid w:val="008605C2"/>
    <w:rsid w:val="0086118D"/>
    <w:rsid w:val="008626AC"/>
    <w:rsid w:val="0086467E"/>
    <w:rsid w:val="00864986"/>
    <w:rsid w:val="00866050"/>
    <w:rsid w:val="008663A1"/>
    <w:rsid w:val="00866495"/>
    <w:rsid w:val="00872D1B"/>
    <w:rsid w:val="00872D35"/>
    <w:rsid w:val="0087319D"/>
    <w:rsid w:val="00875356"/>
    <w:rsid w:val="008812D6"/>
    <w:rsid w:val="0088174A"/>
    <w:rsid w:val="00881BDF"/>
    <w:rsid w:val="00883F18"/>
    <w:rsid w:val="0088454D"/>
    <w:rsid w:val="00887416"/>
    <w:rsid w:val="00887F2B"/>
    <w:rsid w:val="00891EF1"/>
    <w:rsid w:val="00894EEE"/>
    <w:rsid w:val="008955EA"/>
    <w:rsid w:val="0089563F"/>
    <w:rsid w:val="008961EA"/>
    <w:rsid w:val="008963CC"/>
    <w:rsid w:val="008969E9"/>
    <w:rsid w:val="008A0121"/>
    <w:rsid w:val="008A0F71"/>
    <w:rsid w:val="008A0FF1"/>
    <w:rsid w:val="008A1DC6"/>
    <w:rsid w:val="008A24DF"/>
    <w:rsid w:val="008A387C"/>
    <w:rsid w:val="008A3AB8"/>
    <w:rsid w:val="008A58D9"/>
    <w:rsid w:val="008B0643"/>
    <w:rsid w:val="008B0C25"/>
    <w:rsid w:val="008B1F58"/>
    <w:rsid w:val="008B5794"/>
    <w:rsid w:val="008B706E"/>
    <w:rsid w:val="008C229B"/>
    <w:rsid w:val="008C2B36"/>
    <w:rsid w:val="008C2BA4"/>
    <w:rsid w:val="008C393A"/>
    <w:rsid w:val="008C49EE"/>
    <w:rsid w:val="008C4FE0"/>
    <w:rsid w:val="008C6146"/>
    <w:rsid w:val="008C6360"/>
    <w:rsid w:val="008C741D"/>
    <w:rsid w:val="008D0EF3"/>
    <w:rsid w:val="008D13CF"/>
    <w:rsid w:val="008D54FE"/>
    <w:rsid w:val="008D5D60"/>
    <w:rsid w:val="008D6C68"/>
    <w:rsid w:val="008D7BFC"/>
    <w:rsid w:val="008D7F3A"/>
    <w:rsid w:val="008E1C2C"/>
    <w:rsid w:val="008E3788"/>
    <w:rsid w:val="008E3A17"/>
    <w:rsid w:val="008E3DB6"/>
    <w:rsid w:val="008E59B2"/>
    <w:rsid w:val="008E5F00"/>
    <w:rsid w:val="008E7754"/>
    <w:rsid w:val="008F0EBC"/>
    <w:rsid w:val="008F1A33"/>
    <w:rsid w:val="008F533D"/>
    <w:rsid w:val="008F7538"/>
    <w:rsid w:val="009001D1"/>
    <w:rsid w:val="009002B5"/>
    <w:rsid w:val="009040DA"/>
    <w:rsid w:val="00904872"/>
    <w:rsid w:val="00904E43"/>
    <w:rsid w:val="00904EC6"/>
    <w:rsid w:val="00905337"/>
    <w:rsid w:val="00906C48"/>
    <w:rsid w:val="009074AA"/>
    <w:rsid w:val="009116E3"/>
    <w:rsid w:val="00911DBB"/>
    <w:rsid w:val="009146A6"/>
    <w:rsid w:val="00914E77"/>
    <w:rsid w:val="00915D8E"/>
    <w:rsid w:val="009174C8"/>
    <w:rsid w:val="0092165B"/>
    <w:rsid w:val="0092340A"/>
    <w:rsid w:val="0092567C"/>
    <w:rsid w:val="00927E2A"/>
    <w:rsid w:val="009322CB"/>
    <w:rsid w:val="00934447"/>
    <w:rsid w:val="0093768E"/>
    <w:rsid w:val="00937722"/>
    <w:rsid w:val="00941E17"/>
    <w:rsid w:val="00942FE1"/>
    <w:rsid w:val="009439C1"/>
    <w:rsid w:val="00943B70"/>
    <w:rsid w:val="00943C7D"/>
    <w:rsid w:val="00943F03"/>
    <w:rsid w:val="00944CBF"/>
    <w:rsid w:val="009460B6"/>
    <w:rsid w:val="00946260"/>
    <w:rsid w:val="00946A0E"/>
    <w:rsid w:val="0094741F"/>
    <w:rsid w:val="00947DFE"/>
    <w:rsid w:val="00951862"/>
    <w:rsid w:val="00952A23"/>
    <w:rsid w:val="00955173"/>
    <w:rsid w:val="00955684"/>
    <w:rsid w:val="0095687F"/>
    <w:rsid w:val="00961895"/>
    <w:rsid w:val="009620C5"/>
    <w:rsid w:val="009635BA"/>
    <w:rsid w:val="0096381A"/>
    <w:rsid w:val="009642BC"/>
    <w:rsid w:val="00965218"/>
    <w:rsid w:val="009666A2"/>
    <w:rsid w:val="00967095"/>
    <w:rsid w:val="009673C3"/>
    <w:rsid w:val="009704FB"/>
    <w:rsid w:val="00971265"/>
    <w:rsid w:val="00971ED5"/>
    <w:rsid w:val="00972A35"/>
    <w:rsid w:val="00977065"/>
    <w:rsid w:val="00977CA0"/>
    <w:rsid w:val="00985259"/>
    <w:rsid w:val="009903FE"/>
    <w:rsid w:val="009908E1"/>
    <w:rsid w:val="009915DF"/>
    <w:rsid w:val="009925BE"/>
    <w:rsid w:val="00993442"/>
    <w:rsid w:val="00994D43"/>
    <w:rsid w:val="00994D82"/>
    <w:rsid w:val="009950D0"/>
    <w:rsid w:val="009951F0"/>
    <w:rsid w:val="00995E61"/>
    <w:rsid w:val="00997711"/>
    <w:rsid w:val="00997EA7"/>
    <w:rsid w:val="009A067B"/>
    <w:rsid w:val="009A1CF7"/>
    <w:rsid w:val="009A2825"/>
    <w:rsid w:val="009A34BC"/>
    <w:rsid w:val="009A4062"/>
    <w:rsid w:val="009A55B7"/>
    <w:rsid w:val="009A68FD"/>
    <w:rsid w:val="009B08E1"/>
    <w:rsid w:val="009B0AEE"/>
    <w:rsid w:val="009B0E67"/>
    <w:rsid w:val="009B21FE"/>
    <w:rsid w:val="009B2498"/>
    <w:rsid w:val="009B4D84"/>
    <w:rsid w:val="009B6345"/>
    <w:rsid w:val="009B6A92"/>
    <w:rsid w:val="009B76AC"/>
    <w:rsid w:val="009C3E38"/>
    <w:rsid w:val="009C4649"/>
    <w:rsid w:val="009C60B8"/>
    <w:rsid w:val="009C6484"/>
    <w:rsid w:val="009C6661"/>
    <w:rsid w:val="009D1A72"/>
    <w:rsid w:val="009D1DEB"/>
    <w:rsid w:val="009D24AE"/>
    <w:rsid w:val="009D2B6B"/>
    <w:rsid w:val="009D378C"/>
    <w:rsid w:val="009D4754"/>
    <w:rsid w:val="009D63F5"/>
    <w:rsid w:val="009D645F"/>
    <w:rsid w:val="009D6C6D"/>
    <w:rsid w:val="009E0836"/>
    <w:rsid w:val="009E1740"/>
    <w:rsid w:val="009E2CD8"/>
    <w:rsid w:val="009E3227"/>
    <w:rsid w:val="009E3B4D"/>
    <w:rsid w:val="009E6455"/>
    <w:rsid w:val="009E6484"/>
    <w:rsid w:val="009E744B"/>
    <w:rsid w:val="009F2A44"/>
    <w:rsid w:val="009F2A90"/>
    <w:rsid w:val="009F4A96"/>
    <w:rsid w:val="009F6078"/>
    <w:rsid w:val="009F6829"/>
    <w:rsid w:val="009F7D81"/>
    <w:rsid w:val="00A02387"/>
    <w:rsid w:val="00A02439"/>
    <w:rsid w:val="00A0249C"/>
    <w:rsid w:val="00A03798"/>
    <w:rsid w:val="00A03D6C"/>
    <w:rsid w:val="00A0640A"/>
    <w:rsid w:val="00A0716C"/>
    <w:rsid w:val="00A10CE2"/>
    <w:rsid w:val="00A10CE7"/>
    <w:rsid w:val="00A11FDB"/>
    <w:rsid w:val="00A12DFB"/>
    <w:rsid w:val="00A13CBD"/>
    <w:rsid w:val="00A13F59"/>
    <w:rsid w:val="00A15111"/>
    <w:rsid w:val="00A165FB"/>
    <w:rsid w:val="00A20B21"/>
    <w:rsid w:val="00A22FF5"/>
    <w:rsid w:val="00A23737"/>
    <w:rsid w:val="00A25380"/>
    <w:rsid w:val="00A26FCE"/>
    <w:rsid w:val="00A270C8"/>
    <w:rsid w:val="00A273D1"/>
    <w:rsid w:val="00A328E9"/>
    <w:rsid w:val="00A32EE6"/>
    <w:rsid w:val="00A368FF"/>
    <w:rsid w:val="00A37B8F"/>
    <w:rsid w:val="00A41BB9"/>
    <w:rsid w:val="00A42728"/>
    <w:rsid w:val="00A4426A"/>
    <w:rsid w:val="00A44D4F"/>
    <w:rsid w:val="00A462DE"/>
    <w:rsid w:val="00A50133"/>
    <w:rsid w:val="00A558BF"/>
    <w:rsid w:val="00A57C4D"/>
    <w:rsid w:val="00A60F99"/>
    <w:rsid w:val="00A612F2"/>
    <w:rsid w:val="00A63BE7"/>
    <w:rsid w:val="00A63CA9"/>
    <w:rsid w:val="00A63D08"/>
    <w:rsid w:val="00A63E8F"/>
    <w:rsid w:val="00A64914"/>
    <w:rsid w:val="00A64D9E"/>
    <w:rsid w:val="00A65943"/>
    <w:rsid w:val="00A705DE"/>
    <w:rsid w:val="00A70B27"/>
    <w:rsid w:val="00A712C7"/>
    <w:rsid w:val="00A71E43"/>
    <w:rsid w:val="00A720C8"/>
    <w:rsid w:val="00A72675"/>
    <w:rsid w:val="00A7313C"/>
    <w:rsid w:val="00A73C08"/>
    <w:rsid w:val="00A76161"/>
    <w:rsid w:val="00A76401"/>
    <w:rsid w:val="00A773EB"/>
    <w:rsid w:val="00A77EE6"/>
    <w:rsid w:val="00A80330"/>
    <w:rsid w:val="00A812DC"/>
    <w:rsid w:val="00A84429"/>
    <w:rsid w:val="00A86885"/>
    <w:rsid w:val="00A8698E"/>
    <w:rsid w:val="00A92036"/>
    <w:rsid w:val="00A9224F"/>
    <w:rsid w:val="00A922E1"/>
    <w:rsid w:val="00A93103"/>
    <w:rsid w:val="00A952FA"/>
    <w:rsid w:val="00A963C3"/>
    <w:rsid w:val="00A97AB7"/>
    <w:rsid w:val="00AA0505"/>
    <w:rsid w:val="00AA0964"/>
    <w:rsid w:val="00AA1AFA"/>
    <w:rsid w:val="00AA234F"/>
    <w:rsid w:val="00AA235B"/>
    <w:rsid w:val="00AA43D6"/>
    <w:rsid w:val="00AA4858"/>
    <w:rsid w:val="00AA48EB"/>
    <w:rsid w:val="00AA493A"/>
    <w:rsid w:val="00AA5B84"/>
    <w:rsid w:val="00AB0140"/>
    <w:rsid w:val="00AB058C"/>
    <w:rsid w:val="00AB1A5D"/>
    <w:rsid w:val="00AB1ADA"/>
    <w:rsid w:val="00AB1B14"/>
    <w:rsid w:val="00AB1D41"/>
    <w:rsid w:val="00AB25A8"/>
    <w:rsid w:val="00AB313E"/>
    <w:rsid w:val="00AB3A07"/>
    <w:rsid w:val="00AB4FB3"/>
    <w:rsid w:val="00AB5569"/>
    <w:rsid w:val="00AB6DF4"/>
    <w:rsid w:val="00AC230C"/>
    <w:rsid w:val="00AC2671"/>
    <w:rsid w:val="00AC35A4"/>
    <w:rsid w:val="00AC798C"/>
    <w:rsid w:val="00AD16E6"/>
    <w:rsid w:val="00AD45EC"/>
    <w:rsid w:val="00AD5E8B"/>
    <w:rsid w:val="00AD7714"/>
    <w:rsid w:val="00AE27B5"/>
    <w:rsid w:val="00AE28B4"/>
    <w:rsid w:val="00AE30EC"/>
    <w:rsid w:val="00AE357B"/>
    <w:rsid w:val="00AE3E2E"/>
    <w:rsid w:val="00AE3FF6"/>
    <w:rsid w:val="00AE5BE4"/>
    <w:rsid w:val="00AE6DCB"/>
    <w:rsid w:val="00AE727D"/>
    <w:rsid w:val="00AE76C4"/>
    <w:rsid w:val="00AE7B66"/>
    <w:rsid w:val="00AF038F"/>
    <w:rsid w:val="00AF0FE6"/>
    <w:rsid w:val="00AF3083"/>
    <w:rsid w:val="00AF441B"/>
    <w:rsid w:val="00AF54A7"/>
    <w:rsid w:val="00AF6F18"/>
    <w:rsid w:val="00AF760B"/>
    <w:rsid w:val="00B01391"/>
    <w:rsid w:val="00B022E0"/>
    <w:rsid w:val="00B0314B"/>
    <w:rsid w:val="00B045E4"/>
    <w:rsid w:val="00B053D1"/>
    <w:rsid w:val="00B05707"/>
    <w:rsid w:val="00B06569"/>
    <w:rsid w:val="00B12DAC"/>
    <w:rsid w:val="00B13883"/>
    <w:rsid w:val="00B13E3D"/>
    <w:rsid w:val="00B14176"/>
    <w:rsid w:val="00B14B14"/>
    <w:rsid w:val="00B14C0A"/>
    <w:rsid w:val="00B20E49"/>
    <w:rsid w:val="00B2457C"/>
    <w:rsid w:val="00B24665"/>
    <w:rsid w:val="00B304B5"/>
    <w:rsid w:val="00B3097B"/>
    <w:rsid w:val="00B31024"/>
    <w:rsid w:val="00B3295C"/>
    <w:rsid w:val="00B32E49"/>
    <w:rsid w:val="00B3337C"/>
    <w:rsid w:val="00B34342"/>
    <w:rsid w:val="00B36744"/>
    <w:rsid w:val="00B379E0"/>
    <w:rsid w:val="00B409D6"/>
    <w:rsid w:val="00B42862"/>
    <w:rsid w:val="00B42DFD"/>
    <w:rsid w:val="00B43655"/>
    <w:rsid w:val="00B45127"/>
    <w:rsid w:val="00B456F1"/>
    <w:rsid w:val="00B45D5C"/>
    <w:rsid w:val="00B47169"/>
    <w:rsid w:val="00B50852"/>
    <w:rsid w:val="00B524DD"/>
    <w:rsid w:val="00B54B14"/>
    <w:rsid w:val="00B554BC"/>
    <w:rsid w:val="00B5617F"/>
    <w:rsid w:val="00B61132"/>
    <w:rsid w:val="00B627BE"/>
    <w:rsid w:val="00B6374F"/>
    <w:rsid w:val="00B63D9A"/>
    <w:rsid w:val="00B64D39"/>
    <w:rsid w:val="00B71EBB"/>
    <w:rsid w:val="00B73330"/>
    <w:rsid w:val="00B74AA9"/>
    <w:rsid w:val="00B74AD9"/>
    <w:rsid w:val="00B74CFB"/>
    <w:rsid w:val="00B75210"/>
    <w:rsid w:val="00B76417"/>
    <w:rsid w:val="00B77330"/>
    <w:rsid w:val="00B773F7"/>
    <w:rsid w:val="00B80BE0"/>
    <w:rsid w:val="00B81A23"/>
    <w:rsid w:val="00B81B75"/>
    <w:rsid w:val="00B85158"/>
    <w:rsid w:val="00B907D3"/>
    <w:rsid w:val="00B91F66"/>
    <w:rsid w:val="00B9380F"/>
    <w:rsid w:val="00B94B4D"/>
    <w:rsid w:val="00B969AC"/>
    <w:rsid w:val="00B97889"/>
    <w:rsid w:val="00BA1050"/>
    <w:rsid w:val="00BA107B"/>
    <w:rsid w:val="00BA35B2"/>
    <w:rsid w:val="00BA3AB9"/>
    <w:rsid w:val="00BA3DBB"/>
    <w:rsid w:val="00BA4F35"/>
    <w:rsid w:val="00BA656A"/>
    <w:rsid w:val="00BA7841"/>
    <w:rsid w:val="00BB118B"/>
    <w:rsid w:val="00BB21DD"/>
    <w:rsid w:val="00BB2FB1"/>
    <w:rsid w:val="00BB3714"/>
    <w:rsid w:val="00BC07A5"/>
    <w:rsid w:val="00BC0868"/>
    <w:rsid w:val="00BC10DB"/>
    <w:rsid w:val="00BC45C0"/>
    <w:rsid w:val="00BC5253"/>
    <w:rsid w:val="00BC620D"/>
    <w:rsid w:val="00BC6D93"/>
    <w:rsid w:val="00BC74D9"/>
    <w:rsid w:val="00BD01AE"/>
    <w:rsid w:val="00BD1361"/>
    <w:rsid w:val="00BD3302"/>
    <w:rsid w:val="00BD5B97"/>
    <w:rsid w:val="00BE014D"/>
    <w:rsid w:val="00BE1E22"/>
    <w:rsid w:val="00BE2221"/>
    <w:rsid w:val="00BE5B24"/>
    <w:rsid w:val="00BE67CA"/>
    <w:rsid w:val="00BE7075"/>
    <w:rsid w:val="00BF002E"/>
    <w:rsid w:val="00BF0CF6"/>
    <w:rsid w:val="00BF1D32"/>
    <w:rsid w:val="00BF2114"/>
    <w:rsid w:val="00BF2A94"/>
    <w:rsid w:val="00BF5AA0"/>
    <w:rsid w:val="00BF6C59"/>
    <w:rsid w:val="00BF712E"/>
    <w:rsid w:val="00BF73C0"/>
    <w:rsid w:val="00C001A1"/>
    <w:rsid w:val="00C001E8"/>
    <w:rsid w:val="00C01426"/>
    <w:rsid w:val="00C03AA0"/>
    <w:rsid w:val="00C03AF8"/>
    <w:rsid w:val="00C04706"/>
    <w:rsid w:val="00C05052"/>
    <w:rsid w:val="00C050C5"/>
    <w:rsid w:val="00C05991"/>
    <w:rsid w:val="00C106A1"/>
    <w:rsid w:val="00C1094D"/>
    <w:rsid w:val="00C109D2"/>
    <w:rsid w:val="00C10A00"/>
    <w:rsid w:val="00C11380"/>
    <w:rsid w:val="00C113D4"/>
    <w:rsid w:val="00C12FA7"/>
    <w:rsid w:val="00C1476F"/>
    <w:rsid w:val="00C151C6"/>
    <w:rsid w:val="00C15C2C"/>
    <w:rsid w:val="00C1634E"/>
    <w:rsid w:val="00C20E80"/>
    <w:rsid w:val="00C21C86"/>
    <w:rsid w:val="00C24621"/>
    <w:rsid w:val="00C26495"/>
    <w:rsid w:val="00C2756F"/>
    <w:rsid w:val="00C33853"/>
    <w:rsid w:val="00C34AEC"/>
    <w:rsid w:val="00C34D67"/>
    <w:rsid w:val="00C37864"/>
    <w:rsid w:val="00C40973"/>
    <w:rsid w:val="00C4265C"/>
    <w:rsid w:val="00C42766"/>
    <w:rsid w:val="00C42C04"/>
    <w:rsid w:val="00C455D9"/>
    <w:rsid w:val="00C458CF"/>
    <w:rsid w:val="00C468E1"/>
    <w:rsid w:val="00C47082"/>
    <w:rsid w:val="00C476B7"/>
    <w:rsid w:val="00C50323"/>
    <w:rsid w:val="00C5136E"/>
    <w:rsid w:val="00C52071"/>
    <w:rsid w:val="00C53015"/>
    <w:rsid w:val="00C530A0"/>
    <w:rsid w:val="00C530C0"/>
    <w:rsid w:val="00C533C1"/>
    <w:rsid w:val="00C5598E"/>
    <w:rsid w:val="00C62262"/>
    <w:rsid w:val="00C62776"/>
    <w:rsid w:val="00C62E31"/>
    <w:rsid w:val="00C660FE"/>
    <w:rsid w:val="00C66790"/>
    <w:rsid w:val="00C66B66"/>
    <w:rsid w:val="00C75340"/>
    <w:rsid w:val="00C800C4"/>
    <w:rsid w:val="00C82BA8"/>
    <w:rsid w:val="00C82DC2"/>
    <w:rsid w:val="00C85971"/>
    <w:rsid w:val="00C8627C"/>
    <w:rsid w:val="00C87061"/>
    <w:rsid w:val="00C87F69"/>
    <w:rsid w:val="00C90051"/>
    <w:rsid w:val="00C91B3D"/>
    <w:rsid w:val="00C91E07"/>
    <w:rsid w:val="00C94FB7"/>
    <w:rsid w:val="00C95E0E"/>
    <w:rsid w:val="00C96F32"/>
    <w:rsid w:val="00CA0A3C"/>
    <w:rsid w:val="00CA15A9"/>
    <w:rsid w:val="00CA208E"/>
    <w:rsid w:val="00CA4502"/>
    <w:rsid w:val="00CA4B77"/>
    <w:rsid w:val="00CA6B38"/>
    <w:rsid w:val="00CA75DB"/>
    <w:rsid w:val="00CA7A1E"/>
    <w:rsid w:val="00CB08C2"/>
    <w:rsid w:val="00CB3A51"/>
    <w:rsid w:val="00CB463D"/>
    <w:rsid w:val="00CB5ADC"/>
    <w:rsid w:val="00CB6331"/>
    <w:rsid w:val="00CC49F4"/>
    <w:rsid w:val="00CC52B6"/>
    <w:rsid w:val="00CC6468"/>
    <w:rsid w:val="00CC7509"/>
    <w:rsid w:val="00CD0DCB"/>
    <w:rsid w:val="00CD2297"/>
    <w:rsid w:val="00CD3EA4"/>
    <w:rsid w:val="00CD46DD"/>
    <w:rsid w:val="00CD5060"/>
    <w:rsid w:val="00CD51CE"/>
    <w:rsid w:val="00CD54C1"/>
    <w:rsid w:val="00CD564A"/>
    <w:rsid w:val="00CD5C70"/>
    <w:rsid w:val="00CD5CC3"/>
    <w:rsid w:val="00CE0509"/>
    <w:rsid w:val="00CE050A"/>
    <w:rsid w:val="00CE0998"/>
    <w:rsid w:val="00CE1DA4"/>
    <w:rsid w:val="00CE4F71"/>
    <w:rsid w:val="00CE6ADD"/>
    <w:rsid w:val="00CE7799"/>
    <w:rsid w:val="00CE791D"/>
    <w:rsid w:val="00CE7E40"/>
    <w:rsid w:val="00CF0507"/>
    <w:rsid w:val="00CF1119"/>
    <w:rsid w:val="00CF14B9"/>
    <w:rsid w:val="00CF188B"/>
    <w:rsid w:val="00CF342D"/>
    <w:rsid w:val="00CF4180"/>
    <w:rsid w:val="00CF505C"/>
    <w:rsid w:val="00CF6017"/>
    <w:rsid w:val="00D00053"/>
    <w:rsid w:val="00D034A4"/>
    <w:rsid w:val="00D055FB"/>
    <w:rsid w:val="00D06FAE"/>
    <w:rsid w:val="00D07C06"/>
    <w:rsid w:val="00D10C20"/>
    <w:rsid w:val="00D11A6C"/>
    <w:rsid w:val="00D12D0C"/>
    <w:rsid w:val="00D136E6"/>
    <w:rsid w:val="00D13F1C"/>
    <w:rsid w:val="00D13FB4"/>
    <w:rsid w:val="00D142C5"/>
    <w:rsid w:val="00D15B59"/>
    <w:rsid w:val="00D20222"/>
    <w:rsid w:val="00D208AC"/>
    <w:rsid w:val="00D22839"/>
    <w:rsid w:val="00D23359"/>
    <w:rsid w:val="00D23648"/>
    <w:rsid w:val="00D23BB4"/>
    <w:rsid w:val="00D23BBB"/>
    <w:rsid w:val="00D23FDE"/>
    <w:rsid w:val="00D24908"/>
    <w:rsid w:val="00D24A08"/>
    <w:rsid w:val="00D25AAB"/>
    <w:rsid w:val="00D26712"/>
    <w:rsid w:val="00D27233"/>
    <w:rsid w:val="00D309EB"/>
    <w:rsid w:val="00D326D4"/>
    <w:rsid w:val="00D32EB1"/>
    <w:rsid w:val="00D34493"/>
    <w:rsid w:val="00D34778"/>
    <w:rsid w:val="00D34874"/>
    <w:rsid w:val="00D35FF2"/>
    <w:rsid w:val="00D3682A"/>
    <w:rsid w:val="00D37BF7"/>
    <w:rsid w:val="00D40069"/>
    <w:rsid w:val="00D40D09"/>
    <w:rsid w:val="00D42473"/>
    <w:rsid w:val="00D430D1"/>
    <w:rsid w:val="00D445AC"/>
    <w:rsid w:val="00D45C98"/>
    <w:rsid w:val="00D47576"/>
    <w:rsid w:val="00D47DF8"/>
    <w:rsid w:val="00D50D12"/>
    <w:rsid w:val="00D51BEB"/>
    <w:rsid w:val="00D5477C"/>
    <w:rsid w:val="00D607EF"/>
    <w:rsid w:val="00D619EA"/>
    <w:rsid w:val="00D62B1B"/>
    <w:rsid w:val="00D70C27"/>
    <w:rsid w:val="00D72C18"/>
    <w:rsid w:val="00D73770"/>
    <w:rsid w:val="00D743B4"/>
    <w:rsid w:val="00D752D3"/>
    <w:rsid w:val="00D75A3D"/>
    <w:rsid w:val="00D763BD"/>
    <w:rsid w:val="00D76C60"/>
    <w:rsid w:val="00D806C9"/>
    <w:rsid w:val="00D82DDC"/>
    <w:rsid w:val="00D83DCD"/>
    <w:rsid w:val="00D8441E"/>
    <w:rsid w:val="00D844F4"/>
    <w:rsid w:val="00D84AAF"/>
    <w:rsid w:val="00D863CB"/>
    <w:rsid w:val="00D91AE7"/>
    <w:rsid w:val="00D92055"/>
    <w:rsid w:val="00D9423C"/>
    <w:rsid w:val="00D94FA0"/>
    <w:rsid w:val="00D95560"/>
    <w:rsid w:val="00D95781"/>
    <w:rsid w:val="00D96029"/>
    <w:rsid w:val="00D969A1"/>
    <w:rsid w:val="00D97016"/>
    <w:rsid w:val="00D97093"/>
    <w:rsid w:val="00D9733D"/>
    <w:rsid w:val="00D976DE"/>
    <w:rsid w:val="00D97DCC"/>
    <w:rsid w:val="00D97E8C"/>
    <w:rsid w:val="00DA11BC"/>
    <w:rsid w:val="00DA2C4A"/>
    <w:rsid w:val="00DA2C69"/>
    <w:rsid w:val="00DA38DB"/>
    <w:rsid w:val="00DA40D9"/>
    <w:rsid w:val="00DA6BEB"/>
    <w:rsid w:val="00DA7D52"/>
    <w:rsid w:val="00DB1354"/>
    <w:rsid w:val="00DB2C84"/>
    <w:rsid w:val="00DB4A5C"/>
    <w:rsid w:val="00DB4B47"/>
    <w:rsid w:val="00DB4E0F"/>
    <w:rsid w:val="00DB665A"/>
    <w:rsid w:val="00DB6B0E"/>
    <w:rsid w:val="00DC11A4"/>
    <w:rsid w:val="00DC26DE"/>
    <w:rsid w:val="00DC42B1"/>
    <w:rsid w:val="00DC49FC"/>
    <w:rsid w:val="00DD0EC1"/>
    <w:rsid w:val="00DD35EC"/>
    <w:rsid w:val="00DD53D4"/>
    <w:rsid w:val="00DD5B0E"/>
    <w:rsid w:val="00DD69F0"/>
    <w:rsid w:val="00DD7993"/>
    <w:rsid w:val="00DE0586"/>
    <w:rsid w:val="00DE13AC"/>
    <w:rsid w:val="00DE20CC"/>
    <w:rsid w:val="00DE2AB3"/>
    <w:rsid w:val="00DE30EE"/>
    <w:rsid w:val="00DE37E3"/>
    <w:rsid w:val="00DE4213"/>
    <w:rsid w:val="00DE471D"/>
    <w:rsid w:val="00DE4AE1"/>
    <w:rsid w:val="00DE68F8"/>
    <w:rsid w:val="00DF07EA"/>
    <w:rsid w:val="00DF21BB"/>
    <w:rsid w:val="00DF2F0D"/>
    <w:rsid w:val="00DF392C"/>
    <w:rsid w:val="00DF6B1A"/>
    <w:rsid w:val="00E029B3"/>
    <w:rsid w:val="00E03284"/>
    <w:rsid w:val="00E036DC"/>
    <w:rsid w:val="00E03C9D"/>
    <w:rsid w:val="00E04B05"/>
    <w:rsid w:val="00E04D27"/>
    <w:rsid w:val="00E05548"/>
    <w:rsid w:val="00E058FE"/>
    <w:rsid w:val="00E07B0C"/>
    <w:rsid w:val="00E10776"/>
    <w:rsid w:val="00E11824"/>
    <w:rsid w:val="00E12E58"/>
    <w:rsid w:val="00E1403E"/>
    <w:rsid w:val="00E14BC8"/>
    <w:rsid w:val="00E14ED6"/>
    <w:rsid w:val="00E158DE"/>
    <w:rsid w:val="00E15A75"/>
    <w:rsid w:val="00E16823"/>
    <w:rsid w:val="00E17F42"/>
    <w:rsid w:val="00E17FF3"/>
    <w:rsid w:val="00E20B06"/>
    <w:rsid w:val="00E2117E"/>
    <w:rsid w:val="00E22014"/>
    <w:rsid w:val="00E23D3A"/>
    <w:rsid w:val="00E246AE"/>
    <w:rsid w:val="00E25134"/>
    <w:rsid w:val="00E26DF4"/>
    <w:rsid w:val="00E26E12"/>
    <w:rsid w:val="00E26E9E"/>
    <w:rsid w:val="00E27B12"/>
    <w:rsid w:val="00E3126C"/>
    <w:rsid w:val="00E314A1"/>
    <w:rsid w:val="00E327F0"/>
    <w:rsid w:val="00E32A0D"/>
    <w:rsid w:val="00E341AC"/>
    <w:rsid w:val="00E37286"/>
    <w:rsid w:val="00E379D5"/>
    <w:rsid w:val="00E37B2F"/>
    <w:rsid w:val="00E40C01"/>
    <w:rsid w:val="00E40E84"/>
    <w:rsid w:val="00E436A4"/>
    <w:rsid w:val="00E45EC7"/>
    <w:rsid w:val="00E469C4"/>
    <w:rsid w:val="00E46B9E"/>
    <w:rsid w:val="00E476F6"/>
    <w:rsid w:val="00E47CCE"/>
    <w:rsid w:val="00E50237"/>
    <w:rsid w:val="00E50AC6"/>
    <w:rsid w:val="00E51399"/>
    <w:rsid w:val="00E5214F"/>
    <w:rsid w:val="00E52458"/>
    <w:rsid w:val="00E54FDE"/>
    <w:rsid w:val="00E552D7"/>
    <w:rsid w:val="00E55912"/>
    <w:rsid w:val="00E56105"/>
    <w:rsid w:val="00E57ACA"/>
    <w:rsid w:val="00E60207"/>
    <w:rsid w:val="00E62155"/>
    <w:rsid w:val="00E6238C"/>
    <w:rsid w:val="00E6620B"/>
    <w:rsid w:val="00E662AF"/>
    <w:rsid w:val="00E668A0"/>
    <w:rsid w:val="00E67734"/>
    <w:rsid w:val="00E67FC3"/>
    <w:rsid w:val="00E7014C"/>
    <w:rsid w:val="00E713EE"/>
    <w:rsid w:val="00E72210"/>
    <w:rsid w:val="00E72550"/>
    <w:rsid w:val="00E72E96"/>
    <w:rsid w:val="00E74793"/>
    <w:rsid w:val="00E749E6"/>
    <w:rsid w:val="00E74B58"/>
    <w:rsid w:val="00E75A48"/>
    <w:rsid w:val="00E75B5B"/>
    <w:rsid w:val="00E76923"/>
    <w:rsid w:val="00E80153"/>
    <w:rsid w:val="00E81664"/>
    <w:rsid w:val="00E81F80"/>
    <w:rsid w:val="00E82409"/>
    <w:rsid w:val="00E831C4"/>
    <w:rsid w:val="00E83D8C"/>
    <w:rsid w:val="00E84480"/>
    <w:rsid w:val="00E850B8"/>
    <w:rsid w:val="00E859B8"/>
    <w:rsid w:val="00E869DB"/>
    <w:rsid w:val="00E87007"/>
    <w:rsid w:val="00E9007D"/>
    <w:rsid w:val="00E91A88"/>
    <w:rsid w:val="00E921C2"/>
    <w:rsid w:val="00E92306"/>
    <w:rsid w:val="00E93379"/>
    <w:rsid w:val="00E9356F"/>
    <w:rsid w:val="00E94BE1"/>
    <w:rsid w:val="00E952B8"/>
    <w:rsid w:val="00E95B93"/>
    <w:rsid w:val="00E95D1C"/>
    <w:rsid w:val="00E96EA8"/>
    <w:rsid w:val="00E97BCC"/>
    <w:rsid w:val="00EA100F"/>
    <w:rsid w:val="00EA1321"/>
    <w:rsid w:val="00EA14C0"/>
    <w:rsid w:val="00EA153D"/>
    <w:rsid w:val="00EA1A1B"/>
    <w:rsid w:val="00EA3DFA"/>
    <w:rsid w:val="00EA4C6E"/>
    <w:rsid w:val="00EA4DD6"/>
    <w:rsid w:val="00EA5448"/>
    <w:rsid w:val="00EA5DBE"/>
    <w:rsid w:val="00EA743E"/>
    <w:rsid w:val="00EA765A"/>
    <w:rsid w:val="00EB063E"/>
    <w:rsid w:val="00EB1DAF"/>
    <w:rsid w:val="00EB1F8D"/>
    <w:rsid w:val="00EB206E"/>
    <w:rsid w:val="00EB3914"/>
    <w:rsid w:val="00EB5165"/>
    <w:rsid w:val="00EB789B"/>
    <w:rsid w:val="00EB7AA9"/>
    <w:rsid w:val="00EC0029"/>
    <w:rsid w:val="00EC0A76"/>
    <w:rsid w:val="00EC1024"/>
    <w:rsid w:val="00EC2AAD"/>
    <w:rsid w:val="00EC33F4"/>
    <w:rsid w:val="00EC3D47"/>
    <w:rsid w:val="00EC3D63"/>
    <w:rsid w:val="00EC42E4"/>
    <w:rsid w:val="00EC4638"/>
    <w:rsid w:val="00EC4E69"/>
    <w:rsid w:val="00EC547D"/>
    <w:rsid w:val="00EC7575"/>
    <w:rsid w:val="00EC7B73"/>
    <w:rsid w:val="00ED1519"/>
    <w:rsid w:val="00ED45D3"/>
    <w:rsid w:val="00ED5060"/>
    <w:rsid w:val="00ED5DA7"/>
    <w:rsid w:val="00ED6189"/>
    <w:rsid w:val="00ED72FE"/>
    <w:rsid w:val="00EE09C8"/>
    <w:rsid w:val="00EE0BB6"/>
    <w:rsid w:val="00EE1326"/>
    <w:rsid w:val="00EE3960"/>
    <w:rsid w:val="00EE3F5E"/>
    <w:rsid w:val="00EE4E04"/>
    <w:rsid w:val="00EE665A"/>
    <w:rsid w:val="00EE68E8"/>
    <w:rsid w:val="00EE78E8"/>
    <w:rsid w:val="00EF0E5A"/>
    <w:rsid w:val="00EF1720"/>
    <w:rsid w:val="00EF1DA5"/>
    <w:rsid w:val="00EF3467"/>
    <w:rsid w:val="00EF3471"/>
    <w:rsid w:val="00EF3A00"/>
    <w:rsid w:val="00EF3E17"/>
    <w:rsid w:val="00EF428A"/>
    <w:rsid w:val="00EF4290"/>
    <w:rsid w:val="00EF495A"/>
    <w:rsid w:val="00EF7EEE"/>
    <w:rsid w:val="00F01017"/>
    <w:rsid w:val="00F016C0"/>
    <w:rsid w:val="00F02949"/>
    <w:rsid w:val="00F02AB8"/>
    <w:rsid w:val="00F02BE0"/>
    <w:rsid w:val="00F03463"/>
    <w:rsid w:val="00F04B6F"/>
    <w:rsid w:val="00F061EB"/>
    <w:rsid w:val="00F06202"/>
    <w:rsid w:val="00F068F3"/>
    <w:rsid w:val="00F079AF"/>
    <w:rsid w:val="00F10CBD"/>
    <w:rsid w:val="00F10F99"/>
    <w:rsid w:val="00F11730"/>
    <w:rsid w:val="00F1185C"/>
    <w:rsid w:val="00F12E02"/>
    <w:rsid w:val="00F150D3"/>
    <w:rsid w:val="00F15E61"/>
    <w:rsid w:val="00F17803"/>
    <w:rsid w:val="00F17AF0"/>
    <w:rsid w:val="00F17D8A"/>
    <w:rsid w:val="00F20FEC"/>
    <w:rsid w:val="00F21532"/>
    <w:rsid w:val="00F22683"/>
    <w:rsid w:val="00F22E9E"/>
    <w:rsid w:val="00F24DF2"/>
    <w:rsid w:val="00F257BA"/>
    <w:rsid w:val="00F268CA"/>
    <w:rsid w:val="00F30A81"/>
    <w:rsid w:val="00F31045"/>
    <w:rsid w:val="00F3215F"/>
    <w:rsid w:val="00F32F52"/>
    <w:rsid w:val="00F36C04"/>
    <w:rsid w:val="00F4012B"/>
    <w:rsid w:val="00F421CB"/>
    <w:rsid w:val="00F42B37"/>
    <w:rsid w:val="00F42DFF"/>
    <w:rsid w:val="00F43CE8"/>
    <w:rsid w:val="00F44095"/>
    <w:rsid w:val="00F47016"/>
    <w:rsid w:val="00F47476"/>
    <w:rsid w:val="00F47B75"/>
    <w:rsid w:val="00F50722"/>
    <w:rsid w:val="00F50F30"/>
    <w:rsid w:val="00F51472"/>
    <w:rsid w:val="00F5313D"/>
    <w:rsid w:val="00F5476C"/>
    <w:rsid w:val="00F57436"/>
    <w:rsid w:val="00F57CEF"/>
    <w:rsid w:val="00F606D2"/>
    <w:rsid w:val="00F61D6C"/>
    <w:rsid w:val="00F6236A"/>
    <w:rsid w:val="00F62551"/>
    <w:rsid w:val="00F62770"/>
    <w:rsid w:val="00F63F3D"/>
    <w:rsid w:val="00F64B43"/>
    <w:rsid w:val="00F653E1"/>
    <w:rsid w:val="00F667A3"/>
    <w:rsid w:val="00F67EF1"/>
    <w:rsid w:val="00F713FB"/>
    <w:rsid w:val="00F71ED9"/>
    <w:rsid w:val="00F725BE"/>
    <w:rsid w:val="00F72E37"/>
    <w:rsid w:val="00F73D32"/>
    <w:rsid w:val="00F73DC9"/>
    <w:rsid w:val="00F74664"/>
    <w:rsid w:val="00F74766"/>
    <w:rsid w:val="00F75464"/>
    <w:rsid w:val="00F760C2"/>
    <w:rsid w:val="00F7785C"/>
    <w:rsid w:val="00F8162A"/>
    <w:rsid w:val="00F822E6"/>
    <w:rsid w:val="00F836D5"/>
    <w:rsid w:val="00F8454C"/>
    <w:rsid w:val="00F84AFD"/>
    <w:rsid w:val="00F84FF1"/>
    <w:rsid w:val="00F8552E"/>
    <w:rsid w:val="00F855CB"/>
    <w:rsid w:val="00F85E8F"/>
    <w:rsid w:val="00F8600D"/>
    <w:rsid w:val="00F86886"/>
    <w:rsid w:val="00F86CAA"/>
    <w:rsid w:val="00F86DA1"/>
    <w:rsid w:val="00F875B4"/>
    <w:rsid w:val="00F925E8"/>
    <w:rsid w:val="00F969D7"/>
    <w:rsid w:val="00F9734A"/>
    <w:rsid w:val="00F97B55"/>
    <w:rsid w:val="00FA1104"/>
    <w:rsid w:val="00FA238B"/>
    <w:rsid w:val="00FA262A"/>
    <w:rsid w:val="00FA4DE4"/>
    <w:rsid w:val="00FA4E29"/>
    <w:rsid w:val="00FA573E"/>
    <w:rsid w:val="00FB33E2"/>
    <w:rsid w:val="00FB3902"/>
    <w:rsid w:val="00FB4528"/>
    <w:rsid w:val="00FB480C"/>
    <w:rsid w:val="00FB5BFD"/>
    <w:rsid w:val="00FB5ECB"/>
    <w:rsid w:val="00FC1751"/>
    <w:rsid w:val="00FC2399"/>
    <w:rsid w:val="00FC383C"/>
    <w:rsid w:val="00FC43A7"/>
    <w:rsid w:val="00FC457A"/>
    <w:rsid w:val="00FC579B"/>
    <w:rsid w:val="00FD0159"/>
    <w:rsid w:val="00FD0BEB"/>
    <w:rsid w:val="00FD24CA"/>
    <w:rsid w:val="00FD2C87"/>
    <w:rsid w:val="00FD313F"/>
    <w:rsid w:val="00FD316E"/>
    <w:rsid w:val="00FD34FE"/>
    <w:rsid w:val="00FD3B33"/>
    <w:rsid w:val="00FD47D4"/>
    <w:rsid w:val="00FD4D8C"/>
    <w:rsid w:val="00FD5770"/>
    <w:rsid w:val="00FD63D7"/>
    <w:rsid w:val="00FE24DE"/>
    <w:rsid w:val="00FE27D3"/>
    <w:rsid w:val="00FE2A88"/>
    <w:rsid w:val="00FE451B"/>
    <w:rsid w:val="00FE45D5"/>
    <w:rsid w:val="00FE492F"/>
    <w:rsid w:val="00FE506B"/>
    <w:rsid w:val="00FE63D3"/>
    <w:rsid w:val="00FF0D3B"/>
    <w:rsid w:val="00FF1DB3"/>
    <w:rsid w:val="00FF2574"/>
    <w:rsid w:val="00FF3333"/>
    <w:rsid w:val="00FF6A32"/>
    <w:rsid w:val="00FF7AFB"/>
    <w:rsid w:val="00FF7FF6"/>
    <w:rsid w:val="027051FD"/>
    <w:rsid w:val="029738C2"/>
    <w:rsid w:val="03226261"/>
    <w:rsid w:val="037055D7"/>
    <w:rsid w:val="06F715FA"/>
    <w:rsid w:val="08930C50"/>
    <w:rsid w:val="0D6A2F53"/>
    <w:rsid w:val="10737AA9"/>
    <w:rsid w:val="10D45800"/>
    <w:rsid w:val="126952F1"/>
    <w:rsid w:val="147974BF"/>
    <w:rsid w:val="14D55FBF"/>
    <w:rsid w:val="159B3FBA"/>
    <w:rsid w:val="15C92564"/>
    <w:rsid w:val="16077B21"/>
    <w:rsid w:val="19992822"/>
    <w:rsid w:val="1A085757"/>
    <w:rsid w:val="1A3F6E87"/>
    <w:rsid w:val="1C2C50AD"/>
    <w:rsid w:val="213A2614"/>
    <w:rsid w:val="26761628"/>
    <w:rsid w:val="29BD4296"/>
    <w:rsid w:val="2B8C3F33"/>
    <w:rsid w:val="2BF31ED7"/>
    <w:rsid w:val="2E9836B5"/>
    <w:rsid w:val="2ED74B2D"/>
    <w:rsid w:val="2F2D3C23"/>
    <w:rsid w:val="32371936"/>
    <w:rsid w:val="36222BB5"/>
    <w:rsid w:val="3B410671"/>
    <w:rsid w:val="3C134B10"/>
    <w:rsid w:val="3CBA1CF1"/>
    <w:rsid w:val="3D074103"/>
    <w:rsid w:val="3DC04048"/>
    <w:rsid w:val="3DF9283F"/>
    <w:rsid w:val="3F7926E1"/>
    <w:rsid w:val="40874521"/>
    <w:rsid w:val="46542A26"/>
    <w:rsid w:val="46F835D1"/>
    <w:rsid w:val="480D3816"/>
    <w:rsid w:val="4F065FE4"/>
    <w:rsid w:val="50B97449"/>
    <w:rsid w:val="55864617"/>
    <w:rsid w:val="561E5BB4"/>
    <w:rsid w:val="56351467"/>
    <w:rsid w:val="5AA015FD"/>
    <w:rsid w:val="5B421449"/>
    <w:rsid w:val="5BE51B8B"/>
    <w:rsid w:val="5CBC0DB1"/>
    <w:rsid w:val="5F5230DA"/>
    <w:rsid w:val="5FED023C"/>
    <w:rsid w:val="600B73FE"/>
    <w:rsid w:val="626642EE"/>
    <w:rsid w:val="62C164A8"/>
    <w:rsid w:val="63422098"/>
    <w:rsid w:val="63924A81"/>
    <w:rsid w:val="63A01439"/>
    <w:rsid w:val="64DE6BAD"/>
    <w:rsid w:val="6708374B"/>
    <w:rsid w:val="6983244B"/>
    <w:rsid w:val="69FB5C29"/>
    <w:rsid w:val="6AD46DF7"/>
    <w:rsid w:val="6D0A4054"/>
    <w:rsid w:val="6D282551"/>
    <w:rsid w:val="70E015AA"/>
    <w:rsid w:val="748F0E4B"/>
    <w:rsid w:val="75175C23"/>
    <w:rsid w:val="77764254"/>
    <w:rsid w:val="78C75336"/>
    <w:rsid w:val="7DEF1E35"/>
    <w:rsid w:val="7EF3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5B841"/>
  <w15:docId w15:val="{B66427D2-53E6-4BB3-BBF3-A4AC323B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before="100" w:beforeAutospacing="1" w:after="100" w:afterAutospacing="1" w:line="360" w:lineRule="auto"/>
      <w:ind w:firstLineChars="200" w:firstLine="200"/>
      <w:jc w:val="both"/>
    </w:pPr>
    <w:rPr>
      <w:rFonts w:ascii="华文仿宋" w:hAnsi="华文仿宋" w:cstheme="minorBidi"/>
      <w:kern w:val="2"/>
      <w:sz w:val="24"/>
      <w:szCs w:val="28"/>
    </w:rPr>
  </w:style>
  <w:style w:type="paragraph" w:styleId="1">
    <w:name w:val="heading 1"/>
    <w:basedOn w:val="a"/>
    <w:next w:val="a"/>
    <w:link w:val="10"/>
    <w:uiPriority w:val="9"/>
    <w:qFormat/>
    <w:pPr>
      <w:keepNext/>
      <w:keepLines/>
      <w:spacing w:before="50" w:afterLines="50" w:line="400" w:lineRule="exact"/>
      <w:ind w:firstLineChars="0" w:firstLine="0"/>
      <w:jc w:val="center"/>
      <w:outlineLvl w:val="0"/>
    </w:pPr>
    <w:rPr>
      <w:rFonts w:eastAsiaTheme="minorEastAsia"/>
      <w:b/>
      <w:bCs/>
      <w:kern w:val="44"/>
      <w:sz w:val="32"/>
      <w:szCs w:val="44"/>
    </w:rPr>
  </w:style>
  <w:style w:type="paragraph" w:styleId="2">
    <w:name w:val="heading 2"/>
    <w:basedOn w:val="1"/>
    <w:next w:val="a"/>
    <w:link w:val="20"/>
    <w:uiPriority w:val="9"/>
    <w:unhideWhenUsed/>
    <w:qFormat/>
    <w:pPr>
      <w:spacing w:after="190" w:line="360" w:lineRule="auto"/>
      <w:jc w:val="left"/>
      <w:outlineLvl w:val="1"/>
    </w:pPr>
    <w:rPr>
      <w:rFonts w:ascii="宋体" w:eastAsia="宋体" w:hAnsi="宋体"/>
      <w:sz w:val="28"/>
      <w:szCs w:val="24"/>
    </w:rPr>
  </w:style>
  <w:style w:type="paragraph" w:styleId="3">
    <w:name w:val="heading 3"/>
    <w:basedOn w:val="a"/>
    <w:next w:val="a"/>
    <w:link w:val="30"/>
    <w:unhideWhenUsed/>
    <w:qFormat/>
    <w:pPr>
      <w:keepNext/>
      <w:keepLines/>
      <w:spacing w:beforeLines="50" w:before="190" w:afterLines="50" w:after="190"/>
      <w:ind w:firstLine="640"/>
      <w:jc w:val="left"/>
      <w:outlineLvl w:val="2"/>
    </w:pPr>
    <w:rPr>
      <w:b/>
      <w:bCs/>
      <w:szCs w:val="32"/>
    </w:rPr>
  </w:style>
  <w:style w:type="paragraph" w:styleId="4">
    <w:name w:val="heading 4"/>
    <w:basedOn w:val="a"/>
    <w:next w:val="a"/>
    <w:link w:val="40"/>
    <w:unhideWhenUsed/>
    <w:qFormat/>
    <w:pPr>
      <w:keepNext/>
      <w:keepLines/>
      <w:spacing w:before="280" w:after="290" w:line="376" w:lineRule="auto"/>
      <w:jc w:val="left"/>
      <w:outlineLvl w:val="3"/>
    </w:pPr>
    <w:rPr>
      <w:rFonts w:asciiTheme="majorHAnsi" w:hAnsiTheme="majorHAnsi" w:cstheme="majorBid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1"/>
    <w:link w:val="a5"/>
    <w:qFormat/>
    <w:pPr>
      <w:ind w:firstLineChars="100" w:firstLine="420"/>
      <w:jc w:val="left"/>
    </w:pPr>
    <w:rPr>
      <w:rFonts w:ascii="Calibri" w:hAnsi="Calibri" w:cs="Times New Roman"/>
      <w:szCs w:val="24"/>
    </w:rPr>
  </w:style>
  <w:style w:type="paragraph" w:styleId="a4">
    <w:name w:val="Body Text"/>
    <w:basedOn w:val="a"/>
    <w:link w:val="a6"/>
    <w:uiPriority w:val="99"/>
    <w:semiHidden/>
    <w:unhideWhenUsed/>
    <w:qFormat/>
    <w:pPr>
      <w:spacing w:after="120"/>
    </w:pPr>
  </w:style>
  <w:style w:type="paragraph" w:styleId="21">
    <w:name w:val="Body Text First Indent 2"/>
    <w:basedOn w:val="a7"/>
    <w:link w:val="22"/>
    <w:uiPriority w:val="99"/>
    <w:unhideWhenUsed/>
    <w:qFormat/>
    <w:pPr>
      <w:ind w:firstLine="420"/>
    </w:pPr>
  </w:style>
  <w:style w:type="paragraph" w:styleId="a7">
    <w:name w:val="Body Text Indent"/>
    <w:basedOn w:val="a"/>
    <w:link w:val="a8"/>
    <w:uiPriority w:val="99"/>
    <w:semiHidden/>
    <w:unhideWhenUsed/>
    <w:qFormat/>
    <w:pPr>
      <w:spacing w:after="120"/>
      <w:ind w:leftChars="200" w:left="420"/>
    </w:pPr>
  </w:style>
  <w:style w:type="paragraph" w:styleId="TOC7">
    <w:name w:val="toc 7"/>
    <w:basedOn w:val="a"/>
    <w:next w:val="a"/>
    <w:uiPriority w:val="39"/>
    <w:unhideWhenUsed/>
    <w:qFormat/>
    <w:pPr>
      <w:spacing w:line="240" w:lineRule="auto"/>
      <w:ind w:leftChars="1200" w:left="2520" w:firstLineChars="0" w:firstLine="0"/>
    </w:pPr>
    <w:rPr>
      <w:rFonts w:asciiTheme="minorHAnsi" w:eastAsiaTheme="minorEastAsia" w:hAnsiTheme="minorHAnsi"/>
      <w:sz w:val="21"/>
      <w:szCs w:val="22"/>
    </w:rPr>
  </w:style>
  <w:style w:type="paragraph" w:styleId="a9">
    <w:name w:val="Normal Indent"/>
    <w:basedOn w:val="a"/>
    <w:qFormat/>
    <w:pPr>
      <w:spacing w:beforeLines="50"/>
      <w:ind w:firstLineChars="300" w:firstLine="720"/>
      <w:jc w:val="left"/>
    </w:pPr>
    <w:rPr>
      <w:rFonts w:ascii="CG Times" w:hAnsi="CG Times" w:cs="Times New Roman"/>
      <w:bCs/>
      <w:szCs w:val="24"/>
    </w:rPr>
  </w:style>
  <w:style w:type="paragraph" w:styleId="aa">
    <w:name w:val="Document Map"/>
    <w:basedOn w:val="a"/>
    <w:link w:val="ab"/>
    <w:uiPriority w:val="99"/>
    <w:semiHidden/>
    <w:unhideWhenUsed/>
    <w:qFormat/>
    <w:rPr>
      <w:rFonts w:ascii="宋体"/>
      <w:sz w:val="18"/>
      <w:szCs w:val="18"/>
    </w:rPr>
  </w:style>
  <w:style w:type="paragraph" w:styleId="ac">
    <w:name w:val="annotation text"/>
    <w:basedOn w:val="a"/>
    <w:link w:val="ad"/>
    <w:unhideWhenUsed/>
    <w:qFormat/>
    <w:pPr>
      <w:spacing w:line="240" w:lineRule="auto"/>
      <w:ind w:firstLineChars="0" w:firstLine="0"/>
      <w:jc w:val="left"/>
    </w:pPr>
    <w:rPr>
      <w:rFonts w:ascii="Calibri" w:hAnsi="Calibri" w:cs="Times New Roman"/>
      <w:sz w:val="21"/>
      <w:szCs w:val="22"/>
    </w:rPr>
  </w:style>
  <w:style w:type="paragraph" w:styleId="TOC5">
    <w:name w:val="toc 5"/>
    <w:basedOn w:val="a"/>
    <w:next w:val="a"/>
    <w:uiPriority w:val="39"/>
    <w:unhideWhenUsed/>
    <w:qFormat/>
    <w:pPr>
      <w:spacing w:line="240" w:lineRule="auto"/>
      <w:ind w:leftChars="800" w:left="1680" w:firstLineChars="0" w:firstLine="0"/>
    </w:pPr>
    <w:rPr>
      <w:rFonts w:asciiTheme="minorHAnsi" w:eastAsiaTheme="minorEastAsia" w:hAnsiTheme="minorHAnsi"/>
      <w:sz w:val="21"/>
      <w:szCs w:val="22"/>
    </w:r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spacing w:line="240" w:lineRule="auto"/>
      <w:ind w:leftChars="1400" w:left="2940" w:firstLineChars="0" w:firstLine="0"/>
    </w:pPr>
    <w:rPr>
      <w:rFonts w:asciiTheme="minorHAnsi" w:eastAsiaTheme="minorEastAsia" w:hAnsiTheme="minorHAnsi"/>
      <w:sz w:val="21"/>
      <w:szCs w:val="22"/>
    </w:rPr>
  </w:style>
  <w:style w:type="paragraph" w:styleId="ae">
    <w:name w:val="Date"/>
    <w:basedOn w:val="a"/>
    <w:next w:val="a"/>
    <w:link w:val="af"/>
    <w:uiPriority w:val="99"/>
    <w:semiHidden/>
    <w:unhideWhenUsed/>
    <w:qFormat/>
    <w:pPr>
      <w:ind w:leftChars="2500" w:left="100"/>
    </w:p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spacing w:line="240" w:lineRule="atLeast"/>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tabs>
        <w:tab w:val="right" w:leader="dot" w:pos="8296"/>
      </w:tabs>
      <w:adjustRightInd w:val="0"/>
      <w:snapToGrid w:val="0"/>
      <w:spacing w:line="240" w:lineRule="auto"/>
      <w:ind w:firstLine="560"/>
    </w:pPr>
  </w:style>
  <w:style w:type="paragraph" w:styleId="TOC4">
    <w:name w:val="toc 4"/>
    <w:basedOn w:val="a"/>
    <w:next w:val="a"/>
    <w:uiPriority w:val="39"/>
    <w:unhideWhenUsed/>
    <w:qFormat/>
    <w:pPr>
      <w:tabs>
        <w:tab w:val="right" w:leader="dot" w:pos="8296"/>
      </w:tabs>
      <w:ind w:leftChars="600" w:left="1680" w:firstLineChars="0" w:firstLine="0"/>
      <w:jc w:val="left"/>
    </w:pPr>
    <w:rPr>
      <w:rFonts w:asciiTheme="minorHAnsi" w:eastAsiaTheme="minorEastAsia" w:hAnsiTheme="minorHAnsi"/>
      <w:sz w:val="21"/>
      <w:szCs w:val="22"/>
    </w:rPr>
  </w:style>
  <w:style w:type="paragraph" w:styleId="TOC6">
    <w:name w:val="toc 6"/>
    <w:basedOn w:val="a"/>
    <w:next w:val="a"/>
    <w:uiPriority w:val="39"/>
    <w:unhideWhenUsed/>
    <w:qFormat/>
    <w:pPr>
      <w:spacing w:line="240" w:lineRule="auto"/>
      <w:ind w:leftChars="1000" w:left="2100" w:firstLineChars="0" w:firstLine="0"/>
    </w:pPr>
    <w:rPr>
      <w:rFonts w:asciiTheme="minorHAnsi" w:eastAsiaTheme="minorEastAsia" w:hAnsiTheme="minorHAnsi"/>
      <w:sz w:val="21"/>
      <w:szCs w:val="22"/>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spacing w:line="240" w:lineRule="auto"/>
      <w:ind w:leftChars="1600" w:left="3360" w:firstLineChars="0" w:firstLine="0"/>
    </w:pPr>
    <w:rPr>
      <w:rFonts w:asciiTheme="minorHAnsi" w:eastAsiaTheme="minorEastAsia" w:hAnsiTheme="minorHAnsi"/>
      <w:sz w:val="21"/>
      <w:szCs w:val="22"/>
    </w:rPr>
  </w:style>
  <w:style w:type="paragraph" w:styleId="af6">
    <w:name w:val="Normal (Web)"/>
    <w:basedOn w:val="a"/>
    <w:uiPriority w:val="99"/>
    <w:unhideWhenUsed/>
    <w:qFormat/>
    <w:pPr>
      <w:widowControl/>
      <w:spacing w:line="240" w:lineRule="auto"/>
      <w:ind w:firstLineChars="0" w:firstLine="0"/>
      <w:jc w:val="left"/>
    </w:pPr>
    <w:rPr>
      <w:rFonts w:ascii="宋体" w:hAnsi="宋体" w:cs="宋体"/>
      <w:kern w:val="0"/>
      <w:szCs w:val="24"/>
    </w:rPr>
  </w:style>
  <w:style w:type="paragraph" w:styleId="af7">
    <w:name w:val="Title"/>
    <w:basedOn w:val="a"/>
    <w:next w:val="a"/>
    <w:link w:val="af8"/>
    <w:uiPriority w:val="10"/>
    <w:qFormat/>
    <w:pPr>
      <w:spacing w:before="240" w:after="60" w:line="240" w:lineRule="auto"/>
      <w:ind w:firstLineChars="0" w:firstLine="0"/>
      <w:jc w:val="center"/>
      <w:outlineLvl w:val="0"/>
    </w:pPr>
    <w:rPr>
      <w:rFonts w:asciiTheme="majorHAnsi" w:hAnsiTheme="majorHAnsi" w:cstheme="majorBidi"/>
      <w:b/>
      <w:bCs/>
      <w:sz w:val="32"/>
      <w:szCs w:val="32"/>
    </w:rPr>
  </w:style>
  <w:style w:type="paragraph" w:styleId="af9">
    <w:name w:val="annotation subject"/>
    <w:basedOn w:val="ac"/>
    <w:next w:val="ac"/>
    <w:link w:val="afa"/>
    <w:uiPriority w:val="99"/>
    <w:semiHidden/>
    <w:unhideWhenUsed/>
    <w:qFormat/>
    <w:pPr>
      <w:spacing w:line="500" w:lineRule="exact"/>
      <w:ind w:firstLineChars="200" w:firstLine="200"/>
    </w:pPr>
    <w:rPr>
      <w:rFonts w:ascii="华文仿宋" w:eastAsia="华文仿宋" w:hAnsi="华文仿宋" w:cstheme="minorBidi"/>
      <w:b/>
      <w:bCs/>
      <w:sz w:val="28"/>
      <w:szCs w:val="28"/>
    </w:rPr>
  </w:style>
  <w:style w:type="table" w:styleId="af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uiPriority w:val="99"/>
    <w:semiHidden/>
    <w:unhideWhenUsed/>
    <w:qFormat/>
  </w:style>
  <w:style w:type="character" w:styleId="afd">
    <w:name w:val="FollowedHyperlink"/>
    <w:basedOn w:val="a1"/>
    <w:uiPriority w:val="99"/>
    <w:semiHidden/>
    <w:unhideWhenUsed/>
    <w:qFormat/>
    <w:rPr>
      <w:color w:val="800080"/>
      <w:u w:val="single"/>
    </w:rPr>
  </w:style>
  <w:style w:type="character" w:styleId="afe">
    <w:name w:val="Hyperlink"/>
    <w:basedOn w:val="a1"/>
    <w:uiPriority w:val="99"/>
    <w:unhideWhenUsed/>
    <w:qFormat/>
    <w:rPr>
      <w:color w:val="0000FF"/>
      <w:u w:val="single"/>
    </w:rPr>
  </w:style>
  <w:style w:type="character" w:styleId="aff">
    <w:name w:val="annotation reference"/>
    <w:unhideWhenUsed/>
    <w:qFormat/>
    <w:rPr>
      <w:sz w:val="21"/>
      <w:szCs w:val="21"/>
    </w:rPr>
  </w:style>
  <w:style w:type="character" w:customStyle="1" w:styleId="10">
    <w:name w:val="标题 1 字符"/>
    <w:basedOn w:val="a1"/>
    <w:link w:val="1"/>
    <w:uiPriority w:val="9"/>
    <w:qFormat/>
    <w:rPr>
      <w:rFonts w:ascii="华文仿宋" w:hAnsi="华文仿宋"/>
      <w:b/>
      <w:bCs/>
      <w:kern w:val="44"/>
      <w:sz w:val="32"/>
      <w:szCs w:val="44"/>
    </w:rPr>
  </w:style>
  <w:style w:type="character" w:customStyle="1" w:styleId="30">
    <w:name w:val="标题 3 字符"/>
    <w:basedOn w:val="a1"/>
    <w:link w:val="3"/>
    <w:qFormat/>
    <w:rPr>
      <w:rFonts w:ascii="华文仿宋" w:eastAsia="宋体" w:hAnsi="华文仿宋"/>
      <w:b/>
      <w:bCs/>
      <w:kern w:val="2"/>
      <w:sz w:val="24"/>
      <w:szCs w:val="32"/>
    </w:rPr>
  </w:style>
  <w:style w:type="character" w:customStyle="1" w:styleId="af5">
    <w:name w:val="页眉 字符"/>
    <w:basedOn w:val="a1"/>
    <w:link w:val="af4"/>
    <w:uiPriority w:val="99"/>
    <w:qFormat/>
    <w:rPr>
      <w:rFonts w:ascii="华文仿宋" w:eastAsia="华文仿宋" w:hAnsi="华文仿宋"/>
      <w:sz w:val="18"/>
      <w:szCs w:val="18"/>
    </w:rPr>
  </w:style>
  <w:style w:type="character" w:customStyle="1" w:styleId="Char">
    <w:name w:val="正文首行缩进 Char"/>
    <w:basedOn w:val="a6"/>
    <w:uiPriority w:val="99"/>
    <w:semiHidden/>
    <w:qFormat/>
    <w:rPr>
      <w:rFonts w:ascii="华文仿宋" w:eastAsia="华文仿宋" w:hAnsi="华文仿宋"/>
      <w:kern w:val="2"/>
      <w:sz w:val="28"/>
      <w:szCs w:val="28"/>
    </w:rPr>
  </w:style>
  <w:style w:type="character" w:customStyle="1" w:styleId="a6">
    <w:name w:val="正文文本 字符"/>
    <w:basedOn w:val="a1"/>
    <w:link w:val="a4"/>
    <w:uiPriority w:val="99"/>
    <w:semiHidden/>
    <w:qFormat/>
    <w:rPr>
      <w:rFonts w:ascii="华文仿宋" w:eastAsia="华文仿宋" w:hAnsi="华文仿宋"/>
      <w:kern w:val="2"/>
      <w:sz w:val="28"/>
      <w:szCs w:val="28"/>
    </w:rPr>
  </w:style>
  <w:style w:type="character" w:customStyle="1" w:styleId="a8">
    <w:name w:val="正文文本缩进 字符"/>
    <w:basedOn w:val="a1"/>
    <w:link w:val="a7"/>
    <w:uiPriority w:val="99"/>
    <w:semiHidden/>
    <w:qFormat/>
    <w:rPr>
      <w:rFonts w:ascii="华文仿宋" w:eastAsia="华文仿宋" w:hAnsi="华文仿宋"/>
      <w:kern w:val="2"/>
      <w:sz w:val="28"/>
      <w:szCs w:val="28"/>
    </w:rPr>
  </w:style>
  <w:style w:type="character" w:customStyle="1" w:styleId="af3">
    <w:name w:val="页脚 字符"/>
    <w:basedOn w:val="a1"/>
    <w:link w:val="af2"/>
    <w:uiPriority w:val="99"/>
    <w:qFormat/>
    <w:rPr>
      <w:rFonts w:ascii="华文仿宋" w:eastAsia="华文仿宋" w:hAnsi="华文仿宋"/>
      <w:sz w:val="18"/>
      <w:szCs w:val="18"/>
    </w:rPr>
  </w:style>
  <w:style w:type="character" w:customStyle="1" w:styleId="20">
    <w:name w:val="标题 2 字符"/>
    <w:basedOn w:val="a1"/>
    <w:link w:val="2"/>
    <w:uiPriority w:val="9"/>
    <w:qFormat/>
    <w:rPr>
      <w:rFonts w:ascii="宋体" w:eastAsia="宋体" w:hAnsi="宋体"/>
      <w:b/>
      <w:bCs/>
      <w:kern w:val="44"/>
      <w:sz w:val="28"/>
      <w:szCs w:val="24"/>
    </w:rPr>
  </w:style>
  <w:style w:type="paragraph" w:styleId="aff0">
    <w:name w:val="List Paragraph"/>
    <w:basedOn w:val="a"/>
    <w:uiPriority w:val="34"/>
    <w:qFormat/>
    <w:pPr>
      <w:ind w:firstLine="420"/>
    </w:pPr>
  </w:style>
  <w:style w:type="character" w:customStyle="1" w:styleId="af1">
    <w:name w:val="批注框文本 字符"/>
    <w:basedOn w:val="a1"/>
    <w:link w:val="af0"/>
    <w:uiPriority w:val="99"/>
    <w:semiHidden/>
    <w:qFormat/>
    <w:rPr>
      <w:sz w:val="18"/>
      <w:szCs w:val="18"/>
    </w:rPr>
  </w:style>
  <w:style w:type="character" w:customStyle="1" w:styleId="ad">
    <w:name w:val="批注文字 字符"/>
    <w:basedOn w:val="a1"/>
    <w:link w:val="ac"/>
    <w:uiPriority w:val="99"/>
    <w:qFormat/>
    <w:rPr>
      <w:rFonts w:ascii="Calibri" w:eastAsia="宋体" w:hAnsi="Calibri" w:cs="Times New Roman"/>
    </w:rPr>
  </w:style>
  <w:style w:type="character" w:customStyle="1" w:styleId="apple-converted-space">
    <w:name w:val="apple-converted-space"/>
    <w:basedOn w:val="a1"/>
    <w:qFormat/>
  </w:style>
  <w:style w:type="paragraph" w:customStyle="1" w:styleId="TOC10">
    <w:name w:val="TOC 标题1"/>
    <w:basedOn w:val="1"/>
    <w:next w:val="a"/>
    <w:uiPriority w:val="39"/>
    <w:unhideWhenUsed/>
    <w:qFormat/>
    <w:pPr>
      <w:widowControl/>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character" w:customStyle="1" w:styleId="ab">
    <w:name w:val="文档结构图 字符"/>
    <w:basedOn w:val="a1"/>
    <w:link w:val="aa"/>
    <w:uiPriority w:val="99"/>
    <w:semiHidden/>
    <w:qFormat/>
    <w:rPr>
      <w:rFonts w:ascii="宋体" w:eastAsia="宋体" w:hAnsi="华文仿宋"/>
      <w:sz w:val="18"/>
      <w:szCs w:val="18"/>
    </w:rPr>
  </w:style>
  <w:style w:type="character" w:customStyle="1" w:styleId="afa">
    <w:name w:val="批注主题 字符"/>
    <w:basedOn w:val="ad"/>
    <w:link w:val="af9"/>
    <w:uiPriority w:val="99"/>
    <w:semiHidden/>
    <w:qFormat/>
    <w:rPr>
      <w:rFonts w:ascii="华文仿宋" w:eastAsia="华文仿宋" w:hAnsi="华文仿宋" w:cs="Times New Roman"/>
      <w:b/>
      <w:bCs/>
      <w:sz w:val="28"/>
      <w:szCs w:val="28"/>
    </w:rPr>
  </w:style>
  <w:style w:type="paragraph" w:customStyle="1" w:styleId="Default">
    <w:name w:val="Default"/>
    <w:qFormat/>
    <w:pPr>
      <w:widowControl w:val="0"/>
      <w:autoSpaceDE w:val="0"/>
      <w:autoSpaceDN w:val="0"/>
      <w:adjustRightInd w:val="0"/>
      <w:spacing w:before="100" w:beforeAutospacing="1" w:after="100" w:afterAutospacing="1" w:line="360" w:lineRule="auto"/>
      <w:ind w:firstLineChars="200" w:firstLine="200"/>
    </w:pPr>
    <w:rPr>
      <w:rFonts w:asciiTheme="minorHAnsi" w:hAnsiTheme="minorHAnsi"/>
      <w:color w:val="000000"/>
      <w:kern w:val="2"/>
      <w:sz w:val="24"/>
      <w:szCs w:val="24"/>
    </w:rPr>
  </w:style>
  <w:style w:type="character" w:customStyle="1" w:styleId="af8">
    <w:name w:val="标题 字符"/>
    <w:basedOn w:val="a1"/>
    <w:link w:val="af7"/>
    <w:uiPriority w:val="10"/>
    <w:qFormat/>
    <w:rPr>
      <w:rFonts w:asciiTheme="majorHAnsi" w:eastAsia="宋体" w:hAnsiTheme="majorHAnsi" w:cstheme="majorBidi"/>
      <w:b/>
      <w:bCs/>
      <w:sz w:val="32"/>
      <w:szCs w:val="32"/>
    </w:rPr>
  </w:style>
  <w:style w:type="paragraph" w:customStyle="1" w:styleId="default0">
    <w:name w:val="default0"/>
    <w:basedOn w:val="a"/>
    <w:qFormat/>
    <w:pPr>
      <w:widowControl/>
      <w:spacing w:line="240" w:lineRule="auto"/>
      <w:ind w:firstLineChars="0" w:firstLine="0"/>
      <w:jc w:val="left"/>
    </w:pPr>
    <w:rPr>
      <w:rFonts w:ascii="宋体" w:hAnsi="宋体" w:cs="宋体"/>
      <w:kern w:val="0"/>
      <w:szCs w:val="24"/>
    </w:rPr>
  </w:style>
  <w:style w:type="paragraph" w:customStyle="1" w:styleId="default1">
    <w:name w:val="default"/>
    <w:basedOn w:val="a"/>
    <w:qFormat/>
    <w:pPr>
      <w:widowControl/>
      <w:spacing w:line="240" w:lineRule="auto"/>
      <w:ind w:firstLineChars="0" w:firstLine="0"/>
      <w:jc w:val="left"/>
    </w:pPr>
    <w:rPr>
      <w:rFonts w:ascii="宋体" w:hAnsi="宋体" w:cs="宋体"/>
      <w:kern w:val="0"/>
      <w:szCs w:val="24"/>
    </w:rPr>
  </w:style>
  <w:style w:type="paragraph" w:customStyle="1" w:styleId="11">
    <w:name w:val="列出段落1"/>
    <w:basedOn w:val="a"/>
    <w:qFormat/>
    <w:pPr>
      <w:spacing w:line="240" w:lineRule="auto"/>
      <w:ind w:firstLine="420"/>
    </w:pPr>
    <w:rPr>
      <w:rFonts w:ascii="Calibri" w:hAnsi="Calibri" w:cs="Times New Roman"/>
      <w:sz w:val="21"/>
      <w:szCs w:val="2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40">
    <w:name w:val="标题 4 字符"/>
    <w:basedOn w:val="a1"/>
    <w:link w:val="4"/>
    <w:qFormat/>
    <w:rPr>
      <w:rFonts w:asciiTheme="majorHAnsi" w:eastAsia="宋体" w:hAnsiTheme="majorHAnsi" w:cstheme="majorBidi"/>
      <w:b/>
      <w:bCs/>
      <w:kern w:val="2"/>
      <w:sz w:val="24"/>
      <w:szCs w:val="28"/>
    </w:rPr>
  </w:style>
  <w:style w:type="paragraph" w:customStyle="1" w:styleId="font5">
    <w:name w:val="font5"/>
    <w:basedOn w:val="a"/>
    <w:qFormat/>
    <w:pPr>
      <w:widowControl/>
      <w:spacing w:line="240" w:lineRule="auto"/>
      <w:ind w:firstLineChars="0" w:firstLine="0"/>
      <w:jc w:val="left"/>
    </w:pPr>
    <w:rPr>
      <w:rFonts w:ascii="宋体" w:hAnsi="宋体" w:cs="宋体"/>
      <w:kern w:val="0"/>
      <w:sz w:val="18"/>
      <w:szCs w:val="18"/>
    </w:rPr>
  </w:style>
  <w:style w:type="paragraph" w:customStyle="1" w:styleId="font6">
    <w:name w:val="font6"/>
    <w:basedOn w:val="a"/>
    <w:qFormat/>
    <w:pPr>
      <w:widowControl/>
      <w:spacing w:line="240" w:lineRule="auto"/>
      <w:ind w:firstLineChars="0" w:firstLine="0"/>
      <w:jc w:val="left"/>
    </w:pPr>
    <w:rPr>
      <w:rFonts w:ascii="仿宋_GB2312" w:eastAsia="仿宋_GB2312" w:hAnsi="宋体" w:cs="宋体"/>
      <w:b/>
      <w:bCs/>
      <w:color w:val="000000"/>
      <w:kern w:val="0"/>
      <w:szCs w:val="24"/>
    </w:rPr>
  </w:style>
  <w:style w:type="paragraph" w:customStyle="1" w:styleId="font7">
    <w:name w:val="font7"/>
    <w:basedOn w:val="a"/>
    <w:qFormat/>
    <w:pPr>
      <w:widowControl/>
      <w:spacing w:line="240" w:lineRule="auto"/>
      <w:ind w:firstLineChars="0" w:firstLine="0"/>
      <w:jc w:val="left"/>
    </w:pPr>
    <w:rPr>
      <w:rFonts w:ascii="仿宋_GB2312" w:eastAsia="仿宋_GB2312" w:hAnsi="宋体" w:cs="宋体"/>
      <w:color w:val="000000"/>
      <w:kern w:val="0"/>
      <w:sz w:val="20"/>
      <w:szCs w:val="20"/>
    </w:rPr>
  </w:style>
  <w:style w:type="paragraph" w:customStyle="1" w:styleId="font8">
    <w:name w:val="font8"/>
    <w:basedOn w:val="a"/>
    <w:qFormat/>
    <w:pPr>
      <w:widowControl/>
      <w:spacing w:line="240" w:lineRule="auto"/>
      <w:ind w:firstLineChars="0" w:firstLine="0"/>
      <w:jc w:val="left"/>
    </w:pPr>
    <w:rPr>
      <w:rFonts w:ascii="Arial" w:hAnsi="Arial" w:cs="Arial"/>
      <w:color w:val="000000"/>
      <w:kern w:val="0"/>
      <w:sz w:val="20"/>
      <w:szCs w:val="20"/>
    </w:rPr>
  </w:style>
  <w:style w:type="paragraph" w:customStyle="1" w:styleId="font9">
    <w:name w:val="font9"/>
    <w:basedOn w:val="a"/>
    <w:qFormat/>
    <w:pPr>
      <w:widowControl/>
      <w:spacing w:line="240" w:lineRule="auto"/>
      <w:ind w:firstLineChars="0" w:firstLine="0"/>
      <w:jc w:val="left"/>
    </w:pPr>
    <w:rPr>
      <w:rFonts w:ascii="Arial" w:hAnsi="Arial" w:cs="Arial"/>
      <w:color w:val="000000"/>
      <w:kern w:val="0"/>
      <w:sz w:val="16"/>
      <w:szCs w:val="16"/>
    </w:rPr>
  </w:style>
  <w:style w:type="paragraph" w:customStyle="1" w:styleId="xl63">
    <w:name w:val="xl63"/>
    <w:basedOn w:val="a"/>
    <w:qFormat/>
    <w:pPr>
      <w:widowControl/>
      <w:spacing w:line="240" w:lineRule="auto"/>
      <w:ind w:firstLineChars="0" w:firstLine="0"/>
      <w:jc w:val="left"/>
      <w:textAlignment w:val="bottom"/>
    </w:pPr>
    <w:rPr>
      <w:rFonts w:ascii="Times New Roman" w:hAnsi="Times New Roman" w:cs="Times New Roman"/>
      <w:kern w:val="0"/>
      <w:sz w:val="20"/>
      <w:szCs w:val="20"/>
    </w:rPr>
  </w:style>
  <w:style w:type="paragraph" w:customStyle="1" w:styleId="xl64">
    <w:name w:val="xl64"/>
    <w:basedOn w:val="a"/>
    <w:qFormat/>
    <w:pPr>
      <w:widowControl/>
      <w:spacing w:line="240" w:lineRule="auto"/>
      <w:ind w:firstLineChars="0" w:firstLine="0"/>
      <w:jc w:val="center"/>
    </w:pPr>
    <w:rPr>
      <w:rFonts w:ascii="仿宋_GB2312" w:eastAsia="仿宋_GB2312" w:hAnsi="宋体" w:cs="宋体"/>
      <w:kern w:val="0"/>
      <w:sz w:val="20"/>
      <w:szCs w:val="20"/>
    </w:rPr>
  </w:style>
  <w:style w:type="paragraph" w:customStyle="1" w:styleId="xl65">
    <w:name w:val="xl65"/>
    <w:basedOn w:val="a"/>
    <w:qFormat/>
    <w:pPr>
      <w:widowControl/>
      <w:spacing w:line="240" w:lineRule="auto"/>
      <w:ind w:firstLineChars="0" w:firstLine="0"/>
      <w:jc w:val="center"/>
    </w:pPr>
    <w:rPr>
      <w:rFonts w:ascii="Arial" w:hAnsi="Arial" w:cs="Arial"/>
      <w:b/>
      <w:bCs/>
      <w:kern w:val="0"/>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left"/>
      <w:textAlignment w:val="bottom"/>
    </w:pPr>
    <w:rPr>
      <w:rFonts w:ascii="Times New Roman" w:hAnsi="Times New Roman" w:cs="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仿宋_GB2312" w:eastAsia="仿宋_GB2312" w:hAnsi="宋体" w:cs="宋体"/>
      <w:b/>
      <w:bCs/>
      <w:color w:val="000000"/>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仿宋_GB2312" w:eastAsia="仿宋_GB2312"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left"/>
    </w:pPr>
    <w:rPr>
      <w:rFonts w:ascii="Arial" w:hAnsi="Arial" w:cs="Arial"/>
      <w:color w:val="000000"/>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left"/>
    </w:pPr>
    <w:rPr>
      <w:rFonts w:ascii="Arial" w:hAnsi="Arial" w:cs="Arial"/>
      <w:b/>
      <w:bCs/>
      <w:color w:val="000000"/>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left"/>
    </w:pPr>
    <w:rPr>
      <w:rFonts w:ascii="Arial" w:hAnsi="Arial" w:cs="Arial"/>
      <w:color w:val="000000"/>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00"/>
      <w:spacing w:line="240" w:lineRule="auto"/>
      <w:ind w:firstLineChars="0" w:firstLine="0"/>
      <w:jc w:val="left"/>
    </w:pPr>
    <w:rPr>
      <w:rFonts w:ascii="Arial" w:hAnsi="Arial" w:cs="Arial"/>
      <w:b/>
      <w:bCs/>
      <w:color w:val="000000"/>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92CDDC"/>
      <w:spacing w:line="240" w:lineRule="auto"/>
      <w:ind w:firstLineChars="0" w:firstLine="0"/>
      <w:jc w:val="right"/>
    </w:pPr>
    <w:rPr>
      <w:rFonts w:ascii="Arial" w:hAnsi="Arial" w:cs="Arial"/>
      <w:b/>
      <w:bCs/>
      <w:color w:val="000000"/>
      <w:kern w:val="0"/>
      <w:sz w:val="18"/>
      <w:szCs w:val="1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Arial" w:hAnsi="Arial" w:cs="Arial"/>
      <w:b/>
      <w:bCs/>
      <w:color w:val="000000"/>
      <w:kern w:val="0"/>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Arial" w:hAnsi="Arial" w:cs="Arial"/>
      <w:b/>
      <w:bCs/>
      <w:color w:val="000000"/>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Arial" w:hAnsi="Arial" w:cs="Arial"/>
      <w:b/>
      <w:bCs/>
      <w:color w:val="000000"/>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left"/>
    </w:pPr>
    <w:rPr>
      <w:rFonts w:ascii="仿宋_GB2312" w:eastAsia="仿宋_GB2312" w:hAnsi="宋体" w:cs="宋体"/>
      <w:b/>
      <w:bCs/>
      <w:color w:val="000000"/>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left"/>
    </w:pPr>
    <w:rPr>
      <w:rFonts w:ascii="Arial" w:hAnsi="Arial" w:cs="Arial"/>
      <w:b/>
      <w:bCs/>
      <w:color w:val="000000"/>
      <w:kern w:val="0"/>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center"/>
    </w:pPr>
    <w:rPr>
      <w:rFonts w:ascii="仿宋_GB2312" w:eastAsia="仿宋_GB2312"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center"/>
    </w:pPr>
    <w:rPr>
      <w:rFonts w:ascii="仿宋_GB2312" w:eastAsia="仿宋_GB2312" w:hAnsi="宋体" w:cs="宋体"/>
      <w:color w:val="000000"/>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center"/>
    </w:pPr>
    <w:rPr>
      <w:rFonts w:ascii="Arial" w:hAnsi="Arial" w:cs="Arial"/>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Arial" w:hAnsi="Arial" w:cs="Arial"/>
      <w:b/>
      <w:bC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仿宋_GB2312" w:eastAsia="仿宋_GB2312"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仿宋_GB2312" w:eastAsia="仿宋_GB2312" w:hAnsi="宋体" w:cs="宋体"/>
      <w:color w:val="000000"/>
      <w:kern w:val="0"/>
      <w:sz w:val="16"/>
      <w:szCs w:val="16"/>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仿宋_GB2312" w:eastAsia="仿宋_GB2312" w:hAnsi="宋体" w:cs="宋体"/>
      <w:color w:val="000000"/>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Arial" w:hAnsi="Arial" w:cs="Arial"/>
      <w:color w:val="000000"/>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Arial" w:hAnsi="Arial" w:cs="Arial"/>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00"/>
      <w:spacing w:line="240" w:lineRule="auto"/>
      <w:ind w:firstLineChars="0" w:firstLine="0"/>
      <w:jc w:val="right"/>
    </w:pPr>
    <w:rPr>
      <w:rFonts w:ascii="仿宋_GB2312" w:eastAsia="仿宋_GB2312" w:hAnsi="宋体" w:cs="宋体"/>
      <w:b/>
      <w:bCs/>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00"/>
      <w:spacing w:line="240" w:lineRule="auto"/>
      <w:ind w:firstLineChars="0" w:firstLine="0"/>
      <w:jc w:val="right"/>
    </w:pPr>
    <w:rPr>
      <w:rFonts w:ascii="Arial" w:hAnsi="Arial" w:cs="Arial"/>
      <w:b/>
      <w:bCs/>
      <w:color w:val="000000"/>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2CDDC"/>
      <w:spacing w:line="240" w:lineRule="auto"/>
      <w:ind w:firstLineChars="0" w:firstLine="0"/>
      <w:jc w:val="right"/>
    </w:pPr>
    <w:rPr>
      <w:rFonts w:ascii="仿宋_GB2312" w:eastAsia="仿宋_GB2312" w:hAnsi="宋体" w:cs="宋体"/>
      <w:b/>
      <w:bCs/>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Arial" w:hAnsi="Arial" w:cs="Arial"/>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仿宋_GB2312" w:eastAsia="仿宋_GB2312" w:hAnsi="宋体" w:cs="宋体"/>
      <w:b/>
      <w:bCs/>
      <w:color w:val="000000"/>
      <w:kern w:val="0"/>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仿宋_GB2312" w:eastAsia="仿宋_GB2312" w:hAnsi="宋体" w:cs="宋体"/>
      <w:b/>
      <w:bCs/>
      <w:color w:val="000000"/>
      <w:kern w:val="0"/>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Arial" w:hAnsi="Arial" w:cs="Arial"/>
      <w:b/>
      <w:bCs/>
      <w:color w:val="000000"/>
      <w:kern w:val="0"/>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92CDDC"/>
      <w:spacing w:line="240" w:lineRule="auto"/>
      <w:ind w:firstLineChars="0" w:firstLine="0"/>
      <w:jc w:val="right"/>
    </w:pPr>
    <w:rPr>
      <w:rFonts w:ascii="Arial" w:hAnsi="Arial" w:cs="Arial"/>
      <w:b/>
      <w:bCs/>
      <w:color w:val="000000"/>
      <w:kern w:val="0"/>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left"/>
    </w:pPr>
    <w:rPr>
      <w:rFonts w:ascii="Arial" w:hAnsi="Arial" w:cs="Arial"/>
      <w:b/>
      <w:bCs/>
      <w:color w:val="000000"/>
      <w:kern w:val="0"/>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right"/>
    </w:pPr>
    <w:rPr>
      <w:rFonts w:ascii="Arial" w:hAnsi="Arial" w:cs="Arial"/>
      <w:b/>
      <w:bCs/>
      <w:color w:val="000000"/>
      <w:kern w:val="0"/>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line="240" w:lineRule="auto"/>
      <w:ind w:firstLineChars="0" w:firstLine="0"/>
      <w:jc w:val="left"/>
    </w:pPr>
    <w:rPr>
      <w:rFonts w:ascii="Arial" w:hAnsi="Arial" w:cs="Arial"/>
      <w:b/>
      <w:bCs/>
      <w:color w:val="000000"/>
      <w:kern w:val="0"/>
      <w:sz w:val="18"/>
      <w:szCs w:val="18"/>
    </w:rPr>
  </w:style>
  <w:style w:type="table" w:customStyle="1" w:styleId="13">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框文本 Char1"/>
    <w:basedOn w:val="a1"/>
    <w:uiPriority w:val="99"/>
    <w:semiHidden/>
    <w:qFormat/>
    <w:rPr>
      <w:sz w:val="18"/>
      <w:szCs w:val="18"/>
    </w:rPr>
  </w:style>
  <w:style w:type="paragraph" w:customStyle="1" w:styleId="aff1">
    <w:name w:val="图表格式"/>
    <w:basedOn w:val="a"/>
    <w:qFormat/>
    <w:pPr>
      <w:spacing w:line="320" w:lineRule="exact"/>
      <w:ind w:firstLineChars="0" w:firstLine="0"/>
      <w:jc w:val="center"/>
    </w:pPr>
    <w:rPr>
      <w:rFonts w:asciiTheme="minorHAnsi" w:eastAsia="仿宋_GB2312" w:hAnsiTheme="minorHAnsi" w:cs="Times New Roman"/>
      <w:color w:val="000000"/>
    </w:rPr>
  </w:style>
  <w:style w:type="paragraph" w:customStyle="1" w:styleId="TableParagraph">
    <w:name w:val="Table Paragraph"/>
    <w:basedOn w:val="a"/>
    <w:uiPriority w:val="1"/>
    <w:qFormat/>
    <w:pPr>
      <w:spacing w:line="240" w:lineRule="auto"/>
      <w:ind w:firstLineChars="0" w:firstLine="0"/>
    </w:pPr>
    <w:rPr>
      <w:rFonts w:ascii="宋体" w:hAnsi="宋体" w:cs="宋体"/>
      <w:sz w:val="21"/>
      <w:szCs w:val="24"/>
    </w:rPr>
  </w:style>
  <w:style w:type="character" w:customStyle="1" w:styleId="a5">
    <w:name w:val="正文文本首行缩进 字符"/>
    <w:basedOn w:val="a1"/>
    <w:link w:val="a0"/>
    <w:qFormat/>
    <w:rPr>
      <w:rFonts w:ascii="Calibri" w:eastAsia="宋体" w:hAnsi="Calibri" w:cs="Times New Roman"/>
      <w:kern w:val="2"/>
      <w:sz w:val="24"/>
      <w:szCs w:val="24"/>
    </w:rPr>
  </w:style>
  <w:style w:type="character" w:customStyle="1" w:styleId="22">
    <w:name w:val="正文文本首行缩进 2 字符"/>
    <w:basedOn w:val="a8"/>
    <w:link w:val="21"/>
    <w:uiPriority w:val="99"/>
    <w:qFormat/>
    <w:rPr>
      <w:rFonts w:ascii="华文仿宋" w:eastAsia="华文仿宋" w:hAnsi="华文仿宋"/>
      <w:kern w:val="2"/>
      <w:sz w:val="28"/>
      <w:szCs w:val="28"/>
    </w:rPr>
  </w:style>
  <w:style w:type="character" w:customStyle="1" w:styleId="af">
    <w:name w:val="日期 字符"/>
    <w:basedOn w:val="a1"/>
    <w:link w:val="ae"/>
    <w:uiPriority w:val="99"/>
    <w:semiHidden/>
    <w:qFormat/>
    <w:rPr>
      <w:rFonts w:ascii="华文仿宋" w:eastAsia="华文仿宋" w:hAnsi="华文仿宋"/>
      <w:kern w:val="2"/>
      <w:sz w:val="28"/>
      <w:szCs w:val="28"/>
    </w:rPr>
  </w:style>
  <w:style w:type="paragraph" w:customStyle="1" w:styleId="23">
    <w:name w:val="修订2"/>
    <w:hidden/>
    <w:uiPriority w:val="99"/>
    <w:semiHidden/>
    <w:qFormat/>
    <w:rPr>
      <w:rFonts w:ascii="华文仿宋" w:eastAsia="华文仿宋" w:hAnsi="华文仿宋" w:cstheme="minorBidi"/>
      <w:kern w:val="2"/>
      <w:sz w:val="28"/>
      <w:szCs w:val="28"/>
    </w:rPr>
  </w:style>
  <w:style w:type="table" w:customStyle="1" w:styleId="210">
    <w:name w:val="网格型21"/>
    <w:basedOn w:val="a2"/>
    <w:uiPriority w:val="39"/>
    <w:qFormat/>
    <w:rPr>
      <w:rFonts w:ascii="等线" w:eastAsia="等线" w:hAnsi="等线"/>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qFormat/>
    <w:rPr>
      <w:rFonts w:ascii="宋体" w:eastAsia="宋体" w:hAnsi="宋体" w:cs="宋体"/>
      <w:lang w:val="zh-TW" w:eastAsia="zh-TW"/>
    </w:rPr>
  </w:style>
  <w:style w:type="character" w:customStyle="1" w:styleId="Hyperlink0">
    <w:name w:val="Hyperlink.0"/>
    <w:qFormat/>
    <w:rPr>
      <w:rFonts w:ascii="宋体" w:eastAsia="宋体" w:hAnsi="宋体" w:cs="宋体"/>
      <w:lang w:val="en-US"/>
    </w:rPr>
  </w:style>
  <w:style w:type="character" w:customStyle="1" w:styleId="aff2">
    <w:name w:val="无"/>
    <w:qFormat/>
  </w:style>
  <w:style w:type="paragraph" w:customStyle="1" w:styleId="Aff3">
    <w:name w:val="正文 A"/>
    <w:uiPriority w:val="99"/>
    <w:qFormat/>
    <w:pPr>
      <w:widowControl w:val="0"/>
      <w:spacing w:line="360" w:lineRule="auto"/>
      <w:ind w:firstLine="200"/>
      <w:jc w:val="both"/>
    </w:pPr>
    <w:rPr>
      <w:rFonts w:ascii="Calibri" w:eastAsia="Calibri" w:hAnsi="Calibri" w:cs="Calibri"/>
      <w:color w:val="000000"/>
      <w:kern w:val="2"/>
      <w:sz w:val="28"/>
      <w:szCs w:val="28"/>
      <w:u w:color="000000"/>
    </w:rPr>
  </w:style>
  <w:style w:type="character" w:customStyle="1" w:styleId="14">
    <w:name w:val="未处理的提及1"/>
    <w:basedOn w:val="a1"/>
    <w:uiPriority w:val="99"/>
    <w:semiHidden/>
    <w:unhideWhenUsed/>
    <w:qFormat/>
    <w:rPr>
      <w:color w:val="605E5C"/>
      <w:shd w:val="clear" w:color="auto" w:fill="E1DFDD"/>
    </w:rPr>
  </w:style>
  <w:style w:type="paragraph" w:customStyle="1" w:styleId="31">
    <w:name w:val="修订3"/>
    <w:hidden/>
    <w:uiPriority w:val="99"/>
    <w:semiHidden/>
    <w:qFormat/>
    <w:rPr>
      <w:rFonts w:ascii="华文仿宋" w:eastAsia="华文仿宋" w:hAnsi="华文仿宋" w:cstheme="minorBidi"/>
      <w:kern w:val="2"/>
      <w:sz w:val="28"/>
      <w:szCs w:val="28"/>
    </w:rPr>
  </w:style>
  <w:style w:type="character" w:customStyle="1" w:styleId="24">
    <w:name w:val="未处理的提及2"/>
    <w:basedOn w:val="a1"/>
    <w:uiPriority w:val="99"/>
    <w:unhideWhenUsed/>
    <w:qFormat/>
    <w:rPr>
      <w:color w:val="605E5C"/>
      <w:shd w:val="clear" w:color="auto" w:fill="E1DFDD"/>
    </w:rPr>
  </w:style>
  <w:style w:type="character" w:customStyle="1" w:styleId="32">
    <w:name w:val="未处理的提及3"/>
    <w:basedOn w:val="a1"/>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C7551-61DB-A84A-9815-3BB0F39C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106</Pages>
  <Words>8574</Words>
  <Characters>48878</Characters>
  <Application>Microsoft Office Word</Application>
  <DocSecurity>0</DocSecurity>
  <Lines>407</Lines>
  <Paragraphs>114</Paragraphs>
  <ScaleCrop>false</ScaleCrop>
  <Company>Lenovo</Company>
  <LinksUpToDate>false</LinksUpToDate>
  <CharactersWithSpaces>57338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张 向东</cp:lastModifiedBy>
  <cp:revision>3</cp:revision>
  <cp:lastPrinted>2015-05-20T08:29:00Z</cp:lastPrinted>
  <dcterms:created xsi:type="dcterms:W3CDTF">2020-10-26T07:50:00Z</dcterms:created>
  <dcterms:modified xsi:type="dcterms:W3CDTF">2020-10-26T08:03:00Z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