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color w:val="auto"/>
          <w:kern w:val="2"/>
          <w:sz w:val="28"/>
          <w:szCs w:val="28"/>
          <w:highlight w:val="none"/>
          <w:lang w:val="en-US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color w:val="auto"/>
          <w:kern w:val="2"/>
          <w:sz w:val="28"/>
          <w:szCs w:val="28"/>
          <w:highlight w:val="none"/>
          <w:lang w:val="en-US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kern w:val="2"/>
          <w:sz w:val="28"/>
          <w:szCs w:val="28"/>
          <w:highlight w:val="none"/>
          <w:lang w:val="en-US" w:bidi="ar-SA"/>
        </w:rPr>
        <w:t>华北水利水电大学花园校区绿化提升工程</w:t>
      </w:r>
      <w:r>
        <w:rPr>
          <w:rFonts w:hint="eastAsia" w:ascii="宋体" w:hAnsi="宋体" w:eastAsia="宋体" w:cs="宋体"/>
          <w:b/>
          <w:color w:val="auto"/>
          <w:kern w:val="2"/>
          <w:sz w:val="28"/>
          <w:szCs w:val="28"/>
          <w:highlight w:val="none"/>
          <w:lang w:val="en-US" w:eastAsia="zh-CN" w:bidi="ar-SA"/>
        </w:rPr>
        <w:t>项目成交单位类似业绩：</w:t>
      </w: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中牟县广惠街北延生态廊道绿化工程第六标段</w:t>
      </w:r>
    </w:p>
    <w:p>
      <w:pPr>
        <w:pStyle w:val="2"/>
        <w:numPr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 w:bidi="zh-CN"/>
        </w:rPr>
      </w:pPr>
    </w:p>
    <w:p>
      <w:pPr>
        <w:pStyle w:val="2"/>
        <w:numPr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zh-CN"/>
        </w:rPr>
        <w:t>2、郑东新区新城社区A区（BS29-02-02地块）等五个社区景观绿化施工第一标段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364893"/>
    <w:multiLevelType w:val="singleLevel"/>
    <w:tmpl w:val="3D36489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A7B5D"/>
    <w:rsid w:val="6A0A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2021-04-13T08:45:00Z</dcterms:created>
  <dc:creator>招标采购七部</dc:creator>
  <cp:lastModifiedBy>招标采购七部</cp:lastModifiedBy>
  <dcterms:modified xsi:type="dcterms:W3CDTF">2021-04-13T08:50:44Z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C1675D624C3847A49F9AB89A927ABB9F</vt:lpwstr>
  </property>
</Properties>
</file>