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hint="eastAsia" w:ascii="宋体" w:hAnsi="宋体"/>
        </w:rPr>
      </w:pPr>
      <w:bookmarkStart w:id="0" w:name="_GoBack"/>
      <w:bookmarkEnd w:id="0"/>
      <w:r>
        <w:rPr>
          <w:rFonts w:hint="eastAsia" w:ascii="宋体" w:hAnsi="宋体"/>
        </w:rPr>
        <w:t>采购需求</w:t>
      </w:r>
    </w:p>
    <w:tbl>
      <w:tblPr>
        <w:tblStyle w:val="4"/>
        <w:tblW w:w="9356" w:type="dxa"/>
        <w:tblInd w:w="-147" w:type="dxa"/>
        <w:tblLayout w:type="fixed"/>
        <w:tblCellMar>
          <w:top w:w="0" w:type="dxa"/>
          <w:left w:w="0" w:type="dxa"/>
          <w:bottom w:w="0" w:type="dxa"/>
          <w:right w:w="0" w:type="dxa"/>
        </w:tblCellMar>
      </w:tblPr>
      <w:tblGrid>
        <w:gridCol w:w="426"/>
        <w:gridCol w:w="567"/>
        <w:gridCol w:w="7513"/>
        <w:gridCol w:w="425"/>
        <w:gridCol w:w="425"/>
      </w:tblGrid>
      <w:tr>
        <w:tblPrEx>
          <w:tblCellMar>
            <w:top w:w="0" w:type="dxa"/>
            <w:left w:w="0" w:type="dxa"/>
            <w:bottom w:w="0" w:type="dxa"/>
            <w:right w:w="0" w:type="dxa"/>
          </w:tblCellMar>
        </w:tblPrEx>
        <w:trPr>
          <w:trHeight w:val="90" w:hRule="atLeast"/>
        </w:trPr>
        <w:tc>
          <w:tcPr>
            <w:tcW w:w="426"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spacing w:line="360" w:lineRule="auto"/>
              <w:jc w:val="center"/>
              <w:textAlignment w:val="center"/>
              <w:rPr>
                <w:rFonts w:ascii="宋体" w:hAnsi="宋体" w:cs="宋体"/>
                <w:szCs w:val="21"/>
              </w:rPr>
            </w:pPr>
            <w:r>
              <w:rPr>
                <w:rFonts w:hint="eastAsia" w:ascii="宋体" w:hAnsi="宋体" w:cs="宋体"/>
                <w:b/>
                <w:bCs/>
                <w:kern w:val="0"/>
                <w:szCs w:val="21"/>
                <w:lang w:bidi="ar"/>
              </w:rPr>
              <w:t>序号</w:t>
            </w:r>
          </w:p>
        </w:tc>
        <w:tc>
          <w:tcPr>
            <w:tcW w:w="56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spacing w:line="360" w:lineRule="auto"/>
              <w:jc w:val="center"/>
              <w:textAlignment w:val="center"/>
              <w:rPr>
                <w:rFonts w:ascii="宋体" w:hAnsi="宋体" w:cs="宋体"/>
                <w:kern w:val="0"/>
                <w:szCs w:val="21"/>
                <w:lang w:bidi="ar"/>
              </w:rPr>
            </w:pPr>
            <w:r>
              <w:rPr>
                <w:rFonts w:hint="eastAsia" w:ascii="宋体" w:hAnsi="宋体" w:cs="宋体"/>
                <w:b/>
                <w:bCs/>
                <w:kern w:val="0"/>
                <w:szCs w:val="21"/>
                <w:lang w:bidi="ar"/>
              </w:rPr>
              <w:t>设备名称</w:t>
            </w:r>
          </w:p>
        </w:tc>
        <w:tc>
          <w:tcPr>
            <w:tcW w:w="751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spacing w:line="360" w:lineRule="auto"/>
              <w:ind w:left="74"/>
              <w:jc w:val="center"/>
              <w:textAlignment w:val="top"/>
              <w:rPr>
                <w:rFonts w:ascii="宋体" w:hAnsi="宋体" w:cs="宋体"/>
                <w:b/>
                <w:bCs/>
                <w:kern w:val="0"/>
                <w:szCs w:val="21"/>
                <w:lang w:bidi="ar"/>
              </w:rPr>
            </w:pPr>
            <w:r>
              <w:rPr>
                <w:b/>
                <w:color w:val="000000"/>
                <w:szCs w:val="21"/>
              </w:rPr>
              <w:t>技术详细参数及相关要求</w:t>
            </w:r>
          </w:p>
        </w:tc>
        <w:tc>
          <w:tcPr>
            <w:tcW w:w="425"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jc w:val="center"/>
              <w:textAlignment w:val="top"/>
              <w:rPr>
                <w:rFonts w:ascii="宋体" w:hAnsi="宋体" w:cs="宋体"/>
                <w:b/>
                <w:bCs/>
                <w:kern w:val="0"/>
                <w:szCs w:val="21"/>
                <w:lang w:bidi="ar"/>
              </w:rPr>
            </w:pPr>
            <w:r>
              <w:rPr>
                <w:rFonts w:hint="eastAsia" w:ascii="宋体" w:hAnsi="宋体" w:cs="宋体"/>
                <w:b/>
                <w:bCs/>
                <w:kern w:val="0"/>
                <w:szCs w:val="21"/>
                <w:lang w:bidi="ar"/>
              </w:rPr>
              <w:t>单位</w:t>
            </w:r>
          </w:p>
        </w:tc>
        <w:tc>
          <w:tcPr>
            <w:tcW w:w="425"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jc w:val="center"/>
              <w:textAlignment w:val="top"/>
              <w:rPr>
                <w:rFonts w:ascii="宋体" w:hAnsi="宋体" w:cs="宋体"/>
                <w:b/>
                <w:bCs/>
                <w:kern w:val="0"/>
                <w:szCs w:val="21"/>
                <w:lang w:bidi="ar"/>
              </w:rPr>
            </w:pPr>
            <w:r>
              <w:rPr>
                <w:rFonts w:hint="eastAsia" w:ascii="宋体" w:hAnsi="宋体" w:cs="宋体"/>
                <w:b/>
                <w:bCs/>
                <w:kern w:val="0"/>
                <w:szCs w:val="21"/>
                <w:lang w:bidi="ar"/>
              </w:rPr>
              <w:t>数量</w:t>
            </w:r>
          </w:p>
        </w:tc>
      </w:tr>
      <w:tr>
        <w:tblPrEx>
          <w:tblCellMar>
            <w:top w:w="0" w:type="dxa"/>
            <w:left w:w="0" w:type="dxa"/>
            <w:bottom w:w="0" w:type="dxa"/>
            <w:right w:w="0" w:type="dxa"/>
          </w:tblCellMar>
        </w:tblPrEx>
        <w:trPr>
          <w:trHeight w:val="90" w:hRule="atLeast"/>
        </w:trPr>
        <w:tc>
          <w:tcPr>
            <w:tcW w:w="426"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top"/>
          </w:tcPr>
          <w:p>
            <w:pPr>
              <w:widowControl/>
              <w:spacing w:line="360" w:lineRule="auto"/>
              <w:jc w:val="center"/>
              <w:textAlignment w:val="bottom"/>
              <w:rPr>
                <w:rFonts w:ascii="宋体" w:hAnsi="宋体" w:cs="宋体"/>
                <w:szCs w:val="21"/>
              </w:rPr>
            </w:pPr>
            <w:r>
              <w:rPr>
                <w:rFonts w:hint="eastAsia" w:ascii="宋体" w:hAnsi="宋体" w:cs="宋体"/>
                <w:szCs w:val="21"/>
              </w:rPr>
              <w:t>1</w:t>
            </w:r>
          </w:p>
        </w:tc>
        <w:tc>
          <w:tcPr>
            <w:tcW w:w="56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top"/>
          </w:tcPr>
          <w:p>
            <w:pPr>
              <w:widowControl/>
              <w:spacing w:line="360" w:lineRule="auto"/>
              <w:textAlignment w:val="center"/>
              <w:rPr>
                <w:rFonts w:ascii="宋体" w:hAnsi="宋体" w:cs="宋体"/>
                <w:kern w:val="0"/>
                <w:szCs w:val="21"/>
                <w:lang w:bidi="ar"/>
              </w:rPr>
            </w:pPr>
            <w:r>
              <w:rPr>
                <w:rFonts w:hint="eastAsia" w:ascii="宋体" w:hAnsi="宋体" w:cs="宋体"/>
                <w:kern w:val="0"/>
                <w:szCs w:val="21"/>
                <w:lang w:bidi="ar"/>
              </w:rPr>
              <w:t>智慧教学平台</w:t>
            </w:r>
          </w:p>
        </w:tc>
        <w:tc>
          <w:tcPr>
            <w:tcW w:w="751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numPr>
                <w:ilvl w:val="0"/>
                <w:numId w:val="1"/>
              </w:numPr>
              <w:spacing w:line="360" w:lineRule="auto"/>
              <w:jc w:val="left"/>
              <w:textAlignment w:val="top"/>
              <w:rPr>
                <w:rFonts w:ascii="宋体" w:hAnsi="宋体" w:cs="宋体"/>
                <w:kern w:val="0"/>
                <w:szCs w:val="21"/>
                <w:lang w:bidi="ar"/>
              </w:rPr>
            </w:pPr>
            <w:r>
              <w:rPr>
                <w:rFonts w:hint="eastAsia" w:ascii="宋体" w:hAnsi="宋体" w:cs="宋体"/>
                <w:kern w:val="0"/>
                <w:szCs w:val="21"/>
                <w:lang w:bidi="ar"/>
              </w:rPr>
              <w:t>采用B/S架构，支持管理员管理用户信息，可批量导入院系及用户数据，支持多种用户角色（如管理员、教师、学生等），不用角色具有不同使用权限；支持平台账号登录，也可绑定微信账号登录。支持教师自主创建课程，课程应至少包含课程简介、封面等基本信息；支持教师自定义课程结构，如章节、每周课时等，还可上传课程相关的教案与学案资料；支持教师上传课程资源，教师可自定义文件目录结构；支持添加教学团队，多个教师协同进行课程管理。</w:t>
            </w:r>
          </w:p>
          <w:p>
            <w:pPr>
              <w:widowControl/>
              <w:numPr>
                <w:ilvl w:val="0"/>
                <w:numId w:val="1"/>
              </w:numPr>
              <w:spacing w:line="360" w:lineRule="auto"/>
              <w:jc w:val="left"/>
              <w:textAlignment w:val="top"/>
              <w:rPr>
                <w:rFonts w:ascii="宋体" w:hAnsi="宋体" w:cs="宋体"/>
                <w:kern w:val="0"/>
                <w:szCs w:val="21"/>
                <w:lang w:bidi="ar"/>
              </w:rPr>
            </w:pPr>
            <w:r>
              <w:rPr>
                <w:rFonts w:hint="eastAsia" w:ascii="宋体" w:hAnsi="宋体" w:cs="宋体"/>
                <w:kern w:val="0"/>
                <w:szCs w:val="21"/>
                <w:lang w:bidi="ar"/>
              </w:rPr>
              <w:t>支持教师课前预先上传课堂讲义（如：PPT）、预设课堂测验，教师在课堂上无需通过U盘拷贝或重复打开平台等繁琐操作即可打开使用；支持学生查看课堂讲义，可通过关键字检索和下载；支持查看课堂中学生的提问内容（如：文字或图片），教师与学生可针对提问进行线上讨论；支持管理课堂授课视频，教师可以在线预览或下载，也可以上传视频；支持管理课堂小组讨论视频，教师可以在线预览或下载，也可以上传视频，学生可查看、在线预览学习或下载；支持学生发布课程答疑提问，学生可针对课程重难点或学习中遇到的问题发起提问，课程提问支持上传文件和关联教学内容，教师可查看提问并进行答疑回复。</w:t>
            </w:r>
          </w:p>
          <w:p>
            <w:pPr>
              <w:widowControl/>
              <w:numPr>
                <w:ilvl w:val="0"/>
                <w:numId w:val="1"/>
              </w:numPr>
              <w:spacing w:line="360" w:lineRule="auto"/>
              <w:jc w:val="left"/>
              <w:textAlignment w:val="top"/>
              <w:rPr>
                <w:rFonts w:ascii="宋体" w:hAnsi="宋体" w:cs="宋体"/>
                <w:kern w:val="0"/>
                <w:szCs w:val="21"/>
                <w:lang w:bidi="ar"/>
              </w:rPr>
            </w:pPr>
            <w:r>
              <w:rPr>
                <w:rFonts w:hint="eastAsia" w:ascii="宋体" w:hAnsi="宋体" w:cs="宋体"/>
                <w:kern w:val="0"/>
                <w:szCs w:val="21"/>
                <w:lang w:bidi="ar"/>
              </w:rPr>
              <w:t>支持教师查看教学活动进度，可查看学生对课程资源的学习进度、作业的完成进度、课程讨论的情况等；支持教师布置课程学习任务，教师可针对不同班级布置不同的学习任务，学习任务支持上传文件，学生可进行在线学习，系统可自动记录学生的学习进度，教师可查看学生的学习进度，对同一学习任务还可查看不同班级的学习进度对比；提供对课程的完整数据统计，包含但不限于课程开设的时长、覆盖的班级数、教师数、助教数、选课与旁听的学生数、资源数等；提供对所有课程活动的教学数据统计，包含但不限于课程的参与率统计、课程活跃度统计、线上教学活动的数据分析、课堂教学活动的数据分析、作业数据分析、资源数据分析等，并以可视化图表呈现。</w:t>
            </w:r>
          </w:p>
          <w:p>
            <w:pPr>
              <w:widowControl/>
              <w:numPr>
                <w:ilvl w:val="0"/>
                <w:numId w:val="1"/>
              </w:numPr>
              <w:spacing w:line="360" w:lineRule="auto"/>
              <w:jc w:val="left"/>
              <w:textAlignment w:val="top"/>
              <w:rPr>
                <w:rFonts w:ascii="宋体" w:hAnsi="宋体" w:cs="宋体"/>
                <w:b/>
                <w:bCs/>
                <w:kern w:val="0"/>
                <w:szCs w:val="21"/>
                <w:lang w:bidi="ar"/>
              </w:rPr>
            </w:pPr>
            <w:r>
              <w:rPr>
                <w:rFonts w:hint="eastAsia" w:ascii="宋体" w:hAnsi="宋体" w:cs="宋体"/>
                <w:kern w:val="0"/>
                <w:szCs w:val="21"/>
                <w:lang w:bidi="ar"/>
              </w:rPr>
              <w:t>提供完整的课堂教学报告、线上教学报告、学生学习报告。课堂教学报告包含但不限于课堂参与率与预警、工具应用统计与排行、课堂提问统计与排行、弹幕统计与排行、答题数据统计、学生得分统计、小组得分统计、课堂活跃度排行等，并以可视化图表呈现；线上教学报告包含但不限于各类型任务的开展和对比统计、各章节任务的开展和学习进度对比统计、各班级的学习进度对比统计、各章节难点分析、学生参与任务的综合排行等，并以可视化图表呈现；学生学习报告包含但不限于课堂参与率、考勤排名、评分排名、答题完成率与正确率、课堂互动参与情况（如抢答、挑人、投屏、提问、弹幕）等，并以可视化图表呈现</w:t>
            </w:r>
            <w:r>
              <w:rPr>
                <w:rFonts w:hint="eastAsia" w:ascii="宋体" w:hAnsi="宋体" w:cs="宋体"/>
                <w:b/>
                <w:bCs/>
                <w:kern w:val="0"/>
                <w:szCs w:val="21"/>
                <w:lang w:bidi="ar"/>
              </w:rPr>
              <w:t>。（提供软件功能截图）</w:t>
            </w:r>
          </w:p>
          <w:p>
            <w:pPr>
              <w:widowControl/>
              <w:numPr>
                <w:ilvl w:val="0"/>
                <w:numId w:val="1"/>
              </w:numPr>
              <w:spacing w:line="360" w:lineRule="auto"/>
              <w:jc w:val="left"/>
              <w:textAlignment w:val="top"/>
              <w:rPr>
                <w:rFonts w:ascii="宋体" w:hAnsi="宋体" w:cs="宋体"/>
                <w:b/>
                <w:bCs/>
                <w:kern w:val="0"/>
                <w:szCs w:val="21"/>
                <w:lang w:bidi="ar"/>
              </w:rPr>
            </w:pPr>
            <w:r>
              <w:rPr>
                <w:rFonts w:hint="eastAsia" w:ascii="宋体" w:hAnsi="宋体" w:cs="宋体"/>
                <w:kern w:val="0"/>
                <w:szCs w:val="21"/>
                <w:lang w:bidi="ar"/>
              </w:rPr>
              <w:t>提供对课程的学习预警，根据学生的课程参与度，如考勤、作业提交情况、任务完成情况等进行综合分析并给出预警；提供学校的教学预警分析，支持以学院、课程、教师为单位的预警，包含但不限于活跃度、课堂参与率与作业完成率低的学院、参与率与作业完成率低的课程、活跃度与作业批改完成率低的教师等，并以可视化图表呈现</w:t>
            </w:r>
            <w:r>
              <w:rPr>
                <w:rFonts w:hint="eastAsia" w:ascii="宋体" w:hAnsi="宋体" w:cs="宋体"/>
                <w:b/>
                <w:bCs/>
                <w:kern w:val="0"/>
                <w:szCs w:val="21"/>
                <w:lang w:bidi="ar"/>
              </w:rPr>
              <w:t>（提供软件功能截图）；</w:t>
            </w:r>
            <w:r>
              <w:rPr>
                <w:rFonts w:hint="eastAsia" w:ascii="宋体" w:hAnsi="宋体" w:cs="宋体"/>
                <w:kern w:val="0"/>
                <w:szCs w:val="21"/>
                <w:lang w:bidi="ar"/>
              </w:rPr>
              <w:t>支持统计教师的平台使用数据，包含但不限于使用时长、登录次数、开课次数与院系排名、开设课程班级数、覆盖学生数和院系排名、累计开课课时、登录时间段统计等，并提供教师的课程累计覆盖学生数排行和累计开课数排行，并以可视化图表呈现。</w:t>
            </w:r>
          </w:p>
        </w:tc>
        <w:tc>
          <w:tcPr>
            <w:tcW w:w="425"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jc w:val="center"/>
              <w:textAlignment w:val="center"/>
              <w:rPr>
                <w:rFonts w:ascii="宋体" w:hAnsi="宋体" w:cs="宋体"/>
                <w:kern w:val="0"/>
                <w:szCs w:val="21"/>
                <w:lang w:bidi="ar"/>
              </w:rPr>
            </w:pPr>
            <w:r>
              <w:rPr>
                <w:rFonts w:hint="eastAsia" w:ascii="宋体" w:hAnsi="宋体" w:cs="宋体"/>
                <w:kern w:val="0"/>
                <w:szCs w:val="21"/>
                <w:lang w:bidi="ar"/>
              </w:rPr>
              <w:t>套</w:t>
            </w:r>
          </w:p>
        </w:tc>
        <w:tc>
          <w:tcPr>
            <w:tcW w:w="425"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jc w:val="center"/>
              <w:textAlignment w:val="center"/>
              <w:rPr>
                <w:rFonts w:ascii="宋体" w:hAnsi="宋体" w:cs="宋体"/>
                <w:kern w:val="0"/>
                <w:szCs w:val="21"/>
                <w:lang w:bidi="ar"/>
              </w:rPr>
            </w:pPr>
            <w:r>
              <w:rPr>
                <w:rFonts w:hint="eastAsia" w:ascii="宋体" w:hAnsi="宋体" w:cs="宋体"/>
                <w:kern w:val="0"/>
                <w:szCs w:val="21"/>
                <w:lang w:bidi="ar"/>
              </w:rPr>
              <w:t>1</w:t>
            </w:r>
          </w:p>
        </w:tc>
      </w:tr>
      <w:tr>
        <w:tblPrEx>
          <w:tblCellMar>
            <w:top w:w="0" w:type="dxa"/>
            <w:left w:w="0" w:type="dxa"/>
            <w:bottom w:w="0" w:type="dxa"/>
            <w:right w:w="0" w:type="dxa"/>
          </w:tblCellMar>
        </w:tblPrEx>
        <w:trPr>
          <w:trHeight w:val="90" w:hRule="atLeast"/>
        </w:trPr>
        <w:tc>
          <w:tcPr>
            <w:tcW w:w="426"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top"/>
          </w:tcPr>
          <w:p>
            <w:pPr>
              <w:widowControl/>
              <w:spacing w:line="360" w:lineRule="auto"/>
              <w:jc w:val="center"/>
              <w:textAlignment w:val="bottom"/>
              <w:rPr>
                <w:rFonts w:ascii="宋体" w:hAnsi="宋体" w:cs="宋体"/>
                <w:szCs w:val="21"/>
              </w:rPr>
            </w:pPr>
            <w:r>
              <w:rPr>
                <w:rFonts w:hint="eastAsia" w:ascii="宋体" w:hAnsi="宋体" w:cs="宋体"/>
                <w:szCs w:val="21"/>
              </w:rPr>
              <w:t>2</w:t>
            </w:r>
          </w:p>
        </w:tc>
        <w:tc>
          <w:tcPr>
            <w:tcW w:w="56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top"/>
          </w:tcPr>
          <w:p>
            <w:pPr>
              <w:widowControl/>
              <w:spacing w:line="360" w:lineRule="auto"/>
              <w:textAlignment w:val="center"/>
              <w:rPr>
                <w:rFonts w:ascii="宋体" w:hAnsi="宋体" w:cs="宋体"/>
                <w:kern w:val="0"/>
                <w:szCs w:val="21"/>
                <w:lang w:bidi="ar"/>
              </w:rPr>
            </w:pPr>
            <w:r>
              <w:rPr>
                <w:rFonts w:hint="eastAsia" w:ascii="宋体" w:hAnsi="宋体" w:cs="宋体"/>
                <w:kern w:val="0"/>
                <w:szCs w:val="21"/>
                <w:lang w:bidi="ar"/>
              </w:rPr>
              <w:t>录播资源管理平台</w:t>
            </w:r>
          </w:p>
        </w:tc>
        <w:tc>
          <w:tcPr>
            <w:tcW w:w="751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top"/>
          </w:tcPr>
          <w:p>
            <w:pPr>
              <w:widowControl/>
              <w:numPr>
                <w:ilvl w:val="0"/>
                <w:numId w:val="1"/>
              </w:numPr>
              <w:spacing w:line="360" w:lineRule="auto"/>
              <w:jc w:val="left"/>
              <w:textAlignment w:val="top"/>
              <w:rPr>
                <w:rFonts w:ascii="宋体" w:hAnsi="宋体" w:cs="宋体"/>
                <w:kern w:val="0"/>
                <w:szCs w:val="21"/>
                <w:lang w:bidi="ar"/>
              </w:rPr>
            </w:pPr>
            <w:r>
              <w:rPr>
                <w:rFonts w:hint="eastAsia" w:ascii="宋体" w:hAnsi="宋体" w:cs="宋体"/>
                <w:kern w:val="0"/>
                <w:szCs w:val="21"/>
                <w:lang w:bidi="ar"/>
              </w:rPr>
              <w:t>支持把录播设备接入平台，实现自动转码、无缝直播点播</w:t>
            </w:r>
            <w:r>
              <w:rPr>
                <w:rFonts w:hint="eastAsia" w:ascii="宋体" w:hAnsi="宋体" w:cs="宋体"/>
                <w:color w:val="000000"/>
                <w:kern w:val="0"/>
                <w:szCs w:val="21"/>
                <w:lang w:bidi="ar"/>
              </w:rPr>
              <w:t>；</w:t>
            </w:r>
            <w:r>
              <w:rPr>
                <w:rFonts w:hint="eastAsia" w:ascii="宋体" w:hAnsi="宋体" w:cs="宋体"/>
                <w:kern w:val="0"/>
                <w:szCs w:val="21"/>
                <w:lang w:bidi="ar"/>
              </w:rPr>
              <w:t>支持对录播设备进行远程关机、休眠唤醒、启动录制等操作；录制预约：支持用户远程进行在线录课预约，可实现单个或批量预约；可直接导入课表实现预约；支持预约信息的申请和审核管理；自动转码：支持视频下载、上传、编辑、管理；支持所有主流视频文件格式自动转码，可设置下载及观看权限，可设置高标清转码清晰度码流。</w:t>
            </w:r>
          </w:p>
          <w:p>
            <w:pPr>
              <w:widowControl/>
              <w:numPr>
                <w:ilvl w:val="0"/>
                <w:numId w:val="1"/>
              </w:numPr>
              <w:spacing w:line="360" w:lineRule="auto"/>
              <w:jc w:val="left"/>
              <w:textAlignment w:val="top"/>
              <w:rPr>
                <w:rFonts w:ascii="宋体" w:hAnsi="宋体" w:cs="宋体"/>
                <w:kern w:val="0"/>
                <w:szCs w:val="21"/>
                <w:lang w:bidi="ar"/>
              </w:rPr>
            </w:pPr>
            <w:r>
              <w:rPr>
                <w:rFonts w:hint="eastAsia" w:ascii="宋体" w:hAnsi="宋体" w:cs="宋体"/>
                <w:kern w:val="0"/>
                <w:szCs w:val="21"/>
                <w:lang w:bidi="ar"/>
              </w:rPr>
              <w:t>虚拟切片：支持视频自动划分知识点片段，且不破坏视频原来的完整性；知识点目录支持在全屏状态下呈现，支持快速点击跳转到相应节点播放，支持片段循环播放；支持对上传的视频添加和修改“知识点”。（</w:t>
            </w:r>
            <w:r>
              <w:rPr>
                <w:rFonts w:hint="eastAsia" w:ascii="宋体" w:hAnsi="宋体" w:cs="宋体"/>
                <w:b/>
                <w:bCs/>
                <w:kern w:val="0"/>
                <w:szCs w:val="21"/>
                <w:lang w:bidi="ar"/>
              </w:rPr>
              <w:t>提供添加和修改的软件功能截图</w:t>
            </w:r>
            <w:r>
              <w:rPr>
                <w:rFonts w:hint="eastAsia" w:ascii="宋体" w:hAnsi="宋体" w:cs="宋体"/>
                <w:kern w:val="0"/>
                <w:szCs w:val="21"/>
                <w:lang w:bidi="ar"/>
              </w:rPr>
              <w:t>）</w:t>
            </w:r>
          </w:p>
          <w:p>
            <w:pPr>
              <w:widowControl/>
              <w:numPr>
                <w:ilvl w:val="0"/>
                <w:numId w:val="1"/>
              </w:numPr>
              <w:spacing w:line="360" w:lineRule="auto"/>
              <w:jc w:val="left"/>
              <w:textAlignment w:val="top"/>
              <w:rPr>
                <w:rFonts w:ascii="宋体" w:hAnsi="宋体" w:cs="宋体"/>
                <w:kern w:val="0"/>
                <w:szCs w:val="21"/>
                <w:lang w:bidi="ar"/>
              </w:rPr>
            </w:pPr>
            <w:r>
              <w:rPr>
                <w:rFonts w:hint="eastAsia" w:ascii="宋体" w:hAnsi="宋体" w:cs="宋体"/>
                <w:kern w:val="0"/>
                <w:szCs w:val="21"/>
                <w:lang w:bidi="ar"/>
              </w:rPr>
              <w:t>支持自定义视频的保存期限，支持永久保存，也可自定义期限并在到达期限后自动删除视频文件（</w:t>
            </w:r>
            <w:r>
              <w:rPr>
                <w:rFonts w:hint="eastAsia" w:ascii="宋体" w:hAnsi="宋体" w:cs="宋体"/>
                <w:b/>
                <w:bCs/>
                <w:kern w:val="0"/>
                <w:szCs w:val="21"/>
                <w:lang w:bidi="ar"/>
              </w:rPr>
              <w:t>提供软件功能截图</w:t>
            </w:r>
            <w:r>
              <w:rPr>
                <w:rFonts w:hint="eastAsia" w:ascii="宋体" w:hAnsi="宋体" w:cs="宋体"/>
                <w:kern w:val="0"/>
                <w:szCs w:val="21"/>
                <w:lang w:bidi="ar"/>
              </w:rPr>
              <w:t>）；支持关键字搜索功能，用户可直接在资源管理平台的页面搜索框输入关键字，对某个视频标题、知识点进行搜索；支持强制设置播放源，用户点击任意视频均强制播放指定视频源；支持视频资源多维度分类，可按学院、专业分类管理，支持用户自定义分类类型；并支持对视频资源根据年份、学期进行不同维度的快速检索；视频资源以课题系列为单位进行整合管理，可查询到对应课题的一系列课程视频资源及相应的授课老师，方便连贯性地逐一点播观看；可按照学校课表安排自动录制、归类视频到相应课程中，自动汇聚为校本课程资源库；支持用户灵活创造各种视频专辑，并自定义专辑类型，将同一类视频归类存放。</w:t>
            </w:r>
          </w:p>
          <w:p>
            <w:pPr>
              <w:widowControl/>
              <w:numPr>
                <w:ilvl w:val="0"/>
                <w:numId w:val="1"/>
              </w:numPr>
              <w:spacing w:line="360" w:lineRule="auto"/>
              <w:jc w:val="left"/>
              <w:textAlignment w:val="top"/>
              <w:rPr>
                <w:rFonts w:ascii="宋体" w:hAnsi="宋体" w:cs="宋体"/>
                <w:kern w:val="0"/>
                <w:szCs w:val="21"/>
                <w:lang w:bidi="ar"/>
              </w:rPr>
            </w:pPr>
            <w:r>
              <w:rPr>
                <w:rFonts w:hint="eastAsia" w:ascii="宋体" w:hAnsi="宋体" w:cs="宋体"/>
                <w:kern w:val="0"/>
                <w:szCs w:val="21"/>
                <w:lang w:bidi="ar"/>
              </w:rPr>
              <w:t>支持不同操作系统的兼容直播点播功能，支持查询正在进行的直播列表，点击选择进入直播间；提供直播预告功能，观看直播过程中可查询到“明日直播预告”；支持流媒体转发服务，支持</w:t>
            </w:r>
            <w:r>
              <w:rPr>
                <w:rFonts w:ascii="宋体" w:hAnsi="宋体" w:cs="宋体"/>
                <w:kern w:val="0"/>
                <w:szCs w:val="21"/>
                <w:lang w:bidi="ar"/>
              </w:rPr>
              <w:t>2000</w:t>
            </w:r>
            <w:r>
              <w:rPr>
                <w:rFonts w:hint="eastAsia" w:ascii="宋体" w:hAnsi="宋体" w:cs="宋体"/>
                <w:kern w:val="0"/>
                <w:szCs w:val="21"/>
                <w:lang w:bidi="ar"/>
              </w:rPr>
              <w:t>点以上高清直播功能，支持直播权限及密码设置，支持直播集群技术；支持上传教案、课件等视频附件，附件可与视频进行绑定；用户在点播视频时可下载附件；支持视频手动上传功能，支持对课程视频资源进行下载；提供视频转发分享功能，支持二维码分享和一键转发分享至新浪微博、</w:t>
            </w:r>
            <w:r>
              <w:rPr>
                <w:rFonts w:ascii="宋体" w:hAnsi="宋体" w:cs="宋体"/>
                <w:kern w:val="0"/>
                <w:szCs w:val="21"/>
                <w:lang w:bidi="ar"/>
              </w:rPr>
              <w:t>QQ</w:t>
            </w:r>
            <w:r>
              <w:rPr>
                <w:rFonts w:hint="eastAsia" w:ascii="宋体" w:hAnsi="宋体" w:cs="宋体"/>
                <w:kern w:val="0"/>
                <w:szCs w:val="21"/>
                <w:lang w:bidi="ar"/>
              </w:rPr>
              <w:t>、微信等社交平台中。</w:t>
            </w:r>
          </w:p>
          <w:p>
            <w:pPr>
              <w:widowControl/>
              <w:numPr>
                <w:ilvl w:val="0"/>
                <w:numId w:val="1"/>
              </w:numPr>
              <w:spacing w:line="360" w:lineRule="auto"/>
              <w:jc w:val="left"/>
              <w:textAlignment w:val="top"/>
              <w:rPr>
                <w:rFonts w:ascii="宋体" w:hAnsi="宋体" w:cs="宋体"/>
                <w:kern w:val="0"/>
                <w:szCs w:val="21"/>
                <w:lang w:bidi="ar"/>
              </w:rPr>
            </w:pPr>
            <w:r>
              <w:rPr>
                <w:rFonts w:hint="eastAsia" w:ascii="宋体" w:hAnsi="宋体" w:cs="宋体"/>
                <w:kern w:val="0"/>
                <w:szCs w:val="21"/>
                <w:lang w:bidi="ar"/>
              </w:rPr>
              <w:t>平台首页提供高校巡课功能模块，支持以录播教室不同的地点分布进行巡课管理，可以教学楼为单位进行录播教室的归属管理，支持自定义教学楼名称；支持以教学楼为单位开展巡课，可查询到每个教学楼的地点、教学楼内的录播教室数量、正在使用录播授课教室的数量、本日预约的计划授课安排数量、本日已录制的视频数量；支持教学楼内录播教室分楼层归类，可查看当前教学楼每层楼各个录播教室的录播直播情况；巡课过程中可以对课程进行打分及点评，并可形成督导的巡课足迹及巡课报告，方便导出存档及回顾。（</w:t>
            </w:r>
            <w:r>
              <w:rPr>
                <w:rFonts w:hint="eastAsia" w:ascii="宋体" w:hAnsi="宋体" w:cs="宋体"/>
                <w:b/>
                <w:bCs/>
                <w:kern w:val="0"/>
                <w:szCs w:val="21"/>
                <w:lang w:bidi="ar"/>
              </w:rPr>
              <w:t>提供软件功能截图</w:t>
            </w:r>
            <w:r>
              <w:rPr>
                <w:rFonts w:hint="eastAsia" w:ascii="宋体" w:hAnsi="宋体" w:cs="宋体"/>
                <w:kern w:val="0"/>
                <w:szCs w:val="21"/>
                <w:lang w:bidi="ar"/>
              </w:rPr>
              <w:t>）</w:t>
            </w:r>
          </w:p>
          <w:p>
            <w:pPr>
              <w:widowControl/>
              <w:numPr>
                <w:ilvl w:val="0"/>
                <w:numId w:val="1"/>
              </w:numPr>
              <w:spacing w:line="360" w:lineRule="auto"/>
              <w:jc w:val="left"/>
              <w:textAlignment w:val="top"/>
              <w:rPr>
                <w:rFonts w:ascii="宋体" w:hAnsi="宋体" w:cs="宋体"/>
                <w:kern w:val="0"/>
                <w:szCs w:val="21"/>
                <w:lang w:bidi="ar"/>
              </w:rPr>
            </w:pPr>
            <w:r>
              <w:rPr>
                <w:rFonts w:hint="eastAsia" w:ascii="宋体" w:hAnsi="宋体" w:cs="宋体"/>
                <w:kern w:val="0"/>
                <w:szCs w:val="21"/>
                <w:lang w:bidi="ar"/>
              </w:rPr>
              <w:t>管理员个人空间支持对平台接入的所有录播系统进行远程管理，可查看所有录播课室的信息，包括录播教室的部署地点、名称、</w:t>
            </w:r>
            <w:r>
              <w:rPr>
                <w:rFonts w:ascii="宋体" w:hAnsi="宋体" w:cs="宋体"/>
                <w:kern w:val="0"/>
                <w:szCs w:val="21"/>
                <w:lang w:bidi="ar"/>
              </w:rPr>
              <w:t>IP</w:t>
            </w:r>
            <w:r>
              <w:rPr>
                <w:rFonts w:hint="eastAsia" w:ascii="宋体" w:hAnsi="宋体" w:cs="宋体"/>
                <w:kern w:val="0"/>
                <w:szCs w:val="21"/>
                <w:lang w:bidi="ar"/>
              </w:rPr>
              <w:t>地址；可通过个人空间快速进入每间录播教室进行导播操作（</w:t>
            </w:r>
            <w:r>
              <w:rPr>
                <w:rFonts w:hint="eastAsia" w:ascii="宋体" w:hAnsi="宋体" w:cs="宋体"/>
                <w:b/>
                <w:bCs/>
                <w:kern w:val="0"/>
                <w:szCs w:val="21"/>
                <w:lang w:bidi="ar"/>
              </w:rPr>
              <w:t>提供软件功能截图</w:t>
            </w:r>
            <w:r>
              <w:rPr>
                <w:rFonts w:hint="eastAsia" w:ascii="宋体" w:hAnsi="宋体" w:cs="宋体"/>
                <w:kern w:val="0"/>
                <w:szCs w:val="21"/>
                <w:lang w:bidi="ar"/>
              </w:rPr>
              <w:t>）；支持为不同类型用户量身定制不同的管理权限和专属网盘管理空间，实现网络空间人人通；支持制定个人录课教学计划，向平台管理员提出指定录播教室、时间的录制预约计划，可查询预约申请的审批状态；提供移动端</w:t>
            </w:r>
            <w:r>
              <w:rPr>
                <w:rFonts w:ascii="宋体" w:hAnsi="宋体" w:cs="宋体"/>
                <w:kern w:val="0"/>
                <w:szCs w:val="21"/>
                <w:lang w:bidi="ar"/>
              </w:rPr>
              <w:t>APP</w:t>
            </w:r>
            <w:r>
              <w:rPr>
                <w:rFonts w:hint="eastAsia" w:ascii="宋体" w:hAnsi="宋体" w:cs="宋体"/>
                <w:kern w:val="0"/>
                <w:szCs w:val="21"/>
                <w:lang w:bidi="ar"/>
              </w:rPr>
              <w:t>，可与视频资源管理平台对接；移动端</w:t>
            </w:r>
            <w:r>
              <w:rPr>
                <w:rFonts w:ascii="宋体" w:hAnsi="宋体" w:cs="宋体"/>
                <w:kern w:val="0"/>
                <w:szCs w:val="21"/>
                <w:lang w:bidi="ar"/>
              </w:rPr>
              <w:t>APP</w:t>
            </w:r>
            <w:r>
              <w:rPr>
                <w:rFonts w:hint="eastAsia" w:ascii="宋体" w:hAnsi="宋体" w:cs="宋体"/>
                <w:kern w:val="0"/>
                <w:szCs w:val="21"/>
                <w:lang w:bidi="ar"/>
              </w:rPr>
              <w:t>应提供视频在线直播、视频点播、专辑点播等功能，点播视频时可查看视频信息、视频附件；移动端同步支持虚拟切片功能。</w:t>
            </w:r>
          </w:p>
        </w:tc>
        <w:tc>
          <w:tcPr>
            <w:tcW w:w="425"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jc w:val="center"/>
              <w:textAlignment w:val="top"/>
              <w:rPr>
                <w:rFonts w:ascii="宋体" w:hAnsi="宋体" w:cs="宋体"/>
                <w:kern w:val="0"/>
                <w:szCs w:val="21"/>
                <w:lang w:bidi="ar"/>
              </w:rPr>
            </w:pPr>
            <w:r>
              <w:rPr>
                <w:rFonts w:hint="eastAsia" w:ascii="宋体" w:hAnsi="宋体" w:cs="宋体"/>
                <w:kern w:val="0"/>
                <w:szCs w:val="21"/>
                <w:lang w:bidi="ar"/>
              </w:rPr>
              <w:t>套</w:t>
            </w:r>
          </w:p>
        </w:tc>
        <w:tc>
          <w:tcPr>
            <w:tcW w:w="425"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jc w:val="center"/>
              <w:textAlignment w:val="top"/>
              <w:rPr>
                <w:rFonts w:ascii="宋体" w:hAnsi="宋体" w:cs="宋体"/>
                <w:kern w:val="0"/>
                <w:szCs w:val="21"/>
                <w:lang w:bidi="ar"/>
              </w:rPr>
            </w:pPr>
            <w:r>
              <w:rPr>
                <w:rFonts w:hint="eastAsia" w:ascii="宋体" w:hAnsi="宋体" w:cs="宋体"/>
                <w:kern w:val="0"/>
                <w:szCs w:val="21"/>
                <w:lang w:bidi="ar"/>
              </w:rPr>
              <w:t>1</w:t>
            </w:r>
          </w:p>
        </w:tc>
      </w:tr>
      <w:tr>
        <w:tblPrEx>
          <w:tblCellMar>
            <w:top w:w="0" w:type="dxa"/>
            <w:left w:w="0" w:type="dxa"/>
            <w:bottom w:w="0" w:type="dxa"/>
            <w:right w:w="0" w:type="dxa"/>
          </w:tblCellMar>
        </w:tblPrEx>
        <w:trPr>
          <w:trHeight w:val="90" w:hRule="atLeast"/>
        </w:trPr>
        <w:tc>
          <w:tcPr>
            <w:tcW w:w="426"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top"/>
          </w:tcPr>
          <w:p>
            <w:pPr>
              <w:widowControl/>
              <w:spacing w:line="360" w:lineRule="auto"/>
              <w:jc w:val="center"/>
              <w:textAlignment w:val="bottom"/>
              <w:rPr>
                <w:rFonts w:ascii="宋体" w:hAnsi="宋体" w:cs="宋体"/>
                <w:szCs w:val="21"/>
              </w:rPr>
            </w:pPr>
            <w:r>
              <w:rPr>
                <w:rFonts w:hint="eastAsia" w:ascii="宋体" w:hAnsi="宋体" w:cs="宋体"/>
                <w:szCs w:val="21"/>
              </w:rPr>
              <w:t>3</w:t>
            </w:r>
          </w:p>
        </w:tc>
        <w:tc>
          <w:tcPr>
            <w:tcW w:w="56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top"/>
          </w:tcPr>
          <w:p>
            <w:pPr>
              <w:widowControl/>
              <w:spacing w:line="360" w:lineRule="auto"/>
              <w:textAlignment w:val="center"/>
              <w:rPr>
                <w:rFonts w:ascii="宋体" w:hAnsi="宋体" w:cs="宋体"/>
                <w:kern w:val="0"/>
                <w:szCs w:val="21"/>
                <w:lang w:bidi="ar"/>
              </w:rPr>
            </w:pPr>
            <w:r>
              <w:rPr>
                <w:rFonts w:hint="eastAsia" w:ascii="宋体" w:hAnsi="宋体" w:cs="宋体"/>
                <w:kern w:val="0"/>
                <w:szCs w:val="21"/>
                <w:lang w:bidi="ar"/>
              </w:rPr>
              <w:t>智能门锁管理平台</w:t>
            </w:r>
          </w:p>
        </w:tc>
        <w:tc>
          <w:tcPr>
            <w:tcW w:w="751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top"/>
          </w:tcPr>
          <w:p>
            <w:pPr>
              <w:widowControl/>
              <w:numPr>
                <w:ilvl w:val="0"/>
                <w:numId w:val="1"/>
              </w:numPr>
              <w:spacing w:line="360" w:lineRule="auto"/>
              <w:jc w:val="left"/>
              <w:textAlignment w:val="top"/>
              <w:rPr>
                <w:rFonts w:ascii="宋体" w:hAnsi="宋体" w:cs="宋体"/>
                <w:kern w:val="0"/>
                <w:szCs w:val="21"/>
                <w:lang w:bidi="ar"/>
              </w:rPr>
            </w:pPr>
            <w:r>
              <w:rPr>
                <w:rFonts w:hint="eastAsia" w:ascii="宋体" w:hAnsi="宋体" w:cs="宋体"/>
                <w:kern w:val="0"/>
                <w:szCs w:val="21"/>
                <w:lang w:bidi="ar"/>
              </w:rPr>
              <w:t>支持本地化部署；开发技术采用</w:t>
            </w:r>
            <w:r>
              <w:rPr>
                <w:rFonts w:ascii="宋体" w:hAnsi="宋体" w:cs="宋体"/>
                <w:kern w:val="0"/>
                <w:szCs w:val="21"/>
                <w:lang w:bidi="ar"/>
              </w:rPr>
              <w:t>J2EE</w:t>
            </w:r>
            <w:r>
              <w:rPr>
                <w:rFonts w:hint="eastAsia" w:ascii="宋体" w:hAnsi="宋体" w:cs="宋体"/>
                <w:kern w:val="0"/>
                <w:szCs w:val="21"/>
                <w:lang w:bidi="ar"/>
              </w:rPr>
              <w:t>标准、组件技术及在数据交换上对</w:t>
            </w:r>
            <w:r>
              <w:rPr>
                <w:rFonts w:ascii="宋体" w:hAnsi="宋体" w:cs="宋体"/>
                <w:kern w:val="0"/>
                <w:szCs w:val="21"/>
                <w:lang w:bidi="ar"/>
              </w:rPr>
              <w:t>XML</w:t>
            </w:r>
            <w:r>
              <w:rPr>
                <w:rFonts w:hint="eastAsia" w:ascii="宋体" w:hAnsi="宋体" w:cs="宋体"/>
                <w:kern w:val="0"/>
                <w:szCs w:val="21"/>
                <w:lang w:bidi="ar"/>
              </w:rPr>
              <w:t>的支持；客户端支持</w:t>
            </w:r>
            <w:r>
              <w:rPr>
                <w:rFonts w:ascii="宋体" w:hAnsi="宋体" w:cs="宋体"/>
                <w:kern w:val="0"/>
                <w:szCs w:val="21"/>
                <w:lang w:bidi="ar"/>
              </w:rPr>
              <w:t>PC</w:t>
            </w:r>
            <w:r>
              <w:rPr>
                <w:rFonts w:hint="eastAsia" w:ascii="宋体" w:hAnsi="宋体" w:cs="宋体"/>
                <w:kern w:val="0"/>
                <w:szCs w:val="21"/>
                <w:lang w:bidi="ar"/>
              </w:rPr>
              <w:t>端和</w:t>
            </w:r>
            <w:r>
              <w:rPr>
                <w:rFonts w:ascii="宋体" w:hAnsi="宋体" w:cs="宋体"/>
                <w:kern w:val="0"/>
                <w:szCs w:val="21"/>
                <w:lang w:bidi="ar"/>
              </w:rPr>
              <w:t>APP</w:t>
            </w:r>
            <w:r>
              <w:rPr>
                <w:rFonts w:hint="eastAsia" w:ascii="宋体" w:hAnsi="宋体" w:cs="宋体"/>
                <w:kern w:val="0"/>
                <w:szCs w:val="21"/>
                <w:lang w:bidi="ar"/>
              </w:rPr>
              <w:t>端</w:t>
            </w:r>
            <w:r>
              <w:rPr>
                <w:rFonts w:ascii="宋体" w:hAnsi="宋体" w:cs="宋体"/>
                <w:kern w:val="0"/>
                <w:szCs w:val="21"/>
                <w:lang w:bidi="ar"/>
              </w:rPr>
              <w:t>(</w:t>
            </w:r>
            <w:r>
              <w:rPr>
                <w:rFonts w:hint="eastAsia" w:ascii="宋体" w:hAnsi="宋体" w:cs="宋体"/>
                <w:kern w:val="0"/>
                <w:szCs w:val="21"/>
                <w:lang w:bidi="ar"/>
              </w:rPr>
              <w:t>i</w:t>
            </w:r>
            <w:r>
              <w:rPr>
                <w:rFonts w:ascii="宋体" w:hAnsi="宋体" w:cs="宋体"/>
                <w:kern w:val="0"/>
                <w:szCs w:val="21"/>
                <w:lang w:bidi="ar"/>
              </w:rPr>
              <w:t>OS</w:t>
            </w:r>
            <w:r>
              <w:rPr>
                <w:rFonts w:hint="eastAsia" w:ascii="宋体" w:hAnsi="宋体" w:cs="宋体"/>
                <w:kern w:val="0"/>
                <w:szCs w:val="21"/>
                <w:lang w:bidi="ar"/>
              </w:rPr>
              <w:t>和</w:t>
            </w:r>
            <w:r>
              <w:rPr>
                <w:rFonts w:ascii="宋体" w:hAnsi="宋体" w:cs="宋体"/>
                <w:kern w:val="0"/>
                <w:szCs w:val="21"/>
                <w:lang w:bidi="ar"/>
              </w:rPr>
              <w:t>Android</w:t>
            </w:r>
            <w:r>
              <w:rPr>
                <w:rFonts w:hint="eastAsia" w:ascii="宋体" w:hAnsi="宋体" w:cs="宋体"/>
                <w:kern w:val="0"/>
                <w:szCs w:val="21"/>
                <w:lang w:bidi="ar"/>
              </w:rPr>
              <w:t>）；提供平台与一卡通、教务系统的对接服务，对接应包含数据集成、业务集成、认证集成、代码集成等；可对组织机构信息进行添加、删除、编辑等操作；支持对学生与管理员基础数据进行管理，实现人员信息的查询、添加、修改、删除、导入导出、照片管理等。</w:t>
            </w:r>
          </w:p>
          <w:p>
            <w:pPr>
              <w:widowControl/>
              <w:numPr>
                <w:ilvl w:val="0"/>
                <w:numId w:val="1"/>
              </w:numPr>
              <w:spacing w:line="360" w:lineRule="auto"/>
              <w:jc w:val="left"/>
              <w:textAlignment w:val="top"/>
              <w:rPr>
                <w:rFonts w:ascii="宋体" w:hAnsi="宋体" w:cs="宋体"/>
                <w:kern w:val="0"/>
                <w:szCs w:val="21"/>
                <w:lang w:bidi="ar"/>
              </w:rPr>
            </w:pPr>
            <w:r>
              <w:rPr>
                <w:rFonts w:hint="eastAsia" w:ascii="宋体" w:hAnsi="宋体" w:cs="宋体"/>
                <w:kern w:val="0"/>
                <w:szCs w:val="21"/>
                <w:lang w:bidi="ar"/>
              </w:rPr>
              <w:t>包含一套完整的单点登录系统，可以实现统一认证平台进行整合，并支持各业务系统独立创建人员，创建的人员和统一认证人员共存；系统设置：统一权限管理，实现对系统使用单位、人员的管控，并实现对系统人员的权限控制；根据实际情况，设置登录系统的部门和人员信息，并且通过给不同部门的人员分配权限，保证其只拥有其实际工作需要的权限最小集；日志查询：提供系统日志管理功能，系统日志管理包括日志监控、日志审计和日志统计，系统中发生的所有对数据产生变更的操作和系统本身的运行监测情况都要求记录在日志平台中，且可以在</w:t>
            </w:r>
            <w:r>
              <w:rPr>
                <w:rFonts w:ascii="宋体" w:hAnsi="宋体" w:cs="宋体"/>
                <w:kern w:val="0"/>
                <w:szCs w:val="21"/>
                <w:lang w:bidi="ar"/>
              </w:rPr>
              <w:t>WEB</w:t>
            </w:r>
            <w:r>
              <w:rPr>
                <w:rFonts w:hint="eastAsia" w:ascii="宋体" w:hAnsi="宋体" w:cs="宋体"/>
                <w:kern w:val="0"/>
                <w:szCs w:val="21"/>
                <w:lang w:bidi="ar"/>
              </w:rPr>
              <w:t>上进行浏览和统计分析。</w:t>
            </w:r>
          </w:p>
          <w:p>
            <w:pPr>
              <w:widowControl/>
              <w:numPr>
                <w:ilvl w:val="0"/>
                <w:numId w:val="1"/>
              </w:numPr>
              <w:spacing w:line="360" w:lineRule="auto"/>
              <w:jc w:val="left"/>
              <w:textAlignment w:val="top"/>
              <w:rPr>
                <w:rFonts w:ascii="宋体" w:hAnsi="宋体" w:cs="宋体"/>
                <w:kern w:val="0"/>
                <w:szCs w:val="21"/>
                <w:lang w:bidi="ar"/>
              </w:rPr>
            </w:pPr>
            <w:r>
              <w:rPr>
                <w:rFonts w:hint="eastAsia" w:ascii="宋体" w:hAnsi="宋体" w:cs="宋体"/>
                <w:kern w:val="0"/>
                <w:szCs w:val="21"/>
                <w:lang w:bidi="ar"/>
              </w:rPr>
              <w:t>实时显示：无线联网实时显示楼栋、楼层、电池电量、门锁在线信息、网关在线信息；根据不同颜色标注每个房间的门锁状态；显示智能网关、无线门锁的设备状态、设备更新时间；动态显示智能网关所管理门锁详情，给出每个门锁的电池电量信息；卡片管理：支持在线发卡、销卡等，实时通过加密无线通信下发开锁指令到门锁；支持接口方式实时同步一卡通信息到门锁软件，实现数据同步；移动端管理：支持手机开锁、临时密码生成等，门锁厂家须具有教育部移动APP备案编号。</w:t>
            </w:r>
            <w:r>
              <w:rPr>
                <w:rFonts w:hint="eastAsia" w:ascii="宋体" w:hAnsi="宋体" w:cs="宋体"/>
                <w:b/>
                <w:bCs/>
                <w:kern w:val="0"/>
                <w:szCs w:val="21"/>
                <w:lang w:bidi="ar"/>
              </w:rPr>
              <w:t>（提供教育部官网截图）</w:t>
            </w:r>
          </w:p>
        </w:tc>
        <w:tc>
          <w:tcPr>
            <w:tcW w:w="425"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jc w:val="center"/>
              <w:textAlignment w:val="top"/>
              <w:rPr>
                <w:rFonts w:ascii="宋体" w:hAnsi="宋体" w:cs="宋体"/>
                <w:kern w:val="0"/>
                <w:szCs w:val="21"/>
                <w:lang w:bidi="ar"/>
              </w:rPr>
            </w:pPr>
            <w:r>
              <w:rPr>
                <w:rFonts w:hint="eastAsia" w:ascii="宋体" w:hAnsi="宋体" w:cs="宋体"/>
                <w:kern w:val="0"/>
                <w:szCs w:val="21"/>
                <w:lang w:bidi="ar"/>
              </w:rPr>
              <w:t>套</w:t>
            </w:r>
          </w:p>
        </w:tc>
        <w:tc>
          <w:tcPr>
            <w:tcW w:w="425"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jc w:val="center"/>
              <w:textAlignment w:val="top"/>
              <w:rPr>
                <w:rFonts w:ascii="宋体" w:hAnsi="宋体" w:cs="宋体"/>
                <w:kern w:val="0"/>
                <w:szCs w:val="21"/>
                <w:lang w:bidi="ar"/>
              </w:rPr>
            </w:pPr>
            <w:r>
              <w:rPr>
                <w:rFonts w:hint="eastAsia" w:ascii="宋体" w:hAnsi="宋体" w:cs="宋体"/>
                <w:kern w:val="0"/>
                <w:szCs w:val="21"/>
                <w:lang w:bidi="ar"/>
              </w:rPr>
              <w:t>1</w:t>
            </w:r>
          </w:p>
        </w:tc>
      </w:tr>
      <w:tr>
        <w:tblPrEx>
          <w:tblCellMar>
            <w:top w:w="0" w:type="dxa"/>
            <w:left w:w="0" w:type="dxa"/>
            <w:bottom w:w="0" w:type="dxa"/>
            <w:right w:w="0" w:type="dxa"/>
          </w:tblCellMar>
        </w:tblPrEx>
        <w:trPr>
          <w:trHeight w:val="90" w:hRule="atLeast"/>
        </w:trPr>
        <w:tc>
          <w:tcPr>
            <w:tcW w:w="426"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top"/>
          </w:tcPr>
          <w:p>
            <w:pPr>
              <w:widowControl/>
              <w:spacing w:line="360" w:lineRule="auto"/>
              <w:jc w:val="center"/>
              <w:textAlignment w:val="bottom"/>
              <w:rPr>
                <w:rFonts w:ascii="宋体" w:hAnsi="宋体" w:cs="宋体"/>
                <w:szCs w:val="21"/>
              </w:rPr>
            </w:pPr>
            <w:r>
              <w:rPr>
                <w:rFonts w:hint="eastAsia" w:ascii="宋体" w:hAnsi="宋体" w:cs="宋体"/>
                <w:szCs w:val="21"/>
              </w:rPr>
              <w:t>4</w:t>
            </w:r>
          </w:p>
        </w:tc>
        <w:tc>
          <w:tcPr>
            <w:tcW w:w="56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top"/>
          </w:tcPr>
          <w:p>
            <w:pPr>
              <w:widowControl/>
              <w:spacing w:line="360" w:lineRule="auto"/>
              <w:jc w:val="center"/>
              <w:textAlignment w:val="center"/>
              <w:rPr>
                <w:rFonts w:ascii="宋体" w:hAnsi="宋体" w:cs="宋体"/>
                <w:kern w:val="0"/>
                <w:szCs w:val="21"/>
                <w:lang w:bidi="ar"/>
              </w:rPr>
            </w:pPr>
            <w:r>
              <w:rPr>
                <w:rFonts w:hint="eastAsia" w:ascii="宋体" w:hAnsi="宋体" w:cs="宋体"/>
                <w:kern w:val="0"/>
                <w:szCs w:val="21"/>
                <w:lang w:bidi="ar"/>
              </w:rPr>
              <w:t>服务器</w:t>
            </w:r>
          </w:p>
        </w:tc>
        <w:tc>
          <w:tcPr>
            <w:tcW w:w="751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top"/>
          </w:tcPr>
          <w:p>
            <w:pPr>
              <w:widowControl/>
              <w:numPr>
                <w:ilvl w:val="0"/>
                <w:numId w:val="1"/>
              </w:numPr>
              <w:spacing w:line="360" w:lineRule="auto"/>
              <w:jc w:val="left"/>
              <w:textAlignment w:val="top"/>
              <w:rPr>
                <w:rFonts w:ascii="宋体" w:hAnsi="宋体" w:cs="宋体"/>
                <w:kern w:val="0"/>
                <w:szCs w:val="21"/>
                <w:lang w:bidi="ar"/>
              </w:rPr>
            </w:pPr>
            <w:r>
              <w:rPr>
                <w:rFonts w:ascii="宋体" w:hAnsi="宋体" w:cs="宋体"/>
                <w:kern w:val="0"/>
                <w:szCs w:val="21"/>
                <w:lang w:bidi="ar"/>
              </w:rPr>
              <w:t>2U</w:t>
            </w:r>
            <w:r>
              <w:rPr>
                <w:rFonts w:hint="eastAsia" w:ascii="宋体" w:hAnsi="宋体" w:cs="宋体"/>
                <w:kern w:val="0"/>
                <w:szCs w:val="21"/>
                <w:lang w:bidi="ar"/>
              </w:rPr>
              <w:t>机架式服务器，</w:t>
            </w:r>
            <w:r>
              <w:rPr>
                <w:rFonts w:ascii="宋体" w:hAnsi="宋体" w:cs="宋体"/>
                <w:kern w:val="0"/>
                <w:szCs w:val="21"/>
                <w:lang w:bidi="ar"/>
              </w:rPr>
              <w:t>Intel C624</w:t>
            </w:r>
            <w:r>
              <w:rPr>
                <w:rFonts w:hint="eastAsia" w:ascii="宋体" w:hAnsi="宋体" w:cs="宋体"/>
                <w:kern w:val="0"/>
                <w:szCs w:val="21"/>
                <w:lang w:bidi="ar"/>
              </w:rPr>
              <w:t>芯片组，配置</w:t>
            </w:r>
            <w:r>
              <w:rPr>
                <w:rFonts w:ascii="宋体" w:hAnsi="宋体" w:cs="宋体"/>
                <w:kern w:val="0"/>
                <w:szCs w:val="21"/>
                <w:lang w:bidi="ar"/>
              </w:rPr>
              <w:t>1</w:t>
            </w:r>
            <w:r>
              <w:rPr>
                <w:rFonts w:hint="eastAsia" w:ascii="宋体" w:hAnsi="宋体" w:cs="宋体"/>
                <w:kern w:val="0"/>
                <w:szCs w:val="21"/>
                <w:lang w:bidi="ar"/>
              </w:rPr>
              <w:t>颗不低于</w:t>
            </w:r>
            <w:r>
              <w:rPr>
                <w:rFonts w:ascii="宋体" w:hAnsi="宋体" w:cs="宋体"/>
                <w:kern w:val="0"/>
                <w:szCs w:val="21"/>
                <w:lang w:bidi="ar"/>
              </w:rPr>
              <w:t>Intel Xeon Bronze 3204</w:t>
            </w:r>
            <w:r>
              <w:rPr>
                <w:rFonts w:hint="eastAsia" w:ascii="宋体" w:hAnsi="宋体" w:cs="宋体"/>
                <w:kern w:val="0"/>
                <w:szCs w:val="21"/>
                <w:lang w:bidi="ar"/>
              </w:rPr>
              <w:t>系列处理器；内存：≥</w:t>
            </w:r>
            <w:r>
              <w:rPr>
                <w:rFonts w:ascii="宋体" w:hAnsi="宋体" w:cs="宋体"/>
                <w:kern w:val="0"/>
                <w:szCs w:val="21"/>
                <w:lang w:bidi="ar"/>
              </w:rPr>
              <w:t>64GB TruDDR4 2666 MHz RDIMM</w:t>
            </w:r>
            <w:r>
              <w:rPr>
                <w:rFonts w:hint="eastAsia" w:ascii="宋体" w:hAnsi="宋体" w:cs="宋体"/>
                <w:kern w:val="0"/>
                <w:szCs w:val="21"/>
                <w:lang w:bidi="ar"/>
              </w:rPr>
              <w:t>；内存插槽数≥</w:t>
            </w:r>
            <w:r>
              <w:rPr>
                <w:rFonts w:ascii="宋体" w:hAnsi="宋体" w:cs="宋体"/>
                <w:kern w:val="0"/>
                <w:szCs w:val="21"/>
                <w:lang w:bidi="ar"/>
              </w:rPr>
              <w:t>16</w:t>
            </w:r>
            <w:r>
              <w:rPr>
                <w:rFonts w:hint="eastAsia" w:ascii="宋体" w:hAnsi="宋体" w:cs="宋体"/>
                <w:kern w:val="0"/>
                <w:szCs w:val="21"/>
                <w:lang w:bidi="ar"/>
              </w:rPr>
              <w:t>个；硬盘：</w:t>
            </w:r>
            <w:r>
              <w:rPr>
                <w:rFonts w:ascii="宋体" w:hAnsi="宋体" w:cs="宋体"/>
                <w:kern w:val="0"/>
                <w:szCs w:val="21"/>
                <w:lang w:bidi="ar"/>
              </w:rPr>
              <w:t>1</w:t>
            </w:r>
            <w:r>
              <w:rPr>
                <w:rFonts w:hint="eastAsia" w:ascii="宋体" w:hAnsi="宋体" w:cs="宋体"/>
                <w:kern w:val="0"/>
                <w:szCs w:val="21"/>
                <w:lang w:bidi="ar"/>
              </w:rPr>
              <w:t>块</w:t>
            </w:r>
            <w:r>
              <w:rPr>
                <w:rFonts w:ascii="宋体" w:hAnsi="宋体" w:cs="宋体"/>
                <w:kern w:val="0"/>
                <w:szCs w:val="21"/>
                <w:lang w:bidi="ar"/>
              </w:rPr>
              <w:t xml:space="preserve">4T SATA </w:t>
            </w:r>
            <w:r>
              <w:rPr>
                <w:rFonts w:hint="eastAsia" w:ascii="宋体" w:hAnsi="宋体" w:cs="宋体"/>
                <w:kern w:val="0"/>
                <w:szCs w:val="21"/>
                <w:lang w:bidi="ar"/>
              </w:rPr>
              <w:t>硬盘</w:t>
            </w:r>
            <w:r>
              <w:rPr>
                <w:rFonts w:ascii="宋体" w:hAnsi="宋体" w:cs="宋体"/>
                <w:kern w:val="0"/>
                <w:szCs w:val="21"/>
                <w:lang w:bidi="ar"/>
              </w:rPr>
              <w:t>+1</w:t>
            </w:r>
            <w:r>
              <w:rPr>
                <w:rFonts w:hint="eastAsia" w:ascii="宋体" w:hAnsi="宋体" w:cs="宋体"/>
                <w:kern w:val="0"/>
                <w:szCs w:val="21"/>
                <w:lang w:bidi="ar"/>
              </w:rPr>
              <w:t>块</w:t>
            </w:r>
            <w:r>
              <w:rPr>
                <w:rFonts w:ascii="宋体" w:hAnsi="宋体" w:cs="宋体"/>
                <w:kern w:val="0"/>
                <w:szCs w:val="21"/>
                <w:lang w:bidi="ar"/>
              </w:rPr>
              <w:t>1.92T SSD</w:t>
            </w:r>
            <w:r>
              <w:rPr>
                <w:rFonts w:hint="eastAsia" w:ascii="宋体" w:hAnsi="宋体" w:cs="宋体"/>
                <w:kern w:val="0"/>
                <w:szCs w:val="21"/>
                <w:lang w:bidi="ar"/>
              </w:rPr>
              <w:t>硬盘；</w:t>
            </w:r>
            <w:r>
              <w:rPr>
                <w:rFonts w:ascii="宋体" w:hAnsi="宋体" w:cs="宋体"/>
                <w:kern w:val="0"/>
                <w:szCs w:val="21"/>
                <w:lang w:bidi="ar"/>
              </w:rPr>
              <w:t>RAID</w:t>
            </w:r>
            <w:r>
              <w:rPr>
                <w:rFonts w:hint="eastAsia" w:ascii="宋体" w:hAnsi="宋体" w:cs="宋体"/>
                <w:kern w:val="0"/>
                <w:szCs w:val="21"/>
                <w:lang w:bidi="ar"/>
              </w:rPr>
              <w:t>：配置</w:t>
            </w:r>
            <w:r>
              <w:rPr>
                <w:rFonts w:ascii="宋体" w:hAnsi="宋体" w:cs="宋体"/>
                <w:kern w:val="0"/>
                <w:szCs w:val="21"/>
                <w:lang w:bidi="ar"/>
              </w:rPr>
              <w:t xml:space="preserve">12Gb </w:t>
            </w:r>
            <w:r>
              <w:rPr>
                <w:rFonts w:hint="eastAsia" w:ascii="宋体" w:hAnsi="宋体" w:cs="宋体"/>
                <w:kern w:val="0"/>
                <w:szCs w:val="21"/>
                <w:lang w:bidi="ar"/>
              </w:rPr>
              <w:t>独立阵列卡，支持</w:t>
            </w:r>
            <w:r>
              <w:rPr>
                <w:rFonts w:ascii="宋体" w:hAnsi="宋体" w:cs="宋体"/>
                <w:kern w:val="0"/>
                <w:szCs w:val="21"/>
                <w:lang w:bidi="ar"/>
              </w:rPr>
              <w:t>RAID0,1,5,10</w:t>
            </w:r>
            <w:r>
              <w:rPr>
                <w:rFonts w:hint="eastAsia" w:ascii="宋体" w:hAnsi="宋体" w:cs="宋体"/>
                <w:kern w:val="0"/>
                <w:szCs w:val="21"/>
                <w:lang w:bidi="ar"/>
              </w:rPr>
              <w:t>；最大支持≥</w:t>
            </w:r>
            <w:r>
              <w:rPr>
                <w:rFonts w:ascii="宋体" w:hAnsi="宋体" w:cs="宋体"/>
                <w:kern w:val="0"/>
                <w:szCs w:val="21"/>
                <w:lang w:bidi="ar"/>
              </w:rPr>
              <w:t>7</w:t>
            </w:r>
            <w:r>
              <w:rPr>
                <w:rFonts w:hint="eastAsia" w:ascii="宋体" w:hAnsi="宋体" w:cs="宋体"/>
                <w:kern w:val="0"/>
                <w:szCs w:val="21"/>
                <w:lang w:bidi="ar"/>
              </w:rPr>
              <w:t>个</w:t>
            </w:r>
            <w:r>
              <w:rPr>
                <w:rFonts w:ascii="宋体" w:hAnsi="宋体" w:cs="宋体"/>
                <w:kern w:val="0"/>
                <w:szCs w:val="21"/>
                <w:lang w:bidi="ar"/>
              </w:rPr>
              <w:t>PCIe 3.0</w:t>
            </w:r>
            <w:r>
              <w:rPr>
                <w:rFonts w:hint="eastAsia" w:ascii="宋体" w:hAnsi="宋体" w:cs="宋体"/>
                <w:kern w:val="0"/>
                <w:szCs w:val="21"/>
                <w:lang w:bidi="ar"/>
              </w:rPr>
              <w:t>插槽，配置前置</w:t>
            </w:r>
            <w:r>
              <w:rPr>
                <w:rFonts w:ascii="宋体" w:hAnsi="宋体" w:cs="宋体"/>
                <w:kern w:val="0"/>
                <w:szCs w:val="21"/>
                <w:lang w:bidi="ar"/>
              </w:rPr>
              <w:t>USB</w:t>
            </w:r>
            <w:r>
              <w:rPr>
                <w:rFonts w:hint="eastAsia" w:ascii="宋体" w:hAnsi="宋体" w:cs="宋体"/>
                <w:kern w:val="0"/>
                <w:szCs w:val="21"/>
                <w:lang w:bidi="ar"/>
              </w:rPr>
              <w:t>口用以连接手机管理服务器（可提供移动应用中的与操作面板类似的功能），配置≥</w:t>
            </w:r>
            <w:r>
              <w:rPr>
                <w:rFonts w:ascii="宋体" w:hAnsi="宋体" w:cs="宋体"/>
                <w:kern w:val="0"/>
                <w:szCs w:val="21"/>
                <w:lang w:bidi="ar"/>
              </w:rPr>
              <w:t>2</w:t>
            </w:r>
            <w:r>
              <w:rPr>
                <w:rFonts w:hint="eastAsia" w:ascii="宋体" w:hAnsi="宋体" w:cs="宋体"/>
                <w:kern w:val="0"/>
                <w:szCs w:val="21"/>
                <w:lang w:bidi="ar"/>
              </w:rPr>
              <w:t>个后置</w:t>
            </w:r>
            <w:r>
              <w:rPr>
                <w:rFonts w:ascii="宋体" w:hAnsi="宋体" w:cs="宋体"/>
                <w:kern w:val="0"/>
                <w:szCs w:val="21"/>
                <w:lang w:bidi="ar"/>
              </w:rPr>
              <w:t>USB 3.0</w:t>
            </w:r>
            <w:r>
              <w:rPr>
                <w:rFonts w:hint="eastAsia" w:ascii="宋体" w:hAnsi="宋体" w:cs="宋体"/>
                <w:kern w:val="0"/>
                <w:szCs w:val="21"/>
                <w:lang w:bidi="ar"/>
              </w:rPr>
              <w:t>接口；配置</w:t>
            </w:r>
            <w:r>
              <w:rPr>
                <w:rFonts w:ascii="宋体" w:hAnsi="宋体" w:cs="宋体"/>
                <w:kern w:val="0"/>
                <w:szCs w:val="21"/>
                <w:lang w:bidi="ar"/>
              </w:rPr>
              <w:t>4</w:t>
            </w:r>
            <w:r>
              <w:rPr>
                <w:rFonts w:hint="eastAsia" w:ascii="宋体" w:hAnsi="宋体" w:cs="宋体"/>
                <w:kern w:val="0"/>
                <w:szCs w:val="21"/>
                <w:lang w:bidi="ar"/>
              </w:rPr>
              <w:t>端口千兆以太网卡，</w:t>
            </w:r>
            <w:r>
              <w:rPr>
                <w:rFonts w:ascii="宋体" w:hAnsi="宋体" w:cs="宋体"/>
                <w:kern w:val="0"/>
                <w:szCs w:val="21"/>
                <w:lang w:bidi="ar"/>
              </w:rPr>
              <w:t>1</w:t>
            </w:r>
            <w:r>
              <w:rPr>
                <w:rFonts w:hint="eastAsia" w:ascii="宋体" w:hAnsi="宋体" w:cs="宋体"/>
                <w:kern w:val="0"/>
                <w:szCs w:val="21"/>
                <w:lang w:bidi="ar"/>
              </w:rPr>
              <w:t>个独享的管理端口；配置冗余热拔插电源模块；满配冗余风扇，支持单风扇失效，风扇支持热插拔。</w:t>
            </w:r>
          </w:p>
        </w:tc>
        <w:tc>
          <w:tcPr>
            <w:tcW w:w="425"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jc w:val="center"/>
              <w:textAlignment w:val="top"/>
              <w:rPr>
                <w:rFonts w:ascii="宋体" w:hAnsi="宋体" w:cs="宋体"/>
                <w:kern w:val="0"/>
                <w:szCs w:val="21"/>
                <w:lang w:bidi="ar"/>
              </w:rPr>
            </w:pPr>
            <w:r>
              <w:rPr>
                <w:rFonts w:hint="eastAsia" w:ascii="宋体" w:hAnsi="宋体" w:cs="宋体"/>
                <w:kern w:val="0"/>
                <w:szCs w:val="21"/>
                <w:lang w:bidi="ar"/>
              </w:rPr>
              <w:t>台</w:t>
            </w:r>
          </w:p>
        </w:tc>
        <w:tc>
          <w:tcPr>
            <w:tcW w:w="425"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jc w:val="center"/>
              <w:textAlignment w:val="top"/>
              <w:rPr>
                <w:rFonts w:ascii="宋体" w:hAnsi="宋体" w:cs="宋体"/>
                <w:kern w:val="0"/>
                <w:szCs w:val="21"/>
                <w:lang w:bidi="ar"/>
              </w:rPr>
            </w:pPr>
            <w:r>
              <w:rPr>
                <w:rFonts w:hint="eastAsia" w:ascii="宋体" w:hAnsi="宋体" w:cs="宋体"/>
                <w:kern w:val="0"/>
                <w:szCs w:val="21"/>
                <w:lang w:bidi="ar"/>
              </w:rPr>
              <w:t>1</w:t>
            </w:r>
          </w:p>
        </w:tc>
      </w:tr>
      <w:tr>
        <w:tblPrEx>
          <w:tblCellMar>
            <w:top w:w="0" w:type="dxa"/>
            <w:left w:w="0" w:type="dxa"/>
            <w:bottom w:w="0" w:type="dxa"/>
            <w:right w:w="0" w:type="dxa"/>
          </w:tblCellMar>
        </w:tblPrEx>
        <w:trPr>
          <w:trHeight w:val="90" w:hRule="atLeast"/>
        </w:trPr>
        <w:tc>
          <w:tcPr>
            <w:tcW w:w="426"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top"/>
          </w:tcPr>
          <w:p>
            <w:pPr>
              <w:widowControl/>
              <w:spacing w:line="360" w:lineRule="auto"/>
              <w:jc w:val="center"/>
              <w:textAlignment w:val="bottom"/>
              <w:rPr>
                <w:rFonts w:ascii="宋体" w:hAnsi="宋体" w:cs="宋体"/>
                <w:szCs w:val="21"/>
              </w:rPr>
            </w:pPr>
            <w:r>
              <w:rPr>
                <w:rFonts w:hint="eastAsia" w:ascii="宋体" w:hAnsi="宋体" w:cs="宋体"/>
                <w:szCs w:val="21"/>
              </w:rPr>
              <w:t>5</w:t>
            </w:r>
          </w:p>
        </w:tc>
        <w:tc>
          <w:tcPr>
            <w:tcW w:w="56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top"/>
          </w:tcPr>
          <w:p>
            <w:pPr>
              <w:widowControl/>
              <w:spacing w:line="360" w:lineRule="auto"/>
              <w:jc w:val="center"/>
              <w:textAlignment w:val="center"/>
              <w:rPr>
                <w:rFonts w:ascii="宋体" w:hAnsi="宋体" w:cs="宋体"/>
                <w:kern w:val="0"/>
                <w:szCs w:val="21"/>
                <w:lang w:bidi="ar"/>
              </w:rPr>
            </w:pPr>
            <w:r>
              <w:rPr>
                <w:rFonts w:hint="eastAsia" w:ascii="宋体" w:hAnsi="宋体" w:cs="宋体"/>
                <w:kern w:val="0"/>
                <w:szCs w:val="21"/>
                <w:lang w:bidi="ar"/>
              </w:rPr>
              <w:t>教师管理机</w:t>
            </w:r>
          </w:p>
        </w:tc>
        <w:tc>
          <w:tcPr>
            <w:tcW w:w="751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top"/>
          </w:tcPr>
          <w:p>
            <w:pPr>
              <w:widowControl/>
              <w:numPr>
                <w:ilvl w:val="0"/>
                <w:numId w:val="1"/>
              </w:numPr>
              <w:spacing w:line="360" w:lineRule="auto"/>
              <w:jc w:val="left"/>
              <w:textAlignment w:val="top"/>
              <w:rPr>
                <w:rFonts w:ascii="宋体" w:hAnsi="宋体" w:cs="宋体"/>
                <w:b/>
                <w:bCs/>
                <w:kern w:val="0"/>
                <w:szCs w:val="21"/>
                <w:lang w:bidi="ar"/>
              </w:rPr>
            </w:pPr>
            <w:r>
              <w:rPr>
                <w:rFonts w:ascii="宋体" w:hAnsi="宋体" w:cs="宋体"/>
                <w:kern w:val="0"/>
                <w:szCs w:val="21"/>
                <w:lang w:bidi="ar"/>
              </w:rPr>
              <w:t>CPU：</w:t>
            </w:r>
            <w:r>
              <w:rPr>
                <w:rFonts w:hint="eastAsia" w:ascii="宋体" w:hAnsi="宋体" w:cs="宋体"/>
                <w:kern w:val="0"/>
                <w:szCs w:val="21"/>
                <w:lang w:bidi="ar"/>
              </w:rPr>
              <w:t>不低于</w:t>
            </w:r>
            <w:r>
              <w:rPr>
                <w:rFonts w:ascii="宋体" w:hAnsi="宋体" w:cs="宋体"/>
                <w:kern w:val="0"/>
                <w:szCs w:val="21"/>
                <w:lang w:bidi="ar"/>
              </w:rPr>
              <w:t>Intel酷</w:t>
            </w:r>
            <w:r>
              <w:rPr>
                <w:rFonts w:hint="eastAsia" w:ascii="宋体" w:hAnsi="宋体" w:cs="宋体"/>
                <w:kern w:val="0"/>
                <w:szCs w:val="21"/>
                <w:lang w:bidi="ar"/>
              </w:rPr>
              <w:t>睿</w:t>
            </w:r>
            <w:r>
              <w:rPr>
                <w:rFonts w:ascii="宋体" w:hAnsi="宋体" w:cs="宋体"/>
                <w:kern w:val="0"/>
                <w:szCs w:val="21"/>
                <w:lang w:bidi="ar"/>
              </w:rPr>
              <w:t>I7</w:t>
            </w:r>
            <w:r>
              <w:rPr>
                <w:rFonts w:hint="eastAsia" w:ascii="宋体" w:hAnsi="宋体" w:cs="宋体"/>
                <w:kern w:val="0"/>
                <w:szCs w:val="21"/>
                <w:lang w:bidi="ar"/>
              </w:rPr>
              <w:t>十代处理器；内存≥</w:t>
            </w:r>
            <w:r>
              <w:rPr>
                <w:rFonts w:ascii="宋体" w:hAnsi="宋体" w:cs="宋体"/>
                <w:kern w:val="0"/>
                <w:szCs w:val="21"/>
                <w:lang w:bidi="ar"/>
              </w:rPr>
              <w:t>16GB</w:t>
            </w:r>
            <w:r>
              <w:rPr>
                <w:rFonts w:hint="eastAsia" w:ascii="宋体" w:hAnsi="宋体" w:cs="宋体"/>
                <w:kern w:val="0"/>
                <w:szCs w:val="21"/>
                <w:lang w:bidi="ar"/>
              </w:rPr>
              <w:t>，双</w:t>
            </w:r>
            <w:r>
              <w:rPr>
                <w:rFonts w:ascii="宋体" w:hAnsi="宋体" w:cs="宋体"/>
                <w:kern w:val="0"/>
                <w:szCs w:val="21"/>
                <w:lang w:bidi="ar"/>
              </w:rPr>
              <w:t>内存插槽，最大支持64G</w:t>
            </w:r>
            <w:r>
              <w:rPr>
                <w:rFonts w:hint="eastAsia" w:ascii="宋体" w:hAnsi="宋体" w:cs="宋体"/>
                <w:kern w:val="0"/>
                <w:szCs w:val="21"/>
                <w:lang w:bidi="ar"/>
              </w:rPr>
              <w:t>；硬盘≥</w:t>
            </w:r>
            <w:r>
              <w:rPr>
                <w:rFonts w:ascii="宋体" w:hAnsi="宋体" w:cs="宋体"/>
                <w:kern w:val="0"/>
                <w:szCs w:val="21"/>
                <w:lang w:bidi="ar"/>
              </w:rPr>
              <w:t>512G</w:t>
            </w:r>
            <w:r>
              <w:rPr>
                <w:rFonts w:hint="eastAsia" w:ascii="宋体" w:hAnsi="宋体" w:cs="宋体"/>
                <w:kern w:val="0"/>
                <w:szCs w:val="21"/>
                <w:lang w:bidi="ar"/>
              </w:rPr>
              <w:t>固态；显卡：≥</w:t>
            </w:r>
            <w:r>
              <w:rPr>
                <w:rFonts w:ascii="宋体" w:hAnsi="宋体" w:cs="宋体"/>
                <w:kern w:val="0"/>
                <w:szCs w:val="21"/>
                <w:lang w:bidi="ar"/>
              </w:rPr>
              <w:t>2G</w:t>
            </w:r>
            <w:r>
              <w:rPr>
                <w:rFonts w:hint="eastAsia" w:ascii="宋体" w:hAnsi="宋体" w:cs="宋体"/>
                <w:kern w:val="0"/>
                <w:szCs w:val="21"/>
                <w:lang w:bidi="ar"/>
              </w:rPr>
              <w:t>显存</w:t>
            </w:r>
            <w:r>
              <w:rPr>
                <w:rFonts w:ascii="宋体" w:hAnsi="宋体" w:cs="宋体"/>
                <w:kern w:val="0"/>
                <w:szCs w:val="21"/>
                <w:lang w:bidi="ar"/>
              </w:rPr>
              <w:t>独显</w:t>
            </w:r>
            <w:r>
              <w:rPr>
                <w:rFonts w:hint="eastAsia" w:ascii="宋体" w:hAnsi="宋体" w:cs="宋体"/>
                <w:kern w:val="0"/>
                <w:szCs w:val="21"/>
                <w:lang w:bidi="ar"/>
              </w:rPr>
              <w:t>；内置以太网卡；无线：</w:t>
            </w:r>
            <w:r>
              <w:rPr>
                <w:rFonts w:ascii="宋体" w:hAnsi="宋体" w:cs="宋体"/>
                <w:kern w:val="0"/>
                <w:szCs w:val="21"/>
                <w:lang w:bidi="ar"/>
              </w:rPr>
              <w:t>WIFI+</w:t>
            </w:r>
            <w:r>
              <w:rPr>
                <w:rFonts w:hint="eastAsia" w:ascii="宋体" w:hAnsi="宋体" w:cs="宋体"/>
                <w:kern w:val="0"/>
                <w:szCs w:val="21"/>
                <w:lang w:bidi="ar"/>
              </w:rPr>
              <w:t>蓝牙；接口：≥</w:t>
            </w:r>
            <w:r>
              <w:rPr>
                <w:rFonts w:ascii="宋体" w:hAnsi="宋体" w:cs="宋体"/>
                <w:kern w:val="0"/>
                <w:szCs w:val="21"/>
                <w:lang w:bidi="ar"/>
              </w:rPr>
              <w:t>2*USB3.0、2*USB Type-C接口、HDMI、耳麦二合一接口、多合一读卡器</w:t>
            </w:r>
            <w:r>
              <w:rPr>
                <w:rFonts w:hint="eastAsia" w:ascii="宋体" w:hAnsi="宋体" w:cs="宋体"/>
                <w:kern w:val="0"/>
                <w:szCs w:val="21"/>
                <w:lang w:bidi="ar"/>
              </w:rPr>
              <w:t>，</w:t>
            </w:r>
            <w:r>
              <w:rPr>
                <w:rFonts w:ascii="宋体" w:hAnsi="宋体" w:cs="宋体"/>
                <w:kern w:val="0"/>
                <w:szCs w:val="21"/>
                <w:lang w:bidi="ar"/>
              </w:rPr>
              <w:t>TYPE-C充电器</w:t>
            </w:r>
            <w:r>
              <w:rPr>
                <w:rFonts w:hint="eastAsia" w:ascii="宋体" w:hAnsi="宋体" w:cs="宋体"/>
                <w:kern w:val="0"/>
                <w:szCs w:val="21"/>
                <w:lang w:bidi="ar"/>
              </w:rPr>
              <w:t>；标配电池</w:t>
            </w:r>
            <w:r>
              <w:rPr>
                <w:rFonts w:ascii="宋体" w:hAnsi="宋体" w:cs="宋体"/>
                <w:kern w:val="0"/>
                <w:szCs w:val="21"/>
                <w:lang w:bidi="ar"/>
              </w:rPr>
              <w:t>:</w:t>
            </w:r>
            <w:r>
              <w:rPr>
                <w:rFonts w:hint="eastAsia" w:ascii="宋体" w:hAnsi="宋体" w:cs="宋体"/>
                <w:kern w:val="0"/>
                <w:szCs w:val="21"/>
                <w:lang w:bidi="ar"/>
              </w:rPr>
              <w:t>≥</w:t>
            </w:r>
            <w:r>
              <w:rPr>
                <w:rFonts w:ascii="宋体" w:hAnsi="宋体" w:cs="宋体"/>
                <w:kern w:val="0"/>
                <w:szCs w:val="21"/>
                <w:lang w:bidi="ar"/>
              </w:rPr>
              <w:t>45WHr</w:t>
            </w:r>
            <w:r>
              <w:rPr>
                <w:rFonts w:hint="eastAsia" w:ascii="宋体" w:hAnsi="宋体" w:cs="宋体"/>
                <w:kern w:val="0"/>
                <w:szCs w:val="21"/>
                <w:lang w:bidi="ar"/>
              </w:rPr>
              <w:t>电池；摄像头：</w:t>
            </w:r>
            <w:r>
              <w:rPr>
                <w:rFonts w:ascii="宋体" w:hAnsi="宋体" w:cs="宋体"/>
                <w:kern w:val="0"/>
                <w:szCs w:val="21"/>
                <w:lang w:bidi="ar"/>
              </w:rPr>
              <w:t>防窥</w:t>
            </w:r>
            <w:r>
              <w:rPr>
                <w:rFonts w:hint="eastAsia" w:ascii="宋体" w:hAnsi="宋体" w:cs="宋体"/>
                <w:kern w:val="0"/>
                <w:szCs w:val="21"/>
                <w:lang w:bidi="ar"/>
              </w:rPr>
              <w:t>物理</w:t>
            </w:r>
            <w:r>
              <w:rPr>
                <w:rFonts w:ascii="宋体" w:hAnsi="宋体" w:cs="宋体"/>
                <w:kern w:val="0"/>
                <w:szCs w:val="21"/>
                <w:lang w:bidi="ar"/>
              </w:rPr>
              <w:t>摄像头</w:t>
            </w:r>
            <w:r>
              <w:rPr>
                <w:rFonts w:hint="eastAsia" w:ascii="宋体" w:hAnsi="宋体" w:cs="宋体"/>
                <w:kern w:val="0"/>
                <w:szCs w:val="21"/>
                <w:lang w:bidi="ar"/>
              </w:rPr>
              <w:t>，</w:t>
            </w:r>
            <w:r>
              <w:rPr>
                <w:rFonts w:ascii="宋体" w:hAnsi="宋体" w:cs="宋体"/>
                <w:kern w:val="0"/>
                <w:szCs w:val="21"/>
                <w:lang w:bidi="ar"/>
              </w:rPr>
              <w:t>具有红外人脸识别功能</w:t>
            </w:r>
            <w:r>
              <w:rPr>
                <w:rFonts w:hint="eastAsia" w:ascii="宋体" w:hAnsi="宋体" w:cs="宋体"/>
                <w:kern w:val="0"/>
                <w:szCs w:val="21"/>
                <w:lang w:bidi="ar"/>
              </w:rPr>
              <w:t>；显示屏：</w:t>
            </w:r>
            <w:r>
              <w:rPr>
                <w:rFonts w:ascii="宋体" w:hAnsi="宋体" w:cs="宋体"/>
                <w:kern w:val="0"/>
                <w:szCs w:val="21"/>
                <w:lang w:bidi="ar"/>
              </w:rPr>
              <w:t>14"IPS</w:t>
            </w:r>
            <w:r>
              <w:rPr>
                <w:rFonts w:hint="eastAsia" w:ascii="宋体" w:hAnsi="宋体" w:cs="宋体"/>
                <w:kern w:val="0"/>
                <w:szCs w:val="21"/>
                <w:lang w:bidi="ar"/>
              </w:rPr>
              <w:t>液晶</w:t>
            </w:r>
            <w:r>
              <w:rPr>
                <w:rFonts w:ascii="宋体" w:hAnsi="宋体" w:cs="宋体"/>
                <w:kern w:val="0"/>
                <w:szCs w:val="21"/>
                <w:lang w:bidi="ar"/>
              </w:rPr>
              <w:t>，</w:t>
            </w:r>
            <w:r>
              <w:rPr>
                <w:rFonts w:hint="eastAsia" w:ascii="宋体" w:hAnsi="宋体" w:cs="宋体"/>
                <w:kern w:val="0"/>
                <w:szCs w:val="21"/>
                <w:lang w:bidi="ar"/>
              </w:rPr>
              <w:t>支持</w:t>
            </w:r>
            <w:r>
              <w:rPr>
                <w:rFonts w:ascii="宋体" w:hAnsi="宋体" w:cs="宋体"/>
                <w:kern w:val="0"/>
                <w:szCs w:val="21"/>
                <w:lang w:bidi="ar"/>
              </w:rPr>
              <w:t>1920*1080</w:t>
            </w:r>
            <w:r>
              <w:rPr>
                <w:rFonts w:hint="eastAsia" w:ascii="宋体" w:hAnsi="宋体" w:cs="宋体"/>
                <w:kern w:val="0"/>
                <w:szCs w:val="21"/>
                <w:lang w:bidi="ar"/>
              </w:rPr>
              <w:t>分辨率。</w:t>
            </w:r>
          </w:p>
        </w:tc>
        <w:tc>
          <w:tcPr>
            <w:tcW w:w="425"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jc w:val="center"/>
              <w:textAlignment w:val="top"/>
              <w:rPr>
                <w:rFonts w:ascii="宋体" w:hAnsi="宋体" w:cs="宋体"/>
                <w:kern w:val="0"/>
                <w:szCs w:val="21"/>
                <w:lang w:bidi="ar"/>
              </w:rPr>
            </w:pPr>
            <w:r>
              <w:rPr>
                <w:rFonts w:hint="eastAsia" w:ascii="宋体" w:hAnsi="宋体" w:cs="宋体"/>
                <w:kern w:val="0"/>
                <w:szCs w:val="21"/>
                <w:lang w:bidi="ar"/>
              </w:rPr>
              <w:t>台</w:t>
            </w:r>
          </w:p>
        </w:tc>
        <w:tc>
          <w:tcPr>
            <w:tcW w:w="425"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jc w:val="center"/>
              <w:textAlignment w:val="top"/>
              <w:rPr>
                <w:rFonts w:ascii="宋体" w:hAnsi="宋体" w:cs="宋体"/>
                <w:kern w:val="0"/>
                <w:szCs w:val="21"/>
                <w:lang w:bidi="ar"/>
              </w:rPr>
            </w:pPr>
            <w:r>
              <w:rPr>
                <w:rFonts w:ascii="宋体" w:hAnsi="宋体" w:cs="宋体"/>
                <w:kern w:val="0"/>
                <w:szCs w:val="21"/>
                <w:lang w:bidi="ar"/>
              </w:rPr>
              <w:t>3</w:t>
            </w:r>
          </w:p>
        </w:tc>
      </w:tr>
      <w:tr>
        <w:tblPrEx>
          <w:tblCellMar>
            <w:top w:w="0" w:type="dxa"/>
            <w:left w:w="0" w:type="dxa"/>
            <w:bottom w:w="0" w:type="dxa"/>
            <w:right w:w="0" w:type="dxa"/>
          </w:tblCellMar>
        </w:tblPrEx>
        <w:trPr>
          <w:trHeight w:val="90" w:hRule="atLeast"/>
        </w:trPr>
        <w:tc>
          <w:tcPr>
            <w:tcW w:w="426"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top"/>
          </w:tcPr>
          <w:p>
            <w:pPr>
              <w:widowControl/>
              <w:spacing w:line="360" w:lineRule="auto"/>
              <w:jc w:val="center"/>
              <w:textAlignment w:val="bottom"/>
              <w:rPr>
                <w:rFonts w:ascii="宋体" w:hAnsi="宋体" w:cs="宋体"/>
                <w:szCs w:val="21"/>
              </w:rPr>
            </w:pPr>
            <w:r>
              <w:rPr>
                <w:rFonts w:hint="eastAsia" w:ascii="宋体" w:hAnsi="宋体" w:cs="宋体"/>
                <w:szCs w:val="21"/>
              </w:rPr>
              <w:t>6</w:t>
            </w:r>
          </w:p>
        </w:tc>
        <w:tc>
          <w:tcPr>
            <w:tcW w:w="56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top"/>
          </w:tcPr>
          <w:p>
            <w:pPr>
              <w:widowControl/>
              <w:spacing w:line="360" w:lineRule="auto"/>
              <w:jc w:val="center"/>
              <w:textAlignment w:val="center"/>
              <w:rPr>
                <w:rFonts w:ascii="宋体" w:hAnsi="宋体" w:cs="宋体"/>
                <w:kern w:val="0"/>
                <w:szCs w:val="21"/>
                <w:lang w:bidi="ar"/>
              </w:rPr>
            </w:pPr>
            <w:r>
              <w:rPr>
                <w:rFonts w:hint="eastAsia" w:ascii="宋体" w:hAnsi="宋体" w:cs="宋体"/>
                <w:kern w:val="0"/>
                <w:szCs w:val="21"/>
                <w:lang w:bidi="ar"/>
              </w:rPr>
              <w:t>手机互动教学主机</w:t>
            </w:r>
          </w:p>
        </w:tc>
        <w:tc>
          <w:tcPr>
            <w:tcW w:w="751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numPr>
                <w:ilvl w:val="0"/>
                <w:numId w:val="1"/>
              </w:numPr>
              <w:spacing w:line="360" w:lineRule="auto"/>
              <w:jc w:val="left"/>
              <w:textAlignment w:val="top"/>
              <w:rPr>
                <w:rFonts w:ascii="宋体" w:hAnsi="宋体" w:cs="宋体"/>
                <w:kern w:val="0"/>
                <w:szCs w:val="21"/>
                <w:lang w:bidi="ar"/>
              </w:rPr>
            </w:pPr>
            <w:r>
              <w:rPr>
                <w:rFonts w:hint="eastAsia" w:ascii="宋体" w:hAnsi="宋体" w:cs="宋体"/>
                <w:kern w:val="0"/>
                <w:szCs w:val="21"/>
                <w:lang w:bidi="ar"/>
              </w:rPr>
              <w:t>要求采用不超过1U的机架式、嵌入式ARM架构和无风扇设计，Linux操作系统；内置≥1TB的存储空间；具有无线投屏功能，支持手机、平板电脑、笔记本电脑等，不接受如投屏器等需人工切换网络的投屏方式；设备支持采集授课电脑画面，须提供硬件采集方式（如HDMI），不接受软件采集方式；同时须提供信号环出，方便多屏幕的扩展使用</w:t>
            </w:r>
            <w:r>
              <w:rPr>
                <w:rFonts w:hint="eastAsia" w:ascii="宋体" w:hAnsi="宋体" w:cs="宋体"/>
                <w:b/>
                <w:bCs/>
                <w:kern w:val="0"/>
                <w:szCs w:val="21"/>
                <w:lang w:bidi="ar"/>
              </w:rPr>
              <w:t>（提供设备接口照片，需包含至少1个HDMI</w:t>
            </w:r>
            <w:r>
              <w:rPr>
                <w:rFonts w:ascii="宋体" w:hAnsi="宋体" w:cs="宋体"/>
                <w:b/>
                <w:bCs/>
                <w:kern w:val="0"/>
                <w:szCs w:val="21"/>
                <w:lang w:bidi="ar"/>
              </w:rPr>
              <w:t xml:space="preserve"> </w:t>
            </w:r>
            <w:r>
              <w:rPr>
                <w:rFonts w:hint="eastAsia" w:ascii="宋体" w:hAnsi="宋体" w:cs="宋体"/>
                <w:b/>
                <w:bCs/>
                <w:kern w:val="0"/>
                <w:szCs w:val="21"/>
                <w:lang w:bidi="ar"/>
              </w:rPr>
              <w:t>in和1个HDMI</w:t>
            </w:r>
            <w:r>
              <w:rPr>
                <w:rFonts w:ascii="宋体" w:hAnsi="宋体" w:cs="宋体"/>
                <w:b/>
                <w:bCs/>
                <w:kern w:val="0"/>
                <w:szCs w:val="21"/>
                <w:lang w:bidi="ar"/>
              </w:rPr>
              <w:t xml:space="preserve"> </w:t>
            </w:r>
            <w:r>
              <w:rPr>
                <w:rFonts w:hint="eastAsia" w:ascii="宋体" w:hAnsi="宋体" w:cs="宋体"/>
                <w:b/>
                <w:bCs/>
                <w:kern w:val="0"/>
                <w:szCs w:val="21"/>
                <w:lang w:bidi="ar"/>
              </w:rPr>
              <w:t>out口）</w:t>
            </w:r>
            <w:r>
              <w:rPr>
                <w:rFonts w:hint="eastAsia" w:ascii="宋体" w:hAnsi="宋体" w:cs="宋体"/>
                <w:kern w:val="0"/>
                <w:szCs w:val="21"/>
                <w:lang w:bidi="ar"/>
              </w:rPr>
              <w:t>；</w:t>
            </w:r>
            <w:r>
              <w:rPr>
                <w:rFonts w:hint="eastAsia" w:ascii="宋体" w:hAnsi="宋体" w:cs="宋体"/>
                <w:color w:val="000000"/>
                <w:kern w:val="0"/>
                <w:szCs w:val="21"/>
                <w:lang w:bidi="ar"/>
              </w:rPr>
              <w:t>为便于设备的管理维护，需</w:t>
            </w:r>
            <w:r>
              <w:rPr>
                <w:rFonts w:hint="eastAsia" w:ascii="宋体" w:hAnsi="宋体" w:cs="宋体"/>
                <w:kern w:val="0"/>
                <w:szCs w:val="21"/>
                <w:lang w:bidi="ar"/>
              </w:rPr>
              <w:t>内置管理软件，满足设备的远程维护和升级，软件采用B/S架构，通过IP地址即可访问。</w:t>
            </w:r>
          </w:p>
          <w:p>
            <w:pPr>
              <w:widowControl/>
              <w:numPr>
                <w:ilvl w:val="0"/>
                <w:numId w:val="1"/>
              </w:numPr>
              <w:spacing w:line="360" w:lineRule="auto"/>
              <w:jc w:val="left"/>
              <w:textAlignment w:val="top"/>
              <w:rPr>
                <w:rFonts w:ascii="宋体" w:hAnsi="宋体" w:cs="宋体"/>
                <w:kern w:val="0"/>
                <w:szCs w:val="21"/>
                <w:lang w:bidi="ar"/>
              </w:rPr>
            </w:pPr>
            <w:r>
              <w:rPr>
                <w:rFonts w:hint="eastAsia" w:ascii="宋体" w:hAnsi="宋体" w:cs="宋体"/>
                <w:kern w:val="0"/>
                <w:szCs w:val="21"/>
                <w:lang w:bidi="ar"/>
              </w:rPr>
              <w:t>具有无线同屏功能，可以支持不少于80台终端画面的同步显示，且延时不超过1.5秒；整机使用平均无故障运行时间(MTBF)≥120000小时。</w:t>
            </w:r>
          </w:p>
        </w:tc>
        <w:tc>
          <w:tcPr>
            <w:tcW w:w="425"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jc w:val="center"/>
              <w:textAlignment w:val="top"/>
              <w:rPr>
                <w:rFonts w:ascii="宋体" w:hAnsi="宋体" w:cs="宋体"/>
                <w:kern w:val="0"/>
                <w:szCs w:val="21"/>
                <w:lang w:bidi="ar"/>
              </w:rPr>
            </w:pPr>
            <w:r>
              <w:rPr>
                <w:rFonts w:hint="eastAsia" w:ascii="宋体" w:hAnsi="宋体" w:cs="宋体"/>
                <w:kern w:val="0"/>
                <w:szCs w:val="21"/>
                <w:lang w:bidi="ar"/>
              </w:rPr>
              <w:t>台</w:t>
            </w:r>
          </w:p>
        </w:tc>
        <w:tc>
          <w:tcPr>
            <w:tcW w:w="425"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jc w:val="center"/>
              <w:textAlignment w:val="top"/>
              <w:rPr>
                <w:rFonts w:ascii="宋体" w:hAnsi="宋体" w:cs="宋体"/>
                <w:kern w:val="0"/>
                <w:szCs w:val="21"/>
                <w:lang w:bidi="ar"/>
              </w:rPr>
            </w:pPr>
            <w:r>
              <w:rPr>
                <w:rFonts w:hint="eastAsia" w:ascii="宋体" w:hAnsi="宋体" w:cs="宋体"/>
                <w:kern w:val="0"/>
                <w:szCs w:val="21"/>
                <w:lang w:bidi="ar"/>
              </w:rPr>
              <w:t>1</w:t>
            </w:r>
          </w:p>
        </w:tc>
      </w:tr>
      <w:tr>
        <w:tblPrEx>
          <w:tblCellMar>
            <w:top w:w="0" w:type="dxa"/>
            <w:left w:w="0" w:type="dxa"/>
            <w:bottom w:w="0" w:type="dxa"/>
            <w:right w:w="0" w:type="dxa"/>
          </w:tblCellMar>
        </w:tblPrEx>
        <w:trPr>
          <w:trHeight w:val="90" w:hRule="atLeast"/>
        </w:trPr>
        <w:tc>
          <w:tcPr>
            <w:tcW w:w="426"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top"/>
          </w:tcPr>
          <w:p>
            <w:pPr>
              <w:widowControl/>
              <w:spacing w:line="360" w:lineRule="auto"/>
              <w:jc w:val="center"/>
              <w:textAlignment w:val="bottom"/>
              <w:rPr>
                <w:rFonts w:ascii="宋体" w:hAnsi="宋体" w:cs="宋体"/>
                <w:szCs w:val="21"/>
              </w:rPr>
            </w:pPr>
            <w:r>
              <w:rPr>
                <w:rFonts w:hint="eastAsia" w:ascii="宋体" w:hAnsi="宋体" w:cs="宋体"/>
                <w:szCs w:val="21"/>
              </w:rPr>
              <w:t>7</w:t>
            </w:r>
          </w:p>
        </w:tc>
        <w:tc>
          <w:tcPr>
            <w:tcW w:w="56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top"/>
          </w:tcPr>
          <w:p>
            <w:pPr>
              <w:widowControl/>
              <w:spacing w:line="360" w:lineRule="auto"/>
              <w:jc w:val="center"/>
              <w:textAlignment w:val="center"/>
              <w:rPr>
                <w:rFonts w:ascii="宋体" w:hAnsi="宋体" w:cs="宋体"/>
                <w:kern w:val="0"/>
                <w:szCs w:val="21"/>
                <w:lang w:bidi="ar"/>
              </w:rPr>
            </w:pPr>
            <w:r>
              <w:rPr>
                <w:rFonts w:hint="eastAsia" w:ascii="宋体" w:hAnsi="宋体" w:cs="宋体"/>
                <w:kern w:val="0"/>
                <w:szCs w:val="21"/>
                <w:lang w:bidi="ar"/>
              </w:rPr>
              <w:t>多屏互动教学主机</w:t>
            </w:r>
          </w:p>
        </w:tc>
        <w:tc>
          <w:tcPr>
            <w:tcW w:w="751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top"/>
          </w:tcPr>
          <w:p>
            <w:pPr>
              <w:widowControl/>
              <w:numPr>
                <w:ilvl w:val="0"/>
                <w:numId w:val="1"/>
              </w:numPr>
              <w:spacing w:line="360" w:lineRule="auto"/>
              <w:jc w:val="left"/>
              <w:textAlignment w:val="top"/>
              <w:rPr>
                <w:rFonts w:ascii="宋体" w:hAnsi="宋体" w:cs="宋体"/>
                <w:kern w:val="0"/>
                <w:szCs w:val="21"/>
                <w:lang w:bidi="ar"/>
              </w:rPr>
            </w:pPr>
            <w:r>
              <w:rPr>
                <w:rFonts w:hint="eastAsia" w:ascii="宋体" w:hAnsi="宋体" w:cs="宋体"/>
                <w:kern w:val="0"/>
                <w:szCs w:val="21"/>
                <w:lang w:bidi="ar"/>
              </w:rPr>
              <w:t>要求采用不超过1U的机架式、嵌入式ARM架构和无风扇设计，Linux操作系统；内置≥1TB的存储空间；具有无线投屏功能，支持手机、平板电脑、笔记本电脑等，不接受如投屏器等需人工切换网络的投屏方式；设备支持采集授课电脑画面，须提供硬件采集方式（如HDMI），不接受软件采集方式；同时须提供信号环出，方便多屏幕的扩展使用</w:t>
            </w:r>
            <w:r>
              <w:rPr>
                <w:rFonts w:hint="eastAsia" w:ascii="宋体" w:hAnsi="宋体" w:cs="宋体"/>
                <w:b/>
                <w:bCs/>
                <w:kern w:val="0"/>
                <w:szCs w:val="21"/>
                <w:lang w:bidi="ar"/>
              </w:rPr>
              <w:t>（提供设备接口照片，需包含至少</w:t>
            </w:r>
            <w:r>
              <w:rPr>
                <w:rFonts w:ascii="宋体" w:hAnsi="宋体" w:cs="宋体"/>
                <w:b/>
                <w:bCs/>
                <w:kern w:val="0"/>
                <w:szCs w:val="21"/>
                <w:lang w:bidi="ar"/>
              </w:rPr>
              <w:t>2</w:t>
            </w:r>
            <w:r>
              <w:rPr>
                <w:rFonts w:hint="eastAsia" w:ascii="宋体" w:hAnsi="宋体" w:cs="宋体"/>
                <w:b/>
                <w:bCs/>
                <w:kern w:val="0"/>
                <w:szCs w:val="21"/>
                <w:lang w:bidi="ar"/>
              </w:rPr>
              <w:t>个HDMI</w:t>
            </w:r>
            <w:r>
              <w:rPr>
                <w:rFonts w:ascii="宋体" w:hAnsi="宋体" w:cs="宋体"/>
                <w:b/>
                <w:bCs/>
                <w:kern w:val="0"/>
                <w:szCs w:val="21"/>
                <w:lang w:bidi="ar"/>
              </w:rPr>
              <w:t xml:space="preserve"> </w:t>
            </w:r>
            <w:r>
              <w:rPr>
                <w:rFonts w:hint="eastAsia" w:ascii="宋体" w:hAnsi="宋体" w:cs="宋体"/>
                <w:b/>
                <w:bCs/>
                <w:kern w:val="0"/>
                <w:szCs w:val="21"/>
                <w:lang w:bidi="ar"/>
              </w:rPr>
              <w:t>in和2个HDMI</w:t>
            </w:r>
            <w:r>
              <w:rPr>
                <w:rFonts w:ascii="宋体" w:hAnsi="宋体" w:cs="宋体"/>
                <w:b/>
                <w:bCs/>
                <w:kern w:val="0"/>
                <w:szCs w:val="21"/>
                <w:lang w:bidi="ar"/>
              </w:rPr>
              <w:t xml:space="preserve"> </w:t>
            </w:r>
            <w:r>
              <w:rPr>
                <w:rFonts w:hint="eastAsia" w:ascii="宋体" w:hAnsi="宋体" w:cs="宋体"/>
                <w:b/>
                <w:bCs/>
                <w:kern w:val="0"/>
                <w:szCs w:val="21"/>
                <w:lang w:bidi="ar"/>
              </w:rPr>
              <w:t>out口）</w:t>
            </w:r>
            <w:r>
              <w:rPr>
                <w:rFonts w:hint="eastAsia" w:ascii="宋体" w:hAnsi="宋体" w:cs="宋体"/>
                <w:kern w:val="0"/>
                <w:szCs w:val="21"/>
                <w:lang w:bidi="ar"/>
              </w:rPr>
              <w:t>；</w:t>
            </w:r>
            <w:r>
              <w:rPr>
                <w:rFonts w:hint="eastAsia" w:ascii="宋体" w:hAnsi="宋体" w:cs="宋体"/>
                <w:color w:val="000000"/>
                <w:kern w:val="0"/>
                <w:szCs w:val="21"/>
                <w:lang w:bidi="ar"/>
              </w:rPr>
              <w:t>为便于设备的管理维护，需</w:t>
            </w:r>
            <w:r>
              <w:rPr>
                <w:rFonts w:hint="eastAsia" w:ascii="宋体" w:hAnsi="宋体" w:cs="宋体"/>
                <w:kern w:val="0"/>
                <w:szCs w:val="21"/>
                <w:lang w:bidi="ar"/>
              </w:rPr>
              <w:t>内置管理软件，满足设备的远程维护和升级，软件采用B/S架构，通过IP地址即可访问。</w:t>
            </w:r>
          </w:p>
          <w:p>
            <w:pPr>
              <w:widowControl/>
              <w:numPr>
                <w:ilvl w:val="0"/>
                <w:numId w:val="1"/>
              </w:numPr>
              <w:spacing w:line="360" w:lineRule="auto"/>
              <w:jc w:val="left"/>
              <w:textAlignment w:val="top"/>
              <w:rPr>
                <w:rFonts w:ascii="宋体" w:hAnsi="宋体" w:cs="宋体"/>
                <w:kern w:val="0"/>
                <w:szCs w:val="21"/>
                <w:lang w:bidi="ar"/>
              </w:rPr>
            </w:pPr>
            <w:r>
              <w:rPr>
                <w:rFonts w:hint="eastAsia" w:ascii="宋体" w:hAnsi="宋体" w:cs="宋体"/>
                <w:kern w:val="0"/>
                <w:szCs w:val="21"/>
                <w:lang w:bidi="ar"/>
              </w:rPr>
              <w:t>具有无线同屏功能，可以支持不少于80台终端画面的同步显示，且延时不超过1.5秒；提供分组多屏调度功能，可控制任意小组画面同步显示到其他任意小组上，延时不超过1.5秒；整机使用平均无故障运行时间(MTBF)≥120000小时</w:t>
            </w:r>
            <w:r>
              <w:rPr>
                <w:rFonts w:hint="eastAsia" w:ascii="宋体" w:hAnsi="宋体" w:cs="宋体"/>
                <w:b/>
                <w:bCs/>
                <w:kern w:val="0"/>
                <w:szCs w:val="21"/>
                <w:lang w:bidi="ar"/>
              </w:rPr>
              <w:t>（提供具备检测资质的第三方检测机构出具的正规检测报告复印件）</w:t>
            </w:r>
            <w:r>
              <w:rPr>
                <w:rFonts w:hint="eastAsia" w:ascii="宋体" w:hAnsi="宋体" w:cs="宋体"/>
                <w:kern w:val="0"/>
                <w:szCs w:val="21"/>
                <w:lang w:bidi="ar"/>
              </w:rPr>
              <w:t>。</w:t>
            </w:r>
          </w:p>
        </w:tc>
        <w:tc>
          <w:tcPr>
            <w:tcW w:w="425"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jc w:val="center"/>
              <w:textAlignment w:val="top"/>
              <w:rPr>
                <w:rFonts w:ascii="宋体" w:hAnsi="宋体" w:cs="宋体"/>
                <w:color w:val="C00000"/>
                <w:kern w:val="0"/>
                <w:szCs w:val="21"/>
                <w:lang w:bidi="ar"/>
              </w:rPr>
            </w:pPr>
            <w:r>
              <w:rPr>
                <w:rFonts w:hint="eastAsia" w:ascii="宋体" w:hAnsi="宋体" w:cs="宋体"/>
                <w:kern w:val="0"/>
                <w:szCs w:val="21"/>
                <w:lang w:bidi="ar"/>
              </w:rPr>
              <w:t>台</w:t>
            </w:r>
          </w:p>
        </w:tc>
        <w:tc>
          <w:tcPr>
            <w:tcW w:w="425"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jc w:val="center"/>
              <w:textAlignment w:val="top"/>
              <w:rPr>
                <w:rFonts w:ascii="宋体" w:hAnsi="宋体" w:cs="宋体"/>
                <w:color w:val="C00000"/>
                <w:kern w:val="0"/>
                <w:szCs w:val="21"/>
                <w:lang w:bidi="ar"/>
              </w:rPr>
            </w:pPr>
            <w:r>
              <w:rPr>
                <w:rFonts w:hint="eastAsia" w:ascii="宋体" w:hAnsi="宋体" w:cs="宋体"/>
                <w:kern w:val="0"/>
                <w:szCs w:val="21"/>
                <w:lang w:bidi="ar"/>
              </w:rPr>
              <w:t>3</w:t>
            </w:r>
          </w:p>
        </w:tc>
      </w:tr>
      <w:tr>
        <w:tblPrEx>
          <w:tblCellMar>
            <w:top w:w="0" w:type="dxa"/>
            <w:left w:w="0" w:type="dxa"/>
            <w:bottom w:w="0" w:type="dxa"/>
            <w:right w:w="0" w:type="dxa"/>
          </w:tblCellMar>
        </w:tblPrEx>
        <w:trPr>
          <w:trHeight w:val="280" w:hRule="atLeast"/>
        </w:trPr>
        <w:tc>
          <w:tcPr>
            <w:tcW w:w="426"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top"/>
          </w:tcPr>
          <w:p>
            <w:pPr>
              <w:widowControl/>
              <w:spacing w:line="360" w:lineRule="auto"/>
              <w:jc w:val="center"/>
              <w:textAlignment w:val="bottom"/>
              <w:rPr>
                <w:rFonts w:ascii="宋体" w:hAnsi="宋体" w:cs="宋体"/>
                <w:szCs w:val="21"/>
              </w:rPr>
            </w:pPr>
            <w:r>
              <w:rPr>
                <w:rFonts w:hint="eastAsia" w:ascii="宋体" w:hAnsi="宋体" w:cs="宋体"/>
                <w:szCs w:val="21"/>
              </w:rPr>
              <w:t>8</w:t>
            </w:r>
          </w:p>
        </w:tc>
        <w:tc>
          <w:tcPr>
            <w:tcW w:w="56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top"/>
          </w:tcPr>
          <w:p>
            <w:pPr>
              <w:widowControl/>
              <w:spacing w:line="360" w:lineRule="auto"/>
              <w:jc w:val="center"/>
              <w:textAlignment w:val="center"/>
              <w:rPr>
                <w:rFonts w:ascii="宋体" w:hAnsi="宋体" w:cs="宋体"/>
                <w:szCs w:val="21"/>
              </w:rPr>
            </w:pPr>
            <w:r>
              <w:rPr>
                <w:rFonts w:hint="eastAsia" w:ascii="宋体" w:hAnsi="宋体" w:cs="宋体"/>
                <w:kern w:val="0"/>
                <w:szCs w:val="21"/>
                <w:lang w:bidi="ar"/>
              </w:rPr>
              <w:t>智慧课堂管理软件</w:t>
            </w:r>
          </w:p>
        </w:tc>
        <w:tc>
          <w:tcPr>
            <w:tcW w:w="751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numPr>
                <w:ilvl w:val="0"/>
                <w:numId w:val="1"/>
              </w:numPr>
              <w:spacing w:line="360" w:lineRule="auto"/>
              <w:jc w:val="left"/>
              <w:textAlignment w:val="center"/>
              <w:rPr>
                <w:rFonts w:ascii="宋体" w:hAnsi="宋体" w:cs="宋体"/>
                <w:kern w:val="0"/>
                <w:szCs w:val="21"/>
                <w:lang w:bidi="ar"/>
              </w:rPr>
            </w:pPr>
            <w:r>
              <w:rPr>
                <w:rFonts w:hint="eastAsia" w:ascii="宋体" w:hAnsi="宋体" w:cs="宋体"/>
                <w:kern w:val="0"/>
                <w:szCs w:val="21"/>
                <w:lang w:bidi="ar"/>
              </w:rPr>
              <w:t>支持账号密码、微信扫码登录；支持教师选择课程与班级开课；提供教师发布课堂签到功能；提供学生的实时考勤名单，教师可在授课过程中根据学生的课堂表现进行评分奖惩；支持同步课前备课资料，</w:t>
            </w:r>
            <w:r>
              <w:rPr>
                <w:rFonts w:ascii="宋体" w:hAnsi="宋体" w:cs="宋体"/>
                <w:kern w:val="0"/>
                <w:szCs w:val="21"/>
                <w:lang w:bidi="ar"/>
              </w:rPr>
              <w:t>教师可一键打开进行授课，无需使用U盘拷贝</w:t>
            </w:r>
            <w:r>
              <w:rPr>
                <w:rFonts w:hint="eastAsia" w:ascii="宋体" w:hAnsi="宋体" w:cs="宋体"/>
                <w:kern w:val="0"/>
                <w:szCs w:val="21"/>
                <w:lang w:bidi="ar"/>
              </w:rPr>
              <w:t>等</w:t>
            </w:r>
            <w:r>
              <w:rPr>
                <w:rFonts w:ascii="宋体" w:hAnsi="宋体" w:cs="宋体"/>
                <w:kern w:val="0"/>
                <w:szCs w:val="21"/>
                <w:lang w:bidi="ar"/>
              </w:rPr>
              <w:t>繁琐操作；教师可使用移动端远程控制课件播放，包含但不限于多页预览、前后翻页、跳转翻页、画笔批注等；</w:t>
            </w:r>
            <w:r>
              <w:rPr>
                <w:rFonts w:hint="eastAsia" w:ascii="宋体" w:hAnsi="宋体" w:cs="宋体"/>
                <w:kern w:val="0"/>
                <w:szCs w:val="21"/>
                <w:lang w:bidi="ar"/>
              </w:rPr>
              <w:t>示范教学：教师可以调取任一学生终端的摄像头视频画面或学生终端显示画面至教师屏，并一键广播到所有的小组屏或学生终端上，同时教师可以对调取的学生画面进行圈点、批注后一键分享到学生终端。</w:t>
            </w:r>
          </w:p>
        </w:tc>
        <w:tc>
          <w:tcPr>
            <w:tcW w:w="425"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jc w:val="center"/>
              <w:textAlignment w:val="top"/>
              <w:rPr>
                <w:rFonts w:ascii="宋体" w:hAnsi="宋体" w:cs="宋体"/>
                <w:kern w:val="0"/>
                <w:szCs w:val="21"/>
                <w:lang w:bidi="ar"/>
              </w:rPr>
            </w:pPr>
            <w:r>
              <w:rPr>
                <w:rFonts w:hint="eastAsia" w:ascii="宋体" w:hAnsi="宋体" w:cs="宋体"/>
                <w:kern w:val="0"/>
                <w:szCs w:val="21"/>
                <w:lang w:bidi="ar"/>
              </w:rPr>
              <w:t>套</w:t>
            </w:r>
          </w:p>
        </w:tc>
        <w:tc>
          <w:tcPr>
            <w:tcW w:w="425"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jc w:val="center"/>
              <w:textAlignment w:val="top"/>
              <w:rPr>
                <w:rFonts w:ascii="宋体" w:hAnsi="宋体" w:cs="宋体"/>
                <w:kern w:val="0"/>
                <w:szCs w:val="21"/>
                <w:lang w:bidi="ar"/>
              </w:rPr>
            </w:pPr>
            <w:r>
              <w:rPr>
                <w:rFonts w:ascii="宋体" w:hAnsi="宋体" w:cs="宋体"/>
                <w:kern w:val="0"/>
                <w:szCs w:val="21"/>
                <w:lang w:bidi="ar"/>
              </w:rPr>
              <w:t>4</w:t>
            </w:r>
          </w:p>
        </w:tc>
      </w:tr>
      <w:tr>
        <w:tblPrEx>
          <w:tblCellMar>
            <w:top w:w="0" w:type="dxa"/>
            <w:left w:w="0" w:type="dxa"/>
            <w:bottom w:w="0" w:type="dxa"/>
            <w:right w:w="0" w:type="dxa"/>
          </w:tblCellMar>
        </w:tblPrEx>
        <w:trPr>
          <w:trHeight w:val="280" w:hRule="atLeast"/>
        </w:trPr>
        <w:tc>
          <w:tcPr>
            <w:tcW w:w="426"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top"/>
          </w:tcPr>
          <w:p>
            <w:pPr>
              <w:widowControl/>
              <w:spacing w:line="360" w:lineRule="auto"/>
              <w:jc w:val="center"/>
              <w:textAlignment w:val="bottom"/>
              <w:rPr>
                <w:rFonts w:ascii="宋体" w:hAnsi="宋体" w:cs="宋体"/>
                <w:szCs w:val="21"/>
              </w:rPr>
            </w:pPr>
            <w:r>
              <w:rPr>
                <w:rFonts w:hint="eastAsia" w:ascii="宋体" w:hAnsi="宋体" w:cs="宋体"/>
                <w:szCs w:val="21"/>
              </w:rPr>
              <w:t>9</w:t>
            </w:r>
          </w:p>
        </w:tc>
        <w:tc>
          <w:tcPr>
            <w:tcW w:w="56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top"/>
          </w:tcPr>
          <w:p>
            <w:pPr>
              <w:widowControl/>
              <w:spacing w:line="360" w:lineRule="auto"/>
              <w:jc w:val="center"/>
              <w:textAlignment w:val="center"/>
              <w:rPr>
                <w:rFonts w:ascii="宋体" w:hAnsi="宋体" w:cs="宋体"/>
                <w:szCs w:val="21"/>
              </w:rPr>
            </w:pPr>
            <w:r>
              <w:rPr>
                <w:rFonts w:hint="eastAsia" w:ascii="宋体" w:hAnsi="宋体" w:cs="宋体"/>
                <w:kern w:val="0"/>
                <w:szCs w:val="21"/>
                <w:lang w:bidi="ar"/>
              </w:rPr>
              <w:t>智慧课堂互动软件</w:t>
            </w:r>
          </w:p>
        </w:tc>
        <w:tc>
          <w:tcPr>
            <w:tcW w:w="751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numPr>
                <w:ilvl w:val="0"/>
                <w:numId w:val="1"/>
              </w:numPr>
              <w:spacing w:line="360" w:lineRule="auto"/>
              <w:jc w:val="left"/>
              <w:textAlignment w:val="top"/>
              <w:rPr>
                <w:rFonts w:ascii="宋体" w:hAnsi="宋体" w:cs="宋体"/>
                <w:kern w:val="0"/>
                <w:szCs w:val="21"/>
                <w:lang w:bidi="ar"/>
              </w:rPr>
            </w:pPr>
            <w:r>
              <w:rPr>
                <w:rFonts w:hint="eastAsia" w:ascii="宋体" w:hAnsi="宋体" w:cs="宋体"/>
                <w:kern w:val="0"/>
                <w:szCs w:val="21"/>
                <w:lang w:bidi="ar"/>
              </w:rPr>
              <w:t>提供教师屏与学生端之间的双向同屏功能，满足师生课堂互动演示的需要；教师可根据答题选项情况，随机挑选一名学生进行答题思路说明，并根据其表现进行评分奖惩；教师可在课堂上发布问题并发起全班抢答，并根据其表现进行评分奖惩。</w:t>
            </w:r>
          </w:p>
          <w:p>
            <w:pPr>
              <w:widowControl/>
              <w:numPr>
                <w:ilvl w:val="0"/>
                <w:numId w:val="1"/>
              </w:numPr>
              <w:spacing w:line="360" w:lineRule="auto"/>
              <w:jc w:val="left"/>
              <w:textAlignment w:val="center"/>
              <w:rPr>
                <w:rFonts w:ascii="宋体" w:hAnsi="宋体" w:cs="宋体"/>
                <w:kern w:val="0"/>
                <w:szCs w:val="21"/>
                <w:lang w:bidi="ar"/>
              </w:rPr>
            </w:pPr>
            <w:r>
              <w:rPr>
                <w:rFonts w:hint="eastAsia" w:ascii="宋体" w:hAnsi="宋体" w:cs="宋体"/>
                <w:kern w:val="0"/>
                <w:szCs w:val="21"/>
                <w:lang w:bidi="ar"/>
              </w:rPr>
              <w:t>支持教师在巡堂过程中使用移动端拍摄课堂活动照片或视频，如学生作品、研讨过程等，并进行实时展示、批注与讲解，支持对所拍摄的视频和图片进行归档，形成课堂相册；支持教师将课堂上的文件资料一键分享给学生，免去学生使用</w:t>
            </w:r>
            <w:r>
              <w:rPr>
                <w:rFonts w:ascii="宋体" w:hAnsi="宋体" w:cs="宋体"/>
                <w:kern w:val="0"/>
                <w:szCs w:val="21"/>
                <w:lang w:bidi="ar"/>
              </w:rPr>
              <w:t>U</w:t>
            </w:r>
            <w:r>
              <w:rPr>
                <w:rFonts w:hint="eastAsia" w:ascii="宋体" w:hAnsi="宋体" w:cs="宋体"/>
                <w:kern w:val="0"/>
                <w:szCs w:val="21"/>
                <w:lang w:bidi="ar"/>
              </w:rPr>
              <w:t>盘拷贝的麻烦</w:t>
            </w:r>
            <w:r>
              <w:rPr>
                <w:rFonts w:ascii="宋体" w:hAnsi="宋体" w:cs="宋体"/>
                <w:kern w:val="0"/>
                <w:szCs w:val="21"/>
                <w:lang w:bidi="ar"/>
              </w:rPr>
              <w:t>；也支持分享到教</w:t>
            </w:r>
            <w:r>
              <w:rPr>
                <w:rFonts w:hint="eastAsia" w:ascii="宋体" w:hAnsi="宋体" w:cs="宋体"/>
                <w:kern w:val="0"/>
                <w:szCs w:val="21"/>
                <w:lang w:bidi="ar"/>
              </w:rPr>
              <w:t>师</w:t>
            </w:r>
            <w:r>
              <w:rPr>
                <w:rFonts w:ascii="宋体" w:hAnsi="宋体" w:cs="宋体"/>
                <w:kern w:val="0"/>
                <w:szCs w:val="21"/>
                <w:lang w:bidi="ar"/>
              </w:rPr>
              <w:t>屏</w:t>
            </w:r>
            <w:r>
              <w:rPr>
                <w:rFonts w:hint="eastAsia" w:ascii="宋体" w:hAnsi="宋体" w:cs="宋体"/>
                <w:kern w:val="0"/>
                <w:szCs w:val="21"/>
                <w:lang w:bidi="ar"/>
              </w:rPr>
              <w:t>；</w:t>
            </w:r>
            <w:r>
              <w:rPr>
                <w:rFonts w:ascii="宋体" w:hAnsi="宋体" w:cs="宋体"/>
                <w:kern w:val="0"/>
                <w:szCs w:val="21"/>
                <w:lang w:bidi="ar"/>
              </w:rPr>
              <w:t>教师可通过移动</w:t>
            </w:r>
            <w:r>
              <w:rPr>
                <w:rFonts w:hint="eastAsia" w:ascii="宋体" w:hAnsi="宋体" w:cs="宋体"/>
                <w:kern w:val="0"/>
                <w:szCs w:val="21"/>
                <w:lang w:bidi="ar"/>
              </w:rPr>
              <w:t>端控制视频的开始、暂停和播放进度。</w:t>
            </w:r>
            <w:r>
              <w:rPr>
                <w:rFonts w:hint="eastAsia" w:ascii="宋体" w:hAnsi="宋体" w:cs="宋体"/>
                <w:b/>
                <w:bCs/>
                <w:kern w:val="0"/>
                <w:szCs w:val="21"/>
                <w:lang w:bidi="ar"/>
              </w:rPr>
              <w:t>（提供软件功能截图）</w:t>
            </w:r>
          </w:p>
          <w:p>
            <w:pPr>
              <w:widowControl/>
              <w:numPr>
                <w:ilvl w:val="0"/>
                <w:numId w:val="1"/>
              </w:numPr>
              <w:spacing w:line="360" w:lineRule="auto"/>
              <w:jc w:val="left"/>
              <w:textAlignment w:val="top"/>
              <w:rPr>
                <w:rFonts w:ascii="宋体" w:hAnsi="宋体" w:cs="宋体"/>
                <w:kern w:val="0"/>
                <w:szCs w:val="21"/>
                <w:lang w:bidi="ar"/>
              </w:rPr>
            </w:pPr>
            <w:r>
              <w:rPr>
                <w:rFonts w:hint="eastAsia" w:ascii="宋体" w:hAnsi="宋体" w:cs="宋体"/>
                <w:kern w:val="0"/>
                <w:szCs w:val="21"/>
                <w:lang w:bidi="ar"/>
              </w:rPr>
              <w:t>提供课前预设、文件导入和截屏提问三种课堂练习方式，支持单选、多选、判断、解答四种常用题型，在练习过程中，教师可实时查看学生的答题进度，也可通过倒计时自动收卷或强制收卷</w:t>
            </w:r>
            <w:r>
              <w:rPr>
                <w:rFonts w:hint="eastAsia" w:ascii="宋体" w:hAnsi="宋体" w:cs="宋体"/>
                <w:b/>
                <w:bCs/>
                <w:kern w:val="0"/>
                <w:szCs w:val="21"/>
                <w:lang w:bidi="ar"/>
              </w:rPr>
              <w:t>（提供软件功能截图）；</w:t>
            </w:r>
            <w:r>
              <w:rPr>
                <w:rFonts w:hint="eastAsia" w:ascii="宋体" w:hAnsi="宋体" w:cs="宋体"/>
                <w:kern w:val="0"/>
                <w:szCs w:val="21"/>
                <w:lang w:bidi="ar"/>
              </w:rPr>
              <w:t>课前预设：同步教师课前在平台上预先备好的练习题；文件导入：教师可直接导入本地文件并设置答题卡；截屏提问：教师可截取教学大屏上任意位置的内容作为题干；提供对全班和分组的答题统计，客观题可自动统计正确率并以图表形式呈现，主观题以照片墙形式呈现学生答案，教师可同时浏览多个学生答案（不少于</w:t>
            </w:r>
            <w:r>
              <w:rPr>
                <w:rFonts w:ascii="宋体" w:hAnsi="宋体" w:cs="宋体"/>
                <w:kern w:val="0"/>
                <w:szCs w:val="21"/>
                <w:lang w:bidi="ar"/>
              </w:rPr>
              <w:t>8个），也可随机选择或自主选择一个答案进行讲解和批注点评</w:t>
            </w:r>
            <w:r>
              <w:rPr>
                <w:rFonts w:hint="eastAsia" w:ascii="宋体" w:hAnsi="宋体" w:cs="宋体"/>
                <w:kern w:val="0"/>
                <w:szCs w:val="21"/>
                <w:lang w:bidi="ar"/>
              </w:rPr>
              <w:t>。</w:t>
            </w:r>
          </w:p>
          <w:p>
            <w:pPr>
              <w:widowControl/>
              <w:numPr>
                <w:ilvl w:val="0"/>
                <w:numId w:val="1"/>
              </w:numPr>
              <w:spacing w:line="360" w:lineRule="auto"/>
              <w:jc w:val="left"/>
              <w:textAlignment w:val="center"/>
              <w:rPr>
                <w:rFonts w:ascii="宋体" w:hAnsi="宋体" w:cs="宋体"/>
                <w:szCs w:val="21"/>
              </w:rPr>
            </w:pPr>
            <w:r>
              <w:rPr>
                <w:rFonts w:hint="eastAsia" w:ascii="宋体" w:hAnsi="宋体" w:cs="宋体"/>
                <w:kern w:val="0"/>
                <w:szCs w:val="21"/>
                <w:lang w:bidi="ar"/>
              </w:rPr>
              <w:t>支持不少于</w:t>
            </w:r>
            <w:r>
              <w:rPr>
                <w:rFonts w:ascii="宋体" w:hAnsi="宋体" w:cs="宋体"/>
                <w:kern w:val="0"/>
                <w:szCs w:val="21"/>
                <w:lang w:bidi="ar"/>
              </w:rPr>
              <w:t>6个分组，在分组过程中，教师可选择分组进行答题、分发文件，并根据表现对个人或小组进行评分奖惩；</w:t>
            </w:r>
            <w:r>
              <w:rPr>
                <w:rFonts w:hint="eastAsia" w:ascii="宋体" w:hAnsi="宋体" w:cs="宋体"/>
                <w:kern w:val="0"/>
                <w:szCs w:val="21"/>
                <w:lang w:bidi="ar"/>
              </w:rPr>
              <w:t>支持包含但不限于随机分组、固定分组和自由分组三种分组方式；随机分组方式由系统随机分配小组成员，固定分组方式可自动同步教师在平台上定义的分组，自由分组方式学生可自主选择，教师也可进行调配。</w:t>
            </w:r>
            <w:r>
              <w:rPr>
                <w:rFonts w:hint="eastAsia" w:ascii="宋体" w:hAnsi="宋体" w:cs="宋体"/>
                <w:b/>
                <w:bCs/>
                <w:kern w:val="0"/>
                <w:szCs w:val="21"/>
                <w:lang w:bidi="ar"/>
              </w:rPr>
              <w:t>（提供软件功能截图）</w:t>
            </w:r>
          </w:p>
        </w:tc>
        <w:tc>
          <w:tcPr>
            <w:tcW w:w="425"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jc w:val="center"/>
              <w:textAlignment w:val="center"/>
              <w:rPr>
                <w:rFonts w:ascii="宋体" w:hAnsi="宋体" w:cs="宋体"/>
                <w:kern w:val="0"/>
                <w:szCs w:val="21"/>
                <w:lang w:bidi="ar"/>
              </w:rPr>
            </w:pPr>
            <w:r>
              <w:rPr>
                <w:rFonts w:hint="eastAsia" w:ascii="宋体" w:hAnsi="宋体" w:cs="宋体"/>
                <w:kern w:val="0"/>
                <w:szCs w:val="21"/>
                <w:lang w:bidi="ar"/>
              </w:rPr>
              <w:t>套</w:t>
            </w:r>
          </w:p>
        </w:tc>
        <w:tc>
          <w:tcPr>
            <w:tcW w:w="425"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jc w:val="center"/>
              <w:textAlignment w:val="center"/>
              <w:rPr>
                <w:rFonts w:ascii="宋体" w:hAnsi="宋体" w:cs="宋体"/>
                <w:kern w:val="0"/>
                <w:szCs w:val="21"/>
                <w:lang w:bidi="ar"/>
              </w:rPr>
            </w:pPr>
            <w:r>
              <w:rPr>
                <w:rFonts w:ascii="宋体" w:hAnsi="宋体" w:cs="宋体"/>
                <w:kern w:val="0"/>
                <w:szCs w:val="21"/>
                <w:lang w:bidi="ar"/>
              </w:rPr>
              <w:t>4</w:t>
            </w:r>
          </w:p>
        </w:tc>
      </w:tr>
      <w:tr>
        <w:tblPrEx>
          <w:tblCellMar>
            <w:top w:w="0" w:type="dxa"/>
            <w:left w:w="0" w:type="dxa"/>
            <w:bottom w:w="0" w:type="dxa"/>
            <w:right w:w="0" w:type="dxa"/>
          </w:tblCellMar>
        </w:tblPrEx>
        <w:trPr>
          <w:trHeight w:val="280" w:hRule="atLeast"/>
        </w:trPr>
        <w:tc>
          <w:tcPr>
            <w:tcW w:w="426"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top"/>
          </w:tcPr>
          <w:p>
            <w:pPr>
              <w:widowControl/>
              <w:spacing w:line="360" w:lineRule="auto"/>
              <w:jc w:val="center"/>
              <w:textAlignment w:val="bottom"/>
              <w:rPr>
                <w:rFonts w:ascii="宋体" w:hAnsi="宋体" w:cs="宋体"/>
                <w:szCs w:val="21"/>
              </w:rPr>
            </w:pPr>
            <w:r>
              <w:rPr>
                <w:rFonts w:hint="eastAsia" w:ascii="宋体" w:hAnsi="宋体" w:cs="宋体"/>
                <w:szCs w:val="21"/>
              </w:rPr>
              <w:t>1</w:t>
            </w:r>
            <w:r>
              <w:rPr>
                <w:rFonts w:ascii="宋体" w:hAnsi="宋体" w:cs="宋体"/>
                <w:szCs w:val="21"/>
              </w:rPr>
              <w:t>0</w:t>
            </w:r>
          </w:p>
        </w:tc>
        <w:tc>
          <w:tcPr>
            <w:tcW w:w="56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top"/>
          </w:tcPr>
          <w:p>
            <w:pPr>
              <w:widowControl/>
              <w:spacing w:line="360" w:lineRule="auto"/>
              <w:jc w:val="center"/>
              <w:textAlignment w:val="center"/>
              <w:rPr>
                <w:rFonts w:ascii="宋体" w:hAnsi="宋体" w:cs="宋体"/>
                <w:szCs w:val="21"/>
              </w:rPr>
            </w:pPr>
            <w:r>
              <w:rPr>
                <w:rFonts w:hint="eastAsia" w:ascii="宋体" w:hAnsi="宋体" w:cs="宋体"/>
                <w:kern w:val="0"/>
                <w:szCs w:val="21"/>
                <w:lang w:bidi="ar"/>
              </w:rPr>
              <w:t>智慧课堂教师助手软件</w:t>
            </w:r>
          </w:p>
        </w:tc>
        <w:tc>
          <w:tcPr>
            <w:tcW w:w="751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bottom"/>
          </w:tcPr>
          <w:p>
            <w:pPr>
              <w:widowControl/>
              <w:numPr>
                <w:ilvl w:val="0"/>
                <w:numId w:val="1"/>
              </w:numPr>
              <w:spacing w:line="360" w:lineRule="auto"/>
              <w:jc w:val="left"/>
              <w:textAlignment w:val="center"/>
              <w:rPr>
                <w:rFonts w:ascii="宋体" w:hAnsi="宋体" w:cs="宋体"/>
                <w:kern w:val="0"/>
                <w:szCs w:val="21"/>
                <w:lang w:bidi="ar"/>
              </w:rPr>
            </w:pPr>
            <w:r>
              <w:rPr>
                <w:rFonts w:hint="eastAsia" w:ascii="宋体" w:hAnsi="宋体" w:cs="宋体"/>
                <w:kern w:val="0"/>
                <w:szCs w:val="21"/>
                <w:lang w:bidi="ar"/>
              </w:rPr>
              <w:t>提供教师移动客户端，支持</w:t>
            </w:r>
            <w:r>
              <w:rPr>
                <w:rFonts w:ascii="宋体" w:hAnsi="宋体" w:cs="宋体"/>
                <w:kern w:val="0"/>
                <w:szCs w:val="21"/>
                <w:lang w:bidi="ar"/>
              </w:rPr>
              <w:t>iOS和Android等智能移动终端；</w:t>
            </w:r>
            <w:r>
              <w:rPr>
                <w:rFonts w:hint="eastAsia" w:ascii="宋体" w:hAnsi="宋体" w:cs="宋体"/>
                <w:kern w:val="0"/>
                <w:szCs w:val="21"/>
                <w:lang w:bidi="ar"/>
              </w:rPr>
              <w:t>教师通过移动端远程控制课件翻页和批注，进行移动授课；教师通过移动端拍摄小组或学生作品，进行作品讲授、观摩；可以进行作品的对比展示、批注讲解；支持教师查阅学生的课堂提问，包括图片、和文字等内容，并可进行展示和解答</w:t>
            </w:r>
            <w:r>
              <w:rPr>
                <w:rFonts w:hint="eastAsia" w:ascii="宋体" w:hAnsi="宋体" w:cs="宋体"/>
                <w:b/>
                <w:bCs/>
                <w:kern w:val="0"/>
                <w:szCs w:val="21"/>
                <w:lang w:bidi="ar"/>
              </w:rPr>
              <w:t>；</w:t>
            </w:r>
            <w:r>
              <w:rPr>
                <w:rFonts w:hint="eastAsia" w:ascii="宋体" w:hAnsi="宋体" w:cs="宋体"/>
                <w:kern w:val="0"/>
                <w:szCs w:val="21"/>
                <w:lang w:bidi="ar"/>
              </w:rPr>
              <w:t>提供教师开关弹幕功能，开启状态下，弹幕内容可在教师屏上滚动显示，教师也可通过移动端实名查看学生的弹幕内容。</w:t>
            </w:r>
          </w:p>
        </w:tc>
        <w:tc>
          <w:tcPr>
            <w:tcW w:w="425"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jc w:val="center"/>
              <w:textAlignment w:val="center"/>
              <w:rPr>
                <w:rFonts w:ascii="宋体" w:hAnsi="宋体" w:cs="宋体"/>
                <w:kern w:val="0"/>
                <w:szCs w:val="21"/>
                <w:lang w:bidi="ar"/>
              </w:rPr>
            </w:pPr>
            <w:r>
              <w:rPr>
                <w:rFonts w:hint="eastAsia" w:ascii="宋体" w:hAnsi="宋体" w:cs="宋体"/>
                <w:kern w:val="0"/>
                <w:szCs w:val="21"/>
                <w:lang w:bidi="ar"/>
              </w:rPr>
              <w:t>套</w:t>
            </w:r>
          </w:p>
        </w:tc>
        <w:tc>
          <w:tcPr>
            <w:tcW w:w="425"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jc w:val="center"/>
              <w:textAlignment w:val="center"/>
              <w:rPr>
                <w:rFonts w:ascii="宋体" w:hAnsi="宋体" w:cs="宋体"/>
                <w:kern w:val="0"/>
                <w:szCs w:val="21"/>
                <w:lang w:bidi="ar"/>
              </w:rPr>
            </w:pPr>
            <w:r>
              <w:rPr>
                <w:rFonts w:ascii="宋体" w:hAnsi="宋体" w:cs="宋体"/>
                <w:kern w:val="0"/>
                <w:szCs w:val="21"/>
                <w:lang w:bidi="ar"/>
              </w:rPr>
              <w:t>4</w:t>
            </w:r>
          </w:p>
        </w:tc>
      </w:tr>
      <w:tr>
        <w:tblPrEx>
          <w:tblCellMar>
            <w:top w:w="0" w:type="dxa"/>
            <w:left w:w="0" w:type="dxa"/>
            <w:bottom w:w="0" w:type="dxa"/>
            <w:right w:w="0" w:type="dxa"/>
          </w:tblCellMar>
        </w:tblPrEx>
        <w:trPr>
          <w:trHeight w:val="280" w:hRule="atLeast"/>
        </w:trPr>
        <w:tc>
          <w:tcPr>
            <w:tcW w:w="426"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top"/>
          </w:tcPr>
          <w:p>
            <w:pPr>
              <w:widowControl/>
              <w:spacing w:line="360" w:lineRule="auto"/>
              <w:jc w:val="center"/>
              <w:textAlignment w:val="bottom"/>
              <w:rPr>
                <w:rFonts w:ascii="宋体" w:hAnsi="宋体" w:cs="宋体"/>
                <w:szCs w:val="21"/>
              </w:rPr>
            </w:pPr>
            <w:r>
              <w:rPr>
                <w:rFonts w:hint="eastAsia" w:ascii="宋体" w:hAnsi="宋体" w:cs="宋体"/>
                <w:szCs w:val="21"/>
              </w:rPr>
              <w:t>1</w:t>
            </w:r>
            <w:r>
              <w:rPr>
                <w:rFonts w:ascii="宋体" w:hAnsi="宋体" w:cs="宋体"/>
                <w:szCs w:val="21"/>
              </w:rPr>
              <w:t>1</w:t>
            </w:r>
          </w:p>
        </w:tc>
        <w:tc>
          <w:tcPr>
            <w:tcW w:w="56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top"/>
          </w:tcPr>
          <w:p>
            <w:pPr>
              <w:widowControl/>
              <w:spacing w:line="360" w:lineRule="auto"/>
              <w:jc w:val="center"/>
              <w:textAlignment w:val="center"/>
              <w:rPr>
                <w:rFonts w:ascii="宋体" w:hAnsi="宋体" w:cs="宋体"/>
                <w:szCs w:val="21"/>
              </w:rPr>
            </w:pPr>
            <w:r>
              <w:rPr>
                <w:rFonts w:hint="eastAsia" w:ascii="宋体" w:hAnsi="宋体" w:cs="宋体"/>
                <w:kern w:val="0"/>
                <w:szCs w:val="21"/>
                <w:lang w:bidi="ar"/>
              </w:rPr>
              <w:t>智慧课堂学生学习软件</w:t>
            </w:r>
          </w:p>
        </w:tc>
        <w:tc>
          <w:tcPr>
            <w:tcW w:w="751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numPr>
                <w:ilvl w:val="0"/>
                <w:numId w:val="1"/>
              </w:numPr>
              <w:spacing w:line="360" w:lineRule="auto"/>
              <w:jc w:val="left"/>
              <w:textAlignment w:val="top"/>
              <w:rPr>
                <w:rFonts w:ascii="宋体" w:hAnsi="宋体" w:cs="宋体"/>
                <w:kern w:val="0"/>
                <w:szCs w:val="21"/>
                <w:lang w:bidi="ar"/>
              </w:rPr>
            </w:pPr>
            <w:r>
              <w:rPr>
                <w:rFonts w:hint="eastAsia" w:ascii="宋体" w:hAnsi="宋体" w:cs="宋体"/>
                <w:kern w:val="0"/>
                <w:szCs w:val="21"/>
                <w:lang w:bidi="ar"/>
              </w:rPr>
              <w:t>支持手机、平板、PC电脑等设备终端，兼容Android、iOS、Windows等操作系统；支持账号密码、微信扫码登录；课堂投屏：支持学生端画面投屏至教师屏上进行展示，可以视频实拍方式进行投屏，在展示过程中还可以随时暂停画面，以更好进行讲解。</w:t>
            </w:r>
          </w:p>
          <w:p>
            <w:pPr>
              <w:widowControl/>
              <w:numPr>
                <w:ilvl w:val="0"/>
                <w:numId w:val="1"/>
              </w:numPr>
              <w:spacing w:line="360" w:lineRule="auto"/>
              <w:jc w:val="left"/>
              <w:textAlignment w:val="top"/>
              <w:rPr>
                <w:rFonts w:ascii="宋体" w:hAnsi="宋体" w:cs="宋体"/>
                <w:kern w:val="0"/>
                <w:szCs w:val="21"/>
                <w:lang w:bidi="ar"/>
              </w:rPr>
            </w:pPr>
            <w:r>
              <w:rPr>
                <w:rFonts w:hint="eastAsia" w:ascii="宋体" w:hAnsi="宋体" w:cs="宋体"/>
                <w:kern w:val="0"/>
                <w:szCs w:val="21"/>
                <w:lang w:bidi="ar"/>
              </w:rPr>
              <w:t>提供课堂旁听机制，未选修该课程的学生可以旁听身份加入课堂；提供多种答题方式，包含但不限于选择答案、文字输入、拍照等方式；支持学生主动发起课堂提问，可以文字或图片的方式向老师提问；支持学生一键获取教师当前教学内容的快照，方便课后进行回顾学习。</w:t>
            </w:r>
            <w:r>
              <w:rPr>
                <w:rFonts w:hint="eastAsia" w:ascii="宋体" w:hAnsi="宋体" w:cs="宋体"/>
                <w:b/>
                <w:bCs/>
                <w:kern w:val="0"/>
                <w:szCs w:val="21"/>
                <w:lang w:bidi="ar"/>
              </w:rPr>
              <w:t>（提供软件功能截图）</w:t>
            </w:r>
          </w:p>
          <w:p>
            <w:pPr>
              <w:widowControl/>
              <w:numPr>
                <w:ilvl w:val="0"/>
                <w:numId w:val="1"/>
              </w:numPr>
              <w:spacing w:line="360" w:lineRule="auto"/>
              <w:jc w:val="left"/>
              <w:textAlignment w:val="top"/>
              <w:rPr>
                <w:rFonts w:ascii="宋体" w:hAnsi="宋体" w:cs="宋体"/>
                <w:kern w:val="0"/>
                <w:szCs w:val="21"/>
                <w:lang w:bidi="ar"/>
              </w:rPr>
            </w:pPr>
            <w:r>
              <w:rPr>
                <w:rFonts w:hint="eastAsia" w:ascii="宋体" w:hAnsi="宋体" w:cs="宋体"/>
                <w:kern w:val="0"/>
                <w:szCs w:val="21"/>
                <w:lang w:bidi="ar"/>
              </w:rPr>
              <w:t>支持以时序结构化展示学生参与的课堂活动，支持学生即时查看当前课堂的整个学习活动情况，包括课堂得分、答题统计和互动数据等；提供整个课堂的学情分析报告，包含但不限于课堂互动频次、答题统计、板书内容、课件、弹幕、课堂提问、课堂快照等</w:t>
            </w:r>
            <w:r>
              <w:rPr>
                <w:rFonts w:hint="eastAsia" w:ascii="宋体" w:hAnsi="宋体" w:cs="宋体"/>
                <w:b/>
                <w:bCs/>
                <w:kern w:val="0"/>
                <w:szCs w:val="21"/>
                <w:lang w:bidi="ar"/>
              </w:rPr>
              <w:t>（提供软件功能截图）</w:t>
            </w:r>
            <w:r>
              <w:rPr>
                <w:rFonts w:hint="eastAsia" w:ascii="宋体" w:hAnsi="宋体" w:cs="宋体"/>
                <w:kern w:val="0"/>
                <w:szCs w:val="21"/>
                <w:lang w:bidi="ar"/>
              </w:rPr>
              <w:t>；支持直接使用微信扫码加入课堂，无需下载</w:t>
            </w:r>
            <w:r>
              <w:rPr>
                <w:rFonts w:ascii="宋体" w:hAnsi="宋体" w:cs="宋体"/>
                <w:kern w:val="0"/>
                <w:szCs w:val="21"/>
                <w:lang w:bidi="ar"/>
              </w:rPr>
              <w:t>APP</w:t>
            </w:r>
            <w:r>
              <w:rPr>
                <w:rFonts w:hint="eastAsia" w:ascii="宋体" w:hAnsi="宋体" w:cs="宋体"/>
                <w:kern w:val="0"/>
                <w:szCs w:val="21"/>
                <w:lang w:bidi="ar"/>
              </w:rPr>
              <w:t>，实现轻量化课堂互动；通过微信端，能够实时同步课堂动态、参与课堂互动（签到、答题、发送弹幕、课堂提问和快照等）、查看课堂报告等功能。</w:t>
            </w:r>
          </w:p>
        </w:tc>
        <w:tc>
          <w:tcPr>
            <w:tcW w:w="425"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jc w:val="center"/>
              <w:textAlignment w:val="center"/>
              <w:rPr>
                <w:rFonts w:ascii="宋体" w:hAnsi="宋体" w:cs="宋体"/>
                <w:kern w:val="0"/>
                <w:szCs w:val="21"/>
                <w:lang w:bidi="ar"/>
              </w:rPr>
            </w:pPr>
            <w:r>
              <w:rPr>
                <w:rFonts w:hint="eastAsia" w:ascii="宋体" w:hAnsi="宋体" w:cs="宋体"/>
                <w:kern w:val="0"/>
                <w:szCs w:val="21"/>
                <w:lang w:bidi="ar"/>
              </w:rPr>
              <w:t>套</w:t>
            </w:r>
          </w:p>
        </w:tc>
        <w:tc>
          <w:tcPr>
            <w:tcW w:w="425"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jc w:val="center"/>
              <w:textAlignment w:val="center"/>
              <w:rPr>
                <w:rFonts w:ascii="宋体" w:hAnsi="宋体" w:cs="宋体"/>
                <w:kern w:val="0"/>
                <w:szCs w:val="21"/>
                <w:lang w:bidi="ar"/>
              </w:rPr>
            </w:pPr>
            <w:r>
              <w:rPr>
                <w:rFonts w:ascii="宋体" w:hAnsi="宋体" w:cs="宋体"/>
                <w:kern w:val="0"/>
                <w:szCs w:val="21"/>
                <w:lang w:bidi="ar"/>
              </w:rPr>
              <w:t>4</w:t>
            </w:r>
          </w:p>
        </w:tc>
      </w:tr>
      <w:tr>
        <w:tblPrEx>
          <w:tblCellMar>
            <w:top w:w="0" w:type="dxa"/>
            <w:left w:w="0" w:type="dxa"/>
            <w:bottom w:w="0" w:type="dxa"/>
            <w:right w:w="0" w:type="dxa"/>
          </w:tblCellMar>
        </w:tblPrEx>
        <w:trPr>
          <w:trHeight w:val="280" w:hRule="atLeast"/>
        </w:trPr>
        <w:tc>
          <w:tcPr>
            <w:tcW w:w="426"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top"/>
          </w:tcPr>
          <w:p>
            <w:pPr>
              <w:widowControl/>
              <w:spacing w:line="360" w:lineRule="auto"/>
              <w:jc w:val="center"/>
              <w:textAlignment w:val="bottom"/>
              <w:rPr>
                <w:rFonts w:ascii="宋体" w:hAnsi="宋体" w:cs="宋体"/>
                <w:szCs w:val="21"/>
              </w:rPr>
            </w:pPr>
            <w:r>
              <w:rPr>
                <w:rFonts w:hint="eastAsia" w:ascii="宋体" w:hAnsi="宋体" w:cs="宋体"/>
                <w:szCs w:val="21"/>
              </w:rPr>
              <w:t>1</w:t>
            </w:r>
            <w:r>
              <w:rPr>
                <w:rFonts w:ascii="宋体" w:hAnsi="宋体" w:cs="宋体"/>
                <w:szCs w:val="21"/>
              </w:rPr>
              <w:t>2</w:t>
            </w:r>
          </w:p>
        </w:tc>
        <w:tc>
          <w:tcPr>
            <w:tcW w:w="56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top"/>
          </w:tcPr>
          <w:p>
            <w:pPr>
              <w:widowControl/>
              <w:spacing w:line="360" w:lineRule="auto"/>
              <w:jc w:val="center"/>
              <w:textAlignment w:val="center"/>
              <w:rPr>
                <w:rFonts w:ascii="宋体" w:hAnsi="宋体" w:cs="宋体"/>
                <w:szCs w:val="21"/>
              </w:rPr>
            </w:pPr>
            <w:r>
              <w:rPr>
                <w:rFonts w:hint="eastAsia" w:ascii="宋体" w:hAnsi="宋体" w:cs="宋体"/>
                <w:kern w:val="0"/>
                <w:szCs w:val="21"/>
                <w:lang w:bidi="ar"/>
              </w:rPr>
              <w:t>小组研讨主机</w:t>
            </w:r>
          </w:p>
        </w:tc>
        <w:tc>
          <w:tcPr>
            <w:tcW w:w="751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top"/>
          </w:tcPr>
          <w:p>
            <w:pPr>
              <w:widowControl/>
              <w:numPr>
                <w:ilvl w:val="0"/>
                <w:numId w:val="1"/>
              </w:numPr>
              <w:spacing w:line="360" w:lineRule="auto"/>
              <w:jc w:val="left"/>
              <w:textAlignment w:val="center"/>
              <w:rPr>
                <w:rFonts w:ascii="宋体" w:hAnsi="宋体" w:cs="宋体"/>
                <w:kern w:val="0"/>
                <w:szCs w:val="21"/>
                <w:lang w:bidi="ar"/>
              </w:rPr>
            </w:pPr>
            <w:r>
              <w:rPr>
                <w:rFonts w:hint="eastAsia" w:ascii="宋体" w:hAnsi="宋体" w:cs="宋体"/>
                <w:kern w:val="0"/>
                <w:szCs w:val="21"/>
                <w:lang w:bidi="ar"/>
              </w:rPr>
              <w:t>系统架构：嵌入式</w:t>
            </w:r>
            <w:r>
              <w:rPr>
                <w:rFonts w:ascii="宋体" w:hAnsi="宋体" w:cs="宋体"/>
                <w:kern w:val="0"/>
                <w:szCs w:val="21"/>
                <w:lang w:bidi="ar"/>
              </w:rPr>
              <w:t>ARM；内存容量：2GB及以上；储存容量：1024GB及以上；操作系统：Android6.0及以上；视频接口：HDMI≥3；音频接口：XLR≥1，Line in≥1；数据接口：RJ45≥1，USB≥3；整机厚度：不超过44.5mm；输入设备：鼠标、键盘等</w:t>
            </w:r>
            <w:r>
              <w:rPr>
                <w:rFonts w:hint="eastAsia" w:ascii="宋体" w:hAnsi="宋体" w:cs="宋体"/>
                <w:kern w:val="0"/>
                <w:szCs w:val="21"/>
                <w:lang w:bidi="ar"/>
              </w:rPr>
              <w:t>。</w:t>
            </w:r>
          </w:p>
          <w:p>
            <w:pPr>
              <w:widowControl/>
              <w:numPr>
                <w:ilvl w:val="0"/>
                <w:numId w:val="1"/>
              </w:numPr>
              <w:spacing w:line="360" w:lineRule="auto"/>
              <w:jc w:val="left"/>
              <w:textAlignment w:val="center"/>
              <w:rPr>
                <w:rFonts w:ascii="宋体" w:hAnsi="宋体" w:cs="宋体"/>
                <w:kern w:val="0"/>
                <w:szCs w:val="21"/>
                <w:lang w:bidi="ar"/>
              </w:rPr>
            </w:pPr>
            <w:r>
              <w:rPr>
                <w:rFonts w:hint="eastAsia" w:ascii="宋体" w:hAnsi="宋体" w:cs="宋体"/>
                <w:kern w:val="0"/>
                <w:szCs w:val="21"/>
                <w:lang w:bidi="ar"/>
              </w:rPr>
              <w:t>与手机互动教学主机、多屏互动教学主机为同一品牌；</w:t>
            </w:r>
            <w:r>
              <w:rPr>
                <w:rFonts w:ascii="宋体" w:hAnsi="宋体" w:cs="宋体"/>
                <w:kern w:val="0"/>
                <w:szCs w:val="21"/>
                <w:lang w:bidi="ar"/>
              </w:rPr>
              <w:t>支持不少于5个无线和1个有线终端设备</w:t>
            </w:r>
            <w:r>
              <w:rPr>
                <w:rFonts w:hint="eastAsia" w:ascii="宋体" w:hAnsi="宋体" w:cs="宋体"/>
                <w:kern w:val="0"/>
                <w:szCs w:val="21"/>
                <w:lang w:bidi="ar"/>
              </w:rPr>
              <w:t>同时投屏及预览</w:t>
            </w:r>
            <w:r>
              <w:rPr>
                <w:rFonts w:ascii="宋体" w:hAnsi="宋体" w:cs="宋体"/>
                <w:kern w:val="0"/>
                <w:szCs w:val="21"/>
                <w:lang w:bidi="ar"/>
              </w:rPr>
              <w:t>；</w:t>
            </w:r>
            <w:r>
              <w:rPr>
                <w:rFonts w:hint="eastAsia" w:ascii="宋体" w:hAnsi="宋体" w:cs="宋体"/>
                <w:kern w:val="0"/>
                <w:szCs w:val="21"/>
                <w:lang w:bidi="ar"/>
              </w:rPr>
              <w:t>整机使用平均无故障运行时间</w:t>
            </w:r>
            <w:r>
              <w:rPr>
                <w:rFonts w:ascii="宋体" w:hAnsi="宋体" w:cs="宋体"/>
                <w:kern w:val="0"/>
                <w:szCs w:val="21"/>
                <w:lang w:bidi="ar"/>
              </w:rPr>
              <w:t>(MTBF)≥120000小时</w:t>
            </w:r>
            <w:r>
              <w:rPr>
                <w:rFonts w:hint="eastAsia" w:ascii="宋体" w:hAnsi="宋体" w:cs="宋体"/>
                <w:kern w:val="0"/>
                <w:szCs w:val="21"/>
                <w:lang w:bidi="ar"/>
              </w:rPr>
              <w:t>。（</w:t>
            </w:r>
            <w:r>
              <w:rPr>
                <w:rFonts w:hint="eastAsia" w:ascii="宋体" w:hAnsi="宋体" w:cs="宋体"/>
                <w:b/>
                <w:bCs/>
                <w:color w:val="000000"/>
                <w:kern w:val="0"/>
                <w:szCs w:val="21"/>
                <w:lang w:bidi="ar"/>
              </w:rPr>
              <w:t>提供具备检测资质的第三方检测机构出具的检测报告复印件</w:t>
            </w:r>
            <w:r>
              <w:rPr>
                <w:rFonts w:hint="eastAsia" w:ascii="宋体" w:hAnsi="宋体" w:cs="宋体"/>
                <w:kern w:val="0"/>
                <w:szCs w:val="21"/>
                <w:lang w:bidi="ar"/>
              </w:rPr>
              <w:t>）</w:t>
            </w:r>
          </w:p>
        </w:tc>
        <w:tc>
          <w:tcPr>
            <w:tcW w:w="425"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jc w:val="center"/>
              <w:textAlignment w:val="center"/>
              <w:rPr>
                <w:rFonts w:ascii="宋体" w:hAnsi="宋体" w:cs="宋体"/>
                <w:kern w:val="0"/>
                <w:szCs w:val="21"/>
                <w:lang w:bidi="ar"/>
              </w:rPr>
            </w:pPr>
            <w:r>
              <w:rPr>
                <w:rFonts w:hint="eastAsia" w:ascii="宋体" w:hAnsi="宋体" w:cs="宋体"/>
                <w:kern w:val="0"/>
                <w:szCs w:val="21"/>
                <w:lang w:bidi="ar"/>
              </w:rPr>
              <w:t>台</w:t>
            </w:r>
          </w:p>
        </w:tc>
        <w:tc>
          <w:tcPr>
            <w:tcW w:w="425"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jc w:val="center"/>
              <w:textAlignment w:val="center"/>
              <w:rPr>
                <w:rFonts w:ascii="宋体" w:hAnsi="宋体" w:cs="宋体"/>
                <w:kern w:val="0"/>
                <w:szCs w:val="21"/>
                <w:lang w:bidi="ar"/>
              </w:rPr>
            </w:pPr>
            <w:r>
              <w:rPr>
                <w:rFonts w:hint="eastAsia" w:ascii="宋体" w:hAnsi="宋体" w:cs="宋体"/>
                <w:kern w:val="0"/>
                <w:szCs w:val="21"/>
                <w:lang w:bidi="ar"/>
              </w:rPr>
              <w:t>1</w:t>
            </w:r>
            <w:r>
              <w:rPr>
                <w:rFonts w:ascii="宋体" w:hAnsi="宋体" w:cs="宋体"/>
                <w:kern w:val="0"/>
                <w:szCs w:val="21"/>
                <w:lang w:bidi="ar"/>
              </w:rPr>
              <w:t>2</w:t>
            </w:r>
          </w:p>
        </w:tc>
      </w:tr>
      <w:tr>
        <w:tblPrEx>
          <w:tblCellMar>
            <w:top w:w="0" w:type="dxa"/>
            <w:left w:w="0" w:type="dxa"/>
            <w:bottom w:w="0" w:type="dxa"/>
            <w:right w:w="0" w:type="dxa"/>
          </w:tblCellMar>
        </w:tblPrEx>
        <w:trPr>
          <w:trHeight w:val="90" w:hRule="atLeast"/>
        </w:trPr>
        <w:tc>
          <w:tcPr>
            <w:tcW w:w="426"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top"/>
          </w:tcPr>
          <w:p>
            <w:pPr>
              <w:widowControl/>
              <w:spacing w:line="360" w:lineRule="auto"/>
              <w:jc w:val="center"/>
              <w:textAlignment w:val="bottom"/>
              <w:rPr>
                <w:rFonts w:ascii="宋体" w:hAnsi="宋体" w:cs="宋体"/>
                <w:szCs w:val="21"/>
              </w:rPr>
            </w:pPr>
            <w:r>
              <w:rPr>
                <w:rFonts w:hint="eastAsia" w:ascii="宋体" w:hAnsi="宋体" w:cs="宋体"/>
                <w:szCs w:val="21"/>
              </w:rPr>
              <w:t>1</w:t>
            </w:r>
            <w:r>
              <w:rPr>
                <w:rFonts w:ascii="宋体" w:hAnsi="宋体" w:cs="宋体"/>
                <w:szCs w:val="21"/>
              </w:rPr>
              <w:t>3</w:t>
            </w:r>
          </w:p>
        </w:tc>
        <w:tc>
          <w:tcPr>
            <w:tcW w:w="56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top"/>
          </w:tcPr>
          <w:p>
            <w:pPr>
              <w:widowControl/>
              <w:spacing w:line="360" w:lineRule="auto"/>
              <w:jc w:val="center"/>
              <w:textAlignment w:val="center"/>
              <w:rPr>
                <w:rFonts w:ascii="宋体" w:hAnsi="宋体" w:cs="宋体"/>
                <w:szCs w:val="21"/>
              </w:rPr>
            </w:pPr>
            <w:r>
              <w:rPr>
                <w:rFonts w:hint="eastAsia" w:ascii="宋体" w:hAnsi="宋体" w:cs="宋体"/>
                <w:kern w:val="0"/>
                <w:szCs w:val="21"/>
                <w:lang w:bidi="ar"/>
              </w:rPr>
              <w:t>小组研讨系统</w:t>
            </w:r>
          </w:p>
        </w:tc>
        <w:tc>
          <w:tcPr>
            <w:tcW w:w="751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top"/>
          </w:tcPr>
          <w:p>
            <w:pPr>
              <w:widowControl/>
              <w:numPr>
                <w:ilvl w:val="0"/>
                <w:numId w:val="1"/>
              </w:numPr>
              <w:spacing w:line="360" w:lineRule="auto"/>
              <w:jc w:val="left"/>
              <w:textAlignment w:val="center"/>
              <w:rPr>
                <w:rFonts w:ascii="宋体" w:hAnsi="宋体" w:cs="宋体"/>
                <w:kern w:val="0"/>
                <w:szCs w:val="21"/>
                <w:lang w:bidi="ar"/>
              </w:rPr>
            </w:pPr>
            <w:r>
              <w:rPr>
                <w:rFonts w:hint="eastAsia" w:ascii="宋体" w:hAnsi="宋体" w:cs="宋体"/>
                <w:kern w:val="0"/>
                <w:szCs w:val="21"/>
                <w:lang w:bidi="ar"/>
              </w:rPr>
              <w:t>支持将学生端画面投屏至所在小组屏上进行展示，还可以视频实拍方式进行投屏，投屏时无需学生选择分组或教师指定分组等多余操作；小组预览：同一小组内支持实时呈现不少于</w:t>
            </w:r>
            <w:r>
              <w:rPr>
                <w:rFonts w:ascii="宋体" w:hAnsi="宋体" w:cs="宋体"/>
                <w:kern w:val="0"/>
                <w:szCs w:val="21"/>
                <w:lang w:bidi="ar"/>
              </w:rPr>
              <w:t>6</w:t>
            </w:r>
            <w:r>
              <w:rPr>
                <w:rFonts w:hint="eastAsia" w:ascii="宋体" w:hAnsi="宋体" w:cs="宋体"/>
                <w:kern w:val="0"/>
                <w:szCs w:val="21"/>
                <w:lang w:bidi="ar"/>
              </w:rPr>
              <w:t>个学生端的投屏画面和</w:t>
            </w:r>
            <w:r>
              <w:rPr>
                <w:rFonts w:ascii="宋体" w:hAnsi="宋体" w:cs="宋体"/>
                <w:kern w:val="0"/>
                <w:szCs w:val="21"/>
                <w:lang w:bidi="ar"/>
              </w:rPr>
              <w:t>1</w:t>
            </w:r>
            <w:r>
              <w:rPr>
                <w:rFonts w:hint="eastAsia" w:ascii="宋体" w:hAnsi="宋体" w:cs="宋体"/>
                <w:kern w:val="0"/>
                <w:szCs w:val="21"/>
                <w:lang w:bidi="ar"/>
              </w:rPr>
              <w:t>个小组讨论画面；提供对整个小组讨论过程的视频录制功能，可依据学生在讲解过程中选取的画面顺序进行录制，形成视频文件并保存于研讨主机当中，</w:t>
            </w:r>
            <w:r>
              <w:rPr>
                <w:rFonts w:hint="eastAsia" w:ascii="宋体" w:hAnsi="宋体" w:cs="宋体"/>
                <w:color w:val="000000"/>
                <w:kern w:val="0"/>
                <w:szCs w:val="21"/>
                <w:lang w:bidi="ar"/>
              </w:rPr>
              <w:t>支持查看、下载已录制的视频</w:t>
            </w:r>
            <w:r>
              <w:rPr>
                <w:rFonts w:hint="eastAsia" w:ascii="宋体" w:hAnsi="宋体" w:cs="宋体"/>
                <w:b/>
                <w:bCs/>
                <w:kern w:val="0"/>
                <w:szCs w:val="21"/>
                <w:lang w:bidi="ar"/>
              </w:rPr>
              <w:t>（提供软件功能截图）；</w:t>
            </w:r>
            <w:r>
              <w:rPr>
                <w:rFonts w:hint="eastAsia" w:ascii="宋体" w:hAnsi="宋体" w:cs="宋体"/>
                <w:kern w:val="0"/>
                <w:szCs w:val="21"/>
                <w:lang w:bidi="ar"/>
              </w:rPr>
              <w:t>支持接收教师端下发的讨论主题，在小组屏的同一个页面显示组别、讨论主题、讨论画面、投屏画面等信息，学生通过小组屏即可实时获取讨论信息；提供批注讲解工具。</w:t>
            </w:r>
          </w:p>
          <w:p>
            <w:pPr>
              <w:widowControl/>
              <w:numPr>
                <w:ilvl w:val="0"/>
                <w:numId w:val="1"/>
              </w:numPr>
              <w:spacing w:line="360" w:lineRule="auto"/>
              <w:jc w:val="left"/>
              <w:textAlignment w:val="center"/>
              <w:rPr>
                <w:rFonts w:ascii="宋体" w:hAnsi="宋体" w:cs="宋体"/>
                <w:kern w:val="0"/>
                <w:szCs w:val="21"/>
                <w:lang w:bidi="ar"/>
              </w:rPr>
            </w:pPr>
            <w:r>
              <w:rPr>
                <w:rFonts w:hint="eastAsia" w:ascii="宋体" w:hAnsi="宋体" w:cs="宋体"/>
                <w:kern w:val="0"/>
                <w:szCs w:val="21"/>
                <w:lang w:bidi="ar"/>
              </w:rPr>
              <w:t>小组对比：教师可以对各小组讨论的结果进行四分组对比、2分组对比，并支持将某小组的讨论结果广播至其他小组，实现小组间的共享教学，也可以实现任意两个小组的画面进行调换；自主研讨：支持在非授课情况下，师生可通过扫码方式进入研讨，满足课下自主研讨的需要。（</w:t>
            </w:r>
            <w:r>
              <w:rPr>
                <w:rFonts w:hint="eastAsia" w:ascii="宋体" w:hAnsi="宋体" w:cs="宋体"/>
                <w:b/>
                <w:bCs/>
                <w:kern w:val="0"/>
                <w:szCs w:val="21"/>
                <w:lang w:bidi="ar"/>
              </w:rPr>
              <w:t>提供软件功能截图</w:t>
            </w:r>
            <w:r>
              <w:rPr>
                <w:rFonts w:hint="eastAsia" w:ascii="宋体" w:hAnsi="宋体" w:cs="宋体"/>
                <w:kern w:val="0"/>
                <w:szCs w:val="21"/>
                <w:lang w:bidi="ar"/>
              </w:rPr>
              <w:t>）</w:t>
            </w:r>
          </w:p>
        </w:tc>
        <w:tc>
          <w:tcPr>
            <w:tcW w:w="425"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jc w:val="center"/>
              <w:textAlignment w:val="center"/>
              <w:rPr>
                <w:rFonts w:ascii="宋体" w:hAnsi="宋体" w:cs="宋体"/>
                <w:kern w:val="0"/>
                <w:szCs w:val="21"/>
                <w:lang w:bidi="ar"/>
              </w:rPr>
            </w:pPr>
            <w:r>
              <w:rPr>
                <w:rFonts w:hint="eastAsia" w:ascii="宋体" w:hAnsi="宋体" w:cs="宋体"/>
                <w:kern w:val="0"/>
                <w:szCs w:val="21"/>
                <w:lang w:bidi="ar"/>
              </w:rPr>
              <w:t>套</w:t>
            </w:r>
          </w:p>
        </w:tc>
        <w:tc>
          <w:tcPr>
            <w:tcW w:w="425"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jc w:val="center"/>
              <w:textAlignment w:val="center"/>
              <w:rPr>
                <w:rFonts w:ascii="宋体" w:hAnsi="宋体" w:cs="宋体"/>
                <w:kern w:val="0"/>
                <w:szCs w:val="21"/>
                <w:lang w:bidi="ar"/>
              </w:rPr>
            </w:pPr>
            <w:r>
              <w:rPr>
                <w:rFonts w:hint="eastAsia" w:ascii="宋体" w:hAnsi="宋体" w:cs="宋体"/>
                <w:kern w:val="0"/>
                <w:szCs w:val="21"/>
                <w:lang w:bidi="ar"/>
              </w:rPr>
              <w:t>1</w:t>
            </w:r>
            <w:r>
              <w:rPr>
                <w:rFonts w:ascii="宋体" w:hAnsi="宋体" w:cs="宋体"/>
                <w:kern w:val="0"/>
                <w:szCs w:val="21"/>
                <w:lang w:bidi="ar"/>
              </w:rPr>
              <w:t>2</w:t>
            </w:r>
          </w:p>
        </w:tc>
      </w:tr>
      <w:tr>
        <w:tblPrEx>
          <w:tblCellMar>
            <w:top w:w="0" w:type="dxa"/>
            <w:left w:w="0" w:type="dxa"/>
            <w:bottom w:w="0" w:type="dxa"/>
            <w:right w:w="0" w:type="dxa"/>
          </w:tblCellMar>
        </w:tblPrEx>
        <w:trPr>
          <w:trHeight w:val="280" w:hRule="atLeast"/>
        </w:trPr>
        <w:tc>
          <w:tcPr>
            <w:tcW w:w="426"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top"/>
          </w:tcPr>
          <w:p>
            <w:pPr>
              <w:widowControl/>
              <w:spacing w:line="360" w:lineRule="auto"/>
              <w:jc w:val="center"/>
              <w:textAlignment w:val="bottom"/>
              <w:rPr>
                <w:rFonts w:ascii="宋体" w:hAnsi="宋体" w:cs="宋体"/>
                <w:szCs w:val="21"/>
              </w:rPr>
            </w:pPr>
            <w:r>
              <w:rPr>
                <w:rFonts w:hint="eastAsia" w:ascii="宋体" w:hAnsi="宋体" w:cs="宋体"/>
                <w:szCs w:val="21"/>
              </w:rPr>
              <w:t>1</w:t>
            </w:r>
            <w:r>
              <w:rPr>
                <w:rFonts w:ascii="宋体" w:hAnsi="宋体" w:cs="宋体"/>
                <w:szCs w:val="21"/>
              </w:rPr>
              <w:t>4</w:t>
            </w:r>
          </w:p>
        </w:tc>
        <w:tc>
          <w:tcPr>
            <w:tcW w:w="56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top"/>
          </w:tcPr>
          <w:p>
            <w:pPr>
              <w:widowControl/>
              <w:spacing w:line="360" w:lineRule="auto"/>
              <w:jc w:val="center"/>
              <w:textAlignment w:val="center"/>
              <w:rPr>
                <w:rFonts w:ascii="宋体" w:hAnsi="宋体" w:cs="宋体"/>
                <w:szCs w:val="21"/>
              </w:rPr>
            </w:pPr>
            <w:r>
              <w:rPr>
                <w:rFonts w:hint="eastAsia" w:ascii="宋体" w:hAnsi="宋体" w:cs="宋体"/>
                <w:kern w:val="0"/>
                <w:szCs w:val="21"/>
                <w:lang w:bidi="ar"/>
              </w:rPr>
              <w:t>高清录播主机</w:t>
            </w:r>
          </w:p>
        </w:tc>
        <w:tc>
          <w:tcPr>
            <w:tcW w:w="751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numPr>
                <w:ilvl w:val="0"/>
                <w:numId w:val="1"/>
              </w:numPr>
              <w:spacing w:line="360" w:lineRule="auto"/>
              <w:jc w:val="left"/>
              <w:textAlignment w:val="center"/>
              <w:rPr>
                <w:rFonts w:ascii="宋体" w:hAnsi="宋体" w:cs="宋体"/>
                <w:kern w:val="0"/>
                <w:szCs w:val="21"/>
                <w:lang w:bidi="ar"/>
              </w:rPr>
            </w:pPr>
            <w:r>
              <w:rPr>
                <w:rFonts w:hint="eastAsia" w:ascii="宋体" w:hAnsi="宋体" w:cs="宋体"/>
                <w:kern w:val="0"/>
                <w:sz w:val="20"/>
                <w:szCs w:val="20"/>
                <w:lang w:bidi="ar"/>
              </w:rPr>
              <w:t>★</w:t>
            </w:r>
            <w:r>
              <w:rPr>
                <w:rFonts w:hint="eastAsia" w:ascii="宋体" w:hAnsi="宋体" w:cs="宋体"/>
                <w:kern w:val="0"/>
                <w:szCs w:val="21"/>
                <w:lang w:bidi="ar"/>
              </w:rPr>
              <w:t>高度≤</w:t>
            </w:r>
            <w:r>
              <w:rPr>
                <w:rFonts w:ascii="宋体" w:hAnsi="宋体" w:cs="宋体"/>
                <w:kern w:val="0"/>
                <w:szCs w:val="21"/>
                <w:lang w:bidi="ar"/>
              </w:rPr>
              <w:t>1U</w:t>
            </w:r>
            <w:r>
              <w:rPr>
                <w:rFonts w:hint="eastAsia" w:ascii="宋体" w:hAnsi="宋体" w:cs="宋体"/>
                <w:kern w:val="0"/>
                <w:szCs w:val="21"/>
                <w:lang w:bidi="ar"/>
              </w:rPr>
              <w:t>，嵌入式</w:t>
            </w:r>
            <w:r>
              <w:rPr>
                <w:rFonts w:ascii="宋体" w:hAnsi="宋体" w:cs="宋体"/>
                <w:kern w:val="0"/>
                <w:szCs w:val="21"/>
                <w:lang w:bidi="ar"/>
              </w:rPr>
              <w:t>ARM</w:t>
            </w:r>
            <w:r>
              <w:rPr>
                <w:rFonts w:hint="eastAsia" w:ascii="宋体" w:hAnsi="宋体" w:cs="宋体"/>
                <w:kern w:val="0"/>
                <w:szCs w:val="21"/>
                <w:lang w:bidi="ar"/>
              </w:rPr>
              <w:t>架构设计，</w:t>
            </w:r>
            <w:r>
              <w:rPr>
                <w:rFonts w:ascii="宋体" w:hAnsi="宋体" w:cs="宋体"/>
                <w:kern w:val="0"/>
                <w:szCs w:val="21"/>
                <w:lang w:bidi="ar"/>
              </w:rPr>
              <w:t>Linux</w:t>
            </w:r>
            <w:r>
              <w:rPr>
                <w:rFonts w:hint="eastAsia" w:ascii="宋体" w:hAnsi="宋体" w:cs="宋体"/>
                <w:kern w:val="0"/>
                <w:szCs w:val="21"/>
                <w:lang w:bidi="ar"/>
              </w:rPr>
              <w:t>操作系统，高度集成导播、录制、跟踪、直播、点播、互动等功能；视频接口：支持</w:t>
            </w:r>
            <w:r>
              <w:rPr>
                <w:rFonts w:ascii="宋体" w:hAnsi="宋体" w:cs="宋体"/>
                <w:kern w:val="0"/>
                <w:szCs w:val="21"/>
                <w:lang w:bidi="ar"/>
              </w:rPr>
              <w:t>3G-SDI in</w:t>
            </w:r>
            <w:r>
              <w:rPr>
                <w:rFonts w:hint="eastAsia" w:ascii="宋体" w:hAnsi="宋体" w:cs="宋体"/>
                <w:kern w:val="0"/>
                <w:szCs w:val="21"/>
                <w:lang w:bidi="ar"/>
              </w:rPr>
              <w:t>≥</w:t>
            </w:r>
            <w:r>
              <w:rPr>
                <w:rFonts w:ascii="宋体" w:hAnsi="宋体" w:cs="宋体"/>
                <w:kern w:val="0"/>
                <w:szCs w:val="21"/>
                <w:lang w:bidi="ar"/>
              </w:rPr>
              <w:t>2</w:t>
            </w:r>
            <w:r>
              <w:rPr>
                <w:rFonts w:hint="eastAsia" w:ascii="宋体" w:hAnsi="宋体" w:cs="宋体"/>
                <w:kern w:val="0"/>
                <w:szCs w:val="21"/>
                <w:lang w:bidi="ar"/>
              </w:rPr>
              <w:t>、</w:t>
            </w:r>
            <w:r>
              <w:rPr>
                <w:rFonts w:ascii="宋体" w:hAnsi="宋体" w:cs="宋体"/>
                <w:kern w:val="0"/>
                <w:szCs w:val="21"/>
                <w:lang w:bidi="ar"/>
              </w:rPr>
              <w:t>HDMI in</w:t>
            </w:r>
            <w:r>
              <w:rPr>
                <w:rFonts w:hint="eastAsia" w:ascii="宋体" w:hAnsi="宋体" w:cs="宋体"/>
                <w:kern w:val="0"/>
                <w:szCs w:val="21"/>
                <w:lang w:bidi="ar"/>
              </w:rPr>
              <w:t>≥</w:t>
            </w:r>
            <w:r>
              <w:rPr>
                <w:rFonts w:ascii="宋体" w:hAnsi="宋体" w:cs="宋体"/>
                <w:kern w:val="0"/>
                <w:szCs w:val="21"/>
                <w:lang w:bidi="ar"/>
              </w:rPr>
              <w:t>2</w:t>
            </w:r>
            <w:r>
              <w:rPr>
                <w:rFonts w:hint="eastAsia" w:ascii="宋体" w:hAnsi="宋体" w:cs="宋体"/>
                <w:kern w:val="0"/>
                <w:szCs w:val="21"/>
                <w:lang w:bidi="ar"/>
              </w:rPr>
              <w:t>、</w:t>
            </w:r>
            <w:r>
              <w:rPr>
                <w:rFonts w:ascii="宋体" w:hAnsi="宋体" w:cs="宋体"/>
                <w:kern w:val="0"/>
                <w:szCs w:val="21"/>
                <w:lang w:bidi="ar"/>
              </w:rPr>
              <w:t>HDMI out</w:t>
            </w:r>
            <w:r>
              <w:rPr>
                <w:rFonts w:hint="eastAsia" w:ascii="宋体" w:hAnsi="宋体" w:cs="宋体"/>
                <w:kern w:val="0"/>
                <w:szCs w:val="21"/>
                <w:lang w:bidi="ar"/>
              </w:rPr>
              <w:t>≥</w:t>
            </w:r>
            <w:r>
              <w:rPr>
                <w:rFonts w:ascii="宋体" w:hAnsi="宋体" w:cs="宋体"/>
                <w:kern w:val="0"/>
                <w:szCs w:val="21"/>
                <w:lang w:bidi="ar"/>
              </w:rPr>
              <w:t>3</w:t>
            </w:r>
            <w:r>
              <w:rPr>
                <w:rFonts w:hint="eastAsia" w:ascii="宋体" w:hAnsi="宋体" w:cs="宋体"/>
                <w:kern w:val="0"/>
                <w:szCs w:val="21"/>
                <w:lang w:bidi="ar"/>
              </w:rPr>
              <w:t>，采集和输出分辨率均支持</w:t>
            </w:r>
            <w:r>
              <w:rPr>
                <w:rFonts w:ascii="宋体" w:hAnsi="宋体" w:cs="宋体"/>
                <w:kern w:val="0"/>
                <w:szCs w:val="21"/>
                <w:lang w:bidi="ar"/>
              </w:rPr>
              <w:t>1080P@30fps</w:t>
            </w:r>
            <w:r>
              <w:rPr>
                <w:rFonts w:hint="eastAsia" w:ascii="宋体" w:hAnsi="宋体" w:cs="宋体"/>
                <w:kern w:val="0"/>
                <w:szCs w:val="21"/>
                <w:lang w:bidi="ar"/>
              </w:rPr>
              <w:t>；</w:t>
            </w:r>
            <w:r>
              <w:rPr>
                <w:rFonts w:ascii="宋体" w:hAnsi="宋体" w:cs="宋体"/>
                <w:kern w:val="0"/>
                <w:szCs w:val="21"/>
                <w:lang w:bidi="ar"/>
              </w:rPr>
              <w:t>SDI</w:t>
            </w:r>
            <w:r>
              <w:rPr>
                <w:rFonts w:hint="eastAsia" w:ascii="宋体" w:hAnsi="宋体" w:cs="宋体"/>
                <w:kern w:val="0"/>
                <w:szCs w:val="21"/>
                <w:lang w:bidi="ar"/>
              </w:rPr>
              <w:t>接口支持对接入摄像机的</w:t>
            </w:r>
            <w:r>
              <w:rPr>
                <w:rFonts w:ascii="宋体" w:hAnsi="宋体" w:cs="宋体"/>
                <w:kern w:val="0"/>
                <w:szCs w:val="21"/>
                <w:lang w:bidi="ar"/>
              </w:rPr>
              <w:t>POC</w:t>
            </w:r>
            <w:r>
              <w:rPr>
                <w:rFonts w:hint="eastAsia" w:ascii="宋体" w:hAnsi="宋体" w:cs="宋体"/>
                <w:kern w:val="0"/>
                <w:szCs w:val="21"/>
                <w:lang w:bidi="ar"/>
              </w:rPr>
              <w:t>供电、视频信号、控制信号同步传输；为避免信号干扰，不接受多条不同接口线缆绞合成一条线缆铺设或者增加额外转换设备的方式；音频接口：支持</w:t>
            </w:r>
            <w:r>
              <w:rPr>
                <w:rFonts w:ascii="宋体" w:hAnsi="宋体" w:cs="宋体"/>
                <w:kern w:val="0"/>
                <w:szCs w:val="21"/>
                <w:lang w:bidi="ar"/>
              </w:rPr>
              <w:t>Digital MIC</w:t>
            </w:r>
            <w:r>
              <w:rPr>
                <w:rFonts w:hint="eastAsia" w:ascii="宋体" w:hAnsi="宋体" w:cs="宋体"/>
                <w:kern w:val="0"/>
                <w:szCs w:val="21"/>
                <w:lang w:bidi="ar"/>
              </w:rPr>
              <w:t>≥</w:t>
            </w:r>
            <w:r>
              <w:rPr>
                <w:rFonts w:ascii="宋体" w:hAnsi="宋体" w:cs="宋体"/>
                <w:kern w:val="0"/>
                <w:szCs w:val="21"/>
                <w:lang w:bidi="ar"/>
              </w:rPr>
              <w:t>3</w:t>
            </w:r>
            <w:r>
              <w:rPr>
                <w:rFonts w:hint="eastAsia" w:ascii="宋体" w:hAnsi="宋体" w:cs="宋体"/>
                <w:kern w:val="0"/>
                <w:szCs w:val="21"/>
                <w:lang w:bidi="ar"/>
              </w:rPr>
              <w:t>、</w:t>
            </w:r>
            <w:r>
              <w:rPr>
                <w:rFonts w:ascii="宋体" w:hAnsi="宋体" w:cs="宋体"/>
                <w:kern w:val="0"/>
                <w:szCs w:val="21"/>
                <w:lang w:bidi="ar"/>
              </w:rPr>
              <w:t>Line in</w:t>
            </w:r>
            <w:r>
              <w:rPr>
                <w:rFonts w:hint="eastAsia" w:ascii="宋体" w:hAnsi="宋体" w:cs="宋体"/>
                <w:kern w:val="0"/>
                <w:szCs w:val="21"/>
                <w:lang w:bidi="ar"/>
              </w:rPr>
              <w:t>≥</w:t>
            </w:r>
            <w:r>
              <w:rPr>
                <w:rFonts w:ascii="宋体" w:hAnsi="宋体" w:cs="宋体"/>
                <w:kern w:val="0"/>
                <w:szCs w:val="21"/>
                <w:lang w:bidi="ar"/>
              </w:rPr>
              <w:t>2</w:t>
            </w:r>
            <w:r>
              <w:rPr>
                <w:rFonts w:hint="eastAsia" w:ascii="宋体" w:hAnsi="宋体" w:cs="宋体"/>
                <w:kern w:val="0"/>
                <w:szCs w:val="21"/>
                <w:lang w:bidi="ar"/>
              </w:rPr>
              <w:t>、</w:t>
            </w:r>
            <w:r>
              <w:rPr>
                <w:rFonts w:ascii="宋体" w:hAnsi="宋体" w:cs="宋体"/>
                <w:kern w:val="0"/>
                <w:szCs w:val="21"/>
                <w:lang w:bidi="ar"/>
              </w:rPr>
              <w:t>Line out</w:t>
            </w:r>
            <w:r>
              <w:rPr>
                <w:rFonts w:hint="eastAsia" w:ascii="宋体" w:hAnsi="宋体" w:cs="宋体"/>
                <w:kern w:val="0"/>
                <w:szCs w:val="21"/>
                <w:lang w:bidi="ar"/>
              </w:rPr>
              <w:t>≥</w:t>
            </w:r>
            <w:r>
              <w:rPr>
                <w:rFonts w:ascii="宋体" w:hAnsi="宋体" w:cs="宋体"/>
                <w:kern w:val="0"/>
                <w:szCs w:val="21"/>
                <w:lang w:bidi="ar"/>
              </w:rPr>
              <w:t>1</w:t>
            </w:r>
            <w:r>
              <w:rPr>
                <w:rFonts w:hint="eastAsia" w:ascii="宋体" w:hAnsi="宋体" w:cs="宋体"/>
                <w:kern w:val="0"/>
                <w:szCs w:val="21"/>
                <w:lang w:bidi="ar"/>
              </w:rPr>
              <w:t>、耳机监听</w:t>
            </w:r>
            <w:r>
              <w:rPr>
                <w:rFonts w:ascii="宋体" w:hAnsi="宋体" w:cs="宋体"/>
                <w:kern w:val="0"/>
                <w:szCs w:val="21"/>
                <w:lang w:bidi="ar"/>
              </w:rPr>
              <w:t>Headset</w:t>
            </w:r>
            <w:r>
              <w:rPr>
                <w:rFonts w:hint="eastAsia" w:ascii="宋体" w:hAnsi="宋体" w:cs="宋体"/>
                <w:kern w:val="0"/>
                <w:szCs w:val="21"/>
                <w:lang w:bidi="ar"/>
              </w:rPr>
              <w:t>≥</w:t>
            </w:r>
            <w:r>
              <w:rPr>
                <w:rFonts w:ascii="宋体" w:hAnsi="宋体" w:cs="宋体"/>
                <w:kern w:val="0"/>
                <w:szCs w:val="21"/>
                <w:lang w:bidi="ar"/>
              </w:rPr>
              <w:t>1</w:t>
            </w:r>
            <w:r>
              <w:rPr>
                <w:rFonts w:hint="eastAsia" w:ascii="宋体" w:hAnsi="宋体" w:cs="宋体"/>
                <w:kern w:val="0"/>
                <w:szCs w:val="21"/>
                <w:lang w:bidi="ar"/>
              </w:rPr>
              <w:t>，</w:t>
            </w:r>
            <w:r>
              <w:rPr>
                <w:rFonts w:ascii="宋体" w:hAnsi="宋体" w:cs="宋体"/>
                <w:kern w:val="0"/>
                <w:szCs w:val="21"/>
                <w:lang w:bidi="ar"/>
              </w:rPr>
              <w:t>Digital MIC</w:t>
            </w:r>
            <w:r>
              <w:rPr>
                <w:rFonts w:hint="eastAsia" w:ascii="宋体" w:hAnsi="宋体" w:cs="宋体"/>
                <w:kern w:val="0"/>
                <w:szCs w:val="21"/>
                <w:lang w:bidi="ar"/>
              </w:rPr>
              <w:t>接口，支持对数字麦克风进行同步供电；网络接口：</w:t>
            </w:r>
            <w:r>
              <w:rPr>
                <w:rFonts w:ascii="宋体" w:hAnsi="宋体" w:cs="宋体"/>
                <w:kern w:val="0"/>
                <w:szCs w:val="21"/>
                <w:lang w:bidi="ar"/>
              </w:rPr>
              <w:t>RJ45</w:t>
            </w:r>
            <w:r>
              <w:rPr>
                <w:rFonts w:hint="eastAsia" w:ascii="宋体" w:hAnsi="宋体" w:cs="宋体"/>
                <w:kern w:val="0"/>
                <w:szCs w:val="21"/>
                <w:lang w:bidi="ar"/>
              </w:rPr>
              <w:t>≥</w:t>
            </w:r>
            <w:r>
              <w:rPr>
                <w:rFonts w:ascii="宋体" w:hAnsi="宋体" w:cs="宋体"/>
                <w:kern w:val="0"/>
                <w:szCs w:val="21"/>
                <w:lang w:bidi="ar"/>
              </w:rPr>
              <w:t>1</w:t>
            </w:r>
            <w:r>
              <w:rPr>
                <w:rFonts w:hint="eastAsia" w:ascii="宋体" w:hAnsi="宋体" w:cs="宋体"/>
                <w:kern w:val="0"/>
                <w:szCs w:val="21"/>
                <w:lang w:bidi="ar"/>
              </w:rPr>
              <w:t>，支持</w:t>
            </w:r>
            <w:r>
              <w:rPr>
                <w:rFonts w:ascii="宋体" w:hAnsi="宋体" w:cs="宋体"/>
                <w:kern w:val="0"/>
                <w:szCs w:val="21"/>
                <w:lang w:bidi="ar"/>
              </w:rPr>
              <w:t>1000/100Mbps</w:t>
            </w:r>
            <w:r>
              <w:rPr>
                <w:rFonts w:hint="eastAsia" w:ascii="宋体" w:hAnsi="宋体" w:cs="宋体"/>
                <w:kern w:val="0"/>
                <w:szCs w:val="21"/>
                <w:lang w:bidi="ar"/>
              </w:rPr>
              <w:t>自适应，支持</w:t>
            </w:r>
            <w:r>
              <w:rPr>
                <w:rFonts w:ascii="宋体" w:hAnsi="宋体" w:cs="宋体"/>
                <w:kern w:val="0"/>
                <w:szCs w:val="21"/>
                <w:lang w:bidi="ar"/>
              </w:rPr>
              <w:t>IPv4</w:t>
            </w:r>
            <w:r>
              <w:rPr>
                <w:rFonts w:hint="eastAsia" w:ascii="宋体" w:hAnsi="宋体" w:cs="宋体"/>
                <w:kern w:val="0"/>
                <w:szCs w:val="21"/>
                <w:lang w:bidi="ar"/>
              </w:rPr>
              <w:t>、</w:t>
            </w:r>
            <w:r>
              <w:rPr>
                <w:rFonts w:ascii="宋体" w:hAnsi="宋体" w:cs="宋体"/>
                <w:kern w:val="0"/>
                <w:szCs w:val="21"/>
                <w:lang w:bidi="ar"/>
              </w:rPr>
              <w:t>IPv6</w:t>
            </w:r>
            <w:r>
              <w:rPr>
                <w:rFonts w:hint="eastAsia" w:ascii="宋体" w:hAnsi="宋体" w:cs="宋体"/>
                <w:kern w:val="0"/>
                <w:szCs w:val="21"/>
                <w:lang w:bidi="ar"/>
              </w:rPr>
              <w:t>双协议栈</w:t>
            </w:r>
            <w:r>
              <w:rPr>
                <w:rFonts w:hint="eastAsia" w:ascii="宋体" w:hAnsi="宋体" w:cs="宋体"/>
                <w:color w:val="000000"/>
                <w:kern w:val="0"/>
                <w:szCs w:val="21"/>
                <w:lang w:bidi="ar"/>
              </w:rPr>
              <w:t>；</w:t>
            </w:r>
            <w:r>
              <w:rPr>
                <w:rFonts w:hint="eastAsia" w:ascii="宋体" w:hAnsi="宋体" w:cs="宋体"/>
                <w:kern w:val="0"/>
                <w:szCs w:val="21"/>
                <w:lang w:bidi="ar"/>
              </w:rPr>
              <w:t>其他接口：</w:t>
            </w:r>
            <w:r>
              <w:rPr>
                <w:rFonts w:ascii="宋体" w:hAnsi="宋体" w:cs="宋体"/>
                <w:kern w:val="0"/>
                <w:szCs w:val="21"/>
                <w:lang w:bidi="ar"/>
              </w:rPr>
              <w:t>Console</w:t>
            </w:r>
            <w:r>
              <w:rPr>
                <w:rFonts w:hint="eastAsia" w:ascii="宋体" w:hAnsi="宋体" w:cs="宋体"/>
                <w:kern w:val="0"/>
                <w:szCs w:val="21"/>
                <w:lang w:bidi="ar"/>
              </w:rPr>
              <w:t>≥</w:t>
            </w:r>
            <w:r>
              <w:rPr>
                <w:rFonts w:ascii="宋体" w:hAnsi="宋体" w:cs="宋体"/>
                <w:kern w:val="0"/>
                <w:szCs w:val="21"/>
                <w:lang w:bidi="ar"/>
              </w:rPr>
              <w:t>2</w:t>
            </w:r>
            <w:r>
              <w:rPr>
                <w:rFonts w:hint="eastAsia" w:ascii="宋体" w:hAnsi="宋体" w:cs="宋体"/>
                <w:kern w:val="0"/>
                <w:szCs w:val="21"/>
                <w:lang w:bidi="ar"/>
              </w:rPr>
              <w:t>、</w:t>
            </w:r>
            <w:r>
              <w:rPr>
                <w:rFonts w:ascii="宋体" w:hAnsi="宋体" w:cs="宋体"/>
                <w:kern w:val="0"/>
                <w:szCs w:val="21"/>
                <w:lang w:bidi="ar"/>
              </w:rPr>
              <w:t>USB3.0</w:t>
            </w:r>
            <w:r>
              <w:rPr>
                <w:rFonts w:hint="eastAsia" w:ascii="宋体" w:hAnsi="宋体" w:cs="宋体"/>
                <w:kern w:val="0"/>
                <w:szCs w:val="21"/>
                <w:lang w:bidi="ar"/>
              </w:rPr>
              <w:t>≥</w:t>
            </w:r>
            <w:r>
              <w:rPr>
                <w:rFonts w:ascii="宋体" w:hAnsi="宋体" w:cs="宋体"/>
                <w:kern w:val="0"/>
                <w:szCs w:val="21"/>
                <w:lang w:bidi="ar"/>
              </w:rPr>
              <w:t>2</w:t>
            </w:r>
            <w:r>
              <w:rPr>
                <w:rFonts w:hint="eastAsia" w:ascii="宋体" w:hAnsi="宋体" w:cs="宋体"/>
                <w:color w:val="000000"/>
                <w:kern w:val="0"/>
                <w:szCs w:val="21"/>
                <w:lang w:bidi="ar"/>
              </w:rPr>
              <w:t>；</w:t>
            </w:r>
            <w:r>
              <w:rPr>
                <w:rFonts w:hint="eastAsia" w:ascii="宋体" w:hAnsi="宋体" w:cs="宋体"/>
                <w:kern w:val="0"/>
                <w:szCs w:val="21"/>
                <w:lang w:bidi="ar"/>
              </w:rPr>
              <w:t>存储：≥</w:t>
            </w:r>
            <w:r>
              <w:rPr>
                <w:rFonts w:ascii="宋体" w:hAnsi="宋体" w:cs="宋体"/>
                <w:kern w:val="0"/>
                <w:szCs w:val="21"/>
                <w:lang w:bidi="ar"/>
              </w:rPr>
              <w:t>1TB</w:t>
            </w:r>
            <w:r>
              <w:rPr>
                <w:rFonts w:hint="eastAsia" w:ascii="宋体" w:hAnsi="宋体" w:cs="宋体"/>
                <w:kern w:val="0"/>
                <w:szCs w:val="21"/>
                <w:lang w:bidi="ar"/>
              </w:rPr>
              <w:t>机械硬盘。</w:t>
            </w:r>
          </w:p>
          <w:p>
            <w:pPr>
              <w:widowControl/>
              <w:numPr>
                <w:ilvl w:val="0"/>
                <w:numId w:val="1"/>
              </w:numPr>
              <w:spacing w:line="360" w:lineRule="auto"/>
              <w:jc w:val="left"/>
              <w:textAlignment w:val="center"/>
              <w:rPr>
                <w:rFonts w:ascii="宋体" w:hAnsi="宋体" w:cs="宋体"/>
                <w:kern w:val="0"/>
                <w:szCs w:val="21"/>
                <w:lang w:bidi="ar"/>
              </w:rPr>
            </w:pPr>
            <w:r>
              <w:rPr>
                <w:rFonts w:hint="eastAsia" w:ascii="宋体" w:hAnsi="宋体" w:cs="宋体"/>
                <w:kern w:val="0"/>
                <w:szCs w:val="21"/>
                <w:lang w:bidi="ar"/>
              </w:rPr>
              <w:t>采用不高于</w:t>
            </w:r>
            <w:r>
              <w:rPr>
                <w:rFonts w:ascii="宋体" w:hAnsi="宋体" w:cs="宋体"/>
                <w:kern w:val="0"/>
                <w:szCs w:val="21"/>
                <w:lang w:bidi="ar"/>
              </w:rPr>
              <w:t>DC 36V</w:t>
            </w:r>
            <w:r>
              <w:rPr>
                <w:rFonts w:hint="eastAsia" w:ascii="宋体" w:hAnsi="宋体" w:cs="宋体"/>
                <w:kern w:val="0"/>
                <w:szCs w:val="21"/>
                <w:lang w:bidi="ar"/>
              </w:rPr>
              <w:t>安全电压供电，无风扇散热设计</w:t>
            </w:r>
            <w:r>
              <w:rPr>
                <w:rFonts w:hint="eastAsia" w:ascii="宋体" w:hAnsi="宋体" w:cs="宋体"/>
                <w:color w:val="000000"/>
                <w:kern w:val="0"/>
                <w:szCs w:val="21"/>
                <w:lang w:bidi="ar"/>
              </w:rPr>
              <w:t>；</w:t>
            </w:r>
            <w:r>
              <w:rPr>
                <w:rFonts w:hint="eastAsia" w:ascii="宋体" w:hAnsi="宋体" w:cs="宋体"/>
                <w:kern w:val="0"/>
                <w:szCs w:val="21"/>
                <w:lang w:bidi="ar"/>
              </w:rPr>
              <w:t>录制分辨率支持</w:t>
            </w:r>
            <w:r>
              <w:rPr>
                <w:rFonts w:ascii="宋体" w:hAnsi="宋体" w:cs="宋体"/>
                <w:kern w:val="0"/>
                <w:szCs w:val="21"/>
                <w:lang w:bidi="ar"/>
              </w:rPr>
              <w:t>1080P@30fps</w:t>
            </w:r>
            <w:r>
              <w:rPr>
                <w:rFonts w:hint="eastAsia" w:ascii="宋体" w:hAnsi="宋体" w:cs="宋体"/>
                <w:kern w:val="0"/>
                <w:szCs w:val="21"/>
                <w:lang w:bidi="ar"/>
              </w:rPr>
              <w:t>、</w:t>
            </w:r>
            <w:r>
              <w:rPr>
                <w:rFonts w:ascii="宋体" w:hAnsi="宋体" w:cs="宋体"/>
                <w:kern w:val="0"/>
                <w:szCs w:val="21"/>
                <w:lang w:bidi="ar"/>
              </w:rPr>
              <w:t>720P@30fps</w:t>
            </w:r>
            <w:r>
              <w:rPr>
                <w:rFonts w:hint="eastAsia" w:ascii="宋体" w:hAnsi="宋体" w:cs="宋体"/>
                <w:kern w:val="0"/>
                <w:szCs w:val="21"/>
                <w:lang w:bidi="ar"/>
              </w:rPr>
              <w:t>，视频编码协议支持标准</w:t>
            </w:r>
            <w:r>
              <w:rPr>
                <w:rFonts w:ascii="宋体" w:hAnsi="宋体" w:cs="宋体"/>
                <w:kern w:val="0"/>
                <w:szCs w:val="21"/>
                <w:lang w:bidi="ar"/>
              </w:rPr>
              <w:t>H.264</w:t>
            </w:r>
            <w:r>
              <w:rPr>
                <w:rFonts w:hint="eastAsia" w:ascii="宋体" w:hAnsi="宋体" w:cs="宋体"/>
                <w:kern w:val="0"/>
                <w:szCs w:val="21"/>
                <w:lang w:bidi="ar"/>
              </w:rPr>
              <w:t>，支持</w:t>
            </w:r>
            <w:r>
              <w:rPr>
                <w:rFonts w:ascii="宋体" w:hAnsi="宋体" w:cs="宋体"/>
                <w:kern w:val="0"/>
                <w:szCs w:val="21"/>
                <w:lang w:bidi="ar"/>
              </w:rPr>
              <w:t>MP4</w:t>
            </w:r>
            <w:r>
              <w:rPr>
                <w:rFonts w:hint="eastAsia" w:ascii="宋体" w:hAnsi="宋体" w:cs="宋体"/>
                <w:kern w:val="0"/>
                <w:szCs w:val="21"/>
                <w:lang w:bidi="ar"/>
              </w:rPr>
              <w:t>视频封装格式；支持</w:t>
            </w:r>
            <w:r>
              <w:rPr>
                <w:rFonts w:ascii="宋体" w:hAnsi="宋体" w:cs="宋体"/>
                <w:kern w:val="0"/>
                <w:szCs w:val="21"/>
                <w:lang w:bidi="ar"/>
              </w:rPr>
              <w:t>HTTP</w:t>
            </w:r>
            <w:r>
              <w:rPr>
                <w:rFonts w:hint="eastAsia" w:ascii="宋体" w:hAnsi="宋体" w:cs="宋体"/>
                <w:kern w:val="0"/>
                <w:szCs w:val="21"/>
                <w:lang w:bidi="ar"/>
              </w:rPr>
              <w:t>、</w:t>
            </w:r>
            <w:r>
              <w:rPr>
                <w:rFonts w:ascii="宋体" w:hAnsi="宋体" w:cs="宋体"/>
                <w:kern w:val="0"/>
                <w:szCs w:val="21"/>
                <w:lang w:bidi="ar"/>
              </w:rPr>
              <w:t>RTMP</w:t>
            </w:r>
            <w:r>
              <w:rPr>
                <w:rFonts w:hint="eastAsia" w:ascii="宋体" w:hAnsi="宋体" w:cs="宋体"/>
                <w:kern w:val="0"/>
                <w:szCs w:val="21"/>
                <w:lang w:bidi="ar"/>
              </w:rPr>
              <w:t>、</w:t>
            </w:r>
            <w:r>
              <w:rPr>
                <w:rFonts w:ascii="宋体" w:hAnsi="宋体" w:cs="宋体"/>
                <w:kern w:val="0"/>
                <w:szCs w:val="21"/>
                <w:lang w:bidi="ar"/>
              </w:rPr>
              <w:t>RTSP</w:t>
            </w:r>
            <w:r>
              <w:rPr>
                <w:rFonts w:hint="eastAsia" w:ascii="宋体" w:hAnsi="宋体" w:cs="宋体"/>
                <w:kern w:val="0"/>
                <w:szCs w:val="21"/>
                <w:lang w:bidi="ar"/>
              </w:rPr>
              <w:t>视频传输协议，支持</w:t>
            </w:r>
            <w:r>
              <w:rPr>
                <w:rFonts w:ascii="宋体" w:hAnsi="宋体" w:cs="宋体"/>
                <w:kern w:val="0"/>
                <w:szCs w:val="21"/>
                <w:lang w:bidi="ar"/>
              </w:rPr>
              <w:t>FTP</w:t>
            </w:r>
            <w:r>
              <w:rPr>
                <w:rFonts w:hint="eastAsia" w:ascii="宋体" w:hAnsi="宋体" w:cs="宋体"/>
                <w:kern w:val="0"/>
                <w:szCs w:val="21"/>
                <w:lang w:bidi="ar"/>
              </w:rPr>
              <w:t>文件传输协议，支持</w:t>
            </w:r>
            <w:r>
              <w:rPr>
                <w:rFonts w:ascii="宋体" w:hAnsi="宋体" w:cs="宋体"/>
                <w:kern w:val="0"/>
                <w:szCs w:val="21"/>
                <w:lang w:bidi="ar"/>
              </w:rPr>
              <w:t>VISCA</w:t>
            </w:r>
            <w:r>
              <w:rPr>
                <w:rFonts w:hint="eastAsia" w:ascii="宋体" w:hAnsi="宋体" w:cs="宋体"/>
                <w:kern w:val="0"/>
                <w:szCs w:val="21"/>
                <w:lang w:bidi="ar"/>
              </w:rPr>
              <w:t>云台控制协议；支持</w:t>
            </w:r>
            <w:r>
              <w:rPr>
                <w:rFonts w:ascii="宋体" w:hAnsi="宋体" w:cs="宋体"/>
                <w:kern w:val="0"/>
                <w:szCs w:val="21"/>
                <w:lang w:bidi="ar"/>
              </w:rPr>
              <w:t>H.323</w:t>
            </w:r>
            <w:r>
              <w:rPr>
                <w:rFonts w:hint="eastAsia" w:ascii="宋体" w:hAnsi="宋体" w:cs="宋体"/>
                <w:kern w:val="0"/>
                <w:szCs w:val="21"/>
                <w:lang w:bidi="ar"/>
              </w:rPr>
              <w:t>、</w:t>
            </w:r>
            <w:r>
              <w:rPr>
                <w:rFonts w:ascii="宋体" w:hAnsi="宋体" w:cs="宋体"/>
                <w:kern w:val="0"/>
                <w:szCs w:val="21"/>
                <w:lang w:bidi="ar"/>
              </w:rPr>
              <w:t>SIP</w:t>
            </w:r>
            <w:r>
              <w:rPr>
                <w:rFonts w:hint="eastAsia" w:ascii="宋体" w:hAnsi="宋体" w:cs="宋体"/>
                <w:kern w:val="0"/>
                <w:szCs w:val="21"/>
                <w:lang w:bidi="ar"/>
              </w:rPr>
              <w:t>等标准互动传输协议，支持</w:t>
            </w:r>
            <w:r>
              <w:rPr>
                <w:rFonts w:ascii="宋体" w:hAnsi="宋体" w:cs="宋体"/>
                <w:kern w:val="0"/>
                <w:szCs w:val="21"/>
                <w:lang w:bidi="ar"/>
              </w:rPr>
              <w:t>H.239</w:t>
            </w:r>
            <w:r>
              <w:rPr>
                <w:rFonts w:hint="eastAsia" w:ascii="宋体" w:hAnsi="宋体" w:cs="宋体"/>
                <w:kern w:val="0"/>
                <w:szCs w:val="21"/>
                <w:lang w:bidi="ar"/>
              </w:rPr>
              <w:t>和</w:t>
            </w:r>
            <w:r>
              <w:rPr>
                <w:rFonts w:ascii="宋体" w:hAnsi="宋体" w:cs="宋体"/>
                <w:kern w:val="0"/>
                <w:szCs w:val="21"/>
                <w:lang w:bidi="ar"/>
              </w:rPr>
              <w:t>BFCP</w:t>
            </w:r>
            <w:r>
              <w:rPr>
                <w:rFonts w:hint="eastAsia" w:ascii="宋体" w:hAnsi="宋体" w:cs="宋体"/>
                <w:kern w:val="0"/>
                <w:szCs w:val="21"/>
                <w:lang w:bidi="ar"/>
              </w:rPr>
              <w:t>双流互动协议；具备实时采集</w:t>
            </w:r>
            <w:r>
              <w:rPr>
                <w:rFonts w:ascii="宋体" w:hAnsi="宋体" w:cs="宋体"/>
                <w:kern w:val="0"/>
                <w:szCs w:val="21"/>
                <w:lang w:bidi="ar"/>
              </w:rPr>
              <w:t>1500</w:t>
            </w:r>
            <w:r>
              <w:rPr>
                <w:rFonts w:hint="eastAsia" w:ascii="宋体" w:hAnsi="宋体" w:cs="宋体"/>
                <w:kern w:val="0"/>
                <w:szCs w:val="21"/>
                <w:lang w:bidi="ar"/>
              </w:rPr>
              <w:t>万以上像素的一线通双视频云镜能力；整机使用平均无故障运行时间</w:t>
            </w:r>
            <w:r>
              <w:rPr>
                <w:rFonts w:ascii="宋体" w:hAnsi="宋体" w:cs="宋体"/>
                <w:kern w:val="0"/>
                <w:szCs w:val="21"/>
                <w:lang w:bidi="ar"/>
              </w:rPr>
              <w:t>MTBF</w:t>
            </w:r>
            <w:r>
              <w:rPr>
                <w:rFonts w:hint="eastAsia" w:ascii="宋体" w:hAnsi="宋体" w:cs="宋体"/>
                <w:kern w:val="0"/>
                <w:szCs w:val="21"/>
                <w:lang w:bidi="ar"/>
              </w:rPr>
              <w:t>应≥</w:t>
            </w:r>
            <w:r>
              <w:rPr>
                <w:rFonts w:ascii="宋体" w:hAnsi="宋体" w:cs="宋体"/>
                <w:kern w:val="0"/>
                <w:szCs w:val="21"/>
                <w:lang w:bidi="ar"/>
              </w:rPr>
              <w:t>200000</w:t>
            </w:r>
            <w:r>
              <w:rPr>
                <w:rFonts w:hint="eastAsia" w:ascii="宋体" w:hAnsi="宋体" w:cs="宋体"/>
                <w:kern w:val="0"/>
                <w:szCs w:val="21"/>
                <w:lang w:bidi="ar"/>
              </w:rPr>
              <w:t>小时。</w:t>
            </w:r>
          </w:p>
        </w:tc>
        <w:tc>
          <w:tcPr>
            <w:tcW w:w="425"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jc w:val="center"/>
              <w:textAlignment w:val="center"/>
              <w:rPr>
                <w:rFonts w:ascii="宋体" w:hAnsi="宋体" w:cs="宋体"/>
                <w:kern w:val="0"/>
                <w:szCs w:val="21"/>
                <w:lang w:bidi="ar"/>
              </w:rPr>
            </w:pPr>
            <w:r>
              <w:rPr>
                <w:rFonts w:hint="eastAsia" w:ascii="宋体" w:hAnsi="宋体" w:cs="宋体"/>
                <w:kern w:val="0"/>
                <w:szCs w:val="21"/>
                <w:lang w:bidi="ar"/>
              </w:rPr>
              <w:t>台</w:t>
            </w:r>
          </w:p>
        </w:tc>
        <w:tc>
          <w:tcPr>
            <w:tcW w:w="425"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jc w:val="center"/>
              <w:textAlignment w:val="center"/>
              <w:rPr>
                <w:rFonts w:ascii="宋体" w:hAnsi="宋体" w:cs="宋体"/>
                <w:kern w:val="0"/>
                <w:szCs w:val="21"/>
                <w:lang w:bidi="ar"/>
              </w:rPr>
            </w:pPr>
            <w:r>
              <w:rPr>
                <w:rFonts w:hint="eastAsia" w:ascii="宋体" w:hAnsi="宋体" w:cs="宋体"/>
                <w:kern w:val="0"/>
                <w:szCs w:val="21"/>
                <w:lang w:bidi="ar"/>
              </w:rPr>
              <w:t>4</w:t>
            </w:r>
          </w:p>
        </w:tc>
      </w:tr>
      <w:tr>
        <w:tblPrEx>
          <w:tblCellMar>
            <w:top w:w="0" w:type="dxa"/>
            <w:left w:w="0" w:type="dxa"/>
            <w:bottom w:w="0" w:type="dxa"/>
            <w:right w:w="0" w:type="dxa"/>
          </w:tblCellMar>
        </w:tblPrEx>
        <w:trPr>
          <w:trHeight w:val="283" w:hRule="atLeast"/>
        </w:trPr>
        <w:tc>
          <w:tcPr>
            <w:tcW w:w="426"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top"/>
          </w:tcPr>
          <w:p>
            <w:pPr>
              <w:widowControl/>
              <w:spacing w:line="360" w:lineRule="auto"/>
              <w:jc w:val="center"/>
              <w:textAlignment w:val="bottom"/>
              <w:rPr>
                <w:rFonts w:ascii="宋体" w:hAnsi="宋体" w:cs="宋体"/>
                <w:szCs w:val="21"/>
              </w:rPr>
            </w:pPr>
            <w:r>
              <w:rPr>
                <w:rFonts w:hint="eastAsia" w:ascii="宋体" w:hAnsi="宋体" w:cs="宋体"/>
                <w:szCs w:val="21"/>
              </w:rPr>
              <w:t>1</w:t>
            </w:r>
            <w:r>
              <w:rPr>
                <w:rFonts w:ascii="宋体" w:hAnsi="宋体" w:cs="宋体"/>
                <w:szCs w:val="21"/>
              </w:rPr>
              <w:t>5</w:t>
            </w:r>
          </w:p>
        </w:tc>
        <w:tc>
          <w:tcPr>
            <w:tcW w:w="56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top"/>
          </w:tcPr>
          <w:p>
            <w:pPr>
              <w:widowControl/>
              <w:spacing w:line="360" w:lineRule="auto"/>
              <w:jc w:val="center"/>
              <w:textAlignment w:val="center"/>
              <w:rPr>
                <w:rFonts w:ascii="宋体" w:hAnsi="宋体" w:cs="宋体"/>
                <w:szCs w:val="21"/>
              </w:rPr>
            </w:pPr>
            <w:r>
              <w:rPr>
                <w:rFonts w:hint="eastAsia" w:ascii="宋体" w:hAnsi="宋体" w:cs="宋体"/>
                <w:kern w:val="0"/>
                <w:szCs w:val="21"/>
                <w:lang w:bidi="ar"/>
              </w:rPr>
              <w:t>录播管理软件</w:t>
            </w:r>
          </w:p>
        </w:tc>
        <w:tc>
          <w:tcPr>
            <w:tcW w:w="751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numPr>
                <w:ilvl w:val="0"/>
                <w:numId w:val="1"/>
              </w:numPr>
              <w:spacing w:line="360" w:lineRule="auto"/>
              <w:jc w:val="left"/>
              <w:textAlignment w:val="center"/>
              <w:rPr>
                <w:rFonts w:ascii="宋体" w:hAnsi="宋体" w:cs="宋体"/>
                <w:kern w:val="0"/>
                <w:szCs w:val="21"/>
                <w:lang w:bidi="ar"/>
              </w:rPr>
            </w:pPr>
            <w:r>
              <w:rPr>
                <w:rFonts w:hint="eastAsia" w:ascii="宋体" w:hAnsi="宋体" w:cs="宋体"/>
                <w:kern w:val="0"/>
                <w:szCs w:val="21"/>
                <w:lang w:bidi="ar"/>
              </w:rPr>
              <w:t>采用</w:t>
            </w:r>
            <w:r>
              <w:rPr>
                <w:rFonts w:ascii="宋体" w:hAnsi="宋体" w:cs="宋体"/>
                <w:kern w:val="0"/>
                <w:szCs w:val="21"/>
                <w:lang w:bidi="ar"/>
              </w:rPr>
              <w:t>B/S架构设计，</w:t>
            </w:r>
            <w:r>
              <w:rPr>
                <w:rFonts w:hint="eastAsia" w:ascii="宋体" w:hAnsi="宋体" w:cs="宋体"/>
                <w:kern w:val="0"/>
                <w:szCs w:val="21"/>
                <w:lang w:bidi="ar"/>
              </w:rPr>
              <w:t>可</w:t>
            </w:r>
            <w:r>
              <w:rPr>
                <w:rFonts w:ascii="宋体" w:hAnsi="宋体" w:cs="宋体"/>
                <w:kern w:val="0"/>
                <w:szCs w:val="21"/>
                <w:lang w:bidi="ar"/>
              </w:rPr>
              <w:t>使用主流浏览器通过网络直接访问录播主机进行导播和管理</w:t>
            </w:r>
            <w:r>
              <w:rPr>
                <w:rFonts w:hint="eastAsia" w:ascii="宋体" w:hAnsi="宋体" w:cs="宋体"/>
                <w:kern w:val="0"/>
                <w:szCs w:val="21"/>
                <w:lang w:bidi="ar"/>
              </w:rPr>
              <w:t>；支持通过电子云镜技术，单镜头拍摄生成全景和特写两个</w:t>
            </w:r>
            <w:r>
              <w:rPr>
                <w:rFonts w:ascii="宋体" w:hAnsi="宋体" w:cs="宋体"/>
                <w:kern w:val="0"/>
                <w:szCs w:val="21"/>
                <w:lang w:bidi="ar"/>
              </w:rPr>
              <w:t>1080P高清画面</w:t>
            </w:r>
            <w:r>
              <w:rPr>
                <w:rFonts w:hint="eastAsia" w:ascii="宋体" w:hAnsi="宋体" w:cs="宋体"/>
                <w:color w:val="000000"/>
                <w:kern w:val="0"/>
                <w:szCs w:val="21"/>
                <w:lang w:bidi="ar"/>
              </w:rPr>
              <w:t>；</w:t>
            </w:r>
            <w:r>
              <w:rPr>
                <w:rFonts w:hint="eastAsia" w:ascii="宋体" w:hAnsi="宋体" w:cs="宋体"/>
                <w:kern w:val="0"/>
                <w:szCs w:val="21"/>
                <w:lang w:bidi="ar"/>
              </w:rPr>
              <w:t>支持</w:t>
            </w:r>
            <w:r>
              <w:rPr>
                <w:rFonts w:ascii="宋体" w:hAnsi="宋体" w:cs="宋体"/>
                <w:kern w:val="0"/>
                <w:szCs w:val="21"/>
                <w:lang w:bidi="ar"/>
              </w:rPr>
              <w:t>EPTZ电子云台控制功能，实现</w:t>
            </w:r>
            <w:r>
              <w:rPr>
                <w:rFonts w:hint="eastAsia" w:ascii="宋体" w:hAnsi="宋体" w:cs="宋体"/>
                <w:kern w:val="0"/>
                <w:szCs w:val="21"/>
                <w:lang w:bidi="ar"/>
              </w:rPr>
              <w:t>对非云台摄像机拍摄的特写画面进行电子云台控制，包括画面上下左右移动、放大缩小变焦等</w:t>
            </w:r>
            <w:r>
              <w:rPr>
                <w:rFonts w:hint="eastAsia" w:ascii="宋体" w:hAnsi="宋体" w:cs="宋体"/>
                <w:color w:val="000000"/>
                <w:kern w:val="0"/>
                <w:szCs w:val="21"/>
                <w:lang w:bidi="ar"/>
              </w:rPr>
              <w:t>；</w:t>
            </w:r>
            <w:r>
              <w:rPr>
                <w:rFonts w:ascii="宋体" w:hAnsi="宋体" w:cs="宋体"/>
                <w:kern w:val="0"/>
                <w:szCs w:val="21"/>
                <w:lang w:bidi="ar"/>
              </w:rPr>
              <w:t>EPTZ电子云台控制应具有鼠标快速定位功能，通过鼠标点击快速居中画面区域</w:t>
            </w:r>
            <w:r>
              <w:rPr>
                <w:rFonts w:hint="eastAsia" w:ascii="宋体" w:hAnsi="宋体" w:cs="宋体"/>
                <w:kern w:val="0"/>
                <w:szCs w:val="21"/>
                <w:lang w:bidi="ar"/>
              </w:rPr>
              <w:t>。</w:t>
            </w:r>
          </w:p>
          <w:p>
            <w:pPr>
              <w:widowControl/>
              <w:numPr>
                <w:ilvl w:val="0"/>
                <w:numId w:val="1"/>
              </w:numPr>
              <w:spacing w:line="360" w:lineRule="auto"/>
              <w:jc w:val="left"/>
              <w:textAlignment w:val="center"/>
              <w:rPr>
                <w:rFonts w:ascii="宋体" w:hAnsi="宋体" w:cs="宋体"/>
                <w:kern w:val="0"/>
                <w:szCs w:val="21"/>
                <w:lang w:bidi="ar"/>
              </w:rPr>
            </w:pPr>
            <w:r>
              <w:rPr>
                <w:rFonts w:hint="eastAsia" w:ascii="宋体" w:hAnsi="宋体" w:cs="宋体"/>
                <w:kern w:val="0"/>
                <w:szCs w:val="21"/>
                <w:lang w:bidi="ar"/>
              </w:rPr>
              <w:t>支持分段录制，当录制的课程时间较长时，可按照用户设定的文件时长自动分割录制成多个视频文件，提供不分段、</w:t>
            </w:r>
            <w:r>
              <w:rPr>
                <w:rFonts w:ascii="宋体" w:hAnsi="宋体" w:cs="宋体"/>
                <w:kern w:val="0"/>
                <w:szCs w:val="21"/>
                <w:lang w:bidi="ar"/>
              </w:rPr>
              <w:t>30分钟分段、60分钟分段三种方式可选</w:t>
            </w:r>
            <w:r>
              <w:rPr>
                <w:rFonts w:hint="eastAsia" w:ascii="宋体" w:hAnsi="宋体" w:cs="宋体"/>
                <w:b/>
                <w:bCs/>
                <w:color w:val="000000"/>
                <w:kern w:val="0"/>
                <w:szCs w:val="21"/>
                <w:lang w:bidi="ar"/>
              </w:rPr>
              <w:t>（</w:t>
            </w:r>
            <w:r>
              <w:rPr>
                <w:rFonts w:hint="eastAsia" w:ascii="宋体" w:hAnsi="宋体" w:cs="宋体"/>
                <w:b/>
                <w:bCs/>
                <w:kern w:val="0"/>
                <w:szCs w:val="21"/>
                <w:lang w:bidi="ar"/>
              </w:rPr>
              <w:t>提供软件功能截图</w:t>
            </w:r>
            <w:r>
              <w:rPr>
                <w:rFonts w:hint="eastAsia" w:ascii="宋体" w:hAnsi="宋体" w:cs="宋体"/>
                <w:b/>
                <w:bCs/>
                <w:color w:val="000000"/>
                <w:kern w:val="0"/>
                <w:szCs w:val="21"/>
                <w:lang w:bidi="ar"/>
              </w:rPr>
              <w:t>）</w:t>
            </w:r>
            <w:r>
              <w:rPr>
                <w:rFonts w:hint="eastAsia" w:ascii="宋体" w:hAnsi="宋体" w:cs="宋体"/>
                <w:color w:val="000000"/>
                <w:kern w:val="0"/>
                <w:szCs w:val="21"/>
                <w:lang w:bidi="ar"/>
              </w:rPr>
              <w:t>；</w:t>
            </w:r>
            <w:r>
              <w:rPr>
                <w:rFonts w:hint="eastAsia" w:ascii="宋体" w:hAnsi="宋体" w:cs="宋体"/>
                <w:kern w:val="0"/>
                <w:szCs w:val="21"/>
                <w:lang w:bidi="ar"/>
              </w:rPr>
              <w:t>支持录制、暂停、停止等基本功能操作，实现全自动、手动两种录制模式，支持录制过程中实时切换录制模式</w:t>
            </w:r>
            <w:r>
              <w:rPr>
                <w:rFonts w:hint="eastAsia" w:ascii="宋体" w:hAnsi="宋体" w:cs="宋体"/>
                <w:color w:val="000000"/>
                <w:kern w:val="0"/>
                <w:szCs w:val="21"/>
                <w:lang w:bidi="ar"/>
              </w:rPr>
              <w:t>；</w:t>
            </w:r>
            <w:r>
              <w:rPr>
                <w:rFonts w:hint="eastAsia" w:ascii="宋体" w:hAnsi="宋体" w:cs="宋体"/>
                <w:kern w:val="0"/>
                <w:szCs w:val="21"/>
                <w:lang w:bidi="ar"/>
              </w:rPr>
              <w:t>支持高低码流同步录制，支持电影模式和资源模式录制，实现复合画面、每个摄像机画面及电脑课件画面的独立封装和点播</w:t>
            </w:r>
            <w:r>
              <w:rPr>
                <w:rFonts w:hint="eastAsia" w:ascii="宋体" w:hAnsi="宋体" w:cs="宋体"/>
                <w:color w:val="000000"/>
                <w:kern w:val="0"/>
                <w:szCs w:val="21"/>
                <w:lang w:bidi="ar"/>
              </w:rPr>
              <w:t>；</w:t>
            </w:r>
            <w:r>
              <w:rPr>
                <w:rFonts w:hint="eastAsia" w:ascii="宋体" w:hAnsi="宋体" w:cs="宋体"/>
                <w:kern w:val="0"/>
                <w:szCs w:val="21"/>
                <w:lang w:bidi="ar"/>
              </w:rPr>
              <w:t>支持自定义录制分辨率、帧率和码率，最高支持</w:t>
            </w:r>
            <w:r>
              <w:rPr>
                <w:rFonts w:ascii="宋体" w:hAnsi="宋体" w:cs="宋体"/>
                <w:kern w:val="0"/>
                <w:szCs w:val="21"/>
                <w:lang w:bidi="ar"/>
              </w:rPr>
              <w:t>1080P@30fps，码率支持512kbps到40Mbps可设</w:t>
            </w:r>
            <w:r>
              <w:rPr>
                <w:rFonts w:hint="eastAsia" w:ascii="宋体" w:hAnsi="宋体" w:cs="宋体"/>
                <w:kern w:val="0"/>
                <w:szCs w:val="21"/>
                <w:lang w:bidi="ar"/>
              </w:rPr>
              <w:t>。</w:t>
            </w:r>
          </w:p>
          <w:p>
            <w:pPr>
              <w:widowControl/>
              <w:numPr>
                <w:ilvl w:val="0"/>
                <w:numId w:val="1"/>
              </w:numPr>
              <w:spacing w:line="360" w:lineRule="auto"/>
              <w:jc w:val="left"/>
              <w:textAlignment w:val="center"/>
              <w:rPr>
                <w:rFonts w:ascii="宋体" w:hAnsi="宋体" w:cs="宋体"/>
                <w:kern w:val="0"/>
                <w:szCs w:val="21"/>
                <w:lang w:bidi="ar"/>
              </w:rPr>
            </w:pPr>
            <w:r>
              <w:rPr>
                <w:rFonts w:hint="eastAsia" w:ascii="宋体" w:hAnsi="宋体" w:cs="宋体"/>
                <w:kern w:val="0"/>
                <w:szCs w:val="21"/>
                <w:lang w:bidi="ar"/>
              </w:rPr>
              <w:t>支持对所有接入视频和录制效果画面的实时预览，手动导播模式下支持信号源实时切换录制</w:t>
            </w:r>
            <w:r>
              <w:rPr>
                <w:rFonts w:hint="eastAsia" w:ascii="宋体" w:hAnsi="宋体" w:cs="宋体"/>
                <w:color w:val="000000"/>
                <w:kern w:val="0"/>
                <w:szCs w:val="21"/>
                <w:lang w:bidi="ar"/>
              </w:rPr>
              <w:t>；</w:t>
            </w:r>
            <w:r>
              <w:rPr>
                <w:rFonts w:hint="eastAsia" w:ascii="宋体" w:hAnsi="宋体" w:cs="宋体"/>
                <w:kern w:val="0"/>
                <w:szCs w:val="21"/>
                <w:lang w:bidi="ar"/>
              </w:rPr>
              <w:t>提供双分屏、三分屏、画中画等录制布局，支持自定义布局方式，支持多个视频图层自由叠加组合，自定义布局时可随意拖拉画面窗口</w:t>
            </w:r>
            <w:r>
              <w:rPr>
                <w:rFonts w:hint="eastAsia" w:ascii="宋体" w:hAnsi="宋体" w:cs="宋体"/>
                <w:color w:val="000000"/>
                <w:kern w:val="0"/>
                <w:szCs w:val="21"/>
                <w:lang w:bidi="ar"/>
              </w:rPr>
              <w:t>；</w:t>
            </w:r>
            <w:r>
              <w:rPr>
                <w:rFonts w:hint="eastAsia" w:ascii="宋体" w:hAnsi="宋体" w:cs="宋体"/>
                <w:kern w:val="0"/>
                <w:szCs w:val="21"/>
                <w:lang w:bidi="ar"/>
              </w:rPr>
              <w:t>支持渐变、缩放、切换等转场特效</w:t>
            </w:r>
            <w:r>
              <w:rPr>
                <w:rFonts w:hint="eastAsia" w:ascii="宋体" w:hAnsi="宋体" w:cs="宋体"/>
                <w:color w:val="000000"/>
                <w:kern w:val="0"/>
                <w:szCs w:val="21"/>
                <w:lang w:bidi="ar"/>
              </w:rPr>
              <w:t>；</w:t>
            </w:r>
            <w:r>
              <w:rPr>
                <w:rFonts w:hint="eastAsia" w:ascii="宋体" w:hAnsi="宋体" w:cs="宋体"/>
                <w:kern w:val="0"/>
                <w:szCs w:val="21"/>
                <w:lang w:bidi="ar"/>
              </w:rPr>
              <w:t>支持添加</w:t>
            </w:r>
            <w:r>
              <w:rPr>
                <w:rFonts w:ascii="宋体" w:hAnsi="宋体" w:cs="宋体"/>
                <w:kern w:val="0"/>
                <w:szCs w:val="21"/>
                <w:lang w:bidi="ar"/>
              </w:rPr>
              <w:t>LOGO，可通过鼠标直接拖拽设置LOGO在画面的显示位置</w:t>
            </w:r>
            <w:r>
              <w:rPr>
                <w:rFonts w:hint="eastAsia" w:ascii="宋体" w:hAnsi="宋体" w:cs="宋体"/>
                <w:color w:val="000000"/>
                <w:kern w:val="0"/>
                <w:szCs w:val="21"/>
                <w:lang w:bidi="ar"/>
              </w:rPr>
              <w:t>；</w:t>
            </w:r>
            <w:r>
              <w:rPr>
                <w:rFonts w:hint="eastAsia" w:ascii="宋体" w:hAnsi="宋体" w:cs="宋体"/>
                <w:kern w:val="0"/>
                <w:szCs w:val="21"/>
                <w:lang w:bidi="ar"/>
              </w:rPr>
              <w:t>支持添加字幕，字幕颜色、字幕描边、字幕背景可设</w:t>
            </w:r>
            <w:r>
              <w:rPr>
                <w:rFonts w:hint="eastAsia" w:ascii="宋体" w:hAnsi="宋体" w:cs="宋体"/>
                <w:color w:val="000000"/>
                <w:kern w:val="0"/>
                <w:szCs w:val="21"/>
                <w:lang w:bidi="ar"/>
              </w:rPr>
              <w:t>；</w:t>
            </w:r>
            <w:r>
              <w:rPr>
                <w:rFonts w:hint="eastAsia" w:ascii="宋体" w:hAnsi="宋体" w:cs="宋体"/>
                <w:kern w:val="0"/>
                <w:szCs w:val="21"/>
                <w:lang w:bidi="ar"/>
              </w:rPr>
              <w:t>支持设置录制的片头片尾</w:t>
            </w:r>
            <w:r>
              <w:rPr>
                <w:rFonts w:hint="eastAsia" w:ascii="宋体" w:hAnsi="宋体" w:cs="宋体"/>
                <w:color w:val="000000"/>
                <w:kern w:val="0"/>
                <w:szCs w:val="21"/>
                <w:lang w:bidi="ar"/>
              </w:rPr>
              <w:t>。</w:t>
            </w:r>
          </w:p>
          <w:p>
            <w:pPr>
              <w:widowControl/>
              <w:numPr>
                <w:ilvl w:val="0"/>
                <w:numId w:val="1"/>
              </w:numPr>
              <w:spacing w:line="360" w:lineRule="auto"/>
              <w:jc w:val="left"/>
              <w:textAlignment w:val="center"/>
              <w:rPr>
                <w:rFonts w:ascii="宋体" w:hAnsi="宋体" w:cs="宋体"/>
                <w:kern w:val="0"/>
                <w:szCs w:val="21"/>
                <w:lang w:bidi="ar"/>
              </w:rPr>
            </w:pPr>
            <w:r>
              <w:rPr>
                <w:rFonts w:hint="eastAsia" w:ascii="宋体" w:hAnsi="宋体" w:cs="宋体"/>
                <w:kern w:val="0"/>
                <w:szCs w:val="21"/>
                <w:lang w:bidi="ar"/>
              </w:rPr>
              <w:t>摄像机控制：支持鼠标快速定位功能，通过鼠标点击快速居中画面区域，通过鼠标滚轮可以调节云台摄像机的焦距</w:t>
            </w:r>
            <w:r>
              <w:rPr>
                <w:rFonts w:hint="eastAsia" w:ascii="宋体" w:hAnsi="宋体" w:cs="宋体"/>
                <w:color w:val="000000"/>
                <w:kern w:val="0"/>
                <w:szCs w:val="21"/>
                <w:lang w:bidi="ar"/>
              </w:rPr>
              <w:t>；</w:t>
            </w:r>
            <w:r>
              <w:rPr>
                <w:rFonts w:hint="eastAsia" w:ascii="宋体" w:hAnsi="宋体" w:cs="宋体"/>
                <w:kern w:val="0"/>
                <w:szCs w:val="21"/>
                <w:lang w:bidi="ar"/>
              </w:rPr>
              <w:t>每个云台摄像机应至少支持</w:t>
            </w:r>
            <w:r>
              <w:rPr>
                <w:rFonts w:ascii="宋体" w:hAnsi="宋体" w:cs="宋体"/>
                <w:kern w:val="0"/>
                <w:szCs w:val="21"/>
                <w:lang w:bidi="ar"/>
              </w:rPr>
              <w:t>8个</w:t>
            </w:r>
            <w:r>
              <w:rPr>
                <w:rFonts w:hint="eastAsia" w:ascii="宋体" w:hAnsi="宋体" w:cs="宋体"/>
                <w:kern w:val="0"/>
                <w:szCs w:val="21"/>
                <w:lang w:bidi="ar"/>
              </w:rPr>
              <w:t>预置位设置与调用功能</w:t>
            </w:r>
            <w:r>
              <w:rPr>
                <w:rFonts w:hint="eastAsia" w:ascii="宋体" w:hAnsi="宋体" w:cs="宋体"/>
                <w:color w:val="000000"/>
                <w:kern w:val="0"/>
                <w:szCs w:val="21"/>
                <w:lang w:bidi="ar"/>
              </w:rPr>
              <w:t>。</w:t>
            </w:r>
            <w:r>
              <w:rPr>
                <w:rFonts w:hint="eastAsia" w:ascii="宋体" w:hAnsi="宋体" w:cs="宋体"/>
                <w:b/>
                <w:bCs/>
                <w:kern w:val="0"/>
                <w:szCs w:val="21"/>
                <w:lang w:bidi="ar"/>
              </w:rPr>
              <w:t>（提供软件功能截图）</w:t>
            </w:r>
          </w:p>
          <w:p>
            <w:pPr>
              <w:widowControl/>
              <w:numPr>
                <w:ilvl w:val="0"/>
                <w:numId w:val="1"/>
              </w:numPr>
              <w:spacing w:line="360" w:lineRule="auto"/>
              <w:jc w:val="left"/>
              <w:textAlignment w:val="center"/>
              <w:rPr>
                <w:rFonts w:ascii="宋体" w:hAnsi="宋体" w:cs="宋体"/>
                <w:kern w:val="0"/>
                <w:szCs w:val="21"/>
                <w:lang w:bidi="ar"/>
              </w:rPr>
            </w:pPr>
            <w:r>
              <w:rPr>
                <w:rFonts w:hint="eastAsia" w:ascii="宋体" w:hAnsi="宋体" w:cs="宋体"/>
                <w:kern w:val="0"/>
                <w:szCs w:val="21"/>
                <w:lang w:bidi="ar"/>
              </w:rPr>
              <w:t>音频处理：内置音频处理功能，支持</w:t>
            </w:r>
            <w:r>
              <w:rPr>
                <w:rFonts w:ascii="宋体" w:hAnsi="宋体" w:cs="宋体"/>
                <w:kern w:val="0"/>
                <w:szCs w:val="21"/>
                <w:lang w:bidi="ar"/>
              </w:rPr>
              <w:t>4路音频通道同步处理，包括EQ均衡、AEC回声抑制、AGC自动增益、ANC噪声抑制</w:t>
            </w:r>
            <w:r>
              <w:rPr>
                <w:rFonts w:hint="eastAsia" w:ascii="宋体" w:hAnsi="宋体" w:cs="宋体"/>
                <w:b/>
                <w:bCs/>
                <w:kern w:val="0"/>
                <w:szCs w:val="21"/>
                <w:lang w:bidi="ar"/>
              </w:rPr>
              <w:t>（提供软件功能截图）</w:t>
            </w:r>
            <w:r>
              <w:rPr>
                <w:rFonts w:hint="eastAsia" w:ascii="宋体" w:hAnsi="宋体" w:cs="宋体"/>
                <w:color w:val="000000"/>
                <w:kern w:val="0"/>
                <w:szCs w:val="21"/>
                <w:lang w:bidi="ar"/>
              </w:rPr>
              <w:t>；</w:t>
            </w:r>
            <w:r>
              <w:rPr>
                <w:rFonts w:hint="eastAsia" w:ascii="宋体" w:hAnsi="宋体" w:cs="宋体"/>
                <w:kern w:val="0"/>
                <w:szCs w:val="21"/>
                <w:lang w:bidi="ar"/>
              </w:rPr>
              <w:t>视频环出：</w:t>
            </w:r>
            <w:r>
              <w:rPr>
                <w:rFonts w:ascii="宋体" w:hAnsi="宋体" w:cs="宋体"/>
                <w:kern w:val="0"/>
                <w:szCs w:val="21"/>
                <w:lang w:bidi="ar"/>
              </w:rPr>
              <w:t>2路HDMI信号同步输出，</w:t>
            </w:r>
            <w:r>
              <w:rPr>
                <w:rFonts w:hint="eastAsia" w:ascii="宋体" w:hAnsi="宋体" w:cs="宋体"/>
                <w:kern w:val="0"/>
                <w:szCs w:val="21"/>
                <w:lang w:bidi="ar"/>
              </w:rPr>
              <w:t>录课模式下实时环出录课画面，双流互动模式下双</w:t>
            </w:r>
            <w:r>
              <w:rPr>
                <w:rFonts w:ascii="宋体" w:hAnsi="宋体" w:cs="宋体"/>
                <w:kern w:val="0"/>
                <w:szCs w:val="21"/>
                <w:lang w:bidi="ar"/>
              </w:rPr>
              <w:t>HDMI输出分别实时环出互动主、</w:t>
            </w:r>
            <w:r>
              <w:rPr>
                <w:rFonts w:hint="eastAsia" w:ascii="宋体" w:hAnsi="宋体" w:cs="宋体"/>
                <w:kern w:val="0"/>
                <w:szCs w:val="21"/>
                <w:lang w:bidi="ar"/>
              </w:rPr>
              <w:t>辅流画面</w:t>
            </w:r>
            <w:r>
              <w:rPr>
                <w:rFonts w:hint="eastAsia" w:ascii="宋体" w:hAnsi="宋体" w:cs="宋体"/>
                <w:color w:val="000000"/>
                <w:kern w:val="0"/>
                <w:szCs w:val="21"/>
                <w:lang w:bidi="ar"/>
              </w:rPr>
              <w:t>。</w:t>
            </w:r>
          </w:p>
          <w:p>
            <w:pPr>
              <w:widowControl/>
              <w:numPr>
                <w:ilvl w:val="0"/>
                <w:numId w:val="1"/>
              </w:numPr>
              <w:spacing w:line="360" w:lineRule="auto"/>
              <w:jc w:val="left"/>
              <w:textAlignment w:val="center"/>
              <w:rPr>
                <w:rFonts w:ascii="宋体" w:hAnsi="宋体" w:cs="宋体"/>
                <w:kern w:val="0"/>
                <w:szCs w:val="21"/>
                <w:lang w:bidi="ar"/>
              </w:rPr>
            </w:pPr>
            <w:r>
              <w:rPr>
                <w:rFonts w:hint="eastAsia" w:ascii="宋体" w:hAnsi="宋体" w:cs="宋体"/>
                <w:kern w:val="0"/>
                <w:szCs w:val="21"/>
                <w:lang w:bidi="ar"/>
              </w:rPr>
              <w:t>基于图像识别分析技术，无需辅助定位装置，摄像机同时完成画面拍摄和跟踪检测功能，实现课堂教师、学生行为的全自动跟踪功能</w:t>
            </w:r>
            <w:r>
              <w:rPr>
                <w:rFonts w:hint="eastAsia" w:ascii="宋体" w:hAnsi="宋体" w:cs="宋体"/>
                <w:color w:val="000000"/>
                <w:kern w:val="0"/>
                <w:szCs w:val="21"/>
                <w:lang w:bidi="ar"/>
              </w:rPr>
              <w:t>；</w:t>
            </w:r>
            <w:r>
              <w:rPr>
                <w:rFonts w:hint="eastAsia" w:ascii="宋体" w:hAnsi="宋体" w:cs="宋体"/>
                <w:kern w:val="0"/>
                <w:szCs w:val="21"/>
                <w:lang w:bidi="ar"/>
              </w:rPr>
              <w:t>包括教师走动、授课特写、课件跟踪、学生起立等场景</w:t>
            </w:r>
            <w:r>
              <w:rPr>
                <w:rFonts w:hint="eastAsia" w:ascii="宋体" w:hAnsi="宋体" w:cs="宋体"/>
                <w:color w:val="000000"/>
                <w:kern w:val="0"/>
                <w:szCs w:val="21"/>
                <w:lang w:bidi="ar"/>
              </w:rPr>
              <w:t>；</w:t>
            </w:r>
            <w:r>
              <w:rPr>
                <w:rFonts w:hint="eastAsia" w:ascii="宋体" w:hAnsi="宋体" w:cs="宋体"/>
                <w:kern w:val="0"/>
                <w:szCs w:val="21"/>
                <w:lang w:bidi="ar"/>
              </w:rPr>
              <w:t>课件电脑跟踪支持“鼠键触发检测”和“图像变化检测”两种自动跟踪方式，可自定义电脑信号呈现保留时间</w:t>
            </w:r>
            <w:r>
              <w:rPr>
                <w:rFonts w:hint="eastAsia" w:ascii="宋体" w:hAnsi="宋体" w:cs="宋体"/>
                <w:color w:val="000000"/>
                <w:kern w:val="0"/>
                <w:szCs w:val="21"/>
                <w:lang w:bidi="ar"/>
              </w:rPr>
              <w:t>；</w:t>
            </w:r>
            <w:r>
              <w:rPr>
                <w:rFonts w:hint="eastAsia" w:ascii="宋体" w:hAnsi="宋体" w:cs="宋体"/>
                <w:kern w:val="0"/>
                <w:szCs w:val="21"/>
                <w:lang w:bidi="ar"/>
              </w:rPr>
              <w:t>支持设置跟踪屏蔽区域，如主动屏蔽掉教师观摩区、窗户窗帘、教室门口、大屏液晶电视等易干扰跟踪效果的地方</w:t>
            </w:r>
            <w:r>
              <w:rPr>
                <w:rFonts w:hint="eastAsia" w:ascii="宋体" w:hAnsi="宋体" w:cs="宋体"/>
                <w:color w:val="000000"/>
                <w:kern w:val="0"/>
                <w:szCs w:val="21"/>
                <w:lang w:bidi="ar"/>
              </w:rPr>
              <w:t>。</w:t>
            </w:r>
            <w:r>
              <w:rPr>
                <w:rFonts w:hint="eastAsia" w:ascii="宋体" w:hAnsi="宋体" w:cs="宋体"/>
                <w:b/>
                <w:bCs/>
                <w:kern w:val="0"/>
                <w:szCs w:val="21"/>
                <w:lang w:bidi="ar"/>
              </w:rPr>
              <w:t>（提供软件功能截图）</w:t>
            </w:r>
          </w:p>
          <w:p>
            <w:pPr>
              <w:widowControl/>
              <w:numPr>
                <w:ilvl w:val="0"/>
                <w:numId w:val="1"/>
              </w:numPr>
              <w:spacing w:line="360" w:lineRule="auto"/>
              <w:jc w:val="left"/>
              <w:textAlignment w:val="center"/>
              <w:rPr>
                <w:rFonts w:ascii="宋体" w:hAnsi="宋体" w:cs="宋体"/>
                <w:kern w:val="0"/>
                <w:szCs w:val="21"/>
                <w:lang w:bidi="ar"/>
              </w:rPr>
            </w:pPr>
            <w:r>
              <w:rPr>
                <w:rFonts w:hint="eastAsia" w:ascii="宋体" w:hAnsi="宋体" w:cs="宋体"/>
                <w:kern w:val="0"/>
                <w:szCs w:val="21"/>
                <w:lang w:bidi="ar"/>
              </w:rPr>
              <w:t>支持查询互动云系统的通讯录数据，查询内容包括所有已在互动云系统注册的录播账号、录播昵称</w:t>
            </w:r>
            <w:r>
              <w:rPr>
                <w:rFonts w:hint="eastAsia" w:ascii="宋体" w:hAnsi="宋体" w:cs="宋体"/>
                <w:color w:val="000000"/>
                <w:kern w:val="0"/>
                <w:szCs w:val="21"/>
                <w:lang w:bidi="ar"/>
              </w:rPr>
              <w:t>；</w:t>
            </w:r>
            <w:r>
              <w:rPr>
                <w:rFonts w:hint="eastAsia" w:ascii="宋体" w:hAnsi="宋体" w:cs="宋体"/>
                <w:kern w:val="0"/>
                <w:szCs w:val="21"/>
                <w:lang w:bidi="ar"/>
              </w:rPr>
              <w:t>支持通过通讯录选择互动对象直接呼叫，或手动输入录播账号进行呼叫</w:t>
            </w:r>
            <w:r>
              <w:rPr>
                <w:rFonts w:hint="eastAsia" w:ascii="宋体" w:hAnsi="宋体" w:cs="宋体"/>
                <w:b/>
                <w:bCs/>
                <w:kern w:val="0"/>
                <w:szCs w:val="21"/>
                <w:lang w:bidi="ar"/>
              </w:rPr>
              <w:t>（提供软件功能界面截图）</w:t>
            </w:r>
            <w:r>
              <w:rPr>
                <w:rFonts w:hint="eastAsia" w:ascii="宋体" w:hAnsi="宋体" w:cs="宋体"/>
                <w:kern w:val="0"/>
                <w:szCs w:val="21"/>
                <w:lang w:bidi="ar"/>
              </w:rPr>
              <w:t>；支持通过通讯录选择互动录播并“一键式”呼叫创建互动房间，支持通过会议号和会议密码直接加入已创建的互动房间</w:t>
            </w:r>
            <w:r>
              <w:rPr>
                <w:rFonts w:hint="eastAsia" w:ascii="宋体" w:hAnsi="宋体" w:cs="宋体"/>
                <w:color w:val="000000"/>
                <w:kern w:val="0"/>
                <w:szCs w:val="21"/>
                <w:lang w:bidi="ar"/>
              </w:rPr>
              <w:t>；</w:t>
            </w:r>
            <w:r>
              <w:rPr>
                <w:rFonts w:hint="eastAsia" w:ascii="宋体" w:hAnsi="宋体" w:cs="宋体"/>
                <w:kern w:val="0"/>
                <w:szCs w:val="21"/>
                <w:lang w:bidi="ar"/>
              </w:rPr>
              <w:t>支持对每台录播设备自动分配纯数字短号，可以通过短号直接呼叫录播设备创建互动；提供“授课”和“会议”两种互动模式，其中“授课”模式贴近实际同步课堂教学场景，听课端观看的互动画面有主讲端控制</w:t>
            </w:r>
            <w:r>
              <w:rPr>
                <w:rFonts w:hint="eastAsia" w:ascii="宋体" w:hAnsi="宋体" w:cs="宋体"/>
                <w:color w:val="000000"/>
                <w:kern w:val="0"/>
                <w:szCs w:val="21"/>
                <w:lang w:bidi="ar"/>
              </w:rPr>
              <w:t>；</w:t>
            </w:r>
            <w:r>
              <w:rPr>
                <w:rFonts w:hint="eastAsia" w:ascii="宋体" w:hAnsi="宋体" w:cs="宋体"/>
                <w:kern w:val="0"/>
                <w:szCs w:val="21"/>
                <w:lang w:bidi="ar"/>
              </w:rPr>
              <w:t>支持将主讲老师和课件信号双分屏或画中画模式共享给听课端观看；录播主机双向互动过程中，在</w:t>
            </w:r>
            <w:r>
              <w:rPr>
                <w:rFonts w:ascii="宋体" w:hAnsi="宋体" w:cs="宋体"/>
                <w:kern w:val="0"/>
                <w:szCs w:val="21"/>
                <w:lang w:bidi="ar"/>
              </w:rPr>
              <w:t>4Mbps带宽下可实现1080P@30FPS画质，支持网络自适应功能</w:t>
            </w:r>
            <w:r>
              <w:rPr>
                <w:rFonts w:hint="eastAsia" w:ascii="宋体" w:hAnsi="宋体" w:cs="宋体"/>
                <w:kern w:val="0"/>
                <w:szCs w:val="21"/>
                <w:lang w:bidi="ar"/>
              </w:rPr>
              <w:t>。</w:t>
            </w:r>
          </w:p>
          <w:p>
            <w:pPr>
              <w:widowControl/>
              <w:numPr>
                <w:ilvl w:val="0"/>
                <w:numId w:val="1"/>
              </w:numPr>
              <w:spacing w:line="360" w:lineRule="auto"/>
              <w:jc w:val="left"/>
              <w:textAlignment w:val="center"/>
              <w:rPr>
                <w:rFonts w:ascii="宋体" w:hAnsi="宋体" w:cs="宋体"/>
                <w:kern w:val="0"/>
                <w:szCs w:val="21"/>
                <w:lang w:bidi="ar"/>
              </w:rPr>
            </w:pPr>
            <w:r>
              <w:rPr>
                <w:rFonts w:hint="eastAsia" w:ascii="宋体" w:hAnsi="宋体" w:cs="宋体"/>
                <w:kern w:val="0"/>
                <w:szCs w:val="21"/>
                <w:lang w:bidi="ar"/>
              </w:rPr>
              <w:t>互动网络管理：支持网络检测功能，测试录播设备与互动服务器之间的网络通讯情况，包括上下行丢包率数据、带宽数据</w:t>
            </w:r>
            <w:r>
              <w:rPr>
                <w:rFonts w:hint="eastAsia" w:ascii="宋体" w:hAnsi="宋体" w:cs="宋体"/>
                <w:color w:val="000000"/>
                <w:kern w:val="0"/>
                <w:szCs w:val="21"/>
                <w:lang w:bidi="ar"/>
              </w:rPr>
              <w:t>；</w:t>
            </w:r>
            <w:r>
              <w:rPr>
                <w:rFonts w:hint="eastAsia" w:ascii="宋体" w:hAnsi="宋体" w:cs="宋体"/>
                <w:kern w:val="0"/>
                <w:szCs w:val="21"/>
                <w:lang w:bidi="ar"/>
              </w:rPr>
              <w:t>互动画面中可叠加显示各互动点的视频码流和丢包率</w:t>
            </w:r>
            <w:r>
              <w:rPr>
                <w:rFonts w:hint="eastAsia" w:ascii="宋体" w:hAnsi="宋体" w:cs="宋体"/>
                <w:b/>
                <w:bCs/>
                <w:kern w:val="0"/>
                <w:szCs w:val="21"/>
                <w:lang w:bidi="ar"/>
              </w:rPr>
              <w:t>（提供软件功能界面截图）</w:t>
            </w:r>
            <w:r>
              <w:rPr>
                <w:rFonts w:hint="eastAsia" w:ascii="宋体" w:hAnsi="宋体" w:cs="宋体"/>
                <w:kern w:val="0"/>
                <w:szCs w:val="21"/>
                <w:lang w:bidi="ar"/>
              </w:rPr>
              <w:t>；双流互动：互动时听课端设备支持将教学场景及教学课件画面以两路独立</w:t>
            </w:r>
            <w:r>
              <w:rPr>
                <w:rFonts w:ascii="宋体" w:hAnsi="宋体" w:cs="宋体"/>
                <w:kern w:val="0"/>
                <w:szCs w:val="21"/>
                <w:lang w:bidi="ar"/>
              </w:rPr>
              <w:t>HDMI信号分别同时环出显示到两个显示设备中</w:t>
            </w:r>
            <w:r>
              <w:rPr>
                <w:rFonts w:hint="eastAsia" w:ascii="宋体" w:hAnsi="宋体" w:cs="宋体"/>
                <w:color w:val="000000"/>
                <w:kern w:val="0"/>
                <w:szCs w:val="21"/>
                <w:lang w:bidi="ar"/>
              </w:rPr>
              <w:t>。</w:t>
            </w:r>
          </w:p>
          <w:p>
            <w:pPr>
              <w:widowControl/>
              <w:numPr>
                <w:ilvl w:val="0"/>
                <w:numId w:val="1"/>
              </w:numPr>
              <w:spacing w:line="360" w:lineRule="auto"/>
              <w:jc w:val="left"/>
              <w:textAlignment w:val="center"/>
              <w:rPr>
                <w:rFonts w:ascii="宋体" w:hAnsi="宋体" w:cs="宋体"/>
                <w:kern w:val="0"/>
                <w:szCs w:val="21"/>
                <w:lang w:bidi="ar"/>
              </w:rPr>
            </w:pPr>
            <w:r>
              <w:rPr>
                <w:rFonts w:hint="eastAsia" w:ascii="宋体" w:hAnsi="宋体" w:cs="宋体"/>
                <w:kern w:val="0"/>
                <w:szCs w:val="21"/>
                <w:lang w:bidi="ar"/>
              </w:rPr>
              <w:t>直播管理：支持自定义直播分辨率和码率，最高支持</w:t>
            </w:r>
            <w:r>
              <w:rPr>
                <w:rFonts w:ascii="宋体" w:hAnsi="宋体" w:cs="宋体"/>
                <w:kern w:val="0"/>
                <w:szCs w:val="21"/>
                <w:lang w:bidi="ar"/>
              </w:rPr>
              <w:t>1080P@30fps，以适应不同网络环境下保持直播的流畅性</w:t>
            </w:r>
            <w:r>
              <w:rPr>
                <w:rFonts w:hint="eastAsia" w:ascii="宋体" w:hAnsi="宋体" w:cs="宋体"/>
                <w:color w:val="000000"/>
                <w:kern w:val="0"/>
                <w:szCs w:val="21"/>
                <w:lang w:bidi="ar"/>
              </w:rPr>
              <w:t>；</w:t>
            </w:r>
            <w:r>
              <w:rPr>
                <w:rFonts w:hint="eastAsia" w:ascii="宋体" w:hAnsi="宋体" w:cs="宋体"/>
                <w:kern w:val="0"/>
                <w:szCs w:val="21"/>
                <w:lang w:bidi="ar"/>
              </w:rPr>
              <w:t>支持</w:t>
            </w:r>
            <w:r>
              <w:rPr>
                <w:rFonts w:ascii="宋体" w:hAnsi="宋体" w:cs="宋体"/>
                <w:kern w:val="0"/>
                <w:szCs w:val="21"/>
                <w:lang w:bidi="ar"/>
              </w:rPr>
              <w:t>RTMP和RTSP视频传输协议，支持≥3路RTMP同步推流，可从接入的摄像机信号和电脑信号中选择自定义每</w:t>
            </w:r>
            <w:r>
              <w:rPr>
                <w:rFonts w:hint="eastAsia" w:ascii="宋体" w:hAnsi="宋体" w:cs="宋体"/>
                <w:kern w:val="0"/>
                <w:szCs w:val="21"/>
                <w:lang w:bidi="ar"/>
              </w:rPr>
              <w:t>路推流信号源，实现多流直播</w:t>
            </w:r>
            <w:r>
              <w:rPr>
                <w:rFonts w:hint="eastAsia" w:ascii="宋体" w:hAnsi="宋体" w:cs="宋体"/>
                <w:b/>
                <w:bCs/>
                <w:kern w:val="0"/>
                <w:szCs w:val="21"/>
                <w:lang w:bidi="ar"/>
              </w:rPr>
              <w:t>（提供软件功能界面截图）；</w:t>
            </w:r>
            <w:r>
              <w:rPr>
                <w:rFonts w:hint="eastAsia" w:ascii="宋体" w:hAnsi="宋体" w:cs="宋体"/>
                <w:kern w:val="0"/>
                <w:szCs w:val="21"/>
                <w:lang w:bidi="ar"/>
              </w:rPr>
              <w:t>视频上传：支持与资源平台无缝对接，录播设备通过</w:t>
            </w:r>
            <w:r>
              <w:rPr>
                <w:rFonts w:ascii="宋体" w:hAnsi="宋体" w:cs="宋体"/>
                <w:kern w:val="0"/>
                <w:szCs w:val="21"/>
                <w:lang w:bidi="ar"/>
              </w:rPr>
              <w:t>FTP传输协议将录制视频文件自动上传至资源平台</w:t>
            </w:r>
            <w:r>
              <w:rPr>
                <w:rFonts w:hint="eastAsia" w:ascii="宋体" w:hAnsi="宋体" w:cs="宋体"/>
                <w:color w:val="000000"/>
                <w:kern w:val="0"/>
                <w:szCs w:val="21"/>
                <w:lang w:bidi="ar"/>
              </w:rPr>
              <w:t>。</w:t>
            </w:r>
          </w:p>
        </w:tc>
        <w:tc>
          <w:tcPr>
            <w:tcW w:w="425"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jc w:val="center"/>
              <w:textAlignment w:val="center"/>
              <w:rPr>
                <w:rFonts w:ascii="宋体" w:hAnsi="宋体" w:cs="宋体"/>
                <w:kern w:val="0"/>
                <w:szCs w:val="21"/>
                <w:lang w:bidi="ar"/>
              </w:rPr>
            </w:pPr>
            <w:r>
              <w:rPr>
                <w:rFonts w:hint="eastAsia" w:ascii="宋体" w:hAnsi="宋体" w:cs="宋体"/>
                <w:kern w:val="0"/>
                <w:szCs w:val="21"/>
                <w:lang w:bidi="ar"/>
              </w:rPr>
              <w:t>套</w:t>
            </w:r>
          </w:p>
        </w:tc>
        <w:tc>
          <w:tcPr>
            <w:tcW w:w="425"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jc w:val="center"/>
              <w:textAlignment w:val="center"/>
              <w:rPr>
                <w:rFonts w:ascii="宋体" w:hAnsi="宋体" w:cs="宋体"/>
                <w:kern w:val="0"/>
                <w:szCs w:val="21"/>
                <w:lang w:bidi="ar"/>
              </w:rPr>
            </w:pPr>
            <w:r>
              <w:rPr>
                <w:rFonts w:hint="eastAsia" w:ascii="宋体" w:hAnsi="宋体" w:cs="宋体"/>
                <w:kern w:val="0"/>
                <w:szCs w:val="21"/>
                <w:lang w:bidi="ar"/>
              </w:rPr>
              <w:t>4</w:t>
            </w:r>
          </w:p>
        </w:tc>
      </w:tr>
      <w:tr>
        <w:tblPrEx>
          <w:tblCellMar>
            <w:top w:w="0" w:type="dxa"/>
            <w:left w:w="0" w:type="dxa"/>
            <w:bottom w:w="0" w:type="dxa"/>
            <w:right w:w="0" w:type="dxa"/>
          </w:tblCellMar>
        </w:tblPrEx>
        <w:trPr>
          <w:trHeight w:val="1256" w:hRule="atLeast"/>
        </w:trPr>
        <w:tc>
          <w:tcPr>
            <w:tcW w:w="426"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top"/>
          </w:tcPr>
          <w:p>
            <w:pPr>
              <w:widowControl/>
              <w:spacing w:line="360" w:lineRule="auto"/>
              <w:jc w:val="center"/>
              <w:textAlignment w:val="bottom"/>
              <w:rPr>
                <w:rFonts w:ascii="宋体" w:hAnsi="宋体" w:cs="宋体"/>
                <w:szCs w:val="21"/>
              </w:rPr>
            </w:pPr>
            <w:r>
              <w:rPr>
                <w:rFonts w:hint="eastAsia" w:ascii="宋体" w:hAnsi="宋体" w:cs="宋体"/>
                <w:szCs w:val="21"/>
              </w:rPr>
              <w:t>1</w:t>
            </w:r>
            <w:r>
              <w:rPr>
                <w:rFonts w:ascii="宋体" w:hAnsi="宋体" w:cs="宋体"/>
                <w:szCs w:val="21"/>
              </w:rPr>
              <w:t>6</w:t>
            </w:r>
          </w:p>
        </w:tc>
        <w:tc>
          <w:tcPr>
            <w:tcW w:w="56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top"/>
          </w:tcPr>
          <w:p>
            <w:pPr>
              <w:widowControl/>
              <w:spacing w:line="360" w:lineRule="auto"/>
              <w:jc w:val="center"/>
              <w:textAlignment w:val="center"/>
              <w:rPr>
                <w:rFonts w:ascii="宋体" w:hAnsi="宋体" w:cs="宋体"/>
                <w:szCs w:val="21"/>
              </w:rPr>
            </w:pPr>
            <w:r>
              <w:rPr>
                <w:rFonts w:hint="eastAsia" w:ascii="宋体" w:hAnsi="宋体" w:cs="宋体"/>
                <w:kern w:val="0"/>
                <w:szCs w:val="21"/>
                <w:lang w:bidi="ar"/>
              </w:rPr>
              <w:t>高清教师摄像机</w:t>
            </w:r>
          </w:p>
        </w:tc>
        <w:tc>
          <w:tcPr>
            <w:tcW w:w="751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numPr>
                <w:ilvl w:val="0"/>
                <w:numId w:val="1"/>
              </w:numPr>
              <w:spacing w:line="360" w:lineRule="auto"/>
              <w:jc w:val="left"/>
              <w:textAlignment w:val="center"/>
              <w:rPr>
                <w:rFonts w:ascii="宋体" w:hAnsi="宋体" w:cs="宋体"/>
                <w:kern w:val="0"/>
                <w:szCs w:val="21"/>
                <w:lang w:bidi="ar"/>
              </w:rPr>
            </w:pPr>
            <w:r>
              <w:rPr>
                <w:rFonts w:hint="eastAsia" w:ascii="宋体" w:hAnsi="宋体" w:cs="宋体"/>
                <w:kern w:val="0"/>
                <w:szCs w:val="21"/>
                <w:lang w:bidi="ar"/>
              </w:rPr>
              <w:t>★传感器：</w:t>
            </w:r>
            <w:r>
              <w:rPr>
                <w:rFonts w:ascii="宋体" w:hAnsi="宋体" w:cs="宋体"/>
                <w:kern w:val="0"/>
                <w:szCs w:val="21"/>
                <w:lang w:bidi="ar"/>
              </w:rPr>
              <w:t>1/2.3</w:t>
            </w:r>
            <w:r>
              <w:rPr>
                <w:rFonts w:hint="eastAsia" w:ascii="宋体" w:hAnsi="宋体" w:cs="宋体"/>
                <w:kern w:val="0"/>
                <w:szCs w:val="21"/>
                <w:lang w:bidi="ar"/>
              </w:rPr>
              <w:t>英寸</w:t>
            </w:r>
            <w:r>
              <w:rPr>
                <w:rFonts w:ascii="宋体" w:hAnsi="宋体" w:cs="宋体"/>
                <w:kern w:val="0"/>
                <w:szCs w:val="21"/>
                <w:lang w:bidi="ar"/>
              </w:rPr>
              <w:t>CMOS</w:t>
            </w:r>
            <w:r>
              <w:rPr>
                <w:rFonts w:hint="eastAsia" w:ascii="宋体" w:hAnsi="宋体" w:cs="宋体"/>
                <w:kern w:val="0"/>
                <w:szCs w:val="21"/>
                <w:lang w:bidi="ar"/>
              </w:rPr>
              <w:t>；采用逐行扫描模式，有效像素不低于</w:t>
            </w:r>
            <w:r>
              <w:rPr>
                <w:rFonts w:ascii="宋体" w:hAnsi="宋体" w:cs="宋体"/>
                <w:kern w:val="0"/>
                <w:szCs w:val="21"/>
                <w:lang w:bidi="ar"/>
              </w:rPr>
              <w:t>1600</w:t>
            </w:r>
            <w:r>
              <w:rPr>
                <w:rFonts w:hint="eastAsia" w:ascii="宋体" w:hAnsi="宋体" w:cs="宋体"/>
                <w:kern w:val="0"/>
                <w:szCs w:val="21"/>
                <w:lang w:bidi="ar"/>
              </w:rPr>
              <w:t>万；图像采集分辨率支持</w:t>
            </w:r>
            <w:r>
              <w:rPr>
                <w:rFonts w:ascii="宋体" w:hAnsi="宋体" w:cs="宋体"/>
                <w:kern w:val="0"/>
                <w:szCs w:val="21"/>
                <w:lang w:bidi="ar"/>
              </w:rPr>
              <w:t>4608*3488</w:t>
            </w:r>
            <w:r>
              <w:rPr>
                <w:rFonts w:hint="eastAsia" w:ascii="宋体" w:hAnsi="宋体" w:cs="宋体"/>
                <w:b/>
                <w:bCs/>
                <w:kern w:val="0"/>
                <w:szCs w:val="21"/>
                <w:lang w:bidi="ar"/>
              </w:rPr>
              <w:t>（提供第三方权威机构检测报告复印件）</w:t>
            </w:r>
            <w:r>
              <w:rPr>
                <w:rFonts w:hint="eastAsia" w:ascii="宋体" w:hAnsi="宋体" w:cs="宋体"/>
                <w:kern w:val="0"/>
                <w:szCs w:val="21"/>
                <w:lang w:bidi="ar"/>
              </w:rPr>
              <w:t>；最大水平视场角</w:t>
            </w:r>
            <w:r>
              <w:rPr>
                <w:rFonts w:ascii="宋体" w:hAnsi="宋体" w:cs="宋体"/>
                <w:kern w:val="0"/>
                <w:szCs w:val="21"/>
                <w:lang w:bidi="ar"/>
              </w:rPr>
              <w:t>49</w:t>
            </w:r>
            <w:r>
              <w:rPr>
                <w:rFonts w:hint="eastAsia" w:ascii="宋体" w:hAnsi="宋体" w:cs="宋体"/>
                <w:kern w:val="0"/>
                <w:szCs w:val="21"/>
                <w:lang w:bidi="ar"/>
              </w:rPr>
              <w:t>°，最大垂直视场角</w:t>
            </w:r>
            <w:r>
              <w:rPr>
                <w:rFonts w:ascii="宋体" w:hAnsi="宋体" w:cs="宋体"/>
                <w:kern w:val="0"/>
                <w:szCs w:val="21"/>
                <w:lang w:bidi="ar"/>
              </w:rPr>
              <w:t>28.2</w:t>
            </w:r>
            <w:r>
              <w:rPr>
                <w:rFonts w:hint="eastAsia" w:ascii="宋体" w:hAnsi="宋体" w:cs="宋体"/>
                <w:kern w:val="0"/>
                <w:szCs w:val="21"/>
                <w:lang w:bidi="ar"/>
              </w:rPr>
              <w:t>°；编码技术：视频</w:t>
            </w:r>
            <w:r>
              <w:rPr>
                <w:rFonts w:ascii="宋体" w:hAnsi="宋体" w:cs="宋体"/>
                <w:kern w:val="0"/>
                <w:szCs w:val="21"/>
                <w:lang w:bidi="ar"/>
              </w:rPr>
              <w:t>H.264/H.265</w:t>
            </w:r>
            <w:r>
              <w:rPr>
                <w:rFonts w:hint="eastAsia" w:ascii="宋体" w:hAnsi="宋体" w:cs="宋体"/>
                <w:kern w:val="0"/>
                <w:szCs w:val="21"/>
                <w:lang w:bidi="ar"/>
              </w:rPr>
              <w:t>，音频</w:t>
            </w:r>
            <w:r>
              <w:rPr>
                <w:rFonts w:ascii="宋体" w:hAnsi="宋体" w:cs="宋体"/>
                <w:kern w:val="0"/>
                <w:szCs w:val="21"/>
                <w:lang w:bidi="ar"/>
              </w:rPr>
              <w:t>AAC</w:t>
            </w:r>
            <w:r>
              <w:rPr>
                <w:rFonts w:hint="eastAsia" w:ascii="宋体" w:hAnsi="宋体" w:cs="宋体"/>
                <w:kern w:val="0"/>
                <w:szCs w:val="21"/>
                <w:lang w:bidi="ar"/>
              </w:rPr>
              <w:t>；整机使用平均无故障运行时间</w:t>
            </w:r>
            <w:r>
              <w:rPr>
                <w:rFonts w:ascii="宋体" w:hAnsi="宋体" w:cs="宋体"/>
                <w:kern w:val="0"/>
                <w:szCs w:val="21"/>
                <w:lang w:bidi="ar"/>
              </w:rPr>
              <w:t>MTBF</w:t>
            </w:r>
            <w:r>
              <w:rPr>
                <w:rFonts w:hint="eastAsia" w:ascii="宋体" w:hAnsi="宋体" w:cs="宋体"/>
                <w:kern w:val="0"/>
                <w:szCs w:val="21"/>
                <w:lang w:bidi="ar"/>
              </w:rPr>
              <w:t>应≥</w:t>
            </w:r>
            <w:r>
              <w:rPr>
                <w:rFonts w:ascii="宋体" w:hAnsi="宋体" w:cs="宋体"/>
                <w:kern w:val="0"/>
                <w:szCs w:val="21"/>
                <w:lang w:bidi="ar"/>
              </w:rPr>
              <w:t>100000</w:t>
            </w:r>
            <w:r>
              <w:rPr>
                <w:rFonts w:hint="eastAsia" w:ascii="宋体" w:hAnsi="宋体" w:cs="宋体"/>
                <w:kern w:val="0"/>
                <w:szCs w:val="21"/>
                <w:lang w:bidi="ar"/>
              </w:rPr>
              <w:t>小时。</w:t>
            </w:r>
          </w:p>
          <w:p>
            <w:pPr>
              <w:widowControl/>
              <w:numPr>
                <w:ilvl w:val="0"/>
                <w:numId w:val="1"/>
              </w:numPr>
              <w:spacing w:line="360" w:lineRule="auto"/>
              <w:jc w:val="left"/>
              <w:textAlignment w:val="center"/>
              <w:rPr>
                <w:rFonts w:ascii="宋体" w:hAnsi="宋体" w:cs="宋体"/>
                <w:kern w:val="0"/>
                <w:szCs w:val="21"/>
                <w:lang w:bidi="ar"/>
              </w:rPr>
            </w:pPr>
            <w:r>
              <w:rPr>
                <w:rFonts w:hint="eastAsia" w:ascii="宋体" w:hAnsi="宋体" w:cs="宋体"/>
                <w:kern w:val="0"/>
                <w:szCs w:val="21"/>
                <w:lang w:bidi="ar"/>
              </w:rPr>
              <w:t>网络：</w:t>
            </w:r>
            <w:r>
              <w:rPr>
                <w:rFonts w:ascii="宋体" w:hAnsi="宋体" w:cs="宋体"/>
                <w:kern w:val="0"/>
                <w:szCs w:val="21"/>
                <w:lang w:bidi="ar"/>
              </w:rPr>
              <w:t>RJ45</w:t>
            </w:r>
            <w:r>
              <w:rPr>
                <w:rFonts w:hint="eastAsia" w:ascii="宋体" w:hAnsi="宋体" w:cs="宋体"/>
                <w:kern w:val="0"/>
                <w:szCs w:val="21"/>
                <w:lang w:bidi="ar"/>
              </w:rPr>
              <w:t>，</w:t>
            </w:r>
            <w:r>
              <w:rPr>
                <w:rFonts w:ascii="宋体" w:hAnsi="宋体" w:cs="宋体"/>
                <w:kern w:val="0"/>
                <w:szCs w:val="21"/>
                <w:lang w:bidi="ar"/>
              </w:rPr>
              <w:t>10/100/1000M</w:t>
            </w:r>
            <w:r>
              <w:rPr>
                <w:rFonts w:hint="eastAsia" w:ascii="宋体" w:hAnsi="宋体" w:cs="宋体"/>
                <w:kern w:val="0"/>
                <w:szCs w:val="21"/>
                <w:lang w:bidi="ar"/>
              </w:rPr>
              <w:t>自适应网络；视频接口：</w:t>
            </w:r>
            <w:r>
              <w:rPr>
                <w:rFonts w:ascii="宋体" w:hAnsi="宋体" w:cs="宋体"/>
                <w:kern w:val="0"/>
                <w:szCs w:val="21"/>
                <w:lang w:bidi="ar"/>
              </w:rPr>
              <w:t>3G-SDI</w:t>
            </w:r>
            <w:r>
              <w:rPr>
                <w:rFonts w:hint="eastAsia" w:ascii="宋体" w:hAnsi="宋体" w:cs="宋体"/>
                <w:kern w:val="0"/>
                <w:szCs w:val="21"/>
                <w:lang w:bidi="ar"/>
              </w:rPr>
              <w:t>、网络两种接口；支持</w:t>
            </w:r>
            <w:r>
              <w:rPr>
                <w:rFonts w:ascii="宋体" w:hAnsi="宋体" w:cs="宋体"/>
                <w:kern w:val="0"/>
                <w:szCs w:val="21"/>
                <w:lang w:bidi="ar"/>
              </w:rPr>
              <w:t>POC</w:t>
            </w:r>
            <w:r>
              <w:rPr>
                <w:rFonts w:hint="eastAsia" w:ascii="宋体" w:hAnsi="宋体" w:cs="宋体"/>
                <w:kern w:val="0"/>
                <w:szCs w:val="21"/>
                <w:lang w:bidi="ar"/>
              </w:rPr>
              <w:t>供电、电源适配器供电两种供电方式，根据环境实际情况可灵活选择</w:t>
            </w:r>
            <w:r>
              <w:rPr>
                <w:rFonts w:hint="eastAsia" w:ascii="宋体" w:hAnsi="宋体" w:cs="宋体"/>
                <w:b/>
                <w:bCs/>
                <w:kern w:val="0"/>
                <w:szCs w:val="21"/>
                <w:lang w:bidi="ar"/>
              </w:rPr>
              <w:t>（提供第三方权威机构检测报告复印件）</w:t>
            </w:r>
            <w:r>
              <w:rPr>
                <w:rFonts w:hint="eastAsia" w:ascii="宋体" w:hAnsi="宋体" w:cs="宋体"/>
                <w:kern w:val="0"/>
                <w:szCs w:val="21"/>
                <w:lang w:bidi="ar"/>
              </w:rPr>
              <w:t>；内置跟踪分析功能，无需辅助跟踪摄像头即可完成对象跟踪捕捉，支持教师全景和特写切换跟踪模式。</w:t>
            </w:r>
          </w:p>
        </w:tc>
        <w:tc>
          <w:tcPr>
            <w:tcW w:w="425"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jc w:val="center"/>
              <w:textAlignment w:val="center"/>
              <w:rPr>
                <w:rFonts w:ascii="宋体" w:hAnsi="宋体" w:cs="宋体"/>
                <w:kern w:val="0"/>
                <w:szCs w:val="21"/>
                <w:lang w:bidi="ar"/>
              </w:rPr>
            </w:pPr>
            <w:r>
              <w:rPr>
                <w:rFonts w:hint="eastAsia" w:ascii="宋体" w:hAnsi="宋体" w:cs="宋体"/>
                <w:kern w:val="0"/>
                <w:szCs w:val="21"/>
                <w:lang w:bidi="ar"/>
              </w:rPr>
              <w:t>台</w:t>
            </w:r>
          </w:p>
        </w:tc>
        <w:tc>
          <w:tcPr>
            <w:tcW w:w="425"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jc w:val="center"/>
              <w:textAlignment w:val="center"/>
              <w:rPr>
                <w:rFonts w:ascii="宋体" w:hAnsi="宋体" w:cs="宋体"/>
                <w:kern w:val="0"/>
                <w:szCs w:val="21"/>
                <w:lang w:bidi="ar"/>
              </w:rPr>
            </w:pPr>
            <w:r>
              <w:rPr>
                <w:rFonts w:hint="eastAsia" w:ascii="宋体" w:hAnsi="宋体" w:cs="宋体"/>
                <w:kern w:val="0"/>
                <w:szCs w:val="21"/>
                <w:lang w:bidi="ar"/>
              </w:rPr>
              <w:t>4</w:t>
            </w:r>
          </w:p>
        </w:tc>
      </w:tr>
      <w:tr>
        <w:tblPrEx>
          <w:tblCellMar>
            <w:top w:w="0" w:type="dxa"/>
            <w:left w:w="0" w:type="dxa"/>
            <w:bottom w:w="0" w:type="dxa"/>
            <w:right w:w="0" w:type="dxa"/>
          </w:tblCellMar>
        </w:tblPrEx>
        <w:trPr>
          <w:trHeight w:val="280" w:hRule="atLeast"/>
        </w:trPr>
        <w:tc>
          <w:tcPr>
            <w:tcW w:w="426"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top"/>
          </w:tcPr>
          <w:p>
            <w:pPr>
              <w:widowControl/>
              <w:spacing w:line="360" w:lineRule="auto"/>
              <w:jc w:val="center"/>
              <w:textAlignment w:val="bottom"/>
              <w:rPr>
                <w:rFonts w:ascii="宋体" w:hAnsi="宋体" w:cs="宋体"/>
                <w:szCs w:val="21"/>
              </w:rPr>
            </w:pPr>
            <w:r>
              <w:rPr>
                <w:rFonts w:hint="eastAsia" w:ascii="宋体" w:hAnsi="宋体" w:cs="宋体"/>
                <w:szCs w:val="21"/>
              </w:rPr>
              <w:t>1</w:t>
            </w:r>
            <w:r>
              <w:rPr>
                <w:rFonts w:ascii="宋体" w:hAnsi="宋体" w:cs="宋体"/>
                <w:szCs w:val="21"/>
              </w:rPr>
              <w:t>7</w:t>
            </w:r>
          </w:p>
        </w:tc>
        <w:tc>
          <w:tcPr>
            <w:tcW w:w="56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top"/>
          </w:tcPr>
          <w:p>
            <w:pPr>
              <w:widowControl/>
              <w:spacing w:line="360" w:lineRule="auto"/>
              <w:jc w:val="center"/>
              <w:textAlignment w:val="center"/>
              <w:rPr>
                <w:rFonts w:ascii="宋体" w:hAnsi="宋体" w:cs="宋体"/>
                <w:szCs w:val="21"/>
              </w:rPr>
            </w:pPr>
            <w:r>
              <w:rPr>
                <w:rFonts w:hint="eastAsia" w:ascii="宋体" w:hAnsi="宋体" w:cs="宋体"/>
                <w:kern w:val="0"/>
                <w:szCs w:val="21"/>
                <w:lang w:bidi="ar"/>
              </w:rPr>
              <w:t>高清学生摄像机</w:t>
            </w:r>
          </w:p>
        </w:tc>
        <w:tc>
          <w:tcPr>
            <w:tcW w:w="751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numPr>
                <w:ilvl w:val="0"/>
                <w:numId w:val="1"/>
              </w:numPr>
              <w:spacing w:line="360" w:lineRule="auto"/>
              <w:jc w:val="left"/>
              <w:textAlignment w:val="center"/>
              <w:rPr>
                <w:rFonts w:ascii="宋体" w:hAnsi="宋体" w:cs="宋体"/>
                <w:kern w:val="0"/>
                <w:szCs w:val="21"/>
                <w:lang w:bidi="ar"/>
              </w:rPr>
            </w:pPr>
            <w:r>
              <w:rPr>
                <w:rFonts w:hint="eastAsia" w:ascii="宋体" w:hAnsi="宋体" w:cs="宋体"/>
                <w:kern w:val="0"/>
                <w:szCs w:val="21"/>
                <w:lang w:bidi="ar"/>
              </w:rPr>
              <w:t>传感器：</w:t>
            </w:r>
            <w:r>
              <w:rPr>
                <w:rFonts w:ascii="宋体" w:hAnsi="宋体" w:cs="宋体"/>
                <w:kern w:val="0"/>
                <w:szCs w:val="21"/>
                <w:lang w:bidi="ar"/>
              </w:rPr>
              <w:t>1/2.3</w:t>
            </w:r>
            <w:r>
              <w:rPr>
                <w:rFonts w:hint="eastAsia" w:ascii="宋体" w:hAnsi="宋体" w:cs="宋体"/>
                <w:kern w:val="0"/>
                <w:szCs w:val="21"/>
                <w:lang w:bidi="ar"/>
              </w:rPr>
              <w:t>英寸</w:t>
            </w:r>
            <w:r>
              <w:rPr>
                <w:rFonts w:ascii="宋体" w:hAnsi="宋体" w:cs="宋体"/>
                <w:kern w:val="0"/>
                <w:szCs w:val="21"/>
                <w:lang w:bidi="ar"/>
              </w:rPr>
              <w:t>CMOS</w:t>
            </w:r>
            <w:r>
              <w:rPr>
                <w:rFonts w:hint="eastAsia" w:ascii="宋体" w:hAnsi="宋体" w:cs="宋体"/>
                <w:kern w:val="0"/>
                <w:szCs w:val="21"/>
                <w:lang w:bidi="ar"/>
              </w:rPr>
              <w:t>；采用逐行扫描模式，有效像素不低于</w:t>
            </w:r>
            <w:r>
              <w:rPr>
                <w:rFonts w:ascii="宋体" w:hAnsi="宋体" w:cs="宋体"/>
                <w:kern w:val="0"/>
                <w:szCs w:val="21"/>
                <w:lang w:bidi="ar"/>
              </w:rPr>
              <w:t>1600</w:t>
            </w:r>
            <w:r>
              <w:rPr>
                <w:rFonts w:hint="eastAsia" w:ascii="宋体" w:hAnsi="宋体" w:cs="宋体"/>
                <w:kern w:val="0"/>
                <w:szCs w:val="21"/>
                <w:lang w:bidi="ar"/>
              </w:rPr>
              <w:t>万；图像采集分辨率支持</w:t>
            </w:r>
            <w:r>
              <w:rPr>
                <w:rFonts w:ascii="宋体" w:hAnsi="宋体" w:cs="宋体"/>
                <w:kern w:val="0"/>
                <w:szCs w:val="21"/>
                <w:lang w:bidi="ar"/>
              </w:rPr>
              <w:t>4608*3488</w:t>
            </w:r>
            <w:r>
              <w:rPr>
                <w:rFonts w:hint="eastAsia" w:ascii="宋体" w:hAnsi="宋体" w:cs="宋体"/>
                <w:kern w:val="0"/>
                <w:szCs w:val="21"/>
                <w:lang w:bidi="ar"/>
              </w:rPr>
              <w:t>；最大水平视场角</w:t>
            </w:r>
            <w:r>
              <w:rPr>
                <w:rFonts w:ascii="宋体" w:hAnsi="宋体" w:cs="宋体"/>
                <w:kern w:val="0"/>
                <w:szCs w:val="21"/>
                <w:lang w:bidi="ar"/>
              </w:rPr>
              <w:t>82.9</w:t>
            </w:r>
            <w:r>
              <w:rPr>
                <w:rFonts w:hint="eastAsia" w:ascii="宋体" w:hAnsi="宋体" w:cs="宋体"/>
                <w:kern w:val="0"/>
                <w:szCs w:val="21"/>
                <w:lang w:bidi="ar"/>
              </w:rPr>
              <w:t>°，最大垂直视场角</w:t>
            </w:r>
            <w:r>
              <w:rPr>
                <w:rFonts w:ascii="宋体" w:hAnsi="宋体" w:cs="宋体"/>
                <w:kern w:val="0"/>
                <w:szCs w:val="21"/>
                <w:lang w:bidi="ar"/>
              </w:rPr>
              <w:t>52.8</w:t>
            </w:r>
            <w:r>
              <w:rPr>
                <w:rFonts w:hint="eastAsia" w:ascii="宋体" w:hAnsi="宋体" w:cs="宋体"/>
                <w:kern w:val="0"/>
                <w:szCs w:val="21"/>
                <w:lang w:bidi="ar"/>
              </w:rPr>
              <w:t>°；编码技术：视频</w:t>
            </w:r>
            <w:r>
              <w:rPr>
                <w:rFonts w:ascii="宋体" w:hAnsi="宋体" w:cs="宋体"/>
                <w:kern w:val="0"/>
                <w:szCs w:val="21"/>
                <w:lang w:bidi="ar"/>
              </w:rPr>
              <w:t>H.264/H.265</w:t>
            </w:r>
            <w:r>
              <w:rPr>
                <w:rFonts w:hint="eastAsia" w:ascii="宋体" w:hAnsi="宋体" w:cs="宋体"/>
                <w:kern w:val="0"/>
                <w:szCs w:val="21"/>
                <w:lang w:bidi="ar"/>
              </w:rPr>
              <w:t>，音频</w:t>
            </w:r>
            <w:r>
              <w:rPr>
                <w:rFonts w:ascii="宋体" w:hAnsi="宋体" w:cs="宋体"/>
                <w:kern w:val="0"/>
                <w:szCs w:val="21"/>
                <w:lang w:bidi="ar"/>
              </w:rPr>
              <w:t>AAC</w:t>
            </w:r>
            <w:r>
              <w:rPr>
                <w:rFonts w:hint="eastAsia" w:ascii="宋体" w:hAnsi="宋体" w:cs="宋体"/>
                <w:kern w:val="0"/>
                <w:szCs w:val="21"/>
                <w:lang w:bidi="ar"/>
              </w:rPr>
              <w:t>；整机使用平均无故障运行时间</w:t>
            </w:r>
            <w:r>
              <w:rPr>
                <w:rFonts w:ascii="宋体" w:hAnsi="宋体" w:cs="宋体"/>
                <w:kern w:val="0"/>
                <w:szCs w:val="21"/>
                <w:lang w:bidi="ar"/>
              </w:rPr>
              <w:t>MTBF</w:t>
            </w:r>
            <w:r>
              <w:rPr>
                <w:rFonts w:hint="eastAsia" w:ascii="宋体" w:hAnsi="宋体" w:cs="宋体"/>
                <w:kern w:val="0"/>
                <w:szCs w:val="21"/>
                <w:lang w:bidi="ar"/>
              </w:rPr>
              <w:t>应≥</w:t>
            </w:r>
            <w:r>
              <w:rPr>
                <w:rFonts w:ascii="宋体" w:hAnsi="宋体" w:cs="宋体"/>
                <w:kern w:val="0"/>
                <w:szCs w:val="21"/>
                <w:lang w:bidi="ar"/>
              </w:rPr>
              <w:t>100000</w:t>
            </w:r>
            <w:r>
              <w:rPr>
                <w:rFonts w:hint="eastAsia" w:ascii="宋体" w:hAnsi="宋体" w:cs="宋体"/>
                <w:kern w:val="0"/>
                <w:szCs w:val="21"/>
                <w:lang w:bidi="ar"/>
              </w:rPr>
              <w:t>小时；网络接口：</w:t>
            </w:r>
            <w:r>
              <w:rPr>
                <w:rFonts w:ascii="宋体" w:hAnsi="宋体" w:cs="宋体"/>
                <w:kern w:val="0"/>
                <w:szCs w:val="21"/>
                <w:lang w:bidi="ar"/>
              </w:rPr>
              <w:t>RJ45</w:t>
            </w:r>
            <w:r>
              <w:rPr>
                <w:rFonts w:hint="eastAsia" w:ascii="宋体" w:hAnsi="宋体" w:cs="宋体"/>
                <w:kern w:val="0"/>
                <w:szCs w:val="21"/>
                <w:lang w:bidi="ar"/>
              </w:rPr>
              <w:t>，</w:t>
            </w:r>
            <w:r>
              <w:rPr>
                <w:rFonts w:ascii="宋体" w:hAnsi="宋体" w:cs="宋体"/>
                <w:kern w:val="0"/>
                <w:szCs w:val="21"/>
                <w:lang w:bidi="ar"/>
              </w:rPr>
              <w:t>10/100/1000M</w:t>
            </w:r>
            <w:r>
              <w:rPr>
                <w:rFonts w:hint="eastAsia" w:ascii="宋体" w:hAnsi="宋体" w:cs="宋体"/>
                <w:kern w:val="0"/>
                <w:szCs w:val="21"/>
                <w:lang w:bidi="ar"/>
              </w:rPr>
              <w:t>自适应网络；视频接口：</w:t>
            </w:r>
            <w:r>
              <w:rPr>
                <w:rFonts w:ascii="宋体" w:hAnsi="宋体" w:cs="宋体"/>
                <w:kern w:val="0"/>
                <w:szCs w:val="21"/>
                <w:lang w:bidi="ar"/>
              </w:rPr>
              <w:t>3G-SDI</w:t>
            </w:r>
            <w:r>
              <w:rPr>
                <w:rFonts w:hint="eastAsia" w:ascii="宋体" w:hAnsi="宋体" w:cs="宋体"/>
                <w:kern w:val="0"/>
                <w:szCs w:val="21"/>
                <w:lang w:bidi="ar"/>
              </w:rPr>
              <w:t>、网络两种接口；支持</w:t>
            </w:r>
            <w:r>
              <w:rPr>
                <w:rFonts w:ascii="宋体" w:hAnsi="宋体" w:cs="宋体"/>
                <w:kern w:val="0"/>
                <w:szCs w:val="21"/>
                <w:lang w:bidi="ar"/>
              </w:rPr>
              <w:t>POC</w:t>
            </w:r>
            <w:r>
              <w:rPr>
                <w:rFonts w:hint="eastAsia" w:ascii="宋体" w:hAnsi="宋体" w:cs="宋体"/>
                <w:kern w:val="0"/>
                <w:szCs w:val="21"/>
                <w:lang w:bidi="ar"/>
              </w:rPr>
              <w:t>供电、电源适配器供电两种供电方式，根据环境实际情况可灵活选择</w:t>
            </w:r>
            <w:r>
              <w:rPr>
                <w:rFonts w:hint="eastAsia" w:ascii="宋体" w:hAnsi="宋体" w:cs="宋体"/>
                <w:color w:val="000000"/>
                <w:kern w:val="0"/>
                <w:szCs w:val="21"/>
                <w:lang w:bidi="ar"/>
              </w:rPr>
              <w:t>；</w:t>
            </w:r>
            <w:r>
              <w:rPr>
                <w:rFonts w:hint="eastAsia" w:ascii="宋体" w:hAnsi="宋体" w:cs="宋体"/>
                <w:kern w:val="0"/>
                <w:szCs w:val="21"/>
                <w:lang w:bidi="ar"/>
              </w:rPr>
              <w:t>内置跟踪分析功能，无需辅助跟踪摄像头即可完成对象跟踪捕捉，支持学生全景和特写切换跟踪模式。</w:t>
            </w:r>
          </w:p>
        </w:tc>
        <w:tc>
          <w:tcPr>
            <w:tcW w:w="425"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jc w:val="center"/>
              <w:textAlignment w:val="center"/>
              <w:rPr>
                <w:rFonts w:ascii="宋体" w:hAnsi="宋体" w:cs="宋体"/>
                <w:kern w:val="0"/>
                <w:szCs w:val="21"/>
                <w:lang w:bidi="ar"/>
              </w:rPr>
            </w:pPr>
            <w:r>
              <w:rPr>
                <w:rFonts w:hint="eastAsia" w:ascii="宋体" w:hAnsi="宋体" w:cs="宋体"/>
                <w:kern w:val="0"/>
                <w:szCs w:val="21"/>
                <w:lang w:bidi="ar"/>
              </w:rPr>
              <w:t>台</w:t>
            </w:r>
          </w:p>
        </w:tc>
        <w:tc>
          <w:tcPr>
            <w:tcW w:w="425"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jc w:val="center"/>
              <w:textAlignment w:val="center"/>
              <w:rPr>
                <w:rFonts w:ascii="宋体" w:hAnsi="宋体" w:cs="宋体"/>
                <w:kern w:val="0"/>
                <w:szCs w:val="21"/>
                <w:lang w:bidi="ar"/>
              </w:rPr>
            </w:pPr>
            <w:r>
              <w:rPr>
                <w:rFonts w:hint="eastAsia" w:ascii="宋体" w:hAnsi="宋体" w:cs="宋体"/>
                <w:kern w:val="0"/>
                <w:szCs w:val="21"/>
                <w:lang w:bidi="ar"/>
              </w:rPr>
              <w:t>4</w:t>
            </w:r>
          </w:p>
        </w:tc>
      </w:tr>
      <w:tr>
        <w:tblPrEx>
          <w:tblCellMar>
            <w:top w:w="0" w:type="dxa"/>
            <w:left w:w="0" w:type="dxa"/>
            <w:bottom w:w="0" w:type="dxa"/>
            <w:right w:w="0" w:type="dxa"/>
          </w:tblCellMar>
        </w:tblPrEx>
        <w:trPr>
          <w:trHeight w:val="280" w:hRule="atLeast"/>
        </w:trPr>
        <w:tc>
          <w:tcPr>
            <w:tcW w:w="426"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top"/>
          </w:tcPr>
          <w:p>
            <w:pPr>
              <w:widowControl/>
              <w:spacing w:line="360" w:lineRule="auto"/>
              <w:jc w:val="center"/>
              <w:textAlignment w:val="bottom"/>
              <w:rPr>
                <w:rFonts w:ascii="宋体" w:hAnsi="宋体" w:cs="宋体"/>
                <w:szCs w:val="21"/>
              </w:rPr>
            </w:pPr>
            <w:r>
              <w:rPr>
                <w:rFonts w:hint="eastAsia" w:ascii="宋体" w:hAnsi="宋体" w:cs="宋体"/>
                <w:szCs w:val="21"/>
              </w:rPr>
              <w:t>1</w:t>
            </w:r>
            <w:r>
              <w:rPr>
                <w:rFonts w:ascii="宋体" w:hAnsi="宋体" w:cs="宋体"/>
                <w:szCs w:val="21"/>
              </w:rPr>
              <w:t>8</w:t>
            </w:r>
          </w:p>
        </w:tc>
        <w:tc>
          <w:tcPr>
            <w:tcW w:w="56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top"/>
          </w:tcPr>
          <w:p>
            <w:pPr>
              <w:widowControl/>
              <w:spacing w:line="360" w:lineRule="auto"/>
              <w:jc w:val="center"/>
              <w:textAlignment w:val="center"/>
              <w:rPr>
                <w:rFonts w:ascii="宋体" w:hAnsi="宋体" w:cs="宋体"/>
                <w:szCs w:val="21"/>
              </w:rPr>
            </w:pPr>
            <w:r>
              <w:rPr>
                <w:rFonts w:hint="eastAsia" w:ascii="宋体" w:hAnsi="宋体" w:cs="宋体"/>
                <w:kern w:val="0"/>
                <w:szCs w:val="21"/>
                <w:lang w:bidi="ar"/>
              </w:rPr>
              <w:t>摄像机管理软件</w:t>
            </w:r>
          </w:p>
        </w:tc>
        <w:tc>
          <w:tcPr>
            <w:tcW w:w="751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top"/>
          </w:tcPr>
          <w:p>
            <w:pPr>
              <w:widowControl/>
              <w:numPr>
                <w:ilvl w:val="0"/>
                <w:numId w:val="1"/>
              </w:numPr>
              <w:spacing w:line="360" w:lineRule="auto"/>
              <w:textAlignment w:val="center"/>
              <w:rPr>
                <w:rFonts w:ascii="宋体" w:hAnsi="宋体" w:cs="宋体"/>
                <w:kern w:val="0"/>
                <w:szCs w:val="21"/>
                <w:lang w:bidi="ar"/>
              </w:rPr>
            </w:pPr>
            <w:r>
              <w:rPr>
                <w:rFonts w:hint="eastAsia" w:ascii="宋体" w:hAnsi="宋体" w:cs="宋体"/>
                <w:kern w:val="0"/>
                <w:szCs w:val="21"/>
                <w:lang w:bidi="ar"/>
              </w:rPr>
              <w:t>采用</w:t>
            </w:r>
            <w:r>
              <w:rPr>
                <w:rFonts w:ascii="宋体" w:hAnsi="宋体" w:cs="宋体"/>
                <w:kern w:val="0"/>
                <w:szCs w:val="21"/>
                <w:lang w:bidi="ar"/>
              </w:rPr>
              <w:t>B/S架构，支持通用浏览器直接访问进行管理；</w:t>
            </w:r>
            <w:r>
              <w:rPr>
                <w:rFonts w:hint="eastAsia" w:ascii="宋体" w:hAnsi="宋体" w:cs="宋体"/>
                <w:kern w:val="0"/>
                <w:szCs w:val="21"/>
                <w:lang w:bidi="ar"/>
              </w:rPr>
              <w:t>支持网络参数设置与修改，支持一键恢复默认参数；支持摄像机图像质量调节功能，包括亮度、对比度、色调、饱和度。</w:t>
            </w:r>
          </w:p>
        </w:tc>
        <w:tc>
          <w:tcPr>
            <w:tcW w:w="425"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jc w:val="center"/>
              <w:textAlignment w:val="center"/>
              <w:rPr>
                <w:rFonts w:ascii="宋体" w:hAnsi="宋体" w:cs="宋体"/>
                <w:kern w:val="0"/>
                <w:szCs w:val="21"/>
                <w:lang w:bidi="ar"/>
              </w:rPr>
            </w:pPr>
            <w:r>
              <w:rPr>
                <w:rFonts w:hint="eastAsia" w:ascii="宋体" w:hAnsi="宋体" w:cs="宋体"/>
                <w:kern w:val="0"/>
                <w:szCs w:val="21"/>
                <w:lang w:bidi="ar"/>
              </w:rPr>
              <w:t>套</w:t>
            </w:r>
          </w:p>
        </w:tc>
        <w:tc>
          <w:tcPr>
            <w:tcW w:w="425"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jc w:val="center"/>
              <w:textAlignment w:val="center"/>
              <w:rPr>
                <w:rFonts w:ascii="宋体" w:hAnsi="宋体" w:cs="宋体"/>
                <w:kern w:val="0"/>
                <w:szCs w:val="21"/>
                <w:lang w:bidi="ar"/>
              </w:rPr>
            </w:pPr>
            <w:r>
              <w:rPr>
                <w:rFonts w:hint="eastAsia" w:ascii="宋体" w:hAnsi="宋体" w:cs="宋体"/>
                <w:kern w:val="0"/>
                <w:szCs w:val="21"/>
                <w:lang w:bidi="ar"/>
              </w:rPr>
              <w:t>8</w:t>
            </w:r>
          </w:p>
        </w:tc>
      </w:tr>
      <w:tr>
        <w:tblPrEx>
          <w:tblCellMar>
            <w:top w:w="0" w:type="dxa"/>
            <w:left w:w="0" w:type="dxa"/>
            <w:bottom w:w="0" w:type="dxa"/>
            <w:right w:w="0" w:type="dxa"/>
          </w:tblCellMar>
        </w:tblPrEx>
        <w:trPr>
          <w:trHeight w:val="280" w:hRule="atLeast"/>
        </w:trPr>
        <w:tc>
          <w:tcPr>
            <w:tcW w:w="426"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top"/>
          </w:tcPr>
          <w:p>
            <w:pPr>
              <w:widowControl/>
              <w:spacing w:line="360" w:lineRule="auto"/>
              <w:jc w:val="center"/>
              <w:textAlignment w:val="bottom"/>
              <w:rPr>
                <w:rFonts w:ascii="宋体" w:hAnsi="宋体" w:cs="宋体"/>
                <w:szCs w:val="21"/>
              </w:rPr>
            </w:pPr>
            <w:r>
              <w:rPr>
                <w:rFonts w:hint="eastAsia" w:ascii="宋体" w:hAnsi="宋体" w:cs="宋体"/>
                <w:szCs w:val="21"/>
              </w:rPr>
              <w:t>1</w:t>
            </w:r>
            <w:r>
              <w:rPr>
                <w:rFonts w:ascii="宋体" w:hAnsi="宋体" w:cs="宋体"/>
                <w:szCs w:val="21"/>
              </w:rPr>
              <w:t>9</w:t>
            </w:r>
          </w:p>
        </w:tc>
        <w:tc>
          <w:tcPr>
            <w:tcW w:w="56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top"/>
          </w:tcPr>
          <w:p>
            <w:pPr>
              <w:widowControl/>
              <w:spacing w:line="360" w:lineRule="auto"/>
              <w:jc w:val="center"/>
              <w:textAlignment w:val="center"/>
              <w:rPr>
                <w:rFonts w:ascii="宋体" w:hAnsi="宋体" w:cs="宋体"/>
                <w:szCs w:val="21"/>
              </w:rPr>
            </w:pPr>
            <w:r>
              <w:rPr>
                <w:rFonts w:hint="eastAsia" w:ascii="宋体" w:hAnsi="宋体" w:cs="宋体"/>
                <w:kern w:val="0"/>
                <w:szCs w:val="21"/>
                <w:lang w:bidi="ar"/>
              </w:rPr>
              <w:t>录制面板</w:t>
            </w:r>
          </w:p>
        </w:tc>
        <w:tc>
          <w:tcPr>
            <w:tcW w:w="751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numPr>
                <w:ilvl w:val="0"/>
                <w:numId w:val="1"/>
              </w:numPr>
              <w:spacing w:line="360" w:lineRule="auto"/>
              <w:jc w:val="left"/>
              <w:textAlignment w:val="center"/>
              <w:rPr>
                <w:rFonts w:ascii="宋体" w:hAnsi="宋体" w:cs="宋体"/>
                <w:szCs w:val="21"/>
              </w:rPr>
            </w:pPr>
            <w:r>
              <w:rPr>
                <w:rFonts w:hint="eastAsia" w:ascii="宋体" w:hAnsi="宋体" w:cs="宋体"/>
                <w:kern w:val="0"/>
                <w:szCs w:val="21"/>
                <w:lang w:bidi="ar"/>
              </w:rPr>
              <w:t>采用物理按键，在讲台上镶嵌式安装；支持一键式系统电源开关控制，一键式录制、停止、锁定电脑信号；支持本地录播全自动的开启、关闭控制</w:t>
            </w:r>
            <w:r>
              <w:rPr>
                <w:rFonts w:hint="eastAsia" w:ascii="宋体" w:hAnsi="宋体" w:cs="宋体"/>
                <w:color w:val="000000"/>
                <w:kern w:val="0"/>
                <w:szCs w:val="21"/>
                <w:lang w:bidi="ar"/>
              </w:rPr>
              <w:t>；</w:t>
            </w:r>
            <w:r>
              <w:rPr>
                <w:rFonts w:hint="eastAsia" w:ascii="宋体" w:hAnsi="宋体" w:cs="宋体"/>
                <w:kern w:val="0"/>
                <w:szCs w:val="21"/>
                <w:lang w:bidi="ar"/>
              </w:rPr>
              <w:t>同时支持录播模式和互动模式</w:t>
            </w:r>
            <w:r>
              <w:rPr>
                <w:rFonts w:hint="eastAsia" w:ascii="宋体" w:hAnsi="宋体" w:cs="宋体"/>
                <w:color w:val="000000"/>
                <w:kern w:val="0"/>
                <w:szCs w:val="21"/>
                <w:lang w:bidi="ar"/>
              </w:rPr>
              <w:t>；</w:t>
            </w:r>
            <w:r>
              <w:rPr>
                <w:rFonts w:hint="eastAsia" w:ascii="宋体" w:hAnsi="宋体" w:cs="宋体"/>
                <w:kern w:val="0"/>
                <w:szCs w:val="21"/>
                <w:lang w:bidi="ar"/>
              </w:rPr>
              <w:t>支持通过面板一键发起与远端设备互动连接；支持通过交互控制面板切换互动画面的信号源，并传输到听课室，包括本地老师信号、学生信号、电脑信号、远端课室画面；支持远程“一键静音”功能，主讲端可一键关闭远端互动教室发言，进入主讲授课模式。</w:t>
            </w:r>
          </w:p>
        </w:tc>
        <w:tc>
          <w:tcPr>
            <w:tcW w:w="425"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jc w:val="center"/>
              <w:textAlignment w:val="center"/>
              <w:rPr>
                <w:rFonts w:ascii="宋体" w:hAnsi="宋体" w:cs="宋体"/>
                <w:kern w:val="0"/>
                <w:szCs w:val="21"/>
                <w:lang w:bidi="ar"/>
              </w:rPr>
            </w:pPr>
            <w:r>
              <w:rPr>
                <w:rFonts w:hint="eastAsia" w:ascii="宋体" w:hAnsi="宋体" w:cs="宋体"/>
                <w:kern w:val="0"/>
                <w:szCs w:val="21"/>
                <w:lang w:bidi="ar"/>
              </w:rPr>
              <w:t>台</w:t>
            </w:r>
          </w:p>
        </w:tc>
        <w:tc>
          <w:tcPr>
            <w:tcW w:w="425"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jc w:val="center"/>
              <w:textAlignment w:val="center"/>
              <w:rPr>
                <w:rFonts w:ascii="宋体" w:hAnsi="宋体" w:cs="宋体"/>
                <w:kern w:val="0"/>
                <w:szCs w:val="21"/>
                <w:lang w:bidi="ar"/>
              </w:rPr>
            </w:pPr>
            <w:r>
              <w:rPr>
                <w:rFonts w:hint="eastAsia" w:ascii="宋体" w:hAnsi="宋体" w:cs="宋体"/>
                <w:kern w:val="0"/>
                <w:szCs w:val="21"/>
                <w:lang w:bidi="ar"/>
              </w:rPr>
              <w:t>4</w:t>
            </w:r>
          </w:p>
        </w:tc>
      </w:tr>
      <w:tr>
        <w:tblPrEx>
          <w:tblCellMar>
            <w:top w:w="0" w:type="dxa"/>
            <w:left w:w="0" w:type="dxa"/>
            <w:bottom w:w="0" w:type="dxa"/>
            <w:right w:w="0" w:type="dxa"/>
          </w:tblCellMar>
        </w:tblPrEx>
        <w:trPr>
          <w:trHeight w:val="280" w:hRule="atLeast"/>
        </w:trPr>
        <w:tc>
          <w:tcPr>
            <w:tcW w:w="426"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top"/>
          </w:tcPr>
          <w:p>
            <w:pPr>
              <w:widowControl/>
              <w:spacing w:line="360" w:lineRule="auto"/>
              <w:jc w:val="center"/>
              <w:textAlignment w:val="bottom"/>
              <w:rPr>
                <w:rFonts w:ascii="宋体" w:hAnsi="宋体" w:cs="宋体"/>
                <w:szCs w:val="21"/>
              </w:rPr>
            </w:pPr>
            <w:r>
              <w:rPr>
                <w:rFonts w:hint="eastAsia" w:ascii="宋体" w:hAnsi="宋体" w:cs="宋体"/>
                <w:szCs w:val="21"/>
              </w:rPr>
              <w:t>2</w:t>
            </w:r>
            <w:r>
              <w:rPr>
                <w:rFonts w:ascii="宋体" w:hAnsi="宋体" w:cs="宋体"/>
                <w:szCs w:val="21"/>
              </w:rPr>
              <w:t>1</w:t>
            </w:r>
          </w:p>
        </w:tc>
        <w:tc>
          <w:tcPr>
            <w:tcW w:w="56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top"/>
          </w:tcPr>
          <w:p>
            <w:pPr>
              <w:widowControl/>
              <w:spacing w:line="360" w:lineRule="auto"/>
              <w:jc w:val="center"/>
              <w:textAlignment w:val="center"/>
              <w:rPr>
                <w:rFonts w:ascii="宋体" w:hAnsi="宋体" w:cs="宋体"/>
                <w:szCs w:val="21"/>
              </w:rPr>
            </w:pPr>
            <w:r>
              <w:rPr>
                <w:rFonts w:hint="eastAsia" w:ascii="宋体" w:hAnsi="宋体" w:cs="宋体"/>
                <w:kern w:val="0"/>
                <w:szCs w:val="21"/>
                <w:lang w:bidi="ar"/>
              </w:rPr>
              <w:t>电动升降绿幕</w:t>
            </w:r>
          </w:p>
        </w:tc>
        <w:tc>
          <w:tcPr>
            <w:tcW w:w="751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top"/>
          </w:tcPr>
          <w:p>
            <w:pPr>
              <w:widowControl/>
              <w:numPr>
                <w:ilvl w:val="0"/>
                <w:numId w:val="1"/>
              </w:numPr>
              <w:spacing w:line="360" w:lineRule="auto"/>
              <w:jc w:val="left"/>
              <w:textAlignment w:val="center"/>
              <w:rPr>
                <w:rFonts w:ascii="宋体" w:hAnsi="宋体" w:cs="宋体"/>
                <w:szCs w:val="21"/>
              </w:rPr>
            </w:pPr>
            <w:r>
              <w:rPr>
                <w:rFonts w:hint="eastAsia" w:ascii="宋体" w:hAnsi="宋体" w:cs="宋体"/>
                <w:kern w:val="0"/>
                <w:szCs w:val="21"/>
                <w:lang w:bidi="ar"/>
              </w:rPr>
              <w:t>尺寸：</w:t>
            </w:r>
            <w:r>
              <w:rPr>
                <w:rFonts w:ascii="宋体" w:hAnsi="宋体" w:cs="宋体"/>
                <w:kern w:val="0"/>
                <w:szCs w:val="21"/>
                <w:lang w:bidi="ar"/>
              </w:rPr>
              <w:t>2.2</w:t>
            </w:r>
            <w:r>
              <w:rPr>
                <w:rFonts w:hint="eastAsia" w:ascii="宋体" w:hAnsi="宋体" w:cs="宋体"/>
                <w:kern w:val="0"/>
                <w:szCs w:val="21"/>
                <w:lang w:bidi="ar"/>
              </w:rPr>
              <w:t>米宽</w:t>
            </w:r>
            <w:r>
              <w:rPr>
                <w:rFonts w:ascii="宋体" w:hAnsi="宋体" w:cs="宋体"/>
                <w:kern w:val="0"/>
                <w:szCs w:val="21"/>
                <w:lang w:bidi="ar"/>
              </w:rPr>
              <w:t>x2.2</w:t>
            </w:r>
            <w:r>
              <w:rPr>
                <w:rFonts w:hint="eastAsia" w:ascii="宋体" w:hAnsi="宋体" w:cs="宋体"/>
                <w:kern w:val="0"/>
                <w:szCs w:val="21"/>
                <w:lang w:bidi="ar"/>
              </w:rPr>
              <w:t>米高，背景布绿色，材料加厚进口，绿幕抠像背景布拍摄，便携易拉升降，</w:t>
            </w:r>
            <w:r>
              <w:rPr>
                <w:rFonts w:ascii="宋体" w:hAnsi="宋体" w:cs="宋体"/>
                <w:kern w:val="0"/>
                <w:szCs w:val="21"/>
                <w:lang w:bidi="ar"/>
              </w:rPr>
              <w:t>3D</w:t>
            </w:r>
            <w:r>
              <w:rPr>
                <w:rFonts w:hint="eastAsia" w:ascii="宋体" w:hAnsi="宋体" w:cs="宋体"/>
                <w:kern w:val="0"/>
                <w:szCs w:val="21"/>
                <w:lang w:bidi="ar"/>
              </w:rPr>
              <w:t>立体不透光。</w:t>
            </w:r>
          </w:p>
        </w:tc>
        <w:tc>
          <w:tcPr>
            <w:tcW w:w="425"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jc w:val="center"/>
              <w:textAlignment w:val="center"/>
              <w:rPr>
                <w:rFonts w:ascii="宋体" w:hAnsi="宋体" w:cs="宋体"/>
                <w:kern w:val="0"/>
                <w:szCs w:val="21"/>
                <w:lang w:bidi="ar"/>
              </w:rPr>
            </w:pPr>
            <w:r>
              <w:rPr>
                <w:rFonts w:hint="eastAsia" w:ascii="宋体" w:hAnsi="宋体" w:cs="宋体"/>
                <w:kern w:val="0"/>
                <w:szCs w:val="21"/>
                <w:lang w:bidi="ar"/>
              </w:rPr>
              <w:t>套</w:t>
            </w:r>
          </w:p>
        </w:tc>
        <w:tc>
          <w:tcPr>
            <w:tcW w:w="425"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jc w:val="center"/>
              <w:textAlignment w:val="center"/>
              <w:rPr>
                <w:rFonts w:ascii="宋体" w:hAnsi="宋体" w:cs="宋体"/>
                <w:kern w:val="0"/>
                <w:szCs w:val="21"/>
                <w:lang w:bidi="ar"/>
              </w:rPr>
            </w:pPr>
            <w:r>
              <w:rPr>
                <w:rFonts w:hint="eastAsia" w:ascii="宋体" w:hAnsi="宋体" w:cs="宋体"/>
                <w:kern w:val="0"/>
                <w:szCs w:val="21"/>
                <w:lang w:bidi="ar"/>
              </w:rPr>
              <w:t>3</w:t>
            </w:r>
          </w:p>
        </w:tc>
      </w:tr>
      <w:tr>
        <w:tblPrEx>
          <w:tblCellMar>
            <w:top w:w="0" w:type="dxa"/>
            <w:left w:w="0" w:type="dxa"/>
            <w:bottom w:w="0" w:type="dxa"/>
            <w:right w:w="0" w:type="dxa"/>
          </w:tblCellMar>
        </w:tblPrEx>
        <w:trPr>
          <w:trHeight w:val="280" w:hRule="atLeast"/>
        </w:trPr>
        <w:tc>
          <w:tcPr>
            <w:tcW w:w="426"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top"/>
          </w:tcPr>
          <w:p>
            <w:pPr>
              <w:widowControl/>
              <w:spacing w:line="360" w:lineRule="auto"/>
              <w:jc w:val="center"/>
              <w:textAlignment w:val="bottom"/>
              <w:rPr>
                <w:rFonts w:ascii="宋体" w:hAnsi="宋体" w:cs="宋体"/>
                <w:szCs w:val="21"/>
              </w:rPr>
            </w:pPr>
            <w:r>
              <w:rPr>
                <w:rFonts w:hint="eastAsia" w:ascii="宋体" w:hAnsi="宋体" w:cs="宋体"/>
                <w:szCs w:val="21"/>
              </w:rPr>
              <w:t>2</w:t>
            </w:r>
            <w:r>
              <w:rPr>
                <w:rFonts w:ascii="宋体" w:hAnsi="宋体" w:cs="宋体"/>
                <w:szCs w:val="21"/>
              </w:rPr>
              <w:t>2</w:t>
            </w:r>
          </w:p>
        </w:tc>
        <w:tc>
          <w:tcPr>
            <w:tcW w:w="56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top"/>
          </w:tcPr>
          <w:p>
            <w:pPr>
              <w:widowControl/>
              <w:spacing w:line="360" w:lineRule="auto"/>
              <w:jc w:val="center"/>
              <w:textAlignment w:val="center"/>
              <w:rPr>
                <w:rFonts w:ascii="宋体" w:hAnsi="宋体" w:cs="宋体"/>
                <w:szCs w:val="21"/>
              </w:rPr>
            </w:pPr>
            <w:r>
              <w:rPr>
                <w:rFonts w:hint="eastAsia" w:ascii="宋体" w:hAnsi="宋体" w:cs="宋体"/>
                <w:kern w:val="0"/>
                <w:szCs w:val="21"/>
                <w:lang w:bidi="ar"/>
              </w:rPr>
              <w:t>移动补光灯</w:t>
            </w:r>
          </w:p>
        </w:tc>
        <w:tc>
          <w:tcPr>
            <w:tcW w:w="751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top"/>
          </w:tcPr>
          <w:p>
            <w:pPr>
              <w:widowControl/>
              <w:numPr>
                <w:ilvl w:val="0"/>
                <w:numId w:val="1"/>
              </w:numPr>
              <w:spacing w:line="360" w:lineRule="auto"/>
              <w:jc w:val="left"/>
              <w:textAlignment w:val="center"/>
              <w:rPr>
                <w:rFonts w:ascii="宋体" w:hAnsi="宋体" w:cs="宋体"/>
                <w:kern w:val="0"/>
                <w:szCs w:val="21"/>
                <w:lang w:bidi="ar"/>
              </w:rPr>
            </w:pPr>
            <w:r>
              <w:rPr>
                <w:rFonts w:hint="eastAsia" w:ascii="宋体" w:hAnsi="宋体" w:cs="宋体"/>
                <w:kern w:val="0"/>
                <w:szCs w:val="21"/>
                <w:lang w:bidi="ar"/>
              </w:rPr>
              <w:t>要求：功率≥40W，显指≥90，色温3200±5600K。</w:t>
            </w:r>
          </w:p>
        </w:tc>
        <w:tc>
          <w:tcPr>
            <w:tcW w:w="425"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jc w:val="center"/>
              <w:textAlignment w:val="center"/>
              <w:rPr>
                <w:rFonts w:ascii="宋体" w:hAnsi="宋体" w:cs="宋体"/>
                <w:kern w:val="0"/>
                <w:szCs w:val="21"/>
                <w:lang w:bidi="ar"/>
              </w:rPr>
            </w:pPr>
            <w:r>
              <w:rPr>
                <w:rFonts w:hint="eastAsia" w:ascii="宋体" w:hAnsi="宋体" w:cs="宋体"/>
                <w:kern w:val="0"/>
                <w:szCs w:val="21"/>
                <w:lang w:bidi="ar"/>
              </w:rPr>
              <w:t>套</w:t>
            </w:r>
          </w:p>
        </w:tc>
        <w:tc>
          <w:tcPr>
            <w:tcW w:w="425"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jc w:val="center"/>
              <w:textAlignment w:val="center"/>
              <w:rPr>
                <w:rFonts w:ascii="宋体" w:hAnsi="宋体" w:cs="宋体"/>
                <w:kern w:val="0"/>
                <w:szCs w:val="21"/>
                <w:lang w:bidi="ar"/>
              </w:rPr>
            </w:pPr>
            <w:r>
              <w:rPr>
                <w:rFonts w:hint="eastAsia" w:ascii="宋体" w:hAnsi="宋体" w:cs="宋体"/>
                <w:kern w:val="0"/>
                <w:szCs w:val="21"/>
                <w:lang w:bidi="ar"/>
              </w:rPr>
              <w:t>3</w:t>
            </w:r>
          </w:p>
        </w:tc>
      </w:tr>
      <w:tr>
        <w:tblPrEx>
          <w:tblCellMar>
            <w:top w:w="0" w:type="dxa"/>
            <w:left w:w="0" w:type="dxa"/>
            <w:bottom w:w="0" w:type="dxa"/>
            <w:right w:w="0" w:type="dxa"/>
          </w:tblCellMar>
        </w:tblPrEx>
        <w:trPr>
          <w:trHeight w:val="280" w:hRule="atLeast"/>
        </w:trPr>
        <w:tc>
          <w:tcPr>
            <w:tcW w:w="426"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top"/>
          </w:tcPr>
          <w:p>
            <w:pPr>
              <w:widowControl/>
              <w:spacing w:line="360" w:lineRule="auto"/>
              <w:jc w:val="center"/>
              <w:textAlignment w:val="bottom"/>
              <w:rPr>
                <w:rFonts w:ascii="宋体" w:hAnsi="宋体" w:cs="宋体"/>
                <w:szCs w:val="21"/>
              </w:rPr>
            </w:pPr>
            <w:r>
              <w:rPr>
                <w:rFonts w:hint="eastAsia" w:ascii="宋体" w:hAnsi="宋体" w:cs="宋体"/>
                <w:szCs w:val="21"/>
              </w:rPr>
              <w:t>2</w:t>
            </w:r>
            <w:r>
              <w:rPr>
                <w:rFonts w:ascii="宋体" w:hAnsi="宋体" w:cs="宋体"/>
                <w:szCs w:val="21"/>
              </w:rPr>
              <w:t>3</w:t>
            </w:r>
          </w:p>
        </w:tc>
        <w:tc>
          <w:tcPr>
            <w:tcW w:w="56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top"/>
          </w:tcPr>
          <w:p>
            <w:pPr>
              <w:widowControl/>
              <w:spacing w:line="360" w:lineRule="auto"/>
              <w:jc w:val="center"/>
              <w:textAlignment w:val="center"/>
              <w:rPr>
                <w:rFonts w:ascii="宋体" w:hAnsi="宋体" w:cs="宋体"/>
                <w:szCs w:val="21"/>
              </w:rPr>
            </w:pPr>
            <w:r>
              <w:rPr>
                <w:rFonts w:ascii="宋体" w:hAnsi="宋体" w:cs="宋体"/>
                <w:kern w:val="0"/>
                <w:szCs w:val="21"/>
                <w:lang w:bidi="ar"/>
              </w:rPr>
              <w:t>智慧黑板</w:t>
            </w:r>
          </w:p>
        </w:tc>
        <w:tc>
          <w:tcPr>
            <w:tcW w:w="751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numPr>
                <w:ilvl w:val="0"/>
                <w:numId w:val="1"/>
              </w:numPr>
              <w:spacing w:line="360" w:lineRule="auto"/>
              <w:jc w:val="left"/>
              <w:textAlignment w:val="center"/>
              <w:rPr>
                <w:rFonts w:ascii="宋体" w:hAnsi="宋体" w:cs="宋体"/>
                <w:kern w:val="0"/>
                <w:szCs w:val="21"/>
                <w:lang w:bidi="ar"/>
              </w:rPr>
            </w:pPr>
            <w:r>
              <w:rPr>
                <w:rFonts w:hint="eastAsia" w:ascii="宋体" w:hAnsi="宋体" w:cs="宋体"/>
                <w:kern w:val="0"/>
                <w:szCs w:val="21"/>
                <w:lang w:bidi="ar"/>
              </w:rPr>
              <w:t>正面显示为三块拼接而成的平面黑板，结构表现无推拉式，可实现整块黑板在同一平面书写。整体外观尺寸：宽≥4000mm，高≥1205mm，厚≤95mm。中间黑板显示核心采用86英寸液晶屏，亮度≥450cd/㎡，可视角度≥178°，分辨率≥3840*2160。两侧书写面为纯玻璃材质，非采用金属蜂窝板材质（金属面板）。整个黑板平面均支持多种书写方式，包括普通粉笔、无尘粉笔、水笔等。</w:t>
            </w:r>
          </w:p>
          <w:p>
            <w:pPr>
              <w:widowControl/>
              <w:numPr>
                <w:ilvl w:val="0"/>
                <w:numId w:val="1"/>
              </w:numPr>
              <w:spacing w:line="360" w:lineRule="auto"/>
              <w:jc w:val="left"/>
              <w:textAlignment w:val="center"/>
              <w:rPr>
                <w:rFonts w:ascii="宋体" w:hAnsi="宋体" w:cs="宋体"/>
                <w:color w:val="0000FF"/>
                <w:kern w:val="0"/>
                <w:szCs w:val="21"/>
                <w:lang w:bidi="ar"/>
              </w:rPr>
            </w:pPr>
            <w:r>
              <w:rPr>
                <w:rFonts w:hint="eastAsia" w:ascii="宋体" w:hAnsi="宋体" w:cs="宋体"/>
                <w:kern w:val="0"/>
                <w:szCs w:val="21"/>
                <w:lang w:bidi="ar"/>
              </w:rPr>
              <w:t>采用电容式全贴合技术，手指轻触式多点（支持在Windows系统≥20点触控，支持在Android系统≥10点触控）互动体验。防眩钢化玻璃与液晶屏之间紧密贴合，杜绝水汽、水雾产生，屏幕表面采用≤4mm防眩光纳米钢化玻璃，强光条件下仍然保持清晰显示。</w:t>
            </w:r>
            <w:r>
              <w:rPr>
                <w:rFonts w:hint="eastAsia" w:ascii="宋体" w:hAnsi="宋体" w:cs="宋体"/>
                <w:b/>
                <w:bCs/>
                <w:kern w:val="0"/>
                <w:szCs w:val="21"/>
                <w:lang w:bidi="ar"/>
              </w:rPr>
              <w:t>（提供第三方权威机构检测报告复印件）</w:t>
            </w:r>
          </w:p>
          <w:p>
            <w:pPr>
              <w:widowControl/>
              <w:numPr>
                <w:ilvl w:val="0"/>
                <w:numId w:val="1"/>
              </w:numPr>
              <w:spacing w:line="360" w:lineRule="auto"/>
              <w:jc w:val="left"/>
              <w:textAlignment w:val="center"/>
              <w:rPr>
                <w:rFonts w:ascii="宋体" w:hAnsi="宋体" w:cs="宋体"/>
                <w:kern w:val="0"/>
                <w:szCs w:val="21"/>
                <w:lang w:bidi="ar"/>
              </w:rPr>
            </w:pPr>
            <w:r>
              <w:rPr>
                <w:rFonts w:hint="eastAsia" w:ascii="宋体" w:hAnsi="宋体" w:cs="宋体"/>
                <w:kern w:val="0"/>
                <w:szCs w:val="21"/>
                <w:lang w:bidi="ar"/>
              </w:rPr>
              <w:t>★具有良好的色彩显示效果，色域覆盖率≥130%；通过蓝光危害检测，视网膜蓝光危害（蓝光加权辐射亮度LB）＜0.3，无蓝光危害，检测依据为《灯与灯系统的光生物安全》。</w:t>
            </w:r>
            <w:r>
              <w:rPr>
                <w:rFonts w:hint="eastAsia" w:ascii="宋体" w:hAnsi="宋体" w:cs="宋体"/>
                <w:b/>
                <w:bCs/>
                <w:kern w:val="0"/>
                <w:szCs w:val="21"/>
                <w:lang w:bidi="ar"/>
              </w:rPr>
              <w:t>（提供第三方权威机构检测报告复印件）</w:t>
            </w:r>
          </w:p>
          <w:p>
            <w:pPr>
              <w:widowControl/>
              <w:numPr>
                <w:ilvl w:val="0"/>
                <w:numId w:val="1"/>
              </w:numPr>
              <w:spacing w:line="360" w:lineRule="auto"/>
              <w:jc w:val="left"/>
              <w:textAlignment w:val="center"/>
              <w:rPr>
                <w:rFonts w:ascii="宋体" w:hAnsi="宋体" w:cs="宋体"/>
                <w:kern w:val="0"/>
                <w:szCs w:val="21"/>
                <w:lang w:bidi="ar"/>
              </w:rPr>
            </w:pPr>
            <w:r>
              <w:rPr>
                <w:rFonts w:hint="eastAsia" w:ascii="宋体" w:hAnsi="宋体" w:cs="宋体"/>
                <w:kern w:val="0"/>
                <w:szCs w:val="21"/>
                <w:lang w:bidi="ar"/>
              </w:rPr>
              <w:t>侧置及下置接口：HDMI≥1，VGA≥1，RJ45≥1，RS232≥1，USB TOUCH≥1，USB≥1。前置接口：USB2.0≥2，USB3.0≥2，USB</w:t>
            </w:r>
            <w:r>
              <w:rPr>
                <w:rFonts w:ascii="宋体" w:hAnsi="宋体" w:cs="宋体"/>
                <w:kern w:val="0"/>
                <w:szCs w:val="21"/>
                <w:lang w:bidi="ar"/>
              </w:rPr>
              <w:t xml:space="preserve"> </w:t>
            </w:r>
            <w:r>
              <w:rPr>
                <w:rFonts w:hint="eastAsia" w:ascii="宋体" w:hAnsi="宋体" w:cs="宋体"/>
                <w:kern w:val="0"/>
                <w:szCs w:val="21"/>
                <w:lang w:bidi="ar"/>
              </w:rPr>
              <w:t>TOUCH≥1，HDMI≥1。前置物理按键数量≥8个，具备中文标识，功能应用包括录屏、触摸锁定、锁屏、音量、电源、主页等。支持前置按键一键启动录屏功能，所有操作过程均可一键录制完成；内置OPS：处理器≥Intel I5，内存≥8G，硬盘≥256G SSD。整机内置安卓系统，支持安卓系统不低于9.0版本，内存≥1G，存储≥8G。</w:t>
            </w:r>
          </w:p>
          <w:p>
            <w:pPr>
              <w:widowControl/>
              <w:numPr>
                <w:ilvl w:val="0"/>
                <w:numId w:val="1"/>
              </w:numPr>
              <w:spacing w:line="360" w:lineRule="auto"/>
              <w:jc w:val="left"/>
              <w:textAlignment w:val="center"/>
              <w:rPr>
                <w:rFonts w:ascii="宋体" w:hAnsi="宋体" w:cs="宋体"/>
                <w:kern w:val="0"/>
                <w:szCs w:val="21"/>
                <w:lang w:bidi="ar"/>
              </w:rPr>
            </w:pPr>
            <w:r>
              <w:rPr>
                <w:rFonts w:hint="eastAsia" w:ascii="宋体" w:hAnsi="宋体" w:cs="宋体"/>
                <w:kern w:val="0"/>
                <w:szCs w:val="21"/>
                <w:lang w:bidi="ar"/>
              </w:rPr>
              <w:t>支持多种信号源切换方式，至少包括物理按键、手势滑动、遥控器，方便老师切换输入信号源。支持多种控制方式、至少包括红外遥控控制，物理按键控制，虚拟触控菜单控制等</w:t>
            </w:r>
            <w:r>
              <w:rPr>
                <w:rFonts w:hint="eastAsia" w:ascii="宋体" w:hAnsi="宋体" w:cs="宋体"/>
                <w:b/>
                <w:bCs/>
                <w:kern w:val="0"/>
                <w:szCs w:val="21"/>
                <w:lang w:bidi="ar"/>
              </w:rPr>
              <w:t>（提供第三方权威机构检测报告复印件）；</w:t>
            </w:r>
            <w:r>
              <w:rPr>
                <w:rFonts w:hint="eastAsia" w:ascii="宋体" w:hAnsi="宋体" w:cs="宋体"/>
                <w:kern w:val="0"/>
                <w:szCs w:val="21"/>
                <w:lang w:bidi="ar"/>
              </w:rPr>
              <w:t>具有多种屏幕下移方式，涵盖左下角、右下角，底部居中等多种下移模式，下移同时可做到整屏缩小，画面完整、无任何画面裁剪且触控正常。</w:t>
            </w:r>
          </w:p>
          <w:p>
            <w:pPr>
              <w:widowControl/>
              <w:numPr>
                <w:ilvl w:val="0"/>
                <w:numId w:val="1"/>
              </w:numPr>
              <w:spacing w:line="360" w:lineRule="auto"/>
              <w:jc w:val="left"/>
              <w:textAlignment w:val="center"/>
              <w:rPr>
                <w:rFonts w:ascii="宋体" w:hAnsi="宋体" w:cs="宋体"/>
                <w:kern w:val="0"/>
                <w:szCs w:val="21"/>
                <w:lang w:bidi="ar"/>
              </w:rPr>
            </w:pPr>
            <w:r>
              <w:rPr>
                <w:rFonts w:hint="eastAsia" w:ascii="宋体" w:hAnsi="宋体" w:cs="宋体"/>
                <w:kern w:val="0"/>
                <w:szCs w:val="21"/>
                <w:lang w:bidi="ar"/>
              </w:rPr>
              <w:t>智慧黑板触控玻璃具有防飞溅检验报告，具有碎片状态、耐热冲击性能检验报告。通过玻璃弯曲度、外观质量、抗冲击、玻璃表面应力、霰弹袋冲击性能检验。符合GB11614-2009《平板玻璃》标准中优等品的技术要求。</w:t>
            </w:r>
            <w:r>
              <w:rPr>
                <w:rFonts w:hint="eastAsia" w:ascii="宋体" w:hAnsi="宋体" w:cs="宋体"/>
                <w:b/>
                <w:bCs/>
                <w:kern w:val="0"/>
                <w:szCs w:val="21"/>
                <w:lang w:bidi="ar"/>
              </w:rPr>
              <w:t>（提供国家玻璃质量监督检验中心出具的检验合格报告复印件，要求委托单位和生产单位一致）</w:t>
            </w:r>
          </w:p>
        </w:tc>
        <w:tc>
          <w:tcPr>
            <w:tcW w:w="425"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jc w:val="center"/>
              <w:textAlignment w:val="center"/>
              <w:rPr>
                <w:rFonts w:ascii="宋体" w:hAnsi="宋体" w:cs="宋体"/>
                <w:kern w:val="0"/>
                <w:szCs w:val="21"/>
                <w:lang w:bidi="ar"/>
              </w:rPr>
            </w:pPr>
            <w:r>
              <w:rPr>
                <w:rFonts w:hint="eastAsia" w:ascii="宋体" w:hAnsi="宋体" w:cs="宋体"/>
                <w:kern w:val="0"/>
                <w:szCs w:val="21"/>
                <w:lang w:bidi="ar"/>
              </w:rPr>
              <w:t>台</w:t>
            </w:r>
          </w:p>
        </w:tc>
        <w:tc>
          <w:tcPr>
            <w:tcW w:w="425"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jc w:val="center"/>
              <w:textAlignment w:val="center"/>
              <w:rPr>
                <w:rFonts w:ascii="宋体" w:hAnsi="宋体" w:cs="宋体"/>
                <w:kern w:val="0"/>
                <w:szCs w:val="21"/>
                <w:lang w:bidi="ar"/>
              </w:rPr>
            </w:pPr>
            <w:r>
              <w:rPr>
                <w:rFonts w:hint="eastAsia" w:ascii="宋体" w:hAnsi="宋体" w:cs="宋体"/>
                <w:kern w:val="0"/>
                <w:szCs w:val="21"/>
                <w:lang w:bidi="ar"/>
              </w:rPr>
              <w:t>4</w:t>
            </w:r>
          </w:p>
        </w:tc>
      </w:tr>
      <w:tr>
        <w:tblPrEx>
          <w:tblCellMar>
            <w:top w:w="0" w:type="dxa"/>
            <w:left w:w="0" w:type="dxa"/>
            <w:bottom w:w="0" w:type="dxa"/>
            <w:right w:w="0" w:type="dxa"/>
          </w:tblCellMar>
        </w:tblPrEx>
        <w:trPr>
          <w:trHeight w:val="280" w:hRule="atLeast"/>
        </w:trPr>
        <w:tc>
          <w:tcPr>
            <w:tcW w:w="426"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top"/>
          </w:tcPr>
          <w:p>
            <w:pPr>
              <w:widowControl/>
              <w:spacing w:line="360" w:lineRule="auto"/>
              <w:jc w:val="center"/>
              <w:textAlignment w:val="bottom"/>
              <w:rPr>
                <w:rFonts w:ascii="宋体" w:hAnsi="宋体" w:cs="宋体"/>
                <w:szCs w:val="21"/>
              </w:rPr>
            </w:pPr>
            <w:r>
              <w:rPr>
                <w:rFonts w:hint="eastAsia" w:ascii="宋体" w:hAnsi="宋体" w:cs="宋体"/>
                <w:szCs w:val="21"/>
              </w:rPr>
              <w:t>2</w:t>
            </w:r>
            <w:r>
              <w:rPr>
                <w:rFonts w:ascii="宋体" w:hAnsi="宋体" w:cs="宋体"/>
                <w:szCs w:val="21"/>
              </w:rPr>
              <w:t>4</w:t>
            </w:r>
          </w:p>
        </w:tc>
        <w:tc>
          <w:tcPr>
            <w:tcW w:w="56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top"/>
          </w:tcPr>
          <w:p>
            <w:pPr>
              <w:widowControl/>
              <w:spacing w:line="360" w:lineRule="auto"/>
              <w:jc w:val="center"/>
              <w:textAlignment w:val="center"/>
              <w:rPr>
                <w:rFonts w:ascii="宋体" w:hAnsi="宋体" w:cs="宋体"/>
                <w:szCs w:val="21"/>
              </w:rPr>
            </w:pPr>
            <w:r>
              <w:rPr>
                <w:rFonts w:hint="eastAsia" w:ascii="宋体" w:hAnsi="宋体" w:cs="宋体"/>
                <w:kern w:val="0"/>
                <w:szCs w:val="21"/>
                <w:lang w:bidi="ar"/>
              </w:rPr>
              <w:t>触控一体机</w:t>
            </w:r>
          </w:p>
        </w:tc>
        <w:tc>
          <w:tcPr>
            <w:tcW w:w="751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numPr>
                <w:ilvl w:val="0"/>
                <w:numId w:val="1"/>
              </w:numPr>
              <w:spacing w:line="360" w:lineRule="auto"/>
              <w:jc w:val="left"/>
              <w:textAlignment w:val="top"/>
              <w:rPr>
                <w:rFonts w:ascii="宋体" w:hAnsi="宋体" w:cs="宋体"/>
                <w:kern w:val="0"/>
                <w:szCs w:val="21"/>
                <w:lang w:bidi="ar"/>
              </w:rPr>
            </w:pPr>
            <w:r>
              <w:rPr>
                <w:rFonts w:hint="eastAsia" w:ascii="宋体" w:hAnsi="宋体" w:cs="宋体"/>
                <w:kern w:val="0"/>
                <w:szCs w:val="21"/>
                <w:lang w:bidi="ar"/>
              </w:rPr>
              <w:t>显示尺寸：</w:t>
            </w:r>
            <w:r>
              <w:rPr>
                <w:rFonts w:ascii="宋体" w:hAnsi="宋体" w:cs="宋体"/>
                <w:kern w:val="0"/>
                <w:szCs w:val="21"/>
                <w:lang w:bidi="ar"/>
              </w:rPr>
              <w:t>65</w:t>
            </w:r>
            <w:r>
              <w:rPr>
                <w:rFonts w:hint="eastAsia" w:ascii="宋体" w:hAnsi="宋体" w:cs="宋体"/>
                <w:kern w:val="0"/>
                <w:szCs w:val="21"/>
                <w:lang w:bidi="ar"/>
              </w:rPr>
              <w:t>英寸，安卓与</w:t>
            </w:r>
            <w:r>
              <w:rPr>
                <w:rFonts w:ascii="宋体" w:hAnsi="宋体" w:cs="宋体"/>
                <w:kern w:val="0"/>
                <w:szCs w:val="21"/>
                <w:lang w:bidi="ar"/>
              </w:rPr>
              <w:t>win</w:t>
            </w:r>
            <w:r>
              <w:rPr>
                <w:rFonts w:hint="eastAsia" w:ascii="宋体" w:hAnsi="宋体" w:cs="宋体"/>
                <w:kern w:val="0"/>
                <w:szCs w:val="21"/>
                <w:lang w:bidi="ar"/>
              </w:rPr>
              <w:t>系统下均支持</w:t>
            </w:r>
            <w:r>
              <w:rPr>
                <w:rFonts w:ascii="宋体" w:hAnsi="宋体" w:cs="宋体"/>
                <w:kern w:val="0"/>
                <w:szCs w:val="21"/>
                <w:lang w:bidi="ar"/>
              </w:rPr>
              <w:t>20</w:t>
            </w:r>
            <w:r>
              <w:rPr>
                <w:rFonts w:hint="eastAsia" w:ascii="宋体" w:hAnsi="宋体" w:cs="宋体"/>
                <w:kern w:val="0"/>
                <w:szCs w:val="21"/>
                <w:lang w:bidi="ar"/>
              </w:rPr>
              <w:t>点触摸，无书写死角；屏幕类型：</w:t>
            </w:r>
            <w:r>
              <w:rPr>
                <w:rFonts w:ascii="宋体" w:hAnsi="宋体" w:cs="宋体"/>
                <w:kern w:val="0"/>
                <w:szCs w:val="21"/>
                <w:lang w:bidi="ar"/>
              </w:rPr>
              <w:t>LED</w:t>
            </w:r>
            <w:r>
              <w:rPr>
                <w:rFonts w:hint="eastAsia" w:ascii="宋体" w:hAnsi="宋体" w:cs="宋体"/>
                <w:kern w:val="0"/>
                <w:szCs w:val="21"/>
                <w:lang w:bidi="ar"/>
              </w:rPr>
              <w:t>背光</w:t>
            </w:r>
            <w:r>
              <w:rPr>
                <w:rFonts w:ascii="宋体" w:hAnsi="宋体" w:cs="宋体"/>
                <w:kern w:val="0"/>
                <w:szCs w:val="21"/>
                <w:lang w:bidi="ar"/>
              </w:rPr>
              <w:t>A</w:t>
            </w:r>
            <w:r>
              <w:rPr>
                <w:rFonts w:hint="eastAsia" w:ascii="宋体" w:hAnsi="宋体" w:cs="宋体"/>
                <w:kern w:val="0"/>
                <w:szCs w:val="21"/>
                <w:lang w:bidi="ar"/>
              </w:rPr>
              <w:t>规屏，圆弧转角安全性外观设计；图像物理分辨率达</w:t>
            </w:r>
            <w:r>
              <w:rPr>
                <w:rFonts w:ascii="宋体" w:hAnsi="宋体" w:cs="宋体"/>
                <w:kern w:val="0"/>
                <w:szCs w:val="21"/>
                <w:lang w:bidi="ar"/>
              </w:rPr>
              <w:t>3840*2160</w:t>
            </w:r>
            <w:r>
              <w:rPr>
                <w:rFonts w:hint="eastAsia" w:ascii="宋体" w:hAnsi="宋体" w:cs="宋体"/>
                <w:kern w:val="0"/>
                <w:szCs w:val="21"/>
                <w:lang w:bidi="ar"/>
              </w:rPr>
              <w:t>，显示比例</w:t>
            </w:r>
            <w:r>
              <w:rPr>
                <w:rFonts w:ascii="宋体" w:hAnsi="宋体" w:cs="宋体"/>
                <w:kern w:val="0"/>
                <w:szCs w:val="21"/>
                <w:lang w:bidi="ar"/>
              </w:rPr>
              <w:t>16:9</w:t>
            </w:r>
            <w:r>
              <w:rPr>
                <w:rFonts w:hint="eastAsia" w:ascii="宋体" w:hAnsi="宋体" w:cs="宋体"/>
                <w:kern w:val="0"/>
                <w:szCs w:val="21"/>
                <w:lang w:bidi="ar"/>
              </w:rPr>
              <w:t>，亮度≥</w:t>
            </w:r>
            <w:r>
              <w:rPr>
                <w:rFonts w:ascii="宋体" w:hAnsi="宋体" w:cs="宋体"/>
                <w:kern w:val="0"/>
                <w:szCs w:val="21"/>
                <w:lang w:bidi="ar"/>
              </w:rPr>
              <w:t>400cd/m</w:t>
            </w:r>
            <w:r>
              <w:rPr>
                <w:rFonts w:hint="eastAsia" w:ascii="宋体" w:hAnsi="宋体" w:cs="宋体"/>
                <w:kern w:val="0"/>
                <w:szCs w:val="21"/>
                <w:lang w:bidi="ar"/>
              </w:rPr>
              <w:t>²，对比度≥</w:t>
            </w:r>
            <w:r>
              <w:rPr>
                <w:rFonts w:ascii="宋体" w:hAnsi="宋体" w:cs="宋体"/>
                <w:kern w:val="0"/>
                <w:szCs w:val="21"/>
                <w:lang w:bidi="ar"/>
              </w:rPr>
              <w:t>6000:1</w:t>
            </w:r>
            <w:r>
              <w:rPr>
                <w:rFonts w:hint="eastAsia" w:ascii="宋体" w:hAnsi="宋体" w:cs="宋体"/>
                <w:kern w:val="0"/>
                <w:szCs w:val="21"/>
                <w:lang w:bidi="ar"/>
              </w:rPr>
              <w:t>，灰度分辨等级达到</w:t>
            </w:r>
            <w:r>
              <w:rPr>
                <w:rFonts w:ascii="宋体" w:hAnsi="宋体" w:cs="宋体"/>
                <w:kern w:val="0"/>
                <w:szCs w:val="21"/>
                <w:lang w:bidi="ar"/>
              </w:rPr>
              <w:t>256</w:t>
            </w:r>
            <w:r>
              <w:rPr>
                <w:rFonts w:hint="eastAsia" w:ascii="宋体" w:hAnsi="宋体" w:cs="宋体"/>
                <w:kern w:val="0"/>
                <w:szCs w:val="21"/>
                <w:lang w:bidi="ar"/>
              </w:rPr>
              <w:t>灰阶以上；前置输入接口：前置智能双系统</w:t>
            </w:r>
            <w:r>
              <w:rPr>
                <w:rFonts w:ascii="宋体" w:hAnsi="宋体" w:cs="宋体"/>
                <w:kern w:val="0"/>
                <w:szCs w:val="21"/>
                <w:lang w:bidi="ar"/>
              </w:rPr>
              <w:t>USB3.0</w:t>
            </w:r>
            <w:r>
              <w:rPr>
                <w:rFonts w:hint="eastAsia" w:ascii="宋体" w:hAnsi="宋体" w:cs="宋体"/>
                <w:kern w:val="0"/>
                <w:szCs w:val="21"/>
                <w:lang w:bidi="ar"/>
              </w:rPr>
              <w:t>≥</w:t>
            </w:r>
            <w:r>
              <w:rPr>
                <w:rFonts w:ascii="宋体" w:hAnsi="宋体" w:cs="宋体"/>
                <w:kern w:val="0"/>
                <w:szCs w:val="21"/>
                <w:lang w:bidi="ar"/>
              </w:rPr>
              <w:t>3</w:t>
            </w:r>
            <w:r>
              <w:rPr>
                <w:rFonts w:hint="eastAsia" w:ascii="宋体" w:hAnsi="宋体" w:cs="宋体"/>
                <w:kern w:val="0"/>
                <w:szCs w:val="21"/>
                <w:lang w:bidi="ar"/>
              </w:rPr>
              <w:t>路，</w:t>
            </w:r>
            <w:r>
              <w:rPr>
                <w:rFonts w:hint="eastAsia" w:ascii="宋体" w:hAnsi="宋体"/>
                <w:szCs w:val="21"/>
              </w:rPr>
              <w:t>将U盘插入任意前置USB接口，均能被Windows及Android系统识别，</w:t>
            </w:r>
            <w:r>
              <w:rPr>
                <w:rFonts w:ascii="宋体" w:hAnsi="宋体" w:cs="宋体"/>
                <w:kern w:val="0"/>
                <w:szCs w:val="21"/>
                <w:lang w:bidi="ar"/>
              </w:rPr>
              <w:t xml:space="preserve">Type </w:t>
            </w:r>
            <w:r>
              <w:rPr>
                <w:rFonts w:hint="eastAsia" w:ascii="宋体" w:hAnsi="宋体" w:cs="宋体"/>
                <w:kern w:val="0"/>
                <w:szCs w:val="21"/>
                <w:lang w:bidi="ar"/>
              </w:rPr>
              <w:t>C≥</w:t>
            </w:r>
            <w:r>
              <w:rPr>
                <w:rFonts w:ascii="宋体" w:hAnsi="宋体" w:cs="宋体"/>
                <w:kern w:val="0"/>
                <w:szCs w:val="21"/>
                <w:lang w:bidi="ar"/>
              </w:rPr>
              <w:t>1</w:t>
            </w:r>
            <w:r>
              <w:rPr>
                <w:rFonts w:hint="eastAsia" w:ascii="宋体" w:hAnsi="宋体" w:cs="宋体"/>
                <w:kern w:val="0"/>
                <w:szCs w:val="21"/>
                <w:lang w:bidi="ar"/>
              </w:rPr>
              <w:t>路且支持双系统应用、</w:t>
            </w:r>
            <w:r>
              <w:rPr>
                <w:rFonts w:ascii="宋体" w:hAnsi="宋体" w:cs="宋体"/>
                <w:kern w:val="0"/>
                <w:szCs w:val="21"/>
                <w:lang w:bidi="ar"/>
              </w:rPr>
              <w:t>HDMI</w:t>
            </w:r>
            <w:r>
              <w:rPr>
                <w:rFonts w:hint="eastAsia" w:ascii="宋体" w:hAnsi="宋体" w:cs="宋体"/>
                <w:kern w:val="0"/>
                <w:szCs w:val="21"/>
                <w:lang w:bidi="ar"/>
              </w:rPr>
              <w:t>输入接口≥</w:t>
            </w:r>
            <w:r>
              <w:rPr>
                <w:rFonts w:ascii="宋体" w:hAnsi="宋体" w:cs="宋体"/>
                <w:kern w:val="0"/>
                <w:szCs w:val="21"/>
                <w:lang w:bidi="ar"/>
              </w:rPr>
              <w:t>1</w:t>
            </w:r>
            <w:r>
              <w:rPr>
                <w:rFonts w:hint="eastAsia" w:ascii="宋体" w:hAnsi="宋体" w:cs="宋体"/>
                <w:kern w:val="0"/>
                <w:szCs w:val="21"/>
                <w:lang w:bidi="ar"/>
              </w:rPr>
              <w:t>路，前置接口具有内凹式设计，且具有盖板保护。</w:t>
            </w:r>
            <w:r>
              <w:rPr>
                <w:rFonts w:hint="eastAsia" w:ascii="宋体" w:hAnsi="宋体" w:cs="宋体"/>
                <w:b/>
                <w:bCs/>
                <w:kern w:val="0"/>
                <w:szCs w:val="21"/>
                <w:lang w:bidi="ar"/>
              </w:rPr>
              <w:t>（提供前置接口照片）</w:t>
            </w:r>
          </w:p>
          <w:p>
            <w:pPr>
              <w:widowControl/>
              <w:numPr>
                <w:ilvl w:val="0"/>
                <w:numId w:val="1"/>
              </w:numPr>
              <w:spacing w:line="360" w:lineRule="auto"/>
              <w:jc w:val="left"/>
              <w:textAlignment w:val="top"/>
              <w:rPr>
                <w:rFonts w:ascii="宋体" w:hAnsi="宋体" w:cs="宋体"/>
                <w:kern w:val="0"/>
                <w:szCs w:val="21"/>
                <w:lang w:bidi="ar"/>
              </w:rPr>
            </w:pPr>
            <w:r>
              <w:rPr>
                <w:rFonts w:hint="eastAsia" w:ascii="宋体" w:hAnsi="宋体" w:cs="宋体"/>
                <w:kern w:val="0"/>
                <w:szCs w:val="21"/>
                <w:lang w:bidi="ar"/>
              </w:rPr>
              <w:t>触摸外框结构：全金属触摸框，一体化设计的全封闭结构，外观边框平滑、无棱角；前方不能有任何螺钉，防止学生拆机；左右两侧具有电容智能触控快捷键，以实现常用系统快捷菜单和电子白板软件快捷菜单（不低于16个快捷键），平时不用时一键隐藏，整机触摸区域无图标按键，不占用屏幕面积，防止误碰；快捷菜单中包括信号源通道切换、音量调节、开关一体机、开关电脑、关闭屏幕背光等功能；前面框设计有相应的吸附书写笔的凹槽，至少能吸附2支书写笔，采用磁吸式书写笔，可以把书写笔吸附在交互智能平板边框上，随取随用。</w:t>
            </w:r>
          </w:p>
          <w:p>
            <w:pPr>
              <w:widowControl/>
              <w:numPr>
                <w:ilvl w:val="0"/>
                <w:numId w:val="1"/>
              </w:numPr>
              <w:spacing w:line="360" w:lineRule="auto"/>
              <w:jc w:val="left"/>
              <w:textAlignment w:val="top"/>
              <w:rPr>
                <w:rFonts w:ascii="宋体" w:hAnsi="宋体" w:cs="宋体"/>
                <w:kern w:val="0"/>
                <w:szCs w:val="21"/>
                <w:lang w:bidi="ar"/>
              </w:rPr>
            </w:pPr>
            <w:r>
              <w:rPr>
                <w:rFonts w:hint="eastAsia" w:ascii="宋体" w:hAnsi="宋体" w:cs="宋体"/>
                <w:kern w:val="0"/>
                <w:szCs w:val="21"/>
                <w:lang w:bidi="ar"/>
              </w:rPr>
              <w:t>整机正面前置</w:t>
            </w:r>
            <w:r>
              <w:rPr>
                <w:rFonts w:ascii="宋体" w:hAnsi="宋体" w:cs="宋体"/>
                <w:kern w:val="0"/>
                <w:szCs w:val="21"/>
                <w:lang w:bidi="ar"/>
              </w:rPr>
              <w:t>2.4G</w:t>
            </w:r>
            <w:r>
              <w:rPr>
                <w:rFonts w:hint="eastAsia" w:ascii="宋体" w:hAnsi="宋体" w:cs="宋体"/>
                <w:kern w:val="0"/>
                <w:szCs w:val="21"/>
                <w:lang w:bidi="ar"/>
              </w:rPr>
              <w:t>、</w:t>
            </w:r>
            <w:r>
              <w:rPr>
                <w:rFonts w:ascii="宋体" w:hAnsi="宋体" w:cs="宋体"/>
                <w:kern w:val="0"/>
                <w:szCs w:val="21"/>
                <w:lang w:bidi="ar"/>
              </w:rPr>
              <w:t>5G</w:t>
            </w:r>
            <w:r>
              <w:rPr>
                <w:rFonts w:hint="eastAsia" w:ascii="宋体" w:hAnsi="宋体" w:cs="宋体"/>
                <w:kern w:val="0"/>
                <w:szCs w:val="21"/>
                <w:lang w:bidi="ar"/>
              </w:rPr>
              <w:t>双频</w:t>
            </w:r>
            <w:r>
              <w:rPr>
                <w:rFonts w:ascii="宋体" w:hAnsi="宋体" w:cs="宋体"/>
                <w:kern w:val="0"/>
                <w:szCs w:val="21"/>
                <w:lang w:bidi="ar"/>
              </w:rPr>
              <w:t>WiFi</w:t>
            </w:r>
            <w:r>
              <w:rPr>
                <w:rFonts w:hint="eastAsia" w:ascii="宋体" w:hAnsi="宋体" w:cs="宋体"/>
                <w:kern w:val="0"/>
                <w:szCs w:val="21"/>
                <w:lang w:bidi="ar"/>
              </w:rPr>
              <w:t>和蓝牙信号收发装置，</w:t>
            </w:r>
            <w:r>
              <w:rPr>
                <w:rFonts w:ascii="宋体" w:hAnsi="宋体" w:cs="宋体"/>
                <w:kern w:val="0"/>
                <w:szCs w:val="21"/>
                <w:lang w:bidi="ar"/>
              </w:rPr>
              <w:t>Windows</w:t>
            </w:r>
            <w:r>
              <w:rPr>
                <w:rFonts w:hint="eastAsia" w:ascii="宋体" w:hAnsi="宋体" w:cs="宋体"/>
                <w:kern w:val="0"/>
                <w:szCs w:val="21"/>
                <w:lang w:bidi="ar"/>
              </w:rPr>
              <w:t>及</w:t>
            </w:r>
            <w:r>
              <w:rPr>
                <w:rFonts w:ascii="宋体" w:hAnsi="宋体" w:cs="宋体"/>
                <w:kern w:val="0"/>
                <w:szCs w:val="21"/>
                <w:lang w:bidi="ar"/>
              </w:rPr>
              <w:t>Android</w:t>
            </w:r>
            <w:r>
              <w:rPr>
                <w:rFonts w:hint="eastAsia" w:ascii="宋体" w:hAnsi="宋体" w:cs="宋体"/>
                <w:kern w:val="0"/>
                <w:szCs w:val="21"/>
                <w:lang w:bidi="ar"/>
              </w:rPr>
              <w:t>均可实现无线上网功能；整机具备</w:t>
            </w:r>
            <w:r>
              <w:rPr>
                <w:rFonts w:ascii="宋体" w:hAnsi="宋体" w:cs="宋体"/>
                <w:kern w:val="0"/>
                <w:szCs w:val="21"/>
                <w:lang w:bidi="ar"/>
              </w:rPr>
              <w:t>OTA</w:t>
            </w:r>
            <w:r>
              <w:rPr>
                <w:rFonts w:hint="eastAsia" w:ascii="宋体" w:hAnsi="宋体" w:cs="宋体"/>
                <w:kern w:val="0"/>
                <w:szCs w:val="21"/>
                <w:lang w:bidi="ar"/>
              </w:rPr>
              <w:t>升级功能</w:t>
            </w:r>
            <w:r>
              <w:rPr>
                <w:rFonts w:ascii="宋体" w:hAnsi="宋体" w:cs="宋体"/>
                <w:kern w:val="0"/>
                <w:szCs w:val="21"/>
                <w:lang w:bidi="ar"/>
              </w:rPr>
              <w:t>OTA</w:t>
            </w:r>
            <w:r>
              <w:rPr>
                <w:rFonts w:hint="eastAsia" w:ascii="宋体" w:hAnsi="宋体" w:cs="宋体"/>
                <w:kern w:val="0"/>
                <w:szCs w:val="21"/>
                <w:lang w:bidi="ar"/>
              </w:rPr>
              <w:t>空中下载技术：可通过后台服务器网络推送的方式实现整机软件或应用软件的在线升级；具有一键除雾功能，快速消除屏幕结雾；整机具备DTMB数字接收功能,符合地面数字电视接收机国家标准，可以接收地面波数字信号。</w:t>
            </w:r>
          </w:p>
          <w:p>
            <w:pPr>
              <w:widowControl/>
              <w:numPr>
                <w:ilvl w:val="0"/>
                <w:numId w:val="1"/>
              </w:numPr>
              <w:spacing w:line="360" w:lineRule="auto"/>
              <w:jc w:val="left"/>
              <w:textAlignment w:val="top"/>
              <w:rPr>
                <w:rFonts w:ascii="宋体" w:hAnsi="宋体" w:cs="宋体"/>
                <w:kern w:val="0"/>
                <w:szCs w:val="21"/>
                <w:lang w:bidi="ar"/>
              </w:rPr>
            </w:pPr>
            <w:r>
              <w:rPr>
                <w:rFonts w:hint="eastAsia" w:ascii="宋体" w:hAnsi="宋体" w:cs="宋体"/>
                <w:kern w:val="0"/>
                <w:szCs w:val="21"/>
                <w:lang w:bidi="ar"/>
              </w:rPr>
              <w:t>具有五指智能手势识别息屏显示功能，操作者可在显示区域任意位置，通过五指按压屏幕实现对屏幕的息屏</w:t>
            </w:r>
            <w:r>
              <w:rPr>
                <w:rFonts w:ascii="宋体" w:hAnsi="宋体" w:cs="宋体"/>
                <w:kern w:val="0"/>
                <w:szCs w:val="21"/>
                <w:lang w:bidi="ar"/>
              </w:rPr>
              <w:t>,</w:t>
            </w:r>
            <w:r>
              <w:rPr>
                <w:rFonts w:hint="eastAsia" w:ascii="宋体" w:hAnsi="宋体" w:cs="宋体"/>
                <w:kern w:val="0"/>
                <w:szCs w:val="21"/>
                <w:lang w:bidi="ar"/>
              </w:rPr>
              <w:t>点击实现唤醒；为了适应不同身高老师的操作，可实现液晶屏显示窗口宽度和高度同时缩小，并可以进行正常使用触摸</w:t>
            </w:r>
            <w:r>
              <w:rPr>
                <w:rFonts w:hint="eastAsia" w:ascii="宋体" w:hAnsi="宋体" w:cs="宋体"/>
                <w:color w:val="000000"/>
                <w:kern w:val="0"/>
                <w:szCs w:val="21"/>
                <w:lang w:bidi="ar"/>
              </w:rPr>
              <w:t>；</w:t>
            </w:r>
            <w:r>
              <w:rPr>
                <w:rFonts w:hint="eastAsia" w:ascii="宋体" w:hAnsi="宋体" w:cs="宋体"/>
                <w:kern w:val="0"/>
                <w:szCs w:val="21"/>
                <w:lang w:bidi="ar"/>
              </w:rPr>
              <w:t>OPS采用模块化电脑方案，与一体机采用</w:t>
            </w:r>
            <w:r>
              <w:rPr>
                <w:rFonts w:ascii="宋体" w:hAnsi="宋体" w:cs="宋体"/>
                <w:kern w:val="0"/>
                <w:szCs w:val="21"/>
                <w:lang w:bidi="ar"/>
              </w:rPr>
              <w:t>intel标准80针ops接口连接（不接受厂家自定义接口）</w:t>
            </w:r>
            <w:r>
              <w:rPr>
                <w:rFonts w:hint="eastAsia" w:ascii="宋体" w:hAnsi="宋体" w:cs="宋体"/>
                <w:kern w:val="0"/>
                <w:szCs w:val="21"/>
                <w:lang w:bidi="ar"/>
              </w:rPr>
              <w:t>，处理器≥</w:t>
            </w:r>
            <w:r>
              <w:rPr>
                <w:rFonts w:ascii="宋体" w:hAnsi="宋体" w:cs="宋体"/>
                <w:kern w:val="0"/>
                <w:szCs w:val="21"/>
                <w:lang w:bidi="ar"/>
              </w:rPr>
              <w:t>Intel Core i5</w:t>
            </w:r>
            <w:r>
              <w:rPr>
                <w:rFonts w:hint="eastAsia" w:ascii="宋体" w:hAnsi="宋体" w:cs="宋体"/>
                <w:kern w:val="0"/>
                <w:szCs w:val="21"/>
                <w:lang w:bidi="ar"/>
              </w:rPr>
              <w:t>，内存≥</w:t>
            </w:r>
            <w:r>
              <w:rPr>
                <w:rFonts w:ascii="宋体" w:hAnsi="宋体" w:cs="宋体"/>
                <w:kern w:val="0"/>
                <w:szCs w:val="21"/>
                <w:lang w:bidi="ar"/>
              </w:rPr>
              <w:t>4G，硬盘≥128G</w:t>
            </w:r>
            <w:r>
              <w:rPr>
                <w:rFonts w:hint="eastAsia" w:ascii="宋体" w:hAnsi="宋体" w:cs="宋体"/>
                <w:kern w:val="0"/>
                <w:szCs w:val="21"/>
                <w:lang w:bidi="ar"/>
              </w:rPr>
              <w:t>。</w:t>
            </w:r>
          </w:p>
        </w:tc>
        <w:tc>
          <w:tcPr>
            <w:tcW w:w="425" w:type="dxa"/>
            <w:tcBorders>
              <w:top w:val="single" w:color="000000" w:sz="4" w:space="0"/>
              <w:left w:val="single" w:color="000000" w:sz="4" w:space="0"/>
              <w:bottom w:val="single" w:color="000000" w:sz="4" w:space="0"/>
              <w:right w:val="single" w:color="000000" w:sz="4" w:space="0"/>
            </w:tcBorders>
            <w:noWrap w:val="0"/>
            <w:vAlign w:val="top"/>
          </w:tcPr>
          <w:p>
            <w:pPr>
              <w:tabs>
                <w:tab w:val="left" w:pos="0"/>
                <w:tab w:val="left" w:pos="420"/>
              </w:tabs>
              <w:spacing w:line="360" w:lineRule="auto"/>
              <w:jc w:val="center"/>
              <w:rPr>
                <w:rFonts w:ascii="宋体" w:hAnsi="宋体" w:cs="宋体"/>
                <w:szCs w:val="21"/>
              </w:rPr>
            </w:pPr>
            <w:r>
              <w:rPr>
                <w:rFonts w:hint="eastAsia" w:ascii="宋体" w:hAnsi="宋体" w:cs="宋体"/>
                <w:szCs w:val="21"/>
              </w:rPr>
              <w:t>台</w:t>
            </w:r>
          </w:p>
        </w:tc>
        <w:tc>
          <w:tcPr>
            <w:tcW w:w="425" w:type="dxa"/>
            <w:tcBorders>
              <w:top w:val="single" w:color="000000" w:sz="4" w:space="0"/>
              <w:left w:val="single" w:color="000000" w:sz="4" w:space="0"/>
              <w:bottom w:val="single" w:color="000000" w:sz="4" w:space="0"/>
              <w:right w:val="single" w:color="000000" w:sz="4" w:space="0"/>
            </w:tcBorders>
            <w:noWrap w:val="0"/>
            <w:vAlign w:val="top"/>
          </w:tcPr>
          <w:p>
            <w:pPr>
              <w:tabs>
                <w:tab w:val="left" w:pos="0"/>
                <w:tab w:val="left" w:pos="420"/>
              </w:tabs>
              <w:spacing w:line="360" w:lineRule="auto"/>
              <w:jc w:val="center"/>
              <w:rPr>
                <w:rFonts w:ascii="宋体" w:hAnsi="宋体" w:cs="宋体"/>
                <w:szCs w:val="21"/>
              </w:rPr>
            </w:pPr>
            <w:r>
              <w:rPr>
                <w:rFonts w:hint="eastAsia" w:ascii="宋体" w:hAnsi="宋体" w:cs="宋体"/>
                <w:szCs w:val="21"/>
              </w:rPr>
              <w:t>1</w:t>
            </w:r>
            <w:r>
              <w:rPr>
                <w:rFonts w:ascii="宋体" w:hAnsi="宋体" w:cs="宋体"/>
                <w:szCs w:val="21"/>
              </w:rPr>
              <w:t>2</w:t>
            </w:r>
          </w:p>
        </w:tc>
      </w:tr>
      <w:tr>
        <w:tblPrEx>
          <w:tblCellMar>
            <w:top w:w="0" w:type="dxa"/>
            <w:left w:w="0" w:type="dxa"/>
            <w:bottom w:w="0" w:type="dxa"/>
            <w:right w:w="0" w:type="dxa"/>
          </w:tblCellMar>
        </w:tblPrEx>
        <w:trPr>
          <w:trHeight w:val="280" w:hRule="atLeast"/>
        </w:trPr>
        <w:tc>
          <w:tcPr>
            <w:tcW w:w="426"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top"/>
          </w:tcPr>
          <w:p>
            <w:pPr>
              <w:widowControl/>
              <w:spacing w:line="360" w:lineRule="auto"/>
              <w:jc w:val="center"/>
              <w:textAlignment w:val="bottom"/>
              <w:rPr>
                <w:rFonts w:ascii="宋体" w:hAnsi="宋体" w:cs="宋体"/>
                <w:kern w:val="0"/>
                <w:szCs w:val="21"/>
                <w:lang w:bidi="ar"/>
              </w:rPr>
            </w:pPr>
            <w:r>
              <w:rPr>
                <w:rFonts w:hint="eastAsia" w:ascii="宋体" w:hAnsi="宋体" w:cs="宋体"/>
                <w:kern w:val="0"/>
                <w:szCs w:val="21"/>
                <w:lang w:bidi="ar"/>
              </w:rPr>
              <w:t>2</w:t>
            </w:r>
            <w:r>
              <w:rPr>
                <w:rFonts w:ascii="宋体" w:hAnsi="宋体" w:cs="宋体"/>
                <w:kern w:val="0"/>
                <w:szCs w:val="21"/>
                <w:lang w:bidi="ar"/>
              </w:rPr>
              <w:t>5</w:t>
            </w:r>
          </w:p>
        </w:tc>
        <w:tc>
          <w:tcPr>
            <w:tcW w:w="56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top"/>
          </w:tcPr>
          <w:p>
            <w:pPr>
              <w:widowControl/>
              <w:spacing w:line="360" w:lineRule="auto"/>
              <w:jc w:val="center"/>
              <w:textAlignment w:val="center"/>
              <w:rPr>
                <w:rFonts w:ascii="宋体" w:hAnsi="宋体" w:cs="宋体"/>
                <w:kern w:val="0"/>
                <w:szCs w:val="21"/>
                <w:lang w:bidi="ar"/>
              </w:rPr>
            </w:pPr>
            <w:r>
              <w:rPr>
                <w:rFonts w:hint="eastAsia" w:ascii="宋体" w:hAnsi="宋体" w:cs="宋体"/>
                <w:kern w:val="0"/>
                <w:szCs w:val="21"/>
                <w:lang w:bidi="ar"/>
              </w:rPr>
              <w:t>幕布</w:t>
            </w:r>
          </w:p>
        </w:tc>
        <w:tc>
          <w:tcPr>
            <w:tcW w:w="751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numPr>
                <w:ilvl w:val="0"/>
                <w:numId w:val="1"/>
              </w:numPr>
              <w:spacing w:line="360" w:lineRule="auto"/>
              <w:jc w:val="left"/>
              <w:textAlignment w:val="top"/>
              <w:rPr>
                <w:rFonts w:ascii="宋体" w:hAnsi="宋体" w:cs="宋体"/>
                <w:kern w:val="0"/>
                <w:szCs w:val="21"/>
                <w:lang w:bidi="ar"/>
              </w:rPr>
            </w:pPr>
            <w:r>
              <w:rPr>
                <w:rFonts w:hint="eastAsia" w:ascii="宋体" w:hAnsi="宋体" w:cs="宋体"/>
                <w:kern w:val="0"/>
                <w:szCs w:val="21"/>
                <w:lang w:bidi="ar"/>
              </w:rPr>
              <w:t>尺寸：</w:t>
            </w:r>
            <w:r>
              <w:rPr>
                <w:rFonts w:ascii="宋体" w:hAnsi="宋体" w:cs="宋体"/>
                <w:kern w:val="0"/>
                <w:szCs w:val="21"/>
                <w:lang w:bidi="ar"/>
              </w:rPr>
              <w:t>150寸，16:10，白玻纤电动幕</w:t>
            </w:r>
            <w:r>
              <w:rPr>
                <w:rFonts w:hint="eastAsia" w:ascii="宋体" w:hAnsi="宋体" w:cs="宋体"/>
                <w:kern w:val="0"/>
                <w:szCs w:val="21"/>
                <w:lang w:bidi="ar"/>
              </w:rPr>
              <w:t>。</w:t>
            </w:r>
          </w:p>
        </w:tc>
        <w:tc>
          <w:tcPr>
            <w:tcW w:w="425"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jc w:val="center"/>
              <w:textAlignment w:val="top"/>
              <w:rPr>
                <w:rFonts w:ascii="宋体" w:hAnsi="宋体" w:cs="宋体"/>
                <w:kern w:val="0"/>
                <w:szCs w:val="21"/>
                <w:lang w:bidi="ar"/>
              </w:rPr>
            </w:pPr>
            <w:r>
              <w:rPr>
                <w:rFonts w:hint="eastAsia" w:ascii="宋体" w:hAnsi="宋体" w:cs="宋体"/>
                <w:kern w:val="0"/>
                <w:szCs w:val="21"/>
                <w:lang w:bidi="ar"/>
              </w:rPr>
              <w:t>块</w:t>
            </w:r>
          </w:p>
        </w:tc>
        <w:tc>
          <w:tcPr>
            <w:tcW w:w="425"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jc w:val="center"/>
              <w:textAlignment w:val="top"/>
              <w:rPr>
                <w:rFonts w:ascii="宋体" w:hAnsi="宋体" w:cs="宋体"/>
                <w:kern w:val="0"/>
                <w:szCs w:val="21"/>
                <w:lang w:bidi="ar"/>
              </w:rPr>
            </w:pPr>
            <w:r>
              <w:rPr>
                <w:rFonts w:hint="eastAsia" w:ascii="宋体" w:hAnsi="宋体" w:cs="宋体"/>
                <w:kern w:val="0"/>
                <w:szCs w:val="21"/>
                <w:lang w:bidi="ar"/>
              </w:rPr>
              <w:t>2</w:t>
            </w:r>
          </w:p>
        </w:tc>
      </w:tr>
      <w:tr>
        <w:tblPrEx>
          <w:tblCellMar>
            <w:top w:w="0" w:type="dxa"/>
            <w:left w:w="0" w:type="dxa"/>
            <w:bottom w:w="0" w:type="dxa"/>
            <w:right w:w="0" w:type="dxa"/>
          </w:tblCellMar>
        </w:tblPrEx>
        <w:trPr>
          <w:trHeight w:val="536" w:hRule="atLeast"/>
        </w:trPr>
        <w:tc>
          <w:tcPr>
            <w:tcW w:w="426"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top"/>
          </w:tcPr>
          <w:p>
            <w:pPr>
              <w:widowControl/>
              <w:spacing w:line="360" w:lineRule="auto"/>
              <w:jc w:val="center"/>
              <w:textAlignment w:val="bottom"/>
              <w:rPr>
                <w:rFonts w:ascii="宋体" w:hAnsi="宋体" w:cs="宋体"/>
                <w:szCs w:val="21"/>
              </w:rPr>
            </w:pPr>
            <w:r>
              <w:rPr>
                <w:rFonts w:hint="eastAsia" w:ascii="宋体" w:hAnsi="宋体" w:cs="宋体"/>
                <w:szCs w:val="21"/>
              </w:rPr>
              <w:t>2</w:t>
            </w:r>
            <w:r>
              <w:rPr>
                <w:rFonts w:ascii="宋体" w:hAnsi="宋体" w:cs="宋体"/>
                <w:szCs w:val="21"/>
              </w:rPr>
              <w:t>6</w:t>
            </w:r>
          </w:p>
        </w:tc>
        <w:tc>
          <w:tcPr>
            <w:tcW w:w="56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top"/>
          </w:tcPr>
          <w:p>
            <w:pPr>
              <w:widowControl/>
              <w:spacing w:line="360" w:lineRule="auto"/>
              <w:jc w:val="center"/>
              <w:textAlignment w:val="center"/>
              <w:rPr>
                <w:rFonts w:ascii="宋体" w:hAnsi="宋体" w:cs="宋体"/>
                <w:szCs w:val="21"/>
              </w:rPr>
            </w:pPr>
            <w:r>
              <w:rPr>
                <w:rFonts w:hint="eastAsia" w:ascii="宋体" w:hAnsi="宋体" w:cs="宋体"/>
                <w:kern w:val="0"/>
                <w:szCs w:val="21"/>
                <w:lang w:bidi="ar"/>
              </w:rPr>
              <w:t>显示器</w:t>
            </w:r>
          </w:p>
        </w:tc>
        <w:tc>
          <w:tcPr>
            <w:tcW w:w="751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numPr>
                <w:ilvl w:val="0"/>
                <w:numId w:val="1"/>
              </w:numPr>
              <w:spacing w:line="360" w:lineRule="auto"/>
              <w:jc w:val="left"/>
              <w:textAlignment w:val="top"/>
              <w:rPr>
                <w:rFonts w:ascii="宋体" w:hAnsi="宋体" w:cs="宋体"/>
                <w:szCs w:val="21"/>
              </w:rPr>
            </w:pPr>
            <w:r>
              <w:rPr>
                <w:rFonts w:hint="eastAsia" w:ascii="宋体" w:hAnsi="宋体" w:cs="宋体"/>
                <w:kern w:val="0"/>
                <w:szCs w:val="21"/>
                <w:lang w:bidi="ar"/>
              </w:rPr>
              <w:t>屏幕尺寸</w:t>
            </w:r>
            <w:r>
              <w:rPr>
                <w:rFonts w:ascii="宋体" w:hAnsi="宋体" w:cs="宋体"/>
                <w:kern w:val="0"/>
                <w:szCs w:val="21"/>
                <w:lang w:bidi="ar"/>
              </w:rPr>
              <w:t>(</w:t>
            </w:r>
            <w:r>
              <w:rPr>
                <w:rFonts w:hint="eastAsia" w:ascii="宋体" w:hAnsi="宋体" w:cs="宋体"/>
                <w:kern w:val="0"/>
                <w:szCs w:val="21"/>
                <w:lang w:bidi="ar"/>
              </w:rPr>
              <w:t>对角</w:t>
            </w:r>
            <w:r>
              <w:rPr>
                <w:rFonts w:ascii="宋体" w:hAnsi="宋体" w:cs="宋体"/>
                <w:kern w:val="0"/>
                <w:szCs w:val="21"/>
                <w:lang w:bidi="ar"/>
              </w:rPr>
              <w:t>)</w:t>
            </w:r>
            <w:r>
              <w:rPr>
                <w:rFonts w:hint="eastAsia" w:ascii="宋体" w:hAnsi="宋体" w:cs="宋体"/>
                <w:kern w:val="0"/>
                <w:szCs w:val="21"/>
                <w:lang w:bidi="ar"/>
              </w:rPr>
              <w:t>≥</w:t>
            </w:r>
            <w:r>
              <w:rPr>
                <w:rFonts w:ascii="宋体" w:hAnsi="宋体" w:cs="宋体"/>
                <w:kern w:val="0"/>
                <w:szCs w:val="21"/>
                <w:lang w:bidi="ar"/>
              </w:rPr>
              <w:t>21.5"</w:t>
            </w:r>
            <w:r>
              <w:rPr>
                <w:rFonts w:hint="eastAsia" w:ascii="宋体" w:hAnsi="宋体" w:cs="宋体"/>
                <w:kern w:val="0"/>
                <w:szCs w:val="21"/>
                <w:lang w:bidi="ar"/>
              </w:rPr>
              <w:t>，屏幕宽高比</w:t>
            </w:r>
            <w:r>
              <w:rPr>
                <w:rFonts w:ascii="宋体" w:hAnsi="宋体" w:cs="宋体"/>
                <w:kern w:val="0"/>
                <w:szCs w:val="21"/>
                <w:lang w:bidi="ar"/>
              </w:rPr>
              <w:t>16:9</w:t>
            </w:r>
            <w:r>
              <w:rPr>
                <w:rFonts w:hint="eastAsia" w:ascii="宋体" w:hAnsi="宋体" w:cs="宋体"/>
                <w:kern w:val="0"/>
                <w:szCs w:val="21"/>
                <w:lang w:bidi="ar"/>
              </w:rPr>
              <w:t>，</w:t>
            </w:r>
            <w:r>
              <w:rPr>
                <w:rFonts w:ascii="宋体" w:hAnsi="宋体" w:cs="宋体"/>
                <w:kern w:val="0"/>
                <w:szCs w:val="21"/>
                <w:lang w:bidi="ar"/>
              </w:rPr>
              <w:t>LED</w:t>
            </w:r>
            <w:r>
              <w:rPr>
                <w:rFonts w:hint="eastAsia" w:ascii="宋体" w:hAnsi="宋体" w:cs="宋体"/>
                <w:kern w:val="0"/>
                <w:szCs w:val="21"/>
                <w:lang w:bidi="ar"/>
              </w:rPr>
              <w:t>背光面板，</w:t>
            </w:r>
            <w:r>
              <w:rPr>
                <w:rFonts w:ascii="宋体" w:hAnsi="宋体" w:cs="宋体"/>
                <w:kern w:val="0"/>
                <w:szCs w:val="21"/>
                <w:lang w:bidi="ar"/>
              </w:rPr>
              <w:t>VA</w:t>
            </w:r>
            <w:r>
              <w:rPr>
                <w:rFonts w:hint="eastAsia" w:ascii="宋体" w:hAnsi="宋体" w:cs="宋体"/>
                <w:kern w:val="0"/>
                <w:szCs w:val="21"/>
                <w:lang w:bidi="ar"/>
              </w:rPr>
              <w:t>广视角技术，亮度≥</w:t>
            </w:r>
            <w:r>
              <w:rPr>
                <w:rFonts w:ascii="宋体" w:hAnsi="宋体" w:cs="宋体"/>
                <w:kern w:val="0"/>
                <w:szCs w:val="21"/>
                <w:lang w:bidi="ar"/>
              </w:rPr>
              <w:t>250cd/m</w:t>
            </w:r>
            <w:r>
              <w:rPr>
                <w:rFonts w:hint="eastAsia" w:ascii="宋体" w:hAnsi="宋体" w:cs="宋体"/>
                <w:kern w:val="0"/>
                <w:szCs w:val="21"/>
                <w:lang w:bidi="ar"/>
              </w:rPr>
              <w:t>²；支持不闪屏技术；可视角度</w:t>
            </w:r>
            <w:r>
              <w:rPr>
                <w:rFonts w:ascii="宋体" w:hAnsi="宋体" w:cs="宋体"/>
                <w:kern w:val="0"/>
                <w:szCs w:val="21"/>
                <w:lang w:bidi="ar"/>
              </w:rPr>
              <w:t>(</w:t>
            </w:r>
            <w:r>
              <w:rPr>
                <w:rFonts w:hint="eastAsia" w:ascii="宋体" w:hAnsi="宋体" w:cs="宋体"/>
                <w:kern w:val="0"/>
                <w:szCs w:val="21"/>
                <w:lang w:bidi="ar"/>
              </w:rPr>
              <w:t>水平</w:t>
            </w:r>
            <w:r>
              <w:rPr>
                <w:rFonts w:ascii="宋体" w:hAnsi="宋体" w:cs="宋体"/>
                <w:kern w:val="0"/>
                <w:szCs w:val="21"/>
                <w:lang w:bidi="ar"/>
              </w:rPr>
              <w:t>/</w:t>
            </w:r>
            <w:r>
              <w:rPr>
                <w:rFonts w:hint="eastAsia" w:ascii="宋体" w:hAnsi="宋体" w:cs="宋体"/>
                <w:kern w:val="0"/>
                <w:szCs w:val="21"/>
                <w:lang w:bidi="ar"/>
              </w:rPr>
              <w:t>垂直</w:t>
            </w:r>
            <w:r>
              <w:rPr>
                <w:rFonts w:ascii="宋体" w:hAnsi="宋体" w:cs="宋体"/>
                <w:kern w:val="0"/>
                <w:szCs w:val="21"/>
                <w:lang w:bidi="ar"/>
              </w:rPr>
              <w:t>)178</w:t>
            </w:r>
            <w:r>
              <w:rPr>
                <w:rFonts w:hint="eastAsia" w:ascii="宋体" w:hAnsi="宋体" w:cs="宋体"/>
                <w:kern w:val="0"/>
                <w:szCs w:val="21"/>
                <w:lang w:bidi="ar"/>
              </w:rPr>
              <w:t>°</w:t>
            </w:r>
            <w:r>
              <w:rPr>
                <w:rFonts w:ascii="宋体" w:hAnsi="宋体" w:cs="宋体"/>
                <w:kern w:val="0"/>
                <w:szCs w:val="21"/>
                <w:lang w:bidi="ar"/>
              </w:rPr>
              <w:t>/178</w:t>
            </w:r>
            <w:r>
              <w:rPr>
                <w:rFonts w:hint="eastAsia" w:ascii="宋体" w:hAnsi="宋体" w:cs="宋体"/>
                <w:kern w:val="0"/>
                <w:szCs w:val="21"/>
                <w:lang w:bidi="ar"/>
              </w:rPr>
              <w:t>°；最大分辨率</w:t>
            </w:r>
            <w:r>
              <w:rPr>
                <w:rFonts w:ascii="宋体" w:hAnsi="宋体" w:cs="宋体"/>
                <w:kern w:val="0"/>
                <w:szCs w:val="21"/>
                <w:lang w:bidi="ar"/>
              </w:rPr>
              <w:t>1920x1080@75Hz</w:t>
            </w:r>
            <w:r>
              <w:rPr>
                <w:rFonts w:hint="eastAsia" w:ascii="宋体" w:hAnsi="宋体" w:cs="宋体"/>
                <w:kern w:val="0"/>
                <w:szCs w:val="21"/>
                <w:lang w:bidi="ar"/>
              </w:rPr>
              <w:t>；低蓝光；支持VGA、</w:t>
            </w:r>
            <w:r>
              <w:rPr>
                <w:rFonts w:ascii="宋体" w:hAnsi="宋体" w:cs="宋体"/>
                <w:kern w:val="0"/>
                <w:szCs w:val="21"/>
                <w:lang w:bidi="ar"/>
              </w:rPr>
              <w:t>HDMI</w:t>
            </w:r>
            <w:r>
              <w:rPr>
                <w:rFonts w:hint="eastAsia" w:ascii="宋体" w:hAnsi="宋体" w:cs="宋体"/>
                <w:kern w:val="0"/>
                <w:szCs w:val="21"/>
                <w:lang w:bidi="ar"/>
              </w:rPr>
              <w:t>接口；纤薄窄边框外观设计。</w:t>
            </w:r>
          </w:p>
        </w:tc>
        <w:tc>
          <w:tcPr>
            <w:tcW w:w="425"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jc w:val="center"/>
              <w:textAlignment w:val="top"/>
              <w:rPr>
                <w:rFonts w:ascii="宋体" w:hAnsi="宋体" w:cs="宋体"/>
                <w:kern w:val="0"/>
                <w:szCs w:val="21"/>
                <w:lang w:bidi="ar"/>
              </w:rPr>
            </w:pPr>
            <w:r>
              <w:rPr>
                <w:rFonts w:hint="eastAsia" w:ascii="宋体" w:hAnsi="宋体" w:cs="宋体"/>
                <w:kern w:val="0"/>
                <w:szCs w:val="21"/>
                <w:lang w:bidi="ar"/>
              </w:rPr>
              <w:t>台</w:t>
            </w:r>
          </w:p>
        </w:tc>
        <w:tc>
          <w:tcPr>
            <w:tcW w:w="425"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jc w:val="center"/>
              <w:textAlignment w:val="top"/>
              <w:rPr>
                <w:rFonts w:ascii="宋体" w:hAnsi="宋体" w:cs="宋体"/>
                <w:kern w:val="0"/>
                <w:szCs w:val="21"/>
                <w:lang w:bidi="ar"/>
              </w:rPr>
            </w:pPr>
            <w:r>
              <w:rPr>
                <w:rFonts w:hint="eastAsia" w:ascii="宋体" w:hAnsi="宋体" w:cs="宋体"/>
                <w:kern w:val="0"/>
                <w:szCs w:val="21"/>
                <w:lang w:bidi="ar"/>
              </w:rPr>
              <w:t>4</w:t>
            </w:r>
          </w:p>
        </w:tc>
      </w:tr>
      <w:tr>
        <w:tblPrEx>
          <w:tblCellMar>
            <w:top w:w="0" w:type="dxa"/>
            <w:left w:w="0" w:type="dxa"/>
            <w:bottom w:w="0" w:type="dxa"/>
            <w:right w:w="0" w:type="dxa"/>
          </w:tblCellMar>
        </w:tblPrEx>
        <w:trPr>
          <w:trHeight w:val="90" w:hRule="atLeast"/>
        </w:trPr>
        <w:tc>
          <w:tcPr>
            <w:tcW w:w="426"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top"/>
          </w:tcPr>
          <w:p>
            <w:pPr>
              <w:widowControl/>
              <w:spacing w:line="360" w:lineRule="auto"/>
              <w:jc w:val="center"/>
              <w:textAlignment w:val="bottom"/>
              <w:rPr>
                <w:rFonts w:ascii="宋体" w:hAnsi="宋体" w:cs="宋体"/>
                <w:szCs w:val="21"/>
              </w:rPr>
            </w:pPr>
            <w:r>
              <w:rPr>
                <w:rFonts w:hint="eastAsia" w:ascii="宋体" w:hAnsi="宋体" w:cs="宋体"/>
                <w:szCs w:val="21"/>
              </w:rPr>
              <w:t>2</w:t>
            </w:r>
            <w:r>
              <w:rPr>
                <w:rFonts w:ascii="宋体" w:hAnsi="宋体" w:cs="宋体"/>
                <w:szCs w:val="21"/>
              </w:rPr>
              <w:t>7</w:t>
            </w:r>
          </w:p>
        </w:tc>
        <w:tc>
          <w:tcPr>
            <w:tcW w:w="56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top"/>
          </w:tcPr>
          <w:p>
            <w:pPr>
              <w:widowControl/>
              <w:spacing w:line="360" w:lineRule="auto"/>
              <w:jc w:val="center"/>
              <w:textAlignment w:val="center"/>
              <w:rPr>
                <w:rFonts w:ascii="宋体" w:hAnsi="宋体" w:cs="宋体"/>
                <w:szCs w:val="21"/>
              </w:rPr>
            </w:pPr>
            <w:r>
              <w:rPr>
                <w:rFonts w:hint="eastAsia" w:ascii="宋体" w:hAnsi="宋体" w:cs="宋体"/>
                <w:kern w:val="0"/>
                <w:szCs w:val="21"/>
                <w:lang w:bidi="ar"/>
              </w:rPr>
              <w:t>音频系统接收器</w:t>
            </w:r>
          </w:p>
        </w:tc>
        <w:tc>
          <w:tcPr>
            <w:tcW w:w="751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top"/>
          </w:tcPr>
          <w:p>
            <w:pPr>
              <w:widowControl/>
              <w:numPr>
                <w:ilvl w:val="0"/>
                <w:numId w:val="1"/>
              </w:numPr>
              <w:spacing w:line="360" w:lineRule="auto"/>
              <w:jc w:val="left"/>
              <w:textAlignment w:val="top"/>
              <w:rPr>
                <w:rFonts w:ascii="宋体" w:hAnsi="宋体" w:cs="宋体"/>
                <w:szCs w:val="21"/>
                <w:lang w:bidi="ar"/>
              </w:rPr>
            </w:pPr>
            <w:r>
              <w:rPr>
                <w:rFonts w:ascii="宋体" w:hAnsi="宋体" w:cs="宋体"/>
                <w:szCs w:val="21"/>
                <w:lang w:bidi="ar"/>
              </w:rPr>
              <w:t>老师专用</w:t>
            </w:r>
            <w:r>
              <w:rPr>
                <w:kern w:val="0"/>
              </w:rPr>
              <w:t>数字</w:t>
            </w:r>
            <w:r>
              <w:rPr>
                <w:rFonts w:ascii="宋体" w:hAnsi="宋体" w:cs="宋体"/>
                <w:szCs w:val="21"/>
                <w:lang w:bidi="ar"/>
              </w:rPr>
              <w:t>红外无线音频采集通道，学生区域使用内置的阵列麦克风，内置阵列麦克风在≥5米半径</w:t>
            </w:r>
            <w:r>
              <w:rPr>
                <w:rFonts w:ascii="宋体" w:hAnsi="宋体" w:cs="宋体"/>
                <w:szCs w:val="21"/>
              </w:rPr>
              <w:t>（安静环境下半径8M）</w:t>
            </w:r>
            <w:r>
              <w:rPr>
                <w:rFonts w:ascii="宋体" w:hAnsi="宋体" w:cs="宋体"/>
                <w:szCs w:val="21"/>
                <w:lang w:bidi="ar"/>
              </w:rPr>
              <w:t>范围内360°精准拾取学生声音；全通道频响：≥50Hz ~ 20 kHz；具备2路RJ45接口，1个用于连接控制盒，1个用于扩展数字红外信号接收器</w:t>
            </w:r>
            <w:r>
              <w:rPr>
                <w:rFonts w:hint="eastAsia" w:ascii="宋体" w:hAnsi="宋体" w:cs="宋体"/>
                <w:szCs w:val="21"/>
                <w:lang w:bidi="ar"/>
              </w:rPr>
              <w:t>。</w:t>
            </w:r>
          </w:p>
          <w:p>
            <w:pPr>
              <w:widowControl/>
              <w:numPr>
                <w:ilvl w:val="0"/>
                <w:numId w:val="1"/>
              </w:numPr>
              <w:spacing w:line="360" w:lineRule="auto"/>
              <w:jc w:val="left"/>
              <w:textAlignment w:val="top"/>
              <w:rPr>
                <w:rFonts w:ascii="宋体" w:hAnsi="宋体" w:cs="宋体"/>
                <w:szCs w:val="21"/>
                <w:lang w:bidi="ar"/>
              </w:rPr>
            </w:pPr>
            <w:r>
              <w:rPr>
                <w:rFonts w:hint="eastAsia" w:ascii="宋体" w:hAnsi="宋体" w:cs="宋体"/>
                <w:kern w:val="0"/>
                <w:szCs w:val="21"/>
                <w:lang w:bidi="ar"/>
              </w:rPr>
              <w:t>★</w:t>
            </w:r>
            <w:r>
              <w:rPr>
                <w:rFonts w:ascii="宋体" w:hAnsi="宋体" w:cs="宋体"/>
                <w:szCs w:val="21"/>
                <w:lang w:bidi="ar"/>
              </w:rPr>
              <w:t>全向阵列</w:t>
            </w:r>
            <w:r>
              <w:rPr>
                <w:kern w:val="0"/>
              </w:rPr>
              <w:t>麦克风</w:t>
            </w:r>
            <w:r>
              <w:rPr>
                <w:rFonts w:ascii="宋体" w:hAnsi="宋体" w:cs="宋体"/>
                <w:szCs w:val="21"/>
                <w:lang w:bidi="ar"/>
              </w:rPr>
              <w:t>与数字红外无线接收器一体化设计，具备环形双色指示灯显示阵列麦克风状态，可分12段显示声音方向</w:t>
            </w:r>
            <w:r>
              <w:rPr>
                <w:rFonts w:hint="eastAsia" w:ascii="宋体" w:hAnsi="宋体" w:cs="宋体"/>
                <w:szCs w:val="21"/>
                <w:lang w:bidi="ar"/>
              </w:rPr>
              <w:t>。</w:t>
            </w:r>
            <w:r>
              <w:rPr>
                <w:rFonts w:ascii="宋体" w:hAnsi="宋体" w:cs="宋体"/>
                <w:szCs w:val="21"/>
                <w:lang w:bidi="ar"/>
              </w:rPr>
              <w:t>（</w:t>
            </w:r>
            <w:r>
              <w:rPr>
                <w:rFonts w:ascii="宋体" w:hAnsi="宋体" w:cs="宋体"/>
                <w:b/>
                <w:bCs/>
                <w:szCs w:val="21"/>
                <w:lang w:bidi="ar"/>
              </w:rPr>
              <w:t>提供产品彩页或证明文件</w:t>
            </w:r>
            <w:r>
              <w:rPr>
                <w:rFonts w:ascii="宋体" w:hAnsi="宋体" w:cs="宋体"/>
                <w:szCs w:val="21"/>
                <w:lang w:bidi="ar"/>
              </w:rPr>
              <w:t>）</w:t>
            </w:r>
          </w:p>
        </w:tc>
        <w:tc>
          <w:tcPr>
            <w:tcW w:w="425"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jc w:val="center"/>
              <w:textAlignment w:val="top"/>
              <w:rPr>
                <w:rFonts w:ascii="宋体" w:hAnsi="宋体" w:cs="宋体"/>
                <w:szCs w:val="21"/>
                <w:lang w:bidi="ar"/>
              </w:rPr>
            </w:pPr>
            <w:r>
              <w:rPr>
                <w:rFonts w:ascii="宋体" w:hAnsi="宋体" w:cs="宋体"/>
                <w:szCs w:val="21"/>
                <w:lang w:bidi="ar"/>
              </w:rPr>
              <w:t>台</w:t>
            </w:r>
          </w:p>
        </w:tc>
        <w:tc>
          <w:tcPr>
            <w:tcW w:w="425"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jc w:val="center"/>
              <w:textAlignment w:val="top"/>
              <w:rPr>
                <w:rFonts w:ascii="宋体" w:hAnsi="宋体" w:cs="宋体"/>
                <w:szCs w:val="21"/>
                <w:lang w:bidi="ar"/>
              </w:rPr>
            </w:pPr>
            <w:r>
              <w:rPr>
                <w:rFonts w:ascii="宋体" w:hAnsi="宋体" w:cs="宋体"/>
                <w:szCs w:val="21"/>
                <w:lang w:bidi="ar"/>
              </w:rPr>
              <w:t>4</w:t>
            </w:r>
          </w:p>
        </w:tc>
      </w:tr>
      <w:tr>
        <w:tblPrEx>
          <w:tblCellMar>
            <w:top w:w="0" w:type="dxa"/>
            <w:left w:w="0" w:type="dxa"/>
            <w:bottom w:w="0" w:type="dxa"/>
            <w:right w:w="0" w:type="dxa"/>
          </w:tblCellMar>
        </w:tblPrEx>
        <w:trPr>
          <w:trHeight w:val="280" w:hRule="atLeast"/>
        </w:trPr>
        <w:tc>
          <w:tcPr>
            <w:tcW w:w="426"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top"/>
          </w:tcPr>
          <w:p>
            <w:pPr>
              <w:widowControl/>
              <w:spacing w:line="360" w:lineRule="auto"/>
              <w:jc w:val="center"/>
              <w:textAlignment w:val="bottom"/>
              <w:rPr>
                <w:rFonts w:ascii="宋体" w:hAnsi="宋体" w:cs="宋体"/>
                <w:szCs w:val="21"/>
              </w:rPr>
            </w:pPr>
            <w:r>
              <w:rPr>
                <w:rFonts w:hint="eastAsia" w:ascii="宋体" w:hAnsi="宋体" w:cs="宋体"/>
                <w:szCs w:val="21"/>
              </w:rPr>
              <w:t>2</w:t>
            </w:r>
            <w:r>
              <w:rPr>
                <w:rFonts w:ascii="宋体" w:hAnsi="宋体" w:cs="宋体"/>
                <w:szCs w:val="21"/>
              </w:rPr>
              <w:t>8</w:t>
            </w:r>
          </w:p>
        </w:tc>
        <w:tc>
          <w:tcPr>
            <w:tcW w:w="56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top"/>
          </w:tcPr>
          <w:p>
            <w:pPr>
              <w:widowControl/>
              <w:spacing w:line="360" w:lineRule="auto"/>
              <w:jc w:val="center"/>
              <w:textAlignment w:val="center"/>
              <w:rPr>
                <w:rFonts w:ascii="宋体" w:hAnsi="宋体" w:cs="宋体"/>
                <w:szCs w:val="21"/>
              </w:rPr>
            </w:pPr>
            <w:r>
              <w:rPr>
                <w:rFonts w:hint="eastAsia" w:ascii="宋体" w:hAnsi="宋体" w:cs="宋体"/>
                <w:kern w:val="0"/>
                <w:szCs w:val="21"/>
                <w:lang w:bidi="ar"/>
              </w:rPr>
              <w:t>音频主机</w:t>
            </w:r>
          </w:p>
        </w:tc>
        <w:tc>
          <w:tcPr>
            <w:tcW w:w="751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top"/>
          </w:tcPr>
          <w:p>
            <w:pPr>
              <w:widowControl/>
              <w:numPr>
                <w:ilvl w:val="0"/>
                <w:numId w:val="1"/>
              </w:numPr>
              <w:spacing w:line="360" w:lineRule="auto"/>
              <w:jc w:val="left"/>
              <w:textAlignment w:val="top"/>
              <w:rPr>
                <w:rFonts w:ascii="宋体" w:hAnsi="宋体" w:cs="宋体"/>
                <w:szCs w:val="21"/>
              </w:rPr>
            </w:pPr>
            <w:r>
              <w:rPr>
                <w:rFonts w:ascii="宋体" w:hAnsi="宋体" w:cs="宋体"/>
                <w:szCs w:val="21"/>
                <w:lang w:bidi="ar"/>
              </w:rPr>
              <w:t>数字</w:t>
            </w:r>
            <w:r>
              <w:rPr>
                <w:rFonts w:ascii="宋体" w:hAnsi="宋体" w:cs="宋体"/>
                <w:szCs w:val="21"/>
              </w:rPr>
              <w:t>红外无线扩声系统，红外载波频率可选，可同时工作2个无线麦克风；可通过USB线连接到电脑实现数字信号的无损录音，也可以将PC音频信号直接输入到本系统进行扩声；内置高性能数字信号处理器（DSP），对拾取的音频进行噪声消除（ANC）和回声消除（AEC），内置自动增益控制功能（AGC）；具备6个调节旋钮用于：录音音量调节、有线麦克风灵敏度调节、低音调节、高音调节、总音量调节</w:t>
            </w:r>
            <w:r>
              <w:rPr>
                <w:rFonts w:hint="eastAsia" w:ascii="宋体" w:hAnsi="宋体" w:cs="宋体"/>
                <w:szCs w:val="21"/>
              </w:rPr>
              <w:t>。</w:t>
            </w:r>
          </w:p>
          <w:p>
            <w:pPr>
              <w:widowControl/>
              <w:numPr>
                <w:ilvl w:val="0"/>
                <w:numId w:val="1"/>
              </w:numPr>
              <w:spacing w:line="360" w:lineRule="auto"/>
              <w:jc w:val="left"/>
              <w:textAlignment w:val="top"/>
              <w:rPr>
                <w:rFonts w:ascii="宋体" w:hAnsi="宋体" w:cs="宋体"/>
                <w:szCs w:val="21"/>
              </w:rPr>
            </w:pPr>
            <w:r>
              <w:rPr>
                <w:rFonts w:hint="eastAsia" w:ascii="宋体" w:hAnsi="宋体" w:cs="宋体"/>
                <w:kern w:val="0"/>
                <w:szCs w:val="21"/>
                <w:lang w:bidi="ar"/>
              </w:rPr>
              <w:t>★</w:t>
            </w:r>
            <w:r>
              <w:rPr>
                <w:rFonts w:ascii="宋体" w:hAnsi="宋体" w:cs="宋体"/>
                <w:szCs w:val="21"/>
              </w:rPr>
              <w:t>具备2个RJ45接口，1个RJ45接口用于连接电脑，内置Web Server，可通过网页调</w:t>
            </w:r>
            <w:r>
              <w:rPr>
                <w:rFonts w:hint="eastAsia" w:ascii="宋体" w:hAnsi="宋体" w:cs="宋体"/>
                <w:kern w:val="0"/>
                <w:szCs w:val="21"/>
                <w:lang w:bidi="ar"/>
              </w:rPr>
              <w:t>节系统参数（</w:t>
            </w:r>
            <w:r>
              <w:rPr>
                <w:rFonts w:hint="eastAsia" w:ascii="宋体" w:hAnsi="宋体" w:cs="宋体"/>
                <w:b/>
                <w:bCs/>
                <w:kern w:val="0"/>
                <w:szCs w:val="21"/>
                <w:lang w:bidi="ar"/>
              </w:rPr>
              <w:t>提供软件功能截图</w:t>
            </w:r>
            <w:r>
              <w:rPr>
                <w:rFonts w:hint="eastAsia" w:ascii="宋体" w:hAnsi="宋体" w:cs="宋体"/>
                <w:kern w:val="0"/>
                <w:szCs w:val="21"/>
                <w:lang w:bidi="ar"/>
              </w:rPr>
              <w:t>）；</w:t>
            </w:r>
            <w:r>
              <w:rPr>
                <w:rFonts w:ascii="宋体" w:hAnsi="宋体" w:cs="宋体"/>
                <w:szCs w:val="21"/>
              </w:rPr>
              <w:t>2个USB接口，1个通过USB线连接到电脑，可配合话筒套实现PPT翻页功能，1个USB接口可连接话筒充电底座或有线麦克风；1个RS-485接口，连接中控系统，实现集中控制；1路线路输入，1路线路输出，1路录音输出，2路音箱输出（2*60W 8Ω）</w:t>
            </w:r>
            <w:r>
              <w:rPr>
                <w:rFonts w:hint="eastAsia" w:ascii="宋体" w:hAnsi="宋体" w:cs="宋体"/>
                <w:szCs w:val="21"/>
              </w:rPr>
              <w:t>。</w:t>
            </w:r>
          </w:p>
        </w:tc>
        <w:tc>
          <w:tcPr>
            <w:tcW w:w="425"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jc w:val="center"/>
              <w:textAlignment w:val="top"/>
              <w:rPr>
                <w:rFonts w:ascii="宋体" w:hAnsi="宋体" w:cs="宋体"/>
                <w:szCs w:val="21"/>
                <w:lang w:bidi="ar"/>
              </w:rPr>
            </w:pPr>
            <w:r>
              <w:rPr>
                <w:rFonts w:ascii="宋体" w:hAnsi="宋体" w:cs="宋体"/>
                <w:szCs w:val="21"/>
                <w:lang w:bidi="ar"/>
              </w:rPr>
              <w:t>台</w:t>
            </w:r>
          </w:p>
        </w:tc>
        <w:tc>
          <w:tcPr>
            <w:tcW w:w="425"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jc w:val="center"/>
              <w:textAlignment w:val="top"/>
              <w:rPr>
                <w:rFonts w:ascii="宋体" w:hAnsi="宋体" w:cs="宋体"/>
                <w:szCs w:val="21"/>
                <w:lang w:bidi="ar"/>
              </w:rPr>
            </w:pPr>
            <w:r>
              <w:rPr>
                <w:rFonts w:ascii="宋体" w:hAnsi="宋体" w:cs="宋体"/>
                <w:szCs w:val="21"/>
                <w:lang w:bidi="ar"/>
              </w:rPr>
              <w:t>4</w:t>
            </w:r>
          </w:p>
        </w:tc>
      </w:tr>
      <w:tr>
        <w:tblPrEx>
          <w:tblCellMar>
            <w:top w:w="0" w:type="dxa"/>
            <w:left w:w="0" w:type="dxa"/>
            <w:bottom w:w="0" w:type="dxa"/>
            <w:right w:w="0" w:type="dxa"/>
          </w:tblCellMar>
        </w:tblPrEx>
        <w:trPr>
          <w:trHeight w:val="280" w:hRule="atLeast"/>
        </w:trPr>
        <w:tc>
          <w:tcPr>
            <w:tcW w:w="426"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top"/>
          </w:tcPr>
          <w:p>
            <w:pPr>
              <w:widowControl/>
              <w:spacing w:line="360" w:lineRule="auto"/>
              <w:jc w:val="center"/>
              <w:textAlignment w:val="bottom"/>
              <w:rPr>
                <w:rFonts w:ascii="宋体" w:hAnsi="宋体" w:cs="宋体"/>
                <w:szCs w:val="21"/>
              </w:rPr>
            </w:pPr>
            <w:r>
              <w:rPr>
                <w:rFonts w:hint="eastAsia" w:ascii="宋体" w:hAnsi="宋体" w:cs="宋体"/>
                <w:szCs w:val="21"/>
              </w:rPr>
              <w:t>2</w:t>
            </w:r>
            <w:r>
              <w:rPr>
                <w:rFonts w:ascii="宋体" w:hAnsi="宋体" w:cs="宋体"/>
                <w:szCs w:val="21"/>
              </w:rPr>
              <w:t>9</w:t>
            </w:r>
          </w:p>
        </w:tc>
        <w:tc>
          <w:tcPr>
            <w:tcW w:w="56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spacing w:line="360" w:lineRule="auto"/>
              <w:jc w:val="left"/>
              <w:textAlignment w:val="center"/>
              <w:rPr>
                <w:rFonts w:ascii="宋体" w:hAnsi="宋体" w:cs="宋体"/>
                <w:szCs w:val="21"/>
              </w:rPr>
            </w:pPr>
            <w:r>
              <w:rPr>
                <w:rFonts w:hint="eastAsia" w:ascii="宋体" w:hAnsi="宋体" w:cs="宋体"/>
                <w:kern w:val="0"/>
                <w:szCs w:val="21"/>
                <w:lang w:bidi="ar"/>
              </w:rPr>
              <w:t>线阵列音柱</w:t>
            </w:r>
          </w:p>
        </w:tc>
        <w:tc>
          <w:tcPr>
            <w:tcW w:w="751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top"/>
          </w:tcPr>
          <w:p>
            <w:pPr>
              <w:widowControl/>
              <w:numPr>
                <w:ilvl w:val="0"/>
                <w:numId w:val="1"/>
              </w:numPr>
              <w:spacing w:line="360" w:lineRule="auto"/>
              <w:jc w:val="left"/>
              <w:textAlignment w:val="top"/>
              <w:rPr>
                <w:rFonts w:ascii="宋体" w:hAnsi="宋体" w:cs="宋体"/>
                <w:szCs w:val="21"/>
              </w:rPr>
            </w:pPr>
            <w:r>
              <w:rPr>
                <w:rFonts w:ascii="宋体" w:hAnsi="宋体" w:cs="宋体"/>
                <w:szCs w:val="21"/>
              </w:rPr>
              <w:t>专业级线阵列音柱，声场覆盖均匀，内置≥3个2.5英寸全频扬声器单元；最大声压级≥105，功率≥60W；箱体表面防尘防水防喷溅设计，符合国际防护等级标准IEC529 IP-55</w:t>
            </w:r>
            <w:r>
              <w:rPr>
                <w:rFonts w:hint="eastAsia" w:ascii="宋体" w:hAnsi="宋体" w:cs="宋体"/>
                <w:szCs w:val="21"/>
              </w:rPr>
              <w:t>。</w:t>
            </w:r>
          </w:p>
        </w:tc>
        <w:tc>
          <w:tcPr>
            <w:tcW w:w="425"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jc w:val="center"/>
              <w:textAlignment w:val="top"/>
              <w:rPr>
                <w:rFonts w:ascii="宋体" w:hAnsi="宋体" w:cs="宋体"/>
                <w:szCs w:val="21"/>
              </w:rPr>
            </w:pPr>
            <w:r>
              <w:rPr>
                <w:rFonts w:ascii="宋体" w:hAnsi="宋体" w:cs="宋体"/>
                <w:szCs w:val="21"/>
              </w:rPr>
              <w:t>支</w:t>
            </w:r>
          </w:p>
        </w:tc>
        <w:tc>
          <w:tcPr>
            <w:tcW w:w="425"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jc w:val="center"/>
              <w:textAlignment w:val="top"/>
              <w:rPr>
                <w:rFonts w:ascii="宋体" w:hAnsi="宋体" w:cs="宋体"/>
                <w:szCs w:val="21"/>
              </w:rPr>
            </w:pPr>
            <w:r>
              <w:rPr>
                <w:rFonts w:ascii="宋体" w:hAnsi="宋体" w:cs="宋体"/>
                <w:szCs w:val="21"/>
              </w:rPr>
              <w:t>6</w:t>
            </w:r>
          </w:p>
        </w:tc>
      </w:tr>
      <w:tr>
        <w:tblPrEx>
          <w:tblCellMar>
            <w:top w:w="0" w:type="dxa"/>
            <w:left w:w="0" w:type="dxa"/>
            <w:bottom w:w="0" w:type="dxa"/>
            <w:right w:w="0" w:type="dxa"/>
          </w:tblCellMar>
        </w:tblPrEx>
        <w:trPr>
          <w:trHeight w:val="280" w:hRule="atLeast"/>
        </w:trPr>
        <w:tc>
          <w:tcPr>
            <w:tcW w:w="426"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top"/>
          </w:tcPr>
          <w:p>
            <w:pPr>
              <w:widowControl/>
              <w:spacing w:line="360" w:lineRule="auto"/>
              <w:jc w:val="center"/>
              <w:textAlignment w:val="bottom"/>
              <w:rPr>
                <w:rFonts w:ascii="宋体" w:hAnsi="宋体" w:cs="宋体"/>
                <w:szCs w:val="21"/>
              </w:rPr>
            </w:pPr>
            <w:r>
              <w:rPr>
                <w:rFonts w:hint="eastAsia" w:ascii="宋体" w:hAnsi="宋体" w:cs="宋体"/>
                <w:szCs w:val="21"/>
              </w:rPr>
              <w:t>3</w:t>
            </w:r>
            <w:r>
              <w:rPr>
                <w:rFonts w:ascii="宋体" w:hAnsi="宋体" w:cs="宋体"/>
                <w:szCs w:val="21"/>
              </w:rPr>
              <w:t>0</w:t>
            </w:r>
          </w:p>
        </w:tc>
        <w:tc>
          <w:tcPr>
            <w:tcW w:w="56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top"/>
          </w:tcPr>
          <w:p>
            <w:pPr>
              <w:widowControl/>
              <w:spacing w:line="360" w:lineRule="auto"/>
              <w:jc w:val="center"/>
              <w:textAlignment w:val="center"/>
              <w:rPr>
                <w:rFonts w:ascii="宋体" w:hAnsi="宋体" w:cs="宋体"/>
                <w:szCs w:val="21"/>
              </w:rPr>
            </w:pPr>
            <w:r>
              <w:rPr>
                <w:rFonts w:hint="eastAsia" w:ascii="宋体" w:hAnsi="宋体" w:cs="宋体"/>
                <w:kern w:val="0"/>
                <w:szCs w:val="21"/>
                <w:lang w:bidi="ar"/>
              </w:rPr>
              <w:t>无线麦克风</w:t>
            </w:r>
          </w:p>
        </w:tc>
        <w:tc>
          <w:tcPr>
            <w:tcW w:w="751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top"/>
          </w:tcPr>
          <w:p>
            <w:pPr>
              <w:widowControl/>
              <w:numPr>
                <w:ilvl w:val="0"/>
                <w:numId w:val="1"/>
              </w:numPr>
              <w:spacing w:line="360" w:lineRule="auto"/>
              <w:jc w:val="left"/>
              <w:textAlignment w:val="top"/>
              <w:rPr>
                <w:rFonts w:ascii="宋体" w:hAnsi="宋体" w:cs="宋体"/>
                <w:szCs w:val="21"/>
              </w:rPr>
            </w:pPr>
            <w:r>
              <w:rPr>
                <w:rFonts w:ascii="宋体" w:hAnsi="宋体" w:cs="宋体"/>
                <w:szCs w:val="21"/>
              </w:rPr>
              <w:t>调制技术：DQPSK，红外麦克风在不同教室之间使用，无需对频，即开即用；内置激光笔；具有PPT翻页功能；具有3.5mm音频输入接口；可充电锂电池容量≥2300mAh，电池可持续使用7个小时以上；频率响应范围≥50Hz ~ 20kHz；总谐波失真≤0.06%；具备锁孔，放入含电子锁的充电底座时自动锁闭，防止无关人员带走；具备触点式充电接口；支持PTT(Push To Talk)功能，按住“...”键开启话筒，松开后话筒即关闭，适宜于智慧教室等需要讨论的环境使用，一套系统（教室）内同时可工作的话筒数量不受限制；当发言者在设定时间内无发言时，自动关闭红外信号发射</w:t>
            </w:r>
            <w:r>
              <w:rPr>
                <w:rFonts w:hint="eastAsia" w:ascii="宋体" w:hAnsi="宋体" w:cs="宋体"/>
                <w:szCs w:val="21"/>
              </w:rPr>
              <w:t>。</w:t>
            </w:r>
          </w:p>
        </w:tc>
        <w:tc>
          <w:tcPr>
            <w:tcW w:w="425"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jc w:val="center"/>
              <w:textAlignment w:val="top"/>
              <w:rPr>
                <w:rFonts w:ascii="宋体" w:hAnsi="宋体" w:cs="宋体"/>
                <w:szCs w:val="21"/>
              </w:rPr>
            </w:pPr>
            <w:r>
              <w:rPr>
                <w:rFonts w:ascii="宋体" w:hAnsi="宋体" w:cs="宋体"/>
                <w:szCs w:val="21"/>
              </w:rPr>
              <w:t>支</w:t>
            </w:r>
          </w:p>
        </w:tc>
        <w:tc>
          <w:tcPr>
            <w:tcW w:w="425"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jc w:val="center"/>
              <w:textAlignment w:val="top"/>
              <w:rPr>
                <w:rFonts w:ascii="宋体" w:hAnsi="宋体" w:cs="宋体"/>
                <w:szCs w:val="21"/>
              </w:rPr>
            </w:pPr>
            <w:r>
              <w:rPr>
                <w:rFonts w:ascii="宋体" w:hAnsi="宋体" w:cs="宋体"/>
                <w:szCs w:val="21"/>
              </w:rPr>
              <w:t>4</w:t>
            </w:r>
          </w:p>
        </w:tc>
      </w:tr>
      <w:tr>
        <w:tblPrEx>
          <w:tblCellMar>
            <w:top w:w="0" w:type="dxa"/>
            <w:left w:w="0" w:type="dxa"/>
            <w:bottom w:w="0" w:type="dxa"/>
            <w:right w:w="0" w:type="dxa"/>
          </w:tblCellMar>
        </w:tblPrEx>
        <w:trPr>
          <w:trHeight w:val="280" w:hRule="atLeast"/>
        </w:trPr>
        <w:tc>
          <w:tcPr>
            <w:tcW w:w="426"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top"/>
          </w:tcPr>
          <w:p>
            <w:pPr>
              <w:widowControl/>
              <w:spacing w:line="360" w:lineRule="auto"/>
              <w:jc w:val="center"/>
              <w:textAlignment w:val="bottom"/>
              <w:rPr>
                <w:rFonts w:ascii="宋体" w:hAnsi="宋体" w:cs="宋体"/>
                <w:szCs w:val="21"/>
              </w:rPr>
            </w:pPr>
            <w:r>
              <w:rPr>
                <w:rFonts w:hint="eastAsia" w:ascii="宋体" w:hAnsi="宋体" w:cs="宋体"/>
                <w:szCs w:val="21"/>
              </w:rPr>
              <w:t>3</w:t>
            </w:r>
            <w:r>
              <w:rPr>
                <w:rFonts w:ascii="宋体" w:hAnsi="宋体" w:cs="宋体"/>
                <w:szCs w:val="21"/>
              </w:rPr>
              <w:t>1</w:t>
            </w:r>
          </w:p>
        </w:tc>
        <w:tc>
          <w:tcPr>
            <w:tcW w:w="56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top"/>
          </w:tcPr>
          <w:p>
            <w:pPr>
              <w:widowControl/>
              <w:spacing w:line="360" w:lineRule="auto"/>
              <w:jc w:val="center"/>
              <w:textAlignment w:val="center"/>
              <w:rPr>
                <w:rFonts w:ascii="宋体" w:hAnsi="宋体" w:cs="宋体"/>
                <w:szCs w:val="21"/>
              </w:rPr>
            </w:pPr>
            <w:r>
              <w:rPr>
                <w:rFonts w:hint="eastAsia" w:ascii="宋体" w:hAnsi="宋体" w:cs="宋体"/>
                <w:kern w:val="0"/>
                <w:szCs w:val="21"/>
                <w:lang w:bidi="ar"/>
              </w:rPr>
              <w:t>有线麦克风</w:t>
            </w:r>
          </w:p>
        </w:tc>
        <w:tc>
          <w:tcPr>
            <w:tcW w:w="751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top"/>
          </w:tcPr>
          <w:p>
            <w:pPr>
              <w:widowControl/>
              <w:numPr>
                <w:ilvl w:val="0"/>
                <w:numId w:val="1"/>
              </w:numPr>
              <w:spacing w:line="360" w:lineRule="auto"/>
              <w:jc w:val="left"/>
              <w:textAlignment w:val="top"/>
              <w:rPr>
                <w:rFonts w:ascii="宋体" w:hAnsi="宋体" w:cs="宋体"/>
                <w:szCs w:val="21"/>
              </w:rPr>
            </w:pPr>
            <w:r>
              <w:rPr>
                <w:rFonts w:ascii="宋体" w:hAnsi="宋体" w:cs="宋体"/>
                <w:szCs w:val="21"/>
              </w:rPr>
              <w:t>数字红外无线麦克风充电座与鹅颈麦克风二合一设计，无线话筒即充即用；鹅颈话筒发言开关带指示灯；带可拆卸话筒杆，话筒杆长度可选，标配60cm话筒杆，也可选配50cm或70cm话筒杆；具有2个充电卡槽对数字红外无线麦克风进行充电；充电卡槽底部回弹式触点设计，与无线话筒底部触碰即可充电；内置电子锁，可通过手机扫码或RS232连接中控主机，解锁无线麦克风，方便管理，避免丢失；两个USB连接口，一个连接至数字红外系统主机USB接口实现音频信号的数字无损传输，一个USB连接通用的5V电源实现充电槽的充电</w:t>
            </w:r>
            <w:r>
              <w:rPr>
                <w:rFonts w:hint="eastAsia" w:ascii="宋体" w:hAnsi="宋体" w:cs="宋体"/>
                <w:szCs w:val="21"/>
              </w:rPr>
              <w:t>。</w:t>
            </w:r>
          </w:p>
        </w:tc>
        <w:tc>
          <w:tcPr>
            <w:tcW w:w="425"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jc w:val="center"/>
              <w:textAlignment w:val="top"/>
              <w:rPr>
                <w:rFonts w:ascii="宋体" w:hAnsi="宋体" w:cs="宋体"/>
                <w:szCs w:val="21"/>
              </w:rPr>
            </w:pPr>
            <w:r>
              <w:rPr>
                <w:rFonts w:ascii="宋体" w:hAnsi="宋体" w:cs="宋体"/>
                <w:szCs w:val="21"/>
              </w:rPr>
              <w:t>支</w:t>
            </w:r>
          </w:p>
        </w:tc>
        <w:tc>
          <w:tcPr>
            <w:tcW w:w="425"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jc w:val="center"/>
              <w:textAlignment w:val="top"/>
              <w:rPr>
                <w:rFonts w:ascii="宋体" w:hAnsi="宋体" w:cs="宋体"/>
                <w:szCs w:val="21"/>
              </w:rPr>
            </w:pPr>
            <w:r>
              <w:rPr>
                <w:rFonts w:ascii="宋体" w:hAnsi="宋体" w:cs="宋体"/>
                <w:szCs w:val="21"/>
              </w:rPr>
              <w:t>4</w:t>
            </w:r>
          </w:p>
        </w:tc>
      </w:tr>
      <w:tr>
        <w:tblPrEx>
          <w:tblCellMar>
            <w:top w:w="0" w:type="dxa"/>
            <w:left w:w="0" w:type="dxa"/>
            <w:bottom w:w="0" w:type="dxa"/>
            <w:right w:w="0" w:type="dxa"/>
          </w:tblCellMar>
        </w:tblPrEx>
        <w:trPr>
          <w:trHeight w:val="280" w:hRule="atLeast"/>
        </w:trPr>
        <w:tc>
          <w:tcPr>
            <w:tcW w:w="426"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top"/>
          </w:tcPr>
          <w:p>
            <w:pPr>
              <w:widowControl/>
              <w:spacing w:line="360" w:lineRule="auto"/>
              <w:jc w:val="center"/>
              <w:textAlignment w:val="bottom"/>
              <w:rPr>
                <w:rFonts w:ascii="宋体" w:hAnsi="宋体" w:cs="宋体"/>
                <w:szCs w:val="21"/>
              </w:rPr>
            </w:pPr>
            <w:r>
              <w:rPr>
                <w:rFonts w:hint="eastAsia" w:ascii="宋体" w:hAnsi="宋体" w:cs="宋体"/>
                <w:szCs w:val="21"/>
              </w:rPr>
              <w:t>3</w:t>
            </w:r>
            <w:r>
              <w:rPr>
                <w:rFonts w:ascii="宋体" w:hAnsi="宋体" w:cs="宋体"/>
                <w:szCs w:val="21"/>
              </w:rPr>
              <w:t>2</w:t>
            </w:r>
          </w:p>
        </w:tc>
        <w:tc>
          <w:tcPr>
            <w:tcW w:w="56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top"/>
          </w:tcPr>
          <w:p>
            <w:pPr>
              <w:widowControl/>
              <w:spacing w:line="360" w:lineRule="auto"/>
              <w:jc w:val="center"/>
              <w:textAlignment w:val="center"/>
              <w:rPr>
                <w:rFonts w:ascii="宋体" w:hAnsi="宋体" w:cs="宋体"/>
                <w:szCs w:val="21"/>
              </w:rPr>
            </w:pPr>
            <w:r>
              <w:rPr>
                <w:rFonts w:hint="eastAsia" w:ascii="宋体" w:hAnsi="宋体" w:cs="宋体"/>
                <w:kern w:val="0"/>
                <w:szCs w:val="21"/>
                <w:lang w:bidi="ar"/>
              </w:rPr>
              <w:t>数字红外接收器</w:t>
            </w:r>
          </w:p>
        </w:tc>
        <w:tc>
          <w:tcPr>
            <w:tcW w:w="751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top"/>
          </w:tcPr>
          <w:p>
            <w:pPr>
              <w:widowControl/>
              <w:numPr>
                <w:ilvl w:val="0"/>
                <w:numId w:val="1"/>
              </w:numPr>
              <w:spacing w:line="360" w:lineRule="auto"/>
              <w:jc w:val="left"/>
              <w:textAlignment w:val="top"/>
              <w:rPr>
                <w:rFonts w:ascii="宋体" w:hAnsi="宋体" w:cs="宋体"/>
                <w:szCs w:val="21"/>
              </w:rPr>
            </w:pPr>
            <w:r>
              <w:rPr>
                <w:rFonts w:ascii="宋体" w:hAnsi="宋体" w:cs="宋体"/>
                <w:szCs w:val="21"/>
              </w:rPr>
              <w:t>采用数字红外音频传输及控制技术，不受高频驱动光源干扰，可正常工作于阳光下的环境；1个RJ45接口传输数字红外信号；支持2支无线麦克风同时工作；采用增强型红外接收器，直径≥φ116mm</w:t>
            </w:r>
            <w:r>
              <w:rPr>
                <w:rFonts w:hint="eastAsia" w:ascii="宋体" w:hAnsi="宋体" w:cs="宋体"/>
                <w:szCs w:val="21"/>
              </w:rPr>
              <w:t>。</w:t>
            </w:r>
          </w:p>
        </w:tc>
        <w:tc>
          <w:tcPr>
            <w:tcW w:w="425"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jc w:val="center"/>
              <w:textAlignment w:val="top"/>
              <w:rPr>
                <w:rFonts w:ascii="宋体" w:hAnsi="宋体" w:cs="宋体"/>
                <w:szCs w:val="21"/>
              </w:rPr>
            </w:pPr>
            <w:r>
              <w:rPr>
                <w:rFonts w:ascii="宋体" w:hAnsi="宋体" w:cs="宋体"/>
                <w:szCs w:val="21"/>
              </w:rPr>
              <w:t>台</w:t>
            </w:r>
          </w:p>
        </w:tc>
        <w:tc>
          <w:tcPr>
            <w:tcW w:w="425"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jc w:val="center"/>
              <w:textAlignment w:val="top"/>
              <w:rPr>
                <w:rFonts w:ascii="宋体" w:hAnsi="宋体" w:cs="宋体"/>
                <w:szCs w:val="21"/>
              </w:rPr>
            </w:pPr>
            <w:r>
              <w:rPr>
                <w:rFonts w:ascii="宋体" w:hAnsi="宋体" w:cs="宋体"/>
                <w:szCs w:val="21"/>
              </w:rPr>
              <w:t>2</w:t>
            </w:r>
          </w:p>
        </w:tc>
      </w:tr>
      <w:tr>
        <w:tblPrEx>
          <w:tblCellMar>
            <w:top w:w="0" w:type="dxa"/>
            <w:left w:w="0" w:type="dxa"/>
            <w:bottom w:w="0" w:type="dxa"/>
            <w:right w:w="0" w:type="dxa"/>
          </w:tblCellMar>
        </w:tblPrEx>
        <w:trPr>
          <w:trHeight w:val="280" w:hRule="atLeast"/>
        </w:trPr>
        <w:tc>
          <w:tcPr>
            <w:tcW w:w="426"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spacing w:line="360" w:lineRule="auto"/>
              <w:jc w:val="center"/>
              <w:textAlignment w:val="bottom"/>
              <w:rPr>
                <w:rFonts w:ascii="宋体" w:hAnsi="宋体" w:cs="宋体"/>
                <w:szCs w:val="21"/>
              </w:rPr>
            </w:pPr>
            <w:r>
              <w:rPr>
                <w:rFonts w:hint="eastAsia" w:ascii="宋体" w:hAnsi="宋体" w:cs="宋体"/>
                <w:szCs w:val="21"/>
              </w:rPr>
              <w:t>3</w:t>
            </w:r>
            <w:r>
              <w:rPr>
                <w:rFonts w:ascii="宋体" w:hAnsi="宋体" w:cs="宋体"/>
                <w:szCs w:val="21"/>
              </w:rPr>
              <w:t>3</w:t>
            </w:r>
          </w:p>
        </w:tc>
        <w:tc>
          <w:tcPr>
            <w:tcW w:w="56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spacing w:line="360" w:lineRule="auto"/>
              <w:jc w:val="left"/>
              <w:textAlignment w:val="center"/>
              <w:rPr>
                <w:rFonts w:ascii="宋体" w:hAnsi="宋体" w:cs="宋体"/>
                <w:szCs w:val="21"/>
              </w:rPr>
            </w:pPr>
            <w:r>
              <w:rPr>
                <w:rFonts w:hint="eastAsia" w:ascii="宋体" w:hAnsi="宋体" w:cs="宋体"/>
                <w:kern w:val="0"/>
                <w:szCs w:val="21"/>
                <w:lang w:bidi="ar"/>
              </w:rPr>
              <w:t>网口分路器</w:t>
            </w:r>
          </w:p>
        </w:tc>
        <w:tc>
          <w:tcPr>
            <w:tcW w:w="751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top"/>
          </w:tcPr>
          <w:p>
            <w:pPr>
              <w:widowControl/>
              <w:numPr>
                <w:ilvl w:val="0"/>
                <w:numId w:val="1"/>
              </w:numPr>
              <w:spacing w:line="360" w:lineRule="auto"/>
              <w:jc w:val="left"/>
              <w:textAlignment w:val="top"/>
              <w:rPr>
                <w:rFonts w:ascii="宋体" w:hAnsi="宋体" w:cs="宋体"/>
                <w:szCs w:val="21"/>
              </w:rPr>
            </w:pPr>
            <w:r>
              <w:rPr>
                <w:rFonts w:ascii="宋体" w:hAnsi="宋体" w:cs="宋体"/>
                <w:szCs w:val="21"/>
              </w:rPr>
              <w:t>5个RJ45接口，1进4出，配合网线用于扩展数字红外接收器数量</w:t>
            </w:r>
            <w:r>
              <w:rPr>
                <w:rFonts w:hint="eastAsia" w:ascii="宋体" w:hAnsi="宋体" w:cs="宋体"/>
                <w:szCs w:val="21"/>
              </w:rPr>
              <w:t>。</w:t>
            </w:r>
          </w:p>
        </w:tc>
        <w:tc>
          <w:tcPr>
            <w:tcW w:w="425"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jc w:val="center"/>
              <w:textAlignment w:val="top"/>
              <w:rPr>
                <w:rFonts w:ascii="宋体" w:hAnsi="宋体" w:cs="宋体"/>
                <w:szCs w:val="21"/>
              </w:rPr>
            </w:pPr>
            <w:r>
              <w:rPr>
                <w:rFonts w:ascii="宋体" w:hAnsi="宋体" w:cs="宋体"/>
                <w:szCs w:val="21"/>
              </w:rPr>
              <w:t>个</w:t>
            </w:r>
          </w:p>
        </w:tc>
        <w:tc>
          <w:tcPr>
            <w:tcW w:w="425"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jc w:val="center"/>
              <w:textAlignment w:val="top"/>
              <w:rPr>
                <w:rFonts w:ascii="宋体" w:hAnsi="宋体" w:cs="宋体"/>
                <w:szCs w:val="21"/>
              </w:rPr>
            </w:pPr>
            <w:r>
              <w:rPr>
                <w:rFonts w:ascii="宋体" w:hAnsi="宋体" w:cs="宋体"/>
                <w:szCs w:val="21"/>
              </w:rPr>
              <w:t>1</w:t>
            </w:r>
          </w:p>
        </w:tc>
      </w:tr>
      <w:tr>
        <w:tblPrEx>
          <w:tblCellMar>
            <w:top w:w="0" w:type="dxa"/>
            <w:left w:w="0" w:type="dxa"/>
            <w:bottom w:w="0" w:type="dxa"/>
            <w:right w:w="0" w:type="dxa"/>
          </w:tblCellMar>
        </w:tblPrEx>
        <w:trPr>
          <w:trHeight w:val="280" w:hRule="atLeast"/>
        </w:trPr>
        <w:tc>
          <w:tcPr>
            <w:tcW w:w="426"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spacing w:line="360" w:lineRule="auto"/>
              <w:jc w:val="center"/>
              <w:textAlignment w:val="bottom"/>
              <w:rPr>
                <w:rFonts w:ascii="宋体" w:hAnsi="宋体" w:cs="宋体"/>
                <w:szCs w:val="21"/>
              </w:rPr>
            </w:pPr>
            <w:r>
              <w:rPr>
                <w:rFonts w:hint="eastAsia" w:ascii="宋体" w:hAnsi="宋体" w:cs="宋体"/>
                <w:szCs w:val="21"/>
              </w:rPr>
              <w:t>3</w:t>
            </w:r>
            <w:r>
              <w:rPr>
                <w:rFonts w:ascii="宋体" w:hAnsi="宋体" w:cs="宋体"/>
                <w:szCs w:val="21"/>
              </w:rPr>
              <w:t>4</w:t>
            </w:r>
          </w:p>
        </w:tc>
        <w:tc>
          <w:tcPr>
            <w:tcW w:w="56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spacing w:line="360" w:lineRule="auto"/>
              <w:jc w:val="left"/>
              <w:textAlignment w:val="center"/>
              <w:rPr>
                <w:rFonts w:ascii="宋体" w:hAnsi="宋体" w:cs="宋体"/>
                <w:szCs w:val="21"/>
              </w:rPr>
            </w:pPr>
            <w:r>
              <w:rPr>
                <w:rFonts w:hint="eastAsia" w:ascii="宋体" w:hAnsi="宋体" w:cs="宋体"/>
                <w:kern w:val="0"/>
                <w:szCs w:val="21"/>
                <w:lang w:bidi="ar"/>
              </w:rPr>
              <w:t>数字功率放大器</w:t>
            </w:r>
          </w:p>
        </w:tc>
        <w:tc>
          <w:tcPr>
            <w:tcW w:w="751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top"/>
          </w:tcPr>
          <w:p>
            <w:pPr>
              <w:widowControl/>
              <w:numPr>
                <w:ilvl w:val="0"/>
                <w:numId w:val="1"/>
              </w:numPr>
              <w:spacing w:line="360" w:lineRule="auto"/>
              <w:jc w:val="left"/>
              <w:textAlignment w:val="top"/>
              <w:rPr>
                <w:rFonts w:ascii="宋体" w:hAnsi="宋体" w:cs="宋体"/>
                <w:szCs w:val="21"/>
              </w:rPr>
            </w:pPr>
            <w:r>
              <w:rPr>
                <w:rFonts w:ascii="宋体" w:hAnsi="宋体" w:cs="宋体"/>
                <w:szCs w:val="21"/>
              </w:rPr>
              <w:t>采用高能效的D类功放；具有立体声、单声道、桥接模式切换开关，配有削波限幅器；输出功率：≥2*450W（8Ω）、2*600W（4Ω）、桥接1*1200W；THD+N≤0.05%；信噪比≥105dB；串扰抑制≥75dB；1U高度；支持短路、直流、过温等保护，过载功率控制，超温功率控制等</w:t>
            </w:r>
            <w:r>
              <w:rPr>
                <w:rFonts w:hint="eastAsia" w:ascii="宋体" w:hAnsi="宋体" w:cs="宋体"/>
                <w:szCs w:val="21"/>
              </w:rPr>
              <w:t>。</w:t>
            </w:r>
          </w:p>
        </w:tc>
        <w:tc>
          <w:tcPr>
            <w:tcW w:w="425"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jc w:val="center"/>
              <w:textAlignment w:val="top"/>
              <w:rPr>
                <w:rFonts w:ascii="宋体" w:hAnsi="宋体" w:cs="宋体"/>
                <w:szCs w:val="21"/>
              </w:rPr>
            </w:pPr>
            <w:r>
              <w:rPr>
                <w:rFonts w:ascii="宋体" w:hAnsi="宋体" w:cs="宋体"/>
                <w:szCs w:val="21"/>
              </w:rPr>
              <w:t>台</w:t>
            </w:r>
          </w:p>
        </w:tc>
        <w:tc>
          <w:tcPr>
            <w:tcW w:w="425"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jc w:val="center"/>
              <w:textAlignment w:val="top"/>
              <w:rPr>
                <w:rFonts w:ascii="宋体" w:hAnsi="宋体" w:cs="宋体"/>
                <w:szCs w:val="21"/>
              </w:rPr>
            </w:pPr>
            <w:r>
              <w:rPr>
                <w:rFonts w:ascii="宋体" w:hAnsi="宋体" w:cs="宋体"/>
                <w:szCs w:val="21"/>
              </w:rPr>
              <w:t>1</w:t>
            </w:r>
          </w:p>
        </w:tc>
      </w:tr>
      <w:tr>
        <w:tblPrEx>
          <w:tblCellMar>
            <w:top w:w="0" w:type="dxa"/>
            <w:left w:w="0" w:type="dxa"/>
            <w:bottom w:w="0" w:type="dxa"/>
            <w:right w:w="0" w:type="dxa"/>
          </w:tblCellMar>
        </w:tblPrEx>
        <w:trPr>
          <w:trHeight w:val="280" w:hRule="atLeast"/>
        </w:trPr>
        <w:tc>
          <w:tcPr>
            <w:tcW w:w="426"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top"/>
          </w:tcPr>
          <w:p>
            <w:pPr>
              <w:widowControl/>
              <w:spacing w:line="360" w:lineRule="auto"/>
              <w:jc w:val="center"/>
              <w:textAlignment w:val="bottom"/>
              <w:rPr>
                <w:rFonts w:ascii="宋体" w:hAnsi="宋体" w:cs="宋体"/>
                <w:szCs w:val="21"/>
              </w:rPr>
            </w:pPr>
            <w:r>
              <w:rPr>
                <w:rFonts w:hint="eastAsia" w:ascii="宋体" w:hAnsi="宋体" w:cs="宋体"/>
                <w:szCs w:val="21"/>
              </w:rPr>
              <w:t>3</w:t>
            </w:r>
            <w:r>
              <w:rPr>
                <w:rFonts w:ascii="宋体" w:hAnsi="宋体" w:cs="宋体"/>
                <w:szCs w:val="21"/>
              </w:rPr>
              <w:t>5</w:t>
            </w:r>
          </w:p>
        </w:tc>
        <w:tc>
          <w:tcPr>
            <w:tcW w:w="56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top"/>
          </w:tcPr>
          <w:p>
            <w:pPr>
              <w:widowControl/>
              <w:spacing w:line="360" w:lineRule="auto"/>
              <w:jc w:val="center"/>
              <w:textAlignment w:val="center"/>
              <w:rPr>
                <w:rFonts w:ascii="宋体" w:hAnsi="宋体" w:cs="宋体"/>
                <w:szCs w:val="21"/>
              </w:rPr>
            </w:pPr>
            <w:r>
              <w:rPr>
                <w:rFonts w:hint="eastAsia" w:ascii="宋体" w:hAnsi="宋体" w:cs="宋体"/>
                <w:kern w:val="0"/>
                <w:szCs w:val="21"/>
                <w:lang w:bidi="ar"/>
              </w:rPr>
              <w:t>多媒体智能终端</w:t>
            </w:r>
          </w:p>
        </w:tc>
        <w:tc>
          <w:tcPr>
            <w:tcW w:w="751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numPr>
                <w:ilvl w:val="0"/>
                <w:numId w:val="1"/>
              </w:numPr>
              <w:spacing w:line="360" w:lineRule="auto"/>
              <w:jc w:val="left"/>
              <w:textAlignment w:val="center"/>
              <w:rPr>
                <w:rFonts w:ascii="宋体" w:hAnsi="宋体" w:cs="宋体"/>
                <w:kern w:val="0"/>
                <w:szCs w:val="21"/>
                <w:lang w:bidi="ar"/>
              </w:rPr>
            </w:pPr>
            <w:r>
              <w:rPr>
                <w:rFonts w:hint="eastAsia" w:ascii="宋体" w:hAnsi="宋体" w:cs="宋体"/>
                <w:kern w:val="0"/>
                <w:szCs w:val="21"/>
                <w:lang w:bidi="ar"/>
              </w:rPr>
              <w:t>支持</w:t>
            </w:r>
            <w:r>
              <w:rPr>
                <w:rFonts w:hint="eastAsia" w:ascii="宋体" w:hAnsi="宋体" w:cs="宋体"/>
                <w:szCs w:val="21"/>
              </w:rPr>
              <w:t>交互</w:t>
            </w:r>
            <w:r>
              <w:rPr>
                <w:rFonts w:hint="eastAsia" w:ascii="宋体" w:hAnsi="宋体" w:cs="宋体"/>
                <w:kern w:val="0"/>
                <w:szCs w:val="21"/>
                <w:lang w:bidi="ar"/>
              </w:rPr>
              <w:t>控制面板，具备系统锁定功能，系统锁定后面板任何按键操作无效；支持管理平台远程控制多媒体设备开关、信号切换、触控面板解锁、锁定等功能，具备计算机、笔记本、无线投屏音视频一键切换；一键开关系统；</w:t>
            </w:r>
            <w:r>
              <w:rPr>
                <w:rFonts w:ascii="宋体" w:hAnsi="宋体" w:cs="宋体"/>
                <w:szCs w:val="21"/>
              </w:rPr>
              <w:t>≥</w:t>
            </w:r>
            <w:r>
              <w:rPr>
                <w:rFonts w:hint="eastAsia" w:ascii="宋体" w:hAnsi="宋体" w:cs="宋体"/>
                <w:kern w:val="0"/>
                <w:szCs w:val="21"/>
                <w:lang w:bidi="ar"/>
              </w:rPr>
              <w:t>3路220V可控电源插座；支持电压、电流检测；</w:t>
            </w:r>
            <w:r>
              <w:rPr>
                <w:rFonts w:ascii="宋体" w:hAnsi="宋体" w:cs="宋体"/>
                <w:szCs w:val="21"/>
              </w:rPr>
              <w:t>≥</w:t>
            </w:r>
            <w:r>
              <w:rPr>
                <w:rFonts w:hint="eastAsia" w:ascii="宋体" w:hAnsi="宋体" w:cs="宋体"/>
                <w:kern w:val="0"/>
                <w:szCs w:val="21"/>
                <w:lang w:bidi="ar"/>
              </w:rPr>
              <w:t>2路220V幕布控制端口，具备接地端子，可同步或异步控制两块幕布；</w:t>
            </w:r>
            <w:r>
              <w:rPr>
                <w:rFonts w:ascii="宋体" w:hAnsi="宋体" w:cs="宋体"/>
                <w:szCs w:val="21"/>
              </w:rPr>
              <w:t>≥</w:t>
            </w:r>
            <w:r>
              <w:rPr>
                <w:rFonts w:hint="eastAsia" w:ascii="宋体" w:hAnsi="宋体" w:cs="宋体"/>
                <w:kern w:val="0"/>
                <w:szCs w:val="21"/>
                <w:lang w:bidi="ar"/>
              </w:rPr>
              <w:t>4路220V继电器控制端口；设备电源总输入：</w:t>
            </w:r>
            <w:r>
              <w:rPr>
                <w:rFonts w:ascii="宋体" w:hAnsi="宋体" w:cs="宋体"/>
                <w:szCs w:val="21"/>
              </w:rPr>
              <w:t>≥</w:t>
            </w:r>
            <w:r>
              <w:rPr>
                <w:rFonts w:hint="eastAsia" w:ascii="宋体" w:hAnsi="宋体" w:cs="宋体"/>
                <w:kern w:val="0"/>
                <w:szCs w:val="21"/>
                <w:lang w:bidi="ar"/>
              </w:rPr>
              <w:t>220V\50Hz\10A，输出：</w:t>
            </w:r>
            <w:r>
              <w:rPr>
                <w:rFonts w:ascii="宋体" w:hAnsi="宋体" w:cs="宋体"/>
                <w:szCs w:val="21"/>
              </w:rPr>
              <w:t>≥</w:t>
            </w:r>
            <w:r>
              <w:rPr>
                <w:rFonts w:hint="eastAsia" w:ascii="宋体" w:hAnsi="宋体" w:cs="宋体"/>
                <w:kern w:val="0"/>
                <w:szCs w:val="21"/>
                <w:lang w:bidi="ar"/>
              </w:rPr>
              <w:t>220V\50Hz\9A；支持至少两台投影机状态检测和投影机灯泡时长采集，采集信息自动上传到管理平台；支持物联网环境数据采集功能，支持温度、湿度、CO2，PM2.5、PM10等环境数据的监测，监测数据自动上传到管理平台；支持EDID自动读取设置和手动读取设置，可以根据不同分辨率显示设备（投影机、显示器、触控屏等）设置EDID，要求支持4K、1080P、720P、1024*768多种分辨率。</w:t>
            </w:r>
          </w:p>
          <w:p>
            <w:pPr>
              <w:widowControl/>
              <w:numPr>
                <w:ilvl w:val="0"/>
                <w:numId w:val="1"/>
              </w:numPr>
              <w:spacing w:line="360" w:lineRule="auto"/>
              <w:jc w:val="left"/>
              <w:textAlignment w:val="center"/>
              <w:rPr>
                <w:rFonts w:ascii="宋体" w:hAnsi="宋体" w:cs="宋体"/>
                <w:kern w:val="0"/>
                <w:szCs w:val="21"/>
                <w:lang w:bidi="ar"/>
              </w:rPr>
            </w:pPr>
            <w:r>
              <w:rPr>
                <w:rFonts w:hint="eastAsia" w:ascii="宋体" w:hAnsi="宋体" w:cs="宋体"/>
                <w:kern w:val="0"/>
                <w:szCs w:val="21"/>
                <w:lang w:bidi="ar"/>
              </w:rPr>
              <w:t>★</w:t>
            </w:r>
            <w:r>
              <w:rPr>
                <w:rFonts w:ascii="宋体" w:hAnsi="宋体" w:cs="宋体"/>
                <w:szCs w:val="21"/>
              </w:rPr>
              <w:t>≥</w:t>
            </w:r>
            <w:r>
              <w:rPr>
                <w:rFonts w:hint="eastAsia" w:ascii="宋体" w:hAnsi="宋体" w:cs="宋体"/>
                <w:kern w:val="0"/>
                <w:szCs w:val="21"/>
                <w:lang w:bidi="ar"/>
              </w:rPr>
              <w:t>3路HDMI输入，</w:t>
            </w:r>
            <w:r>
              <w:rPr>
                <w:rFonts w:ascii="宋体" w:hAnsi="宋体" w:cs="宋体"/>
                <w:szCs w:val="21"/>
              </w:rPr>
              <w:t>≥</w:t>
            </w:r>
            <w:r>
              <w:rPr>
                <w:rFonts w:hint="eastAsia" w:ascii="宋体" w:hAnsi="宋体" w:cs="宋体"/>
                <w:kern w:val="0"/>
                <w:szCs w:val="21"/>
                <w:lang w:bidi="ar"/>
              </w:rPr>
              <w:t>4路HDMI输出；支持4K高清信号传输；</w:t>
            </w:r>
            <w:r>
              <w:rPr>
                <w:rFonts w:ascii="宋体" w:hAnsi="宋体" w:cs="宋体"/>
                <w:szCs w:val="21"/>
              </w:rPr>
              <w:t>≥</w:t>
            </w:r>
            <w:r>
              <w:rPr>
                <w:rFonts w:hint="eastAsia" w:ascii="宋体" w:hAnsi="宋体" w:cs="宋体"/>
                <w:kern w:val="0"/>
                <w:szCs w:val="21"/>
                <w:lang w:bidi="ar"/>
              </w:rPr>
              <w:t>1路VGA输入，</w:t>
            </w:r>
            <w:r>
              <w:rPr>
                <w:rFonts w:ascii="宋体" w:hAnsi="宋体" w:cs="宋体"/>
                <w:szCs w:val="21"/>
              </w:rPr>
              <w:t>≥</w:t>
            </w:r>
            <w:r>
              <w:rPr>
                <w:rFonts w:hint="eastAsia" w:ascii="宋体" w:hAnsi="宋体" w:cs="宋体"/>
                <w:kern w:val="0"/>
                <w:szCs w:val="21"/>
                <w:lang w:bidi="ar"/>
              </w:rPr>
              <w:t>2路VGA输出；</w:t>
            </w:r>
            <w:r>
              <w:rPr>
                <w:rFonts w:ascii="宋体" w:hAnsi="宋体" w:cs="宋体"/>
                <w:szCs w:val="21"/>
              </w:rPr>
              <w:t>≥</w:t>
            </w:r>
            <w:r>
              <w:rPr>
                <w:rFonts w:hint="eastAsia" w:ascii="宋体" w:hAnsi="宋体" w:cs="宋体"/>
                <w:kern w:val="0"/>
                <w:szCs w:val="21"/>
                <w:lang w:bidi="ar"/>
              </w:rPr>
              <w:t>1路音频输入，</w:t>
            </w:r>
            <w:r>
              <w:rPr>
                <w:rFonts w:ascii="宋体" w:hAnsi="宋体" w:cs="宋体"/>
                <w:szCs w:val="21"/>
              </w:rPr>
              <w:t>≥</w:t>
            </w:r>
            <w:r>
              <w:rPr>
                <w:rFonts w:hint="eastAsia" w:ascii="宋体" w:hAnsi="宋体" w:cs="宋体"/>
                <w:kern w:val="0"/>
                <w:szCs w:val="21"/>
                <w:lang w:bidi="ar"/>
              </w:rPr>
              <w:t>2路音频输出</w:t>
            </w:r>
            <w:r>
              <w:rPr>
                <w:rFonts w:hint="eastAsia" w:ascii="宋体" w:hAnsi="宋体" w:cs="宋体"/>
                <w:color w:val="000000"/>
                <w:kern w:val="0"/>
                <w:szCs w:val="21"/>
                <w:lang w:bidi="ar"/>
              </w:rPr>
              <w:t>；</w:t>
            </w:r>
            <w:r>
              <w:rPr>
                <w:rFonts w:hint="eastAsia" w:ascii="宋体" w:hAnsi="宋体" w:cs="宋体"/>
                <w:kern w:val="0"/>
                <w:szCs w:val="21"/>
                <w:lang w:bidi="ar"/>
              </w:rPr>
              <w:t>支持视频VGA、HDMI信号混切，支持笔记本等外设输入信号自动切换。</w:t>
            </w:r>
            <w:r>
              <w:rPr>
                <w:rFonts w:hint="eastAsia" w:ascii="宋体" w:hAnsi="宋体" w:cs="宋体"/>
                <w:b/>
                <w:bCs/>
                <w:kern w:val="0"/>
                <w:szCs w:val="21"/>
                <w:lang w:bidi="ar"/>
              </w:rPr>
              <w:t>（提供产品彩页或检测报告复印件）</w:t>
            </w:r>
          </w:p>
          <w:p>
            <w:pPr>
              <w:widowControl/>
              <w:numPr>
                <w:ilvl w:val="0"/>
                <w:numId w:val="1"/>
              </w:numPr>
              <w:spacing w:line="360" w:lineRule="auto"/>
              <w:jc w:val="left"/>
              <w:textAlignment w:val="center"/>
              <w:rPr>
                <w:rFonts w:ascii="宋体" w:hAnsi="宋体" w:cs="宋体"/>
                <w:kern w:val="0"/>
                <w:szCs w:val="21"/>
                <w:lang w:bidi="ar"/>
              </w:rPr>
            </w:pPr>
            <w:r>
              <w:rPr>
                <w:rFonts w:ascii="宋体" w:hAnsi="宋体" w:cs="宋体"/>
                <w:szCs w:val="21"/>
              </w:rPr>
              <w:t>≥</w:t>
            </w:r>
            <w:r>
              <w:rPr>
                <w:rFonts w:hint="eastAsia" w:ascii="宋体" w:hAnsi="宋体" w:cs="宋体"/>
                <w:kern w:val="0"/>
                <w:szCs w:val="21"/>
                <w:lang w:bidi="ar"/>
              </w:rPr>
              <w:t>7路RS232通讯接口；</w:t>
            </w:r>
            <w:r>
              <w:rPr>
                <w:rFonts w:ascii="宋体" w:hAnsi="宋体" w:cs="宋体"/>
                <w:szCs w:val="21"/>
              </w:rPr>
              <w:t>≥</w:t>
            </w:r>
            <w:r>
              <w:rPr>
                <w:rFonts w:hint="eastAsia" w:ascii="宋体" w:hAnsi="宋体" w:cs="宋体"/>
                <w:kern w:val="0"/>
                <w:szCs w:val="21"/>
                <w:lang w:bidi="ar"/>
              </w:rPr>
              <w:t>1路RS485接口；</w:t>
            </w:r>
            <w:r>
              <w:rPr>
                <w:rFonts w:ascii="宋体" w:hAnsi="宋体" w:cs="宋体"/>
                <w:szCs w:val="21"/>
              </w:rPr>
              <w:t>≥</w:t>
            </w:r>
            <w:r>
              <w:rPr>
                <w:rFonts w:hint="eastAsia" w:ascii="宋体" w:hAnsi="宋体" w:cs="宋体"/>
                <w:kern w:val="0"/>
                <w:szCs w:val="21"/>
                <w:lang w:bidi="ar"/>
              </w:rPr>
              <w:t>8路IO接口；</w:t>
            </w:r>
            <w:r>
              <w:rPr>
                <w:rFonts w:ascii="宋体" w:hAnsi="宋体" w:cs="宋体"/>
                <w:szCs w:val="21"/>
              </w:rPr>
              <w:t>≥</w:t>
            </w:r>
            <w:r>
              <w:rPr>
                <w:rFonts w:hint="eastAsia" w:ascii="宋体" w:hAnsi="宋体" w:cs="宋体"/>
                <w:kern w:val="0"/>
                <w:szCs w:val="21"/>
                <w:lang w:bidi="ar"/>
              </w:rPr>
              <w:t>1路LAN网络接口，支持TCP/IP协议；</w:t>
            </w:r>
            <w:r>
              <w:rPr>
                <w:rFonts w:ascii="宋体" w:hAnsi="宋体" w:cs="宋体"/>
                <w:szCs w:val="21"/>
              </w:rPr>
              <w:t>≥</w:t>
            </w:r>
            <w:r>
              <w:rPr>
                <w:rFonts w:hint="eastAsia" w:ascii="宋体" w:hAnsi="宋体" w:cs="宋体"/>
                <w:kern w:val="0"/>
                <w:szCs w:val="21"/>
                <w:lang w:bidi="ar"/>
              </w:rPr>
              <w:t>1路读卡器接口，接口形式采用RJ45模块插孔，并为读卡器提供供电，支持插卡和刷卡模式读卡器</w:t>
            </w:r>
            <w:r>
              <w:rPr>
                <w:rFonts w:hint="eastAsia" w:ascii="宋体" w:hAnsi="宋体" w:cs="宋体"/>
                <w:color w:val="000000"/>
                <w:kern w:val="0"/>
                <w:szCs w:val="21"/>
                <w:lang w:bidi="ar"/>
              </w:rPr>
              <w:t>；</w:t>
            </w:r>
            <w:r>
              <w:rPr>
                <w:rFonts w:ascii="宋体" w:hAnsi="宋体" w:cs="宋体"/>
                <w:szCs w:val="21"/>
              </w:rPr>
              <w:t>≥</w:t>
            </w:r>
            <w:r>
              <w:rPr>
                <w:rFonts w:hint="eastAsia" w:ascii="宋体" w:hAnsi="宋体" w:cs="宋体"/>
                <w:kern w:val="0"/>
                <w:szCs w:val="21"/>
                <w:lang w:bidi="ar"/>
              </w:rPr>
              <w:t>2路交互控制面板接口，接口形式采用RJ45模块插孔，并支持控制面板供电。</w:t>
            </w:r>
            <w:r>
              <w:rPr>
                <w:rFonts w:hint="eastAsia" w:ascii="宋体" w:hAnsi="宋体" w:cs="宋体"/>
                <w:b/>
                <w:bCs/>
                <w:kern w:val="0"/>
                <w:szCs w:val="21"/>
                <w:lang w:bidi="ar"/>
              </w:rPr>
              <w:t>（提供产品彩页或检测报告复印件）</w:t>
            </w:r>
          </w:p>
          <w:p>
            <w:pPr>
              <w:widowControl/>
              <w:numPr>
                <w:ilvl w:val="0"/>
                <w:numId w:val="1"/>
              </w:numPr>
              <w:spacing w:line="360" w:lineRule="auto"/>
              <w:jc w:val="left"/>
              <w:textAlignment w:val="center"/>
              <w:rPr>
                <w:rFonts w:ascii="宋体" w:hAnsi="宋体" w:cs="宋体"/>
                <w:kern w:val="0"/>
                <w:szCs w:val="21"/>
                <w:lang w:bidi="ar"/>
              </w:rPr>
            </w:pPr>
            <w:r>
              <w:rPr>
                <w:rFonts w:hint="eastAsia" w:ascii="宋体" w:hAnsi="宋体" w:cs="宋体"/>
                <w:kern w:val="0"/>
                <w:szCs w:val="21"/>
                <w:lang w:bidi="ar"/>
              </w:rPr>
              <w:t>具备交互提醒下课，下课时间到可通过计算机或交互控制面板弹出对话框及语音提示，询问老师是否继续使用多媒体，如果没有回复，系统在倒计时结束后，自动关闭系统；如继续使用，根据提示操作取消关机；可自定义倒计时时长</w:t>
            </w:r>
            <w:r>
              <w:rPr>
                <w:rFonts w:hint="eastAsia" w:ascii="宋体" w:hAnsi="宋体" w:cs="宋体"/>
                <w:b/>
                <w:bCs/>
                <w:kern w:val="0"/>
                <w:szCs w:val="21"/>
                <w:lang w:bidi="ar"/>
              </w:rPr>
              <w:t>（提供产品功能截图）</w:t>
            </w:r>
            <w:r>
              <w:rPr>
                <w:rFonts w:hint="eastAsia" w:ascii="宋体" w:hAnsi="宋体" w:cs="宋体"/>
                <w:color w:val="000000"/>
                <w:kern w:val="0"/>
                <w:szCs w:val="21"/>
                <w:lang w:bidi="ar"/>
              </w:rPr>
              <w:t>；</w:t>
            </w:r>
            <w:r>
              <w:rPr>
                <w:rFonts w:hint="eastAsia" w:ascii="宋体" w:hAnsi="宋体" w:cs="宋体"/>
                <w:kern w:val="0"/>
                <w:szCs w:val="21"/>
                <w:lang w:bidi="ar"/>
              </w:rPr>
              <w:t>设置软件采用B/S架构，使用浏览器远程配置，设置软件支持终端设备IP地址、MAC地址扫描；支持网络远程设置功能键码、功能序列，支持DHCP自动获取IP地址和静态IP地址设置</w:t>
            </w:r>
            <w:r>
              <w:rPr>
                <w:rFonts w:hint="eastAsia" w:ascii="宋体" w:hAnsi="宋体" w:cs="宋体"/>
                <w:color w:val="000000"/>
                <w:kern w:val="0"/>
                <w:szCs w:val="21"/>
                <w:lang w:bidi="ar"/>
              </w:rPr>
              <w:t>；</w:t>
            </w:r>
            <w:r>
              <w:rPr>
                <w:rFonts w:hint="eastAsia" w:ascii="宋体" w:hAnsi="宋体" w:cs="宋体"/>
                <w:kern w:val="0"/>
                <w:szCs w:val="21"/>
                <w:lang w:bidi="ar"/>
              </w:rPr>
              <w:t>支持远程固件升级，支持云端配置数据备份</w:t>
            </w:r>
            <w:r>
              <w:rPr>
                <w:rFonts w:hint="eastAsia" w:ascii="宋体" w:hAnsi="宋体" w:cs="宋体"/>
                <w:b/>
                <w:bCs/>
                <w:kern w:val="0"/>
                <w:szCs w:val="21"/>
                <w:lang w:bidi="ar"/>
              </w:rPr>
              <w:t>（提供设置界面截图）。</w:t>
            </w:r>
          </w:p>
        </w:tc>
        <w:tc>
          <w:tcPr>
            <w:tcW w:w="425"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jc w:val="center"/>
              <w:textAlignment w:val="top"/>
              <w:rPr>
                <w:rFonts w:ascii="宋体" w:hAnsi="宋体" w:cs="宋体"/>
                <w:kern w:val="0"/>
                <w:szCs w:val="21"/>
                <w:lang w:bidi="ar"/>
              </w:rPr>
            </w:pPr>
            <w:r>
              <w:rPr>
                <w:rFonts w:hint="eastAsia" w:ascii="宋体" w:hAnsi="宋体" w:cs="宋体"/>
                <w:kern w:val="0"/>
                <w:szCs w:val="21"/>
                <w:lang w:bidi="ar"/>
              </w:rPr>
              <w:t>台</w:t>
            </w:r>
          </w:p>
        </w:tc>
        <w:tc>
          <w:tcPr>
            <w:tcW w:w="425"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jc w:val="center"/>
              <w:textAlignment w:val="top"/>
              <w:rPr>
                <w:rFonts w:ascii="宋体" w:hAnsi="宋体" w:cs="宋体"/>
                <w:kern w:val="0"/>
                <w:szCs w:val="21"/>
                <w:lang w:bidi="ar"/>
              </w:rPr>
            </w:pPr>
            <w:r>
              <w:rPr>
                <w:rFonts w:hint="eastAsia" w:ascii="宋体" w:hAnsi="宋体" w:cs="宋体"/>
                <w:kern w:val="0"/>
                <w:szCs w:val="21"/>
                <w:lang w:bidi="ar"/>
              </w:rPr>
              <w:t>4</w:t>
            </w:r>
          </w:p>
        </w:tc>
      </w:tr>
      <w:tr>
        <w:tblPrEx>
          <w:tblCellMar>
            <w:top w:w="0" w:type="dxa"/>
            <w:left w:w="0" w:type="dxa"/>
            <w:bottom w:w="0" w:type="dxa"/>
            <w:right w:w="0" w:type="dxa"/>
          </w:tblCellMar>
        </w:tblPrEx>
        <w:trPr>
          <w:trHeight w:val="280" w:hRule="atLeast"/>
        </w:trPr>
        <w:tc>
          <w:tcPr>
            <w:tcW w:w="426"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top"/>
          </w:tcPr>
          <w:p>
            <w:pPr>
              <w:widowControl/>
              <w:spacing w:line="360" w:lineRule="auto"/>
              <w:jc w:val="center"/>
              <w:textAlignment w:val="bottom"/>
              <w:rPr>
                <w:rFonts w:ascii="宋体" w:hAnsi="宋体" w:cs="宋体"/>
                <w:szCs w:val="21"/>
              </w:rPr>
            </w:pPr>
            <w:r>
              <w:rPr>
                <w:rFonts w:hint="eastAsia" w:ascii="宋体" w:hAnsi="宋体" w:cs="宋体"/>
                <w:szCs w:val="21"/>
              </w:rPr>
              <w:t>3</w:t>
            </w:r>
            <w:r>
              <w:rPr>
                <w:rFonts w:ascii="宋体" w:hAnsi="宋体" w:cs="宋体"/>
                <w:szCs w:val="21"/>
              </w:rPr>
              <w:t>6</w:t>
            </w:r>
          </w:p>
        </w:tc>
        <w:tc>
          <w:tcPr>
            <w:tcW w:w="56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top"/>
          </w:tcPr>
          <w:p>
            <w:pPr>
              <w:widowControl/>
              <w:spacing w:line="360" w:lineRule="auto"/>
              <w:jc w:val="center"/>
              <w:textAlignment w:val="center"/>
              <w:rPr>
                <w:rFonts w:ascii="宋体" w:hAnsi="宋体" w:cs="宋体"/>
                <w:szCs w:val="21"/>
              </w:rPr>
            </w:pPr>
            <w:r>
              <w:rPr>
                <w:rFonts w:hint="eastAsia" w:ascii="宋体" w:hAnsi="宋体" w:cs="宋体"/>
                <w:kern w:val="0"/>
                <w:szCs w:val="21"/>
                <w:lang w:bidi="ar"/>
              </w:rPr>
              <w:t>控制面板</w:t>
            </w:r>
          </w:p>
        </w:tc>
        <w:tc>
          <w:tcPr>
            <w:tcW w:w="751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numPr>
                <w:ilvl w:val="0"/>
                <w:numId w:val="1"/>
              </w:numPr>
              <w:spacing w:line="360" w:lineRule="auto"/>
              <w:jc w:val="left"/>
              <w:textAlignment w:val="center"/>
              <w:rPr>
                <w:rFonts w:ascii="宋体" w:hAnsi="宋体" w:cs="宋体"/>
                <w:kern w:val="0"/>
                <w:szCs w:val="21"/>
                <w:lang w:bidi="ar"/>
              </w:rPr>
            </w:pPr>
            <w:r>
              <w:rPr>
                <w:rFonts w:hint="eastAsia" w:ascii="宋体" w:hAnsi="宋体" w:cs="宋体"/>
                <w:kern w:val="0"/>
                <w:szCs w:val="21"/>
                <w:lang w:bidi="ar"/>
              </w:rPr>
              <w:t>采用Android操作系统，≥7寸电容触摸屏，分辨率≥1024×600，对比度≥800:1；具备以太网口、RS232接口；显示背景、操作界面和功能按键可根据用户需求自定义编程配置，支持联动控制编程，支持个性化图片、图标、颜色配置，支持锁屏背景图设置；与多媒体智能终端配合，可以对录播、互动等设备进行管控，自定义界面和控制逻辑；支持融合第三方app应用程序，实现控制逻辑融合，简化老师操作。</w:t>
            </w:r>
          </w:p>
          <w:p>
            <w:pPr>
              <w:widowControl/>
              <w:numPr>
                <w:ilvl w:val="0"/>
                <w:numId w:val="1"/>
              </w:numPr>
              <w:spacing w:line="360" w:lineRule="auto"/>
              <w:jc w:val="left"/>
              <w:textAlignment w:val="center"/>
              <w:rPr>
                <w:rFonts w:ascii="宋体" w:hAnsi="宋体" w:cs="宋体"/>
                <w:kern w:val="0"/>
                <w:szCs w:val="21"/>
                <w:lang w:bidi="ar"/>
              </w:rPr>
            </w:pPr>
            <w:r>
              <w:rPr>
                <w:rFonts w:hint="eastAsia" w:ascii="宋体" w:hAnsi="宋体" w:cs="宋体"/>
                <w:kern w:val="0"/>
                <w:szCs w:val="21"/>
                <w:lang w:bidi="ar"/>
              </w:rPr>
              <w:t>集成千兆网卡，交互控制面板可以直接通过网络与管理平台通讯</w:t>
            </w:r>
            <w:r>
              <w:rPr>
                <w:rFonts w:hint="eastAsia" w:ascii="宋体" w:hAnsi="宋体" w:cs="宋体"/>
                <w:color w:val="000000"/>
                <w:kern w:val="0"/>
                <w:szCs w:val="21"/>
                <w:lang w:bidi="ar"/>
              </w:rPr>
              <w:t>，</w:t>
            </w:r>
            <w:r>
              <w:rPr>
                <w:rFonts w:hint="eastAsia" w:ascii="宋体" w:hAnsi="宋体" w:cs="宋体"/>
                <w:kern w:val="0"/>
                <w:szCs w:val="21"/>
                <w:lang w:bidi="ar"/>
              </w:rPr>
              <w:t>实现远程配置，远程升级；支持管理平台向液晶控制面板推送动态二维码，二维码可用于手机扫码身份权限验证；支持时间及物联环境数据动态显示</w:t>
            </w:r>
            <w:r>
              <w:rPr>
                <w:rFonts w:hint="eastAsia" w:ascii="宋体" w:hAnsi="宋体" w:cs="宋体"/>
                <w:color w:val="000000"/>
                <w:kern w:val="0"/>
                <w:szCs w:val="21"/>
                <w:lang w:bidi="ar"/>
              </w:rPr>
              <w:t>；</w:t>
            </w:r>
            <w:r>
              <w:rPr>
                <w:rFonts w:hint="eastAsia" w:ascii="宋体" w:hAnsi="宋体" w:cs="宋体"/>
                <w:kern w:val="0"/>
                <w:szCs w:val="21"/>
                <w:lang w:bidi="ar"/>
              </w:rPr>
              <w:t>支持语音识别及自定义语音控制指令，实现通过语音“上课”、“下课”、“开计算机”、“关计算机”等的日常多媒体教学过程的控制与操作；控制面板通讯接口需支持RJ45模块方式，支持网线连接智能终端主机实现通讯与供电，不需配置单独电源，传输距离最长可达20米。</w:t>
            </w:r>
          </w:p>
        </w:tc>
        <w:tc>
          <w:tcPr>
            <w:tcW w:w="425"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jc w:val="center"/>
              <w:textAlignment w:val="center"/>
              <w:rPr>
                <w:rFonts w:ascii="宋体" w:hAnsi="宋体" w:cs="宋体"/>
                <w:kern w:val="0"/>
                <w:szCs w:val="21"/>
                <w:lang w:bidi="ar"/>
              </w:rPr>
            </w:pPr>
            <w:r>
              <w:rPr>
                <w:rFonts w:hint="eastAsia" w:ascii="宋体" w:hAnsi="宋体" w:cs="宋体"/>
                <w:kern w:val="0"/>
                <w:szCs w:val="21"/>
                <w:lang w:bidi="ar"/>
              </w:rPr>
              <w:t>台</w:t>
            </w:r>
          </w:p>
        </w:tc>
        <w:tc>
          <w:tcPr>
            <w:tcW w:w="425"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jc w:val="center"/>
              <w:textAlignment w:val="center"/>
              <w:rPr>
                <w:rFonts w:ascii="宋体" w:hAnsi="宋体" w:cs="宋体"/>
                <w:kern w:val="0"/>
                <w:szCs w:val="21"/>
                <w:lang w:bidi="ar"/>
              </w:rPr>
            </w:pPr>
            <w:r>
              <w:rPr>
                <w:rFonts w:hint="eastAsia" w:ascii="宋体" w:hAnsi="宋体" w:cs="宋体"/>
                <w:kern w:val="0"/>
                <w:szCs w:val="21"/>
                <w:lang w:bidi="ar"/>
              </w:rPr>
              <w:t>4</w:t>
            </w:r>
          </w:p>
        </w:tc>
      </w:tr>
      <w:tr>
        <w:tblPrEx>
          <w:tblCellMar>
            <w:top w:w="0" w:type="dxa"/>
            <w:left w:w="0" w:type="dxa"/>
            <w:bottom w:w="0" w:type="dxa"/>
            <w:right w:w="0" w:type="dxa"/>
          </w:tblCellMar>
        </w:tblPrEx>
        <w:trPr>
          <w:trHeight w:val="280" w:hRule="atLeast"/>
        </w:trPr>
        <w:tc>
          <w:tcPr>
            <w:tcW w:w="426"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top"/>
          </w:tcPr>
          <w:p>
            <w:pPr>
              <w:widowControl/>
              <w:spacing w:line="360" w:lineRule="auto"/>
              <w:jc w:val="center"/>
              <w:textAlignment w:val="bottom"/>
              <w:rPr>
                <w:rFonts w:ascii="宋体" w:hAnsi="宋体" w:cs="宋体"/>
                <w:szCs w:val="21"/>
              </w:rPr>
            </w:pPr>
            <w:r>
              <w:rPr>
                <w:rFonts w:hint="eastAsia" w:ascii="宋体" w:hAnsi="宋体" w:cs="宋体"/>
                <w:szCs w:val="21"/>
              </w:rPr>
              <w:t>3</w:t>
            </w:r>
            <w:r>
              <w:rPr>
                <w:rFonts w:ascii="宋体" w:hAnsi="宋体" w:cs="宋体"/>
                <w:szCs w:val="21"/>
              </w:rPr>
              <w:t>7</w:t>
            </w:r>
          </w:p>
        </w:tc>
        <w:tc>
          <w:tcPr>
            <w:tcW w:w="56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top"/>
          </w:tcPr>
          <w:p>
            <w:pPr>
              <w:widowControl/>
              <w:spacing w:line="360" w:lineRule="auto"/>
              <w:jc w:val="center"/>
              <w:textAlignment w:val="center"/>
              <w:rPr>
                <w:rFonts w:ascii="宋体" w:hAnsi="宋体" w:cs="宋体"/>
                <w:szCs w:val="21"/>
              </w:rPr>
            </w:pPr>
            <w:r>
              <w:rPr>
                <w:rFonts w:hint="eastAsia" w:ascii="宋体" w:hAnsi="宋体" w:cs="宋体"/>
                <w:kern w:val="0"/>
                <w:szCs w:val="21"/>
                <w:lang w:bidi="ar"/>
              </w:rPr>
              <w:t>灯光控制器</w:t>
            </w:r>
          </w:p>
        </w:tc>
        <w:tc>
          <w:tcPr>
            <w:tcW w:w="751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numPr>
                <w:ilvl w:val="0"/>
                <w:numId w:val="1"/>
              </w:numPr>
              <w:spacing w:line="360" w:lineRule="auto"/>
              <w:jc w:val="left"/>
              <w:textAlignment w:val="center"/>
              <w:rPr>
                <w:rFonts w:ascii="宋体" w:hAnsi="宋体" w:cs="宋体"/>
                <w:szCs w:val="21"/>
              </w:rPr>
            </w:pPr>
            <w:r>
              <w:rPr>
                <w:rFonts w:hint="eastAsia" w:ascii="宋体" w:hAnsi="宋体" w:cs="宋体"/>
                <w:kern w:val="0"/>
                <w:szCs w:val="21"/>
                <w:lang w:bidi="ar"/>
              </w:rPr>
              <w:t>供电电压</w:t>
            </w:r>
            <w:r>
              <w:rPr>
                <w:rFonts w:ascii="宋体" w:hAnsi="宋体" w:cs="宋体"/>
                <w:kern w:val="0"/>
                <w:szCs w:val="21"/>
                <w:lang w:bidi="ar"/>
              </w:rPr>
              <w:t>11V-13V(</w:t>
            </w:r>
            <w:r>
              <w:rPr>
                <w:rFonts w:hint="eastAsia" w:ascii="宋体" w:hAnsi="宋体" w:cs="宋体"/>
                <w:kern w:val="0"/>
                <w:szCs w:val="21"/>
                <w:lang w:bidi="ar"/>
              </w:rPr>
              <w:t>推荐</w:t>
            </w:r>
            <w:r>
              <w:rPr>
                <w:rFonts w:ascii="宋体" w:hAnsi="宋体" w:cs="宋体"/>
                <w:kern w:val="0"/>
                <w:szCs w:val="21"/>
                <w:lang w:bidi="ar"/>
              </w:rPr>
              <w:t>12V)</w:t>
            </w:r>
            <w:r>
              <w:rPr>
                <w:rFonts w:hint="eastAsia" w:ascii="宋体" w:hAnsi="宋体" w:cs="宋体"/>
                <w:kern w:val="0"/>
                <w:szCs w:val="21"/>
                <w:lang w:bidi="ar"/>
              </w:rPr>
              <w:t>，供电电流≥</w:t>
            </w:r>
            <w:r>
              <w:rPr>
                <w:rFonts w:ascii="宋体" w:hAnsi="宋体" w:cs="宋体"/>
                <w:kern w:val="0"/>
                <w:szCs w:val="21"/>
                <w:lang w:bidi="ar"/>
              </w:rPr>
              <w:t>250mA</w:t>
            </w:r>
            <w:r>
              <w:rPr>
                <w:rFonts w:hint="eastAsia" w:ascii="宋体" w:hAnsi="宋体" w:cs="宋体"/>
                <w:kern w:val="0"/>
                <w:szCs w:val="21"/>
                <w:lang w:bidi="ar"/>
              </w:rPr>
              <w:t>；带</w:t>
            </w:r>
            <w:r>
              <w:rPr>
                <w:rFonts w:ascii="宋体" w:hAnsi="宋体" w:cs="宋体"/>
                <w:kern w:val="0"/>
                <w:szCs w:val="21"/>
                <w:lang w:bidi="ar"/>
              </w:rPr>
              <w:t>RS232</w:t>
            </w:r>
            <w:r>
              <w:rPr>
                <w:rFonts w:hint="eastAsia" w:ascii="宋体" w:hAnsi="宋体" w:cs="宋体"/>
                <w:kern w:val="0"/>
                <w:szCs w:val="21"/>
                <w:lang w:bidi="ar"/>
              </w:rPr>
              <w:t>、</w:t>
            </w:r>
            <w:r>
              <w:rPr>
                <w:rFonts w:ascii="宋体" w:hAnsi="宋体" w:cs="宋体"/>
                <w:kern w:val="0"/>
                <w:szCs w:val="21"/>
                <w:lang w:bidi="ar"/>
              </w:rPr>
              <w:t>485</w:t>
            </w:r>
            <w:r>
              <w:rPr>
                <w:rFonts w:hint="eastAsia" w:ascii="宋体" w:hAnsi="宋体" w:cs="宋体"/>
                <w:kern w:val="0"/>
                <w:szCs w:val="21"/>
                <w:lang w:bidi="ar"/>
              </w:rPr>
              <w:t>通讯协议，通讯带隔离；</w:t>
            </w:r>
            <w:r>
              <w:rPr>
                <w:rFonts w:ascii="宋体" w:hAnsi="宋体" w:cs="宋体"/>
                <w:kern w:val="0"/>
                <w:szCs w:val="21"/>
                <w:lang w:bidi="ar"/>
              </w:rPr>
              <w:t>4</w:t>
            </w:r>
            <w:r>
              <w:rPr>
                <w:rFonts w:hint="eastAsia" w:ascii="宋体" w:hAnsi="宋体" w:cs="宋体"/>
                <w:kern w:val="0"/>
                <w:szCs w:val="21"/>
                <w:lang w:bidi="ar"/>
              </w:rPr>
              <w:t>路光电输入（兼容</w:t>
            </w:r>
            <w:r>
              <w:rPr>
                <w:rFonts w:ascii="宋体" w:hAnsi="宋体" w:cs="宋体"/>
                <w:kern w:val="0"/>
                <w:szCs w:val="21"/>
                <w:lang w:bidi="ar"/>
              </w:rPr>
              <w:t>NPN</w:t>
            </w:r>
            <w:r>
              <w:rPr>
                <w:rFonts w:hint="eastAsia" w:ascii="宋体" w:hAnsi="宋体" w:cs="宋体"/>
                <w:kern w:val="0"/>
                <w:szCs w:val="21"/>
                <w:lang w:bidi="ar"/>
              </w:rPr>
              <w:t>和</w:t>
            </w:r>
            <w:r>
              <w:rPr>
                <w:rFonts w:ascii="宋体" w:hAnsi="宋体" w:cs="宋体"/>
                <w:kern w:val="0"/>
                <w:szCs w:val="21"/>
                <w:lang w:bidi="ar"/>
              </w:rPr>
              <w:t>PNP</w:t>
            </w:r>
            <w:r>
              <w:rPr>
                <w:rFonts w:hint="eastAsia" w:ascii="宋体" w:hAnsi="宋体" w:cs="宋体"/>
                <w:kern w:val="0"/>
                <w:szCs w:val="21"/>
                <w:lang w:bidi="ar"/>
              </w:rPr>
              <w:t>）；</w:t>
            </w:r>
            <w:r>
              <w:rPr>
                <w:rFonts w:ascii="宋体" w:hAnsi="宋体" w:cs="宋体"/>
                <w:kern w:val="0"/>
                <w:szCs w:val="21"/>
                <w:lang w:bidi="ar"/>
              </w:rPr>
              <w:t>4</w:t>
            </w:r>
            <w:r>
              <w:rPr>
                <w:rFonts w:hint="eastAsia" w:ascii="宋体" w:hAnsi="宋体" w:cs="宋体"/>
                <w:kern w:val="0"/>
                <w:szCs w:val="21"/>
                <w:lang w:bidi="ar"/>
              </w:rPr>
              <w:t>路</w:t>
            </w:r>
            <w:r>
              <w:rPr>
                <w:rFonts w:ascii="宋体" w:hAnsi="宋体" w:cs="宋体"/>
                <w:kern w:val="0"/>
                <w:szCs w:val="21"/>
                <w:lang w:bidi="ar"/>
              </w:rPr>
              <w:t>16A</w:t>
            </w:r>
            <w:r>
              <w:rPr>
                <w:rFonts w:hint="eastAsia" w:ascii="宋体" w:hAnsi="宋体" w:cs="宋体"/>
                <w:kern w:val="0"/>
                <w:szCs w:val="21"/>
                <w:lang w:bidi="ar"/>
              </w:rPr>
              <w:t>欧姆龙原装继电器输出，光耦隔离；附带</w:t>
            </w:r>
            <w:r>
              <w:rPr>
                <w:rFonts w:ascii="宋体" w:hAnsi="宋体" w:cs="宋体"/>
                <w:kern w:val="0"/>
                <w:szCs w:val="21"/>
                <w:lang w:bidi="ar"/>
              </w:rPr>
              <w:t>12V/1A</w:t>
            </w:r>
            <w:r>
              <w:rPr>
                <w:rFonts w:hint="eastAsia" w:ascii="宋体" w:hAnsi="宋体" w:cs="宋体"/>
                <w:kern w:val="0"/>
                <w:szCs w:val="21"/>
                <w:lang w:bidi="ar"/>
              </w:rPr>
              <w:t>电源适配器；</w:t>
            </w:r>
          </w:p>
        </w:tc>
        <w:tc>
          <w:tcPr>
            <w:tcW w:w="425"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jc w:val="center"/>
              <w:textAlignment w:val="center"/>
              <w:rPr>
                <w:rFonts w:ascii="宋体" w:hAnsi="宋体" w:cs="宋体"/>
                <w:kern w:val="0"/>
                <w:szCs w:val="21"/>
                <w:lang w:bidi="ar"/>
              </w:rPr>
            </w:pPr>
            <w:r>
              <w:rPr>
                <w:rFonts w:hint="eastAsia" w:ascii="宋体" w:hAnsi="宋体" w:cs="宋体"/>
                <w:kern w:val="0"/>
                <w:szCs w:val="21"/>
                <w:lang w:bidi="ar"/>
              </w:rPr>
              <w:t>个</w:t>
            </w:r>
          </w:p>
        </w:tc>
        <w:tc>
          <w:tcPr>
            <w:tcW w:w="425"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jc w:val="center"/>
              <w:textAlignment w:val="center"/>
              <w:rPr>
                <w:rFonts w:ascii="宋体" w:hAnsi="宋体" w:cs="宋体"/>
                <w:kern w:val="0"/>
                <w:szCs w:val="21"/>
                <w:lang w:bidi="ar"/>
              </w:rPr>
            </w:pPr>
            <w:r>
              <w:rPr>
                <w:rFonts w:hint="eastAsia" w:ascii="宋体" w:hAnsi="宋体" w:cs="宋体"/>
                <w:kern w:val="0"/>
                <w:szCs w:val="21"/>
                <w:lang w:bidi="ar"/>
              </w:rPr>
              <w:t>8</w:t>
            </w:r>
          </w:p>
        </w:tc>
      </w:tr>
      <w:tr>
        <w:tblPrEx>
          <w:tblCellMar>
            <w:top w:w="0" w:type="dxa"/>
            <w:left w:w="0" w:type="dxa"/>
            <w:bottom w:w="0" w:type="dxa"/>
            <w:right w:w="0" w:type="dxa"/>
          </w:tblCellMar>
        </w:tblPrEx>
        <w:trPr>
          <w:trHeight w:val="280" w:hRule="atLeast"/>
        </w:trPr>
        <w:tc>
          <w:tcPr>
            <w:tcW w:w="426"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top"/>
          </w:tcPr>
          <w:p>
            <w:pPr>
              <w:widowControl/>
              <w:spacing w:line="360" w:lineRule="auto"/>
              <w:jc w:val="center"/>
              <w:textAlignment w:val="bottom"/>
              <w:rPr>
                <w:rFonts w:ascii="宋体" w:hAnsi="宋体" w:cs="宋体"/>
                <w:szCs w:val="21"/>
              </w:rPr>
            </w:pPr>
            <w:r>
              <w:rPr>
                <w:rFonts w:hint="eastAsia" w:ascii="宋体" w:hAnsi="宋体" w:cs="宋体"/>
                <w:szCs w:val="21"/>
              </w:rPr>
              <w:t>3</w:t>
            </w:r>
            <w:r>
              <w:rPr>
                <w:rFonts w:ascii="宋体" w:hAnsi="宋体" w:cs="宋体"/>
                <w:szCs w:val="21"/>
              </w:rPr>
              <w:t>8</w:t>
            </w:r>
          </w:p>
        </w:tc>
        <w:tc>
          <w:tcPr>
            <w:tcW w:w="56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top"/>
          </w:tcPr>
          <w:p>
            <w:pPr>
              <w:widowControl/>
              <w:spacing w:line="360" w:lineRule="auto"/>
              <w:jc w:val="center"/>
              <w:textAlignment w:val="center"/>
              <w:rPr>
                <w:rFonts w:ascii="宋体" w:hAnsi="宋体" w:cs="宋体"/>
                <w:szCs w:val="21"/>
              </w:rPr>
            </w:pPr>
            <w:r>
              <w:rPr>
                <w:rFonts w:hint="eastAsia" w:ascii="宋体" w:hAnsi="宋体" w:cs="宋体"/>
                <w:kern w:val="0"/>
                <w:szCs w:val="21"/>
                <w:lang w:bidi="ar"/>
              </w:rPr>
              <w:t>窗帘电机</w:t>
            </w:r>
          </w:p>
        </w:tc>
        <w:tc>
          <w:tcPr>
            <w:tcW w:w="751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top"/>
          </w:tcPr>
          <w:p>
            <w:pPr>
              <w:widowControl/>
              <w:numPr>
                <w:ilvl w:val="0"/>
                <w:numId w:val="1"/>
              </w:numPr>
              <w:spacing w:line="360" w:lineRule="auto"/>
              <w:jc w:val="left"/>
              <w:textAlignment w:val="center"/>
              <w:rPr>
                <w:rFonts w:ascii="宋体" w:hAnsi="宋体" w:cs="宋体"/>
                <w:szCs w:val="21"/>
              </w:rPr>
            </w:pPr>
            <w:r>
              <w:rPr>
                <w:rFonts w:hint="eastAsia" w:ascii="宋体" w:hAnsi="宋体" w:cs="宋体"/>
                <w:kern w:val="0"/>
                <w:szCs w:val="21"/>
                <w:lang w:bidi="ar"/>
              </w:rPr>
              <w:t>直流开合帘电机，变压器内置电子接收型，电子记忆限位功能，内置遥控器，遇阻停止功能，轻触启动功能，外接强电开关；</w:t>
            </w:r>
            <w:r>
              <w:rPr>
                <w:rFonts w:ascii="宋体" w:hAnsi="宋体" w:cs="宋体"/>
                <w:kern w:val="0"/>
                <w:szCs w:val="21"/>
                <w:lang w:bidi="ar"/>
              </w:rPr>
              <w:t>安全载重</w:t>
            </w:r>
            <w:r>
              <w:rPr>
                <w:rFonts w:hint="eastAsia" w:ascii="宋体" w:hAnsi="宋体" w:cs="宋体"/>
                <w:kern w:val="0"/>
                <w:szCs w:val="21"/>
                <w:lang w:bidi="ar"/>
              </w:rPr>
              <w:t>≥</w:t>
            </w:r>
            <w:r>
              <w:rPr>
                <w:rFonts w:ascii="宋体" w:hAnsi="宋体" w:cs="宋体"/>
                <w:kern w:val="0"/>
                <w:szCs w:val="21"/>
                <w:lang w:bidi="ar"/>
              </w:rPr>
              <w:t>50kg，额定扭矩</w:t>
            </w:r>
            <w:r>
              <w:rPr>
                <w:rFonts w:hint="eastAsia" w:ascii="宋体" w:hAnsi="宋体" w:cs="宋体"/>
                <w:kern w:val="0"/>
                <w:szCs w:val="21"/>
                <w:lang w:bidi="ar"/>
              </w:rPr>
              <w:t>≥</w:t>
            </w:r>
            <w:r>
              <w:rPr>
                <w:rFonts w:ascii="宋体" w:hAnsi="宋体" w:cs="宋体"/>
                <w:kern w:val="0"/>
                <w:szCs w:val="21"/>
                <w:lang w:bidi="ar"/>
              </w:rPr>
              <w:t>1.2N·m</w:t>
            </w:r>
            <w:r>
              <w:rPr>
                <w:rFonts w:hint="eastAsia" w:ascii="宋体" w:hAnsi="宋体" w:cs="宋体"/>
                <w:kern w:val="0"/>
                <w:szCs w:val="21"/>
                <w:lang w:bidi="ar"/>
              </w:rPr>
              <w:t>，</w:t>
            </w:r>
            <w:r>
              <w:rPr>
                <w:rFonts w:ascii="宋体" w:hAnsi="宋体" w:cs="宋体"/>
                <w:kern w:val="0"/>
                <w:szCs w:val="21"/>
                <w:lang w:bidi="ar"/>
              </w:rPr>
              <w:t>打开/关闭速度</w:t>
            </w:r>
            <w:r>
              <w:rPr>
                <w:rFonts w:hint="eastAsia" w:ascii="宋体" w:hAnsi="宋体" w:cs="宋体"/>
                <w:kern w:val="0"/>
                <w:szCs w:val="21"/>
                <w:lang w:bidi="ar"/>
              </w:rPr>
              <w:t>≥</w:t>
            </w:r>
            <w:r>
              <w:rPr>
                <w:rFonts w:ascii="宋体" w:hAnsi="宋体" w:cs="宋体"/>
                <w:kern w:val="0"/>
                <w:szCs w:val="21"/>
                <w:lang w:bidi="ar"/>
              </w:rPr>
              <w:t>14CM/sec</w:t>
            </w:r>
            <w:r>
              <w:rPr>
                <w:rFonts w:hint="eastAsia" w:ascii="宋体" w:hAnsi="宋体" w:cs="宋体"/>
                <w:kern w:val="0"/>
                <w:szCs w:val="21"/>
                <w:lang w:bidi="ar"/>
              </w:rPr>
              <w:t>，</w:t>
            </w:r>
            <w:r>
              <w:rPr>
                <w:rFonts w:ascii="宋体" w:hAnsi="宋体" w:cs="宋体"/>
                <w:kern w:val="0"/>
                <w:szCs w:val="21"/>
                <w:lang w:bidi="ar"/>
              </w:rPr>
              <w:t>额定电流0.16A</w:t>
            </w:r>
            <w:r>
              <w:rPr>
                <w:rFonts w:hint="eastAsia" w:ascii="宋体" w:hAnsi="宋体" w:cs="宋体"/>
                <w:kern w:val="0"/>
                <w:szCs w:val="21"/>
                <w:lang w:bidi="ar"/>
              </w:rPr>
              <w:t>，</w:t>
            </w:r>
            <w:r>
              <w:rPr>
                <w:rFonts w:ascii="宋体" w:hAnsi="宋体" w:cs="宋体"/>
                <w:kern w:val="0"/>
                <w:szCs w:val="21"/>
                <w:lang w:bidi="ar"/>
              </w:rPr>
              <w:t>连续工作时间</w:t>
            </w:r>
            <w:r>
              <w:rPr>
                <w:rFonts w:hint="eastAsia" w:ascii="宋体" w:hAnsi="宋体" w:cs="宋体"/>
                <w:kern w:val="0"/>
                <w:szCs w:val="21"/>
                <w:lang w:bidi="ar"/>
              </w:rPr>
              <w:t>≥</w:t>
            </w:r>
            <w:r>
              <w:rPr>
                <w:rFonts w:ascii="宋体" w:hAnsi="宋体" w:cs="宋体"/>
                <w:kern w:val="0"/>
                <w:szCs w:val="21"/>
                <w:lang w:bidi="ar"/>
              </w:rPr>
              <w:t>4min</w:t>
            </w:r>
            <w:r>
              <w:rPr>
                <w:rFonts w:hint="eastAsia" w:ascii="宋体" w:hAnsi="宋体" w:cs="宋体"/>
                <w:kern w:val="0"/>
                <w:szCs w:val="21"/>
                <w:lang w:bidi="ar"/>
              </w:rPr>
              <w:t>，</w:t>
            </w:r>
            <w:r>
              <w:rPr>
                <w:rFonts w:ascii="宋体" w:hAnsi="宋体" w:cs="宋体"/>
                <w:kern w:val="0"/>
                <w:szCs w:val="21"/>
                <w:lang w:bidi="ar"/>
              </w:rPr>
              <w:t>防护等级IP40</w:t>
            </w:r>
            <w:r>
              <w:rPr>
                <w:rFonts w:hint="eastAsia" w:ascii="宋体" w:hAnsi="宋体" w:cs="宋体"/>
                <w:kern w:val="0"/>
                <w:szCs w:val="21"/>
                <w:lang w:bidi="ar"/>
              </w:rPr>
              <w:t>，</w:t>
            </w:r>
            <w:r>
              <w:rPr>
                <w:rFonts w:ascii="宋体" w:hAnsi="宋体" w:cs="宋体"/>
                <w:kern w:val="0"/>
                <w:szCs w:val="21"/>
                <w:lang w:bidi="ar"/>
              </w:rPr>
              <w:t>轨道长度≤12m</w:t>
            </w:r>
            <w:r>
              <w:rPr>
                <w:rFonts w:hint="eastAsia" w:ascii="宋体" w:hAnsi="宋体" w:cs="宋体"/>
                <w:kern w:val="0"/>
                <w:szCs w:val="21"/>
                <w:lang w:bidi="ar"/>
              </w:rPr>
              <w:t>。</w:t>
            </w:r>
          </w:p>
        </w:tc>
        <w:tc>
          <w:tcPr>
            <w:tcW w:w="425"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jc w:val="center"/>
              <w:textAlignment w:val="center"/>
              <w:rPr>
                <w:rFonts w:ascii="宋体" w:hAnsi="宋体" w:cs="宋体"/>
                <w:kern w:val="0"/>
                <w:szCs w:val="21"/>
                <w:lang w:bidi="ar"/>
              </w:rPr>
            </w:pPr>
            <w:r>
              <w:rPr>
                <w:rFonts w:hint="eastAsia" w:ascii="宋体" w:hAnsi="宋体" w:cs="宋体"/>
                <w:kern w:val="0"/>
                <w:szCs w:val="21"/>
                <w:lang w:bidi="ar"/>
              </w:rPr>
              <w:t>个</w:t>
            </w:r>
          </w:p>
        </w:tc>
        <w:tc>
          <w:tcPr>
            <w:tcW w:w="425"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jc w:val="center"/>
              <w:textAlignment w:val="center"/>
              <w:rPr>
                <w:rFonts w:ascii="宋体" w:hAnsi="宋体" w:cs="宋体"/>
                <w:kern w:val="0"/>
                <w:szCs w:val="21"/>
                <w:lang w:bidi="ar"/>
              </w:rPr>
            </w:pPr>
            <w:r>
              <w:rPr>
                <w:rFonts w:hint="eastAsia" w:ascii="宋体" w:hAnsi="宋体" w:cs="宋体"/>
                <w:kern w:val="0"/>
                <w:szCs w:val="21"/>
                <w:lang w:bidi="ar"/>
              </w:rPr>
              <w:t>1</w:t>
            </w:r>
            <w:r>
              <w:rPr>
                <w:rFonts w:ascii="宋体" w:hAnsi="宋体" w:cs="宋体"/>
                <w:kern w:val="0"/>
                <w:szCs w:val="21"/>
                <w:lang w:bidi="ar"/>
              </w:rPr>
              <w:t>2</w:t>
            </w:r>
          </w:p>
        </w:tc>
      </w:tr>
      <w:tr>
        <w:tblPrEx>
          <w:tblCellMar>
            <w:top w:w="0" w:type="dxa"/>
            <w:left w:w="0" w:type="dxa"/>
            <w:bottom w:w="0" w:type="dxa"/>
            <w:right w:w="0" w:type="dxa"/>
          </w:tblCellMar>
        </w:tblPrEx>
        <w:trPr>
          <w:trHeight w:val="280" w:hRule="atLeast"/>
        </w:trPr>
        <w:tc>
          <w:tcPr>
            <w:tcW w:w="426"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top"/>
          </w:tcPr>
          <w:p>
            <w:pPr>
              <w:widowControl/>
              <w:spacing w:line="360" w:lineRule="auto"/>
              <w:jc w:val="center"/>
              <w:textAlignment w:val="bottom"/>
              <w:rPr>
                <w:rFonts w:ascii="宋体" w:hAnsi="宋体" w:cs="宋体"/>
                <w:szCs w:val="21"/>
              </w:rPr>
            </w:pPr>
            <w:r>
              <w:rPr>
                <w:rFonts w:hint="eastAsia" w:ascii="宋体" w:hAnsi="宋体" w:cs="宋体"/>
                <w:szCs w:val="21"/>
              </w:rPr>
              <w:t>3</w:t>
            </w:r>
            <w:r>
              <w:rPr>
                <w:rFonts w:ascii="宋体" w:hAnsi="宋体" w:cs="宋体"/>
                <w:szCs w:val="21"/>
              </w:rPr>
              <w:t>9</w:t>
            </w:r>
          </w:p>
        </w:tc>
        <w:tc>
          <w:tcPr>
            <w:tcW w:w="56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top"/>
          </w:tcPr>
          <w:p>
            <w:pPr>
              <w:widowControl/>
              <w:spacing w:line="360" w:lineRule="auto"/>
              <w:jc w:val="center"/>
              <w:textAlignment w:val="center"/>
              <w:rPr>
                <w:rFonts w:ascii="宋体" w:hAnsi="宋体" w:cs="宋体"/>
                <w:szCs w:val="21"/>
              </w:rPr>
            </w:pPr>
            <w:r>
              <w:rPr>
                <w:rFonts w:hint="eastAsia" w:ascii="宋体" w:hAnsi="宋体" w:cs="宋体"/>
                <w:kern w:val="0"/>
                <w:szCs w:val="21"/>
                <w:lang w:bidi="ar"/>
              </w:rPr>
              <w:t>红外控制器</w:t>
            </w:r>
          </w:p>
        </w:tc>
        <w:tc>
          <w:tcPr>
            <w:tcW w:w="751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numPr>
                <w:ilvl w:val="0"/>
                <w:numId w:val="1"/>
              </w:numPr>
              <w:spacing w:line="360" w:lineRule="auto"/>
              <w:jc w:val="left"/>
              <w:textAlignment w:val="center"/>
              <w:rPr>
                <w:rFonts w:ascii="宋体" w:hAnsi="宋体" w:cs="宋体"/>
                <w:kern w:val="0"/>
                <w:szCs w:val="21"/>
                <w:lang w:bidi="ar"/>
              </w:rPr>
            </w:pPr>
            <w:r>
              <w:rPr>
                <w:rFonts w:hint="eastAsia" w:ascii="宋体" w:hAnsi="宋体" w:cs="宋体"/>
                <w:kern w:val="0"/>
                <w:szCs w:val="21"/>
                <w:lang w:bidi="ar"/>
              </w:rPr>
              <w:t>可对空调、投影机、电视机等设备进行红外控制，支持一对多设备控制</w:t>
            </w:r>
            <w:r>
              <w:rPr>
                <w:rFonts w:hint="eastAsia" w:ascii="宋体" w:hAnsi="宋体" w:cs="宋体"/>
                <w:color w:val="000000"/>
                <w:kern w:val="0"/>
                <w:szCs w:val="21"/>
                <w:lang w:bidi="ar"/>
              </w:rPr>
              <w:t>；</w:t>
            </w:r>
            <w:r>
              <w:rPr>
                <w:rFonts w:hint="eastAsia" w:ascii="宋体" w:hAnsi="宋体" w:cs="宋体"/>
                <w:kern w:val="0"/>
                <w:szCs w:val="21"/>
                <w:lang w:bidi="ar"/>
              </w:rPr>
              <w:t>红外载波频率：</w:t>
            </w:r>
            <w:r>
              <w:rPr>
                <w:rFonts w:ascii="宋体" w:hAnsi="宋体" w:cs="宋体"/>
                <w:kern w:val="0"/>
                <w:szCs w:val="21"/>
                <w:lang w:bidi="ar"/>
              </w:rPr>
              <w:t>15kHZ--80kHZ</w:t>
            </w:r>
            <w:r>
              <w:rPr>
                <w:rFonts w:hint="eastAsia" w:ascii="宋体" w:hAnsi="宋体" w:cs="宋体"/>
                <w:kern w:val="0"/>
                <w:szCs w:val="21"/>
                <w:lang w:bidi="ar"/>
              </w:rPr>
              <w:t>，红外发射角度</w:t>
            </w:r>
            <w:r>
              <w:rPr>
                <w:rFonts w:ascii="宋体" w:hAnsi="宋体" w:cs="宋体"/>
                <w:kern w:val="0"/>
                <w:szCs w:val="21"/>
                <w:lang w:bidi="ar"/>
              </w:rPr>
              <w:t>≤</w:t>
            </w:r>
            <w:r>
              <w:rPr>
                <w:rFonts w:hint="eastAsia" w:ascii="宋体" w:hAnsi="宋体" w:cs="宋体"/>
                <w:kern w:val="0"/>
                <w:szCs w:val="21"/>
                <w:lang w:bidi="ar"/>
              </w:rPr>
              <w:t>±</w:t>
            </w:r>
            <w:r>
              <w:rPr>
                <w:rFonts w:ascii="宋体" w:hAnsi="宋体" w:cs="宋体"/>
                <w:kern w:val="0"/>
                <w:szCs w:val="21"/>
                <w:lang w:bidi="ar"/>
              </w:rPr>
              <w:t>20</w:t>
            </w:r>
            <w:r>
              <w:rPr>
                <w:rFonts w:hint="eastAsia" w:ascii="宋体" w:hAnsi="宋体" w:cs="宋体"/>
                <w:kern w:val="0"/>
                <w:szCs w:val="21"/>
                <w:lang w:bidi="ar"/>
              </w:rPr>
              <w:t>°；红外遥控正对距离：</w:t>
            </w:r>
            <w:r>
              <w:rPr>
                <w:rFonts w:ascii="宋体" w:hAnsi="宋体" w:cs="宋体"/>
                <w:kern w:val="0"/>
                <w:szCs w:val="21"/>
                <w:lang w:bidi="ar"/>
              </w:rPr>
              <w:t>1</w:t>
            </w:r>
            <w:r>
              <w:rPr>
                <w:rFonts w:hint="eastAsia" w:ascii="宋体" w:hAnsi="宋体" w:cs="宋体"/>
                <w:kern w:val="0"/>
                <w:szCs w:val="21"/>
                <w:lang w:bidi="ar"/>
              </w:rPr>
              <w:t>米</w:t>
            </w:r>
            <w:r>
              <w:rPr>
                <w:rFonts w:ascii="宋体" w:hAnsi="宋体" w:cs="宋体"/>
                <w:kern w:val="0"/>
                <w:szCs w:val="21"/>
                <w:lang w:bidi="ar"/>
              </w:rPr>
              <w:t>--8</w:t>
            </w:r>
            <w:r>
              <w:rPr>
                <w:rFonts w:hint="eastAsia" w:ascii="宋体" w:hAnsi="宋体" w:cs="宋体"/>
                <w:kern w:val="0"/>
                <w:szCs w:val="21"/>
                <w:lang w:bidi="ar"/>
              </w:rPr>
              <w:t>米；红外学习：支持学习</w:t>
            </w:r>
            <w:r>
              <w:rPr>
                <w:rFonts w:ascii="宋体" w:hAnsi="宋体" w:cs="宋体"/>
                <w:kern w:val="0"/>
                <w:szCs w:val="21"/>
                <w:lang w:bidi="ar"/>
              </w:rPr>
              <w:t>144</w:t>
            </w:r>
            <w:r>
              <w:rPr>
                <w:rFonts w:hint="eastAsia" w:ascii="宋体" w:hAnsi="宋体" w:cs="宋体"/>
                <w:kern w:val="0"/>
                <w:szCs w:val="21"/>
                <w:lang w:bidi="ar"/>
              </w:rPr>
              <w:t>个按键红外码、支持学习组合键，长按键，双击按键遥控码。</w:t>
            </w:r>
          </w:p>
        </w:tc>
        <w:tc>
          <w:tcPr>
            <w:tcW w:w="425"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jc w:val="center"/>
              <w:textAlignment w:val="center"/>
              <w:rPr>
                <w:rFonts w:ascii="宋体" w:hAnsi="宋体" w:cs="宋体"/>
                <w:kern w:val="0"/>
                <w:szCs w:val="21"/>
                <w:lang w:bidi="ar"/>
              </w:rPr>
            </w:pPr>
            <w:r>
              <w:rPr>
                <w:rFonts w:hint="eastAsia" w:ascii="宋体" w:hAnsi="宋体" w:cs="宋体"/>
                <w:kern w:val="0"/>
                <w:szCs w:val="21"/>
                <w:lang w:bidi="ar"/>
              </w:rPr>
              <w:t>个</w:t>
            </w:r>
          </w:p>
        </w:tc>
        <w:tc>
          <w:tcPr>
            <w:tcW w:w="425"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jc w:val="center"/>
              <w:textAlignment w:val="center"/>
              <w:rPr>
                <w:rFonts w:ascii="宋体" w:hAnsi="宋体" w:cs="宋体"/>
                <w:kern w:val="0"/>
                <w:szCs w:val="21"/>
                <w:lang w:bidi="ar"/>
              </w:rPr>
            </w:pPr>
            <w:r>
              <w:rPr>
                <w:rFonts w:hint="eastAsia" w:ascii="宋体" w:hAnsi="宋体" w:cs="宋体"/>
                <w:kern w:val="0"/>
                <w:szCs w:val="21"/>
                <w:lang w:bidi="ar"/>
              </w:rPr>
              <w:t>4</w:t>
            </w:r>
          </w:p>
        </w:tc>
      </w:tr>
      <w:tr>
        <w:tblPrEx>
          <w:tblCellMar>
            <w:top w:w="0" w:type="dxa"/>
            <w:left w:w="0" w:type="dxa"/>
            <w:bottom w:w="0" w:type="dxa"/>
            <w:right w:w="0" w:type="dxa"/>
          </w:tblCellMar>
        </w:tblPrEx>
        <w:trPr>
          <w:trHeight w:val="280" w:hRule="atLeast"/>
        </w:trPr>
        <w:tc>
          <w:tcPr>
            <w:tcW w:w="426"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top"/>
          </w:tcPr>
          <w:p>
            <w:pPr>
              <w:widowControl/>
              <w:spacing w:line="360" w:lineRule="auto"/>
              <w:jc w:val="center"/>
              <w:textAlignment w:val="bottom"/>
              <w:rPr>
                <w:rFonts w:ascii="宋体" w:hAnsi="宋体" w:cs="宋体"/>
                <w:szCs w:val="21"/>
              </w:rPr>
            </w:pPr>
            <w:r>
              <w:rPr>
                <w:rFonts w:hint="eastAsia" w:ascii="宋体" w:hAnsi="宋体" w:cs="宋体"/>
                <w:szCs w:val="21"/>
              </w:rPr>
              <w:t>4</w:t>
            </w:r>
            <w:r>
              <w:rPr>
                <w:rFonts w:ascii="宋体" w:hAnsi="宋体" w:cs="宋体"/>
                <w:szCs w:val="21"/>
              </w:rPr>
              <w:t>0</w:t>
            </w:r>
          </w:p>
        </w:tc>
        <w:tc>
          <w:tcPr>
            <w:tcW w:w="56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top"/>
          </w:tcPr>
          <w:p>
            <w:pPr>
              <w:widowControl/>
              <w:spacing w:line="360" w:lineRule="auto"/>
              <w:jc w:val="center"/>
              <w:textAlignment w:val="center"/>
              <w:rPr>
                <w:rFonts w:ascii="宋体" w:hAnsi="宋体" w:cs="宋体"/>
                <w:szCs w:val="21"/>
              </w:rPr>
            </w:pPr>
            <w:r>
              <w:rPr>
                <w:rFonts w:hint="eastAsia" w:ascii="宋体" w:hAnsi="宋体" w:cs="宋体"/>
                <w:kern w:val="0"/>
                <w:szCs w:val="21"/>
                <w:lang w:bidi="ar"/>
              </w:rPr>
              <w:t>智能门锁</w:t>
            </w:r>
          </w:p>
        </w:tc>
        <w:tc>
          <w:tcPr>
            <w:tcW w:w="751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top"/>
          </w:tcPr>
          <w:p>
            <w:pPr>
              <w:widowControl/>
              <w:numPr>
                <w:ilvl w:val="0"/>
                <w:numId w:val="1"/>
              </w:numPr>
              <w:spacing w:line="360" w:lineRule="auto"/>
              <w:jc w:val="left"/>
              <w:textAlignment w:val="center"/>
              <w:rPr>
                <w:rFonts w:ascii="宋体" w:hAnsi="宋体" w:cs="宋体"/>
                <w:kern w:val="0"/>
                <w:szCs w:val="21"/>
                <w:lang w:bidi="ar"/>
              </w:rPr>
            </w:pPr>
            <w:r>
              <w:rPr>
                <w:rFonts w:hint="eastAsia" w:ascii="宋体" w:hAnsi="宋体" w:cs="宋体"/>
                <w:kern w:val="0"/>
                <w:szCs w:val="21"/>
                <w:lang w:bidi="ar"/>
              </w:rPr>
              <w:t>门锁面板为合金材质，没有焊点；外形尺寸：长宽高</w:t>
            </w:r>
            <w:r>
              <w:rPr>
                <w:rFonts w:ascii="宋体" w:hAnsi="宋体" w:cs="宋体"/>
                <w:kern w:val="0"/>
                <w:szCs w:val="21"/>
                <w:lang w:bidi="ar"/>
              </w:rPr>
              <w:t xml:space="preserve"> 320mm*72mm*75mm</w:t>
            </w:r>
            <w:r>
              <w:rPr>
                <w:rFonts w:hint="eastAsia" w:ascii="宋体" w:hAnsi="宋体" w:cs="宋体"/>
                <w:kern w:val="0"/>
                <w:szCs w:val="21"/>
                <w:lang w:bidi="ar"/>
              </w:rPr>
              <w:t>，面板厚度</w:t>
            </w:r>
            <w:r>
              <w:rPr>
                <w:rFonts w:ascii="宋体" w:hAnsi="宋体" w:cs="宋体"/>
                <w:kern w:val="0"/>
                <w:szCs w:val="21"/>
                <w:lang w:bidi="ar"/>
              </w:rPr>
              <w:t>2.0mm</w:t>
            </w:r>
            <w:r>
              <w:rPr>
                <w:rFonts w:hint="eastAsia" w:ascii="宋体" w:hAnsi="宋体" w:cs="宋体"/>
                <w:kern w:val="0"/>
                <w:szCs w:val="21"/>
                <w:lang w:bidi="ar"/>
              </w:rPr>
              <w:t>；锁舌挡板为</w:t>
            </w:r>
            <w:r>
              <w:rPr>
                <w:rFonts w:ascii="宋体" w:hAnsi="宋体" w:cs="宋体"/>
                <w:kern w:val="0"/>
                <w:szCs w:val="21"/>
                <w:lang w:bidi="ar"/>
              </w:rPr>
              <w:t>304</w:t>
            </w:r>
            <w:r>
              <w:rPr>
                <w:rFonts w:hint="eastAsia" w:ascii="宋体" w:hAnsi="宋体" w:cs="宋体"/>
                <w:kern w:val="0"/>
                <w:szCs w:val="21"/>
                <w:lang w:bidi="ar"/>
              </w:rPr>
              <w:t>不锈钢，厚度</w:t>
            </w:r>
            <w:r>
              <w:rPr>
                <w:rFonts w:ascii="宋体" w:hAnsi="宋体" w:cs="宋体"/>
                <w:kern w:val="0"/>
                <w:szCs w:val="21"/>
                <w:lang w:bidi="ar"/>
              </w:rPr>
              <w:t>2.0mm</w:t>
            </w:r>
            <w:r>
              <w:rPr>
                <w:rFonts w:hint="eastAsia" w:ascii="宋体" w:hAnsi="宋体" w:cs="宋体"/>
                <w:kern w:val="0"/>
                <w:szCs w:val="21"/>
                <w:lang w:bidi="ar"/>
              </w:rPr>
              <w:t>；锁体为标准</w:t>
            </w:r>
            <w:r>
              <w:rPr>
                <w:rFonts w:ascii="宋体" w:hAnsi="宋体" w:cs="宋体"/>
                <w:kern w:val="0"/>
                <w:szCs w:val="21"/>
                <w:lang w:bidi="ar"/>
              </w:rPr>
              <w:t>6052</w:t>
            </w:r>
            <w:r>
              <w:rPr>
                <w:rFonts w:hint="eastAsia" w:ascii="宋体" w:hAnsi="宋体" w:cs="宋体"/>
                <w:kern w:val="0"/>
                <w:szCs w:val="21"/>
                <w:lang w:bidi="ar"/>
              </w:rPr>
              <w:t>锁体，导向片尺寸为</w:t>
            </w:r>
            <w:r>
              <w:rPr>
                <w:rFonts w:ascii="宋体" w:hAnsi="宋体" w:cs="宋体"/>
                <w:kern w:val="0"/>
                <w:szCs w:val="21"/>
                <w:lang w:bidi="ar"/>
              </w:rPr>
              <w:t>24mm*240mm</w:t>
            </w:r>
            <w:r>
              <w:rPr>
                <w:rFonts w:hint="eastAsia" w:ascii="宋体" w:hAnsi="宋体" w:cs="宋体"/>
                <w:kern w:val="0"/>
                <w:szCs w:val="21"/>
                <w:lang w:bidi="ar"/>
              </w:rPr>
              <w:t>；电机及离合器需确保无故障运行</w:t>
            </w:r>
            <w:r>
              <w:rPr>
                <w:rFonts w:ascii="宋体" w:hAnsi="宋体" w:cs="宋体"/>
                <w:kern w:val="0"/>
                <w:szCs w:val="21"/>
                <w:lang w:bidi="ar"/>
              </w:rPr>
              <w:t>100</w:t>
            </w:r>
            <w:r>
              <w:rPr>
                <w:rFonts w:hint="eastAsia" w:ascii="宋体" w:hAnsi="宋体" w:cs="宋体"/>
                <w:kern w:val="0"/>
                <w:szCs w:val="21"/>
                <w:lang w:bidi="ar"/>
              </w:rPr>
              <w:t>万次以上；指纹头采用半导体识别，识别时间</w:t>
            </w:r>
            <w:r>
              <w:rPr>
                <w:rFonts w:ascii="宋体" w:hAnsi="宋体" w:cs="宋体"/>
                <w:kern w:val="0"/>
                <w:szCs w:val="21"/>
                <w:lang w:bidi="ar"/>
              </w:rPr>
              <w:t>&lt;1s</w:t>
            </w:r>
            <w:r>
              <w:rPr>
                <w:rFonts w:hint="eastAsia" w:ascii="宋体" w:hAnsi="宋体" w:cs="宋体"/>
                <w:kern w:val="0"/>
                <w:szCs w:val="21"/>
                <w:lang w:bidi="ar"/>
              </w:rPr>
              <w:t>。</w:t>
            </w:r>
          </w:p>
          <w:p>
            <w:pPr>
              <w:widowControl/>
              <w:numPr>
                <w:ilvl w:val="0"/>
                <w:numId w:val="1"/>
              </w:numPr>
              <w:spacing w:line="360" w:lineRule="auto"/>
              <w:jc w:val="left"/>
              <w:textAlignment w:val="top"/>
              <w:rPr>
                <w:rFonts w:ascii="宋体" w:hAnsi="宋体" w:cs="宋体"/>
                <w:kern w:val="0"/>
                <w:szCs w:val="21"/>
                <w:lang w:bidi="ar"/>
              </w:rPr>
            </w:pPr>
            <w:r>
              <w:rPr>
                <w:rFonts w:hint="eastAsia" w:ascii="宋体" w:hAnsi="宋体" w:cs="宋体"/>
                <w:kern w:val="0"/>
                <w:szCs w:val="21"/>
                <w:lang w:bidi="ar"/>
              </w:rPr>
              <w:t>支持钥匙开锁、</w:t>
            </w:r>
            <w:r>
              <w:rPr>
                <w:rFonts w:ascii="宋体" w:hAnsi="宋体" w:cs="宋体"/>
                <w:kern w:val="0"/>
                <w:szCs w:val="21"/>
                <w:lang w:bidi="ar"/>
              </w:rPr>
              <w:t>APP</w:t>
            </w:r>
            <w:r>
              <w:rPr>
                <w:rFonts w:hint="eastAsia" w:ascii="宋体" w:hAnsi="宋体" w:cs="宋体"/>
                <w:kern w:val="0"/>
                <w:szCs w:val="21"/>
                <w:lang w:bidi="ar"/>
              </w:rPr>
              <w:t>开锁（支持安卓和</w:t>
            </w:r>
            <w:r>
              <w:rPr>
                <w:rFonts w:ascii="宋体" w:hAnsi="宋体" w:cs="宋体"/>
                <w:kern w:val="0"/>
                <w:szCs w:val="21"/>
                <w:lang w:bidi="ar"/>
              </w:rPr>
              <w:t>IOS</w:t>
            </w:r>
            <w:r>
              <w:rPr>
                <w:rFonts w:hint="eastAsia" w:ascii="宋体" w:hAnsi="宋体" w:cs="宋体"/>
                <w:kern w:val="0"/>
                <w:szCs w:val="21"/>
                <w:lang w:bidi="ar"/>
              </w:rPr>
              <w:t>）、刷卡（支持现有一卡通卡开锁）、</w:t>
            </w:r>
            <w:r>
              <w:rPr>
                <w:rFonts w:ascii="宋体" w:hAnsi="宋体" w:cs="宋体"/>
                <w:kern w:val="0"/>
                <w:szCs w:val="21"/>
                <w:lang w:bidi="ar"/>
              </w:rPr>
              <w:t>PC</w:t>
            </w:r>
            <w:r>
              <w:rPr>
                <w:rFonts w:hint="eastAsia" w:ascii="宋体" w:hAnsi="宋体" w:cs="宋体"/>
                <w:kern w:val="0"/>
                <w:szCs w:val="21"/>
                <w:lang w:bidi="ar"/>
              </w:rPr>
              <w:t>端远程开锁、密码和指纹可选择搭配；为保证数据安全性，在使用</w:t>
            </w:r>
            <w:r>
              <w:rPr>
                <w:rFonts w:ascii="宋体" w:hAnsi="宋体" w:cs="宋体"/>
                <w:kern w:val="0"/>
                <w:szCs w:val="21"/>
                <w:lang w:bidi="ar"/>
              </w:rPr>
              <w:t>APP</w:t>
            </w:r>
            <w:r>
              <w:rPr>
                <w:rFonts w:hint="eastAsia" w:ascii="宋体" w:hAnsi="宋体" w:cs="宋体"/>
                <w:kern w:val="0"/>
                <w:szCs w:val="21"/>
                <w:lang w:bidi="ar"/>
              </w:rPr>
              <w:t>开锁和</w:t>
            </w:r>
            <w:r>
              <w:rPr>
                <w:rFonts w:ascii="宋体" w:hAnsi="宋体" w:cs="宋体"/>
                <w:kern w:val="0"/>
                <w:szCs w:val="21"/>
                <w:lang w:bidi="ar"/>
              </w:rPr>
              <w:t>PC</w:t>
            </w:r>
            <w:r>
              <w:rPr>
                <w:rFonts w:hint="eastAsia" w:ascii="宋体" w:hAnsi="宋体" w:cs="宋体"/>
                <w:kern w:val="0"/>
                <w:szCs w:val="21"/>
                <w:lang w:bidi="ar"/>
              </w:rPr>
              <w:t>开锁等数据传输时，经过服务器端软件验证后，通过加密无线通信下发开锁指令到门锁；采用</w:t>
            </w:r>
            <w:r>
              <w:rPr>
                <w:rFonts w:ascii="宋体" w:hAnsi="宋体" w:cs="宋体"/>
                <w:kern w:val="0"/>
                <w:szCs w:val="21"/>
                <w:lang w:bidi="ar"/>
              </w:rPr>
              <w:t>433MHz</w:t>
            </w:r>
            <w:r>
              <w:rPr>
                <w:rFonts w:hint="eastAsia" w:ascii="宋体" w:hAnsi="宋体" w:cs="宋体"/>
                <w:kern w:val="0"/>
                <w:szCs w:val="21"/>
                <w:lang w:bidi="ar"/>
              </w:rPr>
              <w:t>无线通信，抗干扰、传输自有加密技术，须保证数据安全；电池供电，电池使用寿命不低于</w:t>
            </w:r>
            <w:r>
              <w:rPr>
                <w:rFonts w:ascii="宋体" w:hAnsi="宋体" w:cs="宋体"/>
                <w:kern w:val="0"/>
                <w:szCs w:val="21"/>
                <w:lang w:bidi="ar"/>
              </w:rPr>
              <w:t>12</w:t>
            </w:r>
            <w:r>
              <w:rPr>
                <w:rFonts w:hint="eastAsia" w:ascii="宋体" w:hAnsi="宋体" w:cs="宋体"/>
                <w:kern w:val="0"/>
                <w:szCs w:val="21"/>
                <w:lang w:bidi="ar"/>
              </w:rPr>
              <w:t>个月；蜂鸣器：低电量报警</w:t>
            </w:r>
            <w:r>
              <w:rPr>
                <w:rFonts w:ascii="宋体" w:hAnsi="宋体" w:cs="宋体"/>
                <w:kern w:val="0"/>
                <w:szCs w:val="21"/>
                <w:lang w:bidi="ar"/>
              </w:rPr>
              <w:t>(</w:t>
            </w:r>
            <w:r>
              <w:rPr>
                <w:rFonts w:hint="eastAsia" w:ascii="宋体" w:hAnsi="宋体" w:cs="宋体"/>
                <w:kern w:val="0"/>
                <w:szCs w:val="21"/>
                <w:lang w:bidi="ar"/>
              </w:rPr>
              <w:t>只在开门后报警</w:t>
            </w:r>
            <w:r>
              <w:rPr>
                <w:rFonts w:ascii="宋体" w:hAnsi="宋体" w:cs="宋体"/>
                <w:kern w:val="0"/>
                <w:szCs w:val="21"/>
                <w:lang w:bidi="ar"/>
              </w:rPr>
              <w:t>)</w:t>
            </w:r>
            <w:r>
              <w:rPr>
                <w:rFonts w:hint="eastAsia" w:ascii="宋体" w:hAnsi="宋体" w:cs="宋体"/>
                <w:kern w:val="0"/>
                <w:szCs w:val="21"/>
                <w:lang w:bidi="ar"/>
              </w:rPr>
              <w:t>。</w:t>
            </w:r>
          </w:p>
          <w:p>
            <w:pPr>
              <w:widowControl/>
              <w:numPr>
                <w:ilvl w:val="0"/>
                <w:numId w:val="1"/>
              </w:numPr>
              <w:spacing w:line="360" w:lineRule="auto"/>
              <w:jc w:val="left"/>
              <w:textAlignment w:val="top"/>
              <w:rPr>
                <w:rFonts w:ascii="宋体" w:hAnsi="宋体" w:cs="宋体"/>
                <w:b/>
                <w:bCs/>
                <w:kern w:val="0"/>
                <w:szCs w:val="21"/>
                <w:lang w:bidi="ar"/>
              </w:rPr>
            </w:pPr>
            <w:r>
              <w:rPr>
                <w:rFonts w:hint="eastAsia" w:ascii="宋体" w:hAnsi="宋体" w:cs="宋体"/>
                <w:kern w:val="0"/>
                <w:szCs w:val="21"/>
                <w:lang w:bidi="ar"/>
              </w:rPr>
              <w:t>门锁支持胁迫报警功能</w:t>
            </w:r>
            <w:r>
              <w:rPr>
                <w:rFonts w:hint="eastAsia" w:ascii="宋体" w:hAnsi="宋体" w:cs="宋体"/>
                <w:b/>
                <w:bCs/>
                <w:kern w:val="0"/>
                <w:szCs w:val="21"/>
                <w:lang w:bidi="ar"/>
              </w:rPr>
              <w:t>（</w:t>
            </w:r>
            <w:r>
              <w:rPr>
                <w:rFonts w:hint="eastAsia" w:ascii="宋体" w:hAnsi="宋体" w:cs="宋体"/>
                <w:b/>
                <w:bCs/>
                <w:color w:val="000000"/>
                <w:kern w:val="0"/>
                <w:szCs w:val="21"/>
                <w:lang w:bidi="ar"/>
              </w:rPr>
              <w:t>提供公安部安全与警用电子产品质量检测中心出具的GA 374-2019电子防盗锁B级标准检验报告复印件</w:t>
            </w:r>
            <w:r>
              <w:rPr>
                <w:rFonts w:hint="eastAsia" w:ascii="宋体" w:hAnsi="宋体" w:cs="宋体"/>
                <w:b/>
                <w:bCs/>
                <w:kern w:val="0"/>
                <w:szCs w:val="21"/>
                <w:lang w:bidi="ar"/>
              </w:rPr>
              <w:t>）；</w:t>
            </w:r>
            <w:r>
              <w:rPr>
                <w:rFonts w:hint="eastAsia" w:ascii="宋体" w:hAnsi="宋体" w:cs="宋体"/>
                <w:kern w:val="0"/>
                <w:szCs w:val="21"/>
                <w:lang w:bidi="ar"/>
              </w:rPr>
              <w:t>单把门锁支持存储不少于</w:t>
            </w:r>
            <w:r>
              <w:rPr>
                <w:rFonts w:ascii="宋体" w:hAnsi="宋体" w:cs="宋体"/>
                <w:kern w:val="0"/>
                <w:szCs w:val="21"/>
                <w:lang w:bidi="ar"/>
              </w:rPr>
              <w:t>500</w:t>
            </w:r>
            <w:r>
              <w:rPr>
                <w:rFonts w:hint="eastAsia" w:ascii="宋体" w:hAnsi="宋体" w:cs="宋体"/>
                <w:kern w:val="0"/>
                <w:szCs w:val="21"/>
                <w:lang w:bidi="ar"/>
              </w:rPr>
              <w:t>个人员信息；无网脱机状态下能运行</w:t>
            </w:r>
            <w:r>
              <w:rPr>
                <w:rFonts w:ascii="宋体" w:hAnsi="宋体" w:cs="宋体"/>
                <w:kern w:val="0"/>
                <w:szCs w:val="21"/>
                <w:lang w:bidi="ar"/>
              </w:rPr>
              <w:t>,</w:t>
            </w:r>
            <w:r>
              <w:rPr>
                <w:rFonts w:hint="eastAsia" w:ascii="宋体" w:hAnsi="宋体" w:cs="宋体"/>
                <w:kern w:val="0"/>
                <w:szCs w:val="21"/>
                <w:lang w:bidi="ar"/>
              </w:rPr>
              <w:t>本地能够判断卡</w:t>
            </w:r>
            <w:r>
              <w:rPr>
                <w:rFonts w:ascii="宋体" w:hAnsi="宋体" w:cs="宋体"/>
                <w:kern w:val="0"/>
                <w:szCs w:val="21"/>
                <w:lang w:bidi="ar"/>
              </w:rPr>
              <w:t>/</w:t>
            </w:r>
            <w:r>
              <w:rPr>
                <w:rFonts w:hint="eastAsia" w:ascii="宋体" w:hAnsi="宋体" w:cs="宋体"/>
                <w:kern w:val="0"/>
                <w:szCs w:val="21"/>
                <w:lang w:bidi="ar"/>
              </w:rPr>
              <w:t>密码</w:t>
            </w:r>
            <w:r>
              <w:rPr>
                <w:rFonts w:ascii="宋体" w:hAnsi="宋体" w:cs="宋体"/>
                <w:kern w:val="0"/>
                <w:szCs w:val="21"/>
                <w:lang w:bidi="ar"/>
              </w:rPr>
              <w:t>/</w:t>
            </w:r>
            <w:r>
              <w:rPr>
                <w:rFonts w:hint="eastAsia" w:ascii="宋体" w:hAnsi="宋体" w:cs="宋体"/>
                <w:kern w:val="0"/>
                <w:szCs w:val="21"/>
                <w:lang w:bidi="ar"/>
              </w:rPr>
              <w:t>指纹非法与否，可存储不少于</w:t>
            </w:r>
            <w:r>
              <w:rPr>
                <w:rFonts w:ascii="宋体" w:hAnsi="宋体" w:cs="宋体"/>
                <w:kern w:val="0"/>
                <w:szCs w:val="21"/>
                <w:lang w:bidi="ar"/>
              </w:rPr>
              <w:t>1000</w:t>
            </w:r>
            <w:r>
              <w:rPr>
                <w:rFonts w:hint="eastAsia" w:ascii="宋体" w:hAnsi="宋体" w:cs="宋体"/>
                <w:kern w:val="0"/>
                <w:szCs w:val="21"/>
                <w:lang w:bidi="ar"/>
              </w:rPr>
              <w:t>条开锁记录供查询。</w:t>
            </w:r>
          </w:p>
        </w:tc>
        <w:tc>
          <w:tcPr>
            <w:tcW w:w="425"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jc w:val="center"/>
              <w:textAlignment w:val="center"/>
              <w:rPr>
                <w:rFonts w:ascii="宋体" w:hAnsi="宋体" w:cs="宋体"/>
                <w:kern w:val="0"/>
                <w:szCs w:val="21"/>
                <w:lang w:bidi="ar"/>
              </w:rPr>
            </w:pPr>
            <w:r>
              <w:rPr>
                <w:rFonts w:hint="eastAsia" w:ascii="宋体" w:hAnsi="宋体" w:cs="宋体"/>
                <w:kern w:val="0"/>
                <w:szCs w:val="21"/>
                <w:lang w:bidi="ar"/>
              </w:rPr>
              <w:t>把</w:t>
            </w:r>
          </w:p>
        </w:tc>
        <w:tc>
          <w:tcPr>
            <w:tcW w:w="425"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jc w:val="center"/>
              <w:textAlignment w:val="center"/>
              <w:rPr>
                <w:rFonts w:ascii="宋体" w:hAnsi="宋体" w:cs="宋体"/>
                <w:kern w:val="0"/>
                <w:szCs w:val="21"/>
                <w:lang w:bidi="ar"/>
              </w:rPr>
            </w:pPr>
            <w:r>
              <w:rPr>
                <w:rFonts w:hint="eastAsia" w:ascii="宋体" w:hAnsi="宋体" w:cs="宋体"/>
                <w:kern w:val="0"/>
                <w:szCs w:val="21"/>
                <w:lang w:bidi="ar"/>
              </w:rPr>
              <w:t>8</w:t>
            </w:r>
          </w:p>
        </w:tc>
      </w:tr>
      <w:tr>
        <w:tblPrEx>
          <w:tblCellMar>
            <w:top w:w="0" w:type="dxa"/>
            <w:left w:w="0" w:type="dxa"/>
            <w:bottom w:w="0" w:type="dxa"/>
            <w:right w:w="0" w:type="dxa"/>
          </w:tblCellMar>
        </w:tblPrEx>
        <w:trPr>
          <w:trHeight w:val="280" w:hRule="atLeast"/>
        </w:trPr>
        <w:tc>
          <w:tcPr>
            <w:tcW w:w="426"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top"/>
          </w:tcPr>
          <w:p>
            <w:pPr>
              <w:widowControl/>
              <w:spacing w:line="360" w:lineRule="auto"/>
              <w:jc w:val="center"/>
              <w:textAlignment w:val="bottom"/>
              <w:rPr>
                <w:rFonts w:ascii="宋体" w:hAnsi="宋体" w:cs="宋体"/>
                <w:szCs w:val="21"/>
              </w:rPr>
            </w:pPr>
            <w:r>
              <w:rPr>
                <w:rFonts w:hint="eastAsia" w:ascii="宋体" w:hAnsi="宋体" w:cs="宋体"/>
                <w:szCs w:val="21"/>
              </w:rPr>
              <w:t>4</w:t>
            </w:r>
            <w:r>
              <w:rPr>
                <w:rFonts w:ascii="宋体" w:hAnsi="宋体" w:cs="宋体"/>
                <w:szCs w:val="21"/>
              </w:rPr>
              <w:t>1</w:t>
            </w:r>
          </w:p>
        </w:tc>
        <w:tc>
          <w:tcPr>
            <w:tcW w:w="56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top"/>
          </w:tcPr>
          <w:p>
            <w:pPr>
              <w:widowControl/>
              <w:spacing w:line="360" w:lineRule="auto"/>
              <w:jc w:val="center"/>
              <w:textAlignment w:val="center"/>
              <w:rPr>
                <w:rFonts w:ascii="宋体" w:hAnsi="宋体" w:cs="宋体"/>
                <w:szCs w:val="21"/>
              </w:rPr>
            </w:pPr>
            <w:r>
              <w:rPr>
                <w:rFonts w:hint="eastAsia" w:ascii="宋体" w:hAnsi="宋体" w:cs="宋体"/>
                <w:kern w:val="0"/>
                <w:szCs w:val="21"/>
                <w:lang w:bidi="ar"/>
              </w:rPr>
              <w:t>智能门锁网关</w:t>
            </w:r>
          </w:p>
        </w:tc>
        <w:tc>
          <w:tcPr>
            <w:tcW w:w="751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top"/>
          </w:tcPr>
          <w:p>
            <w:pPr>
              <w:widowControl/>
              <w:numPr>
                <w:ilvl w:val="0"/>
                <w:numId w:val="1"/>
              </w:numPr>
              <w:spacing w:line="360" w:lineRule="auto"/>
              <w:jc w:val="left"/>
              <w:textAlignment w:val="top"/>
              <w:rPr>
                <w:rFonts w:ascii="宋体" w:hAnsi="宋体" w:cs="宋体"/>
                <w:kern w:val="0"/>
                <w:szCs w:val="21"/>
                <w:lang w:bidi="ar"/>
              </w:rPr>
            </w:pPr>
            <w:r>
              <w:rPr>
                <w:rFonts w:hint="eastAsia" w:ascii="宋体" w:hAnsi="宋体" w:cs="宋体"/>
                <w:kern w:val="0"/>
                <w:szCs w:val="21"/>
                <w:lang w:bidi="ar"/>
              </w:rPr>
              <w:t>与门锁采用</w:t>
            </w:r>
            <w:r>
              <w:rPr>
                <w:rFonts w:ascii="宋体" w:hAnsi="宋体" w:cs="宋体"/>
                <w:kern w:val="0"/>
                <w:szCs w:val="21"/>
                <w:lang w:bidi="ar"/>
              </w:rPr>
              <w:t>433M</w:t>
            </w:r>
            <w:r>
              <w:rPr>
                <w:rFonts w:hint="eastAsia" w:ascii="宋体" w:hAnsi="宋体" w:cs="宋体"/>
                <w:kern w:val="0"/>
                <w:szCs w:val="21"/>
                <w:lang w:bidi="ar"/>
              </w:rPr>
              <w:t>H</w:t>
            </w:r>
            <w:r>
              <w:rPr>
                <w:rFonts w:ascii="宋体" w:hAnsi="宋体" w:cs="宋体"/>
                <w:kern w:val="0"/>
                <w:szCs w:val="21"/>
                <w:lang w:bidi="ar"/>
              </w:rPr>
              <w:t>z</w:t>
            </w:r>
            <w:r>
              <w:rPr>
                <w:rFonts w:hint="eastAsia" w:ascii="宋体" w:hAnsi="宋体" w:cs="宋体"/>
                <w:kern w:val="0"/>
                <w:szCs w:val="21"/>
                <w:lang w:bidi="ar"/>
              </w:rPr>
              <w:t>无线通信，私有加密技术，与服务器采用以太网通信；与无线门锁通信距离</w:t>
            </w:r>
            <w:r>
              <w:rPr>
                <w:rFonts w:ascii="宋体" w:hAnsi="宋体" w:cs="宋体"/>
                <w:kern w:val="0"/>
                <w:szCs w:val="21"/>
                <w:lang w:bidi="ar"/>
              </w:rPr>
              <w:t>30-50</w:t>
            </w:r>
            <w:r>
              <w:rPr>
                <w:rFonts w:hint="eastAsia" w:ascii="宋体" w:hAnsi="宋体" w:cs="宋体"/>
                <w:kern w:val="0"/>
                <w:szCs w:val="21"/>
                <w:lang w:bidi="ar"/>
              </w:rPr>
              <w:t>米，确保与门锁通信稳定；工作电源：</w:t>
            </w:r>
            <w:r>
              <w:rPr>
                <w:rFonts w:ascii="宋体" w:hAnsi="宋体" w:cs="宋体"/>
                <w:kern w:val="0"/>
                <w:szCs w:val="21"/>
                <w:lang w:bidi="ar"/>
              </w:rPr>
              <w:t>DC 5V</w:t>
            </w:r>
            <w:r>
              <w:rPr>
                <w:rFonts w:hint="eastAsia" w:ascii="宋体" w:hAnsi="宋体" w:cs="宋体"/>
                <w:kern w:val="0"/>
                <w:szCs w:val="21"/>
                <w:lang w:bidi="ar"/>
              </w:rPr>
              <w:t>；外壳铝合金材质，工业设计。</w:t>
            </w:r>
          </w:p>
        </w:tc>
        <w:tc>
          <w:tcPr>
            <w:tcW w:w="425"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jc w:val="center"/>
              <w:textAlignment w:val="top"/>
              <w:rPr>
                <w:rFonts w:ascii="宋体" w:hAnsi="宋体" w:cs="宋体"/>
                <w:kern w:val="0"/>
                <w:szCs w:val="21"/>
                <w:lang w:bidi="ar"/>
              </w:rPr>
            </w:pPr>
            <w:r>
              <w:rPr>
                <w:rFonts w:hint="eastAsia" w:ascii="宋体" w:hAnsi="宋体" w:cs="宋体"/>
                <w:kern w:val="0"/>
                <w:szCs w:val="21"/>
                <w:lang w:bidi="ar"/>
              </w:rPr>
              <w:t>台</w:t>
            </w:r>
          </w:p>
        </w:tc>
        <w:tc>
          <w:tcPr>
            <w:tcW w:w="425"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jc w:val="center"/>
              <w:textAlignment w:val="top"/>
              <w:rPr>
                <w:rFonts w:ascii="宋体" w:hAnsi="宋体" w:cs="宋体"/>
                <w:kern w:val="0"/>
                <w:szCs w:val="21"/>
                <w:lang w:bidi="ar"/>
              </w:rPr>
            </w:pPr>
            <w:r>
              <w:rPr>
                <w:rFonts w:hint="eastAsia" w:ascii="宋体" w:hAnsi="宋体" w:cs="宋体"/>
                <w:kern w:val="0"/>
                <w:szCs w:val="21"/>
                <w:lang w:bidi="ar"/>
              </w:rPr>
              <w:t>4</w:t>
            </w:r>
          </w:p>
        </w:tc>
      </w:tr>
      <w:tr>
        <w:tblPrEx>
          <w:tblCellMar>
            <w:top w:w="0" w:type="dxa"/>
            <w:left w:w="0" w:type="dxa"/>
            <w:bottom w:w="0" w:type="dxa"/>
            <w:right w:w="0" w:type="dxa"/>
          </w:tblCellMar>
        </w:tblPrEx>
        <w:trPr>
          <w:trHeight w:val="280" w:hRule="atLeast"/>
        </w:trPr>
        <w:tc>
          <w:tcPr>
            <w:tcW w:w="426"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top"/>
          </w:tcPr>
          <w:p>
            <w:pPr>
              <w:widowControl/>
              <w:spacing w:line="360" w:lineRule="auto"/>
              <w:jc w:val="center"/>
              <w:textAlignment w:val="bottom"/>
              <w:rPr>
                <w:rFonts w:ascii="宋体" w:hAnsi="宋体" w:cs="宋体"/>
                <w:szCs w:val="21"/>
              </w:rPr>
            </w:pPr>
            <w:r>
              <w:rPr>
                <w:rFonts w:hint="eastAsia" w:ascii="宋体" w:hAnsi="宋体" w:cs="宋体"/>
                <w:szCs w:val="21"/>
              </w:rPr>
              <w:t>4</w:t>
            </w:r>
            <w:r>
              <w:rPr>
                <w:rFonts w:ascii="宋体" w:hAnsi="宋体" w:cs="宋体"/>
                <w:szCs w:val="21"/>
              </w:rPr>
              <w:t>2</w:t>
            </w:r>
          </w:p>
        </w:tc>
        <w:tc>
          <w:tcPr>
            <w:tcW w:w="56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top"/>
          </w:tcPr>
          <w:p>
            <w:pPr>
              <w:widowControl/>
              <w:spacing w:line="360" w:lineRule="auto"/>
              <w:jc w:val="center"/>
              <w:textAlignment w:val="center"/>
              <w:rPr>
                <w:rFonts w:ascii="宋体" w:hAnsi="宋体" w:cs="宋体"/>
                <w:szCs w:val="21"/>
              </w:rPr>
            </w:pPr>
            <w:r>
              <w:rPr>
                <w:rFonts w:hint="eastAsia" w:ascii="宋体" w:hAnsi="宋体" w:cs="宋体"/>
                <w:kern w:val="0"/>
                <w:szCs w:val="21"/>
                <w:lang w:bidi="ar"/>
              </w:rPr>
              <w:t>交换机</w:t>
            </w:r>
          </w:p>
        </w:tc>
        <w:tc>
          <w:tcPr>
            <w:tcW w:w="751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top"/>
          </w:tcPr>
          <w:p>
            <w:pPr>
              <w:widowControl/>
              <w:numPr>
                <w:ilvl w:val="0"/>
                <w:numId w:val="1"/>
              </w:numPr>
              <w:spacing w:line="360" w:lineRule="auto"/>
              <w:jc w:val="left"/>
              <w:textAlignment w:val="top"/>
              <w:rPr>
                <w:rFonts w:ascii="宋体" w:hAnsi="宋体" w:cs="宋体"/>
                <w:kern w:val="0"/>
                <w:szCs w:val="21"/>
                <w:lang w:bidi="ar"/>
              </w:rPr>
            </w:pPr>
            <w:r>
              <w:rPr>
                <w:rFonts w:hint="eastAsia" w:ascii="宋体" w:hAnsi="宋体" w:cs="宋体"/>
                <w:kern w:val="0"/>
                <w:szCs w:val="21"/>
                <w:lang w:bidi="ar"/>
              </w:rPr>
              <w:t>交换容量≥</w:t>
            </w:r>
            <w:r>
              <w:rPr>
                <w:rFonts w:ascii="宋体" w:hAnsi="宋体" w:cs="宋体"/>
                <w:kern w:val="0"/>
                <w:szCs w:val="21"/>
                <w:lang w:bidi="ar"/>
              </w:rPr>
              <w:t>192Gbps</w:t>
            </w:r>
            <w:r>
              <w:rPr>
                <w:rFonts w:hint="eastAsia" w:ascii="宋体" w:hAnsi="宋体" w:cs="宋体"/>
                <w:kern w:val="0"/>
                <w:szCs w:val="21"/>
                <w:lang w:bidi="ar"/>
              </w:rPr>
              <w:t>，转发性能≥</w:t>
            </w:r>
            <w:r>
              <w:rPr>
                <w:rFonts w:ascii="宋体" w:hAnsi="宋体" w:cs="宋体"/>
                <w:kern w:val="0"/>
                <w:szCs w:val="21"/>
                <w:lang w:bidi="ar"/>
              </w:rPr>
              <w:t>42Mpps</w:t>
            </w:r>
            <w:r>
              <w:rPr>
                <w:rFonts w:hint="eastAsia" w:ascii="宋体" w:hAnsi="宋体" w:cs="宋体"/>
                <w:kern w:val="0"/>
                <w:szCs w:val="21"/>
                <w:lang w:bidi="ar"/>
              </w:rPr>
              <w:t>；接口：≥</w:t>
            </w:r>
            <w:r>
              <w:rPr>
                <w:rFonts w:ascii="宋体" w:hAnsi="宋体" w:cs="宋体"/>
                <w:kern w:val="0"/>
                <w:szCs w:val="21"/>
                <w:lang w:bidi="ar"/>
              </w:rPr>
              <w:t>24</w:t>
            </w:r>
            <w:r>
              <w:rPr>
                <w:rFonts w:hint="eastAsia" w:ascii="宋体" w:hAnsi="宋体" w:cs="宋体"/>
                <w:kern w:val="0"/>
                <w:szCs w:val="21"/>
                <w:lang w:bidi="ar"/>
              </w:rPr>
              <w:t>个</w:t>
            </w:r>
            <w:r>
              <w:rPr>
                <w:rFonts w:ascii="宋体" w:hAnsi="宋体" w:cs="宋体"/>
                <w:kern w:val="0"/>
                <w:szCs w:val="21"/>
                <w:lang w:bidi="ar"/>
              </w:rPr>
              <w:t>GE</w:t>
            </w:r>
            <w:r>
              <w:rPr>
                <w:rFonts w:hint="eastAsia" w:ascii="宋体" w:hAnsi="宋体" w:cs="宋体"/>
                <w:kern w:val="0"/>
                <w:szCs w:val="21"/>
                <w:lang w:bidi="ar"/>
              </w:rPr>
              <w:t>端口，≥</w:t>
            </w:r>
            <w:r>
              <w:rPr>
                <w:rFonts w:ascii="宋体" w:hAnsi="宋体" w:cs="宋体"/>
                <w:kern w:val="0"/>
                <w:szCs w:val="21"/>
                <w:lang w:bidi="ar"/>
              </w:rPr>
              <w:t>4</w:t>
            </w:r>
            <w:r>
              <w:rPr>
                <w:rFonts w:hint="eastAsia" w:ascii="宋体" w:hAnsi="宋体" w:cs="宋体"/>
                <w:kern w:val="0"/>
                <w:szCs w:val="21"/>
                <w:lang w:bidi="ar"/>
              </w:rPr>
              <w:t>个千兆</w:t>
            </w:r>
            <w:r>
              <w:rPr>
                <w:rFonts w:ascii="宋体" w:hAnsi="宋体" w:cs="宋体"/>
                <w:kern w:val="0"/>
                <w:szCs w:val="21"/>
                <w:lang w:bidi="ar"/>
              </w:rPr>
              <w:t>SFP</w:t>
            </w:r>
            <w:r>
              <w:rPr>
                <w:rFonts w:hint="eastAsia" w:ascii="宋体" w:hAnsi="宋体" w:cs="宋体"/>
                <w:kern w:val="0"/>
                <w:szCs w:val="21"/>
                <w:lang w:bidi="ar"/>
              </w:rPr>
              <w:t>口非复用；支持</w:t>
            </w:r>
            <w:r>
              <w:rPr>
                <w:rFonts w:ascii="宋体" w:hAnsi="宋体" w:cs="宋体"/>
                <w:kern w:val="0"/>
                <w:szCs w:val="21"/>
                <w:lang w:bidi="ar"/>
              </w:rPr>
              <w:t>802.1Q(</w:t>
            </w:r>
            <w:r>
              <w:rPr>
                <w:rFonts w:hint="eastAsia" w:ascii="宋体" w:hAnsi="宋体" w:cs="宋体"/>
                <w:kern w:val="0"/>
                <w:szCs w:val="21"/>
                <w:lang w:bidi="ar"/>
              </w:rPr>
              <w:t>最大</w:t>
            </w:r>
            <w:r>
              <w:rPr>
                <w:rFonts w:ascii="宋体" w:hAnsi="宋体" w:cs="宋体"/>
                <w:kern w:val="0"/>
                <w:szCs w:val="21"/>
                <w:lang w:bidi="ar"/>
              </w:rPr>
              <w:t>4K</w:t>
            </w:r>
            <w:r>
              <w:rPr>
                <w:rFonts w:hint="eastAsia" w:ascii="宋体" w:hAnsi="宋体" w:cs="宋体"/>
                <w:kern w:val="0"/>
                <w:szCs w:val="21"/>
                <w:lang w:bidi="ar"/>
              </w:rPr>
              <w:t>个</w:t>
            </w:r>
            <w:r>
              <w:rPr>
                <w:rFonts w:ascii="宋体" w:hAnsi="宋体" w:cs="宋体"/>
                <w:kern w:val="0"/>
                <w:szCs w:val="21"/>
                <w:lang w:bidi="ar"/>
              </w:rPr>
              <w:t>VLAN)</w:t>
            </w:r>
            <w:r>
              <w:rPr>
                <w:rFonts w:hint="eastAsia" w:ascii="宋体" w:hAnsi="宋体" w:cs="宋体"/>
                <w:kern w:val="0"/>
                <w:szCs w:val="21"/>
                <w:lang w:bidi="ar"/>
              </w:rPr>
              <w:t>，支持基于协议、</w:t>
            </w:r>
            <w:r>
              <w:rPr>
                <w:rFonts w:ascii="宋体" w:hAnsi="宋体" w:cs="宋体"/>
                <w:kern w:val="0"/>
                <w:szCs w:val="21"/>
                <w:lang w:bidi="ar"/>
              </w:rPr>
              <w:t>IP</w:t>
            </w:r>
            <w:r>
              <w:rPr>
                <w:rFonts w:hint="eastAsia" w:ascii="宋体" w:hAnsi="宋体" w:cs="宋体"/>
                <w:kern w:val="0"/>
                <w:szCs w:val="21"/>
                <w:lang w:bidi="ar"/>
              </w:rPr>
              <w:t>子网、</w:t>
            </w:r>
            <w:r>
              <w:rPr>
                <w:rFonts w:ascii="宋体" w:hAnsi="宋体" w:cs="宋体"/>
                <w:kern w:val="0"/>
                <w:szCs w:val="21"/>
                <w:lang w:bidi="ar"/>
              </w:rPr>
              <w:t>MAC</w:t>
            </w:r>
            <w:r>
              <w:rPr>
                <w:rFonts w:hint="eastAsia" w:ascii="宋体" w:hAnsi="宋体" w:cs="宋体"/>
                <w:kern w:val="0"/>
                <w:szCs w:val="21"/>
                <w:lang w:bidi="ar"/>
              </w:rPr>
              <w:t>的</w:t>
            </w:r>
            <w:r>
              <w:rPr>
                <w:rFonts w:ascii="宋体" w:hAnsi="宋体" w:cs="宋体"/>
                <w:kern w:val="0"/>
                <w:szCs w:val="21"/>
                <w:lang w:bidi="ar"/>
              </w:rPr>
              <w:t>VLAN</w:t>
            </w:r>
            <w:r>
              <w:rPr>
                <w:rFonts w:hint="eastAsia" w:ascii="宋体" w:hAnsi="宋体" w:cs="宋体"/>
                <w:kern w:val="0"/>
                <w:szCs w:val="21"/>
                <w:lang w:bidi="ar"/>
              </w:rPr>
              <w:t>；支持多种</w:t>
            </w:r>
            <w:r>
              <w:rPr>
                <w:rFonts w:ascii="宋体" w:hAnsi="宋体" w:cs="宋体"/>
                <w:kern w:val="0"/>
                <w:szCs w:val="21"/>
                <w:lang w:bidi="ar"/>
              </w:rPr>
              <w:t>DoS</w:t>
            </w:r>
            <w:r>
              <w:rPr>
                <w:rFonts w:hint="eastAsia" w:ascii="宋体" w:hAnsi="宋体" w:cs="宋体"/>
                <w:kern w:val="0"/>
                <w:szCs w:val="21"/>
                <w:lang w:bidi="ar"/>
              </w:rPr>
              <w:t>攻击检测功能，</w:t>
            </w:r>
            <w:r>
              <w:rPr>
                <w:rFonts w:ascii="宋体" w:hAnsi="宋体" w:cs="宋体"/>
                <w:kern w:val="0"/>
                <w:szCs w:val="21"/>
                <w:lang w:bidi="ar"/>
              </w:rPr>
              <w:t>ARP</w:t>
            </w:r>
            <w:r>
              <w:rPr>
                <w:rFonts w:hint="eastAsia" w:ascii="宋体" w:hAnsi="宋体" w:cs="宋体"/>
                <w:kern w:val="0"/>
                <w:szCs w:val="21"/>
                <w:lang w:bidi="ar"/>
              </w:rPr>
              <w:t>防攻击、</w:t>
            </w:r>
            <w:r>
              <w:rPr>
                <w:rFonts w:ascii="宋体" w:hAnsi="宋体" w:cs="宋体"/>
                <w:kern w:val="0"/>
                <w:szCs w:val="21"/>
                <w:lang w:bidi="ar"/>
              </w:rPr>
              <w:t>TCP</w:t>
            </w:r>
            <w:r>
              <w:rPr>
                <w:rFonts w:hint="eastAsia" w:ascii="宋体" w:hAnsi="宋体" w:cs="宋体"/>
                <w:kern w:val="0"/>
                <w:szCs w:val="21"/>
                <w:lang w:bidi="ar"/>
              </w:rPr>
              <w:t>攻击防御、端口安全功能；支持绿色节能，功率≤</w:t>
            </w:r>
            <w:r>
              <w:rPr>
                <w:rFonts w:ascii="宋体" w:hAnsi="宋体" w:cs="宋体"/>
                <w:kern w:val="0"/>
                <w:szCs w:val="21"/>
                <w:lang w:bidi="ar"/>
              </w:rPr>
              <w:t>19W</w:t>
            </w:r>
            <w:r>
              <w:rPr>
                <w:rFonts w:hint="eastAsia" w:ascii="宋体" w:hAnsi="宋体" w:cs="宋体"/>
                <w:kern w:val="0"/>
                <w:szCs w:val="21"/>
                <w:lang w:bidi="ar"/>
              </w:rPr>
              <w:t>；支持</w:t>
            </w:r>
            <w:r>
              <w:rPr>
                <w:rFonts w:ascii="宋体" w:hAnsi="宋体" w:cs="宋体"/>
                <w:kern w:val="0"/>
                <w:szCs w:val="21"/>
                <w:lang w:bidi="ar"/>
              </w:rPr>
              <w:t>6KV</w:t>
            </w:r>
            <w:r>
              <w:rPr>
                <w:rFonts w:hint="eastAsia" w:ascii="宋体" w:hAnsi="宋体" w:cs="宋体"/>
                <w:kern w:val="0"/>
                <w:szCs w:val="21"/>
                <w:lang w:bidi="ar"/>
              </w:rPr>
              <w:t>业务端口防雷能力；支持中文</w:t>
            </w:r>
            <w:r>
              <w:rPr>
                <w:rFonts w:ascii="宋体" w:hAnsi="宋体" w:cs="宋体"/>
                <w:kern w:val="0"/>
                <w:szCs w:val="21"/>
                <w:lang w:bidi="ar"/>
              </w:rPr>
              <w:t>WEB</w:t>
            </w:r>
            <w:r>
              <w:rPr>
                <w:rFonts w:hint="eastAsia" w:ascii="宋体" w:hAnsi="宋体" w:cs="宋体"/>
                <w:kern w:val="0"/>
                <w:szCs w:val="21"/>
                <w:lang w:bidi="ar"/>
              </w:rPr>
              <w:t>管理、支持</w:t>
            </w:r>
            <w:r>
              <w:rPr>
                <w:rFonts w:ascii="宋体" w:hAnsi="宋体" w:cs="宋体"/>
                <w:kern w:val="0"/>
                <w:szCs w:val="21"/>
                <w:lang w:bidi="ar"/>
              </w:rPr>
              <w:t>SNMP</w:t>
            </w:r>
            <w:r>
              <w:rPr>
                <w:rFonts w:hint="eastAsia" w:ascii="宋体" w:hAnsi="宋体" w:cs="宋体"/>
                <w:kern w:val="0"/>
                <w:szCs w:val="21"/>
                <w:lang w:bidi="ar"/>
              </w:rPr>
              <w:t>协议管理。</w:t>
            </w:r>
          </w:p>
        </w:tc>
        <w:tc>
          <w:tcPr>
            <w:tcW w:w="425"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jc w:val="center"/>
              <w:textAlignment w:val="top"/>
              <w:rPr>
                <w:rFonts w:ascii="宋体" w:hAnsi="宋体" w:cs="宋体"/>
                <w:kern w:val="0"/>
                <w:szCs w:val="21"/>
                <w:lang w:bidi="ar"/>
              </w:rPr>
            </w:pPr>
            <w:r>
              <w:rPr>
                <w:rFonts w:hint="eastAsia" w:ascii="宋体" w:hAnsi="宋体" w:cs="宋体"/>
                <w:kern w:val="0"/>
                <w:szCs w:val="21"/>
                <w:lang w:bidi="ar"/>
              </w:rPr>
              <w:t>台</w:t>
            </w:r>
          </w:p>
        </w:tc>
        <w:tc>
          <w:tcPr>
            <w:tcW w:w="425"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jc w:val="center"/>
              <w:textAlignment w:val="top"/>
              <w:rPr>
                <w:rFonts w:ascii="宋体" w:hAnsi="宋体" w:cs="宋体"/>
                <w:kern w:val="0"/>
                <w:szCs w:val="21"/>
                <w:lang w:bidi="ar"/>
              </w:rPr>
            </w:pPr>
            <w:r>
              <w:rPr>
                <w:rFonts w:hint="eastAsia" w:ascii="宋体" w:hAnsi="宋体" w:cs="宋体"/>
                <w:kern w:val="0"/>
                <w:szCs w:val="21"/>
                <w:lang w:bidi="ar"/>
              </w:rPr>
              <w:t>4</w:t>
            </w:r>
          </w:p>
        </w:tc>
      </w:tr>
      <w:tr>
        <w:tblPrEx>
          <w:tblCellMar>
            <w:top w:w="0" w:type="dxa"/>
            <w:left w:w="0" w:type="dxa"/>
            <w:bottom w:w="0" w:type="dxa"/>
            <w:right w:w="0" w:type="dxa"/>
          </w:tblCellMar>
        </w:tblPrEx>
        <w:trPr>
          <w:trHeight w:val="280" w:hRule="atLeast"/>
        </w:trPr>
        <w:tc>
          <w:tcPr>
            <w:tcW w:w="426"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top"/>
          </w:tcPr>
          <w:p>
            <w:pPr>
              <w:widowControl/>
              <w:spacing w:line="360" w:lineRule="auto"/>
              <w:jc w:val="center"/>
              <w:textAlignment w:val="bottom"/>
              <w:rPr>
                <w:rFonts w:ascii="宋体" w:hAnsi="宋体" w:cs="宋体"/>
                <w:szCs w:val="21"/>
              </w:rPr>
            </w:pPr>
            <w:r>
              <w:rPr>
                <w:rFonts w:hint="eastAsia" w:ascii="宋体" w:hAnsi="宋体" w:cs="宋体"/>
                <w:szCs w:val="21"/>
              </w:rPr>
              <w:t>4</w:t>
            </w:r>
            <w:r>
              <w:rPr>
                <w:rFonts w:ascii="宋体" w:hAnsi="宋体" w:cs="宋体"/>
                <w:szCs w:val="21"/>
              </w:rPr>
              <w:t>3</w:t>
            </w:r>
          </w:p>
        </w:tc>
        <w:tc>
          <w:tcPr>
            <w:tcW w:w="56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top"/>
          </w:tcPr>
          <w:p>
            <w:pPr>
              <w:widowControl/>
              <w:spacing w:line="360" w:lineRule="auto"/>
              <w:jc w:val="center"/>
              <w:textAlignment w:val="center"/>
              <w:rPr>
                <w:rFonts w:ascii="宋体" w:hAnsi="宋体" w:cs="宋体"/>
                <w:szCs w:val="21"/>
              </w:rPr>
            </w:pPr>
            <w:r>
              <w:rPr>
                <w:rFonts w:hint="eastAsia" w:ascii="宋体" w:hAnsi="宋体" w:cs="宋体"/>
                <w:kern w:val="0"/>
                <w:szCs w:val="21"/>
                <w:lang w:bidi="ar"/>
              </w:rPr>
              <w:t>高密无线</w:t>
            </w:r>
            <w:r>
              <w:rPr>
                <w:rFonts w:ascii="宋体" w:hAnsi="宋体" w:cs="宋体"/>
                <w:kern w:val="0"/>
                <w:szCs w:val="21"/>
                <w:lang w:bidi="ar"/>
              </w:rPr>
              <w:t>AP</w:t>
            </w:r>
          </w:p>
        </w:tc>
        <w:tc>
          <w:tcPr>
            <w:tcW w:w="751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top"/>
          </w:tcPr>
          <w:p>
            <w:pPr>
              <w:widowControl/>
              <w:numPr>
                <w:ilvl w:val="0"/>
                <w:numId w:val="1"/>
              </w:numPr>
              <w:spacing w:line="360" w:lineRule="auto"/>
              <w:jc w:val="left"/>
              <w:textAlignment w:val="top"/>
              <w:rPr>
                <w:rFonts w:ascii="宋体" w:hAnsi="宋体" w:cs="宋体"/>
                <w:szCs w:val="21"/>
              </w:rPr>
            </w:pPr>
            <w:r>
              <w:rPr>
                <w:rFonts w:hint="eastAsia" w:ascii="宋体" w:hAnsi="宋体" w:cs="宋体"/>
                <w:kern w:val="0"/>
                <w:szCs w:val="21"/>
                <w:lang w:bidi="ar"/>
              </w:rPr>
              <w:t>整机采用三个射频六流设计，可同时工作在</w:t>
            </w:r>
            <w:r>
              <w:rPr>
                <w:rFonts w:ascii="宋体" w:hAnsi="宋体" w:cs="宋体"/>
                <w:kern w:val="0"/>
                <w:szCs w:val="21"/>
                <w:lang w:bidi="ar"/>
              </w:rPr>
              <w:t>802.11a/b/g/n/ac/acwave2</w:t>
            </w:r>
            <w:r>
              <w:rPr>
                <w:rFonts w:hint="eastAsia" w:ascii="宋体" w:hAnsi="宋体" w:cs="宋体"/>
                <w:kern w:val="0"/>
                <w:szCs w:val="21"/>
                <w:lang w:bidi="ar"/>
              </w:rPr>
              <w:t>模式；整机协商速率</w:t>
            </w:r>
            <w:r>
              <w:rPr>
                <w:rFonts w:ascii="宋体" w:hAnsi="宋体" w:cs="宋体"/>
                <w:kern w:val="0"/>
                <w:szCs w:val="21"/>
                <w:lang w:bidi="ar"/>
              </w:rPr>
              <w:t>2133Mbps</w:t>
            </w:r>
            <w:r>
              <w:rPr>
                <w:rFonts w:hint="eastAsia" w:ascii="宋体" w:hAnsi="宋体" w:cs="宋体"/>
                <w:kern w:val="0"/>
                <w:szCs w:val="21"/>
                <w:lang w:bidi="ar"/>
              </w:rPr>
              <w:t>；端口：≥</w:t>
            </w:r>
            <w:r>
              <w:rPr>
                <w:rFonts w:ascii="宋体" w:hAnsi="宋体" w:cs="宋体"/>
                <w:kern w:val="0"/>
                <w:szCs w:val="21"/>
                <w:lang w:bidi="ar"/>
              </w:rPr>
              <w:t>2</w:t>
            </w:r>
            <w:r>
              <w:rPr>
                <w:rFonts w:hint="eastAsia" w:ascii="宋体" w:hAnsi="宋体" w:cs="宋体"/>
                <w:kern w:val="0"/>
                <w:szCs w:val="21"/>
                <w:lang w:bidi="ar"/>
              </w:rPr>
              <w:t>个</w:t>
            </w:r>
            <w:r>
              <w:rPr>
                <w:rFonts w:ascii="宋体" w:hAnsi="宋体" w:cs="宋体"/>
                <w:kern w:val="0"/>
                <w:szCs w:val="21"/>
                <w:lang w:bidi="ar"/>
              </w:rPr>
              <w:t>10/100/1000Mbps(RJ45)</w:t>
            </w:r>
            <w:r>
              <w:rPr>
                <w:rFonts w:hint="eastAsia" w:ascii="宋体" w:hAnsi="宋体" w:cs="宋体"/>
                <w:kern w:val="0"/>
                <w:szCs w:val="21"/>
                <w:lang w:bidi="ar"/>
              </w:rPr>
              <w:t>，</w:t>
            </w:r>
            <w:r>
              <w:rPr>
                <w:rFonts w:ascii="宋体" w:hAnsi="宋体" w:cs="宋体"/>
                <w:kern w:val="0"/>
                <w:szCs w:val="21"/>
                <w:lang w:bidi="ar"/>
              </w:rPr>
              <w:t>1</w:t>
            </w:r>
            <w:r>
              <w:rPr>
                <w:rFonts w:hint="eastAsia" w:ascii="宋体" w:hAnsi="宋体" w:cs="宋体"/>
                <w:kern w:val="0"/>
                <w:szCs w:val="21"/>
                <w:lang w:bidi="ar"/>
              </w:rPr>
              <w:t>个接口支持</w:t>
            </w:r>
            <w:r>
              <w:rPr>
                <w:rFonts w:ascii="宋体" w:hAnsi="宋体" w:cs="宋体"/>
                <w:kern w:val="0"/>
                <w:szCs w:val="21"/>
                <w:lang w:bidi="ar"/>
              </w:rPr>
              <w:t>POE in</w:t>
            </w:r>
            <w:r>
              <w:rPr>
                <w:rFonts w:hint="eastAsia" w:ascii="宋体" w:hAnsi="宋体" w:cs="宋体"/>
                <w:kern w:val="0"/>
                <w:szCs w:val="21"/>
                <w:lang w:bidi="ar"/>
              </w:rPr>
              <w:t>，</w:t>
            </w:r>
            <w:r>
              <w:rPr>
                <w:rFonts w:ascii="宋体" w:hAnsi="宋体" w:cs="宋体"/>
                <w:kern w:val="0"/>
                <w:szCs w:val="21"/>
                <w:lang w:bidi="ar"/>
              </w:rPr>
              <w:t>1</w:t>
            </w:r>
            <w:r>
              <w:rPr>
                <w:rFonts w:hint="eastAsia" w:ascii="宋体" w:hAnsi="宋体" w:cs="宋体"/>
                <w:kern w:val="0"/>
                <w:szCs w:val="21"/>
                <w:lang w:bidi="ar"/>
              </w:rPr>
              <w:t>个接口支持</w:t>
            </w:r>
            <w:r>
              <w:rPr>
                <w:rFonts w:ascii="宋体" w:hAnsi="宋体" w:cs="宋体"/>
                <w:kern w:val="0"/>
                <w:szCs w:val="21"/>
                <w:lang w:bidi="ar"/>
              </w:rPr>
              <w:t>IoT</w:t>
            </w:r>
            <w:r>
              <w:rPr>
                <w:rFonts w:hint="eastAsia" w:ascii="宋体" w:hAnsi="宋体" w:cs="宋体"/>
                <w:kern w:val="0"/>
                <w:szCs w:val="21"/>
                <w:lang w:bidi="ar"/>
              </w:rPr>
              <w:t>扩展；支持</w:t>
            </w:r>
            <w:r>
              <w:rPr>
                <w:rFonts w:ascii="宋体" w:hAnsi="宋体" w:cs="宋体"/>
                <w:kern w:val="0"/>
                <w:szCs w:val="21"/>
                <w:lang w:bidi="ar"/>
              </w:rPr>
              <w:t>BLE</w:t>
            </w:r>
            <w:r>
              <w:rPr>
                <w:rFonts w:hint="eastAsia" w:ascii="宋体" w:hAnsi="宋体" w:cs="宋体"/>
                <w:kern w:val="0"/>
                <w:szCs w:val="21"/>
                <w:lang w:bidi="ar"/>
              </w:rPr>
              <w:t>、</w:t>
            </w:r>
            <w:r>
              <w:rPr>
                <w:rFonts w:ascii="宋体" w:hAnsi="宋体" w:cs="宋体"/>
                <w:kern w:val="0"/>
                <w:szCs w:val="21"/>
                <w:lang w:bidi="ar"/>
              </w:rPr>
              <w:t>RFID</w:t>
            </w:r>
            <w:r>
              <w:rPr>
                <w:rFonts w:hint="eastAsia" w:ascii="宋体" w:hAnsi="宋体" w:cs="宋体"/>
                <w:kern w:val="0"/>
                <w:szCs w:val="21"/>
                <w:lang w:bidi="ar"/>
              </w:rPr>
              <w:t>、</w:t>
            </w:r>
            <w:r>
              <w:rPr>
                <w:rFonts w:ascii="宋体" w:hAnsi="宋体" w:cs="宋体"/>
                <w:kern w:val="0"/>
                <w:szCs w:val="21"/>
                <w:lang w:bidi="ar"/>
              </w:rPr>
              <w:t>Zigbee</w:t>
            </w:r>
            <w:r>
              <w:rPr>
                <w:rFonts w:hint="eastAsia" w:ascii="宋体" w:hAnsi="宋体" w:cs="宋体"/>
                <w:kern w:val="0"/>
                <w:szCs w:val="21"/>
                <w:lang w:bidi="ar"/>
              </w:rPr>
              <w:t>等多种物联网链式扩展，支持</w:t>
            </w:r>
            <w:r>
              <w:rPr>
                <w:rFonts w:ascii="宋体" w:hAnsi="宋体" w:cs="宋体"/>
                <w:kern w:val="0"/>
                <w:szCs w:val="21"/>
                <w:lang w:bidi="ar"/>
              </w:rPr>
              <w:t>10</w:t>
            </w:r>
            <w:r>
              <w:rPr>
                <w:rFonts w:hint="eastAsia" w:ascii="宋体" w:hAnsi="宋体" w:cs="宋体"/>
                <w:kern w:val="0"/>
                <w:szCs w:val="21"/>
                <w:lang w:bidi="ar"/>
              </w:rPr>
              <w:t>个物联网模块扩展；整机接入≥</w:t>
            </w:r>
            <w:r>
              <w:rPr>
                <w:rFonts w:ascii="宋体" w:hAnsi="宋体" w:cs="宋体"/>
                <w:kern w:val="0"/>
                <w:szCs w:val="21"/>
                <w:lang w:bidi="ar"/>
              </w:rPr>
              <w:t>200</w:t>
            </w:r>
            <w:r>
              <w:rPr>
                <w:rFonts w:hint="eastAsia" w:ascii="宋体" w:hAnsi="宋体" w:cs="宋体"/>
                <w:kern w:val="0"/>
                <w:szCs w:val="21"/>
                <w:lang w:bidi="ar"/>
              </w:rPr>
              <w:t>个用户，同时点播</w:t>
            </w:r>
            <w:r>
              <w:rPr>
                <w:rFonts w:ascii="宋体" w:hAnsi="宋体" w:cs="宋体"/>
                <w:kern w:val="0"/>
                <w:szCs w:val="21"/>
                <w:lang w:bidi="ar"/>
              </w:rPr>
              <w:t>1M</w:t>
            </w:r>
            <w:r>
              <w:rPr>
                <w:rFonts w:hint="eastAsia" w:ascii="宋体" w:hAnsi="宋体" w:cs="宋体"/>
                <w:kern w:val="0"/>
                <w:szCs w:val="21"/>
                <w:lang w:bidi="ar"/>
              </w:rPr>
              <w:t>码流的视频文件时，视频点播流畅不卡顿；支持</w:t>
            </w:r>
            <w:r>
              <w:rPr>
                <w:rFonts w:ascii="宋体" w:hAnsi="宋体" w:cs="宋体"/>
                <w:kern w:val="0"/>
                <w:szCs w:val="21"/>
                <w:lang w:bidi="ar"/>
              </w:rPr>
              <w:t>IPv6</w:t>
            </w:r>
            <w:r>
              <w:rPr>
                <w:rFonts w:hint="eastAsia" w:ascii="宋体" w:hAnsi="宋体" w:cs="宋体"/>
                <w:kern w:val="0"/>
                <w:szCs w:val="21"/>
                <w:lang w:bidi="ar"/>
              </w:rPr>
              <w:t>和</w:t>
            </w:r>
            <w:r>
              <w:rPr>
                <w:rFonts w:ascii="宋体" w:hAnsi="宋体" w:cs="宋体"/>
                <w:kern w:val="0"/>
                <w:szCs w:val="21"/>
                <w:lang w:bidi="ar"/>
              </w:rPr>
              <w:t>IPv4</w:t>
            </w:r>
            <w:r>
              <w:rPr>
                <w:rFonts w:hint="eastAsia" w:ascii="宋体" w:hAnsi="宋体" w:cs="宋体"/>
                <w:kern w:val="0"/>
                <w:szCs w:val="21"/>
                <w:lang w:bidi="ar"/>
              </w:rPr>
              <w:t>双协议栈。</w:t>
            </w:r>
          </w:p>
        </w:tc>
        <w:tc>
          <w:tcPr>
            <w:tcW w:w="425"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jc w:val="center"/>
              <w:textAlignment w:val="top"/>
              <w:rPr>
                <w:rFonts w:ascii="宋体" w:hAnsi="宋体" w:cs="宋体"/>
                <w:kern w:val="0"/>
                <w:szCs w:val="21"/>
                <w:lang w:bidi="ar"/>
              </w:rPr>
            </w:pPr>
            <w:r>
              <w:rPr>
                <w:rFonts w:hint="eastAsia" w:ascii="宋体" w:hAnsi="宋体" w:cs="宋体"/>
                <w:kern w:val="0"/>
                <w:szCs w:val="21"/>
                <w:lang w:bidi="ar"/>
              </w:rPr>
              <w:t>台</w:t>
            </w:r>
          </w:p>
        </w:tc>
        <w:tc>
          <w:tcPr>
            <w:tcW w:w="425"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jc w:val="center"/>
              <w:textAlignment w:val="top"/>
              <w:rPr>
                <w:rFonts w:ascii="宋体" w:hAnsi="宋体" w:cs="宋体"/>
                <w:kern w:val="0"/>
                <w:szCs w:val="21"/>
                <w:lang w:bidi="ar"/>
              </w:rPr>
            </w:pPr>
            <w:r>
              <w:rPr>
                <w:rFonts w:hint="eastAsia" w:ascii="宋体" w:hAnsi="宋体" w:cs="宋体"/>
                <w:kern w:val="0"/>
                <w:szCs w:val="21"/>
                <w:lang w:bidi="ar"/>
              </w:rPr>
              <w:t>4</w:t>
            </w:r>
          </w:p>
        </w:tc>
      </w:tr>
      <w:tr>
        <w:tblPrEx>
          <w:tblCellMar>
            <w:top w:w="0" w:type="dxa"/>
            <w:left w:w="0" w:type="dxa"/>
            <w:bottom w:w="0" w:type="dxa"/>
            <w:right w:w="0" w:type="dxa"/>
          </w:tblCellMar>
        </w:tblPrEx>
        <w:trPr>
          <w:trHeight w:val="280" w:hRule="atLeast"/>
        </w:trPr>
        <w:tc>
          <w:tcPr>
            <w:tcW w:w="426"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top"/>
          </w:tcPr>
          <w:p>
            <w:pPr>
              <w:widowControl/>
              <w:spacing w:line="360" w:lineRule="auto"/>
              <w:jc w:val="center"/>
              <w:textAlignment w:val="bottom"/>
              <w:rPr>
                <w:rFonts w:ascii="宋体" w:hAnsi="宋体" w:cs="宋体"/>
                <w:szCs w:val="21"/>
              </w:rPr>
            </w:pPr>
            <w:r>
              <w:rPr>
                <w:rFonts w:hint="eastAsia" w:ascii="宋体" w:hAnsi="宋体" w:cs="宋体"/>
                <w:szCs w:val="21"/>
              </w:rPr>
              <w:t>4</w:t>
            </w:r>
            <w:r>
              <w:rPr>
                <w:rFonts w:ascii="宋体" w:hAnsi="宋体" w:cs="宋体"/>
                <w:szCs w:val="21"/>
              </w:rPr>
              <w:t>4</w:t>
            </w:r>
          </w:p>
        </w:tc>
        <w:tc>
          <w:tcPr>
            <w:tcW w:w="56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top"/>
          </w:tcPr>
          <w:p>
            <w:pPr>
              <w:widowControl/>
              <w:spacing w:line="360" w:lineRule="auto"/>
              <w:jc w:val="center"/>
              <w:textAlignment w:val="center"/>
              <w:rPr>
                <w:rFonts w:ascii="宋体" w:hAnsi="宋体" w:cs="宋体"/>
                <w:szCs w:val="21"/>
              </w:rPr>
            </w:pPr>
            <w:r>
              <w:rPr>
                <w:rFonts w:hint="eastAsia" w:ascii="宋体" w:hAnsi="宋体" w:cs="宋体"/>
                <w:kern w:val="0"/>
                <w:szCs w:val="21"/>
                <w:lang w:bidi="ar"/>
              </w:rPr>
              <w:t>综合布线和环境改造</w:t>
            </w:r>
          </w:p>
        </w:tc>
        <w:tc>
          <w:tcPr>
            <w:tcW w:w="751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top"/>
          </w:tcPr>
          <w:p>
            <w:pPr>
              <w:widowControl/>
              <w:numPr>
                <w:ilvl w:val="0"/>
                <w:numId w:val="1"/>
              </w:numPr>
              <w:spacing w:line="360" w:lineRule="auto"/>
              <w:jc w:val="left"/>
              <w:textAlignment w:val="top"/>
              <w:rPr>
                <w:rFonts w:ascii="宋体" w:hAnsi="宋体" w:cs="宋体"/>
                <w:kern w:val="0"/>
                <w:szCs w:val="21"/>
                <w:lang w:bidi="ar"/>
              </w:rPr>
            </w:pPr>
            <w:r>
              <w:rPr>
                <w:rFonts w:hint="eastAsia" w:ascii="宋体" w:hAnsi="宋体" w:cs="宋体"/>
                <w:kern w:val="0"/>
                <w:szCs w:val="21"/>
                <w:lang w:bidi="ar"/>
              </w:rPr>
              <w:t>三间教室共3</w:t>
            </w:r>
            <w:r>
              <w:rPr>
                <w:rFonts w:ascii="宋体" w:hAnsi="宋体" w:cs="宋体"/>
                <w:kern w:val="0"/>
                <w:szCs w:val="21"/>
                <w:lang w:bidi="ar"/>
              </w:rPr>
              <w:t>10</w:t>
            </w:r>
            <w:r>
              <w:rPr>
                <w:rFonts w:hint="eastAsia" w:ascii="宋体" w:hAnsi="宋体" w:cs="宋体"/>
                <w:kern w:val="0"/>
                <w:szCs w:val="21"/>
                <w:lang w:bidi="ar"/>
              </w:rPr>
              <w:t>平米的环境改造：现场设备拆除，垃圾清运；矿棉板吊顶，地面铺设高耐磨PVC，墙面铺设吸音板，照明采用LED光源，照明改造后桌面上的维持平均照度值≥300LX，照度均匀度≥0.7；安装电动窗帘轨道，窗帘采用阻燃棉麻遮光布帘；强弱电改造：包含机柜、电源线、音视频线、网线等物料及施工，地、墙线缆采用开槽、布管的方式，吊顶线缆采用PVC穿管布线。</w:t>
            </w:r>
          </w:p>
        </w:tc>
        <w:tc>
          <w:tcPr>
            <w:tcW w:w="425"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jc w:val="center"/>
              <w:textAlignment w:val="top"/>
              <w:rPr>
                <w:rFonts w:ascii="宋体" w:hAnsi="宋体" w:cs="宋体"/>
                <w:kern w:val="0"/>
                <w:szCs w:val="21"/>
                <w:lang w:bidi="ar"/>
              </w:rPr>
            </w:pPr>
            <w:r>
              <w:rPr>
                <w:rFonts w:hint="eastAsia" w:ascii="宋体" w:hAnsi="宋体" w:cs="宋体"/>
                <w:kern w:val="0"/>
                <w:szCs w:val="21"/>
                <w:lang w:bidi="ar"/>
              </w:rPr>
              <w:t>间</w:t>
            </w:r>
          </w:p>
        </w:tc>
        <w:tc>
          <w:tcPr>
            <w:tcW w:w="425"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jc w:val="center"/>
              <w:textAlignment w:val="top"/>
              <w:rPr>
                <w:rFonts w:ascii="宋体" w:hAnsi="宋体" w:cs="宋体"/>
                <w:kern w:val="0"/>
                <w:szCs w:val="21"/>
                <w:lang w:bidi="ar"/>
              </w:rPr>
            </w:pPr>
            <w:r>
              <w:rPr>
                <w:rFonts w:hint="eastAsia" w:ascii="宋体" w:hAnsi="宋体" w:cs="宋体"/>
                <w:kern w:val="0"/>
                <w:szCs w:val="21"/>
                <w:lang w:bidi="ar"/>
              </w:rPr>
              <w:t>3</w:t>
            </w:r>
          </w:p>
        </w:tc>
      </w:tr>
      <w:tr>
        <w:tblPrEx>
          <w:tblCellMar>
            <w:top w:w="0" w:type="dxa"/>
            <w:left w:w="0" w:type="dxa"/>
            <w:bottom w:w="0" w:type="dxa"/>
            <w:right w:w="0" w:type="dxa"/>
          </w:tblCellMar>
        </w:tblPrEx>
        <w:trPr>
          <w:trHeight w:val="280" w:hRule="atLeast"/>
        </w:trPr>
        <w:tc>
          <w:tcPr>
            <w:tcW w:w="426"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top"/>
          </w:tcPr>
          <w:p>
            <w:pPr>
              <w:widowControl/>
              <w:spacing w:line="360" w:lineRule="auto"/>
              <w:jc w:val="center"/>
              <w:textAlignment w:val="bottom"/>
              <w:rPr>
                <w:rFonts w:ascii="宋体" w:hAnsi="宋体" w:cs="宋体"/>
                <w:szCs w:val="21"/>
              </w:rPr>
            </w:pPr>
            <w:r>
              <w:rPr>
                <w:rFonts w:hint="eastAsia" w:ascii="宋体" w:hAnsi="宋体" w:cs="宋体"/>
                <w:szCs w:val="21"/>
              </w:rPr>
              <w:t>4</w:t>
            </w:r>
            <w:r>
              <w:rPr>
                <w:rFonts w:ascii="宋体" w:hAnsi="宋体" w:cs="宋体"/>
                <w:szCs w:val="21"/>
              </w:rPr>
              <w:t>5</w:t>
            </w:r>
          </w:p>
        </w:tc>
        <w:tc>
          <w:tcPr>
            <w:tcW w:w="56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top"/>
          </w:tcPr>
          <w:p>
            <w:pPr>
              <w:widowControl/>
              <w:spacing w:line="360" w:lineRule="auto"/>
              <w:jc w:val="center"/>
              <w:textAlignment w:val="center"/>
              <w:rPr>
                <w:rFonts w:ascii="宋体" w:hAnsi="宋体" w:cs="宋体"/>
                <w:szCs w:val="21"/>
              </w:rPr>
            </w:pPr>
            <w:r>
              <w:rPr>
                <w:rFonts w:hint="eastAsia" w:ascii="宋体" w:hAnsi="宋体" w:cs="宋体"/>
                <w:kern w:val="0"/>
                <w:szCs w:val="21"/>
                <w:lang w:bidi="ar"/>
              </w:rPr>
              <w:t>教师讲桌</w:t>
            </w:r>
          </w:p>
        </w:tc>
        <w:tc>
          <w:tcPr>
            <w:tcW w:w="751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top"/>
          </w:tcPr>
          <w:p>
            <w:pPr>
              <w:widowControl/>
              <w:numPr>
                <w:ilvl w:val="0"/>
                <w:numId w:val="1"/>
              </w:numPr>
              <w:spacing w:line="360" w:lineRule="auto"/>
              <w:jc w:val="left"/>
              <w:textAlignment w:val="top"/>
              <w:rPr>
                <w:rFonts w:ascii="宋体" w:hAnsi="宋体" w:cs="宋体"/>
                <w:kern w:val="0"/>
                <w:szCs w:val="21"/>
                <w:lang w:bidi="ar"/>
              </w:rPr>
            </w:pPr>
            <w:r>
              <w:rPr>
                <w:rFonts w:hint="eastAsia" w:ascii="宋体" w:hAnsi="宋体" w:cs="宋体"/>
                <w:kern w:val="0"/>
                <w:szCs w:val="21"/>
                <w:lang w:bidi="ar"/>
              </w:rPr>
              <w:t>钢木结合材料一体成型，桌体采用</w:t>
            </w:r>
            <w:r>
              <w:rPr>
                <w:rFonts w:ascii="宋体" w:hAnsi="宋体" w:cs="宋体"/>
                <w:kern w:val="0"/>
                <w:szCs w:val="21"/>
                <w:lang w:bidi="ar"/>
              </w:rPr>
              <w:t>1.5mm</w:t>
            </w:r>
            <w:r>
              <w:rPr>
                <w:rFonts w:hint="eastAsia" w:ascii="宋体" w:hAnsi="宋体" w:cs="宋体"/>
                <w:kern w:val="0"/>
                <w:szCs w:val="21"/>
                <w:lang w:bidi="ar"/>
              </w:rPr>
              <w:t>冷轧钢板；桌面采用木黄色耐划木质材料，扶手采用橡木扶手，</w:t>
            </w:r>
            <w:r>
              <w:rPr>
                <w:rFonts w:ascii="宋体" w:hAnsi="宋体" w:cs="宋体"/>
                <w:kern w:val="0"/>
                <w:szCs w:val="21"/>
                <w:lang w:bidi="ar"/>
              </w:rPr>
              <w:t>L</w:t>
            </w:r>
            <w:r>
              <w:rPr>
                <w:rFonts w:hint="eastAsia" w:ascii="宋体" w:hAnsi="宋体" w:cs="宋体"/>
                <w:kern w:val="0"/>
                <w:szCs w:val="21"/>
                <w:lang w:bidi="ar"/>
              </w:rPr>
              <w:t>型橡木装饰板；附锁钥匙</w:t>
            </w:r>
            <w:r>
              <w:rPr>
                <w:rFonts w:ascii="宋体" w:hAnsi="宋体" w:cs="宋体"/>
                <w:kern w:val="0"/>
                <w:szCs w:val="21"/>
                <w:lang w:bidi="ar"/>
              </w:rPr>
              <w:t>3</w:t>
            </w:r>
            <w:r>
              <w:rPr>
                <w:rFonts w:hint="eastAsia" w:ascii="宋体" w:hAnsi="宋体" w:cs="宋体"/>
                <w:kern w:val="0"/>
                <w:szCs w:val="21"/>
                <w:lang w:bidi="ar"/>
              </w:rPr>
              <w:t>只，可打开上层讲桌盖板、键盘抽屉、中控抽屉及展示台抽屉；尺寸：关闭时</w:t>
            </w:r>
            <w:r>
              <w:rPr>
                <w:rFonts w:ascii="宋体" w:hAnsi="宋体" w:cs="宋体"/>
                <w:kern w:val="0"/>
                <w:szCs w:val="21"/>
                <w:lang w:bidi="ar"/>
              </w:rPr>
              <w:t>110*75*100</w:t>
            </w:r>
            <w:r>
              <w:rPr>
                <w:rFonts w:hint="eastAsia" w:ascii="宋体" w:hAnsi="宋体" w:cs="宋体"/>
                <w:kern w:val="0"/>
                <w:szCs w:val="21"/>
                <w:lang w:bidi="ar"/>
              </w:rPr>
              <w:t>cm（长宽高）；展开时</w:t>
            </w:r>
            <w:r>
              <w:rPr>
                <w:rFonts w:ascii="宋体" w:hAnsi="宋体" w:cs="宋体"/>
                <w:kern w:val="0"/>
                <w:szCs w:val="21"/>
                <w:lang w:bidi="ar"/>
              </w:rPr>
              <w:t>195*105*100</w:t>
            </w:r>
            <w:r>
              <w:rPr>
                <w:rFonts w:hint="eastAsia" w:ascii="宋体" w:hAnsi="宋体" w:cs="宋体"/>
                <w:kern w:val="0"/>
                <w:szCs w:val="21"/>
                <w:lang w:bidi="ar"/>
              </w:rPr>
              <w:t>（长宽高）；隐藏式滑轨抽屉；键盘架下方隐藏储物抽屉；气动打开</w:t>
            </w:r>
            <w:r>
              <w:rPr>
                <w:rFonts w:ascii="宋体" w:hAnsi="宋体" w:cs="宋体"/>
                <w:kern w:val="0"/>
                <w:szCs w:val="21"/>
                <w:lang w:bidi="ar"/>
              </w:rPr>
              <w:t>15-21</w:t>
            </w:r>
            <w:r>
              <w:rPr>
                <w:rFonts w:hint="eastAsia" w:ascii="宋体" w:hAnsi="宋体" w:cs="宋体"/>
                <w:kern w:val="0"/>
                <w:szCs w:val="21"/>
                <w:lang w:bidi="ar"/>
              </w:rPr>
              <w:t>寸液晶宽屏；前置活动</w:t>
            </w:r>
            <w:r>
              <w:rPr>
                <w:rFonts w:ascii="宋体" w:hAnsi="宋体" w:cs="宋体"/>
                <w:kern w:val="0"/>
                <w:szCs w:val="21"/>
                <w:lang w:bidi="ar"/>
              </w:rPr>
              <w:t>L</w:t>
            </w:r>
            <w:r>
              <w:rPr>
                <w:rFonts w:hint="eastAsia" w:ascii="宋体" w:hAnsi="宋体" w:cs="宋体"/>
                <w:kern w:val="0"/>
                <w:szCs w:val="21"/>
                <w:lang w:bidi="ar"/>
              </w:rPr>
              <w:t>型板，方便学校</w:t>
            </w:r>
            <w:r>
              <w:rPr>
                <w:rFonts w:ascii="宋体" w:hAnsi="宋体" w:cs="宋体"/>
                <w:kern w:val="0"/>
                <w:szCs w:val="21"/>
                <w:lang w:bidi="ar"/>
              </w:rPr>
              <w:t>LOGO</w:t>
            </w:r>
            <w:r>
              <w:rPr>
                <w:rFonts w:hint="eastAsia" w:ascii="宋体" w:hAnsi="宋体" w:cs="宋体"/>
                <w:kern w:val="0"/>
                <w:szCs w:val="21"/>
                <w:lang w:bidi="ar"/>
              </w:rPr>
              <w:t>安装；桌面集成笔记本接口模块</w:t>
            </w:r>
            <w:r>
              <w:rPr>
                <w:rFonts w:ascii="宋体" w:hAnsi="宋体" w:cs="宋体"/>
                <w:kern w:val="0"/>
                <w:szCs w:val="21"/>
                <w:lang w:bidi="ar"/>
              </w:rPr>
              <w:t>VGA</w:t>
            </w:r>
            <w:r>
              <w:rPr>
                <w:rFonts w:hint="eastAsia" w:ascii="宋体" w:hAnsi="宋体" w:cs="宋体"/>
                <w:kern w:val="0"/>
                <w:szCs w:val="21"/>
                <w:lang w:bidi="ar"/>
              </w:rPr>
              <w:t>一个、</w:t>
            </w:r>
            <w:r>
              <w:rPr>
                <w:rFonts w:ascii="宋体" w:hAnsi="宋体" w:cs="宋体"/>
                <w:kern w:val="0"/>
                <w:szCs w:val="21"/>
                <w:lang w:bidi="ar"/>
              </w:rPr>
              <w:t>AUDIO</w:t>
            </w:r>
            <w:r>
              <w:rPr>
                <w:rFonts w:hint="eastAsia" w:ascii="宋体" w:hAnsi="宋体" w:cs="宋体"/>
                <w:kern w:val="0"/>
                <w:szCs w:val="21"/>
                <w:lang w:bidi="ar"/>
              </w:rPr>
              <w:t>一个、</w:t>
            </w:r>
            <w:r>
              <w:rPr>
                <w:rFonts w:ascii="宋体" w:hAnsi="宋体" w:cs="宋体"/>
                <w:kern w:val="0"/>
                <w:szCs w:val="21"/>
                <w:lang w:bidi="ar"/>
              </w:rPr>
              <w:t>USB</w:t>
            </w:r>
            <w:r>
              <w:rPr>
                <w:rFonts w:hint="eastAsia" w:ascii="宋体" w:hAnsi="宋体" w:cs="宋体"/>
                <w:kern w:val="0"/>
                <w:szCs w:val="21"/>
                <w:lang w:bidi="ar"/>
              </w:rPr>
              <w:t>两个、网口一个、电源接口一个、话筒接口一个；右侧具有抽拉式抽屉，可放置实物展示台；讲桌下层采用国际标准机架式设计，带隔板。</w:t>
            </w:r>
          </w:p>
        </w:tc>
        <w:tc>
          <w:tcPr>
            <w:tcW w:w="425"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jc w:val="center"/>
              <w:textAlignment w:val="top"/>
              <w:rPr>
                <w:rFonts w:ascii="宋体" w:hAnsi="宋体" w:cs="宋体"/>
                <w:kern w:val="0"/>
                <w:szCs w:val="21"/>
                <w:lang w:bidi="ar"/>
              </w:rPr>
            </w:pPr>
            <w:r>
              <w:rPr>
                <w:rFonts w:hint="eastAsia" w:ascii="宋体" w:hAnsi="宋体" w:cs="宋体"/>
                <w:kern w:val="0"/>
                <w:szCs w:val="21"/>
                <w:lang w:bidi="ar"/>
              </w:rPr>
              <w:t>个</w:t>
            </w:r>
          </w:p>
        </w:tc>
        <w:tc>
          <w:tcPr>
            <w:tcW w:w="425"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jc w:val="center"/>
              <w:textAlignment w:val="top"/>
              <w:rPr>
                <w:rFonts w:ascii="宋体" w:hAnsi="宋体" w:cs="宋体"/>
                <w:kern w:val="0"/>
                <w:szCs w:val="21"/>
                <w:lang w:bidi="ar"/>
              </w:rPr>
            </w:pPr>
            <w:r>
              <w:rPr>
                <w:rFonts w:hint="eastAsia" w:ascii="宋体" w:hAnsi="宋体" w:cs="宋体"/>
                <w:kern w:val="0"/>
                <w:szCs w:val="21"/>
                <w:lang w:bidi="ar"/>
              </w:rPr>
              <w:t>4</w:t>
            </w:r>
          </w:p>
        </w:tc>
      </w:tr>
      <w:tr>
        <w:tblPrEx>
          <w:tblCellMar>
            <w:top w:w="0" w:type="dxa"/>
            <w:left w:w="0" w:type="dxa"/>
            <w:bottom w:w="0" w:type="dxa"/>
            <w:right w:w="0" w:type="dxa"/>
          </w:tblCellMar>
        </w:tblPrEx>
        <w:trPr>
          <w:trHeight w:val="280" w:hRule="atLeast"/>
        </w:trPr>
        <w:tc>
          <w:tcPr>
            <w:tcW w:w="426"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top"/>
          </w:tcPr>
          <w:p>
            <w:pPr>
              <w:widowControl/>
              <w:spacing w:line="360" w:lineRule="auto"/>
              <w:jc w:val="center"/>
              <w:textAlignment w:val="bottom"/>
              <w:rPr>
                <w:rFonts w:ascii="宋体" w:hAnsi="宋体" w:cs="宋体"/>
                <w:szCs w:val="21"/>
              </w:rPr>
            </w:pPr>
            <w:r>
              <w:rPr>
                <w:rFonts w:hint="eastAsia" w:ascii="宋体" w:hAnsi="宋体" w:cs="宋体"/>
                <w:szCs w:val="21"/>
              </w:rPr>
              <w:t>4</w:t>
            </w:r>
            <w:r>
              <w:rPr>
                <w:rFonts w:ascii="宋体" w:hAnsi="宋体" w:cs="宋体"/>
                <w:szCs w:val="21"/>
              </w:rPr>
              <w:t>6</w:t>
            </w:r>
          </w:p>
        </w:tc>
        <w:tc>
          <w:tcPr>
            <w:tcW w:w="56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top"/>
          </w:tcPr>
          <w:p>
            <w:pPr>
              <w:widowControl/>
              <w:spacing w:line="360" w:lineRule="auto"/>
              <w:jc w:val="center"/>
              <w:textAlignment w:val="center"/>
              <w:rPr>
                <w:rFonts w:ascii="宋体" w:hAnsi="宋体" w:cs="宋体"/>
                <w:szCs w:val="21"/>
              </w:rPr>
            </w:pPr>
            <w:r>
              <w:rPr>
                <w:rFonts w:hint="eastAsia" w:ascii="宋体" w:hAnsi="宋体" w:cs="宋体"/>
                <w:kern w:val="0"/>
                <w:szCs w:val="21"/>
                <w:lang w:bidi="ar"/>
              </w:rPr>
              <w:t>学生拼接桌</w:t>
            </w:r>
          </w:p>
        </w:tc>
        <w:tc>
          <w:tcPr>
            <w:tcW w:w="751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top"/>
          </w:tcPr>
          <w:p>
            <w:pPr>
              <w:widowControl/>
              <w:numPr>
                <w:ilvl w:val="0"/>
                <w:numId w:val="1"/>
              </w:numPr>
              <w:spacing w:line="360" w:lineRule="auto"/>
              <w:jc w:val="left"/>
              <w:textAlignment w:val="top"/>
              <w:rPr>
                <w:rFonts w:ascii="宋体" w:hAnsi="宋体" w:cs="宋体"/>
                <w:szCs w:val="21"/>
              </w:rPr>
            </w:pPr>
            <w:r>
              <w:rPr>
                <w:rFonts w:hint="eastAsia" w:ascii="宋体" w:hAnsi="宋体" w:cs="宋体"/>
                <w:kern w:val="0"/>
                <w:szCs w:val="21"/>
                <w:lang w:bidi="ar"/>
              </w:rPr>
              <w:t>自由拼接课桌，外边长</w:t>
            </w:r>
            <w:r>
              <w:rPr>
                <w:rFonts w:ascii="宋体" w:hAnsi="宋体" w:cs="宋体"/>
                <w:kern w:val="0"/>
                <w:szCs w:val="21"/>
                <w:lang w:bidi="ar"/>
              </w:rPr>
              <w:t>0.8m</w:t>
            </w:r>
            <w:r>
              <w:rPr>
                <w:rFonts w:hint="eastAsia" w:ascii="宋体" w:hAnsi="宋体" w:cs="宋体"/>
                <w:kern w:val="0"/>
                <w:szCs w:val="21"/>
                <w:lang w:bidi="ar"/>
              </w:rPr>
              <w:t>，高</w:t>
            </w:r>
            <w:r>
              <w:rPr>
                <w:rFonts w:ascii="宋体" w:hAnsi="宋体" w:cs="宋体"/>
                <w:kern w:val="0"/>
                <w:szCs w:val="21"/>
                <w:lang w:bidi="ar"/>
              </w:rPr>
              <w:t>0.76m</w:t>
            </w:r>
            <w:r>
              <w:rPr>
                <w:rFonts w:hint="eastAsia" w:ascii="宋体" w:hAnsi="宋体" w:cs="宋体"/>
                <w:kern w:val="0"/>
                <w:szCs w:val="21"/>
                <w:lang w:bidi="ar"/>
              </w:rPr>
              <w:t>，可拼接成六边形，拼接后对角长</w:t>
            </w:r>
            <w:r>
              <w:rPr>
                <w:rFonts w:ascii="宋体" w:hAnsi="宋体" w:cs="宋体"/>
                <w:kern w:val="0"/>
                <w:szCs w:val="21"/>
                <w:lang w:bidi="ar"/>
              </w:rPr>
              <w:t>1.6m</w:t>
            </w:r>
            <w:r>
              <w:rPr>
                <w:rFonts w:hint="eastAsia" w:ascii="宋体" w:hAnsi="宋体" w:cs="宋体"/>
                <w:kern w:val="0"/>
                <w:szCs w:val="21"/>
                <w:lang w:bidi="ar"/>
              </w:rPr>
              <w:t>；采用钢木结构，台面材质为环保</w:t>
            </w:r>
            <w:r>
              <w:rPr>
                <w:rFonts w:ascii="宋体" w:hAnsi="宋体" w:cs="宋体"/>
                <w:kern w:val="0"/>
                <w:szCs w:val="21"/>
                <w:lang w:bidi="ar"/>
              </w:rPr>
              <w:t>E1</w:t>
            </w:r>
            <w:r>
              <w:rPr>
                <w:rFonts w:hint="eastAsia" w:ascii="宋体" w:hAnsi="宋体" w:cs="宋体"/>
                <w:kern w:val="0"/>
                <w:szCs w:val="21"/>
                <w:lang w:bidi="ar"/>
              </w:rPr>
              <w:t>级三聚氰胺饰面板，板材厚度为</w:t>
            </w:r>
            <w:r>
              <w:rPr>
                <w:rFonts w:ascii="宋体" w:hAnsi="宋体" w:cs="宋体"/>
                <w:kern w:val="0"/>
                <w:szCs w:val="21"/>
                <w:lang w:bidi="ar"/>
              </w:rPr>
              <w:t>25mm</w:t>
            </w:r>
            <w:r>
              <w:rPr>
                <w:rFonts w:hint="eastAsia" w:ascii="宋体" w:hAnsi="宋体" w:cs="宋体"/>
                <w:kern w:val="0"/>
                <w:szCs w:val="21"/>
                <w:lang w:bidi="ar"/>
              </w:rPr>
              <w:t>，防火、耐磨、易清洗、不易变形；钢质方管表面经过酸洗、磷化、静电喷涂、高温固化处理，具有较强的耐蚀性及承重性；桌子设计有二层斗，便于学生上课放书等。</w:t>
            </w:r>
          </w:p>
        </w:tc>
        <w:tc>
          <w:tcPr>
            <w:tcW w:w="425"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jc w:val="center"/>
              <w:textAlignment w:val="top"/>
              <w:rPr>
                <w:rFonts w:ascii="宋体" w:hAnsi="宋体" w:cs="宋体"/>
                <w:kern w:val="0"/>
                <w:szCs w:val="21"/>
                <w:lang w:bidi="ar"/>
              </w:rPr>
            </w:pPr>
            <w:r>
              <w:rPr>
                <w:rFonts w:hint="eastAsia" w:ascii="宋体" w:hAnsi="宋体" w:cs="宋体"/>
                <w:kern w:val="0"/>
                <w:szCs w:val="21"/>
                <w:lang w:bidi="ar"/>
              </w:rPr>
              <w:t>个</w:t>
            </w:r>
          </w:p>
        </w:tc>
        <w:tc>
          <w:tcPr>
            <w:tcW w:w="425"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jc w:val="center"/>
              <w:textAlignment w:val="top"/>
              <w:rPr>
                <w:rFonts w:ascii="宋体" w:hAnsi="宋体" w:cs="宋体"/>
                <w:kern w:val="0"/>
                <w:szCs w:val="21"/>
                <w:lang w:bidi="ar"/>
              </w:rPr>
            </w:pPr>
            <w:r>
              <w:rPr>
                <w:rFonts w:hint="eastAsia" w:ascii="宋体" w:hAnsi="宋体" w:cs="宋体"/>
                <w:kern w:val="0"/>
                <w:szCs w:val="21"/>
                <w:lang w:bidi="ar"/>
              </w:rPr>
              <w:t>1</w:t>
            </w:r>
            <w:r>
              <w:rPr>
                <w:rFonts w:ascii="宋体" w:hAnsi="宋体" w:cs="宋体"/>
                <w:kern w:val="0"/>
                <w:szCs w:val="21"/>
                <w:lang w:bidi="ar"/>
              </w:rPr>
              <w:t>44</w:t>
            </w:r>
          </w:p>
        </w:tc>
      </w:tr>
      <w:tr>
        <w:tblPrEx>
          <w:tblCellMar>
            <w:top w:w="0" w:type="dxa"/>
            <w:left w:w="0" w:type="dxa"/>
            <w:bottom w:w="0" w:type="dxa"/>
            <w:right w:w="0" w:type="dxa"/>
          </w:tblCellMar>
        </w:tblPrEx>
        <w:trPr>
          <w:trHeight w:val="280" w:hRule="atLeast"/>
        </w:trPr>
        <w:tc>
          <w:tcPr>
            <w:tcW w:w="426"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top"/>
          </w:tcPr>
          <w:p>
            <w:pPr>
              <w:widowControl/>
              <w:spacing w:line="360" w:lineRule="auto"/>
              <w:jc w:val="center"/>
              <w:textAlignment w:val="bottom"/>
              <w:rPr>
                <w:rFonts w:ascii="宋体" w:hAnsi="宋体" w:cs="宋体"/>
                <w:szCs w:val="21"/>
              </w:rPr>
            </w:pPr>
            <w:r>
              <w:rPr>
                <w:rFonts w:hint="eastAsia" w:ascii="宋体" w:hAnsi="宋体" w:cs="宋体"/>
                <w:szCs w:val="21"/>
              </w:rPr>
              <w:t>4</w:t>
            </w:r>
            <w:r>
              <w:rPr>
                <w:rFonts w:ascii="宋体" w:hAnsi="宋体" w:cs="宋体"/>
                <w:szCs w:val="21"/>
              </w:rPr>
              <w:t>7</w:t>
            </w:r>
          </w:p>
        </w:tc>
        <w:tc>
          <w:tcPr>
            <w:tcW w:w="56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top"/>
          </w:tcPr>
          <w:p>
            <w:pPr>
              <w:widowControl/>
              <w:spacing w:line="360" w:lineRule="auto"/>
              <w:jc w:val="center"/>
              <w:textAlignment w:val="center"/>
              <w:rPr>
                <w:rFonts w:ascii="宋体" w:hAnsi="宋体" w:cs="宋体"/>
                <w:szCs w:val="21"/>
              </w:rPr>
            </w:pPr>
            <w:r>
              <w:rPr>
                <w:rFonts w:hint="eastAsia" w:ascii="宋体" w:hAnsi="宋体" w:cs="宋体"/>
                <w:kern w:val="0"/>
                <w:szCs w:val="21"/>
                <w:lang w:bidi="ar"/>
              </w:rPr>
              <w:t>学生椅</w:t>
            </w:r>
          </w:p>
        </w:tc>
        <w:tc>
          <w:tcPr>
            <w:tcW w:w="751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top"/>
          </w:tcPr>
          <w:p>
            <w:pPr>
              <w:widowControl/>
              <w:numPr>
                <w:ilvl w:val="0"/>
                <w:numId w:val="1"/>
              </w:numPr>
              <w:spacing w:line="360" w:lineRule="auto"/>
              <w:jc w:val="left"/>
              <w:textAlignment w:val="top"/>
              <w:rPr>
                <w:rFonts w:ascii="宋体" w:hAnsi="宋体" w:cs="宋体"/>
                <w:szCs w:val="21"/>
              </w:rPr>
            </w:pPr>
            <w:r>
              <w:rPr>
                <w:rFonts w:hint="eastAsia" w:ascii="宋体" w:hAnsi="宋体" w:cs="宋体"/>
                <w:kern w:val="0"/>
                <w:szCs w:val="21"/>
                <w:lang w:bidi="ar"/>
              </w:rPr>
              <w:t>带靠背、扶手、万向尼龙脚轮；座板采用高密度优质定型海绵，椅背采用条纹网+大角度倾仰尼龙框架；优质钢骨架，主体钢架管壁厚度≥</w:t>
            </w:r>
            <w:r>
              <w:rPr>
                <w:rFonts w:ascii="宋体" w:hAnsi="宋体" w:cs="宋体"/>
                <w:kern w:val="0"/>
                <w:szCs w:val="21"/>
                <w:lang w:bidi="ar"/>
              </w:rPr>
              <w:t>1.5mm</w:t>
            </w:r>
            <w:r>
              <w:rPr>
                <w:rFonts w:hint="eastAsia" w:ascii="宋体" w:hAnsi="宋体" w:cs="宋体"/>
                <w:kern w:val="0"/>
                <w:szCs w:val="21"/>
                <w:lang w:bidi="ar"/>
              </w:rPr>
              <w:t>，钢架表面采用静电喷涂。</w:t>
            </w:r>
          </w:p>
        </w:tc>
        <w:tc>
          <w:tcPr>
            <w:tcW w:w="425"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jc w:val="center"/>
              <w:textAlignment w:val="top"/>
              <w:rPr>
                <w:rFonts w:ascii="宋体" w:hAnsi="宋体" w:cs="宋体"/>
                <w:kern w:val="0"/>
                <w:szCs w:val="21"/>
                <w:lang w:bidi="ar"/>
              </w:rPr>
            </w:pPr>
            <w:r>
              <w:rPr>
                <w:rFonts w:hint="eastAsia" w:ascii="宋体" w:hAnsi="宋体" w:cs="宋体"/>
                <w:kern w:val="0"/>
                <w:szCs w:val="21"/>
                <w:lang w:bidi="ar"/>
              </w:rPr>
              <w:t>把</w:t>
            </w:r>
          </w:p>
        </w:tc>
        <w:tc>
          <w:tcPr>
            <w:tcW w:w="425"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jc w:val="center"/>
              <w:textAlignment w:val="top"/>
              <w:rPr>
                <w:rFonts w:ascii="宋体" w:hAnsi="宋体" w:cs="宋体"/>
                <w:kern w:val="0"/>
                <w:szCs w:val="21"/>
                <w:lang w:bidi="ar"/>
              </w:rPr>
            </w:pPr>
            <w:r>
              <w:rPr>
                <w:rFonts w:hint="eastAsia" w:ascii="宋体" w:hAnsi="宋体" w:cs="宋体"/>
                <w:kern w:val="0"/>
                <w:szCs w:val="21"/>
                <w:lang w:bidi="ar"/>
              </w:rPr>
              <w:t>1</w:t>
            </w:r>
            <w:r>
              <w:rPr>
                <w:rFonts w:ascii="宋体" w:hAnsi="宋体" w:cs="宋体"/>
                <w:kern w:val="0"/>
                <w:szCs w:val="21"/>
                <w:lang w:bidi="ar"/>
              </w:rPr>
              <w:t>44</w:t>
            </w:r>
          </w:p>
        </w:tc>
      </w:tr>
      <w:tr>
        <w:tblPrEx>
          <w:tblCellMar>
            <w:top w:w="0" w:type="dxa"/>
            <w:left w:w="0" w:type="dxa"/>
            <w:bottom w:w="0" w:type="dxa"/>
            <w:right w:w="0" w:type="dxa"/>
          </w:tblCellMar>
        </w:tblPrEx>
        <w:trPr>
          <w:trHeight w:val="280" w:hRule="atLeast"/>
        </w:trPr>
        <w:tc>
          <w:tcPr>
            <w:tcW w:w="426"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top"/>
          </w:tcPr>
          <w:p>
            <w:pPr>
              <w:widowControl/>
              <w:spacing w:line="360" w:lineRule="auto"/>
              <w:jc w:val="center"/>
              <w:textAlignment w:val="bottom"/>
              <w:rPr>
                <w:rFonts w:ascii="宋体" w:hAnsi="宋体" w:cs="宋体"/>
                <w:szCs w:val="21"/>
              </w:rPr>
            </w:pPr>
            <w:r>
              <w:rPr>
                <w:rFonts w:hint="eastAsia" w:ascii="宋体" w:hAnsi="宋体" w:cs="宋体"/>
                <w:szCs w:val="21"/>
              </w:rPr>
              <w:t>4</w:t>
            </w:r>
            <w:r>
              <w:rPr>
                <w:rFonts w:ascii="宋体" w:hAnsi="宋体" w:cs="宋体"/>
                <w:szCs w:val="21"/>
              </w:rPr>
              <w:t>8</w:t>
            </w:r>
          </w:p>
        </w:tc>
        <w:tc>
          <w:tcPr>
            <w:tcW w:w="56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top"/>
          </w:tcPr>
          <w:p>
            <w:pPr>
              <w:widowControl/>
              <w:spacing w:line="360" w:lineRule="auto"/>
              <w:jc w:val="center"/>
              <w:textAlignment w:val="center"/>
              <w:rPr>
                <w:rFonts w:ascii="宋体" w:hAnsi="宋体" w:cs="宋体"/>
                <w:szCs w:val="21"/>
              </w:rPr>
            </w:pPr>
            <w:r>
              <w:rPr>
                <w:rFonts w:hint="eastAsia" w:ascii="宋体" w:hAnsi="宋体" w:cs="宋体"/>
                <w:kern w:val="0"/>
                <w:szCs w:val="21"/>
                <w:lang w:bidi="ar"/>
              </w:rPr>
              <w:t>综合布线和环境改造</w:t>
            </w:r>
          </w:p>
        </w:tc>
        <w:tc>
          <w:tcPr>
            <w:tcW w:w="751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top"/>
          </w:tcPr>
          <w:p>
            <w:pPr>
              <w:widowControl/>
              <w:numPr>
                <w:ilvl w:val="0"/>
                <w:numId w:val="1"/>
              </w:numPr>
              <w:spacing w:line="360" w:lineRule="auto"/>
              <w:jc w:val="left"/>
              <w:textAlignment w:val="top"/>
              <w:rPr>
                <w:lang w:bidi="ar"/>
              </w:rPr>
            </w:pPr>
            <w:r>
              <w:rPr>
                <w:rFonts w:hint="eastAsia"/>
                <w:lang w:bidi="ar"/>
              </w:rPr>
              <w:t>一间教室共</w:t>
            </w:r>
            <w:r>
              <w:rPr>
                <w:rFonts w:ascii="宋体" w:hAnsi="宋体" w:cs="宋体"/>
                <w:kern w:val="0"/>
                <w:szCs w:val="21"/>
                <w:lang w:bidi="ar"/>
              </w:rPr>
              <w:t>235</w:t>
            </w:r>
            <w:r>
              <w:rPr>
                <w:rFonts w:hint="eastAsia"/>
                <w:lang w:bidi="ar"/>
              </w:rPr>
              <w:t>平米的环境改造：现场设备拆除，垃圾清运；墙面刷乳胶漆；强弱电改造：包含机柜、电源线、音视频线、网线等物料及施工，地、墙线缆采用开槽、布管的方式，吊顶线缆采用PVC穿管布线。</w:t>
            </w:r>
          </w:p>
        </w:tc>
        <w:tc>
          <w:tcPr>
            <w:tcW w:w="425"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jc w:val="center"/>
              <w:textAlignment w:val="top"/>
              <w:rPr>
                <w:rFonts w:ascii="宋体" w:hAnsi="宋体" w:cs="宋体"/>
                <w:kern w:val="0"/>
                <w:szCs w:val="21"/>
                <w:lang w:bidi="ar"/>
              </w:rPr>
            </w:pPr>
            <w:r>
              <w:rPr>
                <w:rFonts w:hint="eastAsia" w:ascii="宋体" w:hAnsi="宋体" w:cs="宋体"/>
                <w:kern w:val="0"/>
                <w:szCs w:val="21"/>
                <w:lang w:bidi="ar"/>
              </w:rPr>
              <w:t>间</w:t>
            </w:r>
          </w:p>
        </w:tc>
        <w:tc>
          <w:tcPr>
            <w:tcW w:w="425"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jc w:val="center"/>
              <w:textAlignment w:val="top"/>
              <w:rPr>
                <w:rFonts w:ascii="宋体" w:hAnsi="宋体" w:cs="宋体"/>
                <w:kern w:val="0"/>
                <w:szCs w:val="21"/>
                <w:lang w:bidi="ar"/>
              </w:rPr>
            </w:pPr>
            <w:r>
              <w:rPr>
                <w:rFonts w:hint="eastAsia" w:ascii="宋体" w:hAnsi="宋体" w:cs="宋体"/>
                <w:kern w:val="0"/>
                <w:szCs w:val="21"/>
                <w:lang w:bidi="ar"/>
              </w:rPr>
              <w:t>1</w:t>
            </w:r>
          </w:p>
        </w:tc>
      </w:tr>
      <w:tr>
        <w:tblPrEx>
          <w:tblCellMar>
            <w:top w:w="0" w:type="dxa"/>
            <w:left w:w="0" w:type="dxa"/>
            <w:bottom w:w="0" w:type="dxa"/>
            <w:right w:w="0" w:type="dxa"/>
          </w:tblCellMar>
        </w:tblPrEx>
        <w:trPr>
          <w:trHeight w:val="280" w:hRule="atLeast"/>
        </w:trPr>
        <w:tc>
          <w:tcPr>
            <w:tcW w:w="426"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top"/>
          </w:tcPr>
          <w:p>
            <w:pPr>
              <w:widowControl/>
              <w:spacing w:line="360" w:lineRule="auto"/>
              <w:jc w:val="center"/>
              <w:textAlignment w:val="bottom"/>
              <w:rPr>
                <w:rFonts w:ascii="宋体" w:hAnsi="宋体" w:cs="宋体"/>
                <w:szCs w:val="21"/>
              </w:rPr>
            </w:pPr>
            <w:r>
              <w:rPr>
                <w:rFonts w:hint="eastAsia" w:ascii="宋体" w:hAnsi="宋体" w:cs="宋体"/>
                <w:szCs w:val="21"/>
              </w:rPr>
              <w:t>4</w:t>
            </w:r>
            <w:r>
              <w:rPr>
                <w:rFonts w:ascii="宋体" w:hAnsi="宋体" w:cs="宋体"/>
                <w:szCs w:val="21"/>
              </w:rPr>
              <w:t>9</w:t>
            </w:r>
          </w:p>
        </w:tc>
        <w:tc>
          <w:tcPr>
            <w:tcW w:w="56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top"/>
          </w:tcPr>
          <w:p>
            <w:pPr>
              <w:widowControl/>
              <w:spacing w:line="360" w:lineRule="auto"/>
              <w:jc w:val="center"/>
              <w:textAlignment w:val="center"/>
              <w:rPr>
                <w:rFonts w:ascii="宋体" w:hAnsi="宋体" w:cs="宋体"/>
                <w:szCs w:val="21"/>
              </w:rPr>
            </w:pPr>
            <w:r>
              <w:rPr>
                <w:rFonts w:hint="eastAsia" w:ascii="宋体" w:hAnsi="宋体" w:cs="宋体"/>
                <w:kern w:val="0"/>
                <w:szCs w:val="21"/>
                <w:lang w:bidi="ar"/>
              </w:rPr>
              <w:t>主席台桌</w:t>
            </w:r>
          </w:p>
        </w:tc>
        <w:tc>
          <w:tcPr>
            <w:tcW w:w="751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top"/>
          </w:tcPr>
          <w:p>
            <w:pPr>
              <w:widowControl/>
              <w:numPr>
                <w:ilvl w:val="0"/>
                <w:numId w:val="1"/>
              </w:numPr>
              <w:spacing w:line="360" w:lineRule="auto"/>
              <w:jc w:val="left"/>
              <w:textAlignment w:val="top"/>
              <w:rPr>
                <w:rFonts w:ascii="宋体" w:hAnsi="宋体" w:cs="宋体"/>
                <w:szCs w:val="21"/>
              </w:rPr>
            </w:pPr>
            <w:r>
              <w:rPr>
                <w:rFonts w:hint="eastAsia" w:ascii="宋体" w:hAnsi="宋体" w:cs="宋体"/>
                <w:kern w:val="0"/>
                <w:szCs w:val="21"/>
                <w:lang w:bidi="ar"/>
              </w:rPr>
              <w:t>六位主席台桌，国家</w:t>
            </w:r>
            <w:r>
              <w:rPr>
                <w:rFonts w:ascii="宋体" w:hAnsi="宋体" w:cs="宋体"/>
                <w:kern w:val="0"/>
                <w:szCs w:val="21"/>
                <w:lang w:bidi="ar"/>
              </w:rPr>
              <w:t>E1</w:t>
            </w:r>
            <w:r>
              <w:rPr>
                <w:rFonts w:hint="eastAsia" w:ascii="宋体" w:hAnsi="宋体" w:cs="宋体"/>
                <w:kern w:val="0"/>
                <w:szCs w:val="21"/>
                <w:lang w:bidi="ar"/>
              </w:rPr>
              <w:t>级绿色环保中密度纤维板；实木封边，封边深度≥</w:t>
            </w:r>
            <w:r>
              <w:rPr>
                <w:rFonts w:ascii="宋体" w:hAnsi="宋体" w:cs="宋体"/>
                <w:kern w:val="0"/>
                <w:szCs w:val="21"/>
                <w:lang w:bidi="ar"/>
              </w:rPr>
              <w:t>2.5mm</w:t>
            </w:r>
            <w:r>
              <w:rPr>
                <w:rFonts w:hint="eastAsia" w:ascii="宋体" w:hAnsi="宋体" w:cs="宋体"/>
                <w:kern w:val="0"/>
                <w:szCs w:val="21"/>
                <w:lang w:bidi="ar"/>
              </w:rPr>
              <w:t>；高级环保聚酯油漆，无苯、绿色环保；优质环保粘胶剂；优质五金配件。</w:t>
            </w:r>
          </w:p>
        </w:tc>
        <w:tc>
          <w:tcPr>
            <w:tcW w:w="425"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jc w:val="center"/>
              <w:textAlignment w:val="top"/>
              <w:rPr>
                <w:rFonts w:ascii="宋体" w:hAnsi="宋体" w:cs="宋体"/>
                <w:kern w:val="0"/>
                <w:szCs w:val="21"/>
                <w:lang w:bidi="ar"/>
              </w:rPr>
            </w:pPr>
            <w:r>
              <w:rPr>
                <w:rFonts w:hint="eastAsia" w:ascii="宋体" w:hAnsi="宋体" w:cs="宋体"/>
                <w:kern w:val="0"/>
                <w:szCs w:val="21"/>
                <w:lang w:bidi="ar"/>
              </w:rPr>
              <w:t>个</w:t>
            </w:r>
          </w:p>
        </w:tc>
        <w:tc>
          <w:tcPr>
            <w:tcW w:w="425"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jc w:val="center"/>
              <w:textAlignment w:val="top"/>
              <w:rPr>
                <w:rFonts w:ascii="宋体" w:hAnsi="宋体" w:cs="宋体"/>
                <w:kern w:val="0"/>
                <w:szCs w:val="21"/>
                <w:lang w:bidi="ar"/>
              </w:rPr>
            </w:pPr>
            <w:r>
              <w:rPr>
                <w:rFonts w:hint="eastAsia" w:ascii="宋体" w:hAnsi="宋体" w:cs="宋体"/>
                <w:kern w:val="0"/>
                <w:szCs w:val="21"/>
                <w:lang w:bidi="ar"/>
              </w:rPr>
              <w:t>1</w:t>
            </w:r>
          </w:p>
        </w:tc>
      </w:tr>
      <w:tr>
        <w:tblPrEx>
          <w:tblCellMar>
            <w:top w:w="0" w:type="dxa"/>
            <w:left w:w="0" w:type="dxa"/>
            <w:bottom w:w="0" w:type="dxa"/>
            <w:right w:w="0" w:type="dxa"/>
          </w:tblCellMar>
        </w:tblPrEx>
        <w:trPr>
          <w:trHeight w:val="280" w:hRule="atLeast"/>
        </w:trPr>
        <w:tc>
          <w:tcPr>
            <w:tcW w:w="426"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top"/>
          </w:tcPr>
          <w:p>
            <w:pPr>
              <w:widowControl/>
              <w:spacing w:line="360" w:lineRule="auto"/>
              <w:jc w:val="center"/>
              <w:textAlignment w:val="bottom"/>
              <w:rPr>
                <w:rFonts w:ascii="宋体" w:hAnsi="宋体" w:cs="宋体"/>
                <w:szCs w:val="21"/>
              </w:rPr>
            </w:pPr>
            <w:r>
              <w:rPr>
                <w:rFonts w:hint="eastAsia" w:ascii="宋体" w:hAnsi="宋体" w:cs="宋体"/>
                <w:szCs w:val="21"/>
              </w:rPr>
              <w:t>5</w:t>
            </w:r>
            <w:r>
              <w:rPr>
                <w:rFonts w:ascii="宋体" w:hAnsi="宋体" w:cs="宋体"/>
                <w:szCs w:val="21"/>
              </w:rPr>
              <w:t>0</w:t>
            </w:r>
          </w:p>
        </w:tc>
        <w:tc>
          <w:tcPr>
            <w:tcW w:w="56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top"/>
          </w:tcPr>
          <w:p>
            <w:pPr>
              <w:widowControl/>
              <w:spacing w:line="360" w:lineRule="auto"/>
              <w:jc w:val="center"/>
              <w:textAlignment w:val="center"/>
              <w:rPr>
                <w:rFonts w:ascii="宋体" w:hAnsi="宋体" w:cs="宋体"/>
                <w:szCs w:val="21"/>
              </w:rPr>
            </w:pPr>
            <w:r>
              <w:rPr>
                <w:rFonts w:hint="eastAsia" w:ascii="宋体" w:hAnsi="宋体" w:cs="宋体"/>
                <w:kern w:val="0"/>
                <w:szCs w:val="21"/>
                <w:lang w:bidi="ar"/>
              </w:rPr>
              <w:t>主席台椅</w:t>
            </w:r>
          </w:p>
        </w:tc>
        <w:tc>
          <w:tcPr>
            <w:tcW w:w="751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top"/>
          </w:tcPr>
          <w:p>
            <w:pPr>
              <w:widowControl/>
              <w:numPr>
                <w:ilvl w:val="0"/>
                <w:numId w:val="1"/>
              </w:numPr>
              <w:spacing w:line="360" w:lineRule="auto"/>
              <w:jc w:val="left"/>
              <w:textAlignment w:val="top"/>
              <w:rPr>
                <w:rFonts w:ascii="宋体" w:hAnsi="宋体" w:cs="宋体"/>
                <w:szCs w:val="21"/>
              </w:rPr>
            </w:pPr>
            <w:r>
              <w:rPr>
                <w:rFonts w:hint="eastAsia" w:ascii="宋体" w:hAnsi="宋体" w:cs="宋体"/>
                <w:kern w:val="0"/>
                <w:szCs w:val="21"/>
                <w:lang w:bidi="ar"/>
              </w:rPr>
              <w:t>椅子优质皮质面料，整块高密度高回弹海绵，实木椅架，带扶手，带靠背。</w:t>
            </w:r>
          </w:p>
        </w:tc>
        <w:tc>
          <w:tcPr>
            <w:tcW w:w="425"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jc w:val="center"/>
              <w:textAlignment w:val="top"/>
              <w:rPr>
                <w:rFonts w:ascii="宋体" w:hAnsi="宋体" w:cs="宋体"/>
                <w:kern w:val="0"/>
                <w:szCs w:val="21"/>
                <w:lang w:bidi="ar"/>
              </w:rPr>
            </w:pPr>
            <w:r>
              <w:rPr>
                <w:rFonts w:hint="eastAsia" w:ascii="宋体" w:hAnsi="宋体" w:cs="宋体"/>
                <w:kern w:val="0"/>
                <w:szCs w:val="21"/>
                <w:lang w:bidi="ar"/>
              </w:rPr>
              <w:t>把</w:t>
            </w:r>
          </w:p>
        </w:tc>
        <w:tc>
          <w:tcPr>
            <w:tcW w:w="425"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jc w:val="center"/>
              <w:textAlignment w:val="top"/>
              <w:rPr>
                <w:rFonts w:ascii="宋体" w:hAnsi="宋体" w:cs="宋体"/>
                <w:kern w:val="0"/>
                <w:szCs w:val="21"/>
                <w:lang w:bidi="ar"/>
              </w:rPr>
            </w:pPr>
            <w:r>
              <w:rPr>
                <w:rFonts w:hint="eastAsia" w:ascii="宋体" w:hAnsi="宋体" w:cs="宋体"/>
                <w:kern w:val="0"/>
                <w:szCs w:val="21"/>
                <w:lang w:bidi="ar"/>
              </w:rPr>
              <w:t>6</w:t>
            </w:r>
          </w:p>
        </w:tc>
      </w:tr>
    </w:tbl>
    <w:p>
      <w:pPr>
        <w:rPr>
          <w:rFonts w:ascii="宋体" w:hAnsi="宋体"/>
          <w:sz w:val="24"/>
        </w:rPr>
      </w:pPr>
    </w:p>
    <w:p>
      <w:pPr>
        <w:spacing w:line="360" w:lineRule="auto"/>
        <w:ind w:firstLine="480" w:firstLineChars="200"/>
        <w:rPr>
          <w:rFonts w:hint="eastAsia" w:ascii="宋体" w:hAnsi="宋体"/>
          <w:sz w:val="24"/>
        </w:rPr>
      </w:pPr>
      <w:r>
        <w:rPr>
          <w:rFonts w:ascii="宋体" w:hAnsi="宋体"/>
          <w:sz w:val="24"/>
        </w:rPr>
        <w:t>备注</w:t>
      </w:r>
      <w:r>
        <w:rPr>
          <w:rFonts w:hint="eastAsia" w:ascii="宋体" w:hAnsi="宋体"/>
          <w:sz w:val="24"/>
        </w:rPr>
        <w:t>：</w:t>
      </w:r>
    </w:p>
    <w:p>
      <w:pPr>
        <w:spacing w:line="360" w:lineRule="auto"/>
        <w:ind w:firstLine="480" w:firstLineChars="200"/>
        <w:rPr>
          <w:rFonts w:hint="eastAsia" w:ascii="宋体" w:hAnsi="宋体"/>
          <w:sz w:val="24"/>
        </w:rPr>
      </w:pPr>
      <w:r>
        <w:rPr>
          <w:rFonts w:hint="eastAsia" w:ascii="宋体" w:hAnsi="宋体"/>
          <w:sz w:val="24"/>
        </w:rPr>
        <w:t>（1）某项技术指标和要求如需更详细的表述，可单项另作文字说明。</w:t>
      </w:r>
    </w:p>
    <w:p>
      <w:pPr>
        <w:spacing w:line="360" w:lineRule="auto"/>
        <w:ind w:firstLine="480" w:firstLineChars="200"/>
        <w:rPr>
          <w:rFonts w:hint="eastAsia" w:ascii="宋体" w:hAnsi="宋体"/>
          <w:sz w:val="24"/>
        </w:rPr>
      </w:pPr>
      <w:r>
        <w:rPr>
          <w:rFonts w:hint="eastAsia" w:ascii="宋体" w:hAnsi="宋体"/>
          <w:sz w:val="24"/>
        </w:rPr>
        <w:t>（2）采购文件中技术要求部分为满足采购人需要的最低要求，如有与某项参数描述相同，并非特指，仅为采购项目质量、档次、水平参照，评标以功能、性能为主。</w:t>
      </w:r>
    </w:p>
    <w:p>
      <w:pPr>
        <w:spacing w:line="360" w:lineRule="auto"/>
        <w:ind w:firstLine="482" w:firstLineChars="200"/>
        <w:rPr>
          <w:rFonts w:hint="eastAsia" w:ascii="宋体" w:hAnsi="宋体"/>
          <w:sz w:val="24"/>
        </w:rPr>
      </w:pPr>
      <w:r>
        <w:rPr>
          <w:rFonts w:hint="eastAsia" w:ascii="宋体" w:hAnsi="宋体"/>
          <w:b/>
          <w:bCs/>
          <w:color w:val="000000"/>
          <w:sz w:val="24"/>
        </w:rPr>
        <w:t>（3）核心产品</w:t>
      </w:r>
      <w:r>
        <w:rPr>
          <w:rFonts w:ascii="宋体" w:hAnsi="宋体"/>
          <w:b/>
          <w:bCs/>
          <w:color w:val="000000"/>
          <w:sz w:val="24"/>
        </w:rPr>
        <w:t>：</w:t>
      </w:r>
      <w:r>
        <w:rPr>
          <w:rFonts w:hint="eastAsia" w:ascii="宋体" w:hAnsi="宋体"/>
          <w:b/>
          <w:bCs/>
          <w:color w:val="000000"/>
          <w:sz w:val="24"/>
        </w:rPr>
        <w:t>高清录播主机</w:t>
      </w:r>
    </w:p>
    <w:p>
      <w:pPr>
        <w:rPr>
          <w:rFonts w:hint="eastAsi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052B79"/>
    <w:multiLevelType w:val="multilevel"/>
    <w:tmpl w:val="4C052B79"/>
    <w:lvl w:ilvl="0" w:tentative="0">
      <w:start w:val="1"/>
      <w:numFmt w:val="decimal"/>
      <w:lvlText w:val="%1."/>
      <w:lvlJc w:val="left"/>
      <w:pPr>
        <w:ind w:left="420" w:hanging="420"/>
      </w:pPr>
      <w:rPr>
        <w:b w:val="0"/>
        <w:bCs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B3252D"/>
    <w:rsid w:val="66B325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rPr>
  </w:style>
  <w:style w:type="paragraph" w:styleId="3">
    <w:name w:val="Title"/>
    <w:basedOn w:val="1"/>
    <w:next w:val="1"/>
    <w:qFormat/>
    <w:uiPriority w:val="0"/>
    <w:pPr>
      <w:spacing w:before="240" w:after="60"/>
      <w:jc w:val="center"/>
      <w:outlineLvl w:val="0"/>
    </w:pPr>
    <w:rPr>
      <w:rFonts w:ascii="Cambria" w:hAnsi="Cambria"/>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2021-05-31T07:07:00Z</dcterms:created>
  <dc:creator>NTKO</dc:creator>
  <cp:lastModifiedBy>NTKO</cp:lastModifiedBy>
  <dcterms:modified xsi:type="dcterms:W3CDTF">2021-05-31T07:09:29Z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A2901C20361943D5AFE6452047D33E34</vt:lpwstr>
  </property>
</Properties>
</file>