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一</w:t>
      </w:r>
      <w:r>
        <w:rPr>
          <w:rFonts w:hint="eastAsia" w:ascii="宋体" w:hAnsi="宋体"/>
          <w:b/>
          <w:bCs/>
          <w:sz w:val="24"/>
        </w:rPr>
        <w:t>、技术</w:t>
      </w:r>
      <w:r>
        <w:rPr>
          <w:rFonts w:hint="eastAsia" w:ascii="宋体" w:hAnsi="宋体"/>
          <w:b/>
          <w:bCs/>
          <w:sz w:val="24"/>
          <w:lang w:eastAsia="zh-CN"/>
        </w:rPr>
        <w:t>需求</w:t>
      </w:r>
    </w:p>
    <w:tbl>
      <w:tblPr>
        <w:tblStyle w:val="3"/>
        <w:tblW w:w="96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320"/>
        <w:gridCol w:w="4712"/>
        <w:gridCol w:w="1004"/>
        <w:gridCol w:w="1004"/>
        <w:gridCol w:w="1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技术参数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机动车隔离护栏</w:t>
            </w:r>
          </w:p>
        </w:tc>
        <w:tc>
          <w:tcPr>
            <w:tcW w:w="4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1.类型：机动车隔离护栏、1.1米高中央护栏。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2.规格、型号：高1.1米，3米一节。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3.（1）具体结构尺寸详见图纸。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★护拦钢材材质为Q235，应符合GB700碳素结构钢的要求。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护栏为镀锌钢管制作，表层采用户外聚酯粉沫喷涂，颜色为整体黑色磨砂，单片长度（相邻立柱间距）3000mm。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护栏立柱高度1100mm，立柱材质为120*120*2.0mm方形钢管热镀锌，表面聚酯黑色粉沫喷涂。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立柱外侧距地面870mm处安装250mm*40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黄色一体反光标45度固定，轮廓标要求夜间反射光线均匀，不眩目。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立柱顶端用钢制方形柱帽封闭，柱帽要求美观实用。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上、下横梁均为矩形镀锌钢管聚酯黑色粉沫喷涂，横截面40*60*2.0mm。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内档为矩形镀锌钢管聚酯黑色粉沫喷涂，横截面30*50*2.0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和20*40*2.0mm.桂花logo造型由3m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板激光切割彩色喷涂，喷涂图案与激光切割图案吻合，与护栏穿插固定。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底座采用钢壳填充C20混凝土底座，规格：400mm*300mm*150mm，四道钉孔，带公安字样。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具体技术参数详见附图一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机非分离隔离护栏</w:t>
            </w:r>
          </w:p>
        </w:tc>
        <w:tc>
          <w:tcPr>
            <w:tcW w:w="4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1.类型：机非分离隔离护栏、0.8米高中央护栏。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2.规格、型号：高0.8米，3米一节。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3.（1）具体结构尺寸详见图纸。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护拦钢材材质为Q235，应符合GB700碳素结构钢的要求。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（3）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护栏为镀锌钢管制作，表层采用户外聚酯粉沫喷涂，颜色为整体黑色磨砂，单片长度（相邻立柱间距）3000mm。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（4）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护栏立柱高度800mm，立柱材质为120*120*2.0mm方形钢管热镀锌，表面聚酯黑色粉沫喷涂。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（5）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立柱外侧距地面570mm处安装250mm*40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黄色一体反光标45度固定，轮廓标要求夜间反射光线均匀，不眩目。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（6）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立柱顶端用钢制方形柱帽封闭，柱帽要求美观实用。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（7）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上、下横梁均为矩形镀锌钢管聚酯黑色粉沫喷涂，横截面40*60*2.0mm。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（8）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★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内档为矩形镀锌钢管聚酯黑色粉沫喷涂，横截面30*50*2.0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mm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和20*40*2.0mm.桂花logo造型由3m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m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板激光切割彩色喷涂，喷涂图案与激光切割图案吻合，与护栏穿插固定。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（9）</w:t>
            </w: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底座采用钢壳填充C20混凝土底座，规格：400mm*300mm*150mm，四道钉孔，带公安字样。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具体技术参数详见附图二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拆除原有隔离护栏</w:t>
            </w:r>
          </w:p>
        </w:tc>
        <w:tc>
          <w:tcPr>
            <w:tcW w:w="4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拆除1.2米高中央护栏。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规格、型号：高1.2米，3米一节。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原有栏杆拆除，运至指定地点。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m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17000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</w:tbl>
    <w:p>
      <w:pPr>
        <w:tabs>
          <w:tab w:val="left" w:pos="1792"/>
        </w:tabs>
        <w:rPr>
          <w:sz w:val="24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eastAsia="zh-CN"/>
        </w:rPr>
        <w:t>服务要求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 xml:space="preserve"> 满足采购人所需护栏要求，质量要求达到合格、符合国家及行业相关质量验收标准，合同签订后30日历天完成所有货物的安装、调试，最终验收达到合格标准。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0293D"/>
    <w:multiLevelType w:val="singleLevel"/>
    <w:tmpl w:val="DA7029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1CF0DB"/>
    <w:multiLevelType w:val="singleLevel"/>
    <w:tmpl w:val="001CF0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D3EC6D"/>
    <w:multiLevelType w:val="singleLevel"/>
    <w:tmpl w:val="42D3EC6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D5CDC"/>
    <w:rsid w:val="05930BA7"/>
    <w:rsid w:val="132A2526"/>
    <w:rsid w:val="329C2F9D"/>
    <w:rsid w:val="3DDA4012"/>
    <w:rsid w:val="4F090D70"/>
    <w:rsid w:val="50BD2C87"/>
    <w:rsid w:val="5DC57B07"/>
    <w:rsid w:val="66BF19D8"/>
    <w:rsid w:val="6F4E3A9C"/>
    <w:rsid w:val="73F24B8E"/>
    <w:rsid w:val="791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ZBGS002</dc:creator>
  <cp:lastModifiedBy>NTKO</cp:lastModifiedBy>
  <cp:lastPrinted>2021-07-05T03:16:00Z</cp:lastPrinted>
  <dcterms:modified xsi:type="dcterms:W3CDTF">2021-07-09T00:54:04Z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285234C41BD0403E9B7249A7A8218B38</vt:lpwstr>
  </property>
</Properties>
</file>