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54" w:rsidRPr="00AD0554" w:rsidRDefault="00AD0554" w:rsidP="00AD0554">
      <w:pPr>
        <w:pStyle w:val="10"/>
        <w:ind w:firstLineChars="196" w:firstLine="472"/>
        <w:jc w:val="center"/>
        <w:rPr>
          <w:rFonts w:ascii="宋体" w:hAnsi="宋体" w:hint="eastAsia"/>
          <w:b/>
          <w:sz w:val="24"/>
          <w:szCs w:val="24"/>
        </w:rPr>
      </w:pPr>
      <w:r w:rsidRPr="00AD0554">
        <w:rPr>
          <w:rFonts w:ascii="宋体" w:hAnsi="宋体" w:hint="eastAsia"/>
          <w:b/>
          <w:sz w:val="24"/>
          <w:szCs w:val="24"/>
        </w:rPr>
        <w:t>采购需求</w:t>
      </w:r>
    </w:p>
    <w:p w:rsidR="00AD0554" w:rsidRDefault="00AD0554" w:rsidP="00AD0554">
      <w:pPr>
        <w:pStyle w:val="10"/>
        <w:ind w:firstLineChars="196" w:firstLine="470"/>
        <w:rPr>
          <w:rFonts w:ascii="宋体" w:hAnsi="宋体" w:hint="eastAsia"/>
          <w:sz w:val="24"/>
          <w:szCs w:val="24"/>
        </w:rPr>
      </w:pPr>
    </w:p>
    <w:p w:rsidR="00AD0554" w:rsidRDefault="00AD0554" w:rsidP="00AD0554">
      <w:pPr>
        <w:pStyle w:val="10"/>
        <w:ind w:firstLineChars="196" w:firstLine="470"/>
        <w:rPr>
          <w:rFonts w:ascii="宋体" w:hAnsi="宋体" w:hint="eastAsia"/>
          <w:sz w:val="24"/>
          <w:szCs w:val="24"/>
        </w:rPr>
      </w:pPr>
      <w:proofErr w:type="gramStart"/>
      <w:r w:rsidRPr="00E1693C">
        <w:rPr>
          <w:rFonts w:ascii="宋体" w:hAnsi="宋体" w:hint="eastAsia"/>
          <w:sz w:val="24"/>
          <w:szCs w:val="24"/>
        </w:rPr>
        <w:t>洛</w:t>
      </w:r>
      <w:proofErr w:type="gramEnd"/>
      <w:r w:rsidRPr="00E1693C">
        <w:rPr>
          <w:rFonts w:ascii="宋体" w:hAnsi="宋体" w:hint="eastAsia"/>
          <w:sz w:val="24"/>
          <w:szCs w:val="24"/>
        </w:rPr>
        <w:t>龙区营商环境数字化服务平台以“互联网+”“大数据”“数据共享交换”</w:t>
      </w:r>
    </w:p>
    <w:p w:rsidR="00AD0554" w:rsidRDefault="00AD0554" w:rsidP="00AD0554">
      <w:pPr>
        <w:pStyle w:val="10"/>
        <w:rPr>
          <w:rFonts w:ascii="宋体" w:hAnsi="宋体" w:hint="eastAsia"/>
          <w:sz w:val="24"/>
          <w:szCs w:val="24"/>
        </w:rPr>
      </w:pPr>
      <w:r w:rsidRPr="00E1693C">
        <w:rPr>
          <w:rFonts w:ascii="宋体" w:hAnsi="宋体" w:hint="eastAsia"/>
          <w:sz w:val="24"/>
          <w:szCs w:val="24"/>
        </w:rPr>
        <w:t>“数据安全”等技术为基础，以服务为导向，以企业为中心，搭建“企业找政府”、“政府找企业”和“企业找企业”的桥梁。结合</w:t>
      </w:r>
      <w:proofErr w:type="gramStart"/>
      <w:r w:rsidRPr="00E1693C">
        <w:rPr>
          <w:rFonts w:ascii="宋体" w:hAnsi="宋体" w:hint="eastAsia"/>
          <w:sz w:val="24"/>
          <w:szCs w:val="24"/>
        </w:rPr>
        <w:t>洛</w:t>
      </w:r>
      <w:proofErr w:type="gramEnd"/>
      <w:r w:rsidRPr="00E1693C">
        <w:rPr>
          <w:rFonts w:ascii="宋体" w:hAnsi="宋体" w:hint="eastAsia"/>
          <w:sz w:val="24"/>
          <w:szCs w:val="24"/>
        </w:rPr>
        <w:t>龙区特色，将全区五万多家市场主体纳入平台，提供个性化精准服务。</w:t>
      </w:r>
      <w:bookmarkStart w:id="0" w:name="_GoBack"/>
      <w:bookmarkEnd w:id="0"/>
      <w:r w:rsidRPr="00E1693C">
        <w:rPr>
          <w:rFonts w:ascii="宋体" w:hAnsi="宋体" w:hint="eastAsia"/>
          <w:sz w:val="24"/>
          <w:szCs w:val="24"/>
        </w:rPr>
        <w:t>该平台包括政策法规、政策兑现、交流互动、金融服务、法律服务、外贸服务、供需产品、中介超市、人才服务、宏观数据、物流信息、招商</w:t>
      </w:r>
      <w:proofErr w:type="gramStart"/>
      <w:r w:rsidRPr="00E1693C">
        <w:rPr>
          <w:rFonts w:ascii="宋体" w:hAnsi="宋体" w:hint="eastAsia"/>
          <w:sz w:val="24"/>
          <w:szCs w:val="24"/>
        </w:rPr>
        <w:t>版块</w:t>
      </w:r>
      <w:proofErr w:type="gramEnd"/>
      <w:r w:rsidRPr="00E1693C">
        <w:rPr>
          <w:rFonts w:ascii="宋体" w:hAnsi="宋体" w:hint="eastAsia"/>
          <w:sz w:val="24"/>
          <w:szCs w:val="24"/>
        </w:rPr>
        <w:t>、统一工作平台、基层服务平台、手机APP及其他创新服务模块等一站式综合服务。</w:t>
      </w:r>
    </w:p>
    <w:p w:rsidR="00AD0554" w:rsidRPr="00AD0554" w:rsidRDefault="00AD0554" w:rsidP="00AD0554">
      <w:pPr>
        <w:rPr>
          <w:rFonts w:hint="eastAsia"/>
        </w:rPr>
      </w:pPr>
    </w:p>
    <w:tbl>
      <w:tblPr>
        <w:tblW w:w="9634" w:type="dxa"/>
        <w:tblInd w:w="-656" w:type="dxa"/>
        <w:tblLook w:val="04A0" w:firstRow="1" w:lastRow="0" w:firstColumn="1" w:lastColumn="0" w:noHBand="0" w:noVBand="1"/>
      </w:tblPr>
      <w:tblGrid>
        <w:gridCol w:w="900"/>
        <w:gridCol w:w="1020"/>
        <w:gridCol w:w="6280"/>
        <w:gridCol w:w="760"/>
        <w:gridCol w:w="674"/>
      </w:tblGrid>
      <w:tr w:rsidR="00AD0554" w:rsidRPr="00353050" w:rsidTr="00AD0554">
        <w:trPr>
          <w:trHeight w:val="278"/>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b/>
                <w:bCs/>
                <w:kern w:val="0"/>
                <w:sz w:val="22"/>
              </w:rPr>
            </w:pPr>
            <w:r w:rsidRPr="00353050">
              <w:rPr>
                <w:rFonts w:ascii="宋体" w:hAnsi="宋体" w:cs="宋体" w:hint="eastAsia"/>
                <w:b/>
                <w:bCs/>
                <w:kern w:val="0"/>
                <w:sz w:val="22"/>
              </w:rPr>
              <w:t>序号</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b/>
                <w:bCs/>
                <w:kern w:val="0"/>
                <w:sz w:val="22"/>
              </w:rPr>
            </w:pPr>
            <w:r w:rsidRPr="00353050">
              <w:rPr>
                <w:rFonts w:ascii="宋体" w:hAnsi="宋体" w:cs="宋体" w:hint="eastAsia"/>
                <w:b/>
                <w:bCs/>
                <w:kern w:val="0"/>
                <w:sz w:val="22"/>
              </w:rPr>
              <w:t>名称</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b/>
                <w:bCs/>
                <w:kern w:val="0"/>
                <w:sz w:val="22"/>
              </w:rPr>
            </w:pPr>
            <w:r w:rsidRPr="00353050">
              <w:rPr>
                <w:rFonts w:ascii="宋体" w:hAnsi="宋体" w:cs="宋体" w:hint="eastAsia"/>
                <w:b/>
                <w:bCs/>
                <w:kern w:val="0"/>
                <w:sz w:val="22"/>
              </w:rPr>
              <w:t>性能参数</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b/>
                <w:bCs/>
                <w:kern w:val="0"/>
                <w:sz w:val="22"/>
              </w:rPr>
            </w:pPr>
            <w:r w:rsidRPr="00353050">
              <w:rPr>
                <w:rFonts w:ascii="宋体" w:hAnsi="宋体" w:cs="宋体" w:hint="eastAsia"/>
                <w:b/>
                <w:bCs/>
                <w:kern w:val="0"/>
                <w:sz w:val="22"/>
              </w:rPr>
              <w:t>单位</w:t>
            </w:r>
          </w:p>
        </w:tc>
        <w:tc>
          <w:tcPr>
            <w:tcW w:w="674" w:type="dxa"/>
            <w:tcBorders>
              <w:top w:val="single" w:sz="4" w:space="0" w:color="auto"/>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b/>
                <w:bCs/>
                <w:kern w:val="0"/>
                <w:sz w:val="22"/>
              </w:rPr>
            </w:pPr>
            <w:r w:rsidRPr="00353050">
              <w:rPr>
                <w:rFonts w:ascii="宋体" w:hAnsi="宋体" w:cs="宋体" w:hint="eastAsia"/>
                <w:b/>
                <w:bCs/>
                <w:kern w:val="0"/>
                <w:sz w:val="22"/>
              </w:rPr>
              <w:t>数量</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w:t>
            </w:r>
            <w:proofErr w:type="gramStart"/>
            <w:r w:rsidRPr="00353050">
              <w:rPr>
                <w:rFonts w:ascii="宋体" w:hAnsi="宋体" w:cs="宋体" w:hint="eastAsia"/>
                <w:b/>
                <w:bCs/>
                <w:kern w:val="0"/>
                <w:sz w:val="22"/>
              </w:rPr>
              <w:t>一</w:t>
            </w:r>
            <w:proofErr w:type="gramEnd"/>
            <w:r w:rsidRPr="00353050">
              <w:rPr>
                <w:rFonts w:ascii="宋体" w:hAnsi="宋体" w:cs="宋体" w:hint="eastAsia"/>
                <w:b/>
                <w:bCs/>
                <w:kern w:val="0"/>
                <w:sz w:val="22"/>
              </w:rPr>
              <w:t xml:space="preserve"> 企业用户及服务系统</w:t>
            </w:r>
          </w:p>
        </w:tc>
      </w:tr>
      <w:tr w:rsidR="00AD0554" w:rsidRPr="00353050" w:rsidTr="00AD0554">
        <w:trPr>
          <w:trHeight w:val="11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授权登录</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授权登录，获取用户信息，1.企业用户2.</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龙区管理员用户3.</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龙区添加的其他用户。</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38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政策法规</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w:t>
            </w:r>
            <w:r w:rsidRPr="00353050">
              <w:rPr>
                <w:rFonts w:ascii="宋体" w:hAnsi="宋体" w:cs="Segoe UI Symbol"/>
                <w:color w:val="FF0000"/>
              </w:rPr>
              <w:t xml:space="preserve"> </w:t>
            </w:r>
            <w:r w:rsidRPr="00353050">
              <w:rPr>
                <w:rFonts w:ascii="宋体" w:hAnsi="宋体" w:cs="宋体" w:hint="eastAsia"/>
                <w:kern w:val="0"/>
                <w:sz w:val="22"/>
              </w:rPr>
              <w:t>AI检索功能；2.政策发布系统；3.智能分类按照行业、类别、属性等进行分类，也可以按照局委进行部门分类。</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9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3</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政策兑现平台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对政策兑现进行详细分类，让企业一目了然，帮助企业及时获取相关信息，资金落实到位。尤其是针对</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特有的补贴政策兑现，进行重点推介展示，提高企业使用的满意度。1.审核管理；2.资金兑现管理；3.线上申报管理；4.AI自动审核管理；5.申报案例管理；6.历史信息管理；7.企业资质智能匹配管理；8.企业培育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4</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交流互动平台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平台为入驻企业提供互动交流，加强企业间的信息互通和资源优化共享，增加</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龙区企业之间合作共赢机会，方便企业向政府咨询。同时增加敏感字库和人工审核，确保良好和数据安全的交流互动环境。包含1.论坛发布管理；2.主题管理管理； 3.企业监测管理；4.网络问政； 5.论坛分类管理； 6.论坛辅助信息管理；7.敏感词管理；8.智能问答。</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9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5</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金融服务平台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整合金融类企业，发布各行各业相关的金融信息，帮助企业进行理财和风险控制，帮助企业寻找融资，实现各类投资主体的公平竞争。设置金融产品模块，方便企业选择适合的金融产品。增加实时汇率模块，满足外贸企业对汇率的信息需求。包含1.类金融企业管理；  2.</w:t>
            </w:r>
            <w:proofErr w:type="gramStart"/>
            <w:r w:rsidRPr="00353050">
              <w:rPr>
                <w:rFonts w:ascii="宋体" w:hAnsi="宋体" w:cs="宋体" w:hint="eastAsia"/>
                <w:kern w:val="0"/>
                <w:sz w:val="22"/>
              </w:rPr>
              <w:t>科创板服务</w:t>
            </w:r>
            <w:proofErr w:type="gramEnd"/>
            <w:r w:rsidRPr="00353050">
              <w:rPr>
                <w:rFonts w:ascii="宋体" w:hAnsi="宋体" w:cs="宋体" w:hint="eastAsia"/>
                <w:kern w:val="0"/>
                <w:sz w:val="22"/>
              </w:rPr>
              <w:t>管理；  3.金融服务在线申报管理；  4.企业融资服务管理；  5.跨境金融服务管理；  6.金融奖励管理；  7.企业融资相关部门协作管理；  8.服务机构管理。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38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6</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法律服务平台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法律机构和法律从业人员入驻平台，为</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企业提供法律咨询、法律公共服务。相关的法律服务信息、法律政策信息供平台入驻企业学习参考；包含法院网站链接和河南法院诉讼服务接口、法律服务信息、服务机构（入驻）；功能包括：1.法律服务机构管理；2.律师管理；3.案件管理；4.法律服务信息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lastRenderedPageBreak/>
              <w:t>7</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外贸服务平台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整合跨境电商、单一窗口、服务代理、外贸政策功能；收集和发布外贸易信息，辅助培育对外贸易新业态。增加外贸培训服务，由外贸企业或者有该项资质和业务的公司来发布相对应的信息；包含1.跨境电商接口； 2.单一窗口接口； 3.外贸培训管理； 4.</w:t>
            </w:r>
            <w:proofErr w:type="gramStart"/>
            <w:r w:rsidRPr="00353050">
              <w:rPr>
                <w:rFonts w:ascii="宋体" w:hAnsi="宋体" w:cs="宋体" w:hint="eastAsia"/>
                <w:kern w:val="0"/>
                <w:sz w:val="22"/>
              </w:rPr>
              <w:t>综保区</w:t>
            </w:r>
            <w:proofErr w:type="gramEnd"/>
            <w:r w:rsidRPr="00353050">
              <w:rPr>
                <w:rFonts w:ascii="宋体" w:hAnsi="宋体" w:cs="宋体" w:hint="eastAsia"/>
                <w:kern w:val="0"/>
                <w:sz w:val="22"/>
              </w:rPr>
              <w:t>管理； 5.外贸服务信息管理；6.外贸政策发布管理；7.商品进出口管理；8.外贸交易监测管理。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38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8</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供需产品平台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提供发布供需产品的服务模块，发挥平台优势，撮合交易、对接合作，充分把企业资源发挥出最大作用；包含1.产品管理；2.仓储管理；3.资产管理；4.采购管理；5.交易监测；6.服务管理；7.需求管理；8.企业分类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66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9</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中介超市</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辖区内各个中介服务机构可入驻平台，为企业提供精准的中介支持，政府部门通过平台可以引导和规范中介市场。包括1.知识产权代理服务机构管理； 2.科技金融服务机构管理； 3.科技中介与推广服务机构管理； 4.研发设计服务管理； 5.科技金融服务管理； 6.知识产权服务系统； 7.检验检测服务管理； 8.科技中介与推广服务管理； 9.科技服务外包管理； 10.政策信息维护管理。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38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10</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人才服务平台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建设人才服务平台，构建人才信息资源库和高校毕业信息资源库，全力构建人才综合服务体系，助推</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龙区建设。通过</w:t>
            </w:r>
            <w:proofErr w:type="gramStart"/>
            <w:r w:rsidRPr="00353050">
              <w:rPr>
                <w:rFonts w:ascii="宋体" w:hAnsi="宋体" w:cs="宋体" w:hint="eastAsia"/>
                <w:kern w:val="0"/>
                <w:sz w:val="22"/>
              </w:rPr>
              <w:t>人社部门</w:t>
            </w:r>
            <w:proofErr w:type="gramEnd"/>
            <w:r w:rsidRPr="00353050">
              <w:rPr>
                <w:rFonts w:ascii="宋体" w:hAnsi="宋体" w:cs="宋体" w:hint="eastAsia"/>
                <w:kern w:val="0"/>
                <w:sz w:val="22"/>
              </w:rPr>
              <w:t>打通高校大学生就业信息，促进高校大学生本地就业。包含1.职称管理； 2.人才管理； 3.毕业生就业管理； 4.教育培训管理； 5.人才培育管理； 6.博士工作站管理。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83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招商</w:t>
            </w:r>
            <w:proofErr w:type="gramStart"/>
            <w:r w:rsidRPr="00353050">
              <w:rPr>
                <w:rFonts w:ascii="宋体" w:hAnsi="宋体" w:cs="宋体" w:hint="eastAsia"/>
                <w:kern w:val="0"/>
                <w:sz w:val="22"/>
              </w:rPr>
              <w:t>版块</w:t>
            </w:r>
            <w:proofErr w:type="gramEnd"/>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包含1.招商信息管理；2.商业体管理；3.奖励制度管理；4.招商企业发展案例管理；5.招商配套资源管理；6.项目推介管理；7.优惠政策管理；8.产业园区管理。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69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物流信息</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将辖区内的物流企业纳入平台，将零散的服务统一提供给辖区内企业使用；包括1.物流信息管理；2.物流企业管理；3.物流机构入驻管理；4.物流服务管理；5.物流时刻管理；6.货源信息管理；7.车源信息管理；8.物流专线管理；9.整车货运管理；10.国际物流管理；11.物流园区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22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13</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宏观经济分析</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构建宏观经济分析评估模型，整合现有及历史积累的各种数据，利用算法模型对宏观经济数据进行挖掘分析，实现宏观经济形势的分析与辅助决策支持，构成一个全面丰富、自主灵活的宏观数据分析平台包括1.经济算法模型构建管理（聘请商学院教授根据</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经济现状制作算法分析模型）；2.基础数据采集系统对接区属相应局委数据接口；3.历史数据管理；4.经济分析管理；5.辅助决策系统；6.基础数据分拣系统；7.智能经济数据评价系统；8.宏观经济数据管理系统。</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14</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基层定制服务</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1.经济普查管理；2.线上企业管理；3.特色商业街管理；4.入库补贴管理；5.社区管理；6.调查问卷管理；7.营商环境监测。</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9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15</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企业空间</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1.企业信息管理系统； 2.企业协同办公系统；3.企业人力资源系统（包含企业招聘系统）； 4.企业财务系统；5.企业项目库管理系统；6.企业专项资金申报系统；7.企业内部审批工作流程定制系统；8.企业内部管理表单系统；9.企业信息普查上报系统;10.企业内部部门互动系统；11.企业数据管理系统；12.企业管理统计分析系统；13.企业年报、政策兑现等的及时提醒功能；</w:t>
            </w:r>
            <w:r w:rsidRPr="00353050">
              <w:rPr>
                <w:rFonts w:ascii="宋体" w:hAnsi="宋体" w:cs="宋体" w:hint="eastAsia"/>
                <w:kern w:val="0"/>
                <w:sz w:val="22"/>
              </w:rPr>
              <w:lastRenderedPageBreak/>
              <w:t>14.企业“110”功能。</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lastRenderedPageBreak/>
              <w:t xml:space="preserve"> </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83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lastRenderedPageBreak/>
              <w:t>16</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应用超市</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1、应用发布管理；2.应用审核管理；3.应用列表管理；4.应用详情管理；5.应用评论管理；6.应用排名管理；7.应用下架管理；8应用优惠券。</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17</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园区管理系统</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1.信息管理；2.模型管理；3.动态管理；4.政策管理；5.企业库管理；6.六大园区报表管理。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小计</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分项二 政府业务应用系统</w:t>
            </w:r>
          </w:p>
        </w:tc>
      </w:tr>
      <w:tr w:rsidR="00AD0554" w:rsidRPr="00353050" w:rsidTr="00AD0554">
        <w:trPr>
          <w:trHeight w:val="194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政府统一工作平台</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1.信息管理系统； 2.</w:t>
            </w:r>
            <w:r w:rsidRPr="00353050">
              <w:rPr>
                <w:rFonts w:ascii="宋体" w:hAnsi="宋体" w:cs="Segoe UI Symbol"/>
                <w:color w:val="FF0000"/>
              </w:rPr>
              <w:t xml:space="preserve"> </w:t>
            </w:r>
            <w:proofErr w:type="gramStart"/>
            <w:r w:rsidRPr="00353050">
              <w:rPr>
                <w:rFonts w:ascii="宋体" w:hAnsi="宋体" w:cs="宋体" w:hint="eastAsia"/>
                <w:kern w:val="0"/>
                <w:sz w:val="22"/>
              </w:rPr>
              <w:t>政府发改委</w:t>
            </w:r>
            <w:proofErr w:type="gramEnd"/>
            <w:r w:rsidRPr="00353050">
              <w:rPr>
                <w:rFonts w:ascii="宋体" w:hAnsi="宋体" w:cs="宋体" w:hint="eastAsia"/>
                <w:kern w:val="0"/>
                <w:sz w:val="22"/>
              </w:rPr>
              <w:t>和</w:t>
            </w:r>
            <w:proofErr w:type="gramStart"/>
            <w:r w:rsidRPr="00353050">
              <w:rPr>
                <w:rFonts w:ascii="宋体" w:hAnsi="宋体" w:cs="宋体" w:hint="eastAsia"/>
                <w:kern w:val="0"/>
                <w:sz w:val="22"/>
              </w:rPr>
              <w:t>委局</w:t>
            </w:r>
            <w:proofErr w:type="gramEnd"/>
            <w:r w:rsidRPr="00353050">
              <w:rPr>
                <w:rFonts w:ascii="宋体" w:hAnsi="宋体" w:cs="宋体" w:hint="eastAsia"/>
                <w:kern w:val="0"/>
                <w:sz w:val="22"/>
              </w:rPr>
              <w:t>之间协作管理系统； 3.政府人才信息管理系统； 4.资金兑现数据管理系统； 5.政府重大项目库管理系统；6.专项资金审核系统（流程审批、办结项目、查询统计、日常管理、部门互动）7.政务公开系统；8.信用系统；9.机构管理系统；10.菜单管理系统；11.资讯管理系统；12.论坛管理系统；13.律师管理系统；14.银行管理系统；15.供需管理系统；16.物流公司管理系统。</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政策实施评价</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对政策兑现等涉及到政策落地的</w:t>
            </w:r>
            <w:proofErr w:type="gramStart"/>
            <w:r w:rsidRPr="00353050">
              <w:rPr>
                <w:rFonts w:ascii="宋体" w:hAnsi="宋体" w:cs="宋体" w:hint="eastAsia"/>
                <w:kern w:val="0"/>
                <w:sz w:val="22"/>
              </w:rPr>
              <w:t>版块</w:t>
            </w:r>
            <w:proofErr w:type="gramEnd"/>
            <w:r w:rsidRPr="00353050">
              <w:rPr>
                <w:rFonts w:ascii="宋体" w:hAnsi="宋体" w:cs="宋体" w:hint="eastAsia"/>
                <w:kern w:val="0"/>
                <w:sz w:val="22"/>
              </w:rPr>
              <w:t>，增加评价功能。包括1.政策管理=； 2.政府任务管理； 3.政策实施评价管理。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111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3</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政府统一平台用户管理及认证</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1.统一用户认证系统2.普通用户和政府用户分区管理，对政府和企业多重认证和分级管理；3.用户信息加密传输和存储；4.菜单管理系统5.权限管理系统。</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小计</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分项三 信息资源</w:t>
            </w:r>
          </w:p>
        </w:tc>
      </w:tr>
      <w:tr w:rsidR="00AD0554" w:rsidRPr="00353050" w:rsidTr="00AD0554">
        <w:trPr>
          <w:trHeight w:val="83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企业信息</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1.基本数据管理；2.经营数据管理；3.人才数据管理；4.学历信息管理；5.专利信息管理；6.报表管理；7.企业信息库管理；8.企业综合展示平台。</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接口管理</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平台对接服务：对接</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w:t>
            </w:r>
            <w:proofErr w:type="gramStart"/>
            <w:r w:rsidRPr="00353050">
              <w:rPr>
                <w:rFonts w:ascii="宋体" w:hAnsi="宋体" w:cs="宋体" w:hint="eastAsia"/>
                <w:kern w:val="0"/>
                <w:sz w:val="22"/>
              </w:rPr>
              <w:t>区发改委</w:t>
            </w:r>
            <w:proofErr w:type="gramEnd"/>
            <w:r w:rsidRPr="00353050">
              <w:rPr>
                <w:rFonts w:ascii="宋体" w:hAnsi="宋体" w:cs="宋体" w:hint="eastAsia"/>
                <w:kern w:val="0"/>
                <w:sz w:val="22"/>
              </w:rPr>
              <w:t>接口、商务局接口、政数局接口、科技局接口。</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小计</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分项四 移动平台</w:t>
            </w:r>
          </w:p>
        </w:tc>
      </w:tr>
      <w:tr w:rsidR="00AD0554" w:rsidRPr="00353050" w:rsidTr="00AD0554">
        <w:trPr>
          <w:trHeight w:val="249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功能适配</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1.授权登录（6个平台页面适配包含</w:t>
            </w:r>
            <w:proofErr w:type="gramStart"/>
            <w:r w:rsidRPr="00353050">
              <w:rPr>
                <w:rFonts w:ascii="宋体" w:hAnsi="宋体" w:cs="宋体" w:hint="eastAsia"/>
                <w:kern w:val="0"/>
                <w:sz w:val="22"/>
              </w:rPr>
              <w:t>微信公众号</w:t>
            </w:r>
            <w:proofErr w:type="gramEnd"/>
            <w:r w:rsidRPr="00353050">
              <w:rPr>
                <w:rFonts w:ascii="宋体" w:hAnsi="宋体" w:cs="宋体" w:hint="eastAsia"/>
                <w:kern w:val="0"/>
                <w:sz w:val="22"/>
              </w:rPr>
              <w:t>端、H5、鸿蒙客户端、安卓客户端、IOS客户端、PAD端）；2.政策法规6个平台页面适配；3.政策兑现6个平台页面适配；4.交流互动6个平台页面适配；5.金融服务6个平台页面适配；6.法律服务6个平台页面适配；7.外贸服务6个平台页面适配；8.供需产品6个平台页面适配；9.中介超市6个平台页面适配；10.人才服务6个平台页面适配；11.企业信息6个平台页面适配；12.专项审核6个平台页面适配；13.信息发布6个平台页面适配；14.数据通6个平台页面适配；15.项目库6个平台页面适配；16.宏观经济数据分析6个平台页面适配。</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111"/>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lastRenderedPageBreak/>
              <w:t>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企业群</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采用原生开发企业群功能，数据保存至</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龙区本地包含1.信息管理；2.群内企业无需添加好友点击私聊；3.手机端设置禁言；4.发布公告； 5.转让群主；6.</w:t>
            </w:r>
            <w:proofErr w:type="gramStart"/>
            <w:r w:rsidRPr="00353050">
              <w:rPr>
                <w:rFonts w:ascii="宋体" w:hAnsi="宋体" w:cs="宋体" w:hint="eastAsia"/>
                <w:kern w:val="0"/>
                <w:sz w:val="22"/>
              </w:rPr>
              <w:t>群消息置</w:t>
            </w:r>
            <w:proofErr w:type="gramEnd"/>
            <w:r w:rsidRPr="00353050">
              <w:rPr>
                <w:rFonts w:ascii="宋体" w:hAnsi="宋体" w:cs="宋体" w:hint="eastAsia"/>
                <w:kern w:val="0"/>
                <w:sz w:val="22"/>
              </w:rPr>
              <w:t>顶；7.企业备注修改；8.提醒未收到信息企业接收信息；9.公告发布查阅统计；10.智能助手；11.群名称管理；12.</w:t>
            </w:r>
            <w:proofErr w:type="gramStart"/>
            <w:r w:rsidRPr="00353050">
              <w:rPr>
                <w:rFonts w:ascii="宋体" w:hAnsi="宋体" w:cs="宋体" w:hint="eastAsia"/>
                <w:kern w:val="0"/>
                <w:sz w:val="22"/>
              </w:rPr>
              <w:t>群二维</w:t>
            </w:r>
            <w:proofErr w:type="gramEnd"/>
            <w:r w:rsidRPr="00353050">
              <w:rPr>
                <w:rFonts w:ascii="宋体" w:hAnsi="宋体" w:cs="宋体" w:hint="eastAsia"/>
                <w:kern w:val="0"/>
                <w:sz w:val="22"/>
              </w:rPr>
              <w:t>码；13.群标签；14.投诉建议。</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1"/>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3</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即时通讯</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采用原生开发企业群功能，数据保存至</w:t>
            </w:r>
            <w:proofErr w:type="gramStart"/>
            <w:r w:rsidRPr="00353050">
              <w:rPr>
                <w:rFonts w:ascii="宋体" w:hAnsi="宋体" w:cs="宋体" w:hint="eastAsia"/>
                <w:kern w:val="0"/>
                <w:sz w:val="22"/>
              </w:rPr>
              <w:t>洛</w:t>
            </w:r>
            <w:proofErr w:type="gramEnd"/>
            <w:r w:rsidRPr="00353050">
              <w:rPr>
                <w:rFonts w:ascii="宋体" w:hAnsi="宋体" w:cs="宋体" w:hint="eastAsia"/>
                <w:kern w:val="0"/>
                <w:sz w:val="22"/>
              </w:rPr>
              <w:t>龙区本地包含1.消息助手；2.工作待办；3.文字聊天；4.表情管理；5.语音聊天；6.文件传输；7.提醒查看；8.查找聊天内容；9.聊天置顶；10.聊天内容分类；11.消息免打扰；12.设置聊天背景。</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7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4</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通讯录</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1.通讯录管理；2.通讯录导入；3.通讯录导出。</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5</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其他功能</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1.个人信息管理；2.日程管理；3.订阅管理；4.推送管理。</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分项五 云端服务</w:t>
            </w:r>
          </w:p>
        </w:tc>
      </w:tr>
      <w:tr w:rsidR="00AD0554" w:rsidRPr="00353050" w:rsidTr="00AD0554">
        <w:trPr>
          <w:trHeight w:val="833"/>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服务器</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云服务器；8核32G内存；系统盘100G，数据盘1T；自动备份每天，保留七天；公网IP地址支持IPV6；公网带宽10M；配置安全组；</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5台/年</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3</w:t>
            </w:r>
          </w:p>
        </w:tc>
      </w:tr>
      <w:tr w:rsidR="00AD0554" w:rsidRPr="00353050" w:rsidTr="00AD0554">
        <w:trPr>
          <w:trHeight w:val="1388"/>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2</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proofErr w:type="gramStart"/>
            <w:r w:rsidRPr="00353050">
              <w:rPr>
                <w:rFonts w:ascii="宋体" w:hAnsi="宋体" w:cs="宋体" w:hint="eastAsia"/>
                <w:kern w:val="0"/>
                <w:sz w:val="22"/>
              </w:rPr>
              <w:t>云安全</w:t>
            </w:r>
            <w:proofErr w:type="gramEnd"/>
            <w:r w:rsidRPr="00353050">
              <w:rPr>
                <w:rFonts w:ascii="宋体" w:hAnsi="宋体" w:cs="宋体" w:hint="eastAsia"/>
                <w:kern w:val="0"/>
                <w:sz w:val="22"/>
              </w:rPr>
              <w:t>中心</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企业版；保护服务器台数：5台；防勒索病毒保护：100G；日志分析：40G；网页防篡改授权：1台。对营商环境数字化服务平台的业务流量进行恶意特征识别及防护，将正常、安全的</w:t>
            </w:r>
            <w:proofErr w:type="gramStart"/>
            <w:r w:rsidRPr="00353050">
              <w:rPr>
                <w:rFonts w:ascii="宋体" w:hAnsi="宋体" w:cs="宋体" w:hint="eastAsia"/>
                <w:kern w:val="0"/>
                <w:sz w:val="22"/>
              </w:rPr>
              <w:t>流量回源到</w:t>
            </w:r>
            <w:proofErr w:type="gramEnd"/>
            <w:r w:rsidRPr="00353050">
              <w:rPr>
                <w:rFonts w:ascii="宋体" w:hAnsi="宋体" w:cs="宋体" w:hint="eastAsia"/>
                <w:kern w:val="0"/>
                <w:sz w:val="22"/>
              </w:rPr>
              <w:t>服务器。保障业务的核心数据安全，配置云防火墙、漏洞扫描、WEB应用防护、SSL证书、</w:t>
            </w:r>
            <w:proofErr w:type="gramStart"/>
            <w:r w:rsidRPr="00353050">
              <w:rPr>
                <w:rFonts w:ascii="宋体" w:hAnsi="宋体" w:cs="宋体" w:hint="eastAsia"/>
                <w:kern w:val="0"/>
                <w:sz w:val="22"/>
              </w:rPr>
              <w:t>云安全</w:t>
            </w:r>
            <w:proofErr w:type="gramEnd"/>
            <w:r w:rsidRPr="00353050">
              <w:rPr>
                <w:rFonts w:ascii="宋体" w:hAnsi="宋体" w:cs="宋体" w:hint="eastAsia"/>
                <w:kern w:val="0"/>
                <w:sz w:val="22"/>
              </w:rPr>
              <w:t>中心等安全防护功能。</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年</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3</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小计</w:t>
            </w:r>
          </w:p>
        </w:tc>
      </w:tr>
      <w:tr w:rsidR="00AD0554" w:rsidRPr="00353050" w:rsidTr="00AD0554">
        <w:trPr>
          <w:trHeight w:val="27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b/>
                <w:bCs/>
                <w:kern w:val="0"/>
                <w:sz w:val="22"/>
              </w:rPr>
            </w:pPr>
            <w:r w:rsidRPr="00353050">
              <w:rPr>
                <w:rFonts w:ascii="宋体" w:hAnsi="宋体" w:cs="宋体" w:hint="eastAsia"/>
                <w:b/>
                <w:bCs/>
                <w:kern w:val="0"/>
                <w:sz w:val="22"/>
              </w:rPr>
              <w:t>分项六 系统集成服务</w:t>
            </w:r>
          </w:p>
        </w:tc>
      </w:tr>
      <w:tr w:rsidR="00AD0554" w:rsidRPr="00353050" w:rsidTr="00AD0554">
        <w:trPr>
          <w:trHeight w:val="55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c>
          <w:tcPr>
            <w:tcW w:w="102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系统集成服务费</w:t>
            </w:r>
          </w:p>
        </w:tc>
        <w:tc>
          <w:tcPr>
            <w:tcW w:w="628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left"/>
              <w:rPr>
                <w:rFonts w:ascii="宋体" w:hAnsi="宋体" w:cs="宋体" w:hint="eastAsia"/>
                <w:kern w:val="0"/>
                <w:sz w:val="22"/>
              </w:rPr>
            </w:pPr>
            <w:r w:rsidRPr="00353050">
              <w:rPr>
                <w:rFonts w:ascii="宋体" w:hAnsi="宋体" w:cs="宋体" w:hint="eastAsia"/>
                <w:kern w:val="0"/>
                <w:sz w:val="22"/>
              </w:rPr>
              <w:t>包含1、软件、硬件匹配服务；2、人员培训；3、2名工程师三年管家式服务。</w:t>
            </w:r>
          </w:p>
        </w:tc>
        <w:tc>
          <w:tcPr>
            <w:tcW w:w="760"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项</w:t>
            </w:r>
          </w:p>
        </w:tc>
        <w:tc>
          <w:tcPr>
            <w:tcW w:w="674" w:type="dxa"/>
            <w:tcBorders>
              <w:top w:val="nil"/>
              <w:left w:val="nil"/>
              <w:bottom w:val="single" w:sz="4" w:space="0" w:color="auto"/>
              <w:right w:val="single" w:sz="4" w:space="0" w:color="auto"/>
            </w:tcBorders>
            <w:shd w:val="clear" w:color="auto" w:fill="auto"/>
            <w:vAlign w:val="center"/>
            <w:hideMark/>
          </w:tcPr>
          <w:p w:rsidR="00AD0554" w:rsidRPr="00353050" w:rsidRDefault="00AD0554" w:rsidP="007E1690">
            <w:pPr>
              <w:widowControl/>
              <w:jc w:val="center"/>
              <w:rPr>
                <w:rFonts w:ascii="宋体" w:hAnsi="宋体" w:cs="宋体" w:hint="eastAsia"/>
                <w:kern w:val="0"/>
                <w:sz w:val="22"/>
              </w:rPr>
            </w:pPr>
            <w:r w:rsidRPr="00353050">
              <w:rPr>
                <w:rFonts w:ascii="宋体" w:hAnsi="宋体" w:cs="宋体" w:hint="eastAsia"/>
                <w:kern w:val="0"/>
                <w:sz w:val="22"/>
              </w:rPr>
              <w:t>1</w:t>
            </w:r>
          </w:p>
        </w:tc>
      </w:tr>
    </w:tbl>
    <w:p w:rsidR="00AD0554" w:rsidRPr="00353050" w:rsidRDefault="00AD0554" w:rsidP="00AD0554">
      <w:pPr>
        <w:rPr>
          <w:rFonts w:ascii="宋体" w:hAnsi="宋体"/>
        </w:rPr>
      </w:pPr>
      <w:r w:rsidRPr="00353050">
        <w:rPr>
          <w:rFonts w:ascii="宋体" w:hAnsi="宋体"/>
        </w:rPr>
        <w:t>1、</w:t>
      </w:r>
      <w:r w:rsidRPr="00353050">
        <w:rPr>
          <w:rFonts w:ascii="宋体" w:hAnsi="宋体" w:cs="Segoe UI Symbol"/>
        </w:rPr>
        <w:t>★</w:t>
      </w:r>
      <w:r w:rsidRPr="00353050">
        <w:rPr>
          <w:rFonts w:ascii="宋体" w:hAnsi="宋体"/>
        </w:rPr>
        <w:t>未来新功能的开发费用以市场采价为准；数据归属权归</w:t>
      </w:r>
      <w:r w:rsidRPr="00353050">
        <w:rPr>
          <w:rFonts w:ascii="宋体" w:hAnsi="宋体" w:hint="eastAsia"/>
        </w:rPr>
        <w:t>洛龙</w:t>
      </w:r>
      <w:proofErr w:type="gramStart"/>
      <w:r w:rsidRPr="00353050">
        <w:rPr>
          <w:rFonts w:ascii="宋体" w:hAnsi="宋体" w:hint="eastAsia"/>
        </w:rPr>
        <w:t>区发改委</w:t>
      </w:r>
      <w:proofErr w:type="gramEnd"/>
      <w:r w:rsidRPr="00353050">
        <w:rPr>
          <w:rFonts w:ascii="宋体" w:hAnsi="宋体"/>
        </w:rPr>
        <w:t xml:space="preserve">，中标方需每季度移交数据（投标人需提供相关承诺，格式自拟）。 </w:t>
      </w:r>
    </w:p>
    <w:p w:rsidR="00AD0554" w:rsidRPr="00353050" w:rsidRDefault="00AD0554" w:rsidP="00AD0554">
      <w:pPr>
        <w:rPr>
          <w:rFonts w:ascii="宋体" w:hAnsi="宋体"/>
        </w:rPr>
      </w:pPr>
      <w:r w:rsidRPr="00353050">
        <w:rPr>
          <w:rFonts w:ascii="宋体" w:hAnsi="宋体"/>
        </w:rPr>
        <w:t>2、</w:t>
      </w:r>
      <w:r w:rsidRPr="00353050">
        <w:rPr>
          <w:rFonts w:ascii="宋体" w:hAnsi="宋体" w:cs="Segoe UI Symbol"/>
        </w:rPr>
        <w:t>★</w:t>
      </w:r>
      <w:r w:rsidRPr="00353050">
        <w:rPr>
          <w:rFonts w:ascii="宋体" w:hAnsi="宋体" w:cs="Segoe UI Symbol" w:hint="eastAsia"/>
        </w:rPr>
        <w:t>系统要和国产化办公软件和操作系统适配，投标人或联合体成员需提供以往适配过的案例和相关适配能力证明材料。</w:t>
      </w:r>
    </w:p>
    <w:p w:rsidR="00AD0554" w:rsidRPr="00353050" w:rsidRDefault="00AD0554" w:rsidP="00AD0554">
      <w:pPr>
        <w:rPr>
          <w:rFonts w:ascii="宋体" w:hAnsi="宋体"/>
          <w:lang w:val="x-none" w:eastAsia="x-none"/>
        </w:rPr>
      </w:pPr>
      <w:r w:rsidRPr="00353050">
        <w:rPr>
          <w:rFonts w:ascii="宋体" w:hAnsi="宋体"/>
        </w:rPr>
        <w:t>注：加</w:t>
      </w:r>
      <w:r w:rsidRPr="00353050">
        <w:rPr>
          <w:rFonts w:ascii="宋体" w:hAnsi="宋体" w:cs="Segoe UI Symbol"/>
        </w:rPr>
        <w:t>★</w:t>
      </w:r>
      <w:r w:rsidRPr="00353050">
        <w:rPr>
          <w:rFonts w:ascii="宋体" w:hAnsi="宋体"/>
        </w:rPr>
        <w:t>项为本项目实质性要求，需在投标文件格式中其他需要提供的资料中附相关</w:t>
      </w:r>
      <w:r w:rsidRPr="00353050">
        <w:rPr>
          <w:rFonts w:ascii="宋体" w:hAnsi="宋体" w:hint="eastAsia"/>
        </w:rPr>
        <w:t>证明材料</w:t>
      </w:r>
      <w:r w:rsidRPr="00353050">
        <w:rPr>
          <w:rFonts w:ascii="宋体" w:hAnsi="宋体"/>
        </w:rPr>
        <w:t>。</w:t>
      </w:r>
    </w:p>
    <w:sectPr w:rsidR="00AD0554" w:rsidRPr="00353050" w:rsidSect="00AD0554">
      <w:pgSz w:w="11906" w:h="16838"/>
      <w:pgMar w:top="1077" w:right="1440" w:bottom="107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54"/>
    <w:rsid w:val="00506EA6"/>
    <w:rsid w:val="00AD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D0554"/>
    <w:pPr>
      <w:widowControl w:val="0"/>
      <w:jc w:val="both"/>
    </w:pPr>
    <w:rPr>
      <w:rFonts w:ascii="Calibri" w:eastAsia="宋体" w:hAnsi="Calibri" w:cs="Times New Roman"/>
    </w:rPr>
  </w:style>
  <w:style w:type="paragraph" w:styleId="3">
    <w:name w:val="heading 3"/>
    <w:basedOn w:val="a"/>
    <w:next w:val="a"/>
    <w:link w:val="3Char"/>
    <w:uiPriority w:val="9"/>
    <w:semiHidden/>
    <w:unhideWhenUsed/>
    <w:qFormat/>
    <w:rsid w:val="00AD05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_1_0"/>
    <w:next w:val="a"/>
    <w:qFormat/>
    <w:rsid w:val="00AD0554"/>
    <w:pPr>
      <w:widowControl w:val="0"/>
      <w:jc w:val="both"/>
    </w:pPr>
    <w:rPr>
      <w:rFonts w:ascii="Calibri" w:eastAsia="宋体" w:hAnsi="Calibri" w:cs="Times New Roman"/>
    </w:rPr>
  </w:style>
  <w:style w:type="character" w:customStyle="1" w:styleId="3Char">
    <w:name w:val="标题 3 Char"/>
    <w:basedOn w:val="a0"/>
    <w:link w:val="3"/>
    <w:uiPriority w:val="9"/>
    <w:semiHidden/>
    <w:rsid w:val="00AD0554"/>
    <w:rPr>
      <w:rFonts w:ascii="Calibri" w:eastAsia="宋体" w:hAnsi="Calibri"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D0554"/>
    <w:pPr>
      <w:widowControl w:val="0"/>
      <w:jc w:val="both"/>
    </w:pPr>
    <w:rPr>
      <w:rFonts w:ascii="Calibri" w:eastAsia="宋体" w:hAnsi="Calibri" w:cs="Times New Roman"/>
    </w:rPr>
  </w:style>
  <w:style w:type="paragraph" w:styleId="3">
    <w:name w:val="heading 3"/>
    <w:basedOn w:val="a"/>
    <w:next w:val="a"/>
    <w:link w:val="3Char"/>
    <w:uiPriority w:val="9"/>
    <w:semiHidden/>
    <w:unhideWhenUsed/>
    <w:qFormat/>
    <w:rsid w:val="00AD05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_1_0"/>
    <w:next w:val="a"/>
    <w:qFormat/>
    <w:rsid w:val="00AD0554"/>
    <w:pPr>
      <w:widowControl w:val="0"/>
      <w:jc w:val="both"/>
    </w:pPr>
    <w:rPr>
      <w:rFonts w:ascii="Calibri" w:eastAsia="宋体" w:hAnsi="Calibri" w:cs="Times New Roman"/>
    </w:rPr>
  </w:style>
  <w:style w:type="character" w:customStyle="1" w:styleId="3Char">
    <w:name w:val="标题 3 Char"/>
    <w:basedOn w:val="a0"/>
    <w:link w:val="3"/>
    <w:uiPriority w:val="9"/>
    <w:semiHidden/>
    <w:rsid w:val="00AD0554"/>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2021-09-01T03:25:00Z</dcterms:created>
  <dcterms:modified xsi:type="dcterms:W3CDTF">2021-09-01T03:28:00Z</dcterms:modified>
</cp:coreProperties>
</file>