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FB" w:rsidRDefault="00775DD9">
      <w:r>
        <w:rPr>
          <w:noProof/>
        </w:rPr>
        <w:drawing>
          <wp:inline distT="0" distB="0" distL="0" distR="0">
            <wp:extent cx="4905375" cy="6410325"/>
            <wp:effectExtent l="19050" t="0" r="9525" b="0"/>
            <wp:docPr id="1" name="图片 1" descr="C:\Users\Administrator\AppData\Local\Temp\16306627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630662713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67300" cy="68103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24450" cy="6638925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24450" cy="654367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4FB" w:rsidSect="0016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DD9"/>
    <w:rsid w:val="001674FB"/>
    <w:rsid w:val="0077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5D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5D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河南招标采购服务有限公司:陈振立</dc:creator>
  <cp:lastModifiedBy>河南招标采购服务有限公司:陈振立</cp:lastModifiedBy>
  <cp:revision>1</cp:revision>
  <dcterms:created xsi:type="dcterms:W3CDTF">2021-09-03T09:51:00Z</dcterms:created>
  <dcterms:modified xsi:type="dcterms:W3CDTF">2021-09-03T09:54:00Z</dcterms:modified>
</cp:coreProperties>
</file>