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2164080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056890"/>
            <wp:effectExtent l="0" t="0" r="381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013710"/>
            <wp:effectExtent l="0" t="0" r="762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3007995"/>
            <wp:effectExtent l="0" t="0" r="889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0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3012440"/>
            <wp:effectExtent l="0" t="0" r="254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940685"/>
            <wp:effectExtent l="0" t="0" r="4445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1908175"/>
            <wp:effectExtent l="0" t="0" r="3810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D11CA"/>
    <w:rsid w:val="26BD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2021-09-15T09:16:00Z</dcterms:created>
  <dc:creator>招标采购七部</dc:creator>
  <cp:lastModifiedBy>招标采购七部</cp:lastModifiedBy>
  <dcterms:modified xsi:type="dcterms:W3CDTF">2021-09-15T09:18:27Z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B5010759639B4EE9BD3685543938DC06</vt:lpwstr>
  </property>
</Properties>
</file>