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微波消融仪</w:t>
      </w:r>
    </w:p>
    <w:p>
      <w:pPr>
        <w:jc w:val="left"/>
        <w:rPr>
          <w:sz w:val="24"/>
        </w:rPr>
      </w:pPr>
      <w:r>
        <w:rPr>
          <w:rFonts w:hint="eastAsia"/>
          <w:b/>
          <w:sz w:val="24"/>
        </w:rPr>
        <w:t>一、数量：</w:t>
      </w:r>
      <w:r>
        <w:rPr>
          <w:rFonts w:hint="eastAsia"/>
          <w:sz w:val="24"/>
        </w:rPr>
        <w:t xml:space="preserve"> 1台</w:t>
      </w:r>
    </w:p>
    <w:p>
      <w:pPr>
        <w:rPr>
          <w:rFonts w:ascii="宋体"/>
          <w:b/>
          <w:sz w:val="52"/>
          <w:szCs w:val="52"/>
        </w:rPr>
      </w:pPr>
      <w:r>
        <w:rPr>
          <w:rFonts w:hint="eastAsia"/>
          <w:b/>
          <w:sz w:val="24"/>
          <w:lang w:eastAsia="zh-CN"/>
        </w:rPr>
        <w:t>二</w:t>
      </w:r>
      <w:bookmarkStart w:id="0" w:name="_GoBack"/>
      <w:bookmarkEnd w:id="0"/>
      <w:r>
        <w:rPr>
          <w:rFonts w:hint="eastAsia"/>
          <w:b/>
          <w:sz w:val="24"/>
        </w:rPr>
        <w:t>、技术参数及配置要求：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20"/>
        <w:gridCol w:w="2237"/>
        <w:gridCol w:w="13"/>
        <w:gridCol w:w="1456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一、技术参数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说明：属于设备必须满足的实质性参数要求在参数名称前标注“☆”；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比较重要的参数要求在参数名称前标注“◇”；</w:t>
            </w:r>
          </w:p>
          <w:p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相对重要的参数要求在参数名称前标注“○”。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用于肝肿瘤、腹腔肿瘤、下肢静脉血管等疾病微创治疗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◇输出功率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0-150W连续可调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时间操作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0-30min，倒计时，可设置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输出频率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2450MHz±20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安全性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外壳泄露﹤10mW/cm</w:t>
            </w:r>
            <w:r>
              <w:rPr>
                <w:rFonts w:hint="eastAsia"/>
                <w:sz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输出方式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连续式、间歇脉冲式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显示方式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液晶屏显示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温度显示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环境温度0-99.9℃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检测系统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冷循环温度、旁开温度自动监测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☆消融模式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五种模式，消融模式1；消融模式2；消融模式3；静脉消融模式1；静脉消融模式2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其他功能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特有的静脉膨胀液注射功能，泵转速50-300转/分钟可调，步进50转/分钟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输出闭锁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满足输出闭锁功能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☆重要部件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主要元器件采用国外知名品牌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质量体系认证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国际认证机构认证的ISO13485、ISO9001质量体系认证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自动保护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具有自动保护装置：过载、闭锁、误操作保护功能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二、配置要求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配置名称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说明：填写整机标配外的配置要求。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微波输出线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2根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脚踏开关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1套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试验针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1套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1根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保险丝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1包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配置</w:t>
            </w:r>
          </w:p>
        </w:tc>
      </w:tr>
    </w:tbl>
    <w:p/>
    <w:sectPr>
      <w:pgSz w:w="11906" w:h="16838"/>
      <w:pgMar w:top="284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95"/>
    <w:rsid w:val="0006042A"/>
    <w:rsid w:val="000D0095"/>
    <w:rsid w:val="001105CC"/>
    <w:rsid w:val="001401F8"/>
    <w:rsid w:val="002B2387"/>
    <w:rsid w:val="00334393"/>
    <w:rsid w:val="00560E10"/>
    <w:rsid w:val="0059500C"/>
    <w:rsid w:val="00750049"/>
    <w:rsid w:val="00796B94"/>
    <w:rsid w:val="00843CFC"/>
    <w:rsid w:val="009D01C3"/>
    <w:rsid w:val="00DF0D9A"/>
    <w:rsid w:val="00FF4854"/>
    <w:rsid w:val="255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1009</Characters>
  <Lines>8</Lines>
  <Paragraphs>2</Paragraphs>
  <TotalTime>8</TotalTime>
  <ScaleCrop>false</ScaleCrop>
  <LinksUpToDate>false</LinksUpToDate>
  <CharactersWithSpaces>1184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2021-08-20T08:51:00Z</dcterms:created>
  <dc:creator>喻俊峰</dc:creator>
  <cp:lastModifiedBy>你懂的。</cp:lastModifiedBy>
  <cp:lastPrinted>2021-12-24T03:30:00Z</cp:lastPrinted>
  <dcterms:modified xsi:type="dcterms:W3CDTF">2021-12-24T06:55:18Z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516DCAD61C69491D9EE1F7758344752F</vt:lpwstr>
  </property>
</Properties>
</file>