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09"/>
        <w:gridCol w:w="1271"/>
        <w:gridCol w:w="5301"/>
        <w:gridCol w:w="671"/>
        <w:gridCol w:w="1168"/>
        <w:gridCol w:w="690"/>
      </w:tblGrid>
      <w:tr w:rsidR="0077334A" w:rsidTr="00BE75DE">
        <w:trPr>
          <w:trHeight w:val="540"/>
        </w:trPr>
        <w:tc>
          <w:tcPr>
            <w:tcW w:w="98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34A" w:rsidRDefault="0077334A" w:rsidP="00BE75DE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第一中标候选人备品备件分项报价清单                                                                                </w:t>
            </w:r>
            <w:r>
              <w:rPr>
                <w:rStyle w:val="font01"/>
                <w:rFonts w:hint="default"/>
                <w:lang w:bidi="ar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  <w:tr w:rsidR="0077334A" w:rsidTr="00BE75DE">
        <w:trPr>
          <w:trHeight w:val="525"/>
        </w:trPr>
        <w:tc>
          <w:tcPr>
            <w:tcW w:w="98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34A" w:rsidRDefault="0077334A" w:rsidP="00BE75DE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货币单位：人民币  元      </w:t>
            </w:r>
          </w:p>
        </w:tc>
      </w:tr>
      <w:tr w:rsidR="0077334A" w:rsidTr="00BE75DE">
        <w:trPr>
          <w:trHeight w:val="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备件名称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规格型号描述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税率</w:t>
            </w:r>
          </w:p>
        </w:tc>
      </w:tr>
      <w:tr w:rsidR="0077334A" w:rsidTr="00BE75DE">
        <w:trPr>
          <w:trHeight w:val="1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室内枪机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宇视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型号：IPC2A4S 参数描述：网络摄像头</w:t>
            </w:r>
            <w:r>
              <w:rPr>
                <w:rStyle w:val="font61"/>
                <w:rFonts w:hint="default"/>
                <w:lang w:bidi="ar"/>
              </w:rPr>
              <w:t>400</w:t>
            </w:r>
            <w:proofErr w:type="gramStart"/>
            <w:r>
              <w:rPr>
                <w:rStyle w:val="font61"/>
                <w:rFonts w:hint="default"/>
                <w:lang w:bidi="ar"/>
              </w:rPr>
              <w:t>万</w:t>
            </w:r>
            <w:r>
              <w:rPr>
                <w:rStyle w:val="font11"/>
                <w:rFonts w:hint="default"/>
                <w:lang w:bidi="ar"/>
              </w:rPr>
              <w:t>像</w:t>
            </w:r>
            <w:proofErr w:type="gramEnd"/>
            <w:r>
              <w:rPr>
                <w:rStyle w:val="font11"/>
                <w:rFonts w:hint="default"/>
                <w:lang w:bidi="ar"/>
              </w:rPr>
              <w:t>素；支持超级265、H.265编码算法，编码压缩效率更高；焦距≥4mm，防护等级≥IP66;红外补光；支持接入现有监控系统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2995.00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室内半球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宇视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型号：IPC3141 网络摄像头</w:t>
            </w:r>
            <w:r>
              <w:rPr>
                <w:rStyle w:val="font61"/>
                <w:rFonts w:hint="default"/>
                <w:lang w:bidi="ar"/>
              </w:rPr>
              <w:t>400</w:t>
            </w:r>
            <w:proofErr w:type="gramStart"/>
            <w:r>
              <w:rPr>
                <w:rStyle w:val="font61"/>
                <w:rFonts w:hint="default"/>
                <w:lang w:bidi="ar"/>
              </w:rPr>
              <w:t>万</w:t>
            </w:r>
            <w:r>
              <w:rPr>
                <w:rStyle w:val="font11"/>
                <w:rFonts w:hint="default"/>
                <w:lang w:bidi="ar"/>
              </w:rPr>
              <w:t>像</w:t>
            </w:r>
            <w:proofErr w:type="gramEnd"/>
            <w:r>
              <w:rPr>
                <w:rStyle w:val="font11"/>
                <w:rFonts w:hint="default"/>
                <w:lang w:bidi="ar"/>
              </w:rPr>
              <w:t>素；支持H.264/265编码；焦距≥4mm，防护等级≥IP66;红外补光；支持接入现有监控系统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2995.00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室内/外快球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宇视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型号：IPC-E614-FW 网络摄像头</w:t>
            </w:r>
            <w:r>
              <w:rPr>
                <w:rStyle w:val="font61"/>
                <w:rFonts w:hint="default"/>
                <w:lang w:bidi="ar"/>
              </w:rPr>
              <w:t>400</w:t>
            </w:r>
            <w:proofErr w:type="gramStart"/>
            <w:r>
              <w:rPr>
                <w:rStyle w:val="font61"/>
                <w:rFonts w:hint="default"/>
                <w:lang w:bidi="ar"/>
              </w:rPr>
              <w:t>万</w:t>
            </w:r>
            <w:r>
              <w:rPr>
                <w:rStyle w:val="font11"/>
                <w:rFonts w:hint="default"/>
                <w:lang w:bidi="ar"/>
              </w:rPr>
              <w:t>像</w:t>
            </w:r>
            <w:proofErr w:type="gramEnd"/>
            <w:r>
              <w:rPr>
                <w:rStyle w:val="font11"/>
                <w:rFonts w:hint="default"/>
                <w:lang w:bidi="ar"/>
              </w:rPr>
              <w:t>素；支持H.264/265编码；23倍变焦，焦距范围5-115mm；智能红外补光；支持巡航；防护等级≥IP66；自带云台，水平360°，垂直-15°-90°；自带电源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6890.00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开关电源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品牌：小耳朵 型号：12V10A 输入220v，输出DC 12v ±10%可调，电流10A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480.00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高清解码器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宇视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型号：DC-B108 8路DVI/HDMI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19985.00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光纤收发器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品牌：锐捷 型号：RG-FC-型号：11G 单模光纤，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千兆电口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885.00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磁盘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品牌：希捷 型号：6T 视频监控专用磁盘，3.5英寸，6TB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1980.00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液晶显示器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品牌：京东方 型号：46寸 46寸、3.5mm拼缝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9960.00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LED条屏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品牌：高科 型号：P3.75 ∮3.75双色，300*300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985.00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4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红外对射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品牌：霍尼韦尔 型号：TPHIBS-2080 "保护距离（户外） 80m 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检测系统 当两个光电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束同时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被遮挡的时候才会报警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报警相应时间 50-500ms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电源 10.5-25.0V DC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光束水平方向调整范围 180度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光束垂直方向调整范围 20度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报警输出 C型继电器（额定电压30.0V,直流，电流0.2A)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常闭防拆开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关（额定电压30V直流，电流0.1A)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光束调试方法 照准镜，信号强度LED指示灯和校准测试端电压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工作温度 -30 to 60°C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输出尺寸 如下图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重量 3.0公斤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7950.00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监控立杆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品牌：国产 型号：定制 Φ89×4锥形6楞，高6米,含底座、避雷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2956.00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双绞线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型号：H-W657F 六类四对双屏蔽双绞线，无氧铜，线径0.57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5.25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双绞线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型号：H-W657 六类四对非屏蔽双绞线无氧铜，线径0.57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4.80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电话线 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型号：HS-R2075 两芯RVV2*0.75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3.75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监控电源线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型号：HS-R2150 RVV2*1.5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5.25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网络跳线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型号：H-WT650-3 六类网络跳线，3米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网络模块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型号：H-T6050F 六类屏蔽信息模块，带面板，50个/盒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720.00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光纤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型号：GYTS/GYTA-16B1 室外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装单模16芯光缆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32.50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光纤模块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型号：HD-A99 LC法兰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516.50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光纤跳线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型号：HD-999 LC-LC，3M，单模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68.00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网络模块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型号：H-S6030F 六类非屏蔽套装，模块100个/盒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165.00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通讯模块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型号：H-T3050 RJ11电话模块100个/盒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155.00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光纤熔接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品牌：国产 型号：定制 含断点检测，光缆熔接（16芯），带熔接辅材（管、包、盒）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次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线槽/线管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型号：30*15mm PVC方槽； 30*15mm；附带固定器件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18.50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线槽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型号：宽度5.3mm 不锈钢半弧，宽度5.3mm;附带固定器件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26.00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防静电地板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品牌：星光 型号：600*600*35mm 600*600，荷载力≥650KG；附带固定支架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575.00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6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鸭嘴跳线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德缆胜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型号：H-YT45D4-1 适配110线架、5米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4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IP网络适配器240W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品牌：ITC 型号： T-67240 规格：T-67240;1.标准19英寸机架设计,黑色氧化铝拉丝面板,人性化的抽手,考究的工艺,尽显高档气质.2.工业级3.4英寸LCD显示屏,16个工业级金属按键,超强抗干扰性能,避免红外操作的不稳定因素.3.采用嵌入式计算机技术和DSP音频处理技术设计,采用高速工业级芯片,启动时间小于1s.4.内置1路网络硬件音频解码模块,支持TCP/IP、UDP、IGMP(组播)协议,实现网络化传输16位CD音质的音频信号.5.内置高保真模拟功放,240W定阻(4-16Ω)及定压(70V、100V)功率输出.6.1路线路(AUX)和1路话筒(MIC)输入接口,具有独立的音量和高低音调节,并支持断网寻呼功能.7.1路EMC输入接口,输入紧急报警语音音频信号,具有输入最高优先级.8.1路音频信号辅助输出接口,可扩展外接功率放大器,工业级接线端子,采用螺丝固定,连接可靠性远高于常规接插件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9672.00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4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室内铝合金豪华型音柱40W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品牌：ITC 型号： T-704B "产品特点：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1.外壳采用铝制搭配乳白色网布面板。专属安装支架，方便客户调节不同的角度。采用全频域扬声器单元，声音清晰悦耳。适用于商场、地下停车场、厂房等。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技术参数：1.额定功率：20W,40W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2.额定功率：（70V）10W,20W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3.最大功率：80W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4.灵敏度：93dB±3dB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5.阻抗：COM/500Ω/250Ω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6.频率响应：200-16KHz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7.喇叭单元：4""×4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8.尺寸：140×105×581mm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9.重量：4.4Kg</w:t>
            </w:r>
          </w:p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10.外壳材料：铝合金"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2968.00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2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一体化优质天花喇叭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品牌：ITC 型号： T-105Y  1.额定功率：(100V)1.5W,3W,6W；        2.额定功率：(70V)0.75W,1.5W,3W；     3.阻抗：黑：Com红：6.7KΩ绿：3.3KΩ白：1.7KΩ；   4.灵敏度(1W/1M)：92dB；  5.频率响应(-10dB)：110-18KHz；                 6.喇叭单元：5""×1；    7.安装开孔尺寸：170mm；  8.尺寸：200×55mm；     9.重量：0.8Kg；         10.外壳材料：铁质外壳+铁质网罩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1280.00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34A" w:rsidRDefault="0077334A" w:rsidP="00BE75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</w:tr>
      <w:tr w:rsidR="0077334A" w:rsidTr="00BE75DE">
        <w:trPr>
          <w:trHeight w:val="499"/>
        </w:trPr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34A" w:rsidRDefault="0077334A" w:rsidP="00BE75DE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备品备件单价总报价(含税）：74886.55元</w:t>
            </w:r>
          </w:p>
        </w:tc>
      </w:tr>
    </w:tbl>
    <w:p w:rsidR="0077334A" w:rsidRDefault="0077334A" w:rsidP="0077334A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</w:p>
    <w:p w:rsidR="00E6072F" w:rsidRPr="0077334A" w:rsidRDefault="00E6072F" w:rsidP="0077334A">
      <w:bookmarkStart w:id="0" w:name="_GoBack"/>
      <w:bookmarkEnd w:id="0"/>
    </w:p>
    <w:sectPr w:rsidR="00E6072F" w:rsidRPr="0077334A">
      <w:head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9D" w:rsidRDefault="005B289D" w:rsidP="00F619B7">
      <w:r>
        <w:separator/>
      </w:r>
    </w:p>
  </w:endnote>
  <w:endnote w:type="continuationSeparator" w:id="0">
    <w:p w:rsidR="005B289D" w:rsidRDefault="005B289D" w:rsidP="00F6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9D" w:rsidRDefault="005B289D" w:rsidP="00F619B7">
      <w:r>
        <w:separator/>
      </w:r>
    </w:p>
  </w:footnote>
  <w:footnote w:type="continuationSeparator" w:id="0">
    <w:p w:rsidR="005B289D" w:rsidRDefault="005B289D" w:rsidP="00F61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289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E3"/>
    <w:rsid w:val="000C43C6"/>
    <w:rsid w:val="000D2DE3"/>
    <w:rsid w:val="002471B3"/>
    <w:rsid w:val="00405BBF"/>
    <w:rsid w:val="005B289D"/>
    <w:rsid w:val="005C392B"/>
    <w:rsid w:val="0060722C"/>
    <w:rsid w:val="006278DC"/>
    <w:rsid w:val="007650DA"/>
    <w:rsid w:val="0077334A"/>
    <w:rsid w:val="00821D9E"/>
    <w:rsid w:val="008E5584"/>
    <w:rsid w:val="008F587D"/>
    <w:rsid w:val="00930D18"/>
    <w:rsid w:val="009E1ACC"/>
    <w:rsid w:val="00BD1FE3"/>
    <w:rsid w:val="00E6072F"/>
    <w:rsid w:val="00F619B7"/>
    <w:rsid w:val="00FD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1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627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1"/>
    <w:uiPriority w:val="22"/>
    <w:qFormat/>
    <w:rsid w:val="006278DC"/>
    <w:rPr>
      <w:b/>
      <w:bCs/>
    </w:rPr>
  </w:style>
  <w:style w:type="paragraph" w:styleId="a6">
    <w:name w:val="header"/>
    <w:basedOn w:val="a"/>
    <w:link w:val="Char"/>
    <w:unhideWhenUsed/>
    <w:rsid w:val="00F61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6"/>
    <w:uiPriority w:val="99"/>
    <w:rsid w:val="00F619B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61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7"/>
    <w:uiPriority w:val="99"/>
    <w:rsid w:val="00F619B7"/>
    <w:rPr>
      <w:sz w:val="18"/>
      <w:szCs w:val="18"/>
    </w:rPr>
  </w:style>
  <w:style w:type="paragraph" w:styleId="a8">
    <w:name w:val="Body Text"/>
    <w:basedOn w:val="a"/>
    <w:link w:val="Char1"/>
    <w:uiPriority w:val="99"/>
    <w:semiHidden/>
    <w:unhideWhenUsed/>
    <w:rsid w:val="00F619B7"/>
    <w:pPr>
      <w:spacing w:after="120"/>
    </w:pPr>
  </w:style>
  <w:style w:type="character" w:customStyle="1" w:styleId="Char1">
    <w:name w:val="正文文本 Char"/>
    <w:basedOn w:val="a1"/>
    <w:link w:val="a8"/>
    <w:uiPriority w:val="99"/>
    <w:semiHidden/>
    <w:rsid w:val="00F619B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Char2"/>
    <w:uiPriority w:val="99"/>
    <w:semiHidden/>
    <w:unhideWhenUsed/>
    <w:rsid w:val="00F619B7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F619B7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405BBF"/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405BBF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basedOn w:val="a1"/>
    <w:rsid w:val="0077334A"/>
    <w:rPr>
      <w:rFonts w:ascii="宋体" w:eastAsia="宋体" w:hAnsi="宋体" w:cs="宋体" w:hint="eastAsia"/>
      <w:b/>
      <w:bCs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1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627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1"/>
    <w:uiPriority w:val="22"/>
    <w:qFormat/>
    <w:rsid w:val="006278DC"/>
    <w:rPr>
      <w:b/>
      <w:bCs/>
    </w:rPr>
  </w:style>
  <w:style w:type="paragraph" w:styleId="a6">
    <w:name w:val="header"/>
    <w:basedOn w:val="a"/>
    <w:link w:val="Char"/>
    <w:unhideWhenUsed/>
    <w:rsid w:val="00F61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6"/>
    <w:uiPriority w:val="99"/>
    <w:rsid w:val="00F619B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61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7"/>
    <w:uiPriority w:val="99"/>
    <w:rsid w:val="00F619B7"/>
    <w:rPr>
      <w:sz w:val="18"/>
      <w:szCs w:val="18"/>
    </w:rPr>
  </w:style>
  <w:style w:type="paragraph" w:styleId="a8">
    <w:name w:val="Body Text"/>
    <w:basedOn w:val="a"/>
    <w:link w:val="Char1"/>
    <w:uiPriority w:val="99"/>
    <w:semiHidden/>
    <w:unhideWhenUsed/>
    <w:rsid w:val="00F619B7"/>
    <w:pPr>
      <w:spacing w:after="120"/>
    </w:pPr>
  </w:style>
  <w:style w:type="character" w:customStyle="1" w:styleId="Char1">
    <w:name w:val="正文文本 Char"/>
    <w:basedOn w:val="a1"/>
    <w:link w:val="a8"/>
    <w:uiPriority w:val="99"/>
    <w:semiHidden/>
    <w:rsid w:val="00F619B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Char2"/>
    <w:uiPriority w:val="99"/>
    <w:semiHidden/>
    <w:unhideWhenUsed/>
    <w:rsid w:val="00F619B7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F619B7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405BBF"/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405BBF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basedOn w:val="a1"/>
    <w:rsid w:val="0077334A"/>
    <w:rPr>
      <w:rFonts w:ascii="宋体" w:eastAsia="宋体" w:hAnsi="宋体" w:cs="宋体" w:hint="eastAsia"/>
      <w:b/>
      <w:bCs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2822</Characters>
  <Application>Microsoft Office Word</Application>
  <DocSecurity>0</DocSecurity>
  <Lines>23</Lines>
  <Paragraphs>6</Paragraphs>
  <ScaleCrop>false</ScaleCrop>
  <Company>Lenovo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11</cp:revision>
  <dcterms:created xsi:type="dcterms:W3CDTF">2022-07-26T03:20:00Z</dcterms:created>
  <dcterms:modified xsi:type="dcterms:W3CDTF">2022-08-08T07:30:00Z</dcterms:modified>
</cp:coreProperties>
</file>