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0113F" w:rsidRDefault="0050113F" w:rsidP="0050113F">
      <w:pPr>
        <w:spacing w:line="240" w:lineRule="atLeast"/>
        <w:ind w:leftChars="257" w:left="31680" w:hanging="540"/>
        <w:jc w:val="center"/>
        <w:rPr>
          <w:rFonts w:ascii="仿宋_GB2312" w:eastAsia="仿宋_GB2312"/>
          <w:sz w:val="28"/>
          <w:szCs w:val="28"/>
        </w:rPr>
      </w:pPr>
    </w:p>
    <w:p w:rsidR="0050113F" w:rsidRDefault="0050113F" w:rsidP="004D2708">
      <w:pPr>
        <w:spacing w:line="240" w:lineRule="atLeast"/>
        <w:ind w:leftChars="257" w:left="31680" w:hanging="540"/>
        <w:jc w:val="left"/>
        <w:rPr>
          <w:rFonts w:ascii="仿宋_GB2312" w:eastAsia="仿宋_GB2312"/>
          <w:sz w:val="28"/>
          <w:szCs w:val="28"/>
        </w:rPr>
      </w:pPr>
    </w:p>
    <w:p w:rsidR="0050113F" w:rsidRPr="003763F7" w:rsidRDefault="0050113F" w:rsidP="004D2708">
      <w:pPr>
        <w:spacing w:line="240" w:lineRule="atLeast"/>
        <w:ind w:leftChars="257" w:left="31680" w:hanging="540"/>
        <w:jc w:val="center"/>
        <w:rPr>
          <w:rFonts w:ascii="宋体"/>
          <w:sz w:val="60"/>
          <w:szCs w:val="60"/>
        </w:rPr>
      </w:pPr>
      <w:r w:rsidRPr="003763F7">
        <w:rPr>
          <w:rFonts w:ascii="宋体" w:hAnsi="宋体" w:cs="宋体" w:hint="eastAsia"/>
          <w:sz w:val="60"/>
          <w:szCs w:val="60"/>
        </w:rPr>
        <w:t>河南某单位</w:t>
      </w:r>
      <w:r>
        <w:rPr>
          <w:rFonts w:ascii="宋体" w:hAnsi="宋体" w:cs="宋体" w:hint="eastAsia"/>
          <w:sz w:val="60"/>
          <w:szCs w:val="60"/>
        </w:rPr>
        <w:t>一号楼</w:t>
      </w:r>
      <w:r w:rsidRPr="003763F7">
        <w:rPr>
          <w:rFonts w:ascii="宋体" w:hAnsi="宋体" w:cs="宋体" w:hint="eastAsia"/>
          <w:sz w:val="60"/>
          <w:szCs w:val="60"/>
        </w:rPr>
        <w:t>家具采购项目</w:t>
      </w:r>
    </w:p>
    <w:p w:rsidR="0050113F" w:rsidRDefault="0050113F" w:rsidP="004D2708">
      <w:pPr>
        <w:spacing w:line="240" w:lineRule="atLeast"/>
        <w:ind w:leftChars="257" w:left="31680" w:hanging="540"/>
        <w:jc w:val="center"/>
        <w:rPr>
          <w:rFonts w:ascii="华文新魏" w:eastAsia="华文新魏" w:hAnsi="华文中宋"/>
          <w:sz w:val="60"/>
          <w:szCs w:val="60"/>
        </w:rPr>
      </w:pPr>
    </w:p>
    <w:p w:rsidR="0050113F" w:rsidRDefault="0050113F" w:rsidP="004D2708">
      <w:pPr>
        <w:spacing w:line="240" w:lineRule="atLeast"/>
        <w:ind w:leftChars="257" w:left="31680" w:hanging="540"/>
        <w:jc w:val="center"/>
        <w:rPr>
          <w:rFonts w:ascii="华文新魏" w:eastAsia="华文新魏" w:hAnsi="华文中宋"/>
          <w:sz w:val="60"/>
          <w:szCs w:val="60"/>
        </w:rPr>
      </w:pPr>
    </w:p>
    <w:p w:rsidR="0050113F" w:rsidRDefault="0050113F" w:rsidP="004D2708">
      <w:pPr>
        <w:spacing w:line="240" w:lineRule="atLeast"/>
        <w:ind w:leftChars="257" w:left="31680" w:hanging="540"/>
        <w:rPr>
          <w:rFonts w:ascii="仿宋_GB2312" w:eastAsia="仿宋_GB2312"/>
          <w:b/>
          <w:bCs/>
          <w:sz w:val="28"/>
          <w:szCs w:val="28"/>
        </w:rPr>
      </w:pPr>
    </w:p>
    <w:p w:rsidR="0050113F" w:rsidRDefault="0050113F" w:rsidP="004D2708">
      <w:pPr>
        <w:spacing w:line="240" w:lineRule="atLeast"/>
        <w:ind w:leftChars="257" w:left="31680" w:hanging="540"/>
        <w:jc w:val="center"/>
        <w:rPr>
          <w:rFonts w:ascii="仿宋_GB2312" w:eastAsia="仿宋_GB2312"/>
          <w:b/>
          <w:bCs/>
          <w:sz w:val="52"/>
          <w:szCs w:val="52"/>
        </w:rPr>
      </w:pPr>
    </w:p>
    <w:p w:rsidR="0050113F" w:rsidRDefault="0050113F" w:rsidP="004D2708">
      <w:pPr>
        <w:spacing w:line="240" w:lineRule="atLeast"/>
        <w:ind w:leftChars="257" w:left="31680" w:hanging="540"/>
        <w:jc w:val="center"/>
        <w:rPr>
          <w:rFonts w:ascii="楷体" w:eastAsia="楷体" w:hAnsi="楷体"/>
          <w:shadow/>
          <w:sz w:val="108"/>
          <w:szCs w:val="108"/>
        </w:rPr>
      </w:pPr>
      <w:r>
        <w:rPr>
          <w:rFonts w:ascii="楷体" w:eastAsia="楷体" w:hAnsi="楷体" w:cs="楷体" w:hint="eastAsia"/>
          <w:shadow/>
          <w:sz w:val="108"/>
          <w:szCs w:val="108"/>
        </w:rPr>
        <w:t>招标文件</w:t>
      </w:r>
    </w:p>
    <w:p w:rsidR="0050113F" w:rsidRDefault="0050113F" w:rsidP="004D2708">
      <w:pPr>
        <w:spacing w:line="240" w:lineRule="atLeast"/>
        <w:ind w:leftChars="257" w:left="31680" w:hanging="540"/>
        <w:jc w:val="center"/>
        <w:rPr>
          <w:rFonts w:ascii="黑体" w:eastAsia="黑体" w:hAnsi="黑体"/>
          <w:sz w:val="28"/>
          <w:szCs w:val="28"/>
        </w:rPr>
      </w:pPr>
      <w:r>
        <w:rPr>
          <w:rFonts w:ascii="黑体" w:eastAsia="黑体" w:hAnsi="黑体" w:cs="黑体" w:hint="eastAsia"/>
          <w:sz w:val="28"/>
          <w:szCs w:val="28"/>
        </w:rPr>
        <w:t>招标编号：</w:t>
      </w:r>
      <w:r>
        <w:rPr>
          <w:rFonts w:ascii="黑体" w:eastAsia="黑体" w:hAnsi="黑体" w:cs="黑体"/>
          <w:sz w:val="28"/>
          <w:szCs w:val="28"/>
        </w:rPr>
        <w:t>HNZB[2022]N1206</w:t>
      </w:r>
      <w:r>
        <w:rPr>
          <w:rFonts w:ascii="黑体" w:eastAsia="黑体" w:hAnsi="黑体" w:cs="黑体" w:hint="eastAsia"/>
          <w:sz w:val="28"/>
          <w:szCs w:val="28"/>
        </w:rPr>
        <w:t>号</w:t>
      </w:r>
    </w:p>
    <w:p w:rsidR="0050113F" w:rsidRDefault="0050113F" w:rsidP="004D2708">
      <w:pPr>
        <w:spacing w:line="360" w:lineRule="auto"/>
        <w:ind w:leftChars="257" w:left="31680" w:hanging="539"/>
        <w:jc w:val="center"/>
        <w:rPr>
          <w:rFonts w:ascii="宋体"/>
          <w:sz w:val="24"/>
          <w:szCs w:val="24"/>
        </w:rPr>
      </w:pPr>
    </w:p>
    <w:p w:rsidR="0050113F" w:rsidRDefault="0050113F" w:rsidP="004D2708">
      <w:pPr>
        <w:spacing w:line="360" w:lineRule="auto"/>
        <w:ind w:leftChars="257" w:left="31680" w:hanging="539"/>
        <w:jc w:val="center"/>
        <w:rPr>
          <w:rFonts w:ascii="宋体"/>
          <w:sz w:val="24"/>
          <w:szCs w:val="24"/>
        </w:rPr>
      </w:pPr>
    </w:p>
    <w:p w:rsidR="0050113F" w:rsidRDefault="0050113F" w:rsidP="004D2708">
      <w:pPr>
        <w:spacing w:line="360" w:lineRule="auto"/>
        <w:ind w:leftChars="257" w:left="31680" w:hanging="539"/>
        <w:jc w:val="center"/>
        <w:rPr>
          <w:rFonts w:ascii="宋体"/>
          <w:sz w:val="24"/>
          <w:szCs w:val="24"/>
        </w:rPr>
      </w:pPr>
    </w:p>
    <w:p w:rsidR="0050113F" w:rsidRDefault="0050113F" w:rsidP="004D2708">
      <w:pPr>
        <w:spacing w:line="360" w:lineRule="auto"/>
        <w:ind w:leftChars="257" w:left="31680" w:hanging="539"/>
        <w:jc w:val="center"/>
        <w:rPr>
          <w:rFonts w:ascii="宋体"/>
          <w:sz w:val="24"/>
          <w:szCs w:val="24"/>
        </w:rPr>
      </w:pPr>
    </w:p>
    <w:p w:rsidR="0050113F" w:rsidRDefault="0050113F" w:rsidP="004D2708">
      <w:pPr>
        <w:spacing w:line="360" w:lineRule="auto"/>
        <w:ind w:leftChars="257" w:left="31680" w:hanging="539"/>
        <w:jc w:val="center"/>
        <w:rPr>
          <w:rFonts w:ascii="宋体"/>
          <w:sz w:val="24"/>
          <w:szCs w:val="24"/>
        </w:rPr>
      </w:pPr>
    </w:p>
    <w:p w:rsidR="0050113F" w:rsidRDefault="0050113F" w:rsidP="004D2708">
      <w:pPr>
        <w:spacing w:line="360" w:lineRule="auto"/>
        <w:ind w:leftChars="257" w:left="31680" w:hanging="539"/>
        <w:jc w:val="center"/>
        <w:rPr>
          <w:rFonts w:ascii="宋体"/>
          <w:sz w:val="24"/>
          <w:szCs w:val="24"/>
        </w:rPr>
      </w:pPr>
    </w:p>
    <w:p w:rsidR="0050113F" w:rsidRDefault="0050113F" w:rsidP="004D2708">
      <w:pPr>
        <w:spacing w:line="360" w:lineRule="auto"/>
        <w:ind w:leftChars="257" w:left="31680" w:hanging="539"/>
        <w:jc w:val="center"/>
        <w:rPr>
          <w:rFonts w:ascii="宋体"/>
          <w:sz w:val="24"/>
          <w:szCs w:val="24"/>
        </w:rPr>
      </w:pPr>
    </w:p>
    <w:p w:rsidR="0050113F" w:rsidRDefault="0050113F" w:rsidP="004D2708">
      <w:pPr>
        <w:spacing w:line="360" w:lineRule="auto"/>
        <w:ind w:leftChars="257" w:left="31680" w:hanging="539"/>
        <w:jc w:val="center"/>
        <w:rPr>
          <w:rFonts w:ascii="宋体"/>
          <w:sz w:val="24"/>
          <w:szCs w:val="24"/>
        </w:rPr>
      </w:pPr>
    </w:p>
    <w:p w:rsidR="0050113F" w:rsidRDefault="0050113F" w:rsidP="004D2708">
      <w:pPr>
        <w:spacing w:line="360" w:lineRule="auto"/>
        <w:ind w:leftChars="257" w:left="31680" w:hanging="539"/>
        <w:jc w:val="center"/>
        <w:rPr>
          <w:rFonts w:ascii="宋体"/>
          <w:sz w:val="24"/>
          <w:szCs w:val="24"/>
        </w:rPr>
      </w:pPr>
    </w:p>
    <w:p w:rsidR="0050113F" w:rsidRDefault="0050113F" w:rsidP="004D2708">
      <w:pPr>
        <w:spacing w:line="360" w:lineRule="auto"/>
        <w:ind w:leftChars="257" w:left="31680" w:hanging="539"/>
        <w:jc w:val="center"/>
        <w:rPr>
          <w:rFonts w:ascii="宋体"/>
          <w:sz w:val="24"/>
          <w:szCs w:val="24"/>
        </w:rPr>
      </w:pPr>
    </w:p>
    <w:p w:rsidR="0050113F" w:rsidRDefault="0050113F">
      <w:pPr>
        <w:spacing w:line="360" w:lineRule="auto"/>
        <w:rPr>
          <w:rFonts w:ascii="黑体" w:eastAsia="黑体" w:hAnsi="黑体"/>
          <w:sz w:val="34"/>
          <w:szCs w:val="34"/>
        </w:rPr>
      </w:pPr>
    </w:p>
    <w:p w:rsidR="0050113F" w:rsidRDefault="0050113F">
      <w:pPr>
        <w:spacing w:line="360" w:lineRule="auto"/>
        <w:jc w:val="center"/>
        <w:rPr>
          <w:rFonts w:ascii="黑体" w:eastAsia="黑体" w:hAnsi="黑体"/>
          <w:sz w:val="34"/>
          <w:szCs w:val="34"/>
        </w:rPr>
      </w:pPr>
      <w:r>
        <w:rPr>
          <w:rFonts w:ascii="黑体" w:eastAsia="黑体" w:hAnsi="黑体" w:cs="黑体" w:hint="eastAsia"/>
          <w:sz w:val="34"/>
          <w:szCs w:val="34"/>
        </w:rPr>
        <w:t>采购代理机构：河南招标采购服务有限公司</w:t>
      </w:r>
    </w:p>
    <w:p w:rsidR="0050113F" w:rsidRDefault="0050113F" w:rsidP="004D2708">
      <w:pPr>
        <w:spacing w:line="360" w:lineRule="auto"/>
        <w:ind w:firstLineChars="500" w:firstLine="31680"/>
        <w:rPr>
          <w:rFonts w:ascii="黑体" w:eastAsia="黑体" w:hAnsi="黑体"/>
          <w:sz w:val="34"/>
          <w:szCs w:val="34"/>
        </w:rPr>
      </w:pPr>
      <w:r>
        <w:rPr>
          <w:rFonts w:ascii="黑体" w:eastAsia="黑体" w:hAnsi="黑体" w:cs="黑体" w:hint="eastAsia"/>
          <w:sz w:val="34"/>
          <w:szCs w:val="34"/>
        </w:rPr>
        <w:t>日　　　　期：二〇二</w:t>
      </w:r>
      <w:r>
        <w:rPr>
          <w:rStyle w:val="Hyperlink"/>
          <w:rFonts w:ascii="黑体" w:eastAsia="黑体" w:hAnsi="黑体" w:cs="黑体" w:hint="eastAsia"/>
          <w:color w:val="auto"/>
          <w:sz w:val="34"/>
          <w:szCs w:val="34"/>
        </w:rPr>
        <w:t>二</w:t>
      </w:r>
      <w:r>
        <w:rPr>
          <w:rFonts w:ascii="黑体" w:eastAsia="黑体" w:hAnsi="黑体" w:cs="黑体" w:hint="eastAsia"/>
          <w:sz w:val="34"/>
          <w:szCs w:val="34"/>
        </w:rPr>
        <w:t>年</w:t>
      </w:r>
      <w:r>
        <w:rPr>
          <w:rStyle w:val="Hyperlink"/>
          <w:rFonts w:ascii="黑体" w:eastAsia="黑体" w:hAnsi="黑体" w:cs="黑体" w:hint="eastAsia"/>
          <w:color w:val="auto"/>
          <w:sz w:val="34"/>
          <w:szCs w:val="34"/>
        </w:rPr>
        <w:t>十二</w:t>
      </w:r>
      <w:r>
        <w:rPr>
          <w:rFonts w:ascii="黑体" w:eastAsia="黑体" w:hAnsi="黑体" w:cs="黑体" w:hint="eastAsia"/>
          <w:sz w:val="34"/>
          <w:szCs w:val="34"/>
        </w:rPr>
        <w:t>月</w:t>
      </w:r>
    </w:p>
    <w:p w:rsidR="0050113F" w:rsidRDefault="0050113F">
      <w:pPr>
        <w:rPr>
          <w:rFonts w:ascii="黑体" w:eastAsia="黑体" w:hAnsi="黑体"/>
          <w:sz w:val="34"/>
          <w:szCs w:val="34"/>
        </w:rPr>
      </w:pPr>
      <w:r>
        <w:rPr>
          <w:rFonts w:ascii="黑体" w:eastAsia="黑体" w:hAnsi="黑体"/>
          <w:sz w:val="34"/>
          <w:szCs w:val="34"/>
        </w:rPr>
        <w:br w:type="page"/>
      </w:r>
    </w:p>
    <w:p w:rsidR="0050113F" w:rsidRDefault="0050113F">
      <w:pPr>
        <w:spacing w:line="360" w:lineRule="auto"/>
        <w:jc w:val="center"/>
        <w:rPr>
          <w:rFonts w:ascii="华文新魏" w:eastAsia="华文新魏" w:hAnsi="黑体"/>
          <w:sz w:val="32"/>
          <w:szCs w:val="32"/>
        </w:rPr>
      </w:pPr>
      <w:r>
        <w:rPr>
          <w:rFonts w:ascii="华文新魏" w:eastAsia="华文新魏" w:hAnsi="黑体" w:cs="华文新魏" w:hint="eastAsia"/>
          <w:sz w:val="40"/>
          <w:szCs w:val="40"/>
        </w:rPr>
        <w:t>目</w:t>
      </w:r>
      <w:r>
        <w:rPr>
          <w:rFonts w:ascii="华文新魏" w:eastAsia="华文新魏" w:hAnsi="黑体" w:cs="华文新魏"/>
          <w:sz w:val="40"/>
          <w:szCs w:val="40"/>
        </w:rPr>
        <w:t xml:space="preserve">     </w:t>
      </w:r>
      <w:r>
        <w:rPr>
          <w:rFonts w:ascii="华文新魏" w:eastAsia="华文新魏" w:hAnsi="黑体" w:cs="华文新魏" w:hint="eastAsia"/>
          <w:sz w:val="40"/>
          <w:szCs w:val="40"/>
        </w:rPr>
        <w:t>录</w:t>
      </w:r>
    </w:p>
    <w:p w:rsidR="0050113F" w:rsidRDefault="0050113F" w:rsidP="00D7043C">
      <w:pPr>
        <w:pStyle w:val="TOC1"/>
        <w:ind w:right="31680"/>
        <w:rPr>
          <w:rFonts w:ascii="等线" w:eastAsia="等线" w:hAnsi="等线"/>
          <w:sz w:val="21"/>
          <w:szCs w:val="21"/>
        </w:rPr>
      </w:pPr>
      <w:r>
        <w:rPr>
          <w:rFonts w:ascii="宋体" w:hAnsi="宋体" w:cs="宋体"/>
          <w:sz w:val="18"/>
          <w:szCs w:val="18"/>
        </w:rPr>
        <w:fldChar w:fldCharType="begin"/>
      </w:r>
      <w:r>
        <w:rPr>
          <w:rFonts w:ascii="宋体" w:hAnsi="宋体" w:cs="宋体"/>
          <w:sz w:val="18"/>
          <w:szCs w:val="18"/>
        </w:rPr>
        <w:instrText xml:space="preserve"> TOC \o "1-3" \h \z \u </w:instrText>
      </w:r>
      <w:r>
        <w:rPr>
          <w:rFonts w:ascii="宋体" w:hAnsi="宋体" w:cs="宋体"/>
          <w:sz w:val="18"/>
          <w:szCs w:val="18"/>
        </w:rPr>
        <w:fldChar w:fldCharType="separate"/>
      </w:r>
      <w:hyperlink w:anchor="_Toc110952058" w:history="1">
        <w:r>
          <w:rPr>
            <w:rStyle w:val="Hyperlink"/>
            <w:rFonts w:hAnsi="宋体" w:cs="宋体" w:hint="eastAsia"/>
            <w:color w:val="auto"/>
          </w:rPr>
          <w:t>第一章</w:t>
        </w:r>
        <w:r>
          <w:rPr>
            <w:rStyle w:val="Hyperlink"/>
            <w:rFonts w:hAnsi="宋体"/>
            <w:color w:val="auto"/>
          </w:rPr>
          <w:t xml:space="preserve">  </w:t>
        </w:r>
        <w:r>
          <w:rPr>
            <w:rStyle w:val="Hyperlink"/>
            <w:rFonts w:hAnsi="宋体" w:cs="宋体" w:hint="eastAsia"/>
            <w:color w:val="auto"/>
          </w:rPr>
          <w:t>投标邀请</w:t>
        </w:r>
        <w:r>
          <w:rPr>
            <w:rStyle w:val="Hyperlink"/>
            <w:rFonts w:hAnsi="宋体"/>
            <w:color w:val="auto"/>
          </w:rPr>
          <w:t>(</w:t>
        </w:r>
        <w:r>
          <w:rPr>
            <w:rStyle w:val="Hyperlink"/>
            <w:rFonts w:hAnsi="宋体" w:cs="宋体" w:hint="eastAsia"/>
            <w:color w:val="auto"/>
          </w:rPr>
          <w:t>招标公告</w:t>
        </w:r>
        <w:r>
          <w:rPr>
            <w:rStyle w:val="Hyperlink"/>
            <w:rFonts w:hAnsi="宋体"/>
            <w:color w:val="auto"/>
          </w:rPr>
          <w:t>)</w:t>
        </w:r>
        <w:r>
          <w:tab/>
        </w:r>
        <w:r>
          <w:fldChar w:fldCharType="begin"/>
        </w:r>
        <w:r>
          <w:instrText xml:space="preserve"> PAGEREF _Toc110952058 \h </w:instrText>
        </w:r>
        <w:r>
          <w:fldChar w:fldCharType="separate"/>
        </w:r>
        <w:r>
          <w:rPr>
            <w:noProof/>
          </w:rPr>
          <w:t>5</w:t>
        </w:r>
        <w:r>
          <w:fldChar w:fldCharType="end"/>
        </w:r>
      </w:hyperlink>
    </w:p>
    <w:p w:rsidR="0050113F" w:rsidRDefault="0050113F" w:rsidP="004D2708">
      <w:pPr>
        <w:pStyle w:val="TOC2"/>
        <w:ind w:left="31680"/>
        <w:rPr>
          <w:rFonts w:ascii="等线" w:eastAsia="等线" w:hAnsi="等线"/>
          <w:sz w:val="21"/>
          <w:szCs w:val="21"/>
        </w:rPr>
      </w:pPr>
      <w:hyperlink w:anchor="_Toc110952059" w:history="1">
        <w:r>
          <w:rPr>
            <w:rStyle w:val="Hyperlink"/>
            <w:rFonts w:ascii="宋体" w:hAnsi="宋体" w:cs="宋体" w:hint="eastAsia"/>
            <w:color w:val="auto"/>
          </w:rPr>
          <w:t>一、项目基本情况</w:t>
        </w:r>
        <w:r>
          <w:tab/>
        </w:r>
        <w:r>
          <w:fldChar w:fldCharType="begin"/>
        </w:r>
        <w:r>
          <w:instrText xml:space="preserve"> PAGEREF _Toc110952059 \h </w:instrText>
        </w:r>
        <w:r>
          <w:fldChar w:fldCharType="separate"/>
        </w:r>
        <w:r>
          <w:rPr>
            <w:noProof/>
          </w:rPr>
          <w:t>5</w:t>
        </w:r>
        <w:r>
          <w:fldChar w:fldCharType="end"/>
        </w:r>
      </w:hyperlink>
    </w:p>
    <w:p w:rsidR="0050113F" w:rsidRDefault="0050113F" w:rsidP="004D2708">
      <w:pPr>
        <w:pStyle w:val="TOC2"/>
        <w:ind w:left="31680"/>
        <w:rPr>
          <w:rFonts w:ascii="等线" w:eastAsia="等线" w:hAnsi="等线"/>
          <w:sz w:val="21"/>
          <w:szCs w:val="21"/>
        </w:rPr>
      </w:pPr>
      <w:hyperlink w:anchor="_Toc110952060" w:history="1">
        <w:r>
          <w:rPr>
            <w:rStyle w:val="Hyperlink"/>
            <w:rFonts w:ascii="宋体" w:hAnsi="宋体" w:cs="宋体" w:hint="eastAsia"/>
            <w:color w:val="auto"/>
          </w:rPr>
          <w:t>二、申请人的资格要求</w:t>
        </w:r>
        <w:r>
          <w:tab/>
        </w:r>
        <w:r>
          <w:fldChar w:fldCharType="begin"/>
        </w:r>
        <w:r>
          <w:instrText xml:space="preserve"> PAGEREF _Toc110952060 \h </w:instrText>
        </w:r>
        <w:r>
          <w:fldChar w:fldCharType="separate"/>
        </w:r>
        <w:r>
          <w:rPr>
            <w:noProof/>
          </w:rPr>
          <w:t>6</w:t>
        </w:r>
        <w:r>
          <w:fldChar w:fldCharType="end"/>
        </w:r>
      </w:hyperlink>
    </w:p>
    <w:p w:rsidR="0050113F" w:rsidRDefault="0050113F" w:rsidP="004D2708">
      <w:pPr>
        <w:pStyle w:val="TOC2"/>
        <w:ind w:left="31680"/>
        <w:rPr>
          <w:rFonts w:ascii="等线" w:eastAsia="等线" w:hAnsi="等线"/>
          <w:sz w:val="21"/>
          <w:szCs w:val="21"/>
        </w:rPr>
      </w:pPr>
      <w:hyperlink w:anchor="_Toc110952061" w:history="1">
        <w:r>
          <w:rPr>
            <w:rStyle w:val="Hyperlink"/>
            <w:rFonts w:ascii="宋体" w:hAnsi="宋体" w:cs="宋体" w:hint="eastAsia"/>
            <w:color w:val="auto"/>
          </w:rPr>
          <w:t>三、获取招标文件</w:t>
        </w:r>
        <w:r>
          <w:tab/>
        </w:r>
        <w:r>
          <w:fldChar w:fldCharType="begin"/>
        </w:r>
        <w:r>
          <w:instrText xml:space="preserve"> PAGEREF _Toc110952061 \h </w:instrText>
        </w:r>
        <w:r>
          <w:fldChar w:fldCharType="separate"/>
        </w:r>
        <w:r>
          <w:rPr>
            <w:noProof/>
          </w:rPr>
          <w:t>6</w:t>
        </w:r>
        <w:r>
          <w:fldChar w:fldCharType="end"/>
        </w:r>
      </w:hyperlink>
    </w:p>
    <w:p w:rsidR="0050113F" w:rsidRDefault="0050113F" w:rsidP="004D2708">
      <w:pPr>
        <w:pStyle w:val="TOC2"/>
        <w:ind w:left="31680"/>
        <w:rPr>
          <w:rFonts w:ascii="等线" w:eastAsia="等线" w:hAnsi="等线"/>
          <w:sz w:val="21"/>
          <w:szCs w:val="21"/>
        </w:rPr>
      </w:pPr>
      <w:hyperlink w:anchor="_Toc110952062" w:history="1">
        <w:r>
          <w:rPr>
            <w:rStyle w:val="Hyperlink"/>
            <w:rFonts w:ascii="宋体" w:hAnsi="宋体" w:cs="宋体" w:hint="eastAsia"/>
            <w:color w:val="auto"/>
          </w:rPr>
          <w:t>四、投标截止时间、开标时间及地点</w:t>
        </w:r>
        <w:r>
          <w:tab/>
        </w:r>
        <w:r>
          <w:fldChar w:fldCharType="begin"/>
        </w:r>
        <w:r>
          <w:instrText xml:space="preserve"> PAGEREF _Toc110952062 \h </w:instrText>
        </w:r>
        <w:r>
          <w:fldChar w:fldCharType="separate"/>
        </w:r>
        <w:r>
          <w:rPr>
            <w:noProof/>
          </w:rPr>
          <w:t>6</w:t>
        </w:r>
        <w:r>
          <w:fldChar w:fldCharType="end"/>
        </w:r>
      </w:hyperlink>
    </w:p>
    <w:p w:rsidR="0050113F" w:rsidRDefault="0050113F" w:rsidP="004D2708">
      <w:pPr>
        <w:pStyle w:val="TOC2"/>
        <w:ind w:left="31680"/>
        <w:rPr>
          <w:rFonts w:ascii="等线" w:eastAsia="等线" w:hAnsi="等线"/>
          <w:sz w:val="21"/>
          <w:szCs w:val="21"/>
        </w:rPr>
      </w:pPr>
      <w:hyperlink w:anchor="_Toc110952063" w:history="1">
        <w:r>
          <w:rPr>
            <w:rStyle w:val="Hyperlink"/>
            <w:rFonts w:ascii="宋体" w:hAnsi="宋体" w:cs="宋体" w:hint="eastAsia"/>
            <w:color w:val="auto"/>
          </w:rPr>
          <w:t>五、发布公告的媒介及招标公告期限</w:t>
        </w:r>
        <w:r>
          <w:tab/>
        </w:r>
        <w:r>
          <w:fldChar w:fldCharType="begin"/>
        </w:r>
        <w:r>
          <w:instrText xml:space="preserve"> PAGEREF _Toc110952063 \h </w:instrText>
        </w:r>
        <w:r>
          <w:fldChar w:fldCharType="separate"/>
        </w:r>
        <w:r>
          <w:rPr>
            <w:noProof/>
          </w:rPr>
          <w:t>7</w:t>
        </w:r>
        <w:r>
          <w:fldChar w:fldCharType="end"/>
        </w:r>
      </w:hyperlink>
    </w:p>
    <w:p w:rsidR="0050113F" w:rsidRDefault="0050113F" w:rsidP="004D2708">
      <w:pPr>
        <w:pStyle w:val="TOC2"/>
        <w:ind w:left="31680"/>
        <w:rPr>
          <w:rFonts w:ascii="等线" w:eastAsia="等线" w:hAnsi="等线"/>
          <w:sz w:val="21"/>
          <w:szCs w:val="21"/>
        </w:rPr>
      </w:pPr>
      <w:hyperlink w:anchor="_Toc110952064" w:history="1">
        <w:r>
          <w:rPr>
            <w:rStyle w:val="Hyperlink"/>
            <w:rFonts w:ascii="宋体" w:hAnsi="宋体" w:cs="宋体" w:hint="eastAsia"/>
            <w:color w:val="auto"/>
          </w:rPr>
          <w:t>六、其他补充事宜</w:t>
        </w:r>
        <w:r>
          <w:tab/>
        </w:r>
        <w:r>
          <w:fldChar w:fldCharType="begin"/>
        </w:r>
        <w:r>
          <w:instrText xml:space="preserve"> PAGEREF _Toc110952064 \h </w:instrText>
        </w:r>
        <w:r>
          <w:fldChar w:fldCharType="separate"/>
        </w:r>
        <w:r>
          <w:rPr>
            <w:noProof/>
          </w:rPr>
          <w:t>7</w:t>
        </w:r>
        <w:r>
          <w:fldChar w:fldCharType="end"/>
        </w:r>
      </w:hyperlink>
    </w:p>
    <w:p w:rsidR="0050113F" w:rsidRDefault="0050113F" w:rsidP="004D2708">
      <w:pPr>
        <w:pStyle w:val="TOC2"/>
        <w:ind w:left="31680"/>
        <w:rPr>
          <w:rFonts w:ascii="等线" w:eastAsia="等线" w:hAnsi="等线"/>
          <w:sz w:val="21"/>
          <w:szCs w:val="21"/>
        </w:rPr>
      </w:pPr>
      <w:hyperlink w:anchor="_Toc110952065" w:history="1">
        <w:r>
          <w:rPr>
            <w:rStyle w:val="Hyperlink"/>
            <w:rFonts w:ascii="宋体" w:hAnsi="宋体" w:cs="宋体" w:hint="eastAsia"/>
            <w:color w:val="auto"/>
          </w:rPr>
          <w:t>七、凡对本次招标提出询问，请按照以下方式联系</w:t>
        </w:r>
        <w:r>
          <w:tab/>
        </w:r>
        <w:r>
          <w:fldChar w:fldCharType="begin"/>
        </w:r>
        <w:r>
          <w:instrText xml:space="preserve"> PAGEREF _Toc110952065 \h </w:instrText>
        </w:r>
        <w:r>
          <w:fldChar w:fldCharType="separate"/>
        </w:r>
        <w:r>
          <w:rPr>
            <w:noProof/>
          </w:rPr>
          <w:t>7</w:t>
        </w:r>
        <w:r>
          <w:fldChar w:fldCharType="end"/>
        </w:r>
      </w:hyperlink>
    </w:p>
    <w:p w:rsidR="0050113F" w:rsidRDefault="0050113F" w:rsidP="004D2708">
      <w:pPr>
        <w:pStyle w:val="TOC1"/>
        <w:ind w:right="31680"/>
        <w:rPr>
          <w:rFonts w:ascii="等线" w:eastAsia="等线" w:hAnsi="等线"/>
          <w:sz w:val="21"/>
          <w:szCs w:val="21"/>
        </w:rPr>
      </w:pPr>
      <w:hyperlink w:anchor="_Toc110952066" w:history="1">
        <w:r>
          <w:rPr>
            <w:rStyle w:val="Hyperlink"/>
            <w:rFonts w:hAnsi="宋体" w:cs="宋体" w:hint="eastAsia"/>
            <w:color w:val="auto"/>
          </w:rPr>
          <w:t>第二章</w:t>
        </w:r>
        <w:r>
          <w:rPr>
            <w:rStyle w:val="Hyperlink"/>
            <w:rFonts w:hAnsi="宋体"/>
            <w:color w:val="auto"/>
          </w:rPr>
          <w:t xml:space="preserve">  </w:t>
        </w:r>
        <w:r>
          <w:rPr>
            <w:rStyle w:val="Hyperlink"/>
            <w:rFonts w:hAnsi="宋体" w:cs="宋体" w:hint="eastAsia"/>
            <w:color w:val="auto"/>
          </w:rPr>
          <w:t>供应商须知</w:t>
        </w:r>
        <w:r>
          <w:tab/>
        </w:r>
        <w:r>
          <w:fldChar w:fldCharType="begin"/>
        </w:r>
        <w:r>
          <w:instrText xml:space="preserve"> PAGEREF _Toc110952066 \h </w:instrText>
        </w:r>
        <w:r>
          <w:fldChar w:fldCharType="separate"/>
        </w:r>
        <w:r>
          <w:rPr>
            <w:noProof/>
          </w:rPr>
          <w:t>9</w:t>
        </w:r>
        <w:r>
          <w:fldChar w:fldCharType="end"/>
        </w:r>
      </w:hyperlink>
    </w:p>
    <w:p w:rsidR="0050113F" w:rsidRDefault="0050113F" w:rsidP="004D2708">
      <w:pPr>
        <w:pStyle w:val="TOC2"/>
        <w:ind w:left="31680"/>
        <w:rPr>
          <w:rFonts w:ascii="等线" w:eastAsia="等线" w:hAnsi="等线"/>
          <w:sz w:val="21"/>
          <w:szCs w:val="21"/>
        </w:rPr>
      </w:pPr>
      <w:hyperlink w:anchor="_Toc110952067" w:history="1">
        <w:r>
          <w:rPr>
            <w:rStyle w:val="Hyperlink"/>
            <w:rFonts w:ascii="宋体" w:hAnsi="宋体" w:cs="宋体" w:hint="eastAsia"/>
            <w:b/>
            <w:bCs/>
            <w:color w:val="auto"/>
          </w:rPr>
          <w:t>供应商须知前附表</w:t>
        </w:r>
        <w:r>
          <w:tab/>
        </w:r>
        <w:r>
          <w:fldChar w:fldCharType="begin"/>
        </w:r>
        <w:r>
          <w:instrText xml:space="preserve"> PAGEREF _Toc110952067 \h </w:instrText>
        </w:r>
        <w:r>
          <w:fldChar w:fldCharType="separate"/>
        </w:r>
        <w:r>
          <w:rPr>
            <w:noProof/>
          </w:rPr>
          <w:t>9</w:t>
        </w:r>
        <w:r>
          <w:fldChar w:fldCharType="end"/>
        </w:r>
      </w:hyperlink>
    </w:p>
    <w:p w:rsidR="0050113F" w:rsidRDefault="0050113F" w:rsidP="004D2708">
      <w:pPr>
        <w:pStyle w:val="TOC2"/>
        <w:ind w:left="31680"/>
        <w:rPr>
          <w:rFonts w:ascii="等线" w:eastAsia="等线" w:hAnsi="等线"/>
          <w:sz w:val="21"/>
          <w:szCs w:val="21"/>
        </w:rPr>
      </w:pPr>
      <w:hyperlink w:anchor="_Toc110952068" w:history="1">
        <w:r>
          <w:rPr>
            <w:rStyle w:val="Hyperlink"/>
            <w:rFonts w:ascii="宋体" w:hAnsi="宋体" w:cs="宋体"/>
            <w:color w:val="auto"/>
          </w:rPr>
          <w:t>1</w:t>
        </w:r>
        <w:r>
          <w:rPr>
            <w:rStyle w:val="Hyperlink"/>
            <w:rFonts w:ascii="宋体" w:hAnsi="宋体" w:cs="宋体" w:hint="eastAsia"/>
            <w:color w:val="auto"/>
          </w:rPr>
          <w:t>、总</w:t>
        </w:r>
        <w:r>
          <w:rPr>
            <w:rStyle w:val="Hyperlink"/>
            <w:rFonts w:ascii="宋体" w:hAnsi="宋体" w:cs="宋体"/>
            <w:color w:val="auto"/>
          </w:rPr>
          <w:t xml:space="preserve"> </w:t>
        </w:r>
        <w:r>
          <w:rPr>
            <w:rStyle w:val="Hyperlink"/>
            <w:rFonts w:ascii="宋体" w:hAnsi="宋体" w:cs="宋体" w:hint="eastAsia"/>
            <w:color w:val="auto"/>
          </w:rPr>
          <w:t>则</w:t>
        </w:r>
        <w:r>
          <w:tab/>
        </w:r>
        <w:r>
          <w:fldChar w:fldCharType="begin"/>
        </w:r>
        <w:r>
          <w:instrText xml:space="preserve"> PAGEREF _Toc110952068 \h </w:instrText>
        </w:r>
        <w:r>
          <w:fldChar w:fldCharType="separate"/>
        </w:r>
        <w:r>
          <w:rPr>
            <w:noProof/>
          </w:rPr>
          <w:t>17</w:t>
        </w:r>
        <w:r>
          <w:fldChar w:fldCharType="end"/>
        </w:r>
      </w:hyperlink>
    </w:p>
    <w:p w:rsidR="0050113F" w:rsidRDefault="0050113F" w:rsidP="004D2708">
      <w:pPr>
        <w:pStyle w:val="TOC3"/>
        <w:ind w:left="31680"/>
        <w:rPr>
          <w:rFonts w:ascii="等线" w:eastAsia="等线" w:hAnsi="等线"/>
          <w:sz w:val="21"/>
          <w:szCs w:val="21"/>
        </w:rPr>
      </w:pPr>
      <w:hyperlink w:anchor="_Toc110952069" w:history="1">
        <w:r>
          <w:rPr>
            <w:rStyle w:val="Hyperlink"/>
            <w:rFonts w:ascii="宋体" w:hAnsi="宋体" w:cs="宋体"/>
            <w:color w:val="auto"/>
          </w:rPr>
          <w:t xml:space="preserve">1.1 </w:t>
        </w:r>
        <w:r>
          <w:rPr>
            <w:rStyle w:val="Hyperlink"/>
            <w:rFonts w:ascii="宋体" w:hAnsi="宋体" w:cs="宋体" w:hint="eastAsia"/>
            <w:color w:val="auto"/>
          </w:rPr>
          <w:t>项目概况</w:t>
        </w:r>
        <w:r>
          <w:tab/>
        </w:r>
        <w:r>
          <w:fldChar w:fldCharType="begin"/>
        </w:r>
        <w:r>
          <w:instrText xml:space="preserve"> PAGEREF _Toc110952069 \h </w:instrText>
        </w:r>
        <w:r>
          <w:fldChar w:fldCharType="separate"/>
        </w:r>
        <w:r>
          <w:rPr>
            <w:noProof/>
          </w:rPr>
          <w:t>17</w:t>
        </w:r>
        <w:r>
          <w:fldChar w:fldCharType="end"/>
        </w:r>
      </w:hyperlink>
    </w:p>
    <w:p w:rsidR="0050113F" w:rsidRDefault="0050113F" w:rsidP="004D2708">
      <w:pPr>
        <w:pStyle w:val="TOC3"/>
        <w:ind w:left="31680"/>
        <w:rPr>
          <w:rFonts w:ascii="等线" w:eastAsia="等线" w:hAnsi="等线"/>
          <w:sz w:val="21"/>
          <w:szCs w:val="21"/>
        </w:rPr>
      </w:pPr>
      <w:hyperlink w:anchor="_Toc110952070" w:history="1">
        <w:r>
          <w:rPr>
            <w:rStyle w:val="Hyperlink"/>
            <w:rFonts w:ascii="宋体" w:hAnsi="宋体" w:cs="宋体"/>
            <w:color w:val="auto"/>
          </w:rPr>
          <w:t xml:space="preserve">1.2 </w:t>
        </w:r>
        <w:r>
          <w:rPr>
            <w:rStyle w:val="Hyperlink"/>
            <w:rFonts w:ascii="宋体" w:hAnsi="宋体" w:cs="宋体" w:hint="eastAsia"/>
            <w:color w:val="auto"/>
          </w:rPr>
          <w:t>资金来源</w:t>
        </w:r>
        <w:r>
          <w:tab/>
        </w:r>
        <w:r>
          <w:fldChar w:fldCharType="begin"/>
        </w:r>
        <w:r>
          <w:instrText xml:space="preserve"> PAGEREF _Toc110952070 \h </w:instrText>
        </w:r>
        <w:r>
          <w:fldChar w:fldCharType="separate"/>
        </w:r>
        <w:r>
          <w:rPr>
            <w:noProof/>
          </w:rPr>
          <w:t>17</w:t>
        </w:r>
        <w:r>
          <w:fldChar w:fldCharType="end"/>
        </w:r>
      </w:hyperlink>
    </w:p>
    <w:p w:rsidR="0050113F" w:rsidRDefault="0050113F" w:rsidP="004D2708">
      <w:pPr>
        <w:pStyle w:val="TOC3"/>
        <w:ind w:left="31680"/>
        <w:rPr>
          <w:rFonts w:ascii="等线" w:eastAsia="等线" w:hAnsi="等线"/>
          <w:sz w:val="21"/>
          <w:szCs w:val="21"/>
        </w:rPr>
      </w:pPr>
      <w:hyperlink w:anchor="_Toc110952071" w:history="1">
        <w:r>
          <w:rPr>
            <w:rStyle w:val="Hyperlink"/>
            <w:rFonts w:ascii="宋体" w:hAnsi="宋体" w:cs="宋体"/>
            <w:color w:val="auto"/>
          </w:rPr>
          <w:t xml:space="preserve">1.3 </w:t>
        </w:r>
        <w:r>
          <w:rPr>
            <w:rStyle w:val="Hyperlink"/>
            <w:rFonts w:ascii="宋体" w:hAnsi="宋体" w:cs="宋体" w:hint="eastAsia"/>
            <w:color w:val="auto"/>
          </w:rPr>
          <w:t>采购需求及其它相关要求</w:t>
        </w:r>
        <w:r>
          <w:tab/>
        </w:r>
        <w:r>
          <w:fldChar w:fldCharType="begin"/>
        </w:r>
        <w:r>
          <w:instrText xml:space="preserve"> PAGEREF _Toc110952071 \h </w:instrText>
        </w:r>
        <w:r>
          <w:fldChar w:fldCharType="separate"/>
        </w:r>
        <w:r>
          <w:rPr>
            <w:noProof/>
          </w:rPr>
          <w:t>17</w:t>
        </w:r>
        <w:r>
          <w:fldChar w:fldCharType="end"/>
        </w:r>
      </w:hyperlink>
    </w:p>
    <w:p w:rsidR="0050113F" w:rsidRDefault="0050113F" w:rsidP="004D2708">
      <w:pPr>
        <w:pStyle w:val="TOC3"/>
        <w:ind w:left="31680"/>
        <w:rPr>
          <w:rFonts w:ascii="等线" w:eastAsia="等线" w:hAnsi="等线"/>
          <w:sz w:val="21"/>
          <w:szCs w:val="21"/>
        </w:rPr>
      </w:pPr>
      <w:hyperlink w:anchor="_Toc110952072" w:history="1">
        <w:r>
          <w:rPr>
            <w:rStyle w:val="Hyperlink"/>
            <w:rFonts w:ascii="宋体" w:hAnsi="宋体" w:cs="宋体"/>
            <w:color w:val="auto"/>
          </w:rPr>
          <w:t xml:space="preserve">1.4 </w:t>
        </w:r>
        <w:r>
          <w:rPr>
            <w:rStyle w:val="Hyperlink"/>
            <w:rFonts w:ascii="宋体" w:hAnsi="宋体" w:cs="宋体" w:hint="eastAsia"/>
            <w:color w:val="auto"/>
          </w:rPr>
          <w:t>对供应商的要求</w:t>
        </w:r>
        <w:r>
          <w:tab/>
        </w:r>
        <w:r>
          <w:fldChar w:fldCharType="begin"/>
        </w:r>
        <w:r>
          <w:instrText xml:space="preserve"> PAGEREF _Toc110952072 \h </w:instrText>
        </w:r>
        <w:r>
          <w:fldChar w:fldCharType="separate"/>
        </w:r>
        <w:r>
          <w:rPr>
            <w:noProof/>
          </w:rPr>
          <w:t>17</w:t>
        </w:r>
        <w:r>
          <w:fldChar w:fldCharType="end"/>
        </w:r>
      </w:hyperlink>
    </w:p>
    <w:p w:rsidR="0050113F" w:rsidRDefault="0050113F" w:rsidP="004D2708">
      <w:pPr>
        <w:pStyle w:val="TOC3"/>
        <w:ind w:left="31680"/>
        <w:rPr>
          <w:rFonts w:ascii="等线" w:eastAsia="等线" w:hAnsi="等线"/>
          <w:sz w:val="21"/>
          <w:szCs w:val="21"/>
        </w:rPr>
      </w:pPr>
      <w:hyperlink w:anchor="_Toc110952073" w:history="1">
        <w:r>
          <w:rPr>
            <w:rStyle w:val="Hyperlink"/>
            <w:rFonts w:ascii="宋体" w:hAnsi="宋体" w:cs="宋体"/>
            <w:color w:val="auto"/>
          </w:rPr>
          <w:t xml:space="preserve">1.5 </w:t>
        </w:r>
        <w:r>
          <w:rPr>
            <w:rStyle w:val="Hyperlink"/>
            <w:rFonts w:ascii="宋体" w:hAnsi="宋体" w:cs="宋体" w:hint="eastAsia"/>
            <w:color w:val="auto"/>
          </w:rPr>
          <w:t>监督管理部门</w:t>
        </w:r>
        <w:r>
          <w:tab/>
        </w:r>
        <w:r>
          <w:fldChar w:fldCharType="begin"/>
        </w:r>
        <w:r>
          <w:instrText xml:space="preserve"> PAGEREF _Toc110952073 \h </w:instrText>
        </w:r>
        <w:r>
          <w:fldChar w:fldCharType="separate"/>
        </w:r>
        <w:r>
          <w:rPr>
            <w:noProof/>
          </w:rPr>
          <w:t>19</w:t>
        </w:r>
        <w:r>
          <w:fldChar w:fldCharType="end"/>
        </w:r>
      </w:hyperlink>
    </w:p>
    <w:p w:rsidR="0050113F" w:rsidRDefault="0050113F" w:rsidP="004D2708">
      <w:pPr>
        <w:pStyle w:val="TOC3"/>
        <w:ind w:left="31680"/>
        <w:rPr>
          <w:rFonts w:ascii="等线" w:eastAsia="等线" w:hAnsi="等线"/>
          <w:sz w:val="21"/>
          <w:szCs w:val="21"/>
        </w:rPr>
      </w:pPr>
      <w:hyperlink w:anchor="_Toc110952074" w:history="1">
        <w:r>
          <w:rPr>
            <w:rStyle w:val="Hyperlink"/>
            <w:rFonts w:ascii="宋体" w:hAnsi="宋体" w:cs="宋体"/>
            <w:color w:val="auto"/>
          </w:rPr>
          <w:t xml:space="preserve">1.6 </w:t>
        </w:r>
        <w:r>
          <w:rPr>
            <w:rStyle w:val="Hyperlink"/>
            <w:rFonts w:ascii="宋体" w:hAnsi="宋体" w:cs="宋体" w:hint="eastAsia"/>
            <w:color w:val="auto"/>
          </w:rPr>
          <w:t>供应商参加采购活动的费用</w:t>
        </w:r>
        <w:r>
          <w:tab/>
        </w:r>
        <w:r>
          <w:fldChar w:fldCharType="begin"/>
        </w:r>
        <w:r>
          <w:instrText xml:space="preserve"> PAGEREF _Toc110952074 \h </w:instrText>
        </w:r>
        <w:r>
          <w:fldChar w:fldCharType="separate"/>
        </w:r>
        <w:r>
          <w:rPr>
            <w:noProof/>
          </w:rPr>
          <w:t>19</w:t>
        </w:r>
        <w:r>
          <w:fldChar w:fldCharType="end"/>
        </w:r>
      </w:hyperlink>
    </w:p>
    <w:p w:rsidR="0050113F" w:rsidRDefault="0050113F" w:rsidP="004D2708">
      <w:pPr>
        <w:pStyle w:val="TOC3"/>
        <w:ind w:left="31680"/>
        <w:rPr>
          <w:rFonts w:ascii="等线" w:eastAsia="等线" w:hAnsi="等线"/>
          <w:sz w:val="21"/>
          <w:szCs w:val="21"/>
        </w:rPr>
      </w:pPr>
      <w:hyperlink w:anchor="_Toc110952075" w:history="1">
        <w:r>
          <w:rPr>
            <w:rStyle w:val="Hyperlink"/>
            <w:rFonts w:ascii="宋体" w:hAnsi="宋体" w:cs="宋体"/>
            <w:color w:val="auto"/>
          </w:rPr>
          <w:t>1.7</w:t>
        </w:r>
        <w:r>
          <w:rPr>
            <w:rStyle w:val="Hyperlink"/>
            <w:rFonts w:ascii="宋体" w:hAnsi="宋体" w:cs="宋体" w:hint="eastAsia"/>
            <w:color w:val="auto"/>
          </w:rPr>
          <w:t>现场考察、开标前答疑会</w:t>
        </w:r>
        <w:r>
          <w:tab/>
        </w:r>
        <w:r>
          <w:fldChar w:fldCharType="begin"/>
        </w:r>
        <w:r>
          <w:instrText xml:space="preserve"> PAGEREF _Toc110952075 \h </w:instrText>
        </w:r>
        <w:r>
          <w:fldChar w:fldCharType="separate"/>
        </w:r>
        <w:r>
          <w:rPr>
            <w:noProof/>
          </w:rPr>
          <w:t>19</w:t>
        </w:r>
        <w:r>
          <w:fldChar w:fldCharType="end"/>
        </w:r>
      </w:hyperlink>
    </w:p>
    <w:p w:rsidR="0050113F" w:rsidRDefault="0050113F" w:rsidP="004D2708">
      <w:pPr>
        <w:pStyle w:val="TOC3"/>
        <w:ind w:left="31680"/>
        <w:rPr>
          <w:rFonts w:ascii="等线" w:eastAsia="等线" w:hAnsi="等线"/>
          <w:sz w:val="21"/>
          <w:szCs w:val="21"/>
        </w:rPr>
      </w:pPr>
      <w:hyperlink w:anchor="_Toc110952076" w:history="1">
        <w:r>
          <w:rPr>
            <w:rStyle w:val="Hyperlink"/>
            <w:rFonts w:ascii="宋体" w:hAnsi="宋体" w:cs="宋体"/>
            <w:color w:val="auto"/>
          </w:rPr>
          <w:t xml:space="preserve">1.8 </w:t>
        </w:r>
        <w:r>
          <w:rPr>
            <w:rStyle w:val="Hyperlink"/>
            <w:rFonts w:ascii="宋体" w:hAnsi="宋体" w:cs="宋体" w:hint="eastAsia"/>
            <w:color w:val="auto"/>
          </w:rPr>
          <w:t>样品</w:t>
        </w:r>
        <w:r>
          <w:tab/>
        </w:r>
        <w:r>
          <w:fldChar w:fldCharType="begin"/>
        </w:r>
        <w:r>
          <w:instrText xml:space="preserve"> PAGEREF _Toc110952076 \h </w:instrText>
        </w:r>
        <w:r>
          <w:fldChar w:fldCharType="separate"/>
        </w:r>
        <w:r>
          <w:rPr>
            <w:noProof/>
          </w:rPr>
          <w:t>20</w:t>
        </w:r>
        <w:r>
          <w:fldChar w:fldCharType="end"/>
        </w:r>
      </w:hyperlink>
    </w:p>
    <w:p w:rsidR="0050113F" w:rsidRDefault="0050113F" w:rsidP="004D2708">
      <w:pPr>
        <w:pStyle w:val="TOC3"/>
        <w:ind w:left="31680"/>
        <w:rPr>
          <w:rFonts w:ascii="等线" w:eastAsia="等线" w:hAnsi="等线"/>
          <w:sz w:val="21"/>
          <w:szCs w:val="21"/>
        </w:rPr>
      </w:pPr>
      <w:hyperlink w:anchor="_Toc110952077" w:history="1">
        <w:r>
          <w:rPr>
            <w:rStyle w:val="Hyperlink"/>
            <w:rFonts w:ascii="宋体" w:hAnsi="宋体" w:cs="宋体"/>
            <w:color w:val="auto"/>
          </w:rPr>
          <w:t xml:space="preserve">1.9 </w:t>
        </w:r>
        <w:r>
          <w:rPr>
            <w:rStyle w:val="Hyperlink"/>
            <w:rFonts w:ascii="宋体" w:hAnsi="宋体" w:cs="宋体" w:hint="eastAsia"/>
            <w:color w:val="auto"/>
          </w:rPr>
          <w:t>适用法律</w:t>
        </w:r>
        <w:r>
          <w:tab/>
        </w:r>
        <w:r>
          <w:fldChar w:fldCharType="begin"/>
        </w:r>
        <w:r>
          <w:instrText xml:space="preserve"> PAGEREF _Toc110952077 \h </w:instrText>
        </w:r>
        <w:r>
          <w:fldChar w:fldCharType="separate"/>
        </w:r>
        <w:r>
          <w:rPr>
            <w:noProof/>
          </w:rPr>
          <w:t>20</w:t>
        </w:r>
        <w:r>
          <w:fldChar w:fldCharType="end"/>
        </w:r>
      </w:hyperlink>
    </w:p>
    <w:p w:rsidR="0050113F" w:rsidRDefault="0050113F" w:rsidP="004D2708">
      <w:pPr>
        <w:pStyle w:val="TOC3"/>
        <w:ind w:left="31680"/>
        <w:rPr>
          <w:rFonts w:ascii="等线" w:eastAsia="等线" w:hAnsi="等线"/>
          <w:sz w:val="21"/>
          <w:szCs w:val="21"/>
        </w:rPr>
      </w:pPr>
      <w:hyperlink w:anchor="_Toc110952078" w:history="1">
        <w:r>
          <w:rPr>
            <w:rStyle w:val="Hyperlink"/>
            <w:rFonts w:ascii="宋体" w:hAnsi="宋体" w:cs="宋体"/>
            <w:color w:val="auto"/>
          </w:rPr>
          <w:t xml:space="preserve">1.10 </w:t>
        </w:r>
        <w:r>
          <w:rPr>
            <w:rStyle w:val="Hyperlink"/>
            <w:rFonts w:ascii="宋体" w:hAnsi="宋体" w:cs="宋体" w:hint="eastAsia"/>
            <w:color w:val="auto"/>
          </w:rPr>
          <w:t>保密</w:t>
        </w:r>
        <w:r>
          <w:tab/>
        </w:r>
        <w:r>
          <w:fldChar w:fldCharType="begin"/>
        </w:r>
        <w:r>
          <w:instrText xml:space="preserve"> PAGEREF _Toc110952078 \h </w:instrText>
        </w:r>
        <w:r>
          <w:fldChar w:fldCharType="separate"/>
        </w:r>
        <w:r>
          <w:rPr>
            <w:noProof/>
          </w:rPr>
          <w:t>20</w:t>
        </w:r>
        <w:r>
          <w:fldChar w:fldCharType="end"/>
        </w:r>
      </w:hyperlink>
    </w:p>
    <w:p w:rsidR="0050113F" w:rsidRDefault="0050113F" w:rsidP="004D2708">
      <w:pPr>
        <w:pStyle w:val="TOC2"/>
        <w:ind w:left="31680"/>
        <w:rPr>
          <w:rFonts w:ascii="等线" w:eastAsia="等线" w:hAnsi="等线"/>
          <w:sz w:val="21"/>
          <w:szCs w:val="21"/>
        </w:rPr>
      </w:pPr>
      <w:hyperlink w:anchor="_Toc110952079" w:history="1">
        <w:r>
          <w:rPr>
            <w:rStyle w:val="Hyperlink"/>
            <w:rFonts w:ascii="宋体" w:hAnsi="宋体" w:cs="宋体"/>
            <w:color w:val="auto"/>
          </w:rPr>
          <w:t>2</w:t>
        </w:r>
        <w:r>
          <w:rPr>
            <w:rStyle w:val="Hyperlink"/>
            <w:rFonts w:ascii="宋体" w:hAnsi="宋体" w:cs="宋体" w:hint="eastAsia"/>
            <w:color w:val="auto"/>
          </w:rPr>
          <w:t>、招标文件</w:t>
        </w:r>
        <w:r>
          <w:tab/>
        </w:r>
        <w:r>
          <w:fldChar w:fldCharType="begin"/>
        </w:r>
        <w:r>
          <w:instrText xml:space="preserve"> PAGEREF _Toc110952079 \h </w:instrText>
        </w:r>
        <w:r>
          <w:fldChar w:fldCharType="separate"/>
        </w:r>
        <w:r>
          <w:rPr>
            <w:noProof/>
          </w:rPr>
          <w:t>20</w:t>
        </w:r>
        <w:r>
          <w:fldChar w:fldCharType="end"/>
        </w:r>
      </w:hyperlink>
    </w:p>
    <w:p w:rsidR="0050113F" w:rsidRDefault="0050113F" w:rsidP="004D2708">
      <w:pPr>
        <w:pStyle w:val="TOC3"/>
        <w:ind w:left="31680"/>
        <w:rPr>
          <w:rFonts w:ascii="等线" w:eastAsia="等线" w:hAnsi="等线"/>
          <w:sz w:val="21"/>
          <w:szCs w:val="21"/>
        </w:rPr>
      </w:pPr>
      <w:hyperlink w:anchor="_Toc110952080" w:history="1">
        <w:r>
          <w:rPr>
            <w:rStyle w:val="Hyperlink"/>
            <w:rFonts w:ascii="宋体" w:hAnsi="宋体" w:cs="宋体"/>
            <w:color w:val="auto"/>
          </w:rPr>
          <w:t xml:space="preserve">2.1 </w:t>
        </w:r>
        <w:r>
          <w:rPr>
            <w:rStyle w:val="Hyperlink"/>
            <w:rFonts w:ascii="宋体" w:hAnsi="宋体" w:cs="宋体" w:hint="eastAsia"/>
            <w:color w:val="auto"/>
          </w:rPr>
          <w:t>招标文件构成</w:t>
        </w:r>
        <w:r>
          <w:tab/>
        </w:r>
        <w:r>
          <w:fldChar w:fldCharType="begin"/>
        </w:r>
        <w:r>
          <w:instrText xml:space="preserve"> PAGEREF _Toc110952080 \h </w:instrText>
        </w:r>
        <w:r>
          <w:fldChar w:fldCharType="separate"/>
        </w:r>
        <w:r>
          <w:rPr>
            <w:noProof/>
          </w:rPr>
          <w:t>20</w:t>
        </w:r>
        <w:r>
          <w:fldChar w:fldCharType="end"/>
        </w:r>
      </w:hyperlink>
    </w:p>
    <w:p w:rsidR="0050113F" w:rsidRDefault="0050113F" w:rsidP="004D2708">
      <w:pPr>
        <w:pStyle w:val="TOC3"/>
        <w:ind w:left="31680"/>
        <w:rPr>
          <w:rFonts w:ascii="等线" w:eastAsia="等线" w:hAnsi="等线"/>
          <w:sz w:val="21"/>
          <w:szCs w:val="21"/>
        </w:rPr>
      </w:pPr>
      <w:hyperlink w:anchor="_Toc110952081" w:history="1">
        <w:r>
          <w:rPr>
            <w:rStyle w:val="Hyperlink"/>
            <w:rFonts w:ascii="宋体" w:hAnsi="宋体" w:cs="宋体"/>
            <w:color w:val="auto"/>
          </w:rPr>
          <w:t xml:space="preserve">2.2 </w:t>
        </w:r>
        <w:r>
          <w:rPr>
            <w:rStyle w:val="Hyperlink"/>
            <w:rFonts w:ascii="宋体" w:hAnsi="宋体" w:cs="宋体" w:hint="eastAsia"/>
            <w:color w:val="auto"/>
          </w:rPr>
          <w:t>招标文件的澄清与修改</w:t>
        </w:r>
        <w:r>
          <w:tab/>
        </w:r>
        <w:r>
          <w:fldChar w:fldCharType="begin"/>
        </w:r>
        <w:r>
          <w:instrText xml:space="preserve"> PAGEREF _Toc110952081 \h </w:instrText>
        </w:r>
        <w:r>
          <w:fldChar w:fldCharType="separate"/>
        </w:r>
        <w:r>
          <w:rPr>
            <w:noProof/>
          </w:rPr>
          <w:t>21</w:t>
        </w:r>
        <w:r>
          <w:fldChar w:fldCharType="end"/>
        </w:r>
      </w:hyperlink>
    </w:p>
    <w:p w:rsidR="0050113F" w:rsidRDefault="0050113F" w:rsidP="004D2708">
      <w:pPr>
        <w:pStyle w:val="TOC3"/>
        <w:ind w:left="31680"/>
        <w:rPr>
          <w:rFonts w:ascii="等线" w:eastAsia="等线" w:hAnsi="等线"/>
          <w:sz w:val="21"/>
          <w:szCs w:val="21"/>
        </w:rPr>
      </w:pPr>
      <w:hyperlink w:anchor="_Toc110952082" w:history="1">
        <w:r>
          <w:rPr>
            <w:rStyle w:val="Hyperlink"/>
            <w:rFonts w:ascii="宋体" w:hAnsi="宋体" w:cs="宋体"/>
            <w:color w:val="auto"/>
          </w:rPr>
          <w:t xml:space="preserve">2.3 </w:t>
        </w:r>
        <w:r>
          <w:rPr>
            <w:rStyle w:val="Hyperlink"/>
            <w:rFonts w:ascii="宋体" w:hAnsi="宋体" w:cs="宋体" w:hint="eastAsia"/>
            <w:color w:val="auto"/>
          </w:rPr>
          <w:t>招标文件的解释</w:t>
        </w:r>
        <w:r>
          <w:tab/>
        </w:r>
        <w:r>
          <w:fldChar w:fldCharType="begin"/>
        </w:r>
        <w:r>
          <w:instrText xml:space="preserve"> PAGEREF _Toc110952082 \h </w:instrText>
        </w:r>
        <w:r>
          <w:fldChar w:fldCharType="separate"/>
        </w:r>
        <w:r>
          <w:rPr>
            <w:noProof/>
          </w:rPr>
          <w:t>21</w:t>
        </w:r>
        <w:r>
          <w:fldChar w:fldCharType="end"/>
        </w:r>
      </w:hyperlink>
    </w:p>
    <w:p w:rsidR="0050113F" w:rsidRDefault="0050113F" w:rsidP="004D2708">
      <w:pPr>
        <w:pStyle w:val="TOC3"/>
        <w:ind w:left="31680"/>
        <w:rPr>
          <w:rFonts w:ascii="等线" w:eastAsia="等线" w:hAnsi="等线"/>
          <w:sz w:val="21"/>
          <w:szCs w:val="21"/>
        </w:rPr>
      </w:pPr>
      <w:hyperlink w:anchor="_Toc110952083" w:history="1">
        <w:r>
          <w:rPr>
            <w:rStyle w:val="Hyperlink"/>
            <w:rFonts w:ascii="宋体" w:hAnsi="宋体" w:cs="宋体"/>
            <w:color w:val="auto"/>
          </w:rPr>
          <w:t xml:space="preserve">2.4 </w:t>
        </w:r>
        <w:r>
          <w:rPr>
            <w:rStyle w:val="Hyperlink"/>
            <w:rFonts w:ascii="宋体" w:hAnsi="宋体" w:cs="宋体" w:hint="eastAsia"/>
            <w:color w:val="auto"/>
          </w:rPr>
          <w:t>投标文件递交截止时间的顺延</w:t>
        </w:r>
        <w:r>
          <w:tab/>
        </w:r>
        <w:r>
          <w:fldChar w:fldCharType="begin"/>
        </w:r>
        <w:r>
          <w:instrText xml:space="preserve"> PAGEREF _Toc110952083 \h </w:instrText>
        </w:r>
        <w:r>
          <w:fldChar w:fldCharType="separate"/>
        </w:r>
        <w:r>
          <w:rPr>
            <w:noProof/>
          </w:rPr>
          <w:t>21</w:t>
        </w:r>
        <w:r>
          <w:fldChar w:fldCharType="end"/>
        </w:r>
      </w:hyperlink>
    </w:p>
    <w:p w:rsidR="0050113F" w:rsidRDefault="0050113F" w:rsidP="004D2708">
      <w:pPr>
        <w:pStyle w:val="TOC2"/>
        <w:ind w:left="31680"/>
        <w:rPr>
          <w:rFonts w:ascii="等线" w:eastAsia="等线" w:hAnsi="等线"/>
          <w:sz w:val="21"/>
          <w:szCs w:val="21"/>
        </w:rPr>
      </w:pPr>
      <w:hyperlink w:anchor="_Toc110952084" w:history="1">
        <w:r>
          <w:rPr>
            <w:rStyle w:val="Hyperlink"/>
            <w:rFonts w:ascii="宋体" w:hAnsi="宋体" w:cs="宋体"/>
            <w:color w:val="auto"/>
          </w:rPr>
          <w:t>3</w:t>
        </w:r>
        <w:r>
          <w:rPr>
            <w:rStyle w:val="Hyperlink"/>
            <w:rFonts w:ascii="宋体" w:hAnsi="宋体" w:cs="宋体" w:hint="eastAsia"/>
            <w:color w:val="auto"/>
          </w:rPr>
          <w:t>、投标文件的编制</w:t>
        </w:r>
        <w:r>
          <w:tab/>
        </w:r>
        <w:r>
          <w:fldChar w:fldCharType="begin"/>
        </w:r>
        <w:r>
          <w:instrText xml:space="preserve"> PAGEREF _Toc110952084 \h </w:instrText>
        </w:r>
        <w:r>
          <w:fldChar w:fldCharType="separate"/>
        </w:r>
        <w:r>
          <w:rPr>
            <w:noProof/>
          </w:rPr>
          <w:t>22</w:t>
        </w:r>
        <w:r>
          <w:fldChar w:fldCharType="end"/>
        </w:r>
      </w:hyperlink>
    </w:p>
    <w:p w:rsidR="0050113F" w:rsidRDefault="0050113F" w:rsidP="004D2708">
      <w:pPr>
        <w:pStyle w:val="TOC3"/>
        <w:ind w:left="31680"/>
        <w:rPr>
          <w:rFonts w:ascii="等线" w:eastAsia="等线" w:hAnsi="等线"/>
          <w:sz w:val="21"/>
          <w:szCs w:val="21"/>
        </w:rPr>
      </w:pPr>
      <w:hyperlink w:anchor="_Toc110952085" w:history="1">
        <w:r>
          <w:rPr>
            <w:rStyle w:val="Hyperlink"/>
            <w:rFonts w:ascii="宋体" w:hAnsi="宋体" w:cs="宋体"/>
            <w:color w:val="auto"/>
          </w:rPr>
          <w:t xml:space="preserve">3.1 </w:t>
        </w:r>
        <w:r>
          <w:rPr>
            <w:rStyle w:val="Hyperlink"/>
            <w:rFonts w:ascii="宋体" w:hAnsi="宋体" w:cs="宋体" w:hint="eastAsia"/>
            <w:color w:val="auto"/>
          </w:rPr>
          <w:t>投标范围及投标文件中的标准和计量单位的使用</w:t>
        </w:r>
        <w:r>
          <w:tab/>
        </w:r>
        <w:r>
          <w:fldChar w:fldCharType="begin"/>
        </w:r>
        <w:r>
          <w:instrText xml:space="preserve"> PAGEREF _Toc110952085 \h </w:instrText>
        </w:r>
        <w:r>
          <w:fldChar w:fldCharType="separate"/>
        </w:r>
        <w:r>
          <w:rPr>
            <w:noProof/>
          </w:rPr>
          <w:t>22</w:t>
        </w:r>
        <w:r>
          <w:fldChar w:fldCharType="end"/>
        </w:r>
      </w:hyperlink>
    </w:p>
    <w:p w:rsidR="0050113F" w:rsidRDefault="0050113F" w:rsidP="004D2708">
      <w:pPr>
        <w:pStyle w:val="TOC3"/>
        <w:ind w:left="31680"/>
        <w:rPr>
          <w:rFonts w:ascii="等线" w:eastAsia="等线" w:hAnsi="等线"/>
          <w:sz w:val="21"/>
          <w:szCs w:val="21"/>
        </w:rPr>
      </w:pPr>
      <w:hyperlink w:anchor="_Toc110952086" w:history="1">
        <w:r>
          <w:rPr>
            <w:rStyle w:val="Hyperlink"/>
            <w:rFonts w:ascii="宋体" w:hAnsi="宋体" w:cs="宋体"/>
            <w:color w:val="auto"/>
          </w:rPr>
          <w:t xml:space="preserve">3.2 </w:t>
        </w:r>
        <w:r>
          <w:rPr>
            <w:rStyle w:val="Hyperlink"/>
            <w:rFonts w:ascii="宋体" w:hAnsi="宋体" w:cs="宋体" w:hint="eastAsia"/>
            <w:color w:val="auto"/>
          </w:rPr>
          <w:t>投标文件组成</w:t>
        </w:r>
        <w:r>
          <w:tab/>
        </w:r>
        <w:r>
          <w:fldChar w:fldCharType="begin"/>
        </w:r>
        <w:r>
          <w:instrText xml:space="preserve"> PAGEREF _Toc110952086 \h </w:instrText>
        </w:r>
        <w:r>
          <w:fldChar w:fldCharType="separate"/>
        </w:r>
        <w:r>
          <w:rPr>
            <w:noProof/>
          </w:rPr>
          <w:t>22</w:t>
        </w:r>
        <w:r>
          <w:fldChar w:fldCharType="end"/>
        </w:r>
      </w:hyperlink>
    </w:p>
    <w:p w:rsidR="0050113F" w:rsidRDefault="0050113F" w:rsidP="004D2708">
      <w:pPr>
        <w:pStyle w:val="TOC3"/>
        <w:ind w:left="31680"/>
        <w:rPr>
          <w:rFonts w:ascii="等线" w:eastAsia="等线" w:hAnsi="等线"/>
          <w:sz w:val="21"/>
          <w:szCs w:val="21"/>
        </w:rPr>
      </w:pPr>
      <w:hyperlink w:anchor="_Toc110952087" w:history="1">
        <w:r>
          <w:rPr>
            <w:rStyle w:val="Hyperlink"/>
            <w:rFonts w:ascii="宋体" w:hAnsi="宋体" w:cs="宋体"/>
            <w:color w:val="auto"/>
          </w:rPr>
          <w:t xml:space="preserve">3.3  </w:t>
        </w:r>
        <w:r>
          <w:rPr>
            <w:rStyle w:val="Hyperlink"/>
            <w:rFonts w:ascii="宋体" w:hAnsi="宋体" w:cs="宋体" w:hint="eastAsia"/>
            <w:color w:val="auto"/>
          </w:rPr>
          <w:t>供应商证明投标标的的合格性和符合招标文件规定的技术文件</w:t>
        </w:r>
        <w:r>
          <w:tab/>
        </w:r>
        <w:r>
          <w:fldChar w:fldCharType="begin"/>
        </w:r>
        <w:r>
          <w:instrText xml:space="preserve"> PAGEREF _Toc110952087 \h </w:instrText>
        </w:r>
        <w:r>
          <w:fldChar w:fldCharType="separate"/>
        </w:r>
        <w:r>
          <w:rPr>
            <w:noProof/>
          </w:rPr>
          <w:t>23</w:t>
        </w:r>
        <w:r>
          <w:fldChar w:fldCharType="end"/>
        </w:r>
      </w:hyperlink>
    </w:p>
    <w:p w:rsidR="0050113F" w:rsidRDefault="0050113F" w:rsidP="004D2708">
      <w:pPr>
        <w:pStyle w:val="TOC3"/>
        <w:ind w:left="31680"/>
        <w:rPr>
          <w:rFonts w:ascii="等线" w:eastAsia="等线" w:hAnsi="等线"/>
          <w:sz w:val="21"/>
          <w:szCs w:val="21"/>
        </w:rPr>
      </w:pPr>
      <w:hyperlink w:anchor="_Toc110952088" w:history="1">
        <w:r>
          <w:rPr>
            <w:rStyle w:val="Hyperlink"/>
            <w:rFonts w:ascii="宋体" w:hAnsi="宋体" w:cs="宋体"/>
            <w:color w:val="auto"/>
          </w:rPr>
          <w:t xml:space="preserve">3.4 </w:t>
        </w:r>
        <w:r>
          <w:rPr>
            <w:rStyle w:val="Hyperlink"/>
            <w:rFonts w:ascii="宋体" w:hAnsi="宋体" w:cs="宋体" w:hint="eastAsia"/>
            <w:color w:val="auto"/>
          </w:rPr>
          <w:t>投标报价</w:t>
        </w:r>
        <w:r>
          <w:tab/>
        </w:r>
        <w:r>
          <w:fldChar w:fldCharType="begin"/>
        </w:r>
        <w:r>
          <w:instrText xml:space="preserve"> PAGEREF _Toc110952088 \h </w:instrText>
        </w:r>
        <w:r>
          <w:fldChar w:fldCharType="separate"/>
        </w:r>
        <w:r>
          <w:rPr>
            <w:noProof/>
          </w:rPr>
          <w:t>23</w:t>
        </w:r>
        <w:r>
          <w:fldChar w:fldCharType="end"/>
        </w:r>
      </w:hyperlink>
    </w:p>
    <w:p w:rsidR="0050113F" w:rsidRDefault="0050113F" w:rsidP="004D2708">
      <w:pPr>
        <w:pStyle w:val="TOC3"/>
        <w:ind w:left="31680"/>
        <w:rPr>
          <w:rFonts w:ascii="等线" w:eastAsia="等线" w:hAnsi="等线"/>
          <w:sz w:val="21"/>
          <w:szCs w:val="21"/>
        </w:rPr>
      </w:pPr>
      <w:hyperlink w:anchor="_Toc110952089" w:history="1">
        <w:r>
          <w:rPr>
            <w:rStyle w:val="Hyperlink"/>
            <w:rFonts w:ascii="宋体" w:hAnsi="宋体" w:cs="宋体"/>
            <w:color w:val="auto"/>
          </w:rPr>
          <w:t xml:space="preserve">3.5 </w:t>
        </w:r>
        <w:r>
          <w:rPr>
            <w:rStyle w:val="Hyperlink"/>
            <w:rFonts w:ascii="宋体" w:hAnsi="宋体" w:cs="宋体" w:hint="eastAsia"/>
            <w:color w:val="auto"/>
          </w:rPr>
          <w:t>投标文件的制作</w:t>
        </w:r>
        <w:r>
          <w:tab/>
        </w:r>
        <w:r>
          <w:fldChar w:fldCharType="begin"/>
        </w:r>
        <w:r>
          <w:instrText xml:space="preserve"> PAGEREF _Toc110952089 \h </w:instrText>
        </w:r>
        <w:r>
          <w:fldChar w:fldCharType="separate"/>
        </w:r>
        <w:r>
          <w:rPr>
            <w:noProof/>
          </w:rPr>
          <w:t>24</w:t>
        </w:r>
        <w:r>
          <w:fldChar w:fldCharType="end"/>
        </w:r>
      </w:hyperlink>
    </w:p>
    <w:p w:rsidR="0050113F" w:rsidRDefault="0050113F" w:rsidP="004D2708">
      <w:pPr>
        <w:pStyle w:val="TOC3"/>
        <w:ind w:left="31680"/>
        <w:rPr>
          <w:rFonts w:ascii="等线" w:eastAsia="等线" w:hAnsi="等线"/>
          <w:sz w:val="21"/>
          <w:szCs w:val="21"/>
        </w:rPr>
      </w:pPr>
      <w:hyperlink w:anchor="_Toc110952090" w:history="1">
        <w:r>
          <w:rPr>
            <w:rStyle w:val="Hyperlink"/>
            <w:rFonts w:ascii="宋体" w:hAnsi="宋体" w:cs="宋体"/>
            <w:color w:val="auto"/>
          </w:rPr>
          <w:t xml:space="preserve">3.6 </w:t>
        </w:r>
        <w:r>
          <w:rPr>
            <w:rStyle w:val="Hyperlink"/>
            <w:rFonts w:ascii="宋体" w:hAnsi="宋体" w:cs="宋体" w:hint="eastAsia"/>
            <w:color w:val="auto"/>
          </w:rPr>
          <w:t>投标保证金</w:t>
        </w:r>
        <w:r>
          <w:tab/>
        </w:r>
        <w:r>
          <w:fldChar w:fldCharType="begin"/>
        </w:r>
        <w:r>
          <w:instrText xml:space="preserve"> PAGEREF _Toc110952090 \h </w:instrText>
        </w:r>
        <w:r>
          <w:fldChar w:fldCharType="separate"/>
        </w:r>
        <w:r>
          <w:rPr>
            <w:noProof/>
          </w:rPr>
          <w:t>25</w:t>
        </w:r>
        <w:r>
          <w:fldChar w:fldCharType="end"/>
        </w:r>
      </w:hyperlink>
    </w:p>
    <w:p w:rsidR="0050113F" w:rsidRDefault="0050113F" w:rsidP="004D2708">
      <w:pPr>
        <w:pStyle w:val="TOC3"/>
        <w:ind w:left="31680"/>
        <w:rPr>
          <w:rFonts w:ascii="等线" w:eastAsia="等线" w:hAnsi="等线"/>
          <w:sz w:val="21"/>
          <w:szCs w:val="21"/>
        </w:rPr>
      </w:pPr>
      <w:hyperlink w:anchor="_Toc110952091" w:history="1">
        <w:r>
          <w:rPr>
            <w:rStyle w:val="Hyperlink"/>
            <w:rFonts w:ascii="宋体" w:hAnsi="宋体" w:cs="宋体"/>
            <w:color w:val="auto"/>
          </w:rPr>
          <w:t xml:space="preserve">3.7 </w:t>
        </w:r>
        <w:r>
          <w:rPr>
            <w:rStyle w:val="Hyperlink"/>
            <w:rFonts w:ascii="宋体" w:hAnsi="宋体" w:cs="宋体" w:hint="eastAsia"/>
            <w:color w:val="auto"/>
          </w:rPr>
          <w:t>投标有效期</w:t>
        </w:r>
        <w:r>
          <w:tab/>
        </w:r>
        <w:r>
          <w:fldChar w:fldCharType="begin"/>
        </w:r>
        <w:r>
          <w:instrText xml:space="preserve"> PAGEREF _Toc110952091 \h </w:instrText>
        </w:r>
        <w:r>
          <w:fldChar w:fldCharType="separate"/>
        </w:r>
        <w:r>
          <w:rPr>
            <w:noProof/>
          </w:rPr>
          <w:t>26</w:t>
        </w:r>
        <w:r>
          <w:fldChar w:fldCharType="end"/>
        </w:r>
      </w:hyperlink>
    </w:p>
    <w:p w:rsidR="0050113F" w:rsidRDefault="0050113F" w:rsidP="004D2708">
      <w:pPr>
        <w:pStyle w:val="TOC2"/>
        <w:ind w:left="31680"/>
        <w:rPr>
          <w:rFonts w:ascii="等线" w:eastAsia="等线" w:hAnsi="等线"/>
          <w:sz w:val="21"/>
          <w:szCs w:val="21"/>
        </w:rPr>
      </w:pPr>
      <w:hyperlink w:anchor="_Toc110952092" w:history="1">
        <w:r>
          <w:rPr>
            <w:rStyle w:val="Hyperlink"/>
            <w:rFonts w:ascii="宋体" w:hAnsi="宋体" w:cs="宋体"/>
            <w:color w:val="auto"/>
          </w:rPr>
          <w:t>4</w:t>
        </w:r>
        <w:r>
          <w:rPr>
            <w:rStyle w:val="Hyperlink"/>
            <w:rFonts w:ascii="宋体" w:hAnsi="宋体" w:cs="宋体" w:hint="eastAsia"/>
            <w:color w:val="auto"/>
          </w:rPr>
          <w:t>、投标文件的递交</w:t>
        </w:r>
        <w:r>
          <w:tab/>
        </w:r>
        <w:r>
          <w:fldChar w:fldCharType="begin"/>
        </w:r>
        <w:r>
          <w:instrText xml:space="preserve"> PAGEREF _Toc110952092 \h </w:instrText>
        </w:r>
        <w:r>
          <w:fldChar w:fldCharType="separate"/>
        </w:r>
        <w:r>
          <w:rPr>
            <w:noProof/>
          </w:rPr>
          <w:t>26</w:t>
        </w:r>
        <w:r>
          <w:fldChar w:fldCharType="end"/>
        </w:r>
      </w:hyperlink>
    </w:p>
    <w:p w:rsidR="0050113F" w:rsidRDefault="0050113F" w:rsidP="004D2708">
      <w:pPr>
        <w:pStyle w:val="TOC3"/>
        <w:ind w:left="31680"/>
        <w:rPr>
          <w:rFonts w:ascii="等线" w:eastAsia="等线" w:hAnsi="等线"/>
          <w:sz w:val="21"/>
          <w:szCs w:val="21"/>
        </w:rPr>
      </w:pPr>
      <w:hyperlink w:anchor="_Toc110952093" w:history="1">
        <w:r>
          <w:rPr>
            <w:rStyle w:val="Hyperlink"/>
            <w:rFonts w:ascii="宋体" w:hAnsi="宋体" w:cs="宋体"/>
            <w:color w:val="auto"/>
          </w:rPr>
          <w:t xml:space="preserve">4.1 </w:t>
        </w:r>
        <w:r>
          <w:rPr>
            <w:rStyle w:val="Hyperlink"/>
            <w:rFonts w:ascii="宋体" w:hAnsi="宋体" w:cs="宋体" w:hint="eastAsia"/>
            <w:color w:val="auto"/>
          </w:rPr>
          <w:t>投标文件的密封和标记（不作为实质性要求）</w:t>
        </w:r>
        <w:r>
          <w:tab/>
        </w:r>
        <w:r>
          <w:fldChar w:fldCharType="begin"/>
        </w:r>
        <w:r>
          <w:instrText xml:space="preserve"> PAGEREF _Toc110952093 \h </w:instrText>
        </w:r>
        <w:r>
          <w:fldChar w:fldCharType="separate"/>
        </w:r>
        <w:r>
          <w:rPr>
            <w:noProof/>
          </w:rPr>
          <w:t>26</w:t>
        </w:r>
        <w:r>
          <w:fldChar w:fldCharType="end"/>
        </w:r>
      </w:hyperlink>
    </w:p>
    <w:p w:rsidR="0050113F" w:rsidRDefault="0050113F" w:rsidP="004D2708">
      <w:pPr>
        <w:pStyle w:val="TOC3"/>
        <w:ind w:left="31680"/>
        <w:rPr>
          <w:rFonts w:ascii="等线" w:eastAsia="等线" w:hAnsi="等线"/>
          <w:sz w:val="21"/>
          <w:szCs w:val="21"/>
        </w:rPr>
      </w:pPr>
      <w:hyperlink w:anchor="_Toc110952094" w:history="1">
        <w:r>
          <w:rPr>
            <w:rStyle w:val="Hyperlink"/>
            <w:rFonts w:ascii="宋体" w:hAnsi="宋体" w:cs="宋体"/>
            <w:color w:val="auto"/>
          </w:rPr>
          <w:t xml:space="preserve">4.2 </w:t>
        </w:r>
        <w:r>
          <w:rPr>
            <w:rStyle w:val="Hyperlink"/>
            <w:rFonts w:ascii="宋体" w:hAnsi="宋体" w:cs="宋体" w:hint="eastAsia"/>
            <w:color w:val="auto"/>
          </w:rPr>
          <w:t>投标截止时间及投标文件提交地点</w:t>
        </w:r>
        <w:r>
          <w:tab/>
        </w:r>
        <w:r>
          <w:fldChar w:fldCharType="begin"/>
        </w:r>
        <w:r>
          <w:instrText xml:space="preserve"> PAGEREF _Toc110952094 \h </w:instrText>
        </w:r>
        <w:r>
          <w:fldChar w:fldCharType="separate"/>
        </w:r>
        <w:r>
          <w:rPr>
            <w:noProof/>
          </w:rPr>
          <w:t>26</w:t>
        </w:r>
        <w:r>
          <w:fldChar w:fldCharType="end"/>
        </w:r>
      </w:hyperlink>
    </w:p>
    <w:p w:rsidR="0050113F" w:rsidRDefault="0050113F" w:rsidP="004D2708">
      <w:pPr>
        <w:pStyle w:val="TOC3"/>
        <w:ind w:left="31680"/>
        <w:rPr>
          <w:rFonts w:ascii="等线" w:eastAsia="等线" w:hAnsi="等线"/>
          <w:sz w:val="21"/>
          <w:szCs w:val="21"/>
        </w:rPr>
      </w:pPr>
      <w:hyperlink w:anchor="_Toc110952095" w:history="1">
        <w:r>
          <w:rPr>
            <w:rStyle w:val="Hyperlink"/>
            <w:rFonts w:ascii="宋体" w:hAnsi="宋体" w:cs="宋体"/>
            <w:color w:val="auto"/>
          </w:rPr>
          <w:t xml:space="preserve">4.3. </w:t>
        </w:r>
        <w:r>
          <w:rPr>
            <w:rStyle w:val="Hyperlink"/>
            <w:rFonts w:ascii="宋体" w:hAnsi="宋体" w:cs="宋体" w:hint="eastAsia"/>
            <w:color w:val="auto"/>
          </w:rPr>
          <w:t>投标文件的修改和撤回</w:t>
        </w:r>
        <w:r>
          <w:tab/>
        </w:r>
        <w:r>
          <w:fldChar w:fldCharType="begin"/>
        </w:r>
        <w:r>
          <w:instrText xml:space="preserve"> PAGEREF _Toc110952095 \h </w:instrText>
        </w:r>
        <w:r>
          <w:fldChar w:fldCharType="separate"/>
        </w:r>
        <w:r>
          <w:rPr>
            <w:noProof/>
          </w:rPr>
          <w:t>27</w:t>
        </w:r>
        <w:r>
          <w:fldChar w:fldCharType="end"/>
        </w:r>
      </w:hyperlink>
    </w:p>
    <w:p w:rsidR="0050113F" w:rsidRDefault="0050113F" w:rsidP="004D2708">
      <w:pPr>
        <w:pStyle w:val="TOC2"/>
        <w:ind w:left="31680"/>
        <w:rPr>
          <w:rFonts w:ascii="等线" w:eastAsia="等线" w:hAnsi="等线"/>
          <w:sz w:val="21"/>
          <w:szCs w:val="21"/>
        </w:rPr>
      </w:pPr>
      <w:hyperlink w:anchor="_Toc110952096" w:history="1">
        <w:r>
          <w:rPr>
            <w:rStyle w:val="Hyperlink"/>
            <w:rFonts w:ascii="宋体" w:hAnsi="宋体" w:cs="宋体"/>
            <w:color w:val="auto"/>
          </w:rPr>
          <w:t>5</w:t>
        </w:r>
        <w:r>
          <w:rPr>
            <w:rStyle w:val="Hyperlink"/>
            <w:rFonts w:ascii="宋体" w:hAnsi="宋体" w:cs="宋体" w:hint="eastAsia"/>
            <w:color w:val="auto"/>
          </w:rPr>
          <w:t>、开标及评标</w:t>
        </w:r>
        <w:r>
          <w:tab/>
        </w:r>
        <w:r>
          <w:fldChar w:fldCharType="begin"/>
        </w:r>
        <w:r>
          <w:instrText xml:space="preserve"> PAGEREF _Toc110952096 \h </w:instrText>
        </w:r>
        <w:r>
          <w:fldChar w:fldCharType="separate"/>
        </w:r>
        <w:r>
          <w:rPr>
            <w:noProof/>
          </w:rPr>
          <w:t>27</w:t>
        </w:r>
        <w:r>
          <w:fldChar w:fldCharType="end"/>
        </w:r>
      </w:hyperlink>
    </w:p>
    <w:p w:rsidR="0050113F" w:rsidRDefault="0050113F" w:rsidP="004D2708">
      <w:pPr>
        <w:pStyle w:val="TOC3"/>
        <w:ind w:left="31680"/>
        <w:rPr>
          <w:rFonts w:ascii="等线" w:eastAsia="等线" w:hAnsi="等线"/>
          <w:sz w:val="21"/>
          <w:szCs w:val="21"/>
        </w:rPr>
      </w:pPr>
      <w:hyperlink w:anchor="_Toc110952097" w:history="1">
        <w:r>
          <w:rPr>
            <w:rStyle w:val="Hyperlink"/>
            <w:rFonts w:ascii="宋体" w:hAnsi="宋体" w:cs="宋体"/>
            <w:color w:val="auto"/>
          </w:rPr>
          <w:t xml:space="preserve">5.1 </w:t>
        </w:r>
        <w:r>
          <w:rPr>
            <w:rStyle w:val="Hyperlink"/>
            <w:rFonts w:ascii="宋体" w:hAnsi="宋体" w:cs="宋体" w:hint="eastAsia"/>
            <w:color w:val="auto"/>
          </w:rPr>
          <w:t>开标时间和地点</w:t>
        </w:r>
        <w:r>
          <w:tab/>
        </w:r>
        <w:r>
          <w:fldChar w:fldCharType="begin"/>
        </w:r>
        <w:r>
          <w:instrText xml:space="preserve"> PAGEREF _Toc110952097 \h </w:instrText>
        </w:r>
        <w:r>
          <w:fldChar w:fldCharType="separate"/>
        </w:r>
        <w:r>
          <w:rPr>
            <w:noProof/>
          </w:rPr>
          <w:t>27</w:t>
        </w:r>
        <w:r>
          <w:fldChar w:fldCharType="end"/>
        </w:r>
      </w:hyperlink>
    </w:p>
    <w:p w:rsidR="0050113F" w:rsidRDefault="0050113F" w:rsidP="004D2708">
      <w:pPr>
        <w:pStyle w:val="TOC3"/>
        <w:ind w:left="31680"/>
        <w:rPr>
          <w:rFonts w:ascii="等线" w:eastAsia="等线" w:hAnsi="等线"/>
          <w:sz w:val="21"/>
          <w:szCs w:val="21"/>
        </w:rPr>
      </w:pPr>
      <w:hyperlink w:anchor="_Toc110952098" w:history="1">
        <w:r>
          <w:rPr>
            <w:rStyle w:val="Hyperlink"/>
            <w:rFonts w:ascii="宋体" w:hAnsi="宋体" w:cs="宋体"/>
            <w:color w:val="auto"/>
          </w:rPr>
          <w:t xml:space="preserve">5.2 </w:t>
        </w:r>
        <w:r>
          <w:rPr>
            <w:rStyle w:val="Hyperlink"/>
            <w:rFonts w:ascii="宋体" w:hAnsi="宋体" w:cs="宋体" w:hint="eastAsia"/>
            <w:color w:val="auto"/>
          </w:rPr>
          <w:t>开标程序</w:t>
        </w:r>
        <w:r>
          <w:tab/>
        </w:r>
        <w:r>
          <w:fldChar w:fldCharType="begin"/>
        </w:r>
        <w:r>
          <w:instrText xml:space="preserve"> PAGEREF _Toc110952098 \h </w:instrText>
        </w:r>
        <w:r>
          <w:fldChar w:fldCharType="separate"/>
        </w:r>
        <w:r>
          <w:rPr>
            <w:noProof/>
          </w:rPr>
          <w:t>27</w:t>
        </w:r>
        <w:r>
          <w:fldChar w:fldCharType="end"/>
        </w:r>
      </w:hyperlink>
    </w:p>
    <w:p w:rsidR="0050113F" w:rsidRDefault="0050113F" w:rsidP="004D2708">
      <w:pPr>
        <w:pStyle w:val="TOC3"/>
        <w:ind w:left="31680"/>
        <w:rPr>
          <w:rFonts w:ascii="等线" w:eastAsia="等线" w:hAnsi="等线"/>
          <w:sz w:val="21"/>
          <w:szCs w:val="21"/>
        </w:rPr>
      </w:pPr>
      <w:hyperlink w:anchor="_Toc110952099" w:history="1">
        <w:r>
          <w:rPr>
            <w:rStyle w:val="Hyperlink"/>
            <w:rFonts w:ascii="宋体" w:hAnsi="宋体" w:cs="宋体"/>
            <w:color w:val="auto"/>
          </w:rPr>
          <w:t xml:space="preserve">5.3 </w:t>
        </w:r>
        <w:r>
          <w:rPr>
            <w:rStyle w:val="Hyperlink"/>
            <w:rFonts w:ascii="宋体" w:hAnsi="宋体" w:cs="宋体" w:hint="eastAsia"/>
            <w:color w:val="auto"/>
          </w:rPr>
          <w:t>资格审查及组建评标委员会</w:t>
        </w:r>
        <w:r>
          <w:tab/>
        </w:r>
        <w:r>
          <w:fldChar w:fldCharType="begin"/>
        </w:r>
        <w:r>
          <w:instrText xml:space="preserve"> PAGEREF _Toc110952099 \h </w:instrText>
        </w:r>
        <w:r>
          <w:fldChar w:fldCharType="separate"/>
        </w:r>
        <w:r>
          <w:rPr>
            <w:noProof/>
          </w:rPr>
          <w:t>27</w:t>
        </w:r>
        <w:r>
          <w:fldChar w:fldCharType="end"/>
        </w:r>
      </w:hyperlink>
    </w:p>
    <w:p w:rsidR="0050113F" w:rsidRDefault="0050113F" w:rsidP="004D2708">
      <w:pPr>
        <w:pStyle w:val="TOC3"/>
        <w:ind w:left="31680"/>
        <w:rPr>
          <w:rFonts w:ascii="等线" w:eastAsia="等线" w:hAnsi="等线"/>
          <w:sz w:val="21"/>
          <w:szCs w:val="21"/>
        </w:rPr>
      </w:pPr>
      <w:hyperlink w:anchor="_Toc110952100" w:history="1">
        <w:r>
          <w:rPr>
            <w:rStyle w:val="Hyperlink"/>
            <w:rFonts w:ascii="宋体" w:hAnsi="宋体" w:cs="宋体"/>
            <w:color w:val="auto"/>
          </w:rPr>
          <w:t xml:space="preserve">5.4 </w:t>
        </w:r>
        <w:r>
          <w:rPr>
            <w:rStyle w:val="Hyperlink"/>
            <w:rFonts w:ascii="宋体" w:hAnsi="宋体" w:cs="宋体" w:hint="eastAsia"/>
            <w:color w:val="auto"/>
          </w:rPr>
          <w:t>投标文件符合性审查与澄清</w:t>
        </w:r>
        <w:r>
          <w:tab/>
        </w:r>
        <w:r>
          <w:fldChar w:fldCharType="begin"/>
        </w:r>
        <w:r>
          <w:instrText xml:space="preserve"> PAGEREF _Toc110952100 \h </w:instrText>
        </w:r>
        <w:r>
          <w:fldChar w:fldCharType="separate"/>
        </w:r>
        <w:r>
          <w:rPr>
            <w:noProof/>
          </w:rPr>
          <w:t>28</w:t>
        </w:r>
        <w:r>
          <w:fldChar w:fldCharType="end"/>
        </w:r>
      </w:hyperlink>
    </w:p>
    <w:p w:rsidR="0050113F" w:rsidRDefault="0050113F" w:rsidP="004D2708">
      <w:pPr>
        <w:pStyle w:val="TOC3"/>
        <w:ind w:left="31680"/>
        <w:rPr>
          <w:rFonts w:ascii="等线" w:eastAsia="等线" w:hAnsi="等线"/>
          <w:sz w:val="21"/>
          <w:szCs w:val="21"/>
        </w:rPr>
      </w:pPr>
      <w:hyperlink w:anchor="_Toc110952101" w:history="1">
        <w:r>
          <w:rPr>
            <w:rStyle w:val="Hyperlink"/>
            <w:rFonts w:ascii="宋体" w:hAnsi="宋体" w:cs="宋体"/>
            <w:color w:val="auto"/>
          </w:rPr>
          <w:t xml:space="preserve">5.5 </w:t>
        </w:r>
        <w:r>
          <w:rPr>
            <w:rStyle w:val="Hyperlink"/>
            <w:rFonts w:ascii="宋体" w:hAnsi="宋体" w:cs="宋体" w:hint="eastAsia"/>
            <w:color w:val="auto"/>
          </w:rPr>
          <w:t>无效投标文件的规定</w:t>
        </w:r>
        <w:r>
          <w:tab/>
        </w:r>
        <w:r>
          <w:fldChar w:fldCharType="begin"/>
        </w:r>
        <w:r>
          <w:instrText xml:space="preserve"> PAGEREF _Toc110952101 \h </w:instrText>
        </w:r>
        <w:r>
          <w:fldChar w:fldCharType="separate"/>
        </w:r>
        <w:r>
          <w:rPr>
            <w:noProof/>
          </w:rPr>
          <w:t>30</w:t>
        </w:r>
        <w:r>
          <w:fldChar w:fldCharType="end"/>
        </w:r>
      </w:hyperlink>
    </w:p>
    <w:p w:rsidR="0050113F" w:rsidRDefault="0050113F" w:rsidP="004D2708">
      <w:pPr>
        <w:pStyle w:val="TOC3"/>
        <w:ind w:left="31680"/>
        <w:rPr>
          <w:rFonts w:ascii="等线" w:eastAsia="等线" w:hAnsi="等线"/>
          <w:sz w:val="21"/>
          <w:szCs w:val="21"/>
        </w:rPr>
      </w:pPr>
      <w:hyperlink w:anchor="_Toc110952102" w:history="1">
        <w:r>
          <w:rPr>
            <w:rStyle w:val="Hyperlink"/>
            <w:rFonts w:ascii="宋体" w:hAnsi="宋体" w:cs="宋体"/>
            <w:color w:val="auto"/>
          </w:rPr>
          <w:t xml:space="preserve">5.6 </w:t>
        </w:r>
        <w:r>
          <w:rPr>
            <w:rStyle w:val="Hyperlink"/>
            <w:rFonts w:ascii="宋体" w:hAnsi="宋体" w:cs="宋体" w:hint="eastAsia"/>
            <w:color w:val="auto"/>
          </w:rPr>
          <w:t>投标文件的评审</w:t>
        </w:r>
        <w:r>
          <w:tab/>
        </w:r>
        <w:r>
          <w:fldChar w:fldCharType="begin"/>
        </w:r>
        <w:r>
          <w:instrText xml:space="preserve"> PAGEREF _Toc110952102 \h </w:instrText>
        </w:r>
        <w:r>
          <w:fldChar w:fldCharType="separate"/>
        </w:r>
        <w:r>
          <w:rPr>
            <w:noProof/>
          </w:rPr>
          <w:t>31</w:t>
        </w:r>
        <w:r>
          <w:fldChar w:fldCharType="end"/>
        </w:r>
      </w:hyperlink>
    </w:p>
    <w:p w:rsidR="0050113F" w:rsidRDefault="0050113F" w:rsidP="004D2708">
      <w:pPr>
        <w:pStyle w:val="TOC3"/>
        <w:ind w:left="31680"/>
        <w:rPr>
          <w:rFonts w:ascii="等线" w:eastAsia="等线" w:hAnsi="等线"/>
          <w:sz w:val="21"/>
          <w:szCs w:val="21"/>
        </w:rPr>
      </w:pPr>
      <w:hyperlink w:anchor="_Toc110952103" w:history="1">
        <w:r>
          <w:rPr>
            <w:rStyle w:val="Hyperlink"/>
            <w:rFonts w:ascii="宋体" w:hAnsi="宋体" w:cs="宋体"/>
            <w:color w:val="auto"/>
          </w:rPr>
          <w:t xml:space="preserve">5.7 </w:t>
        </w:r>
        <w:r>
          <w:rPr>
            <w:rStyle w:val="Hyperlink"/>
            <w:rFonts w:ascii="宋体" w:hAnsi="宋体" w:cs="宋体" w:hint="eastAsia"/>
            <w:color w:val="auto"/>
          </w:rPr>
          <w:t>招标文件执行的政府采购政策</w:t>
        </w:r>
        <w:r>
          <w:tab/>
        </w:r>
        <w:r>
          <w:fldChar w:fldCharType="begin"/>
        </w:r>
        <w:r>
          <w:instrText xml:space="preserve"> PAGEREF _Toc110952103 \h </w:instrText>
        </w:r>
        <w:r>
          <w:fldChar w:fldCharType="separate"/>
        </w:r>
        <w:r>
          <w:rPr>
            <w:noProof/>
          </w:rPr>
          <w:t>31</w:t>
        </w:r>
        <w:r>
          <w:fldChar w:fldCharType="end"/>
        </w:r>
      </w:hyperlink>
    </w:p>
    <w:p w:rsidR="0050113F" w:rsidRDefault="0050113F" w:rsidP="004D2708">
      <w:pPr>
        <w:pStyle w:val="TOC3"/>
        <w:ind w:left="31680"/>
        <w:rPr>
          <w:rFonts w:ascii="等线" w:eastAsia="等线" w:hAnsi="等线"/>
          <w:sz w:val="21"/>
          <w:szCs w:val="21"/>
        </w:rPr>
      </w:pPr>
      <w:hyperlink w:anchor="_Toc110952104" w:history="1">
        <w:r>
          <w:rPr>
            <w:rStyle w:val="Hyperlink"/>
            <w:rFonts w:ascii="宋体" w:hAnsi="宋体" w:cs="宋体"/>
            <w:color w:val="auto"/>
          </w:rPr>
          <w:t xml:space="preserve">5.8 </w:t>
        </w:r>
        <w:r>
          <w:rPr>
            <w:rStyle w:val="Hyperlink"/>
            <w:rFonts w:ascii="宋体" w:hAnsi="宋体" w:cs="宋体" w:hint="eastAsia"/>
            <w:color w:val="auto"/>
          </w:rPr>
          <w:t>废标</w:t>
        </w:r>
        <w:r>
          <w:tab/>
        </w:r>
        <w:r>
          <w:fldChar w:fldCharType="begin"/>
        </w:r>
        <w:r>
          <w:instrText xml:space="preserve"> PAGEREF _Toc110952104 \h </w:instrText>
        </w:r>
        <w:r>
          <w:fldChar w:fldCharType="separate"/>
        </w:r>
        <w:r>
          <w:rPr>
            <w:noProof/>
          </w:rPr>
          <w:t>31</w:t>
        </w:r>
        <w:r>
          <w:fldChar w:fldCharType="end"/>
        </w:r>
      </w:hyperlink>
    </w:p>
    <w:p w:rsidR="0050113F" w:rsidRDefault="0050113F" w:rsidP="004D2708">
      <w:pPr>
        <w:pStyle w:val="TOC3"/>
        <w:ind w:left="31680"/>
        <w:rPr>
          <w:rFonts w:ascii="等线" w:eastAsia="等线" w:hAnsi="等线"/>
          <w:sz w:val="21"/>
          <w:szCs w:val="21"/>
        </w:rPr>
      </w:pPr>
      <w:hyperlink w:anchor="_Toc110952105" w:history="1">
        <w:r>
          <w:rPr>
            <w:rStyle w:val="Hyperlink"/>
            <w:rFonts w:ascii="宋体" w:hAnsi="宋体" w:cs="宋体"/>
            <w:color w:val="auto"/>
          </w:rPr>
          <w:t xml:space="preserve">5.9 </w:t>
        </w:r>
        <w:r>
          <w:rPr>
            <w:rStyle w:val="Hyperlink"/>
            <w:rFonts w:ascii="宋体" w:hAnsi="宋体" w:cs="宋体" w:hint="eastAsia"/>
            <w:color w:val="auto"/>
          </w:rPr>
          <w:t>保密要求</w:t>
        </w:r>
        <w:r>
          <w:tab/>
        </w:r>
        <w:r>
          <w:fldChar w:fldCharType="begin"/>
        </w:r>
        <w:r>
          <w:instrText xml:space="preserve"> PAGEREF _Toc110952105 \h </w:instrText>
        </w:r>
        <w:r>
          <w:fldChar w:fldCharType="separate"/>
        </w:r>
        <w:r>
          <w:rPr>
            <w:noProof/>
          </w:rPr>
          <w:t>31</w:t>
        </w:r>
        <w:r>
          <w:fldChar w:fldCharType="end"/>
        </w:r>
      </w:hyperlink>
    </w:p>
    <w:p w:rsidR="0050113F" w:rsidRDefault="0050113F" w:rsidP="004D2708">
      <w:pPr>
        <w:pStyle w:val="TOC2"/>
        <w:ind w:left="31680"/>
        <w:rPr>
          <w:rFonts w:ascii="等线" w:eastAsia="等线" w:hAnsi="等线"/>
          <w:sz w:val="21"/>
          <w:szCs w:val="21"/>
        </w:rPr>
      </w:pPr>
      <w:hyperlink w:anchor="_Toc110952106" w:history="1">
        <w:r>
          <w:rPr>
            <w:rStyle w:val="Hyperlink"/>
            <w:rFonts w:ascii="宋体" w:hAnsi="宋体" w:cs="宋体"/>
            <w:color w:val="auto"/>
          </w:rPr>
          <w:t>6</w:t>
        </w:r>
        <w:r>
          <w:rPr>
            <w:rStyle w:val="Hyperlink"/>
            <w:rFonts w:ascii="宋体" w:hAnsi="宋体" w:cs="宋体" w:hint="eastAsia"/>
            <w:color w:val="auto"/>
          </w:rPr>
          <w:t>、确定中标供应商（中标人）</w:t>
        </w:r>
        <w:r>
          <w:tab/>
        </w:r>
        <w:r>
          <w:fldChar w:fldCharType="begin"/>
        </w:r>
        <w:r>
          <w:instrText xml:space="preserve"> PAGEREF _Toc110952106 \h </w:instrText>
        </w:r>
        <w:r>
          <w:fldChar w:fldCharType="separate"/>
        </w:r>
        <w:r>
          <w:rPr>
            <w:noProof/>
          </w:rPr>
          <w:t>32</w:t>
        </w:r>
        <w:r>
          <w:fldChar w:fldCharType="end"/>
        </w:r>
      </w:hyperlink>
    </w:p>
    <w:p w:rsidR="0050113F" w:rsidRDefault="0050113F" w:rsidP="004D2708">
      <w:pPr>
        <w:pStyle w:val="TOC3"/>
        <w:ind w:left="31680"/>
        <w:rPr>
          <w:rFonts w:ascii="等线" w:eastAsia="等线" w:hAnsi="等线"/>
          <w:sz w:val="21"/>
          <w:szCs w:val="21"/>
        </w:rPr>
      </w:pPr>
      <w:hyperlink w:anchor="_Toc110952107" w:history="1">
        <w:r>
          <w:rPr>
            <w:rStyle w:val="Hyperlink"/>
            <w:rFonts w:ascii="宋体" w:hAnsi="宋体" w:cs="宋体"/>
            <w:color w:val="auto"/>
          </w:rPr>
          <w:t xml:space="preserve">6.1 </w:t>
        </w:r>
        <w:r>
          <w:rPr>
            <w:rStyle w:val="Hyperlink"/>
            <w:rFonts w:ascii="宋体" w:hAnsi="宋体" w:cs="宋体" w:hint="eastAsia"/>
            <w:color w:val="auto"/>
          </w:rPr>
          <w:t>中标候选人的确定原则及标准</w:t>
        </w:r>
        <w:r>
          <w:tab/>
        </w:r>
        <w:r>
          <w:fldChar w:fldCharType="begin"/>
        </w:r>
        <w:r>
          <w:instrText xml:space="preserve"> PAGEREF _Toc110952107 \h </w:instrText>
        </w:r>
        <w:r>
          <w:fldChar w:fldCharType="separate"/>
        </w:r>
        <w:r>
          <w:rPr>
            <w:noProof/>
          </w:rPr>
          <w:t>32</w:t>
        </w:r>
        <w:r>
          <w:fldChar w:fldCharType="end"/>
        </w:r>
      </w:hyperlink>
    </w:p>
    <w:p w:rsidR="0050113F" w:rsidRDefault="0050113F" w:rsidP="004D2708">
      <w:pPr>
        <w:pStyle w:val="TOC3"/>
        <w:ind w:left="31680"/>
        <w:rPr>
          <w:rFonts w:ascii="等线" w:eastAsia="等线" w:hAnsi="等线"/>
          <w:sz w:val="21"/>
          <w:szCs w:val="21"/>
        </w:rPr>
      </w:pPr>
      <w:hyperlink w:anchor="_Toc110952108" w:history="1">
        <w:r>
          <w:rPr>
            <w:rStyle w:val="Hyperlink"/>
            <w:rFonts w:ascii="宋体" w:hAnsi="宋体" w:cs="宋体"/>
            <w:color w:val="auto"/>
          </w:rPr>
          <w:t xml:space="preserve">6.2 </w:t>
        </w:r>
        <w:r>
          <w:rPr>
            <w:rStyle w:val="Hyperlink"/>
            <w:rFonts w:ascii="宋体" w:hAnsi="宋体" w:cs="宋体" w:hint="eastAsia"/>
            <w:color w:val="auto"/>
          </w:rPr>
          <w:t>确定中标候选人和中标供应商</w:t>
        </w:r>
        <w:r>
          <w:tab/>
        </w:r>
        <w:r>
          <w:fldChar w:fldCharType="begin"/>
        </w:r>
        <w:r>
          <w:instrText xml:space="preserve"> PAGEREF _Toc110952108 \h </w:instrText>
        </w:r>
        <w:r>
          <w:fldChar w:fldCharType="separate"/>
        </w:r>
        <w:r>
          <w:rPr>
            <w:noProof/>
          </w:rPr>
          <w:t>32</w:t>
        </w:r>
        <w:r>
          <w:fldChar w:fldCharType="end"/>
        </w:r>
      </w:hyperlink>
    </w:p>
    <w:p w:rsidR="0050113F" w:rsidRDefault="0050113F" w:rsidP="004D2708">
      <w:pPr>
        <w:pStyle w:val="TOC2"/>
        <w:ind w:left="31680"/>
        <w:rPr>
          <w:rFonts w:ascii="等线" w:eastAsia="等线" w:hAnsi="等线"/>
          <w:sz w:val="21"/>
          <w:szCs w:val="21"/>
        </w:rPr>
      </w:pPr>
      <w:hyperlink w:anchor="_Toc110952109" w:history="1">
        <w:r>
          <w:rPr>
            <w:rStyle w:val="Hyperlink"/>
            <w:rFonts w:ascii="宋体" w:hAnsi="宋体" w:cs="宋体"/>
            <w:color w:val="auto"/>
          </w:rPr>
          <w:t>7</w:t>
        </w:r>
        <w:r>
          <w:rPr>
            <w:rStyle w:val="Hyperlink"/>
            <w:rFonts w:ascii="宋体" w:hAnsi="宋体" w:cs="宋体" w:hint="eastAsia"/>
            <w:color w:val="auto"/>
          </w:rPr>
          <w:t>、采购任务取消</w:t>
        </w:r>
        <w:r>
          <w:tab/>
        </w:r>
        <w:r>
          <w:fldChar w:fldCharType="begin"/>
        </w:r>
        <w:r>
          <w:instrText xml:space="preserve"> PAGEREF _Toc110952109 \h </w:instrText>
        </w:r>
        <w:r>
          <w:fldChar w:fldCharType="separate"/>
        </w:r>
        <w:r>
          <w:rPr>
            <w:noProof/>
          </w:rPr>
          <w:t>32</w:t>
        </w:r>
        <w:r>
          <w:fldChar w:fldCharType="end"/>
        </w:r>
      </w:hyperlink>
    </w:p>
    <w:p w:rsidR="0050113F" w:rsidRDefault="0050113F" w:rsidP="004D2708">
      <w:pPr>
        <w:pStyle w:val="TOC2"/>
        <w:ind w:left="31680"/>
        <w:rPr>
          <w:rFonts w:ascii="等线" w:eastAsia="等线" w:hAnsi="等线"/>
          <w:sz w:val="21"/>
          <w:szCs w:val="21"/>
        </w:rPr>
      </w:pPr>
      <w:hyperlink w:anchor="_Toc110952110" w:history="1">
        <w:r>
          <w:rPr>
            <w:rStyle w:val="Hyperlink"/>
            <w:rFonts w:ascii="宋体" w:hAnsi="宋体" w:cs="宋体"/>
            <w:color w:val="auto"/>
          </w:rPr>
          <w:t>8</w:t>
        </w:r>
        <w:r>
          <w:rPr>
            <w:rStyle w:val="Hyperlink"/>
            <w:rFonts w:ascii="宋体" w:hAnsi="宋体" w:cs="宋体" w:hint="eastAsia"/>
            <w:color w:val="auto"/>
          </w:rPr>
          <w:t>、发出中标通知书</w:t>
        </w:r>
        <w:r>
          <w:tab/>
        </w:r>
        <w:r>
          <w:fldChar w:fldCharType="begin"/>
        </w:r>
        <w:r>
          <w:instrText xml:space="preserve"> PAGEREF _Toc110952110 \h </w:instrText>
        </w:r>
        <w:r>
          <w:fldChar w:fldCharType="separate"/>
        </w:r>
        <w:r>
          <w:rPr>
            <w:noProof/>
          </w:rPr>
          <w:t>32</w:t>
        </w:r>
        <w:r>
          <w:fldChar w:fldCharType="end"/>
        </w:r>
      </w:hyperlink>
    </w:p>
    <w:p w:rsidR="0050113F" w:rsidRDefault="0050113F" w:rsidP="004D2708">
      <w:pPr>
        <w:pStyle w:val="TOC2"/>
        <w:ind w:left="31680"/>
        <w:rPr>
          <w:rFonts w:ascii="等线" w:eastAsia="等线" w:hAnsi="等线"/>
          <w:sz w:val="21"/>
          <w:szCs w:val="21"/>
        </w:rPr>
      </w:pPr>
      <w:hyperlink w:anchor="_Toc110952111" w:history="1">
        <w:r>
          <w:rPr>
            <w:rStyle w:val="Hyperlink"/>
            <w:rFonts w:ascii="宋体" w:hAnsi="宋体" w:cs="宋体"/>
            <w:color w:val="auto"/>
          </w:rPr>
          <w:t>9</w:t>
        </w:r>
        <w:r>
          <w:rPr>
            <w:rStyle w:val="Hyperlink"/>
            <w:rFonts w:ascii="宋体" w:hAnsi="宋体" w:cs="宋体" w:hint="eastAsia"/>
            <w:color w:val="auto"/>
          </w:rPr>
          <w:t>、告知招标结果</w:t>
        </w:r>
        <w:r>
          <w:tab/>
        </w:r>
        <w:r>
          <w:fldChar w:fldCharType="begin"/>
        </w:r>
        <w:r>
          <w:instrText xml:space="preserve"> PAGEREF _Toc110952111 \h </w:instrText>
        </w:r>
        <w:r>
          <w:fldChar w:fldCharType="separate"/>
        </w:r>
        <w:r>
          <w:rPr>
            <w:noProof/>
          </w:rPr>
          <w:t>32</w:t>
        </w:r>
        <w:r>
          <w:fldChar w:fldCharType="end"/>
        </w:r>
      </w:hyperlink>
    </w:p>
    <w:p w:rsidR="0050113F" w:rsidRDefault="0050113F" w:rsidP="004D2708">
      <w:pPr>
        <w:pStyle w:val="TOC2"/>
        <w:ind w:left="31680"/>
        <w:rPr>
          <w:rFonts w:ascii="等线" w:eastAsia="等线" w:hAnsi="等线"/>
          <w:sz w:val="21"/>
          <w:szCs w:val="21"/>
        </w:rPr>
      </w:pPr>
      <w:hyperlink w:anchor="_Toc110952112" w:history="1">
        <w:r>
          <w:rPr>
            <w:rStyle w:val="Hyperlink"/>
            <w:rFonts w:ascii="宋体" w:hAnsi="宋体" w:cs="宋体"/>
            <w:color w:val="auto"/>
          </w:rPr>
          <w:t>10</w:t>
        </w:r>
        <w:r>
          <w:rPr>
            <w:rStyle w:val="Hyperlink"/>
            <w:rFonts w:ascii="宋体" w:hAnsi="宋体" w:cs="宋体" w:hint="eastAsia"/>
            <w:color w:val="auto"/>
          </w:rPr>
          <w:t>、签订合同</w:t>
        </w:r>
        <w:r>
          <w:tab/>
        </w:r>
        <w:r>
          <w:fldChar w:fldCharType="begin"/>
        </w:r>
        <w:r>
          <w:instrText xml:space="preserve"> PAGEREF _Toc110952112 \h </w:instrText>
        </w:r>
        <w:r>
          <w:fldChar w:fldCharType="separate"/>
        </w:r>
        <w:r>
          <w:rPr>
            <w:noProof/>
          </w:rPr>
          <w:t>32</w:t>
        </w:r>
        <w:r>
          <w:fldChar w:fldCharType="end"/>
        </w:r>
      </w:hyperlink>
    </w:p>
    <w:p w:rsidR="0050113F" w:rsidRDefault="0050113F" w:rsidP="004D2708">
      <w:pPr>
        <w:pStyle w:val="TOC2"/>
        <w:ind w:left="31680"/>
        <w:rPr>
          <w:rFonts w:ascii="等线" w:eastAsia="等线" w:hAnsi="等线"/>
          <w:sz w:val="21"/>
          <w:szCs w:val="21"/>
        </w:rPr>
      </w:pPr>
      <w:hyperlink w:anchor="_Toc110952113" w:history="1">
        <w:r>
          <w:rPr>
            <w:rStyle w:val="Hyperlink"/>
            <w:rFonts w:ascii="宋体" w:hAnsi="宋体" w:cs="宋体"/>
            <w:color w:val="auto"/>
          </w:rPr>
          <w:t>11</w:t>
        </w:r>
        <w:r>
          <w:rPr>
            <w:rStyle w:val="Hyperlink"/>
            <w:rFonts w:ascii="宋体" w:hAnsi="宋体" w:cs="宋体" w:hint="eastAsia"/>
            <w:color w:val="auto"/>
          </w:rPr>
          <w:t>、履约保证金</w:t>
        </w:r>
        <w:r>
          <w:tab/>
        </w:r>
        <w:r>
          <w:fldChar w:fldCharType="begin"/>
        </w:r>
        <w:r>
          <w:instrText xml:space="preserve"> PAGEREF _Toc110952113 \h </w:instrText>
        </w:r>
        <w:r>
          <w:fldChar w:fldCharType="separate"/>
        </w:r>
        <w:r>
          <w:rPr>
            <w:noProof/>
          </w:rPr>
          <w:t>33</w:t>
        </w:r>
        <w:r>
          <w:fldChar w:fldCharType="end"/>
        </w:r>
      </w:hyperlink>
    </w:p>
    <w:p w:rsidR="0050113F" w:rsidRDefault="0050113F" w:rsidP="004D2708">
      <w:pPr>
        <w:pStyle w:val="TOC2"/>
        <w:ind w:left="31680"/>
        <w:rPr>
          <w:rFonts w:ascii="等线" w:eastAsia="等线" w:hAnsi="等线"/>
          <w:sz w:val="21"/>
          <w:szCs w:val="21"/>
        </w:rPr>
      </w:pPr>
      <w:hyperlink w:anchor="_Toc110952114" w:history="1">
        <w:r>
          <w:rPr>
            <w:rStyle w:val="Hyperlink"/>
            <w:rFonts w:ascii="宋体" w:hAnsi="宋体" w:cs="宋体"/>
            <w:color w:val="auto"/>
          </w:rPr>
          <w:t>12</w:t>
        </w:r>
        <w:r>
          <w:rPr>
            <w:rStyle w:val="Hyperlink"/>
            <w:rFonts w:ascii="宋体" w:hAnsi="宋体" w:cs="宋体" w:hint="eastAsia"/>
            <w:color w:val="auto"/>
          </w:rPr>
          <w:t>、预付款</w:t>
        </w:r>
        <w:r>
          <w:tab/>
        </w:r>
        <w:r>
          <w:fldChar w:fldCharType="begin"/>
        </w:r>
        <w:r>
          <w:instrText xml:space="preserve"> PAGEREF _Toc110952114 \h </w:instrText>
        </w:r>
        <w:r>
          <w:fldChar w:fldCharType="separate"/>
        </w:r>
        <w:r>
          <w:rPr>
            <w:noProof/>
          </w:rPr>
          <w:t>33</w:t>
        </w:r>
        <w:r>
          <w:fldChar w:fldCharType="end"/>
        </w:r>
      </w:hyperlink>
    </w:p>
    <w:p w:rsidR="0050113F" w:rsidRDefault="0050113F" w:rsidP="004D2708">
      <w:pPr>
        <w:pStyle w:val="TOC2"/>
        <w:ind w:left="31680"/>
        <w:rPr>
          <w:rFonts w:ascii="等线" w:eastAsia="等线" w:hAnsi="等线"/>
          <w:sz w:val="21"/>
          <w:szCs w:val="21"/>
        </w:rPr>
      </w:pPr>
      <w:hyperlink w:anchor="_Toc110952115" w:history="1">
        <w:r>
          <w:rPr>
            <w:rStyle w:val="Hyperlink"/>
            <w:rFonts w:ascii="宋体" w:hAnsi="宋体" w:cs="宋体"/>
            <w:color w:val="auto"/>
          </w:rPr>
          <w:t>13</w:t>
        </w:r>
        <w:r>
          <w:rPr>
            <w:rStyle w:val="Hyperlink"/>
            <w:rFonts w:ascii="宋体" w:hAnsi="宋体" w:cs="宋体" w:hint="eastAsia"/>
            <w:color w:val="auto"/>
          </w:rPr>
          <w:t>、招标代理服务费</w:t>
        </w:r>
        <w:r>
          <w:tab/>
        </w:r>
        <w:r>
          <w:fldChar w:fldCharType="begin"/>
        </w:r>
        <w:r>
          <w:instrText xml:space="preserve"> PAGEREF _Toc110952115 \h </w:instrText>
        </w:r>
        <w:r>
          <w:fldChar w:fldCharType="separate"/>
        </w:r>
        <w:r>
          <w:rPr>
            <w:noProof/>
          </w:rPr>
          <w:t>33</w:t>
        </w:r>
        <w:r>
          <w:fldChar w:fldCharType="end"/>
        </w:r>
      </w:hyperlink>
    </w:p>
    <w:p w:rsidR="0050113F" w:rsidRDefault="0050113F" w:rsidP="004D2708">
      <w:pPr>
        <w:pStyle w:val="TOC2"/>
        <w:ind w:left="31680"/>
        <w:rPr>
          <w:rFonts w:ascii="等线" w:eastAsia="等线" w:hAnsi="等线"/>
          <w:sz w:val="21"/>
          <w:szCs w:val="21"/>
        </w:rPr>
      </w:pPr>
      <w:hyperlink w:anchor="_Toc110952116" w:history="1">
        <w:r>
          <w:rPr>
            <w:rStyle w:val="Hyperlink"/>
            <w:rFonts w:ascii="宋体" w:hAnsi="宋体" w:cs="宋体"/>
            <w:color w:val="auto"/>
          </w:rPr>
          <w:t>14</w:t>
        </w:r>
        <w:r>
          <w:rPr>
            <w:rStyle w:val="Hyperlink"/>
            <w:rFonts w:ascii="宋体" w:hAnsi="宋体" w:cs="宋体" w:hint="eastAsia"/>
            <w:color w:val="auto"/>
          </w:rPr>
          <w:t>、政府采购信用担保</w:t>
        </w:r>
        <w:r>
          <w:tab/>
        </w:r>
        <w:r>
          <w:fldChar w:fldCharType="begin"/>
        </w:r>
        <w:r>
          <w:instrText xml:space="preserve"> PAGEREF _Toc110952116 \h </w:instrText>
        </w:r>
        <w:r>
          <w:fldChar w:fldCharType="separate"/>
        </w:r>
        <w:r>
          <w:rPr>
            <w:noProof/>
          </w:rPr>
          <w:t>33</w:t>
        </w:r>
        <w:r>
          <w:fldChar w:fldCharType="end"/>
        </w:r>
      </w:hyperlink>
    </w:p>
    <w:p w:rsidR="0050113F" w:rsidRDefault="0050113F" w:rsidP="004D2708">
      <w:pPr>
        <w:pStyle w:val="TOC2"/>
        <w:ind w:left="31680"/>
        <w:rPr>
          <w:rFonts w:ascii="等线" w:eastAsia="等线" w:hAnsi="等线"/>
          <w:sz w:val="21"/>
          <w:szCs w:val="21"/>
        </w:rPr>
      </w:pPr>
      <w:hyperlink w:anchor="_Toc110952117" w:history="1">
        <w:r>
          <w:rPr>
            <w:rStyle w:val="Hyperlink"/>
            <w:rFonts w:ascii="宋体" w:hAnsi="宋体" w:cs="宋体"/>
            <w:color w:val="auto"/>
          </w:rPr>
          <w:t>15</w:t>
        </w:r>
        <w:r>
          <w:rPr>
            <w:rStyle w:val="Hyperlink"/>
            <w:rFonts w:ascii="宋体" w:hAnsi="宋体" w:cs="宋体" w:hint="eastAsia"/>
            <w:color w:val="auto"/>
          </w:rPr>
          <w:t>、质疑的提出与接收</w:t>
        </w:r>
        <w:r>
          <w:tab/>
        </w:r>
        <w:r>
          <w:fldChar w:fldCharType="begin"/>
        </w:r>
        <w:r>
          <w:instrText xml:space="preserve"> PAGEREF _Toc110952117 \h </w:instrText>
        </w:r>
        <w:r>
          <w:fldChar w:fldCharType="separate"/>
        </w:r>
        <w:r>
          <w:rPr>
            <w:noProof/>
          </w:rPr>
          <w:t>34</w:t>
        </w:r>
        <w:r>
          <w:fldChar w:fldCharType="end"/>
        </w:r>
      </w:hyperlink>
    </w:p>
    <w:p w:rsidR="0050113F" w:rsidRDefault="0050113F" w:rsidP="004D2708">
      <w:pPr>
        <w:pStyle w:val="TOC2"/>
        <w:ind w:left="31680"/>
        <w:rPr>
          <w:rFonts w:ascii="等线" w:eastAsia="等线" w:hAnsi="等线"/>
          <w:sz w:val="21"/>
          <w:szCs w:val="21"/>
        </w:rPr>
      </w:pPr>
      <w:hyperlink w:anchor="_Toc110952118" w:history="1">
        <w:r>
          <w:rPr>
            <w:rStyle w:val="Hyperlink"/>
            <w:rFonts w:ascii="宋体" w:hAnsi="宋体" w:cs="宋体"/>
            <w:color w:val="auto"/>
          </w:rPr>
          <w:t>16</w:t>
        </w:r>
        <w:r>
          <w:rPr>
            <w:rStyle w:val="Hyperlink"/>
            <w:rFonts w:ascii="宋体" w:hAnsi="宋体" w:cs="宋体" w:hint="eastAsia"/>
            <w:color w:val="auto"/>
          </w:rPr>
          <w:t>、知识产权</w:t>
        </w:r>
        <w:r>
          <w:tab/>
        </w:r>
        <w:r>
          <w:fldChar w:fldCharType="begin"/>
        </w:r>
        <w:r>
          <w:instrText xml:space="preserve"> PAGEREF _Toc110952118 \h </w:instrText>
        </w:r>
        <w:r>
          <w:fldChar w:fldCharType="separate"/>
        </w:r>
        <w:r>
          <w:rPr>
            <w:noProof/>
          </w:rPr>
          <w:t>34</w:t>
        </w:r>
        <w:r>
          <w:fldChar w:fldCharType="end"/>
        </w:r>
      </w:hyperlink>
    </w:p>
    <w:p w:rsidR="0050113F" w:rsidRDefault="0050113F" w:rsidP="004D2708">
      <w:pPr>
        <w:pStyle w:val="TOC2"/>
        <w:ind w:left="31680"/>
        <w:rPr>
          <w:rFonts w:ascii="等线" w:eastAsia="等线" w:hAnsi="等线"/>
          <w:sz w:val="21"/>
          <w:szCs w:val="21"/>
        </w:rPr>
      </w:pPr>
      <w:hyperlink w:anchor="_Toc110952119" w:history="1">
        <w:r>
          <w:rPr>
            <w:rStyle w:val="Hyperlink"/>
            <w:rFonts w:ascii="宋体" w:hAnsi="宋体" w:cs="宋体"/>
            <w:color w:val="auto"/>
          </w:rPr>
          <w:t>17</w:t>
        </w:r>
        <w:r>
          <w:rPr>
            <w:rStyle w:val="Hyperlink"/>
            <w:rFonts w:ascii="宋体" w:hAnsi="宋体" w:cs="宋体" w:hint="eastAsia"/>
            <w:color w:val="auto"/>
          </w:rPr>
          <w:t>、供应商的赔偿责任</w:t>
        </w:r>
        <w:r>
          <w:tab/>
        </w:r>
        <w:r>
          <w:fldChar w:fldCharType="begin"/>
        </w:r>
        <w:r>
          <w:instrText xml:space="preserve"> PAGEREF _Toc110952119 \h </w:instrText>
        </w:r>
        <w:r>
          <w:fldChar w:fldCharType="separate"/>
        </w:r>
        <w:r>
          <w:rPr>
            <w:noProof/>
          </w:rPr>
          <w:t>34</w:t>
        </w:r>
        <w:r>
          <w:fldChar w:fldCharType="end"/>
        </w:r>
      </w:hyperlink>
    </w:p>
    <w:p w:rsidR="0050113F" w:rsidRDefault="0050113F" w:rsidP="004D2708">
      <w:pPr>
        <w:pStyle w:val="TOC2"/>
        <w:ind w:left="31680"/>
        <w:rPr>
          <w:rFonts w:ascii="等线" w:eastAsia="等线" w:hAnsi="等线"/>
          <w:sz w:val="21"/>
          <w:szCs w:val="21"/>
        </w:rPr>
      </w:pPr>
      <w:hyperlink w:anchor="_Toc110952120" w:history="1">
        <w:r>
          <w:rPr>
            <w:rStyle w:val="Hyperlink"/>
            <w:rFonts w:ascii="宋体" w:hAnsi="宋体" w:cs="宋体"/>
            <w:color w:val="auto"/>
          </w:rPr>
          <w:t>18</w:t>
        </w:r>
        <w:r>
          <w:rPr>
            <w:rStyle w:val="Hyperlink"/>
            <w:rFonts w:ascii="宋体" w:hAnsi="宋体" w:cs="宋体" w:hint="eastAsia"/>
            <w:color w:val="auto"/>
          </w:rPr>
          <w:t>、廉洁自律规定</w:t>
        </w:r>
        <w:r>
          <w:tab/>
        </w:r>
        <w:r>
          <w:fldChar w:fldCharType="begin"/>
        </w:r>
        <w:r>
          <w:instrText xml:space="preserve"> PAGEREF _Toc110952120 \h </w:instrText>
        </w:r>
        <w:r>
          <w:fldChar w:fldCharType="separate"/>
        </w:r>
        <w:r>
          <w:rPr>
            <w:noProof/>
          </w:rPr>
          <w:t>35</w:t>
        </w:r>
        <w:r>
          <w:fldChar w:fldCharType="end"/>
        </w:r>
      </w:hyperlink>
    </w:p>
    <w:p w:rsidR="0050113F" w:rsidRDefault="0050113F" w:rsidP="004D2708">
      <w:pPr>
        <w:pStyle w:val="TOC2"/>
        <w:ind w:left="31680"/>
        <w:rPr>
          <w:rFonts w:ascii="等线" w:eastAsia="等线" w:hAnsi="等线"/>
          <w:sz w:val="21"/>
          <w:szCs w:val="21"/>
        </w:rPr>
      </w:pPr>
      <w:hyperlink w:anchor="_Toc110952121" w:history="1">
        <w:r>
          <w:rPr>
            <w:rStyle w:val="Hyperlink"/>
            <w:rFonts w:ascii="宋体" w:hAnsi="宋体" w:cs="宋体"/>
            <w:color w:val="auto"/>
          </w:rPr>
          <w:t>19</w:t>
        </w:r>
        <w:r>
          <w:rPr>
            <w:rStyle w:val="Hyperlink"/>
            <w:rFonts w:ascii="宋体" w:hAnsi="宋体" w:cs="宋体" w:hint="eastAsia"/>
            <w:color w:val="auto"/>
          </w:rPr>
          <w:t>、人员回避</w:t>
        </w:r>
        <w:r>
          <w:tab/>
        </w:r>
        <w:r>
          <w:fldChar w:fldCharType="begin"/>
        </w:r>
        <w:r>
          <w:instrText xml:space="preserve"> PAGEREF _Toc110952121 \h </w:instrText>
        </w:r>
        <w:r>
          <w:fldChar w:fldCharType="separate"/>
        </w:r>
        <w:r>
          <w:rPr>
            <w:noProof/>
          </w:rPr>
          <w:t>35</w:t>
        </w:r>
        <w:r>
          <w:fldChar w:fldCharType="end"/>
        </w:r>
      </w:hyperlink>
    </w:p>
    <w:p w:rsidR="0050113F" w:rsidRDefault="0050113F" w:rsidP="004D2708">
      <w:pPr>
        <w:pStyle w:val="TOC2"/>
        <w:ind w:left="31680"/>
        <w:rPr>
          <w:rFonts w:ascii="等线" w:eastAsia="等线" w:hAnsi="等线"/>
          <w:sz w:val="21"/>
          <w:szCs w:val="21"/>
        </w:rPr>
      </w:pPr>
      <w:hyperlink w:anchor="_Toc110952122" w:history="1">
        <w:r>
          <w:rPr>
            <w:rStyle w:val="Hyperlink"/>
            <w:rFonts w:ascii="宋体" w:hAnsi="宋体" w:cs="宋体"/>
            <w:color w:val="auto"/>
          </w:rPr>
          <w:t>20</w:t>
        </w:r>
        <w:r>
          <w:rPr>
            <w:rStyle w:val="Hyperlink"/>
            <w:rFonts w:ascii="宋体" w:hAnsi="宋体" w:cs="宋体" w:hint="eastAsia"/>
            <w:color w:val="auto"/>
          </w:rPr>
          <w:t>、纪律和监督</w:t>
        </w:r>
        <w:r>
          <w:tab/>
        </w:r>
        <w:r>
          <w:fldChar w:fldCharType="begin"/>
        </w:r>
        <w:r>
          <w:instrText xml:space="preserve"> PAGEREF _Toc110952122 \h </w:instrText>
        </w:r>
        <w:r>
          <w:fldChar w:fldCharType="separate"/>
        </w:r>
        <w:r>
          <w:rPr>
            <w:noProof/>
          </w:rPr>
          <w:t>35</w:t>
        </w:r>
        <w:r>
          <w:fldChar w:fldCharType="end"/>
        </w:r>
      </w:hyperlink>
    </w:p>
    <w:p w:rsidR="0050113F" w:rsidRDefault="0050113F" w:rsidP="004D2708">
      <w:pPr>
        <w:pStyle w:val="TOC3"/>
        <w:ind w:left="31680"/>
        <w:rPr>
          <w:rFonts w:ascii="等线" w:eastAsia="等线" w:hAnsi="等线"/>
          <w:sz w:val="21"/>
          <w:szCs w:val="21"/>
        </w:rPr>
      </w:pPr>
      <w:hyperlink w:anchor="_Toc110952123" w:history="1">
        <w:r>
          <w:rPr>
            <w:rStyle w:val="Hyperlink"/>
            <w:rFonts w:ascii="宋体" w:hAnsi="宋体" w:cs="宋体"/>
            <w:b/>
            <w:bCs/>
            <w:color w:val="auto"/>
          </w:rPr>
          <w:t>20.1</w:t>
        </w:r>
        <w:r>
          <w:rPr>
            <w:rStyle w:val="Hyperlink"/>
            <w:rFonts w:ascii="宋体" w:hAnsi="宋体" w:cs="宋体" w:hint="eastAsia"/>
            <w:b/>
            <w:bCs/>
            <w:color w:val="auto"/>
          </w:rPr>
          <w:t>对采购人的纪律要求</w:t>
        </w:r>
        <w:r>
          <w:tab/>
        </w:r>
        <w:r>
          <w:fldChar w:fldCharType="begin"/>
        </w:r>
        <w:r>
          <w:instrText xml:space="preserve"> PAGEREF _Toc110952123 \h </w:instrText>
        </w:r>
        <w:r>
          <w:fldChar w:fldCharType="separate"/>
        </w:r>
        <w:r>
          <w:rPr>
            <w:noProof/>
          </w:rPr>
          <w:t>35</w:t>
        </w:r>
        <w:r>
          <w:fldChar w:fldCharType="end"/>
        </w:r>
      </w:hyperlink>
    </w:p>
    <w:p w:rsidR="0050113F" w:rsidRDefault="0050113F" w:rsidP="004D2708">
      <w:pPr>
        <w:pStyle w:val="TOC3"/>
        <w:ind w:left="31680"/>
        <w:rPr>
          <w:rFonts w:ascii="等线" w:eastAsia="等线" w:hAnsi="等线"/>
          <w:sz w:val="21"/>
          <w:szCs w:val="21"/>
        </w:rPr>
      </w:pPr>
      <w:hyperlink w:anchor="_Toc110952124" w:history="1">
        <w:r>
          <w:rPr>
            <w:rStyle w:val="Hyperlink"/>
            <w:rFonts w:ascii="宋体" w:hAnsi="宋体" w:cs="宋体"/>
            <w:b/>
            <w:bCs/>
            <w:color w:val="auto"/>
          </w:rPr>
          <w:t>20.2</w:t>
        </w:r>
        <w:r>
          <w:rPr>
            <w:rStyle w:val="Hyperlink"/>
            <w:rFonts w:ascii="宋体" w:hAnsi="宋体" w:cs="宋体" w:hint="eastAsia"/>
            <w:b/>
            <w:bCs/>
            <w:color w:val="auto"/>
          </w:rPr>
          <w:t>对供应商的纪律要求</w:t>
        </w:r>
        <w:r>
          <w:tab/>
        </w:r>
        <w:r>
          <w:fldChar w:fldCharType="begin"/>
        </w:r>
        <w:r>
          <w:instrText xml:space="preserve"> PAGEREF _Toc110952124 \h </w:instrText>
        </w:r>
        <w:r>
          <w:fldChar w:fldCharType="separate"/>
        </w:r>
        <w:r>
          <w:rPr>
            <w:noProof/>
          </w:rPr>
          <w:t>35</w:t>
        </w:r>
        <w:r>
          <w:fldChar w:fldCharType="end"/>
        </w:r>
      </w:hyperlink>
    </w:p>
    <w:p w:rsidR="0050113F" w:rsidRDefault="0050113F" w:rsidP="004D2708">
      <w:pPr>
        <w:pStyle w:val="TOC3"/>
        <w:ind w:left="31680"/>
        <w:rPr>
          <w:rFonts w:ascii="等线" w:eastAsia="等线" w:hAnsi="等线"/>
          <w:sz w:val="21"/>
          <w:szCs w:val="21"/>
        </w:rPr>
      </w:pPr>
      <w:hyperlink w:anchor="_Toc110952125" w:history="1">
        <w:r>
          <w:rPr>
            <w:rStyle w:val="Hyperlink"/>
            <w:rFonts w:ascii="宋体" w:hAnsi="宋体" w:cs="宋体"/>
            <w:b/>
            <w:bCs/>
            <w:color w:val="auto"/>
          </w:rPr>
          <w:t>20.3</w:t>
        </w:r>
        <w:r>
          <w:rPr>
            <w:rStyle w:val="Hyperlink"/>
            <w:rFonts w:ascii="宋体" w:hAnsi="宋体" w:cs="宋体" w:hint="eastAsia"/>
            <w:b/>
            <w:bCs/>
            <w:color w:val="auto"/>
          </w:rPr>
          <w:t>对评标委员会成员的纪律要求</w:t>
        </w:r>
        <w:r>
          <w:tab/>
        </w:r>
        <w:r>
          <w:fldChar w:fldCharType="begin"/>
        </w:r>
        <w:r>
          <w:instrText xml:space="preserve"> PAGEREF _Toc110952125 \h </w:instrText>
        </w:r>
        <w:r>
          <w:fldChar w:fldCharType="separate"/>
        </w:r>
        <w:r>
          <w:rPr>
            <w:noProof/>
          </w:rPr>
          <w:t>35</w:t>
        </w:r>
        <w:r>
          <w:fldChar w:fldCharType="end"/>
        </w:r>
      </w:hyperlink>
    </w:p>
    <w:p w:rsidR="0050113F" w:rsidRDefault="0050113F" w:rsidP="004D2708">
      <w:pPr>
        <w:pStyle w:val="TOC3"/>
        <w:ind w:left="31680"/>
        <w:rPr>
          <w:rFonts w:ascii="等线" w:eastAsia="等线" w:hAnsi="等线"/>
          <w:sz w:val="21"/>
          <w:szCs w:val="21"/>
        </w:rPr>
      </w:pPr>
      <w:hyperlink w:anchor="_Toc110952126" w:history="1">
        <w:r>
          <w:rPr>
            <w:rStyle w:val="Hyperlink"/>
            <w:rFonts w:ascii="宋体" w:hAnsi="宋体" w:cs="宋体"/>
            <w:b/>
            <w:bCs/>
            <w:color w:val="auto"/>
          </w:rPr>
          <w:t>20.4</w:t>
        </w:r>
        <w:r>
          <w:rPr>
            <w:rStyle w:val="Hyperlink"/>
            <w:rFonts w:ascii="宋体" w:hAnsi="宋体" w:cs="宋体" w:hint="eastAsia"/>
            <w:b/>
            <w:bCs/>
            <w:color w:val="auto"/>
          </w:rPr>
          <w:t>对与评审活动有关的工作人员的纪律要求</w:t>
        </w:r>
        <w:r>
          <w:tab/>
        </w:r>
        <w:r>
          <w:fldChar w:fldCharType="begin"/>
        </w:r>
        <w:r>
          <w:instrText xml:space="preserve"> PAGEREF _Toc110952126 \h </w:instrText>
        </w:r>
        <w:r>
          <w:fldChar w:fldCharType="separate"/>
        </w:r>
        <w:r>
          <w:rPr>
            <w:noProof/>
          </w:rPr>
          <w:t>35</w:t>
        </w:r>
        <w:r>
          <w:fldChar w:fldCharType="end"/>
        </w:r>
      </w:hyperlink>
    </w:p>
    <w:p w:rsidR="0050113F" w:rsidRDefault="0050113F" w:rsidP="004D2708">
      <w:pPr>
        <w:pStyle w:val="TOC2"/>
        <w:ind w:left="31680"/>
        <w:rPr>
          <w:rFonts w:ascii="等线" w:eastAsia="等线" w:hAnsi="等线"/>
          <w:sz w:val="21"/>
          <w:szCs w:val="21"/>
        </w:rPr>
      </w:pPr>
      <w:hyperlink w:anchor="_Toc110952127" w:history="1">
        <w:r>
          <w:rPr>
            <w:rStyle w:val="Hyperlink"/>
            <w:rFonts w:ascii="宋体" w:hAnsi="宋体" w:cs="宋体"/>
            <w:color w:val="auto"/>
          </w:rPr>
          <w:t>21</w:t>
        </w:r>
        <w:r>
          <w:rPr>
            <w:rStyle w:val="Hyperlink"/>
            <w:rFonts w:ascii="宋体" w:hAnsi="宋体" w:cs="宋体" w:hint="eastAsia"/>
            <w:color w:val="auto"/>
          </w:rPr>
          <w:t>、履约验收</w:t>
        </w:r>
        <w:r>
          <w:tab/>
        </w:r>
        <w:r>
          <w:fldChar w:fldCharType="begin"/>
        </w:r>
        <w:r>
          <w:instrText xml:space="preserve"> PAGEREF _Toc110952127 \h </w:instrText>
        </w:r>
        <w:r>
          <w:fldChar w:fldCharType="separate"/>
        </w:r>
        <w:r>
          <w:rPr>
            <w:noProof/>
          </w:rPr>
          <w:t>35</w:t>
        </w:r>
        <w:r>
          <w:fldChar w:fldCharType="end"/>
        </w:r>
      </w:hyperlink>
    </w:p>
    <w:p w:rsidR="0050113F" w:rsidRDefault="0050113F" w:rsidP="004D2708">
      <w:pPr>
        <w:pStyle w:val="TOC2"/>
        <w:ind w:left="31680"/>
        <w:rPr>
          <w:rFonts w:ascii="等线" w:eastAsia="等线" w:hAnsi="等线"/>
          <w:sz w:val="21"/>
          <w:szCs w:val="21"/>
        </w:rPr>
      </w:pPr>
      <w:hyperlink w:anchor="_Toc110952128" w:history="1">
        <w:r>
          <w:rPr>
            <w:rStyle w:val="Hyperlink"/>
            <w:rFonts w:ascii="宋体" w:hAnsi="宋体" w:cs="宋体"/>
            <w:color w:val="auto"/>
          </w:rPr>
          <w:t>22</w:t>
        </w:r>
        <w:r>
          <w:rPr>
            <w:rStyle w:val="Hyperlink"/>
            <w:rFonts w:ascii="宋体" w:hAnsi="宋体" w:cs="宋体" w:hint="eastAsia"/>
            <w:color w:val="auto"/>
          </w:rPr>
          <w:t>、需要补充的其他内容</w:t>
        </w:r>
        <w:r>
          <w:tab/>
        </w:r>
        <w:r>
          <w:fldChar w:fldCharType="begin"/>
        </w:r>
        <w:r>
          <w:instrText xml:space="preserve"> PAGEREF _Toc110952128 \h </w:instrText>
        </w:r>
        <w:r>
          <w:fldChar w:fldCharType="separate"/>
        </w:r>
        <w:r>
          <w:rPr>
            <w:noProof/>
          </w:rPr>
          <w:t>36</w:t>
        </w:r>
        <w:r>
          <w:fldChar w:fldCharType="end"/>
        </w:r>
      </w:hyperlink>
    </w:p>
    <w:p w:rsidR="0050113F" w:rsidRDefault="0050113F" w:rsidP="004D2708">
      <w:pPr>
        <w:pStyle w:val="TOC2"/>
        <w:ind w:left="31680"/>
        <w:rPr>
          <w:rFonts w:ascii="等线" w:eastAsia="等线" w:hAnsi="等线"/>
          <w:sz w:val="21"/>
          <w:szCs w:val="21"/>
        </w:rPr>
      </w:pPr>
      <w:hyperlink w:anchor="_Toc110952129" w:history="1">
        <w:r>
          <w:rPr>
            <w:rStyle w:val="Hyperlink"/>
            <w:rFonts w:ascii="宋体" w:hAnsi="宋体" w:cs="宋体" w:hint="eastAsia"/>
            <w:color w:val="auto"/>
          </w:rPr>
          <w:t>附件</w:t>
        </w:r>
        <w:r>
          <w:rPr>
            <w:rStyle w:val="Hyperlink"/>
            <w:rFonts w:ascii="宋体" w:hAnsi="宋体" w:cs="宋体"/>
            <w:color w:val="auto"/>
          </w:rPr>
          <w:t>1</w:t>
        </w:r>
        <w:r>
          <w:rPr>
            <w:rStyle w:val="Hyperlink"/>
            <w:rFonts w:ascii="宋体" w:hAnsi="宋体" w:cs="宋体" w:hint="eastAsia"/>
            <w:color w:val="auto"/>
          </w:rPr>
          <w:t>：履约保证金保函（格式）</w:t>
        </w:r>
        <w:r>
          <w:tab/>
        </w:r>
        <w:r>
          <w:fldChar w:fldCharType="begin"/>
        </w:r>
        <w:r>
          <w:instrText xml:space="preserve"> PAGEREF _Toc110952129 \h </w:instrText>
        </w:r>
        <w:r>
          <w:fldChar w:fldCharType="separate"/>
        </w:r>
        <w:r>
          <w:rPr>
            <w:noProof/>
          </w:rPr>
          <w:t>36</w:t>
        </w:r>
        <w:r>
          <w:fldChar w:fldCharType="end"/>
        </w:r>
      </w:hyperlink>
    </w:p>
    <w:p w:rsidR="0050113F" w:rsidRDefault="0050113F" w:rsidP="004D2708">
      <w:pPr>
        <w:pStyle w:val="TOC2"/>
        <w:ind w:left="31680"/>
        <w:rPr>
          <w:rFonts w:ascii="等线" w:eastAsia="等线" w:hAnsi="等线"/>
          <w:sz w:val="21"/>
          <w:szCs w:val="21"/>
        </w:rPr>
      </w:pPr>
      <w:hyperlink w:anchor="_Toc110952130" w:history="1">
        <w:r>
          <w:rPr>
            <w:rStyle w:val="Hyperlink"/>
            <w:rFonts w:ascii="宋体" w:hAnsi="宋体" w:cs="宋体" w:hint="eastAsia"/>
            <w:color w:val="auto"/>
          </w:rPr>
          <w:t>附件</w:t>
        </w:r>
        <w:r>
          <w:rPr>
            <w:rStyle w:val="Hyperlink"/>
            <w:rFonts w:ascii="宋体" w:hAnsi="宋体" w:cs="宋体"/>
            <w:color w:val="auto"/>
          </w:rPr>
          <w:t>2</w:t>
        </w:r>
        <w:r>
          <w:rPr>
            <w:rStyle w:val="Hyperlink"/>
            <w:rFonts w:ascii="宋体" w:hAnsi="宋体" w:cs="宋体" w:hint="eastAsia"/>
            <w:color w:val="auto"/>
          </w:rPr>
          <w:t>：履约担保函格式</w:t>
        </w:r>
        <w:r>
          <w:tab/>
        </w:r>
        <w:r>
          <w:fldChar w:fldCharType="begin"/>
        </w:r>
        <w:r>
          <w:instrText xml:space="preserve"> PAGEREF _Toc110952130 \h </w:instrText>
        </w:r>
        <w:r>
          <w:fldChar w:fldCharType="separate"/>
        </w:r>
        <w:r>
          <w:rPr>
            <w:noProof/>
          </w:rPr>
          <w:t>37</w:t>
        </w:r>
        <w:r>
          <w:fldChar w:fldCharType="end"/>
        </w:r>
      </w:hyperlink>
    </w:p>
    <w:p w:rsidR="0050113F" w:rsidRDefault="0050113F" w:rsidP="004D2708">
      <w:pPr>
        <w:pStyle w:val="TOC1"/>
        <w:ind w:right="31680"/>
        <w:rPr>
          <w:rFonts w:ascii="等线" w:eastAsia="等线" w:hAnsi="等线"/>
          <w:sz w:val="21"/>
          <w:szCs w:val="21"/>
        </w:rPr>
      </w:pPr>
      <w:hyperlink w:anchor="_Toc110952131" w:history="1">
        <w:r>
          <w:rPr>
            <w:rStyle w:val="Hyperlink"/>
            <w:rFonts w:hAnsi="宋体" w:cs="宋体" w:hint="eastAsia"/>
            <w:color w:val="auto"/>
          </w:rPr>
          <w:t>第三章</w:t>
        </w:r>
        <w:r>
          <w:rPr>
            <w:rStyle w:val="Hyperlink"/>
            <w:rFonts w:hAnsi="宋体"/>
            <w:color w:val="auto"/>
          </w:rPr>
          <w:t xml:space="preserve">  </w:t>
        </w:r>
        <w:r>
          <w:rPr>
            <w:rStyle w:val="Hyperlink"/>
            <w:rFonts w:hAnsi="宋体" w:cs="宋体" w:hint="eastAsia"/>
            <w:color w:val="auto"/>
          </w:rPr>
          <w:t>采购需求</w:t>
        </w:r>
        <w:r>
          <w:tab/>
        </w:r>
        <w:r>
          <w:fldChar w:fldCharType="begin"/>
        </w:r>
        <w:r>
          <w:instrText xml:space="preserve"> PAGEREF _Toc110952131 \h </w:instrText>
        </w:r>
        <w:r>
          <w:fldChar w:fldCharType="separate"/>
        </w:r>
        <w:r>
          <w:rPr>
            <w:noProof/>
          </w:rPr>
          <w:t>40</w:t>
        </w:r>
        <w:r>
          <w:fldChar w:fldCharType="end"/>
        </w:r>
      </w:hyperlink>
    </w:p>
    <w:p w:rsidR="0050113F" w:rsidRDefault="0050113F" w:rsidP="004D2708">
      <w:pPr>
        <w:pStyle w:val="TOC1"/>
        <w:ind w:right="31680"/>
        <w:rPr>
          <w:rFonts w:ascii="等线" w:eastAsia="等线" w:hAnsi="等线"/>
          <w:sz w:val="21"/>
          <w:szCs w:val="21"/>
        </w:rPr>
      </w:pPr>
      <w:hyperlink w:anchor="_Toc110952132" w:history="1">
        <w:r>
          <w:rPr>
            <w:rStyle w:val="Hyperlink"/>
            <w:rFonts w:hAnsi="宋体" w:cs="宋体" w:hint="eastAsia"/>
            <w:color w:val="auto"/>
          </w:rPr>
          <w:t>第四章</w:t>
        </w:r>
        <w:r>
          <w:rPr>
            <w:rStyle w:val="Hyperlink"/>
            <w:rFonts w:hAnsi="宋体"/>
            <w:color w:val="auto"/>
          </w:rPr>
          <w:t xml:space="preserve">  </w:t>
        </w:r>
        <w:r>
          <w:rPr>
            <w:rStyle w:val="Hyperlink"/>
            <w:rFonts w:hAnsi="宋体" w:cs="宋体" w:hint="eastAsia"/>
            <w:color w:val="auto"/>
          </w:rPr>
          <w:t>评标方法和标准</w:t>
        </w:r>
        <w:r>
          <w:tab/>
        </w:r>
        <w:r>
          <w:fldChar w:fldCharType="begin"/>
        </w:r>
        <w:r>
          <w:instrText xml:space="preserve"> PAGEREF _Toc110952132 \h </w:instrText>
        </w:r>
        <w:r>
          <w:fldChar w:fldCharType="separate"/>
        </w:r>
        <w:r>
          <w:rPr>
            <w:noProof/>
          </w:rPr>
          <w:t>40</w:t>
        </w:r>
        <w:r>
          <w:fldChar w:fldCharType="end"/>
        </w:r>
      </w:hyperlink>
    </w:p>
    <w:p w:rsidR="0050113F" w:rsidRDefault="0050113F" w:rsidP="004D2708">
      <w:pPr>
        <w:pStyle w:val="TOC1"/>
        <w:ind w:right="31680"/>
        <w:rPr>
          <w:rFonts w:ascii="等线" w:eastAsia="等线" w:hAnsi="等线"/>
          <w:sz w:val="21"/>
          <w:szCs w:val="21"/>
        </w:rPr>
      </w:pPr>
      <w:hyperlink w:anchor="_Toc110952133" w:history="1">
        <w:r>
          <w:rPr>
            <w:rStyle w:val="Hyperlink"/>
            <w:rFonts w:hAnsi="宋体" w:cs="宋体" w:hint="eastAsia"/>
            <w:color w:val="auto"/>
          </w:rPr>
          <w:t>第五章</w:t>
        </w:r>
        <w:r>
          <w:rPr>
            <w:rStyle w:val="Hyperlink"/>
            <w:rFonts w:hAnsi="宋体"/>
            <w:color w:val="auto"/>
          </w:rPr>
          <w:t xml:space="preserve">  </w:t>
        </w:r>
        <w:r>
          <w:rPr>
            <w:rStyle w:val="Hyperlink"/>
            <w:rFonts w:hAnsi="宋体" w:cs="宋体" w:hint="eastAsia"/>
            <w:color w:val="auto"/>
          </w:rPr>
          <w:t>政府采购合同</w:t>
        </w:r>
        <w:r>
          <w:tab/>
        </w:r>
        <w:r>
          <w:fldChar w:fldCharType="begin"/>
        </w:r>
        <w:r>
          <w:instrText xml:space="preserve"> PAGEREF _Toc110952133 \h </w:instrText>
        </w:r>
        <w:r>
          <w:fldChar w:fldCharType="separate"/>
        </w:r>
        <w:r>
          <w:rPr>
            <w:noProof/>
          </w:rPr>
          <w:t>48</w:t>
        </w:r>
        <w:r>
          <w:fldChar w:fldCharType="end"/>
        </w:r>
      </w:hyperlink>
    </w:p>
    <w:p w:rsidR="0050113F" w:rsidRDefault="0050113F" w:rsidP="004D2708">
      <w:pPr>
        <w:pStyle w:val="TOC1"/>
        <w:ind w:right="31680"/>
        <w:rPr>
          <w:rFonts w:ascii="等线" w:eastAsia="等线" w:hAnsi="等线"/>
          <w:sz w:val="21"/>
          <w:szCs w:val="21"/>
        </w:rPr>
      </w:pPr>
      <w:hyperlink w:anchor="_Toc110952134" w:history="1">
        <w:r>
          <w:rPr>
            <w:rStyle w:val="Hyperlink"/>
            <w:rFonts w:hAnsi="宋体" w:cs="宋体" w:hint="eastAsia"/>
            <w:color w:val="auto"/>
          </w:rPr>
          <w:t>第六章</w:t>
        </w:r>
        <w:r>
          <w:rPr>
            <w:rStyle w:val="Hyperlink"/>
            <w:rFonts w:hAnsi="宋体"/>
            <w:color w:val="auto"/>
          </w:rPr>
          <w:t xml:space="preserve">  </w:t>
        </w:r>
        <w:r>
          <w:rPr>
            <w:rStyle w:val="Hyperlink"/>
            <w:rFonts w:hAnsi="宋体" w:cs="宋体" w:hint="eastAsia"/>
            <w:color w:val="auto"/>
          </w:rPr>
          <w:t>投标文件格式</w:t>
        </w:r>
        <w:r>
          <w:tab/>
        </w:r>
        <w:r>
          <w:fldChar w:fldCharType="begin"/>
        </w:r>
        <w:r>
          <w:instrText xml:space="preserve"> PAGEREF _Toc110952134 \h </w:instrText>
        </w:r>
        <w:r>
          <w:fldChar w:fldCharType="separate"/>
        </w:r>
        <w:r>
          <w:rPr>
            <w:noProof/>
          </w:rPr>
          <w:t>60</w:t>
        </w:r>
        <w:r>
          <w:fldChar w:fldCharType="end"/>
        </w:r>
      </w:hyperlink>
    </w:p>
    <w:p w:rsidR="0050113F" w:rsidRDefault="0050113F" w:rsidP="004D2708">
      <w:pPr>
        <w:pStyle w:val="TOC2"/>
        <w:ind w:left="31680"/>
        <w:rPr>
          <w:rFonts w:ascii="等线" w:eastAsia="等线" w:hAnsi="等线"/>
          <w:sz w:val="21"/>
          <w:szCs w:val="21"/>
        </w:rPr>
      </w:pPr>
      <w:hyperlink w:anchor="_Toc110952135" w:history="1">
        <w:r>
          <w:rPr>
            <w:rStyle w:val="Hyperlink"/>
            <w:rFonts w:ascii="宋体" w:hAnsi="宋体" w:cs="宋体" w:hint="eastAsia"/>
            <w:color w:val="auto"/>
            <w:kern w:val="0"/>
          </w:rPr>
          <w:t>目</w:t>
        </w:r>
        <w:r>
          <w:rPr>
            <w:rStyle w:val="Hyperlink"/>
            <w:rFonts w:ascii="宋体" w:hAnsi="宋体" w:cs="宋体"/>
            <w:color w:val="auto"/>
            <w:kern w:val="0"/>
          </w:rPr>
          <w:t xml:space="preserve">    </w:t>
        </w:r>
        <w:r>
          <w:rPr>
            <w:rStyle w:val="Hyperlink"/>
            <w:rFonts w:ascii="宋体" w:hAnsi="宋体" w:cs="宋体" w:hint="eastAsia"/>
            <w:color w:val="auto"/>
            <w:kern w:val="0"/>
          </w:rPr>
          <w:t>录</w:t>
        </w:r>
        <w:r>
          <w:tab/>
        </w:r>
        <w:r>
          <w:fldChar w:fldCharType="begin"/>
        </w:r>
        <w:r>
          <w:instrText xml:space="preserve"> PAGEREF _Toc110952135 \h </w:instrText>
        </w:r>
        <w:r>
          <w:fldChar w:fldCharType="separate"/>
        </w:r>
        <w:r>
          <w:rPr>
            <w:noProof/>
          </w:rPr>
          <w:t>62</w:t>
        </w:r>
        <w:r>
          <w:fldChar w:fldCharType="end"/>
        </w:r>
      </w:hyperlink>
    </w:p>
    <w:p w:rsidR="0050113F" w:rsidRDefault="0050113F" w:rsidP="004D2708">
      <w:pPr>
        <w:pStyle w:val="TOC2"/>
        <w:ind w:left="31680"/>
        <w:rPr>
          <w:rFonts w:ascii="等线" w:eastAsia="等线" w:hAnsi="等线"/>
          <w:sz w:val="21"/>
          <w:szCs w:val="21"/>
        </w:rPr>
      </w:pPr>
      <w:hyperlink w:anchor="_Toc110952136" w:history="1">
        <w:r>
          <w:rPr>
            <w:rStyle w:val="Hyperlink"/>
            <w:rFonts w:ascii="宋体" w:hAnsi="宋体" w:cs="宋体" w:hint="eastAsia"/>
            <w:color w:val="auto"/>
            <w:kern w:val="0"/>
          </w:rPr>
          <w:t>第一部分</w:t>
        </w:r>
        <w:r>
          <w:rPr>
            <w:rStyle w:val="Hyperlink"/>
            <w:rFonts w:ascii="宋体" w:hAnsi="宋体" w:cs="宋体"/>
            <w:color w:val="auto"/>
            <w:kern w:val="0"/>
          </w:rPr>
          <w:t xml:space="preserve">  </w:t>
        </w:r>
        <w:r>
          <w:rPr>
            <w:rStyle w:val="Hyperlink"/>
            <w:rFonts w:ascii="宋体" w:hAnsi="宋体" w:cs="宋体" w:hint="eastAsia"/>
            <w:color w:val="auto"/>
            <w:kern w:val="0"/>
          </w:rPr>
          <w:t>开标一览表及资格证明文件</w:t>
        </w:r>
        <w:r>
          <w:tab/>
        </w:r>
        <w:r>
          <w:fldChar w:fldCharType="begin"/>
        </w:r>
        <w:r>
          <w:instrText xml:space="preserve"> PAGEREF _Toc110952136 \h </w:instrText>
        </w:r>
        <w:r>
          <w:fldChar w:fldCharType="separate"/>
        </w:r>
        <w:r>
          <w:rPr>
            <w:noProof/>
          </w:rPr>
          <w:t>62</w:t>
        </w:r>
        <w:r>
          <w:fldChar w:fldCharType="end"/>
        </w:r>
      </w:hyperlink>
    </w:p>
    <w:p w:rsidR="0050113F" w:rsidRDefault="0050113F" w:rsidP="004D2708">
      <w:pPr>
        <w:pStyle w:val="TOC2"/>
        <w:ind w:left="31680"/>
        <w:rPr>
          <w:rFonts w:ascii="等线" w:eastAsia="等线" w:hAnsi="等线"/>
          <w:sz w:val="21"/>
          <w:szCs w:val="21"/>
        </w:rPr>
      </w:pPr>
      <w:hyperlink w:anchor="_Toc110952137" w:history="1">
        <w:r>
          <w:rPr>
            <w:rStyle w:val="Hyperlink"/>
            <w:rFonts w:ascii="宋体" w:hAnsi="宋体" w:cs="宋体"/>
            <w:color w:val="auto"/>
            <w:kern w:val="0"/>
          </w:rPr>
          <w:t>1</w:t>
        </w:r>
        <w:r>
          <w:rPr>
            <w:rStyle w:val="Hyperlink"/>
            <w:rFonts w:ascii="宋体" w:hAnsi="宋体" w:cs="宋体" w:hint="eastAsia"/>
            <w:color w:val="auto"/>
            <w:kern w:val="0"/>
          </w:rPr>
          <w:t>、开标一览表</w:t>
        </w:r>
        <w:r>
          <w:tab/>
        </w:r>
        <w:r>
          <w:fldChar w:fldCharType="begin"/>
        </w:r>
        <w:r>
          <w:instrText xml:space="preserve"> PAGEREF _Toc110952137 \h </w:instrText>
        </w:r>
        <w:r>
          <w:fldChar w:fldCharType="separate"/>
        </w:r>
        <w:r>
          <w:rPr>
            <w:noProof/>
          </w:rPr>
          <w:t>63</w:t>
        </w:r>
        <w:r>
          <w:fldChar w:fldCharType="end"/>
        </w:r>
      </w:hyperlink>
    </w:p>
    <w:p w:rsidR="0050113F" w:rsidRDefault="0050113F" w:rsidP="004D2708">
      <w:pPr>
        <w:pStyle w:val="TOC2"/>
        <w:ind w:left="31680"/>
        <w:rPr>
          <w:rFonts w:ascii="等线" w:eastAsia="等线" w:hAnsi="等线"/>
          <w:sz w:val="21"/>
          <w:szCs w:val="21"/>
        </w:rPr>
      </w:pPr>
      <w:hyperlink w:anchor="_Toc110952138" w:history="1">
        <w:r>
          <w:rPr>
            <w:rStyle w:val="Hyperlink"/>
            <w:rFonts w:ascii="宋体" w:hAnsi="宋体" w:cs="宋体"/>
            <w:color w:val="auto"/>
            <w:kern w:val="0"/>
          </w:rPr>
          <w:t>2</w:t>
        </w:r>
        <w:r>
          <w:rPr>
            <w:rStyle w:val="Hyperlink"/>
            <w:rFonts w:ascii="宋体" w:hAnsi="宋体" w:cs="宋体" w:hint="eastAsia"/>
            <w:color w:val="auto"/>
            <w:kern w:val="0"/>
          </w:rPr>
          <w:t>、法人或者非法人组织的营业执照或其它证明文件或自然人的身份证明复印件</w:t>
        </w:r>
        <w:r>
          <w:tab/>
        </w:r>
        <w:r>
          <w:fldChar w:fldCharType="begin"/>
        </w:r>
        <w:r>
          <w:instrText xml:space="preserve"> PAGEREF _Toc110952138 \h </w:instrText>
        </w:r>
        <w:r>
          <w:fldChar w:fldCharType="separate"/>
        </w:r>
        <w:r>
          <w:rPr>
            <w:noProof/>
          </w:rPr>
          <w:t>64</w:t>
        </w:r>
        <w:r>
          <w:fldChar w:fldCharType="end"/>
        </w:r>
      </w:hyperlink>
    </w:p>
    <w:p w:rsidR="0050113F" w:rsidRDefault="0050113F" w:rsidP="004D2708">
      <w:pPr>
        <w:pStyle w:val="TOC2"/>
        <w:ind w:left="31680"/>
        <w:rPr>
          <w:rFonts w:ascii="等线" w:eastAsia="等线" w:hAnsi="等线"/>
          <w:sz w:val="21"/>
          <w:szCs w:val="21"/>
        </w:rPr>
      </w:pPr>
      <w:hyperlink w:anchor="_Toc110952139" w:history="1">
        <w:r>
          <w:rPr>
            <w:rStyle w:val="Hyperlink"/>
            <w:rFonts w:ascii="宋体" w:hAnsi="宋体" w:cs="宋体"/>
            <w:color w:val="auto"/>
            <w:kern w:val="0"/>
          </w:rPr>
          <w:t>3</w:t>
        </w:r>
        <w:r>
          <w:rPr>
            <w:rStyle w:val="Hyperlink"/>
            <w:rFonts w:ascii="宋体" w:hAnsi="宋体" w:cs="宋体" w:hint="eastAsia"/>
            <w:color w:val="auto"/>
            <w:kern w:val="0"/>
          </w:rPr>
          <w:t>、供应商须知前附表要求资格证明文件</w:t>
        </w:r>
        <w:r>
          <w:tab/>
        </w:r>
        <w:r>
          <w:fldChar w:fldCharType="begin"/>
        </w:r>
        <w:r>
          <w:instrText xml:space="preserve"> PAGEREF _Toc110952139 \h </w:instrText>
        </w:r>
        <w:r>
          <w:fldChar w:fldCharType="separate"/>
        </w:r>
        <w:r>
          <w:rPr>
            <w:noProof/>
          </w:rPr>
          <w:t>64</w:t>
        </w:r>
        <w:r>
          <w:fldChar w:fldCharType="end"/>
        </w:r>
      </w:hyperlink>
    </w:p>
    <w:p w:rsidR="0050113F" w:rsidRDefault="0050113F" w:rsidP="004D2708">
      <w:pPr>
        <w:pStyle w:val="TOC2"/>
        <w:ind w:left="31680"/>
        <w:rPr>
          <w:rFonts w:ascii="等线" w:eastAsia="等线" w:hAnsi="等线"/>
          <w:sz w:val="21"/>
          <w:szCs w:val="21"/>
        </w:rPr>
      </w:pPr>
      <w:hyperlink w:anchor="_Toc110952140" w:history="1">
        <w:r>
          <w:rPr>
            <w:rStyle w:val="Hyperlink"/>
            <w:rFonts w:ascii="宋体" w:hAnsi="宋体" w:cs="宋体"/>
            <w:color w:val="auto"/>
            <w:kern w:val="0"/>
          </w:rPr>
          <w:t>4</w:t>
        </w:r>
        <w:r>
          <w:rPr>
            <w:rStyle w:val="Hyperlink"/>
            <w:rFonts w:ascii="宋体" w:hAnsi="宋体" w:cs="宋体" w:hint="eastAsia"/>
            <w:color w:val="auto"/>
            <w:kern w:val="0"/>
          </w:rPr>
          <w:t>、法定代表人（或负责人）身份证明书</w:t>
        </w:r>
        <w:r>
          <w:tab/>
        </w:r>
        <w:r>
          <w:fldChar w:fldCharType="begin"/>
        </w:r>
        <w:r>
          <w:instrText xml:space="preserve"> PAGEREF _Toc110952140 \h </w:instrText>
        </w:r>
        <w:r>
          <w:fldChar w:fldCharType="separate"/>
        </w:r>
        <w:r>
          <w:rPr>
            <w:noProof/>
          </w:rPr>
          <w:t>65</w:t>
        </w:r>
        <w:r>
          <w:fldChar w:fldCharType="end"/>
        </w:r>
      </w:hyperlink>
    </w:p>
    <w:p w:rsidR="0050113F" w:rsidRDefault="0050113F" w:rsidP="004D2708">
      <w:pPr>
        <w:pStyle w:val="TOC2"/>
        <w:ind w:left="31680"/>
        <w:rPr>
          <w:rFonts w:ascii="等线" w:eastAsia="等线" w:hAnsi="等线"/>
          <w:sz w:val="21"/>
          <w:szCs w:val="21"/>
        </w:rPr>
      </w:pPr>
      <w:hyperlink w:anchor="_Toc110952141" w:history="1">
        <w:r>
          <w:rPr>
            <w:rStyle w:val="Hyperlink"/>
            <w:rFonts w:ascii="宋体" w:hAnsi="宋体" w:cs="宋体"/>
            <w:color w:val="auto"/>
            <w:kern w:val="0"/>
          </w:rPr>
          <w:t>5</w:t>
        </w:r>
        <w:r>
          <w:rPr>
            <w:rStyle w:val="Hyperlink"/>
            <w:rFonts w:ascii="宋体" w:hAnsi="宋体" w:cs="宋体" w:hint="eastAsia"/>
            <w:color w:val="auto"/>
            <w:kern w:val="0"/>
          </w:rPr>
          <w:t>、法定代表人（或负责人）授权委托书</w:t>
        </w:r>
        <w:r>
          <w:tab/>
        </w:r>
        <w:r>
          <w:fldChar w:fldCharType="begin"/>
        </w:r>
        <w:r>
          <w:instrText xml:space="preserve"> PAGEREF _Toc110952141 \h </w:instrText>
        </w:r>
        <w:r>
          <w:fldChar w:fldCharType="separate"/>
        </w:r>
        <w:r>
          <w:rPr>
            <w:noProof/>
          </w:rPr>
          <w:t>66</w:t>
        </w:r>
        <w:r>
          <w:fldChar w:fldCharType="end"/>
        </w:r>
      </w:hyperlink>
    </w:p>
    <w:p w:rsidR="0050113F" w:rsidRDefault="0050113F" w:rsidP="004D2708">
      <w:pPr>
        <w:pStyle w:val="TOC2"/>
        <w:ind w:left="31680"/>
        <w:rPr>
          <w:rFonts w:ascii="等线" w:eastAsia="等线" w:hAnsi="等线"/>
          <w:sz w:val="21"/>
          <w:szCs w:val="21"/>
        </w:rPr>
      </w:pPr>
      <w:hyperlink w:anchor="_Toc110952142" w:history="1">
        <w:r>
          <w:rPr>
            <w:rStyle w:val="Hyperlink"/>
            <w:rFonts w:ascii="宋体" w:hAnsi="宋体" w:cs="宋体"/>
            <w:color w:val="auto"/>
            <w:kern w:val="0"/>
          </w:rPr>
          <w:t>6</w:t>
        </w:r>
        <w:r>
          <w:rPr>
            <w:rStyle w:val="Hyperlink"/>
            <w:rFonts w:ascii="宋体" w:hAnsi="宋体" w:cs="宋体" w:hint="eastAsia"/>
            <w:color w:val="auto"/>
            <w:kern w:val="0"/>
          </w:rPr>
          <w:t>、投标保证承诺书</w:t>
        </w:r>
        <w:r>
          <w:tab/>
        </w:r>
        <w:r>
          <w:fldChar w:fldCharType="begin"/>
        </w:r>
        <w:r>
          <w:instrText xml:space="preserve"> PAGEREF _Toc110952142 \h </w:instrText>
        </w:r>
        <w:r>
          <w:fldChar w:fldCharType="separate"/>
        </w:r>
        <w:r>
          <w:rPr>
            <w:noProof/>
          </w:rPr>
          <w:t>67</w:t>
        </w:r>
        <w:r>
          <w:fldChar w:fldCharType="end"/>
        </w:r>
      </w:hyperlink>
    </w:p>
    <w:p w:rsidR="0050113F" w:rsidRDefault="0050113F" w:rsidP="004D2708">
      <w:pPr>
        <w:pStyle w:val="TOC2"/>
        <w:ind w:left="31680"/>
        <w:rPr>
          <w:rFonts w:ascii="等线" w:eastAsia="等线" w:hAnsi="等线"/>
          <w:sz w:val="21"/>
          <w:szCs w:val="21"/>
        </w:rPr>
      </w:pPr>
      <w:hyperlink w:anchor="_Toc110952143" w:history="1">
        <w:r>
          <w:rPr>
            <w:rStyle w:val="Hyperlink"/>
            <w:rFonts w:ascii="宋体" w:hAnsi="宋体" w:cs="宋体"/>
            <w:color w:val="auto"/>
            <w:kern w:val="0"/>
          </w:rPr>
          <w:t>7</w:t>
        </w:r>
        <w:r>
          <w:rPr>
            <w:rStyle w:val="Hyperlink"/>
            <w:rFonts w:ascii="宋体" w:hAnsi="宋体" w:cs="宋体" w:hint="eastAsia"/>
            <w:color w:val="auto"/>
            <w:kern w:val="0"/>
          </w:rPr>
          <w:t>、具有良好的商业信誉和健全的财务会计制度的承诺书</w:t>
        </w:r>
        <w:r>
          <w:tab/>
        </w:r>
        <w:r>
          <w:fldChar w:fldCharType="begin"/>
        </w:r>
        <w:r>
          <w:instrText xml:space="preserve"> PAGEREF _Toc110952143 \h </w:instrText>
        </w:r>
        <w:r>
          <w:fldChar w:fldCharType="separate"/>
        </w:r>
        <w:r>
          <w:rPr>
            <w:noProof/>
          </w:rPr>
          <w:t>70</w:t>
        </w:r>
        <w:r>
          <w:fldChar w:fldCharType="end"/>
        </w:r>
      </w:hyperlink>
    </w:p>
    <w:p w:rsidR="0050113F" w:rsidRDefault="0050113F" w:rsidP="004D2708">
      <w:pPr>
        <w:pStyle w:val="TOC2"/>
        <w:ind w:left="31680"/>
        <w:rPr>
          <w:rFonts w:ascii="等线" w:eastAsia="等线" w:hAnsi="等线"/>
          <w:sz w:val="21"/>
          <w:szCs w:val="21"/>
        </w:rPr>
      </w:pPr>
      <w:hyperlink w:anchor="_Toc110952144" w:history="1">
        <w:r>
          <w:rPr>
            <w:rStyle w:val="Hyperlink"/>
            <w:rFonts w:ascii="宋体" w:hAnsi="宋体" w:cs="宋体"/>
            <w:color w:val="auto"/>
            <w:kern w:val="0"/>
          </w:rPr>
          <w:t>8</w:t>
        </w:r>
        <w:r>
          <w:rPr>
            <w:rStyle w:val="Hyperlink"/>
            <w:rFonts w:ascii="宋体" w:hAnsi="宋体" w:cs="宋体" w:hint="eastAsia"/>
            <w:color w:val="auto"/>
            <w:kern w:val="0"/>
          </w:rPr>
          <w:t>、具备履行合同所必需的设备和专业技术能力的证明材料</w:t>
        </w:r>
        <w:r>
          <w:tab/>
        </w:r>
        <w:r>
          <w:fldChar w:fldCharType="begin"/>
        </w:r>
        <w:r>
          <w:instrText xml:space="preserve"> PAGEREF _Toc110952144 \h </w:instrText>
        </w:r>
        <w:r>
          <w:fldChar w:fldCharType="separate"/>
        </w:r>
        <w:r>
          <w:rPr>
            <w:noProof/>
          </w:rPr>
          <w:t>71</w:t>
        </w:r>
        <w:r>
          <w:fldChar w:fldCharType="end"/>
        </w:r>
      </w:hyperlink>
    </w:p>
    <w:p w:rsidR="0050113F" w:rsidRDefault="0050113F" w:rsidP="004D2708">
      <w:pPr>
        <w:pStyle w:val="TOC2"/>
        <w:ind w:left="31680"/>
        <w:rPr>
          <w:rFonts w:ascii="等线" w:eastAsia="等线" w:hAnsi="等线"/>
          <w:sz w:val="21"/>
          <w:szCs w:val="21"/>
        </w:rPr>
      </w:pPr>
      <w:hyperlink w:anchor="_Toc110952145" w:history="1">
        <w:r>
          <w:rPr>
            <w:rStyle w:val="Hyperlink"/>
            <w:rFonts w:ascii="宋体" w:hAnsi="宋体" w:cs="宋体"/>
            <w:color w:val="auto"/>
            <w:kern w:val="0"/>
          </w:rPr>
          <w:t>9</w:t>
        </w:r>
        <w:r>
          <w:rPr>
            <w:rStyle w:val="Hyperlink"/>
            <w:rFonts w:ascii="宋体" w:hAnsi="宋体" w:cs="宋体" w:hint="eastAsia"/>
            <w:color w:val="auto"/>
            <w:kern w:val="0"/>
          </w:rPr>
          <w:t>、依法缴纳税收和社会保障资金的记录</w:t>
        </w:r>
        <w:r>
          <w:tab/>
        </w:r>
        <w:r>
          <w:fldChar w:fldCharType="begin"/>
        </w:r>
        <w:r>
          <w:instrText xml:space="preserve"> PAGEREF _Toc110952145 \h </w:instrText>
        </w:r>
        <w:r>
          <w:fldChar w:fldCharType="separate"/>
        </w:r>
        <w:r>
          <w:rPr>
            <w:noProof/>
          </w:rPr>
          <w:t>72</w:t>
        </w:r>
        <w:r>
          <w:fldChar w:fldCharType="end"/>
        </w:r>
      </w:hyperlink>
    </w:p>
    <w:p w:rsidR="0050113F" w:rsidRDefault="0050113F" w:rsidP="004D2708">
      <w:pPr>
        <w:pStyle w:val="TOC2"/>
        <w:ind w:left="31680"/>
        <w:rPr>
          <w:rFonts w:ascii="等线" w:eastAsia="等线" w:hAnsi="等线"/>
          <w:sz w:val="21"/>
          <w:szCs w:val="21"/>
        </w:rPr>
      </w:pPr>
      <w:hyperlink w:anchor="_Toc110952146" w:history="1">
        <w:r>
          <w:rPr>
            <w:rStyle w:val="Hyperlink"/>
            <w:rFonts w:ascii="宋体" w:hAnsi="宋体" w:cs="宋体"/>
            <w:color w:val="auto"/>
            <w:kern w:val="0"/>
          </w:rPr>
          <w:t xml:space="preserve">10 </w:t>
        </w:r>
        <w:r>
          <w:rPr>
            <w:rStyle w:val="Hyperlink"/>
            <w:rFonts w:ascii="宋体" w:hAnsi="宋体" w:cs="宋体" w:hint="eastAsia"/>
            <w:color w:val="auto"/>
            <w:kern w:val="0"/>
          </w:rPr>
          <w:t>、参加政府采购活动前</w:t>
        </w:r>
        <w:r>
          <w:rPr>
            <w:rStyle w:val="Hyperlink"/>
            <w:rFonts w:ascii="宋体" w:hAnsi="宋体" w:cs="宋体"/>
            <w:color w:val="auto"/>
            <w:kern w:val="0"/>
          </w:rPr>
          <w:t>3</w:t>
        </w:r>
        <w:r>
          <w:rPr>
            <w:rStyle w:val="Hyperlink"/>
            <w:rFonts w:ascii="宋体" w:hAnsi="宋体" w:cs="宋体" w:hint="eastAsia"/>
            <w:color w:val="auto"/>
            <w:kern w:val="0"/>
          </w:rPr>
          <w:t>年内在经营活动中没有重大违法记录的书面声明</w:t>
        </w:r>
        <w:r>
          <w:tab/>
        </w:r>
        <w:r>
          <w:fldChar w:fldCharType="begin"/>
        </w:r>
        <w:r>
          <w:instrText xml:space="preserve"> PAGEREF _Toc110952146 \h </w:instrText>
        </w:r>
        <w:r>
          <w:fldChar w:fldCharType="separate"/>
        </w:r>
        <w:r>
          <w:rPr>
            <w:noProof/>
          </w:rPr>
          <w:t>73</w:t>
        </w:r>
        <w:r>
          <w:fldChar w:fldCharType="end"/>
        </w:r>
      </w:hyperlink>
    </w:p>
    <w:p w:rsidR="0050113F" w:rsidRDefault="0050113F" w:rsidP="004D2708">
      <w:pPr>
        <w:pStyle w:val="TOC2"/>
        <w:ind w:left="31680"/>
        <w:rPr>
          <w:rFonts w:ascii="等线" w:eastAsia="等线" w:hAnsi="等线"/>
          <w:sz w:val="21"/>
          <w:szCs w:val="21"/>
        </w:rPr>
      </w:pPr>
      <w:hyperlink w:anchor="_Toc110952147" w:history="1">
        <w:r>
          <w:rPr>
            <w:rStyle w:val="Hyperlink"/>
            <w:rFonts w:ascii="黑体" w:hAnsi="黑体" w:cs="黑体"/>
            <w:color w:val="auto"/>
            <w:kern w:val="0"/>
          </w:rPr>
          <w:t>11</w:t>
        </w:r>
        <w:r>
          <w:rPr>
            <w:rStyle w:val="Hyperlink"/>
            <w:rFonts w:ascii="黑体" w:hAnsi="黑体" w:cs="宋体" w:hint="eastAsia"/>
            <w:color w:val="auto"/>
            <w:kern w:val="0"/>
          </w:rPr>
          <w:t>、</w:t>
        </w:r>
        <w:r>
          <w:rPr>
            <w:rStyle w:val="Hyperlink"/>
            <w:rFonts w:ascii="黑体" w:hAnsi="黑体" w:cs="黑体"/>
            <w:color w:val="auto"/>
            <w:kern w:val="0"/>
          </w:rPr>
          <w:t xml:space="preserve"> </w:t>
        </w:r>
        <w:r>
          <w:rPr>
            <w:rStyle w:val="Hyperlink"/>
            <w:rFonts w:ascii="黑体" w:hAnsi="黑体" w:cs="宋体" w:hint="eastAsia"/>
            <w:color w:val="auto"/>
            <w:kern w:val="0"/>
          </w:rPr>
          <w:t>供应商关联单位的说明</w:t>
        </w:r>
        <w:r>
          <w:tab/>
        </w:r>
        <w:r>
          <w:fldChar w:fldCharType="begin"/>
        </w:r>
        <w:r>
          <w:instrText xml:space="preserve"> PAGEREF _Toc110952147 \h </w:instrText>
        </w:r>
        <w:r>
          <w:fldChar w:fldCharType="separate"/>
        </w:r>
        <w:r>
          <w:rPr>
            <w:noProof/>
          </w:rPr>
          <w:t>74</w:t>
        </w:r>
        <w:r>
          <w:fldChar w:fldCharType="end"/>
        </w:r>
      </w:hyperlink>
    </w:p>
    <w:p w:rsidR="0050113F" w:rsidRDefault="0050113F" w:rsidP="004D2708">
      <w:pPr>
        <w:pStyle w:val="TOC2"/>
        <w:ind w:left="31680"/>
        <w:rPr>
          <w:rFonts w:ascii="等线" w:eastAsia="等线" w:hAnsi="等线"/>
          <w:sz w:val="21"/>
          <w:szCs w:val="21"/>
        </w:rPr>
      </w:pPr>
      <w:hyperlink w:anchor="_Toc110952148" w:history="1">
        <w:r>
          <w:rPr>
            <w:rStyle w:val="Hyperlink"/>
            <w:rFonts w:ascii="宋体" w:hAnsi="宋体" w:cs="宋体"/>
            <w:color w:val="auto"/>
            <w:kern w:val="0"/>
          </w:rPr>
          <w:t>12</w:t>
        </w:r>
        <w:r>
          <w:rPr>
            <w:rStyle w:val="Hyperlink"/>
            <w:rFonts w:ascii="宋体" w:hAnsi="宋体" w:cs="宋体" w:hint="eastAsia"/>
            <w:color w:val="auto"/>
            <w:kern w:val="0"/>
          </w:rPr>
          <w:t>、反商业贿赂承诺书</w:t>
        </w:r>
        <w:r>
          <w:tab/>
        </w:r>
        <w:r>
          <w:fldChar w:fldCharType="begin"/>
        </w:r>
        <w:r>
          <w:instrText xml:space="preserve"> PAGEREF _Toc110952148 \h </w:instrText>
        </w:r>
        <w:r>
          <w:fldChar w:fldCharType="separate"/>
        </w:r>
        <w:r>
          <w:rPr>
            <w:noProof/>
          </w:rPr>
          <w:t>75</w:t>
        </w:r>
        <w:r>
          <w:fldChar w:fldCharType="end"/>
        </w:r>
      </w:hyperlink>
    </w:p>
    <w:p w:rsidR="0050113F" w:rsidRDefault="0050113F" w:rsidP="004D2708">
      <w:pPr>
        <w:pStyle w:val="TOC2"/>
        <w:ind w:left="31680"/>
        <w:rPr>
          <w:rFonts w:ascii="等线" w:eastAsia="等线" w:hAnsi="等线"/>
          <w:sz w:val="21"/>
          <w:szCs w:val="21"/>
        </w:rPr>
      </w:pPr>
      <w:hyperlink w:anchor="_Toc110952149" w:history="1">
        <w:r>
          <w:rPr>
            <w:rStyle w:val="Hyperlink"/>
            <w:rFonts w:ascii="宋体" w:hAnsi="宋体" w:cs="宋体"/>
            <w:color w:val="auto"/>
            <w:kern w:val="0"/>
          </w:rPr>
          <w:t>13</w:t>
        </w:r>
        <w:r>
          <w:rPr>
            <w:rStyle w:val="Hyperlink"/>
            <w:rFonts w:ascii="宋体" w:hAnsi="宋体" w:cs="宋体" w:hint="eastAsia"/>
            <w:color w:val="auto"/>
            <w:kern w:val="0"/>
          </w:rPr>
          <w:t>、招标代理服务费交纳承诺函</w:t>
        </w:r>
        <w:r>
          <w:tab/>
        </w:r>
        <w:r>
          <w:fldChar w:fldCharType="begin"/>
        </w:r>
        <w:r>
          <w:instrText xml:space="preserve"> PAGEREF _Toc110952149 \h </w:instrText>
        </w:r>
        <w:r>
          <w:fldChar w:fldCharType="separate"/>
        </w:r>
        <w:r>
          <w:rPr>
            <w:noProof/>
          </w:rPr>
          <w:t>76</w:t>
        </w:r>
        <w:r>
          <w:fldChar w:fldCharType="end"/>
        </w:r>
      </w:hyperlink>
    </w:p>
    <w:p w:rsidR="0050113F" w:rsidRDefault="0050113F" w:rsidP="004D2708">
      <w:pPr>
        <w:pStyle w:val="TOC2"/>
        <w:ind w:left="31680"/>
        <w:rPr>
          <w:rFonts w:ascii="等线" w:eastAsia="等线" w:hAnsi="等线"/>
          <w:sz w:val="21"/>
          <w:szCs w:val="21"/>
        </w:rPr>
      </w:pPr>
      <w:hyperlink w:anchor="_Toc110952150" w:history="1">
        <w:r w:rsidRPr="003763F7">
          <w:rPr>
            <w:rStyle w:val="Hyperlink"/>
            <w:sz w:val="21"/>
            <w:szCs w:val="21"/>
          </w:rPr>
          <w:t>_Toc110952150</w:t>
        </w:r>
      </w:hyperlink>
      <w:hyperlink w:anchor="_Toc110952152" w:history="1">
        <w:r>
          <w:rPr>
            <w:rStyle w:val="Hyperlink"/>
            <w:rFonts w:ascii="宋体" w:hAnsi="宋体" w:cs="宋体" w:hint="eastAsia"/>
            <w:color w:val="auto"/>
            <w:kern w:val="0"/>
          </w:rPr>
          <w:t>第二部分</w:t>
        </w:r>
        <w:r>
          <w:rPr>
            <w:rStyle w:val="Hyperlink"/>
            <w:rFonts w:ascii="宋体" w:hAnsi="宋体" w:cs="宋体"/>
            <w:color w:val="auto"/>
            <w:kern w:val="0"/>
          </w:rPr>
          <w:t xml:space="preserve">  </w:t>
        </w:r>
        <w:r>
          <w:rPr>
            <w:rStyle w:val="Hyperlink"/>
            <w:rFonts w:ascii="宋体" w:hAnsi="宋体" w:cs="宋体" w:hint="eastAsia"/>
            <w:color w:val="auto"/>
            <w:kern w:val="0"/>
          </w:rPr>
          <w:t>商务及技术文件</w:t>
        </w:r>
        <w:r>
          <w:tab/>
        </w:r>
        <w:r>
          <w:fldChar w:fldCharType="begin"/>
        </w:r>
        <w:r>
          <w:instrText xml:space="preserve"> PAGEREF _Toc110952152 \h </w:instrText>
        </w:r>
        <w:r>
          <w:fldChar w:fldCharType="separate"/>
        </w:r>
        <w:r>
          <w:rPr>
            <w:noProof/>
          </w:rPr>
          <w:t>80</w:t>
        </w:r>
        <w:r>
          <w:fldChar w:fldCharType="end"/>
        </w:r>
      </w:hyperlink>
    </w:p>
    <w:p w:rsidR="0050113F" w:rsidRDefault="0050113F" w:rsidP="004D2708">
      <w:pPr>
        <w:pStyle w:val="TOC2"/>
        <w:ind w:left="31680"/>
        <w:rPr>
          <w:rFonts w:ascii="等线" w:eastAsia="等线" w:hAnsi="等线"/>
          <w:sz w:val="21"/>
          <w:szCs w:val="21"/>
        </w:rPr>
      </w:pPr>
      <w:hyperlink w:anchor="_Toc110952153" w:history="1">
        <w:r>
          <w:rPr>
            <w:rStyle w:val="Hyperlink"/>
            <w:rFonts w:ascii="黑体" w:hAnsi="黑体" w:cs="黑体"/>
            <w:color w:val="auto"/>
            <w:kern w:val="0"/>
          </w:rPr>
          <w:t>1</w:t>
        </w:r>
        <w:r>
          <w:rPr>
            <w:rStyle w:val="Hyperlink"/>
            <w:rFonts w:ascii="黑体" w:hAnsi="黑体" w:cs="宋体" w:hint="eastAsia"/>
            <w:color w:val="auto"/>
            <w:kern w:val="0"/>
          </w:rPr>
          <w:t>、投标函</w:t>
        </w:r>
        <w:r>
          <w:tab/>
        </w:r>
        <w:r>
          <w:fldChar w:fldCharType="begin"/>
        </w:r>
        <w:r>
          <w:instrText xml:space="preserve"> PAGEREF _Toc110952153 \h </w:instrText>
        </w:r>
        <w:r>
          <w:fldChar w:fldCharType="separate"/>
        </w:r>
        <w:r>
          <w:rPr>
            <w:noProof/>
          </w:rPr>
          <w:t>81</w:t>
        </w:r>
        <w:r>
          <w:fldChar w:fldCharType="end"/>
        </w:r>
      </w:hyperlink>
    </w:p>
    <w:p w:rsidR="0050113F" w:rsidRDefault="0050113F" w:rsidP="004D2708">
      <w:pPr>
        <w:pStyle w:val="TOC2"/>
        <w:ind w:left="31680"/>
        <w:rPr>
          <w:rFonts w:ascii="等线" w:eastAsia="等线" w:hAnsi="等线"/>
          <w:sz w:val="21"/>
          <w:szCs w:val="21"/>
        </w:rPr>
      </w:pPr>
      <w:hyperlink w:anchor="_Toc110952154" w:history="1">
        <w:r>
          <w:rPr>
            <w:rStyle w:val="Hyperlink"/>
            <w:rFonts w:ascii="黑体" w:hAnsi="黑体" w:cs="黑体"/>
            <w:color w:val="auto"/>
            <w:kern w:val="0"/>
          </w:rPr>
          <w:t>2</w:t>
        </w:r>
        <w:r>
          <w:rPr>
            <w:rStyle w:val="Hyperlink"/>
            <w:rFonts w:ascii="黑体" w:hAnsi="黑体" w:cs="宋体" w:hint="eastAsia"/>
            <w:color w:val="auto"/>
            <w:kern w:val="0"/>
          </w:rPr>
          <w:t>、投标分项报价表</w:t>
        </w:r>
        <w:r>
          <w:tab/>
        </w:r>
        <w:r>
          <w:fldChar w:fldCharType="begin"/>
        </w:r>
        <w:r>
          <w:instrText xml:space="preserve"> PAGEREF _Toc110952154 \h </w:instrText>
        </w:r>
        <w:r>
          <w:fldChar w:fldCharType="separate"/>
        </w:r>
        <w:r>
          <w:rPr>
            <w:noProof/>
          </w:rPr>
          <w:t>83</w:t>
        </w:r>
        <w:r>
          <w:fldChar w:fldCharType="end"/>
        </w:r>
      </w:hyperlink>
    </w:p>
    <w:p w:rsidR="0050113F" w:rsidRDefault="0050113F" w:rsidP="004D2708">
      <w:pPr>
        <w:pStyle w:val="TOC2"/>
        <w:ind w:left="31680"/>
        <w:rPr>
          <w:rFonts w:ascii="等线" w:eastAsia="等线" w:hAnsi="等线"/>
          <w:sz w:val="21"/>
          <w:szCs w:val="21"/>
        </w:rPr>
      </w:pPr>
      <w:hyperlink w:anchor="_Toc110952155" w:history="1">
        <w:r>
          <w:rPr>
            <w:rStyle w:val="Hyperlink"/>
            <w:rFonts w:ascii="黑体" w:hAnsi="黑体" w:cs="黑体"/>
            <w:color w:val="auto"/>
            <w:kern w:val="0"/>
          </w:rPr>
          <w:t>2</w:t>
        </w:r>
        <w:r>
          <w:rPr>
            <w:rStyle w:val="Hyperlink"/>
            <w:rFonts w:ascii="黑体" w:hAnsi="黑体" w:cs="宋体" w:hint="eastAsia"/>
            <w:color w:val="auto"/>
            <w:kern w:val="0"/>
          </w:rPr>
          <w:t>、投标分项报价表</w:t>
        </w:r>
        <w:r>
          <w:tab/>
        </w:r>
        <w:r>
          <w:fldChar w:fldCharType="begin"/>
        </w:r>
        <w:r>
          <w:instrText xml:space="preserve"> PAGEREF _Toc110952155 \h </w:instrText>
        </w:r>
        <w:r>
          <w:fldChar w:fldCharType="separate"/>
        </w:r>
        <w:r>
          <w:rPr>
            <w:noProof/>
          </w:rPr>
          <w:t>84</w:t>
        </w:r>
        <w:r>
          <w:fldChar w:fldCharType="end"/>
        </w:r>
      </w:hyperlink>
    </w:p>
    <w:p w:rsidR="0050113F" w:rsidRDefault="0050113F" w:rsidP="004D2708">
      <w:pPr>
        <w:pStyle w:val="TOC2"/>
        <w:ind w:left="31680"/>
        <w:rPr>
          <w:rFonts w:ascii="等线" w:eastAsia="等线" w:hAnsi="等线"/>
          <w:sz w:val="21"/>
          <w:szCs w:val="21"/>
        </w:rPr>
      </w:pPr>
      <w:hyperlink w:anchor="_Toc110952156" w:history="1">
        <w:r>
          <w:rPr>
            <w:rStyle w:val="Hyperlink"/>
            <w:rFonts w:ascii="黑体" w:hAnsi="黑体" w:cs="黑体"/>
            <w:color w:val="auto"/>
            <w:kern w:val="0"/>
          </w:rPr>
          <w:t>3</w:t>
        </w:r>
        <w:r>
          <w:rPr>
            <w:rStyle w:val="Hyperlink"/>
            <w:rFonts w:ascii="黑体" w:hAnsi="黑体" w:cs="宋体" w:hint="eastAsia"/>
            <w:color w:val="auto"/>
            <w:kern w:val="0"/>
          </w:rPr>
          <w:t>、货物及伴随服务说明一览表</w:t>
        </w:r>
        <w:r>
          <w:tab/>
        </w:r>
        <w:r>
          <w:fldChar w:fldCharType="begin"/>
        </w:r>
        <w:r>
          <w:instrText xml:space="preserve"> PAGEREF _Toc110952156 \h </w:instrText>
        </w:r>
        <w:r>
          <w:fldChar w:fldCharType="separate"/>
        </w:r>
        <w:r>
          <w:rPr>
            <w:noProof/>
          </w:rPr>
          <w:t>85</w:t>
        </w:r>
        <w:r>
          <w:fldChar w:fldCharType="end"/>
        </w:r>
      </w:hyperlink>
    </w:p>
    <w:p w:rsidR="0050113F" w:rsidRDefault="0050113F" w:rsidP="004D2708">
      <w:pPr>
        <w:pStyle w:val="TOC2"/>
        <w:ind w:left="31680"/>
        <w:rPr>
          <w:rFonts w:ascii="等线" w:eastAsia="等线" w:hAnsi="等线"/>
          <w:sz w:val="21"/>
          <w:szCs w:val="21"/>
        </w:rPr>
      </w:pPr>
      <w:hyperlink w:anchor="_Toc110952157" w:history="1">
        <w:r>
          <w:rPr>
            <w:rStyle w:val="Hyperlink"/>
            <w:rFonts w:ascii="黑体" w:hAnsi="黑体" w:cs="黑体"/>
            <w:color w:val="auto"/>
            <w:kern w:val="0"/>
          </w:rPr>
          <w:t>4</w:t>
        </w:r>
        <w:r>
          <w:rPr>
            <w:rStyle w:val="Hyperlink"/>
            <w:rFonts w:ascii="黑体" w:hAnsi="黑体" w:cs="宋体" w:hint="eastAsia"/>
            <w:color w:val="auto"/>
            <w:kern w:val="0"/>
          </w:rPr>
          <w:t>、技术要求偏离表</w:t>
        </w:r>
        <w:r>
          <w:tab/>
        </w:r>
        <w:r>
          <w:fldChar w:fldCharType="begin"/>
        </w:r>
        <w:r>
          <w:instrText xml:space="preserve"> PAGEREF _Toc110952157 \h </w:instrText>
        </w:r>
        <w:r>
          <w:fldChar w:fldCharType="separate"/>
        </w:r>
        <w:r>
          <w:rPr>
            <w:noProof/>
          </w:rPr>
          <w:t>86</w:t>
        </w:r>
        <w:r>
          <w:fldChar w:fldCharType="end"/>
        </w:r>
      </w:hyperlink>
    </w:p>
    <w:p w:rsidR="0050113F" w:rsidRDefault="0050113F" w:rsidP="004D2708">
      <w:pPr>
        <w:pStyle w:val="TOC2"/>
        <w:ind w:left="31680"/>
        <w:rPr>
          <w:rFonts w:ascii="等线" w:eastAsia="等线" w:hAnsi="等线"/>
          <w:sz w:val="21"/>
          <w:szCs w:val="21"/>
        </w:rPr>
      </w:pPr>
      <w:hyperlink w:anchor="_Toc110952158" w:history="1">
        <w:r>
          <w:rPr>
            <w:rStyle w:val="Hyperlink"/>
            <w:rFonts w:ascii="黑体" w:hAnsi="黑体" w:cs="黑体"/>
            <w:color w:val="auto"/>
            <w:kern w:val="0"/>
          </w:rPr>
          <w:t>5</w:t>
        </w:r>
        <w:r>
          <w:rPr>
            <w:rStyle w:val="Hyperlink"/>
            <w:rFonts w:ascii="黑体" w:hAnsi="黑体" w:cs="宋体" w:hint="eastAsia"/>
            <w:color w:val="auto"/>
            <w:kern w:val="0"/>
          </w:rPr>
          <w:t>、商务条款偏离表</w:t>
        </w:r>
        <w:r>
          <w:tab/>
        </w:r>
        <w:r>
          <w:fldChar w:fldCharType="begin"/>
        </w:r>
        <w:r>
          <w:instrText xml:space="preserve"> PAGEREF _Toc110952158 \h </w:instrText>
        </w:r>
        <w:r>
          <w:fldChar w:fldCharType="separate"/>
        </w:r>
        <w:r>
          <w:rPr>
            <w:noProof/>
          </w:rPr>
          <w:t>87</w:t>
        </w:r>
        <w:r>
          <w:fldChar w:fldCharType="end"/>
        </w:r>
      </w:hyperlink>
    </w:p>
    <w:p w:rsidR="0050113F" w:rsidRDefault="0050113F" w:rsidP="004D2708">
      <w:pPr>
        <w:pStyle w:val="TOC2"/>
        <w:ind w:left="31680"/>
        <w:rPr>
          <w:rFonts w:ascii="等线" w:eastAsia="等线" w:hAnsi="等线"/>
          <w:sz w:val="21"/>
          <w:szCs w:val="21"/>
        </w:rPr>
      </w:pPr>
      <w:hyperlink w:anchor="_Toc110952159" w:history="1">
        <w:r>
          <w:rPr>
            <w:rStyle w:val="Hyperlink"/>
            <w:rFonts w:ascii="黑体" w:hAnsi="黑体" w:cs="黑体"/>
            <w:color w:val="auto"/>
            <w:kern w:val="0"/>
          </w:rPr>
          <w:t>6</w:t>
        </w:r>
        <w:r>
          <w:rPr>
            <w:rStyle w:val="Hyperlink"/>
            <w:rFonts w:ascii="黑体" w:hAnsi="黑体" w:cs="宋体" w:hint="eastAsia"/>
            <w:color w:val="auto"/>
            <w:kern w:val="0"/>
          </w:rPr>
          <w:t>、符合《政府采购促进中小企业发展管理办法》、《关于政府采购支持监狱企业发展有关问题的通知》和《三部门联合发布关于促进残疾人就业政府采购政策的通知》价格扣减条件的供应商须递交资料</w:t>
        </w:r>
        <w:r>
          <w:tab/>
        </w:r>
        <w:r>
          <w:fldChar w:fldCharType="begin"/>
        </w:r>
        <w:r>
          <w:instrText xml:space="preserve"> PAGEREF _Toc110952159 \h </w:instrText>
        </w:r>
        <w:r>
          <w:fldChar w:fldCharType="separate"/>
        </w:r>
        <w:r>
          <w:rPr>
            <w:noProof/>
          </w:rPr>
          <w:t>88</w:t>
        </w:r>
        <w:r>
          <w:fldChar w:fldCharType="end"/>
        </w:r>
      </w:hyperlink>
    </w:p>
    <w:p w:rsidR="0050113F" w:rsidRDefault="0050113F" w:rsidP="004D2708">
      <w:pPr>
        <w:pStyle w:val="TOC2"/>
        <w:ind w:left="31680"/>
        <w:rPr>
          <w:rFonts w:ascii="等线" w:eastAsia="等线" w:hAnsi="等线"/>
          <w:sz w:val="21"/>
          <w:szCs w:val="21"/>
        </w:rPr>
      </w:pPr>
      <w:hyperlink w:anchor="_Toc110952160" w:history="1">
        <w:r>
          <w:rPr>
            <w:rStyle w:val="Hyperlink"/>
            <w:rFonts w:ascii="黑体" w:hAnsi="黑体" w:cs="黑体"/>
            <w:color w:val="auto"/>
            <w:kern w:val="0"/>
          </w:rPr>
          <w:t xml:space="preserve">6-1  </w:t>
        </w:r>
        <w:r>
          <w:rPr>
            <w:rStyle w:val="Hyperlink"/>
            <w:rFonts w:ascii="黑体" w:hAnsi="黑体" w:cs="宋体" w:hint="eastAsia"/>
            <w:color w:val="auto"/>
            <w:kern w:val="0"/>
          </w:rPr>
          <w:t>供应商（投标人）为中小企业声明函</w:t>
        </w:r>
        <w:r>
          <w:tab/>
        </w:r>
        <w:r>
          <w:fldChar w:fldCharType="begin"/>
        </w:r>
        <w:r>
          <w:instrText xml:space="preserve"> PAGEREF _Toc110952160 \h </w:instrText>
        </w:r>
        <w:r>
          <w:fldChar w:fldCharType="separate"/>
        </w:r>
        <w:r>
          <w:rPr>
            <w:noProof/>
          </w:rPr>
          <w:t>89</w:t>
        </w:r>
        <w:r>
          <w:fldChar w:fldCharType="end"/>
        </w:r>
      </w:hyperlink>
    </w:p>
    <w:p w:rsidR="0050113F" w:rsidRDefault="0050113F" w:rsidP="004D2708">
      <w:pPr>
        <w:pStyle w:val="TOC2"/>
        <w:ind w:left="31680"/>
        <w:rPr>
          <w:rFonts w:ascii="等线" w:eastAsia="等线" w:hAnsi="等线"/>
          <w:sz w:val="21"/>
          <w:szCs w:val="21"/>
        </w:rPr>
      </w:pPr>
      <w:hyperlink w:anchor="_Toc110952161" w:history="1">
        <w:r>
          <w:rPr>
            <w:rStyle w:val="Hyperlink"/>
            <w:rFonts w:ascii="黑体" w:hAnsi="黑体" w:cs="黑体"/>
            <w:color w:val="auto"/>
            <w:kern w:val="0"/>
          </w:rPr>
          <w:t xml:space="preserve">6-2  </w:t>
        </w:r>
        <w:r>
          <w:rPr>
            <w:rStyle w:val="Hyperlink"/>
            <w:rFonts w:ascii="黑体" w:hAnsi="黑体" w:cs="宋体" w:hint="eastAsia"/>
            <w:color w:val="auto"/>
            <w:kern w:val="0"/>
          </w:rPr>
          <w:t>供应商（投标人）为监狱企业声明函</w:t>
        </w:r>
        <w:r>
          <w:tab/>
        </w:r>
        <w:r>
          <w:fldChar w:fldCharType="begin"/>
        </w:r>
        <w:r>
          <w:instrText xml:space="preserve"> PAGEREF _Toc110952161 \h </w:instrText>
        </w:r>
        <w:r>
          <w:fldChar w:fldCharType="separate"/>
        </w:r>
        <w:r>
          <w:rPr>
            <w:noProof/>
          </w:rPr>
          <w:t>90</w:t>
        </w:r>
        <w:r>
          <w:fldChar w:fldCharType="end"/>
        </w:r>
      </w:hyperlink>
    </w:p>
    <w:p w:rsidR="0050113F" w:rsidRDefault="0050113F" w:rsidP="004D2708">
      <w:pPr>
        <w:pStyle w:val="TOC2"/>
        <w:ind w:left="31680"/>
        <w:rPr>
          <w:rFonts w:ascii="等线" w:eastAsia="等线" w:hAnsi="等线"/>
          <w:sz w:val="21"/>
          <w:szCs w:val="21"/>
        </w:rPr>
      </w:pPr>
      <w:hyperlink w:anchor="_Toc110952162" w:history="1">
        <w:r>
          <w:rPr>
            <w:rStyle w:val="Hyperlink"/>
            <w:rFonts w:ascii="黑体" w:hAnsi="黑体" w:cs="黑体"/>
            <w:color w:val="auto"/>
            <w:kern w:val="0"/>
          </w:rPr>
          <w:t xml:space="preserve">6-3  </w:t>
        </w:r>
        <w:r>
          <w:rPr>
            <w:rStyle w:val="Hyperlink"/>
            <w:rFonts w:ascii="黑体" w:hAnsi="黑体" w:cs="宋体" w:hint="eastAsia"/>
            <w:color w:val="auto"/>
            <w:kern w:val="0"/>
          </w:rPr>
          <w:t>供应商（投标人）为残疾人福利性单位声明函</w:t>
        </w:r>
        <w:r>
          <w:tab/>
        </w:r>
        <w:r>
          <w:fldChar w:fldCharType="begin"/>
        </w:r>
        <w:r>
          <w:instrText xml:space="preserve"> PAGEREF _Toc110952162 \h </w:instrText>
        </w:r>
        <w:r>
          <w:fldChar w:fldCharType="separate"/>
        </w:r>
        <w:r>
          <w:rPr>
            <w:noProof/>
          </w:rPr>
          <w:t>91</w:t>
        </w:r>
        <w:r>
          <w:fldChar w:fldCharType="end"/>
        </w:r>
      </w:hyperlink>
    </w:p>
    <w:p w:rsidR="0050113F" w:rsidRDefault="0050113F" w:rsidP="004D2708">
      <w:pPr>
        <w:pStyle w:val="TOC2"/>
        <w:ind w:left="31680"/>
        <w:rPr>
          <w:rFonts w:ascii="等线" w:eastAsia="等线" w:hAnsi="等线"/>
          <w:sz w:val="21"/>
          <w:szCs w:val="21"/>
        </w:rPr>
      </w:pPr>
      <w:hyperlink w:anchor="_Toc110952163" w:history="1">
        <w:r>
          <w:rPr>
            <w:rStyle w:val="Hyperlink"/>
            <w:rFonts w:ascii="黑体" w:hAnsi="黑体" w:cs="黑体"/>
            <w:color w:val="auto"/>
            <w:kern w:val="0"/>
          </w:rPr>
          <w:t>7</w:t>
        </w:r>
        <w:r>
          <w:rPr>
            <w:rStyle w:val="Hyperlink"/>
            <w:rFonts w:ascii="黑体" w:hAnsi="黑体" w:cs="宋体" w:hint="eastAsia"/>
            <w:color w:val="auto"/>
            <w:kern w:val="0"/>
          </w:rPr>
          <w:t>、</w:t>
        </w:r>
        <w:r>
          <w:rPr>
            <w:rStyle w:val="Hyperlink"/>
            <w:rFonts w:ascii="黑体" w:hAnsi="黑体" w:cs="黑体"/>
            <w:color w:val="auto"/>
            <w:kern w:val="0"/>
          </w:rPr>
          <w:t xml:space="preserve"> </w:t>
        </w:r>
        <w:r>
          <w:rPr>
            <w:rStyle w:val="Hyperlink"/>
            <w:rFonts w:ascii="黑体" w:hAnsi="黑体" w:cs="宋体" w:hint="eastAsia"/>
            <w:color w:val="auto"/>
            <w:kern w:val="0"/>
          </w:rPr>
          <w:t>供应商（投标人）简介</w:t>
        </w:r>
        <w:r>
          <w:tab/>
        </w:r>
        <w:r>
          <w:fldChar w:fldCharType="begin"/>
        </w:r>
        <w:r>
          <w:instrText xml:space="preserve"> PAGEREF _Toc110952163 \h </w:instrText>
        </w:r>
        <w:r>
          <w:fldChar w:fldCharType="separate"/>
        </w:r>
        <w:r>
          <w:rPr>
            <w:noProof/>
          </w:rPr>
          <w:t>92</w:t>
        </w:r>
        <w:r>
          <w:fldChar w:fldCharType="end"/>
        </w:r>
      </w:hyperlink>
    </w:p>
    <w:p w:rsidR="0050113F" w:rsidRDefault="0050113F" w:rsidP="004D2708">
      <w:pPr>
        <w:pStyle w:val="TOC2"/>
        <w:ind w:left="31680"/>
        <w:rPr>
          <w:rFonts w:ascii="等线" w:eastAsia="等线" w:hAnsi="等线"/>
          <w:sz w:val="21"/>
          <w:szCs w:val="21"/>
        </w:rPr>
      </w:pPr>
      <w:hyperlink w:anchor="_Toc110952164" w:history="1">
        <w:r>
          <w:rPr>
            <w:rStyle w:val="Hyperlink"/>
            <w:rFonts w:ascii="黑体" w:hAnsi="黑体" w:cs="黑体"/>
            <w:color w:val="auto"/>
            <w:kern w:val="0"/>
          </w:rPr>
          <w:t>8</w:t>
        </w:r>
        <w:r>
          <w:rPr>
            <w:rStyle w:val="Hyperlink"/>
            <w:rFonts w:ascii="黑体" w:hAnsi="黑体" w:cs="宋体" w:hint="eastAsia"/>
            <w:color w:val="auto"/>
            <w:kern w:val="0"/>
          </w:rPr>
          <w:t>、</w:t>
        </w:r>
        <w:r>
          <w:rPr>
            <w:rStyle w:val="Hyperlink"/>
            <w:rFonts w:ascii="黑体" w:hAnsi="黑体" w:cs="黑体"/>
            <w:color w:val="auto"/>
            <w:kern w:val="0"/>
          </w:rPr>
          <w:t xml:space="preserve"> </w:t>
        </w:r>
        <w:r>
          <w:rPr>
            <w:rStyle w:val="Hyperlink"/>
            <w:rFonts w:ascii="黑体" w:hAnsi="黑体" w:cs="宋体" w:hint="eastAsia"/>
            <w:color w:val="auto"/>
            <w:kern w:val="0"/>
          </w:rPr>
          <w:t>售后服务计划</w:t>
        </w:r>
        <w:r>
          <w:tab/>
        </w:r>
        <w:r>
          <w:fldChar w:fldCharType="begin"/>
        </w:r>
        <w:r>
          <w:instrText xml:space="preserve"> PAGEREF _Toc110952164 \h </w:instrText>
        </w:r>
        <w:r>
          <w:fldChar w:fldCharType="separate"/>
        </w:r>
        <w:r>
          <w:rPr>
            <w:noProof/>
          </w:rPr>
          <w:t>93</w:t>
        </w:r>
        <w:r>
          <w:fldChar w:fldCharType="end"/>
        </w:r>
      </w:hyperlink>
    </w:p>
    <w:p w:rsidR="0050113F" w:rsidRDefault="0050113F" w:rsidP="004D2708">
      <w:pPr>
        <w:pStyle w:val="TOC2"/>
        <w:ind w:left="31680"/>
        <w:rPr>
          <w:rFonts w:ascii="等线" w:eastAsia="等线" w:hAnsi="等线"/>
          <w:sz w:val="21"/>
          <w:szCs w:val="21"/>
        </w:rPr>
      </w:pPr>
      <w:hyperlink w:anchor="_Toc110952165" w:history="1">
        <w:r>
          <w:rPr>
            <w:rStyle w:val="Hyperlink"/>
            <w:rFonts w:ascii="黑体" w:hAnsi="黑体" w:cs="黑体"/>
            <w:color w:val="auto"/>
            <w:kern w:val="0"/>
          </w:rPr>
          <w:t>9</w:t>
        </w:r>
        <w:r>
          <w:rPr>
            <w:rStyle w:val="Hyperlink"/>
            <w:rFonts w:ascii="黑体" w:hAnsi="黑体" w:cs="宋体" w:hint="eastAsia"/>
            <w:color w:val="auto"/>
            <w:kern w:val="0"/>
          </w:rPr>
          <w:t>、评审所需要的其他商务文件</w:t>
        </w:r>
        <w:r>
          <w:tab/>
        </w:r>
        <w:r>
          <w:fldChar w:fldCharType="begin"/>
        </w:r>
        <w:r>
          <w:instrText xml:space="preserve"> PAGEREF _Toc110952165 \h </w:instrText>
        </w:r>
        <w:r>
          <w:fldChar w:fldCharType="separate"/>
        </w:r>
        <w:r>
          <w:rPr>
            <w:noProof/>
          </w:rPr>
          <w:t>94</w:t>
        </w:r>
        <w:r>
          <w:fldChar w:fldCharType="end"/>
        </w:r>
      </w:hyperlink>
    </w:p>
    <w:p w:rsidR="0050113F" w:rsidRDefault="0050113F" w:rsidP="004D2708">
      <w:pPr>
        <w:pStyle w:val="TOC2"/>
        <w:ind w:left="31680"/>
        <w:rPr>
          <w:rFonts w:ascii="等线" w:eastAsia="等线" w:hAnsi="等线"/>
          <w:sz w:val="21"/>
          <w:szCs w:val="21"/>
        </w:rPr>
      </w:pPr>
      <w:hyperlink w:anchor="_Toc110952166" w:history="1">
        <w:r>
          <w:rPr>
            <w:rStyle w:val="Hyperlink"/>
            <w:rFonts w:ascii="黑体" w:hAnsi="黑体" w:cs="黑体"/>
            <w:color w:val="auto"/>
            <w:kern w:val="0"/>
          </w:rPr>
          <w:t>10</w:t>
        </w:r>
        <w:r>
          <w:rPr>
            <w:rStyle w:val="Hyperlink"/>
            <w:rFonts w:ascii="黑体" w:hAnsi="黑体" w:cs="宋体" w:hint="eastAsia"/>
            <w:color w:val="auto"/>
            <w:kern w:val="0"/>
          </w:rPr>
          <w:t>、技术证明文件</w:t>
        </w:r>
        <w:r>
          <w:tab/>
        </w:r>
        <w:r>
          <w:fldChar w:fldCharType="begin"/>
        </w:r>
        <w:r>
          <w:instrText xml:space="preserve"> PAGEREF _Toc110952166 \h </w:instrText>
        </w:r>
        <w:r>
          <w:fldChar w:fldCharType="separate"/>
        </w:r>
        <w:r>
          <w:rPr>
            <w:noProof/>
          </w:rPr>
          <w:t>94</w:t>
        </w:r>
        <w:r>
          <w:fldChar w:fldCharType="end"/>
        </w:r>
      </w:hyperlink>
    </w:p>
    <w:p w:rsidR="0050113F" w:rsidRDefault="0050113F" w:rsidP="004D2708">
      <w:pPr>
        <w:pStyle w:val="TOC2"/>
        <w:ind w:left="31680"/>
        <w:rPr>
          <w:rFonts w:ascii="等线" w:eastAsia="等线" w:hAnsi="等线"/>
          <w:sz w:val="21"/>
          <w:szCs w:val="21"/>
        </w:rPr>
      </w:pPr>
      <w:hyperlink w:anchor="_Toc110952167" w:history="1">
        <w:r>
          <w:rPr>
            <w:rStyle w:val="Hyperlink"/>
            <w:rFonts w:ascii="黑体" w:hAnsi="黑体" w:cs="黑体"/>
            <w:color w:val="auto"/>
            <w:kern w:val="0"/>
          </w:rPr>
          <w:t>11</w:t>
        </w:r>
        <w:r>
          <w:rPr>
            <w:rStyle w:val="Hyperlink"/>
            <w:rFonts w:ascii="黑体" w:hAnsi="黑体" w:cs="宋体" w:hint="eastAsia"/>
            <w:color w:val="auto"/>
            <w:kern w:val="0"/>
          </w:rPr>
          <w:t>、</w:t>
        </w:r>
      </w:hyperlink>
      <w:hyperlink w:anchor="_Toc110952168" w:history="1">
        <w:r>
          <w:rPr>
            <w:rStyle w:val="Hyperlink"/>
            <w:rFonts w:ascii="黑体" w:hAnsi="黑体" w:cs="宋体" w:hint="eastAsia"/>
            <w:color w:val="auto"/>
            <w:kern w:val="0"/>
          </w:rPr>
          <w:t>供应商认为需要提供的相关资料</w:t>
        </w:r>
        <w:r>
          <w:tab/>
        </w:r>
        <w:r>
          <w:fldChar w:fldCharType="begin"/>
        </w:r>
        <w:r>
          <w:instrText xml:space="preserve"> PAGEREF _Toc110952168 \h </w:instrText>
        </w:r>
        <w:r>
          <w:fldChar w:fldCharType="separate"/>
        </w:r>
        <w:r>
          <w:rPr>
            <w:noProof/>
          </w:rPr>
          <w:t>94</w:t>
        </w:r>
        <w:r>
          <w:fldChar w:fldCharType="end"/>
        </w:r>
      </w:hyperlink>
    </w:p>
    <w:p w:rsidR="0050113F" w:rsidRDefault="0050113F">
      <w:pPr>
        <w:spacing w:line="360" w:lineRule="auto"/>
        <w:rPr>
          <w:rFonts w:ascii="宋体"/>
          <w:sz w:val="18"/>
          <w:szCs w:val="18"/>
        </w:rPr>
      </w:pPr>
      <w:r>
        <w:rPr>
          <w:rFonts w:ascii="宋体" w:hAnsi="宋体" w:cs="宋体"/>
          <w:sz w:val="18"/>
          <w:szCs w:val="18"/>
        </w:rPr>
        <w:fldChar w:fldCharType="end"/>
      </w:r>
    </w:p>
    <w:p w:rsidR="0050113F" w:rsidRDefault="0050113F">
      <w:pPr>
        <w:spacing w:line="360" w:lineRule="auto"/>
        <w:rPr>
          <w:rFonts w:ascii="宋体"/>
          <w:sz w:val="18"/>
          <w:szCs w:val="18"/>
        </w:rPr>
      </w:pPr>
    </w:p>
    <w:p w:rsidR="0050113F" w:rsidRDefault="0050113F">
      <w:pPr>
        <w:spacing w:line="360" w:lineRule="auto"/>
        <w:rPr>
          <w:rFonts w:ascii="宋体"/>
          <w:sz w:val="18"/>
          <w:szCs w:val="18"/>
        </w:rPr>
      </w:pPr>
    </w:p>
    <w:p w:rsidR="0050113F" w:rsidRDefault="0050113F">
      <w:pPr>
        <w:rPr>
          <w:rFonts w:hAnsi="宋体"/>
        </w:rPr>
      </w:pPr>
      <w:bookmarkStart w:id="0" w:name="_Toc216582822"/>
      <w:bookmarkStart w:id="1" w:name="_Toc16370"/>
      <w:bookmarkStart w:id="2" w:name="_Toc507399902"/>
      <w:bookmarkStart w:id="3" w:name="_Toc28765"/>
      <w:bookmarkStart w:id="4" w:name="_Toc218935350"/>
      <w:bookmarkStart w:id="5" w:name="_Toc219175634"/>
      <w:bookmarkStart w:id="6" w:name="_Toc532044537"/>
      <w:bookmarkStart w:id="7" w:name="_Toc15048357"/>
      <w:bookmarkStart w:id="8" w:name="_Toc532473519"/>
      <w:bookmarkStart w:id="9" w:name="_Toc515647829"/>
      <w:bookmarkStart w:id="10" w:name="_Toc110952058"/>
      <w:r>
        <w:rPr>
          <w:rFonts w:hAnsi="宋体"/>
        </w:rPr>
        <w:br w:type="page"/>
      </w:r>
    </w:p>
    <w:p w:rsidR="0050113F" w:rsidRDefault="0050113F">
      <w:pPr>
        <w:pStyle w:val="Heading1"/>
        <w:tabs>
          <w:tab w:val="left" w:pos="0"/>
          <w:tab w:val="right" w:leader="dot" w:pos="142"/>
        </w:tabs>
        <w:autoSpaceDE w:val="0"/>
        <w:autoSpaceDN w:val="0"/>
        <w:adjustRightInd w:val="0"/>
        <w:spacing w:before="0" w:after="0" w:line="360" w:lineRule="auto"/>
        <w:ind w:left="2"/>
        <w:jc w:val="center"/>
        <w:rPr>
          <w:rFonts w:hAnsi="宋体"/>
        </w:rPr>
      </w:pPr>
      <w:r>
        <w:rPr>
          <w:rFonts w:hAnsi="宋体" w:cs="宋体" w:hint="eastAsia"/>
        </w:rPr>
        <w:t>第一章</w:t>
      </w:r>
      <w:r>
        <w:rPr>
          <w:rFonts w:hAnsi="宋体"/>
        </w:rPr>
        <w:t xml:space="preserve">  </w:t>
      </w:r>
      <w:r>
        <w:rPr>
          <w:rFonts w:hAnsi="宋体" w:cs="宋体" w:hint="eastAsia"/>
        </w:rPr>
        <w:t>投标邀请</w:t>
      </w:r>
      <w:bookmarkEnd w:id="0"/>
      <w:bookmarkEnd w:id="1"/>
      <w:bookmarkEnd w:id="2"/>
      <w:bookmarkEnd w:id="3"/>
      <w:bookmarkEnd w:id="4"/>
      <w:bookmarkEnd w:id="5"/>
      <w:bookmarkEnd w:id="6"/>
      <w:bookmarkEnd w:id="7"/>
      <w:bookmarkEnd w:id="8"/>
      <w:bookmarkEnd w:id="9"/>
      <w:r>
        <w:rPr>
          <w:rFonts w:hAnsi="宋体"/>
        </w:rPr>
        <w:t>(</w:t>
      </w:r>
      <w:r>
        <w:rPr>
          <w:rFonts w:hAnsi="宋体" w:cs="宋体" w:hint="eastAsia"/>
        </w:rPr>
        <w:t>招标公告</w:t>
      </w:r>
      <w:r>
        <w:rPr>
          <w:rFonts w:hAnsi="宋体"/>
        </w:rPr>
        <w:t>)</w:t>
      </w:r>
      <w:bookmarkEnd w:id="10"/>
    </w:p>
    <w:p w:rsidR="0050113F" w:rsidRDefault="0050113F">
      <w:pPr>
        <w:rPr>
          <w:rFonts w:ascii="宋体"/>
          <w:sz w:val="28"/>
          <w:szCs w:val="28"/>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174"/>
      </w:tblGrid>
      <w:tr w:rsidR="0050113F">
        <w:trPr>
          <w:trHeight w:val="940"/>
        </w:trPr>
        <w:tc>
          <w:tcPr>
            <w:tcW w:w="9230" w:type="dxa"/>
          </w:tcPr>
          <w:p w:rsidR="0050113F" w:rsidRDefault="0050113F" w:rsidP="0050113F">
            <w:pPr>
              <w:spacing w:line="360" w:lineRule="auto"/>
              <w:ind w:firstLineChars="200" w:firstLine="31680"/>
              <w:rPr>
                <w:rFonts w:ascii="宋体"/>
                <w:sz w:val="24"/>
                <w:szCs w:val="24"/>
              </w:rPr>
            </w:pPr>
            <w:r>
              <w:rPr>
                <w:rFonts w:ascii="宋体" w:hAnsi="宋体" w:cs="宋体" w:hint="eastAsia"/>
                <w:sz w:val="24"/>
                <w:szCs w:val="24"/>
              </w:rPr>
              <w:t>项目概况</w:t>
            </w:r>
          </w:p>
          <w:p w:rsidR="0050113F" w:rsidRDefault="0050113F" w:rsidP="0050113F">
            <w:pPr>
              <w:spacing w:line="360" w:lineRule="auto"/>
              <w:ind w:firstLineChars="200" w:firstLine="31680"/>
              <w:rPr>
                <w:rFonts w:ascii="宋体"/>
                <w:sz w:val="24"/>
                <w:szCs w:val="24"/>
              </w:rPr>
            </w:pPr>
            <w:bookmarkStart w:id="11" w:name="_Hlk110414867"/>
            <w:r>
              <w:rPr>
                <w:rFonts w:ascii="宋体" w:hAnsi="宋体" w:cs="宋体" w:hint="eastAsia"/>
                <w:sz w:val="24"/>
                <w:szCs w:val="24"/>
              </w:rPr>
              <w:t>河南某单位一号楼家具采购项目的潜在投标人应在河南招标采购服务有限公司（郑州市金水区纬四路</w:t>
            </w:r>
            <w:r>
              <w:rPr>
                <w:rFonts w:ascii="宋体" w:hAnsi="宋体" w:cs="宋体"/>
                <w:sz w:val="24"/>
                <w:szCs w:val="24"/>
              </w:rPr>
              <w:t>13</w:t>
            </w:r>
            <w:r>
              <w:rPr>
                <w:rFonts w:ascii="宋体" w:hAnsi="宋体" w:cs="宋体" w:hint="eastAsia"/>
                <w:sz w:val="24"/>
                <w:szCs w:val="24"/>
              </w:rPr>
              <w:t>号</w:t>
            </w:r>
            <w:r>
              <w:rPr>
                <w:rFonts w:ascii="宋体" w:hAnsi="宋体" w:cs="宋体"/>
                <w:sz w:val="24"/>
                <w:szCs w:val="24"/>
              </w:rPr>
              <w:t>5</w:t>
            </w:r>
            <w:r>
              <w:rPr>
                <w:rFonts w:ascii="宋体" w:hAnsi="宋体" w:cs="宋体" w:hint="eastAsia"/>
                <w:sz w:val="24"/>
                <w:szCs w:val="24"/>
              </w:rPr>
              <w:t>楼</w:t>
            </w:r>
            <w:r>
              <w:rPr>
                <w:rFonts w:ascii="宋体" w:hAnsi="宋体" w:cs="宋体"/>
                <w:sz w:val="24"/>
                <w:szCs w:val="24"/>
              </w:rPr>
              <w:t>502</w:t>
            </w:r>
            <w:r>
              <w:rPr>
                <w:rFonts w:ascii="宋体" w:hAnsi="宋体" w:cs="宋体" w:hint="eastAsia"/>
                <w:sz w:val="24"/>
                <w:szCs w:val="24"/>
              </w:rPr>
              <w:t>房间）获取本项目的招标文件</w:t>
            </w:r>
            <w:r>
              <w:rPr>
                <w:rFonts w:ascii="宋体" w:hAnsi="宋体" w:cs="宋体" w:hint="eastAsia"/>
                <w:kern w:val="0"/>
                <w:sz w:val="24"/>
                <w:szCs w:val="24"/>
              </w:rPr>
              <w:t>，</w:t>
            </w:r>
            <w:r>
              <w:rPr>
                <w:rFonts w:ascii="宋体" w:hAnsi="宋体" w:cs="宋体" w:hint="eastAsia"/>
                <w:sz w:val="24"/>
                <w:szCs w:val="24"/>
              </w:rPr>
              <w:t>并于</w:t>
            </w:r>
            <w:r>
              <w:rPr>
                <w:rFonts w:ascii="宋体" w:hAnsi="宋体" w:cs="宋体"/>
                <w:sz w:val="24"/>
                <w:szCs w:val="24"/>
                <w:u w:val="single"/>
              </w:rPr>
              <w:t>2023</w:t>
            </w:r>
            <w:r>
              <w:rPr>
                <w:rFonts w:ascii="宋体" w:hAnsi="宋体" w:cs="宋体" w:hint="eastAsia"/>
                <w:sz w:val="24"/>
                <w:szCs w:val="24"/>
                <w:u w:val="single"/>
              </w:rPr>
              <w:t>年</w:t>
            </w:r>
            <w:r>
              <w:rPr>
                <w:rFonts w:ascii="宋体" w:hAnsi="宋体" w:cs="宋体"/>
                <w:sz w:val="24"/>
                <w:szCs w:val="24"/>
                <w:u w:val="single"/>
              </w:rPr>
              <w:t>1</w:t>
            </w:r>
            <w:r>
              <w:rPr>
                <w:rFonts w:ascii="宋体" w:hAnsi="宋体" w:cs="宋体" w:hint="eastAsia"/>
                <w:sz w:val="24"/>
                <w:szCs w:val="24"/>
                <w:u w:val="single"/>
              </w:rPr>
              <w:t>月</w:t>
            </w:r>
            <w:r>
              <w:rPr>
                <w:rFonts w:ascii="宋体" w:hAnsi="宋体" w:cs="宋体"/>
                <w:sz w:val="24"/>
                <w:szCs w:val="24"/>
                <w:u w:val="single"/>
              </w:rPr>
              <w:t>17</w:t>
            </w:r>
            <w:r>
              <w:rPr>
                <w:rFonts w:ascii="宋体" w:hAnsi="宋体" w:cs="宋体" w:hint="eastAsia"/>
                <w:sz w:val="24"/>
                <w:szCs w:val="24"/>
                <w:u w:val="single"/>
              </w:rPr>
              <w:t>日</w:t>
            </w:r>
            <w:r>
              <w:rPr>
                <w:rFonts w:ascii="宋体" w:hAnsi="宋体" w:cs="宋体"/>
                <w:sz w:val="24"/>
                <w:szCs w:val="24"/>
                <w:u w:val="single"/>
              </w:rPr>
              <w:t>09</w:t>
            </w:r>
            <w:r>
              <w:rPr>
                <w:rFonts w:ascii="宋体" w:hAnsi="宋体" w:cs="宋体" w:hint="eastAsia"/>
                <w:sz w:val="24"/>
                <w:szCs w:val="24"/>
                <w:u w:val="single"/>
              </w:rPr>
              <w:t>点</w:t>
            </w:r>
            <w:r>
              <w:rPr>
                <w:rFonts w:ascii="宋体" w:cs="宋体"/>
                <w:sz w:val="24"/>
                <w:szCs w:val="24"/>
                <w:u w:val="single"/>
              </w:rPr>
              <w:t>00</w:t>
            </w:r>
            <w:r>
              <w:rPr>
                <w:rFonts w:ascii="宋体" w:hAnsi="宋体" w:cs="宋体" w:hint="eastAsia"/>
                <w:sz w:val="24"/>
                <w:szCs w:val="24"/>
                <w:u w:val="single"/>
              </w:rPr>
              <w:t>分（</w:t>
            </w:r>
            <w:r>
              <w:rPr>
                <w:rFonts w:ascii="宋体" w:hAnsi="宋体" w:cs="宋体" w:hint="eastAsia"/>
                <w:sz w:val="24"/>
                <w:szCs w:val="24"/>
              </w:rPr>
              <w:t>北京时间）前提交投标文件。</w:t>
            </w:r>
            <w:bookmarkEnd w:id="11"/>
          </w:p>
        </w:tc>
      </w:tr>
    </w:tbl>
    <w:p w:rsidR="0050113F" w:rsidRDefault="0050113F">
      <w:pPr>
        <w:spacing w:line="360" w:lineRule="auto"/>
        <w:rPr>
          <w:rFonts w:ascii="宋体"/>
          <w:sz w:val="24"/>
          <w:szCs w:val="24"/>
        </w:rPr>
      </w:pPr>
      <w:bookmarkStart w:id="12" w:name="_Toc35393790"/>
      <w:bookmarkStart w:id="13" w:name="_Toc28359002"/>
      <w:bookmarkStart w:id="14" w:name="_Toc35393621"/>
      <w:bookmarkStart w:id="15" w:name="_Toc28359079"/>
      <w:bookmarkStart w:id="16" w:name="_Hlk24379207"/>
    </w:p>
    <w:p w:rsidR="0050113F" w:rsidRDefault="0050113F">
      <w:pPr>
        <w:pStyle w:val="Heading2"/>
        <w:spacing w:before="0" w:after="0" w:line="360" w:lineRule="auto"/>
        <w:rPr>
          <w:rFonts w:ascii="宋体" w:eastAsia="宋体" w:hAnsi="宋体" w:cs="Times New Roman"/>
          <w:b w:val="0"/>
          <w:bCs w:val="0"/>
          <w:sz w:val="24"/>
          <w:szCs w:val="24"/>
        </w:rPr>
      </w:pPr>
      <w:bookmarkStart w:id="17" w:name="_Toc110952059"/>
      <w:r>
        <w:rPr>
          <w:rFonts w:ascii="宋体" w:eastAsia="宋体" w:hAnsi="宋体" w:cs="宋体" w:hint="eastAsia"/>
          <w:b w:val="0"/>
          <w:bCs w:val="0"/>
          <w:sz w:val="24"/>
          <w:szCs w:val="24"/>
        </w:rPr>
        <w:t>一、项目基本情况</w:t>
      </w:r>
      <w:bookmarkEnd w:id="12"/>
      <w:bookmarkEnd w:id="13"/>
      <w:bookmarkEnd w:id="14"/>
      <w:bookmarkEnd w:id="15"/>
      <w:bookmarkEnd w:id="17"/>
    </w:p>
    <w:p w:rsidR="0050113F" w:rsidRDefault="0050113F" w:rsidP="004D2708">
      <w:pPr>
        <w:spacing w:line="360" w:lineRule="auto"/>
        <w:ind w:firstLineChars="200" w:firstLine="31680"/>
        <w:rPr>
          <w:rFonts w:ascii="宋体"/>
          <w:sz w:val="24"/>
          <w:szCs w:val="24"/>
        </w:rPr>
      </w:pPr>
      <w:r>
        <w:rPr>
          <w:rFonts w:ascii="宋体" w:hAnsi="宋体" w:cs="宋体"/>
          <w:sz w:val="24"/>
          <w:szCs w:val="24"/>
        </w:rPr>
        <w:t>1</w:t>
      </w:r>
      <w:r>
        <w:rPr>
          <w:rFonts w:ascii="宋体" w:hAnsi="宋体" w:cs="宋体" w:hint="eastAsia"/>
          <w:sz w:val="24"/>
          <w:szCs w:val="24"/>
        </w:rPr>
        <w:t>、招标编号：</w:t>
      </w:r>
      <w:r>
        <w:rPr>
          <w:rFonts w:ascii="宋体" w:hAnsi="宋体" w:cs="宋体"/>
          <w:sz w:val="24"/>
          <w:szCs w:val="24"/>
        </w:rPr>
        <w:t>HNZB[2022]N1206</w:t>
      </w:r>
      <w:r>
        <w:rPr>
          <w:rFonts w:ascii="宋体" w:hAnsi="宋体" w:cs="宋体" w:hint="eastAsia"/>
          <w:sz w:val="24"/>
          <w:szCs w:val="24"/>
        </w:rPr>
        <w:t>号</w:t>
      </w:r>
    </w:p>
    <w:p w:rsidR="0050113F" w:rsidRDefault="0050113F" w:rsidP="004D2708">
      <w:pPr>
        <w:spacing w:line="360" w:lineRule="auto"/>
        <w:ind w:firstLineChars="200" w:firstLine="31680"/>
        <w:rPr>
          <w:rFonts w:ascii="宋体"/>
          <w:sz w:val="24"/>
          <w:szCs w:val="24"/>
        </w:rPr>
      </w:pPr>
      <w:r>
        <w:rPr>
          <w:rFonts w:ascii="宋体" w:hAnsi="宋体" w:cs="宋体"/>
          <w:sz w:val="24"/>
          <w:szCs w:val="24"/>
        </w:rPr>
        <w:t>2</w:t>
      </w:r>
      <w:r>
        <w:rPr>
          <w:rFonts w:ascii="宋体" w:hAnsi="宋体" w:cs="宋体" w:hint="eastAsia"/>
          <w:sz w:val="24"/>
          <w:szCs w:val="24"/>
        </w:rPr>
        <w:t>、项目名称：河南某单位一号楼家具采购项目</w:t>
      </w:r>
    </w:p>
    <w:p w:rsidR="0050113F" w:rsidRDefault="0050113F" w:rsidP="00D7043C">
      <w:pPr>
        <w:spacing w:line="360" w:lineRule="auto"/>
        <w:ind w:firstLineChars="200" w:firstLine="31680"/>
        <w:rPr>
          <w:rFonts w:ascii="宋体"/>
          <w:sz w:val="24"/>
          <w:szCs w:val="24"/>
        </w:rPr>
      </w:pPr>
      <w:r>
        <w:rPr>
          <w:rFonts w:ascii="宋体" w:hAnsi="宋体" w:cs="宋体"/>
          <w:sz w:val="24"/>
          <w:szCs w:val="24"/>
        </w:rPr>
        <w:t>3</w:t>
      </w:r>
      <w:r>
        <w:rPr>
          <w:rFonts w:ascii="宋体" w:hAnsi="宋体" w:cs="宋体" w:hint="eastAsia"/>
          <w:sz w:val="24"/>
          <w:szCs w:val="24"/>
        </w:rPr>
        <w:t>、采购方式：公开招标</w:t>
      </w:r>
    </w:p>
    <w:bookmarkEnd w:id="16"/>
    <w:p w:rsidR="0050113F" w:rsidRDefault="0050113F" w:rsidP="004D2708">
      <w:pPr>
        <w:spacing w:line="360" w:lineRule="auto"/>
        <w:ind w:firstLineChars="200" w:firstLine="31680"/>
        <w:rPr>
          <w:rFonts w:ascii="宋体"/>
          <w:sz w:val="24"/>
          <w:szCs w:val="24"/>
        </w:rPr>
      </w:pPr>
      <w:r>
        <w:rPr>
          <w:rFonts w:ascii="宋体" w:hAnsi="宋体" w:cs="宋体"/>
          <w:sz w:val="24"/>
          <w:szCs w:val="24"/>
        </w:rPr>
        <w:t>4</w:t>
      </w:r>
      <w:r>
        <w:rPr>
          <w:rFonts w:ascii="宋体" w:hAnsi="宋体" w:cs="宋体" w:hint="eastAsia"/>
          <w:sz w:val="24"/>
          <w:szCs w:val="24"/>
        </w:rPr>
        <w:t>、预算金额：</w:t>
      </w:r>
      <w:r>
        <w:rPr>
          <w:rFonts w:ascii="宋体" w:hAnsi="宋体" w:cs="宋体"/>
          <w:sz w:val="24"/>
          <w:szCs w:val="24"/>
        </w:rPr>
        <w:t>2426260</w:t>
      </w:r>
      <w:r>
        <w:rPr>
          <w:rFonts w:ascii="宋体" w:hAnsi="宋体" w:cs="宋体" w:hint="eastAsia"/>
          <w:sz w:val="24"/>
          <w:szCs w:val="24"/>
        </w:rPr>
        <w:t>元人民币；</w:t>
      </w:r>
    </w:p>
    <w:p w:rsidR="0050113F" w:rsidRDefault="0050113F" w:rsidP="004D2708">
      <w:pPr>
        <w:spacing w:line="360" w:lineRule="auto"/>
        <w:ind w:firstLineChars="300" w:firstLine="31680"/>
        <w:rPr>
          <w:rFonts w:ascii="宋体"/>
          <w:sz w:val="24"/>
          <w:szCs w:val="24"/>
        </w:rPr>
      </w:pPr>
      <w:r>
        <w:rPr>
          <w:rFonts w:ascii="宋体" w:hAnsi="宋体" w:cs="宋体" w:hint="eastAsia"/>
          <w:sz w:val="24"/>
          <w:szCs w:val="24"/>
        </w:rPr>
        <w:t>最高限价：</w:t>
      </w:r>
      <w:r>
        <w:rPr>
          <w:rFonts w:ascii="宋体" w:hAnsi="宋体" w:cs="宋体"/>
          <w:sz w:val="24"/>
          <w:szCs w:val="24"/>
        </w:rPr>
        <w:t>2426260</w:t>
      </w:r>
      <w:r>
        <w:rPr>
          <w:rFonts w:ascii="宋体" w:hAnsi="宋体" w:cs="宋体" w:hint="eastAsia"/>
          <w:sz w:val="24"/>
          <w:szCs w:val="24"/>
        </w:rPr>
        <w:t>元人民币</w:t>
      </w:r>
    </w:p>
    <w:p w:rsidR="0050113F" w:rsidRDefault="0050113F" w:rsidP="004D2708">
      <w:pPr>
        <w:spacing w:line="360" w:lineRule="auto"/>
        <w:ind w:firstLineChars="300" w:firstLine="31680"/>
        <w:rPr>
          <w:rFonts w:ascii="宋体"/>
          <w:sz w:val="24"/>
          <w:szCs w:val="24"/>
          <w:u w:val="single"/>
        </w:rPr>
      </w:pPr>
      <w:bookmarkStart w:id="18" w:name="_Hlk110414868"/>
      <w:r>
        <w:rPr>
          <w:rFonts w:ascii="宋体" w:hAnsi="宋体" w:cs="宋体" w:hint="eastAsia"/>
          <w:sz w:val="24"/>
          <w:szCs w:val="24"/>
        </w:rPr>
        <w:t>资金来源：财政资金</w:t>
      </w:r>
      <w:bookmarkEnd w:id="18"/>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tblPr>
      <w:tblGrid>
        <w:gridCol w:w="680"/>
        <w:gridCol w:w="816"/>
        <w:gridCol w:w="2076"/>
        <w:gridCol w:w="1559"/>
        <w:gridCol w:w="1985"/>
      </w:tblGrid>
      <w:tr w:rsidR="0050113F">
        <w:trPr>
          <w:trHeight w:hRule="exact" w:val="567"/>
          <w:jc w:val="center"/>
        </w:trPr>
        <w:tc>
          <w:tcPr>
            <w:tcW w:w="680" w:type="dxa"/>
            <w:tcBorders>
              <w:top w:val="single" w:sz="12" w:space="0" w:color="auto"/>
            </w:tcBorders>
            <w:vAlign w:val="center"/>
          </w:tcPr>
          <w:p w:rsidR="0050113F" w:rsidRDefault="0050113F">
            <w:pPr>
              <w:jc w:val="center"/>
              <w:rPr>
                <w:rFonts w:ascii="宋体"/>
                <w:sz w:val="20"/>
                <w:szCs w:val="20"/>
              </w:rPr>
            </w:pPr>
            <w:r>
              <w:rPr>
                <w:rFonts w:ascii="宋体" w:hAnsi="宋体" w:cs="宋体" w:hint="eastAsia"/>
                <w:sz w:val="20"/>
                <w:szCs w:val="20"/>
              </w:rPr>
              <w:t>序号</w:t>
            </w:r>
          </w:p>
        </w:tc>
        <w:tc>
          <w:tcPr>
            <w:tcW w:w="816" w:type="dxa"/>
            <w:tcBorders>
              <w:top w:val="single" w:sz="12" w:space="0" w:color="auto"/>
            </w:tcBorders>
            <w:vAlign w:val="center"/>
          </w:tcPr>
          <w:p w:rsidR="0050113F" w:rsidRDefault="0050113F">
            <w:pPr>
              <w:jc w:val="center"/>
              <w:rPr>
                <w:rFonts w:ascii="宋体"/>
                <w:sz w:val="20"/>
                <w:szCs w:val="20"/>
              </w:rPr>
            </w:pPr>
            <w:r>
              <w:rPr>
                <w:rFonts w:ascii="宋体" w:hAnsi="宋体" w:cs="宋体" w:hint="eastAsia"/>
                <w:sz w:val="20"/>
                <w:szCs w:val="20"/>
              </w:rPr>
              <w:t>包号</w:t>
            </w:r>
          </w:p>
        </w:tc>
        <w:tc>
          <w:tcPr>
            <w:tcW w:w="2076" w:type="dxa"/>
            <w:tcBorders>
              <w:top w:val="single" w:sz="12" w:space="0" w:color="auto"/>
            </w:tcBorders>
            <w:vAlign w:val="center"/>
          </w:tcPr>
          <w:p w:rsidR="0050113F" w:rsidRDefault="0050113F">
            <w:pPr>
              <w:jc w:val="center"/>
              <w:rPr>
                <w:rFonts w:ascii="宋体"/>
                <w:sz w:val="20"/>
                <w:szCs w:val="20"/>
              </w:rPr>
            </w:pPr>
            <w:r>
              <w:rPr>
                <w:rFonts w:ascii="宋体" w:hAnsi="宋体" w:cs="宋体" w:hint="eastAsia"/>
                <w:sz w:val="20"/>
                <w:szCs w:val="20"/>
              </w:rPr>
              <w:t>包名称</w:t>
            </w:r>
          </w:p>
        </w:tc>
        <w:tc>
          <w:tcPr>
            <w:tcW w:w="1559" w:type="dxa"/>
            <w:tcBorders>
              <w:top w:val="single" w:sz="12" w:space="0" w:color="auto"/>
            </w:tcBorders>
            <w:vAlign w:val="center"/>
          </w:tcPr>
          <w:p w:rsidR="0050113F" w:rsidRDefault="0050113F">
            <w:pPr>
              <w:jc w:val="center"/>
              <w:rPr>
                <w:rFonts w:ascii="宋体"/>
                <w:sz w:val="20"/>
                <w:szCs w:val="20"/>
              </w:rPr>
            </w:pPr>
            <w:r>
              <w:rPr>
                <w:rFonts w:ascii="宋体" w:hAnsi="宋体" w:cs="宋体" w:hint="eastAsia"/>
                <w:sz w:val="20"/>
                <w:szCs w:val="20"/>
              </w:rPr>
              <w:t>包预算（元）</w:t>
            </w:r>
          </w:p>
        </w:tc>
        <w:tc>
          <w:tcPr>
            <w:tcW w:w="1985" w:type="dxa"/>
            <w:tcBorders>
              <w:top w:val="single" w:sz="12" w:space="0" w:color="auto"/>
            </w:tcBorders>
            <w:vAlign w:val="center"/>
          </w:tcPr>
          <w:p w:rsidR="0050113F" w:rsidRDefault="0050113F">
            <w:pPr>
              <w:jc w:val="center"/>
              <w:rPr>
                <w:rFonts w:ascii="宋体"/>
                <w:sz w:val="20"/>
                <w:szCs w:val="20"/>
              </w:rPr>
            </w:pPr>
            <w:r>
              <w:rPr>
                <w:rFonts w:ascii="宋体" w:hAnsi="宋体" w:cs="宋体" w:hint="eastAsia"/>
                <w:sz w:val="20"/>
                <w:szCs w:val="20"/>
              </w:rPr>
              <w:t>包最高限价（元）</w:t>
            </w:r>
          </w:p>
        </w:tc>
      </w:tr>
      <w:tr w:rsidR="0050113F">
        <w:trPr>
          <w:trHeight w:hRule="exact" w:val="567"/>
          <w:jc w:val="center"/>
        </w:trPr>
        <w:tc>
          <w:tcPr>
            <w:tcW w:w="680" w:type="dxa"/>
            <w:tcBorders>
              <w:bottom w:val="single" w:sz="12" w:space="0" w:color="auto"/>
            </w:tcBorders>
            <w:vAlign w:val="center"/>
          </w:tcPr>
          <w:p w:rsidR="0050113F" w:rsidRDefault="0050113F">
            <w:pPr>
              <w:jc w:val="center"/>
              <w:rPr>
                <w:rFonts w:ascii="宋体"/>
                <w:sz w:val="20"/>
                <w:szCs w:val="20"/>
              </w:rPr>
            </w:pPr>
            <w:r>
              <w:rPr>
                <w:rFonts w:ascii="宋体" w:hAnsi="宋体" w:cs="宋体"/>
                <w:sz w:val="20"/>
                <w:szCs w:val="20"/>
              </w:rPr>
              <w:t>1</w:t>
            </w:r>
          </w:p>
        </w:tc>
        <w:tc>
          <w:tcPr>
            <w:tcW w:w="816" w:type="dxa"/>
            <w:tcBorders>
              <w:bottom w:val="single" w:sz="12" w:space="0" w:color="auto"/>
            </w:tcBorders>
            <w:vAlign w:val="center"/>
          </w:tcPr>
          <w:p w:rsidR="0050113F" w:rsidRDefault="0050113F">
            <w:pPr>
              <w:jc w:val="center"/>
              <w:rPr>
                <w:rFonts w:ascii="宋体"/>
                <w:sz w:val="20"/>
                <w:szCs w:val="20"/>
              </w:rPr>
            </w:pPr>
            <w:r>
              <w:rPr>
                <w:rFonts w:ascii="宋体" w:hAnsi="宋体" w:cs="宋体" w:hint="eastAsia"/>
                <w:sz w:val="24"/>
                <w:szCs w:val="24"/>
              </w:rPr>
              <w:t>包</w:t>
            </w:r>
            <w:r>
              <w:rPr>
                <w:rFonts w:ascii="宋体" w:hAnsi="宋体" w:cs="宋体"/>
                <w:sz w:val="24"/>
                <w:szCs w:val="24"/>
              </w:rPr>
              <w:t>1</w:t>
            </w:r>
          </w:p>
        </w:tc>
        <w:tc>
          <w:tcPr>
            <w:tcW w:w="2076" w:type="dxa"/>
            <w:tcBorders>
              <w:bottom w:val="single" w:sz="12" w:space="0" w:color="auto"/>
            </w:tcBorders>
            <w:vAlign w:val="center"/>
          </w:tcPr>
          <w:p w:rsidR="0050113F" w:rsidRDefault="0050113F">
            <w:pPr>
              <w:jc w:val="center"/>
              <w:rPr>
                <w:rFonts w:ascii="宋体"/>
                <w:sz w:val="20"/>
                <w:szCs w:val="20"/>
              </w:rPr>
            </w:pPr>
            <w:r>
              <w:rPr>
                <w:rFonts w:ascii="宋体" w:hAnsi="宋体" w:cs="宋体" w:hint="eastAsia"/>
                <w:sz w:val="24"/>
                <w:szCs w:val="24"/>
              </w:rPr>
              <w:t>一号楼家具采购</w:t>
            </w:r>
          </w:p>
        </w:tc>
        <w:tc>
          <w:tcPr>
            <w:tcW w:w="1559" w:type="dxa"/>
            <w:tcBorders>
              <w:bottom w:val="single" w:sz="12" w:space="0" w:color="auto"/>
            </w:tcBorders>
            <w:vAlign w:val="center"/>
          </w:tcPr>
          <w:p w:rsidR="0050113F" w:rsidRDefault="0050113F">
            <w:pPr>
              <w:jc w:val="center"/>
              <w:rPr>
                <w:rFonts w:ascii="宋体"/>
                <w:sz w:val="20"/>
                <w:szCs w:val="20"/>
              </w:rPr>
            </w:pPr>
            <w:r>
              <w:rPr>
                <w:rFonts w:ascii="宋体" w:hAnsi="宋体" w:cs="宋体"/>
                <w:sz w:val="24"/>
                <w:szCs w:val="24"/>
              </w:rPr>
              <w:t>2426260</w:t>
            </w:r>
          </w:p>
        </w:tc>
        <w:tc>
          <w:tcPr>
            <w:tcW w:w="1985" w:type="dxa"/>
            <w:tcBorders>
              <w:bottom w:val="single" w:sz="12" w:space="0" w:color="auto"/>
            </w:tcBorders>
            <w:vAlign w:val="center"/>
          </w:tcPr>
          <w:p w:rsidR="0050113F" w:rsidRDefault="0050113F">
            <w:pPr>
              <w:jc w:val="center"/>
              <w:rPr>
                <w:rFonts w:ascii="宋体"/>
                <w:sz w:val="20"/>
                <w:szCs w:val="20"/>
              </w:rPr>
            </w:pPr>
            <w:r>
              <w:rPr>
                <w:rFonts w:ascii="宋体" w:hAnsi="宋体" w:cs="宋体"/>
                <w:sz w:val="24"/>
                <w:szCs w:val="24"/>
              </w:rPr>
              <w:t>2426260</w:t>
            </w:r>
          </w:p>
        </w:tc>
      </w:tr>
    </w:tbl>
    <w:p w:rsidR="0050113F" w:rsidRDefault="0050113F" w:rsidP="0050113F">
      <w:pPr>
        <w:spacing w:line="360" w:lineRule="auto"/>
        <w:ind w:firstLineChars="200" w:firstLine="31680"/>
        <w:rPr>
          <w:rFonts w:ascii="宋体"/>
          <w:sz w:val="24"/>
          <w:szCs w:val="24"/>
        </w:rPr>
      </w:pPr>
      <w:r>
        <w:rPr>
          <w:rFonts w:ascii="宋体" w:hAnsi="宋体" w:cs="宋体"/>
          <w:sz w:val="24"/>
          <w:szCs w:val="24"/>
        </w:rPr>
        <w:t>5</w:t>
      </w:r>
      <w:r>
        <w:rPr>
          <w:rFonts w:ascii="宋体" w:hAnsi="宋体" w:cs="宋体" w:hint="eastAsia"/>
          <w:sz w:val="24"/>
          <w:szCs w:val="24"/>
        </w:rPr>
        <w:t>、采购需求：</w:t>
      </w:r>
      <w:bookmarkStart w:id="19" w:name="_Hlk56430164"/>
      <w:r>
        <w:rPr>
          <w:rFonts w:ascii="宋体" w:hAnsi="宋体" w:cs="宋体" w:hint="eastAsia"/>
          <w:sz w:val="24"/>
          <w:szCs w:val="24"/>
        </w:rPr>
        <w:t>一号楼家具采购一批</w:t>
      </w:r>
      <w:r>
        <w:rPr>
          <w:rFonts w:ascii="宋体" w:hAnsi="宋体" w:cs="宋体" w:hint="eastAsia"/>
          <w:b/>
          <w:bCs/>
          <w:sz w:val="24"/>
          <w:szCs w:val="24"/>
        </w:rPr>
        <w:t>。</w:t>
      </w:r>
      <w:bookmarkEnd w:id="19"/>
    </w:p>
    <w:p w:rsidR="0050113F" w:rsidRDefault="0050113F" w:rsidP="004D2708">
      <w:pPr>
        <w:spacing w:line="360" w:lineRule="auto"/>
        <w:ind w:firstLineChars="200" w:firstLine="31680"/>
        <w:rPr>
          <w:rFonts w:ascii="宋体"/>
          <w:sz w:val="24"/>
          <w:szCs w:val="24"/>
        </w:rPr>
      </w:pPr>
      <w:r>
        <w:rPr>
          <w:rFonts w:ascii="宋体" w:hAnsi="宋体" w:cs="宋体"/>
          <w:sz w:val="24"/>
          <w:szCs w:val="24"/>
        </w:rPr>
        <w:t>6</w:t>
      </w:r>
      <w:r>
        <w:rPr>
          <w:rFonts w:ascii="宋体" w:hAnsi="宋体" w:cs="宋体" w:hint="eastAsia"/>
          <w:sz w:val="24"/>
          <w:szCs w:val="24"/>
        </w:rPr>
        <w:t>、合同履行期限：</w:t>
      </w:r>
      <w:r>
        <w:rPr>
          <w:rFonts w:ascii="宋体" w:hAnsi="宋体" w:cs="宋体"/>
          <w:sz w:val="24"/>
          <w:szCs w:val="24"/>
        </w:rPr>
        <w:t>45</w:t>
      </w:r>
      <w:r>
        <w:rPr>
          <w:rFonts w:ascii="宋体" w:hAnsi="宋体" w:cs="宋体" w:hint="eastAsia"/>
          <w:sz w:val="24"/>
          <w:szCs w:val="24"/>
        </w:rPr>
        <w:t>日历天；</w:t>
      </w:r>
    </w:p>
    <w:p w:rsidR="0050113F" w:rsidRDefault="0050113F" w:rsidP="004D2708">
      <w:pPr>
        <w:spacing w:line="360" w:lineRule="auto"/>
        <w:ind w:firstLineChars="200" w:firstLine="31680"/>
        <w:rPr>
          <w:rFonts w:ascii="宋体"/>
          <w:sz w:val="24"/>
          <w:szCs w:val="24"/>
        </w:rPr>
      </w:pPr>
      <w:r>
        <w:rPr>
          <w:rFonts w:ascii="宋体" w:hAnsi="宋体" w:cs="宋体"/>
          <w:sz w:val="24"/>
          <w:szCs w:val="24"/>
        </w:rPr>
        <w:t>7</w:t>
      </w:r>
      <w:r>
        <w:rPr>
          <w:rFonts w:ascii="宋体" w:hAnsi="宋体" w:cs="宋体" w:hint="eastAsia"/>
          <w:sz w:val="24"/>
          <w:szCs w:val="24"/>
        </w:rPr>
        <w:t>、本项目是否接受联合体投标：否</w:t>
      </w:r>
    </w:p>
    <w:p w:rsidR="0050113F" w:rsidRDefault="0050113F" w:rsidP="004D2708">
      <w:pPr>
        <w:spacing w:line="360" w:lineRule="auto"/>
        <w:ind w:firstLineChars="200" w:firstLine="31680"/>
        <w:rPr>
          <w:rFonts w:ascii="宋体"/>
          <w:sz w:val="24"/>
          <w:szCs w:val="24"/>
        </w:rPr>
      </w:pPr>
      <w:r>
        <w:rPr>
          <w:rFonts w:ascii="宋体" w:hAnsi="宋体" w:cs="宋体"/>
          <w:sz w:val="24"/>
          <w:szCs w:val="24"/>
        </w:rPr>
        <w:t>8</w:t>
      </w:r>
      <w:r>
        <w:rPr>
          <w:rFonts w:ascii="宋体" w:hAnsi="宋体" w:cs="宋体" w:hint="eastAsia"/>
          <w:sz w:val="24"/>
          <w:szCs w:val="24"/>
        </w:rPr>
        <w:t>、是否接受进口产品：否</w:t>
      </w:r>
    </w:p>
    <w:p w:rsidR="0050113F" w:rsidRDefault="0050113F" w:rsidP="004D2708">
      <w:pPr>
        <w:spacing w:line="360" w:lineRule="auto"/>
        <w:ind w:firstLineChars="200" w:firstLine="31680"/>
        <w:rPr>
          <w:rFonts w:ascii="宋体"/>
          <w:sz w:val="24"/>
          <w:szCs w:val="24"/>
        </w:rPr>
      </w:pPr>
      <w:r>
        <w:rPr>
          <w:rFonts w:ascii="宋体" w:hAnsi="宋体" w:cs="宋体"/>
          <w:sz w:val="24"/>
          <w:szCs w:val="24"/>
        </w:rPr>
        <w:t>9</w:t>
      </w:r>
      <w:r>
        <w:rPr>
          <w:rFonts w:ascii="宋体" w:hAnsi="宋体" w:cs="宋体" w:hint="eastAsia"/>
          <w:sz w:val="24"/>
          <w:szCs w:val="24"/>
        </w:rPr>
        <w:t>、是否为只面向中小企业采购：否</w:t>
      </w:r>
    </w:p>
    <w:p w:rsidR="0050113F" w:rsidRDefault="0050113F">
      <w:pPr>
        <w:pStyle w:val="Heading2"/>
        <w:spacing w:before="0" w:after="0" w:line="360" w:lineRule="auto"/>
        <w:rPr>
          <w:rFonts w:ascii="宋体" w:eastAsia="宋体" w:hAnsi="宋体" w:cs="Times New Roman"/>
          <w:b w:val="0"/>
          <w:bCs w:val="0"/>
          <w:sz w:val="24"/>
          <w:szCs w:val="24"/>
        </w:rPr>
      </w:pPr>
      <w:bookmarkStart w:id="20" w:name="_Toc35393791"/>
      <w:bookmarkStart w:id="21" w:name="_Toc28359003"/>
      <w:bookmarkStart w:id="22" w:name="_Toc28359080"/>
      <w:bookmarkStart w:id="23" w:name="_Toc110952060"/>
      <w:bookmarkStart w:id="24" w:name="_Toc35393622"/>
      <w:r>
        <w:rPr>
          <w:rFonts w:ascii="宋体" w:eastAsia="宋体" w:hAnsi="宋体" w:cs="宋体" w:hint="eastAsia"/>
          <w:b w:val="0"/>
          <w:bCs w:val="0"/>
          <w:sz w:val="24"/>
          <w:szCs w:val="24"/>
        </w:rPr>
        <w:t>二、申请人的资格要求</w:t>
      </w:r>
      <w:bookmarkEnd w:id="20"/>
      <w:bookmarkEnd w:id="21"/>
      <w:bookmarkEnd w:id="22"/>
      <w:bookmarkEnd w:id="23"/>
      <w:bookmarkEnd w:id="24"/>
    </w:p>
    <w:p w:rsidR="0050113F" w:rsidRDefault="0050113F" w:rsidP="004D2708">
      <w:pPr>
        <w:spacing w:line="360" w:lineRule="auto"/>
        <w:ind w:firstLineChars="200" w:firstLine="31680"/>
        <w:rPr>
          <w:rFonts w:ascii="宋体"/>
          <w:sz w:val="24"/>
          <w:szCs w:val="24"/>
        </w:rPr>
      </w:pPr>
      <w:r>
        <w:rPr>
          <w:rFonts w:ascii="宋体" w:hAnsi="宋体" w:cs="宋体"/>
          <w:sz w:val="24"/>
          <w:szCs w:val="24"/>
        </w:rPr>
        <w:t>1</w:t>
      </w:r>
      <w:r>
        <w:rPr>
          <w:rFonts w:ascii="宋体" w:hAnsi="宋体" w:cs="宋体" w:hint="eastAsia"/>
          <w:sz w:val="24"/>
          <w:szCs w:val="24"/>
        </w:rPr>
        <w:t>、满足《中华人民共和国政府采购法》第二十二条规定；</w:t>
      </w:r>
    </w:p>
    <w:p w:rsidR="0050113F" w:rsidRDefault="0050113F" w:rsidP="00D7043C">
      <w:pPr>
        <w:spacing w:line="360" w:lineRule="auto"/>
        <w:ind w:firstLineChars="200" w:firstLine="31680"/>
        <w:rPr>
          <w:rFonts w:ascii="宋体"/>
          <w:sz w:val="24"/>
          <w:szCs w:val="24"/>
        </w:rPr>
      </w:pPr>
      <w:r>
        <w:rPr>
          <w:rFonts w:ascii="宋体" w:hAnsi="宋体" w:cs="宋体"/>
          <w:sz w:val="24"/>
          <w:szCs w:val="24"/>
        </w:rPr>
        <w:t>2</w:t>
      </w:r>
      <w:r>
        <w:rPr>
          <w:rFonts w:ascii="宋体" w:hAnsi="宋体" w:cs="宋体" w:hint="eastAsia"/>
          <w:sz w:val="24"/>
          <w:szCs w:val="24"/>
        </w:rPr>
        <w:t>、</w:t>
      </w:r>
      <w:bookmarkStart w:id="25" w:name="_Toc28359081"/>
      <w:bookmarkStart w:id="26" w:name="_Toc28359004"/>
      <w:r>
        <w:rPr>
          <w:rFonts w:ascii="宋体" w:hAnsi="宋体" w:cs="宋体" w:hint="eastAsia"/>
          <w:sz w:val="24"/>
          <w:szCs w:val="24"/>
        </w:rPr>
        <w:t>落实政府采购政策需满足的资格要求：无；</w:t>
      </w:r>
    </w:p>
    <w:p w:rsidR="0050113F" w:rsidRDefault="0050113F" w:rsidP="004D2708">
      <w:pPr>
        <w:spacing w:line="360" w:lineRule="auto"/>
        <w:ind w:firstLineChars="200" w:firstLine="31680"/>
        <w:rPr>
          <w:rFonts w:ascii="宋体"/>
          <w:sz w:val="24"/>
          <w:szCs w:val="24"/>
        </w:rPr>
      </w:pPr>
      <w:r>
        <w:rPr>
          <w:rFonts w:ascii="宋体" w:hAnsi="宋体" w:cs="宋体"/>
          <w:sz w:val="24"/>
          <w:szCs w:val="24"/>
        </w:rPr>
        <w:t>3</w:t>
      </w:r>
      <w:r>
        <w:rPr>
          <w:rFonts w:ascii="宋体" w:hAnsi="宋体" w:cs="宋体" w:hint="eastAsia"/>
          <w:sz w:val="24"/>
          <w:szCs w:val="24"/>
        </w:rPr>
        <w:t>、本项目的特定资格要求：无；</w:t>
      </w:r>
    </w:p>
    <w:p w:rsidR="0050113F" w:rsidRDefault="0050113F">
      <w:pPr>
        <w:pStyle w:val="Heading2"/>
        <w:spacing w:before="0" w:after="0" w:line="360" w:lineRule="auto"/>
        <w:rPr>
          <w:rFonts w:ascii="宋体" w:eastAsia="宋体" w:hAnsi="宋体" w:cs="Times New Roman"/>
          <w:b w:val="0"/>
          <w:bCs w:val="0"/>
          <w:sz w:val="24"/>
          <w:szCs w:val="24"/>
        </w:rPr>
      </w:pPr>
      <w:bookmarkStart w:id="27" w:name="_Toc35393792"/>
      <w:bookmarkStart w:id="28" w:name="_Toc110952061"/>
      <w:bookmarkStart w:id="29" w:name="_Toc35393623"/>
      <w:r>
        <w:rPr>
          <w:rFonts w:ascii="宋体" w:eastAsia="宋体" w:hAnsi="宋体" w:cs="宋体" w:hint="eastAsia"/>
          <w:b w:val="0"/>
          <w:bCs w:val="0"/>
          <w:sz w:val="24"/>
          <w:szCs w:val="24"/>
        </w:rPr>
        <w:t>三、获取招标文件</w:t>
      </w:r>
      <w:bookmarkEnd w:id="27"/>
      <w:bookmarkEnd w:id="28"/>
      <w:bookmarkEnd w:id="29"/>
    </w:p>
    <w:p w:rsidR="0050113F" w:rsidRDefault="0050113F" w:rsidP="00D7043C">
      <w:pPr>
        <w:spacing w:line="360" w:lineRule="auto"/>
        <w:ind w:firstLineChars="200" w:firstLine="31680"/>
        <w:rPr>
          <w:rFonts w:ascii="宋体"/>
          <w:sz w:val="24"/>
          <w:szCs w:val="24"/>
        </w:rPr>
      </w:pPr>
      <w:bookmarkStart w:id="30" w:name="_Hlk86913933"/>
      <w:r>
        <w:rPr>
          <w:rFonts w:ascii="宋体" w:hAnsi="宋体" w:cs="宋体"/>
          <w:sz w:val="24"/>
          <w:szCs w:val="24"/>
        </w:rPr>
        <w:t>1</w:t>
      </w:r>
      <w:r>
        <w:rPr>
          <w:rFonts w:ascii="宋体" w:hAnsi="宋体" w:cs="宋体" w:hint="eastAsia"/>
          <w:sz w:val="24"/>
          <w:szCs w:val="24"/>
        </w:rPr>
        <w:t>、时间：</w:t>
      </w:r>
      <w:r>
        <w:rPr>
          <w:rFonts w:ascii="宋体" w:hAnsi="宋体" w:cs="宋体"/>
          <w:sz w:val="24"/>
          <w:szCs w:val="24"/>
        </w:rPr>
        <w:t>2022</w:t>
      </w:r>
      <w:r>
        <w:rPr>
          <w:rFonts w:ascii="宋体" w:hAnsi="宋体" w:cs="宋体" w:hint="eastAsia"/>
          <w:sz w:val="24"/>
          <w:szCs w:val="24"/>
        </w:rPr>
        <w:t>年</w:t>
      </w:r>
      <w:r>
        <w:rPr>
          <w:rFonts w:ascii="宋体" w:hAnsi="宋体" w:cs="宋体"/>
          <w:sz w:val="24"/>
          <w:szCs w:val="24"/>
        </w:rPr>
        <w:t>12</w:t>
      </w:r>
      <w:r>
        <w:rPr>
          <w:rFonts w:ascii="宋体" w:hAnsi="宋体" w:cs="宋体" w:hint="eastAsia"/>
          <w:sz w:val="24"/>
          <w:szCs w:val="24"/>
        </w:rPr>
        <w:t>月</w:t>
      </w:r>
      <w:r>
        <w:rPr>
          <w:rFonts w:ascii="宋体" w:hAnsi="宋体" w:cs="宋体"/>
          <w:sz w:val="24"/>
          <w:szCs w:val="24"/>
        </w:rPr>
        <w:t>28</w:t>
      </w:r>
      <w:r>
        <w:rPr>
          <w:rFonts w:ascii="宋体" w:hAnsi="宋体" w:cs="宋体" w:hint="eastAsia"/>
          <w:sz w:val="24"/>
          <w:szCs w:val="24"/>
        </w:rPr>
        <w:t>日～</w:t>
      </w:r>
      <w:r>
        <w:rPr>
          <w:rFonts w:ascii="宋体" w:hAnsi="宋体" w:cs="宋体"/>
          <w:sz w:val="24"/>
          <w:szCs w:val="24"/>
        </w:rPr>
        <w:t>2023</w:t>
      </w:r>
      <w:r>
        <w:rPr>
          <w:rFonts w:ascii="宋体" w:hAnsi="宋体" w:cs="宋体" w:hint="eastAsia"/>
          <w:sz w:val="24"/>
          <w:szCs w:val="24"/>
        </w:rPr>
        <w:t>年</w:t>
      </w:r>
      <w:r>
        <w:rPr>
          <w:rFonts w:ascii="宋体" w:hAnsi="宋体" w:cs="宋体"/>
          <w:sz w:val="24"/>
          <w:szCs w:val="24"/>
        </w:rPr>
        <w:t>1</w:t>
      </w:r>
      <w:r>
        <w:rPr>
          <w:rFonts w:ascii="宋体" w:hAnsi="宋体" w:cs="宋体" w:hint="eastAsia"/>
          <w:sz w:val="24"/>
          <w:szCs w:val="24"/>
        </w:rPr>
        <w:t>月</w:t>
      </w:r>
      <w:r>
        <w:rPr>
          <w:rFonts w:ascii="宋体" w:hAnsi="宋体" w:cs="宋体"/>
          <w:sz w:val="24"/>
          <w:szCs w:val="24"/>
        </w:rPr>
        <w:t>4</w:t>
      </w:r>
      <w:r>
        <w:rPr>
          <w:rFonts w:ascii="宋体" w:hAnsi="宋体" w:cs="宋体" w:hint="eastAsia"/>
          <w:sz w:val="24"/>
          <w:szCs w:val="24"/>
        </w:rPr>
        <w:t>日，上午</w:t>
      </w:r>
      <w:r>
        <w:rPr>
          <w:rFonts w:ascii="宋体" w:hAnsi="宋体" w:cs="宋体"/>
          <w:sz w:val="24"/>
          <w:szCs w:val="24"/>
        </w:rPr>
        <w:t>8</w:t>
      </w:r>
      <w:r>
        <w:rPr>
          <w:rFonts w:ascii="宋体" w:hAnsi="宋体" w:cs="宋体" w:hint="eastAsia"/>
          <w:sz w:val="24"/>
          <w:szCs w:val="24"/>
        </w:rPr>
        <w:t>：</w:t>
      </w:r>
      <w:r>
        <w:rPr>
          <w:rFonts w:ascii="宋体" w:cs="宋体"/>
          <w:sz w:val="24"/>
          <w:szCs w:val="24"/>
        </w:rPr>
        <w:t>00</w:t>
      </w:r>
      <w:r>
        <w:rPr>
          <w:rFonts w:ascii="宋体" w:hAnsi="宋体" w:cs="宋体" w:hint="eastAsia"/>
          <w:sz w:val="24"/>
          <w:szCs w:val="24"/>
        </w:rPr>
        <w:t>时～</w:t>
      </w:r>
      <w:r>
        <w:rPr>
          <w:rFonts w:ascii="宋体" w:hAnsi="宋体" w:cs="宋体"/>
          <w:sz w:val="24"/>
          <w:szCs w:val="24"/>
        </w:rPr>
        <w:t>12</w:t>
      </w:r>
      <w:r>
        <w:rPr>
          <w:rFonts w:ascii="宋体" w:hAnsi="宋体" w:cs="宋体" w:hint="eastAsia"/>
          <w:sz w:val="24"/>
          <w:szCs w:val="24"/>
        </w:rPr>
        <w:t>：</w:t>
      </w:r>
      <w:r>
        <w:rPr>
          <w:rFonts w:ascii="宋体" w:cs="宋体"/>
          <w:sz w:val="24"/>
          <w:szCs w:val="24"/>
        </w:rPr>
        <w:t>00</w:t>
      </w:r>
      <w:r>
        <w:rPr>
          <w:rFonts w:ascii="宋体" w:hAnsi="宋体" w:cs="宋体" w:hint="eastAsia"/>
          <w:sz w:val="24"/>
          <w:szCs w:val="24"/>
        </w:rPr>
        <w:t>时，下午</w:t>
      </w:r>
      <w:r>
        <w:rPr>
          <w:rFonts w:ascii="宋体" w:hAnsi="宋体" w:cs="宋体"/>
          <w:sz w:val="24"/>
          <w:szCs w:val="24"/>
        </w:rPr>
        <w:t>15</w:t>
      </w:r>
      <w:r>
        <w:rPr>
          <w:rFonts w:ascii="宋体" w:hAnsi="宋体" w:cs="宋体" w:hint="eastAsia"/>
          <w:sz w:val="24"/>
          <w:szCs w:val="24"/>
        </w:rPr>
        <w:t>：</w:t>
      </w:r>
      <w:r>
        <w:rPr>
          <w:rFonts w:ascii="宋体" w:cs="宋体"/>
          <w:sz w:val="24"/>
          <w:szCs w:val="24"/>
        </w:rPr>
        <w:t>00</w:t>
      </w:r>
      <w:r>
        <w:rPr>
          <w:rFonts w:ascii="宋体" w:hAnsi="宋体" w:cs="宋体" w:hint="eastAsia"/>
          <w:sz w:val="24"/>
          <w:szCs w:val="24"/>
        </w:rPr>
        <w:t>时～</w:t>
      </w:r>
      <w:r>
        <w:rPr>
          <w:rFonts w:ascii="宋体" w:hAnsi="宋体" w:cs="宋体"/>
          <w:sz w:val="24"/>
          <w:szCs w:val="24"/>
        </w:rPr>
        <w:t>17</w:t>
      </w:r>
      <w:r>
        <w:rPr>
          <w:rFonts w:ascii="宋体" w:hAnsi="宋体" w:cs="宋体" w:hint="eastAsia"/>
          <w:sz w:val="24"/>
          <w:szCs w:val="24"/>
        </w:rPr>
        <w:t>：</w:t>
      </w:r>
      <w:r>
        <w:rPr>
          <w:rFonts w:ascii="宋体" w:cs="宋体"/>
          <w:sz w:val="24"/>
          <w:szCs w:val="24"/>
        </w:rPr>
        <w:t>00</w:t>
      </w:r>
      <w:r>
        <w:rPr>
          <w:rFonts w:ascii="宋体" w:hAnsi="宋体" w:cs="宋体" w:hint="eastAsia"/>
          <w:sz w:val="24"/>
          <w:szCs w:val="24"/>
        </w:rPr>
        <w:t>时（节假日除外）。</w:t>
      </w:r>
    </w:p>
    <w:p w:rsidR="0050113F" w:rsidRDefault="0050113F" w:rsidP="004D2708">
      <w:pPr>
        <w:spacing w:line="360" w:lineRule="auto"/>
        <w:ind w:firstLineChars="200" w:firstLine="31680"/>
        <w:jc w:val="left"/>
        <w:rPr>
          <w:rFonts w:ascii="宋体"/>
          <w:kern w:val="0"/>
          <w:sz w:val="24"/>
          <w:szCs w:val="24"/>
        </w:rPr>
      </w:pPr>
      <w:r>
        <w:rPr>
          <w:rFonts w:ascii="宋体" w:hAnsi="宋体" w:cs="宋体"/>
          <w:sz w:val="24"/>
          <w:szCs w:val="24"/>
        </w:rPr>
        <w:t>2</w:t>
      </w:r>
      <w:r>
        <w:rPr>
          <w:rFonts w:ascii="宋体" w:hAnsi="宋体" w:cs="宋体" w:hint="eastAsia"/>
          <w:sz w:val="24"/>
          <w:szCs w:val="24"/>
        </w:rPr>
        <w:t>、地点：</w:t>
      </w:r>
      <w:r>
        <w:rPr>
          <w:rFonts w:ascii="宋体" w:hAnsi="宋体" w:cs="宋体" w:hint="eastAsia"/>
          <w:kern w:val="0"/>
          <w:sz w:val="24"/>
          <w:szCs w:val="24"/>
        </w:rPr>
        <w:t>河南招标采购服务有限公司</w:t>
      </w:r>
      <w:r>
        <w:rPr>
          <w:rFonts w:ascii="宋体" w:hAnsi="宋体" w:cs="宋体"/>
          <w:kern w:val="0"/>
          <w:sz w:val="24"/>
          <w:szCs w:val="24"/>
        </w:rPr>
        <w:t>502</w:t>
      </w:r>
      <w:r>
        <w:rPr>
          <w:rFonts w:ascii="宋体" w:hAnsi="宋体" w:cs="宋体" w:hint="eastAsia"/>
          <w:kern w:val="0"/>
          <w:sz w:val="24"/>
          <w:szCs w:val="24"/>
        </w:rPr>
        <w:t>室</w:t>
      </w:r>
    </w:p>
    <w:p w:rsidR="0050113F" w:rsidRDefault="0050113F" w:rsidP="004D2708">
      <w:pPr>
        <w:spacing w:line="360" w:lineRule="auto"/>
        <w:ind w:firstLineChars="200" w:firstLine="31680"/>
        <w:rPr>
          <w:sz w:val="24"/>
          <w:szCs w:val="24"/>
        </w:rPr>
      </w:pPr>
      <w:r>
        <w:rPr>
          <w:rFonts w:ascii="宋体" w:hAnsi="宋体" w:cs="宋体"/>
          <w:sz w:val="24"/>
          <w:szCs w:val="24"/>
        </w:rPr>
        <w:t>3</w:t>
      </w:r>
      <w:r>
        <w:rPr>
          <w:rFonts w:ascii="宋体" w:hAnsi="宋体" w:cs="宋体" w:hint="eastAsia"/>
          <w:sz w:val="24"/>
          <w:szCs w:val="24"/>
        </w:rPr>
        <w:t>、方式：现场购买。</w:t>
      </w:r>
    </w:p>
    <w:p w:rsidR="0050113F" w:rsidRDefault="0050113F" w:rsidP="004D2708">
      <w:pPr>
        <w:spacing w:line="360" w:lineRule="auto"/>
        <w:ind w:firstLineChars="200" w:firstLine="31680"/>
        <w:rPr>
          <w:rFonts w:ascii="宋体"/>
          <w:sz w:val="24"/>
          <w:szCs w:val="24"/>
        </w:rPr>
      </w:pPr>
      <w:r>
        <w:rPr>
          <w:rFonts w:ascii="宋体" w:hAnsi="宋体" w:cs="宋体"/>
          <w:sz w:val="24"/>
          <w:szCs w:val="24"/>
        </w:rPr>
        <w:t>4</w:t>
      </w:r>
      <w:r>
        <w:rPr>
          <w:rFonts w:ascii="宋体" w:hAnsi="宋体" w:cs="宋体" w:hint="eastAsia"/>
          <w:sz w:val="24"/>
          <w:szCs w:val="24"/>
        </w:rPr>
        <w:t>、</w:t>
      </w:r>
      <w:r>
        <w:rPr>
          <w:rFonts w:cs="宋体" w:hint="eastAsia"/>
          <w:sz w:val="24"/>
          <w:szCs w:val="24"/>
        </w:rPr>
        <w:t>招标文件每套售价</w:t>
      </w:r>
      <w:r>
        <w:rPr>
          <w:rFonts w:ascii="宋体" w:hAnsi="宋体" w:cs="宋体" w:hint="eastAsia"/>
          <w:sz w:val="24"/>
          <w:szCs w:val="24"/>
        </w:rPr>
        <w:t>：</w:t>
      </w:r>
      <w:r>
        <w:rPr>
          <w:rFonts w:ascii="宋体" w:hAnsi="宋体" w:cs="宋体"/>
          <w:sz w:val="24"/>
          <w:szCs w:val="24"/>
        </w:rPr>
        <w:t>500/</w:t>
      </w:r>
      <w:r>
        <w:rPr>
          <w:rFonts w:ascii="宋体" w:hAnsi="宋体" w:cs="宋体" w:hint="eastAsia"/>
          <w:sz w:val="24"/>
          <w:szCs w:val="24"/>
        </w:rPr>
        <w:t>本，售后不退。</w:t>
      </w:r>
      <w:bookmarkEnd w:id="30"/>
    </w:p>
    <w:p w:rsidR="0050113F" w:rsidRDefault="0050113F">
      <w:pPr>
        <w:pStyle w:val="Heading2"/>
        <w:spacing w:before="0" w:after="0" w:line="360" w:lineRule="auto"/>
        <w:rPr>
          <w:rFonts w:ascii="宋体" w:eastAsia="宋体" w:hAnsi="宋体" w:cs="Times New Roman"/>
          <w:b w:val="0"/>
          <w:bCs w:val="0"/>
          <w:sz w:val="24"/>
          <w:szCs w:val="24"/>
        </w:rPr>
      </w:pPr>
      <w:bookmarkStart w:id="31" w:name="_Toc110952062"/>
      <w:r>
        <w:rPr>
          <w:rFonts w:ascii="宋体" w:eastAsia="宋体" w:hAnsi="宋体" w:cs="宋体" w:hint="eastAsia"/>
          <w:b w:val="0"/>
          <w:bCs w:val="0"/>
          <w:sz w:val="24"/>
          <w:szCs w:val="24"/>
        </w:rPr>
        <w:t>四、投标截止时间、开标时间及地点</w:t>
      </w:r>
      <w:bookmarkEnd w:id="31"/>
    </w:p>
    <w:bookmarkEnd w:id="25"/>
    <w:bookmarkEnd w:id="26"/>
    <w:p w:rsidR="0050113F" w:rsidRDefault="0050113F" w:rsidP="004D2708">
      <w:pPr>
        <w:spacing w:line="360" w:lineRule="auto"/>
        <w:ind w:firstLineChars="200" w:firstLine="31680"/>
        <w:rPr>
          <w:sz w:val="24"/>
          <w:szCs w:val="24"/>
        </w:rPr>
      </w:pPr>
      <w:r>
        <w:rPr>
          <w:sz w:val="24"/>
          <w:szCs w:val="24"/>
        </w:rPr>
        <w:t>1</w:t>
      </w:r>
      <w:r>
        <w:rPr>
          <w:rFonts w:cs="宋体" w:hint="eastAsia"/>
          <w:sz w:val="24"/>
          <w:szCs w:val="24"/>
        </w:rPr>
        <w:t>、投标截止时间（开标时间）：</w:t>
      </w:r>
      <w:r>
        <w:rPr>
          <w:sz w:val="24"/>
          <w:szCs w:val="24"/>
        </w:rPr>
        <w:t>2023</w:t>
      </w:r>
      <w:r>
        <w:rPr>
          <w:rFonts w:cs="宋体" w:hint="eastAsia"/>
          <w:sz w:val="24"/>
          <w:szCs w:val="24"/>
        </w:rPr>
        <w:t>年</w:t>
      </w:r>
      <w:r>
        <w:rPr>
          <w:sz w:val="24"/>
          <w:szCs w:val="24"/>
        </w:rPr>
        <w:t>1</w:t>
      </w:r>
      <w:r>
        <w:rPr>
          <w:rFonts w:cs="宋体" w:hint="eastAsia"/>
          <w:sz w:val="24"/>
          <w:szCs w:val="24"/>
        </w:rPr>
        <w:t>月</w:t>
      </w:r>
      <w:r>
        <w:rPr>
          <w:sz w:val="24"/>
          <w:szCs w:val="24"/>
        </w:rPr>
        <w:t>17</w:t>
      </w:r>
      <w:r>
        <w:rPr>
          <w:rFonts w:cs="宋体" w:hint="eastAsia"/>
          <w:sz w:val="24"/>
          <w:szCs w:val="24"/>
        </w:rPr>
        <w:t>日</w:t>
      </w:r>
      <w:r>
        <w:rPr>
          <w:sz w:val="24"/>
          <w:szCs w:val="24"/>
        </w:rPr>
        <w:t>9</w:t>
      </w:r>
      <w:r>
        <w:rPr>
          <w:rFonts w:cs="宋体" w:hint="eastAsia"/>
          <w:sz w:val="24"/>
          <w:szCs w:val="24"/>
        </w:rPr>
        <w:t>点</w:t>
      </w:r>
      <w:r>
        <w:rPr>
          <w:sz w:val="24"/>
          <w:szCs w:val="24"/>
        </w:rPr>
        <w:t xml:space="preserve"> 00 </w:t>
      </w:r>
      <w:r>
        <w:rPr>
          <w:rFonts w:cs="宋体" w:hint="eastAsia"/>
          <w:sz w:val="24"/>
          <w:szCs w:val="24"/>
        </w:rPr>
        <w:t>分（北京时间）。</w:t>
      </w:r>
    </w:p>
    <w:p w:rsidR="0050113F" w:rsidRDefault="0050113F" w:rsidP="004D2708">
      <w:pPr>
        <w:spacing w:line="360" w:lineRule="auto"/>
        <w:ind w:firstLineChars="200" w:firstLine="31680"/>
        <w:rPr>
          <w:sz w:val="24"/>
          <w:szCs w:val="24"/>
        </w:rPr>
      </w:pPr>
      <w:r>
        <w:rPr>
          <w:sz w:val="24"/>
          <w:szCs w:val="24"/>
        </w:rPr>
        <w:t>2</w:t>
      </w:r>
      <w:r>
        <w:rPr>
          <w:rFonts w:cs="宋体" w:hint="eastAsia"/>
          <w:sz w:val="24"/>
          <w:szCs w:val="24"/>
        </w:rPr>
        <w:t>、投标文件提交地点（开标地点）：河南招标采购服务有限公司四楼</w:t>
      </w:r>
      <w:r>
        <w:rPr>
          <w:sz w:val="24"/>
          <w:szCs w:val="24"/>
        </w:rPr>
        <w:t>418</w:t>
      </w:r>
      <w:r>
        <w:rPr>
          <w:rFonts w:cs="宋体" w:hint="eastAsia"/>
          <w:sz w:val="24"/>
          <w:szCs w:val="24"/>
        </w:rPr>
        <w:t>室（郑州市金水区纬四路</w:t>
      </w:r>
      <w:r>
        <w:rPr>
          <w:sz w:val="24"/>
          <w:szCs w:val="24"/>
        </w:rPr>
        <w:t>13</w:t>
      </w:r>
      <w:r>
        <w:rPr>
          <w:rFonts w:cs="宋体" w:hint="eastAsia"/>
          <w:sz w:val="24"/>
          <w:szCs w:val="24"/>
        </w:rPr>
        <w:t>号）。</w:t>
      </w:r>
    </w:p>
    <w:p w:rsidR="0050113F" w:rsidRDefault="0050113F" w:rsidP="004D2708">
      <w:pPr>
        <w:spacing w:line="360" w:lineRule="auto"/>
        <w:ind w:firstLineChars="200" w:firstLine="31680"/>
        <w:rPr>
          <w:sz w:val="24"/>
          <w:szCs w:val="24"/>
        </w:rPr>
      </w:pPr>
      <w:r>
        <w:rPr>
          <w:sz w:val="24"/>
          <w:szCs w:val="24"/>
        </w:rPr>
        <w:t>3</w:t>
      </w:r>
      <w:r>
        <w:rPr>
          <w:rFonts w:cs="宋体" w:hint="eastAsia"/>
          <w:sz w:val="24"/>
          <w:szCs w:val="24"/>
        </w:rPr>
        <w:t>、投标文件提交方式：现场提交。</w:t>
      </w:r>
    </w:p>
    <w:p w:rsidR="0050113F" w:rsidRDefault="0050113F" w:rsidP="004D2708">
      <w:pPr>
        <w:spacing w:line="360" w:lineRule="auto"/>
        <w:ind w:firstLineChars="200" w:firstLine="31680"/>
        <w:rPr>
          <w:sz w:val="24"/>
          <w:szCs w:val="24"/>
        </w:rPr>
      </w:pPr>
      <w:r>
        <w:rPr>
          <w:sz w:val="24"/>
          <w:szCs w:val="24"/>
        </w:rPr>
        <w:t>4</w:t>
      </w:r>
      <w:r>
        <w:rPr>
          <w:rFonts w:cs="宋体" w:hint="eastAsia"/>
          <w:sz w:val="24"/>
          <w:szCs w:val="24"/>
        </w:rPr>
        <w:t>、逾期提交的、未提交到指定地点的投标文件，采购人将予以拒收。</w:t>
      </w:r>
    </w:p>
    <w:p w:rsidR="0050113F" w:rsidRDefault="0050113F">
      <w:pPr>
        <w:pStyle w:val="Heading2"/>
        <w:spacing w:before="0" w:after="0" w:line="360" w:lineRule="auto"/>
        <w:rPr>
          <w:rFonts w:ascii="宋体" w:eastAsia="宋体" w:hAnsi="宋体" w:cs="Times New Roman"/>
          <w:b w:val="0"/>
          <w:bCs w:val="0"/>
          <w:sz w:val="24"/>
          <w:szCs w:val="24"/>
        </w:rPr>
      </w:pPr>
      <w:bookmarkStart w:id="32" w:name="_Toc110952063"/>
      <w:r>
        <w:rPr>
          <w:rFonts w:ascii="宋体" w:eastAsia="宋体" w:hAnsi="宋体" w:cs="宋体" w:hint="eastAsia"/>
          <w:b w:val="0"/>
          <w:bCs w:val="0"/>
          <w:sz w:val="24"/>
          <w:szCs w:val="24"/>
        </w:rPr>
        <w:t>五、发布公告的媒介及招标公告期限</w:t>
      </w:r>
      <w:bookmarkEnd w:id="32"/>
    </w:p>
    <w:p w:rsidR="0050113F" w:rsidRDefault="0050113F" w:rsidP="004D2708">
      <w:pPr>
        <w:spacing w:line="360" w:lineRule="auto"/>
        <w:ind w:leftChars="171" w:left="31680" w:hangingChars="50" w:firstLine="31680"/>
        <w:rPr>
          <w:rFonts w:ascii="宋体"/>
          <w:sz w:val="24"/>
          <w:szCs w:val="24"/>
        </w:rPr>
      </w:pPr>
      <w:r>
        <w:rPr>
          <w:rFonts w:ascii="宋体" w:hAnsi="宋体" w:cs="宋体" w:hint="eastAsia"/>
          <w:sz w:val="24"/>
          <w:szCs w:val="24"/>
        </w:rPr>
        <w:t>本次招标公告在《中国政府采购网》、《河南招标采购网》、《河南省电子招标投标公共服务平台》网站上发布。招标公告期限为</w:t>
      </w:r>
      <w:r>
        <w:rPr>
          <w:rFonts w:ascii="宋体" w:hAnsi="宋体" w:cs="宋体"/>
          <w:sz w:val="24"/>
          <w:szCs w:val="24"/>
        </w:rPr>
        <w:t>5</w:t>
      </w:r>
      <w:r>
        <w:rPr>
          <w:rFonts w:ascii="宋体" w:hAnsi="宋体" w:cs="宋体" w:hint="eastAsia"/>
          <w:sz w:val="24"/>
          <w:szCs w:val="24"/>
        </w:rPr>
        <w:t>个工作日。</w:t>
      </w:r>
    </w:p>
    <w:p w:rsidR="0050113F" w:rsidRDefault="0050113F">
      <w:pPr>
        <w:pStyle w:val="Heading2"/>
        <w:spacing w:before="0" w:after="0" w:line="360" w:lineRule="auto"/>
        <w:rPr>
          <w:rFonts w:ascii="宋体" w:eastAsia="宋体" w:hAnsi="宋体" w:cs="Times New Roman"/>
          <w:b w:val="0"/>
          <w:bCs w:val="0"/>
          <w:sz w:val="24"/>
          <w:szCs w:val="24"/>
        </w:rPr>
      </w:pPr>
      <w:bookmarkStart w:id="33" w:name="_Toc35393626"/>
      <w:bookmarkStart w:id="34" w:name="_Toc35393795"/>
      <w:bookmarkStart w:id="35" w:name="_Toc110952064"/>
      <w:r>
        <w:rPr>
          <w:rFonts w:ascii="宋体" w:eastAsia="宋体" w:hAnsi="宋体" w:cs="宋体" w:hint="eastAsia"/>
          <w:b w:val="0"/>
          <w:bCs w:val="0"/>
          <w:sz w:val="24"/>
          <w:szCs w:val="24"/>
        </w:rPr>
        <w:t>六、其他补充事宜</w:t>
      </w:r>
      <w:bookmarkEnd w:id="33"/>
      <w:bookmarkEnd w:id="34"/>
      <w:bookmarkEnd w:id="35"/>
    </w:p>
    <w:p w:rsidR="0050113F" w:rsidRDefault="0050113F" w:rsidP="00D7043C">
      <w:pPr>
        <w:pStyle w:val="NormalIndent"/>
        <w:spacing w:line="360" w:lineRule="auto"/>
        <w:ind w:firstLine="31680"/>
        <w:jc w:val="left"/>
        <w:rPr>
          <w:rFonts w:ascii="宋体"/>
          <w:sz w:val="24"/>
          <w:szCs w:val="24"/>
        </w:rPr>
      </w:pPr>
      <w:bookmarkStart w:id="36" w:name="_Hlk56430535"/>
      <w:bookmarkStart w:id="37" w:name="_Hlk62031760"/>
      <w:bookmarkStart w:id="38" w:name="_Hlk86916341"/>
      <w:bookmarkStart w:id="39" w:name="_Hlk73027454"/>
      <w:r>
        <w:rPr>
          <w:rFonts w:ascii="宋体" w:hAnsi="宋体" w:cs="宋体"/>
          <w:sz w:val="24"/>
          <w:szCs w:val="24"/>
        </w:rPr>
        <w:t>1</w:t>
      </w:r>
      <w:r>
        <w:rPr>
          <w:rFonts w:ascii="宋体" w:hAnsi="宋体" w:cs="宋体" w:hint="eastAsia"/>
          <w:sz w:val="24"/>
          <w:szCs w:val="24"/>
        </w:rPr>
        <w:t>、执行《政府采购促进中小企业发展管理办法》</w:t>
      </w:r>
      <w:r>
        <w:rPr>
          <w:rFonts w:ascii="宋体" w:hAnsi="宋体" w:cs="宋体"/>
          <w:sz w:val="24"/>
          <w:szCs w:val="24"/>
        </w:rPr>
        <w:t>[</w:t>
      </w:r>
      <w:r>
        <w:rPr>
          <w:rFonts w:ascii="宋体" w:hAnsi="宋体" w:cs="宋体" w:hint="eastAsia"/>
          <w:sz w:val="24"/>
          <w:szCs w:val="24"/>
        </w:rPr>
        <w:t>财库（</w:t>
      </w:r>
      <w:r>
        <w:rPr>
          <w:rFonts w:ascii="宋体" w:hAnsi="宋体" w:cs="宋体"/>
          <w:sz w:val="24"/>
          <w:szCs w:val="24"/>
        </w:rPr>
        <w:t>2020</w:t>
      </w:r>
      <w:r>
        <w:rPr>
          <w:rFonts w:ascii="宋体" w:hAnsi="宋体" w:cs="宋体" w:hint="eastAsia"/>
          <w:sz w:val="24"/>
          <w:szCs w:val="24"/>
        </w:rPr>
        <w:t>）</w:t>
      </w:r>
      <w:r>
        <w:rPr>
          <w:rFonts w:ascii="宋体" w:hAnsi="宋体" w:cs="宋体"/>
          <w:sz w:val="24"/>
          <w:szCs w:val="24"/>
        </w:rPr>
        <w:t>46</w:t>
      </w:r>
      <w:r>
        <w:rPr>
          <w:rFonts w:ascii="宋体" w:hAnsi="宋体" w:cs="宋体" w:hint="eastAsia"/>
          <w:sz w:val="24"/>
          <w:szCs w:val="24"/>
        </w:rPr>
        <w:t>号</w:t>
      </w:r>
      <w:r>
        <w:rPr>
          <w:rFonts w:ascii="宋体" w:hAnsi="宋体" w:cs="宋体"/>
          <w:sz w:val="24"/>
          <w:szCs w:val="24"/>
        </w:rPr>
        <w:t>]</w:t>
      </w:r>
      <w:r>
        <w:rPr>
          <w:rFonts w:ascii="宋体" w:hAnsi="宋体" w:cs="宋体" w:hint="eastAsia"/>
          <w:sz w:val="24"/>
          <w:szCs w:val="24"/>
        </w:rPr>
        <w:t>；</w:t>
      </w:r>
    </w:p>
    <w:p w:rsidR="0050113F" w:rsidRDefault="0050113F" w:rsidP="004D2708">
      <w:pPr>
        <w:pStyle w:val="NormalIndent"/>
        <w:spacing w:line="360" w:lineRule="auto"/>
        <w:ind w:firstLine="31680"/>
        <w:jc w:val="left"/>
        <w:rPr>
          <w:rFonts w:ascii="宋体"/>
          <w:sz w:val="24"/>
          <w:szCs w:val="24"/>
        </w:rPr>
      </w:pPr>
      <w:r>
        <w:rPr>
          <w:rFonts w:ascii="宋体" w:hAnsi="宋体" w:cs="宋体"/>
          <w:sz w:val="24"/>
          <w:szCs w:val="24"/>
        </w:rPr>
        <w:t>2</w:t>
      </w:r>
      <w:r>
        <w:rPr>
          <w:rFonts w:ascii="宋体" w:hAnsi="宋体" w:cs="宋体" w:hint="eastAsia"/>
          <w:sz w:val="24"/>
          <w:szCs w:val="24"/>
        </w:rPr>
        <w:t>、执行《关于进一步加大政府采购支持中小企业力度的通知》财库〔</w:t>
      </w:r>
      <w:r>
        <w:rPr>
          <w:rFonts w:ascii="宋体" w:hAnsi="宋体" w:cs="宋体"/>
          <w:sz w:val="24"/>
          <w:szCs w:val="24"/>
        </w:rPr>
        <w:t>2022</w:t>
      </w:r>
      <w:r>
        <w:rPr>
          <w:rFonts w:ascii="宋体" w:hAnsi="宋体" w:cs="宋体" w:hint="eastAsia"/>
          <w:sz w:val="24"/>
          <w:szCs w:val="24"/>
        </w:rPr>
        <w:t>〕</w:t>
      </w:r>
      <w:r>
        <w:rPr>
          <w:rFonts w:ascii="宋体" w:hAnsi="宋体" w:cs="宋体"/>
          <w:sz w:val="24"/>
          <w:szCs w:val="24"/>
        </w:rPr>
        <w:t>19</w:t>
      </w:r>
      <w:r>
        <w:rPr>
          <w:rFonts w:ascii="宋体" w:hAnsi="宋体" w:cs="宋体" w:hint="eastAsia"/>
          <w:sz w:val="24"/>
          <w:szCs w:val="24"/>
        </w:rPr>
        <w:t>号；</w:t>
      </w:r>
    </w:p>
    <w:p w:rsidR="0050113F" w:rsidRDefault="0050113F" w:rsidP="004D2708">
      <w:pPr>
        <w:pStyle w:val="NormalIndent"/>
        <w:spacing w:line="360" w:lineRule="auto"/>
        <w:ind w:firstLine="31680"/>
        <w:jc w:val="left"/>
        <w:rPr>
          <w:rFonts w:ascii="宋体"/>
          <w:sz w:val="24"/>
          <w:szCs w:val="24"/>
        </w:rPr>
      </w:pPr>
      <w:r>
        <w:rPr>
          <w:rFonts w:ascii="宋体" w:hAnsi="宋体" w:cs="宋体"/>
          <w:sz w:val="24"/>
          <w:szCs w:val="24"/>
        </w:rPr>
        <w:t>3</w:t>
      </w:r>
      <w:r>
        <w:rPr>
          <w:rFonts w:ascii="宋体" w:hAnsi="宋体" w:cs="宋体" w:hint="eastAsia"/>
          <w:sz w:val="24"/>
          <w:szCs w:val="24"/>
        </w:rPr>
        <w:t>、执行《财政部、司法部关于政府采购支持监狱企业发展有关问题的通知》（财库</w:t>
      </w:r>
      <w:r>
        <w:rPr>
          <w:rFonts w:ascii="宋体" w:hAnsi="宋体" w:cs="宋体"/>
          <w:sz w:val="24"/>
          <w:szCs w:val="24"/>
        </w:rPr>
        <w:t>[2014]68</w:t>
      </w:r>
      <w:r>
        <w:rPr>
          <w:rFonts w:ascii="宋体" w:hAnsi="宋体" w:cs="宋体" w:hint="eastAsia"/>
          <w:sz w:val="24"/>
          <w:szCs w:val="24"/>
        </w:rPr>
        <w:t>号）；</w:t>
      </w:r>
    </w:p>
    <w:p w:rsidR="0050113F" w:rsidRDefault="0050113F" w:rsidP="004D2708">
      <w:pPr>
        <w:pStyle w:val="NormalIndent"/>
        <w:spacing w:line="360" w:lineRule="auto"/>
        <w:ind w:firstLine="31680"/>
        <w:jc w:val="left"/>
        <w:rPr>
          <w:rFonts w:ascii="宋体"/>
          <w:sz w:val="24"/>
          <w:szCs w:val="24"/>
        </w:rPr>
      </w:pPr>
      <w:r>
        <w:rPr>
          <w:rFonts w:ascii="宋体" w:hAnsi="宋体" w:cs="宋体"/>
          <w:sz w:val="24"/>
          <w:szCs w:val="24"/>
        </w:rPr>
        <w:t>4</w:t>
      </w:r>
      <w:r>
        <w:rPr>
          <w:rFonts w:ascii="宋体" w:hAnsi="宋体" w:cs="宋体" w:hint="eastAsia"/>
          <w:sz w:val="24"/>
          <w:szCs w:val="24"/>
        </w:rPr>
        <w:t>、执行《三部门联合发布关于促进残疾人就业政府采购政策的通知》（财库</w:t>
      </w:r>
      <w:r>
        <w:rPr>
          <w:rFonts w:ascii="宋体" w:hAnsi="宋体" w:cs="宋体"/>
          <w:sz w:val="24"/>
          <w:szCs w:val="24"/>
        </w:rPr>
        <w:t>[2017]141</w:t>
      </w:r>
      <w:r>
        <w:rPr>
          <w:rFonts w:ascii="宋体" w:hAnsi="宋体" w:cs="宋体" w:hint="eastAsia"/>
          <w:sz w:val="24"/>
          <w:szCs w:val="24"/>
        </w:rPr>
        <w:t>号）。</w:t>
      </w:r>
    </w:p>
    <w:p w:rsidR="0050113F" w:rsidRDefault="0050113F" w:rsidP="004D2708">
      <w:pPr>
        <w:spacing w:line="360" w:lineRule="auto"/>
        <w:ind w:firstLineChars="200" w:firstLine="31680"/>
        <w:rPr>
          <w:rFonts w:ascii="宋体"/>
          <w:sz w:val="24"/>
          <w:szCs w:val="24"/>
        </w:rPr>
      </w:pPr>
      <w:r>
        <w:rPr>
          <w:rFonts w:ascii="宋体" w:hAnsi="宋体" w:cs="宋体"/>
          <w:sz w:val="24"/>
          <w:szCs w:val="24"/>
        </w:rPr>
        <w:t>5</w:t>
      </w:r>
      <w:r>
        <w:rPr>
          <w:rFonts w:ascii="宋体" w:hAnsi="宋体" w:cs="宋体" w:hint="eastAsia"/>
          <w:sz w:val="24"/>
          <w:szCs w:val="24"/>
        </w:rPr>
        <w:t>、执行关于印发环境标志产品政府采购品目清单的通知（财库〔</w:t>
      </w:r>
      <w:r>
        <w:rPr>
          <w:rFonts w:ascii="宋体" w:hAnsi="宋体" w:cs="宋体"/>
          <w:sz w:val="24"/>
          <w:szCs w:val="24"/>
        </w:rPr>
        <w:t>2019</w:t>
      </w:r>
      <w:r>
        <w:rPr>
          <w:rFonts w:ascii="宋体" w:hAnsi="宋体" w:cs="宋体" w:hint="eastAsia"/>
          <w:sz w:val="24"/>
          <w:szCs w:val="24"/>
        </w:rPr>
        <w:t>〕</w:t>
      </w:r>
      <w:r>
        <w:rPr>
          <w:rFonts w:ascii="宋体" w:hAnsi="宋体" w:cs="宋体"/>
          <w:sz w:val="24"/>
          <w:szCs w:val="24"/>
        </w:rPr>
        <w:t>18</w:t>
      </w:r>
      <w:r>
        <w:rPr>
          <w:rFonts w:ascii="宋体" w:hAnsi="宋体" w:cs="宋体" w:hint="eastAsia"/>
          <w:sz w:val="24"/>
          <w:szCs w:val="24"/>
        </w:rPr>
        <w:t>号）；</w:t>
      </w:r>
    </w:p>
    <w:p w:rsidR="0050113F" w:rsidRDefault="0050113F" w:rsidP="004D2708">
      <w:pPr>
        <w:spacing w:line="360" w:lineRule="auto"/>
        <w:ind w:firstLineChars="200" w:firstLine="31680"/>
        <w:rPr>
          <w:rFonts w:ascii="宋体"/>
          <w:sz w:val="24"/>
          <w:szCs w:val="24"/>
        </w:rPr>
      </w:pPr>
      <w:r>
        <w:rPr>
          <w:rFonts w:ascii="宋体" w:hAnsi="宋体" w:cs="宋体"/>
          <w:sz w:val="24"/>
          <w:szCs w:val="24"/>
        </w:rPr>
        <w:t>6</w:t>
      </w:r>
      <w:r>
        <w:rPr>
          <w:rFonts w:ascii="宋体" w:hAnsi="宋体" w:cs="宋体" w:hint="eastAsia"/>
          <w:sz w:val="24"/>
          <w:szCs w:val="24"/>
        </w:rPr>
        <w:t>、根据《关于在政府采购活动中查询及使用信用记录有关问题的通知》</w:t>
      </w:r>
      <w:r>
        <w:rPr>
          <w:rFonts w:ascii="宋体" w:hAnsi="宋体" w:cs="宋体"/>
          <w:sz w:val="24"/>
          <w:szCs w:val="24"/>
        </w:rPr>
        <w:t>(</w:t>
      </w:r>
      <w:r>
        <w:rPr>
          <w:rFonts w:ascii="宋体" w:hAnsi="宋体" w:cs="宋体" w:hint="eastAsia"/>
          <w:sz w:val="24"/>
          <w:szCs w:val="24"/>
        </w:rPr>
        <w:t>财库</w:t>
      </w:r>
      <w:r>
        <w:rPr>
          <w:rFonts w:ascii="宋体" w:hAnsi="宋体" w:cs="宋体"/>
          <w:sz w:val="24"/>
          <w:szCs w:val="24"/>
        </w:rPr>
        <w:t xml:space="preserve">[2016]125 </w:t>
      </w:r>
      <w:r>
        <w:rPr>
          <w:rFonts w:ascii="宋体" w:hAnsi="宋体" w:cs="宋体" w:hint="eastAsia"/>
          <w:sz w:val="24"/>
          <w:szCs w:val="24"/>
        </w:rPr>
        <w:t>号</w:t>
      </w:r>
      <w:r>
        <w:rPr>
          <w:rFonts w:ascii="宋体" w:hAnsi="宋体" w:cs="宋体"/>
          <w:sz w:val="24"/>
          <w:szCs w:val="24"/>
        </w:rPr>
        <w:t xml:space="preserve">) </w:t>
      </w:r>
      <w:r>
        <w:rPr>
          <w:rFonts w:ascii="宋体" w:hAnsi="宋体" w:cs="宋体" w:hint="eastAsia"/>
          <w:sz w:val="24"/>
          <w:szCs w:val="24"/>
        </w:rPr>
        <w:t>、《河南省财政厅关于转发财政部关于在政府采购活动中查询及使用信用记录有关问题的通知的通知》（豫财购〔</w:t>
      </w:r>
      <w:r>
        <w:rPr>
          <w:rFonts w:ascii="宋体" w:hAnsi="宋体" w:cs="宋体"/>
          <w:sz w:val="24"/>
          <w:szCs w:val="24"/>
        </w:rPr>
        <w:t>2016</w:t>
      </w:r>
      <w:r>
        <w:rPr>
          <w:rFonts w:ascii="宋体" w:hAnsi="宋体" w:cs="宋体" w:hint="eastAsia"/>
          <w:sz w:val="24"/>
          <w:szCs w:val="24"/>
        </w:rPr>
        <w:t>〕</w:t>
      </w:r>
      <w:r>
        <w:rPr>
          <w:rFonts w:ascii="宋体" w:hAnsi="宋体" w:cs="宋体"/>
          <w:sz w:val="24"/>
          <w:szCs w:val="24"/>
        </w:rPr>
        <w:t xml:space="preserve">15 </w:t>
      </w:r>
      <w:r>
        <w:rPr>
          <w:rFonts w:ascii="宋体" w:hAnsi="宋体" w:cs="宋体" w:hint="eastAsia"/>
          <w:sz w:val="24"/>
          <w:szCs w:val="24"/>
        </w:rPr>
        <w:t>号）的规定，对列入失信被执行人、重大税收违法失信主体、政府采购严重违法失信行为记录名单的供应商，拒绝参与本项目的采购活动；【查询渠道：（</w:t>
      </w:r>
      <w:hyperlink r:id="rId7" w:history="1">
        <w:r>
          <w:rPr>
            <w:rStyle w:val="Hyperlink"/>
            <w:rFonts w:ascii="宋体" w:hAnsi="宋体" w:cs="宋体"/>
            <w:color w:val="auto"/>
            <w:sz w:val="24"/>
            <w:szCs w:val="24"/>
          </w:rPr>
          <w:t>www.creditchina.gov.cn</w:t>
        </w:r>
      </w:hyperlink>
      <w:r>
        <w:rPr>
          <w:rFonts w:ascii="宋体" w:hAnsi="宋体" w:cs="宋体" w:hint="eastAsia"/>
          <w:sz w:val="24"/>
          <w:szCs w:val="24"/>
        </w:rPr>
        <w:t>）、“信用中国”网站、中国政府采购网（</w:t>
      </w:r>
      <w:hyperlink r:id="rId8" w:history="1">
        <w:r>
          <w:rPr>
            <w:rStyle w:val="Hyperlink"/>
            <w:rFonts w:ascii="宋体" w:hAnsi="宋体" w:cs="宋体"/>
            <w:color w:val="auto"/>
            <w:sz w:val="24"/>
            <w:szCs w:val="24"/>
          </w:rPr>
          <w:t>www.ccgp.gov.cn</w:t>
        </w:r>
      </w:hyperlink>
      <w:r>
        <w:rPr>
          <w:rFonts w:ascii="宋体" w:hAnsi="宋体" w:cs="宋体" w:hint="eastAsia"/>
          <w:sz w:val="24"/>
          <w:szCs w:val="24"/>
        </w:rPr>
        <w:t>）】；</w:t>
      </w:r>
      <w:r>
        <w:rPr>
          <w:rFonts w:ascii="宋体" w:hAnsi="宋体" w:cs="宋体"/>
          <w:sz w:val="24"/>
          <w:szCs w:val="24"/>
        </w:rPr>
        <w:t xml:space="preserve"> </w:t>
      </w:r>
    </w:p>
    <w:p w:rsidR="0050113F" w:rsidRDefault="0050113F" w:rsidP="00D7043C">
      <w:pPr>
        <w:pStyle w:val="NormalIndent"/>
        <w:spacing w:line="360" w:lineRule="auto"/>
        <w:ind w:firstLine="31680"/>
        <w:jc w:val="left"/>
        <w:rPr>
          <w:rFonts w:ascii="宋体"/>
          <w:sz w:val="24"/>
          <w:szCs w:val="24"/>
        </w:rPr>
      </w:pPr>
      <w:r>
        <w:rPr>
          <w:rFonts w:ascii="宋体" w:hAnsi="宋体" w:cs="宋体"/>
          <w:sz w:val="24"/>
          <w:szCs w:val="24"/>
        </w:rPr>
        <w:t>7</w:t>
      </w:r>
      <w:r>
        <w:rPr>
          <w:rFonts w:ascii="宋体" w:hAnsi="宋体" w:cs="宋体" w:hint="eastAsia"/>
          <w:sz w:val="24"/>
          <w:szCs w:val="24"/>
        </w:rPr>
        <w:t>、单位负责人为同一人或者存在直接控股、管理关系的不同供应商，不得参加同一合同项下的政府采购活动。投标人需出具承诺函。</w:t>
      </w:r>
    </w:p>
    <w:p w:rsidR="0050113F" w:rsidRDefault="0050113F">
      <w:pPr>
        <w:pStyle w:val="Heading2"/>
        <w:spacing w:before="0" w:after="0" w:line="360" w:lineRule="auto"/>
        <w:rPr>
          <w:rFonts w:ascii="宋体" w:eastAsia="宋体" w:hAnsi="宋体" w:cs="Times New Roman"/>
          <w:b w:val="0"/>
          <w:bCs w:val="0"/>
          <w:sz w:val="24"/>
          <w:szCs w:val="24"/>
        </w:rPr>
      </w:pPr>
      <w:bookmarkStart w:id="40" w:name="_Toc35393796"/>
      <w:bookmarkStart w:id="41" w:name="_Toc110952065"/>
      <w:bookmarkStart w:id="42" w:name="_Toc28359085"/>
      <w:bookmarkStart w:id="43" w:name="_Toc28359008"/>
      <w:bookmarkStart w:id="44" w:name="_Toc35393627"/>
      <w:bookmarkEnd w:id="36"/>
      <w:bookmarkEnd w:id="37"/>
      <w:bookmarkEnd w:id="38"/>
      <w:bookmarkEnd w:id="39"/>
      <w:r>
        <w:rPr>
          <w:rFonts w:ascii="宋体" w:eastAsia="宋体" w:hAnsi="宋体" w:cs="宋体" w:hint="eastAsia"/>
          <w:b w:val="0"/>
          <w:bCs w:val="0"/>
          <w:sz w:val="24"/>
          <w:szCs w:val="24"/>
        </w:rPr>
        <w:t>七、凡对本次招标提出询问，请按照以下方式联系</w:t>
      </w:r>
      <w:bookmarkEnd w:id="40"/>
      <w:bookmarkEnd w:id="41"/>
      <w:bookmarkEnd w:id="42"/>
      <w:bookmarkEnd w:id="43"/>
      <w:bookmarkEnd w:id="44"/>
    </w:p>
    <w:p w:rsidR="0050113F" w:rsidRDefault="0050113F" w:rsidP="004D2708">
      <w:pPr>
        <w:spacing w:line="360" w:lineRule="auto"/>
        <w:ind w:firstLineChars="200" w:firstLine="31680"/>
        <w:rPr>
          <w:rFonts w:ascii="宋体"/>
          <w:sz w:val="24"/>
          <w:szCs w:val="24"/>
        </w:rPr>
      </w:pPr>
      <w:r>
        <w:rPr>
          <w:rFonts w:ascii="宋体" w:hAnsi="宋体" w:cs="宋体"/>
          <w:sz w:val="24"/>
          <w:szCs w:val="24"/>
        </w:rPr>
        <w:t>1</w:t>
      </w:r>
      <w:r>
        <w:rPr>
          <w:rFonts w:ascii="宋体" w:hAnsi="宋体" w:cs="宋体" w:hint="eastAsia"/>
          <w:sz w:val="24"/>
          <w:szCs w:val="24"/>
        </w:rPr>
        <w:t>、采购人信息</w:t>
      </w:r>
    </w:p>
    <w:p w:rsidR="0050113F" w:rsidRDefault="0050113F" w:rsidP="004D2708">
      <w:pPr>
        <w:spacing w:line="360" w:lineRule="auto"/>
        <w:ind w:firstLineChars="300" w:firstLine="31680"/>
        <w:rPr>
          <w:rFonts w:ascii="宋体"/>
          <w:sz w:val="24"/>
          <w:szCs w:val="24"/>
        </w:rPr>
      </w:pPr>
      <w:r>
        <w:rPr>
          <w:rFonts w:ascii="宋体" w:hAnsi="宋体" w:cs="宋体" w:hint="eastAsia"/>
          <w:sz w:val="24"/>
          <w:szCs w:val="24"/>
        </w:rPr>
        <w:t>名称：河南某单位</w:t>
      </w:r>
    </w:p>
    <w:p w:rsidR="0050113F" w:rsidRDefault="0050113F" w:rsidP="00D7043C">
      <w:pPr>
        <w:spacing w:line="360" w:lineRule="auto"/>
        <w:ind w:firstLineChars="300" w:firstLine="31680"/>
        <w:rPr>
          <w:rFonts w:ascii="宋体"/>
          <w:sz w:val="24"/>
          <w:szCs w:val="24"/>
        </w:rPr>
      </w:pPr>
      <w:bookmarkStart w:id="45" w:name="_Toc28359086"/>
      <w:bookmarkStart w:id="46" w:name="_Toc28359009"/>
      <w:r>
        <w:rPr>
          <w:rFonts w:ascii="宋体" w:hAnsi="宋体" w:cs="宋体" w:hint="eastAsia"/>
          <w:sz w:val="24"/>
          <w:szCs w:val="24"/>
        </w:rPr>
        <w:t>联系人：罗先生</w:t>
      </w:r>
    </w:p>
    <w:p w:rsidR="0050113F" w:rsidRDefault="0050113F" w:rsidP="004D2708">
      <w:pPr>
        <w:spacing w:line="360" w:lineRule="auto"/>
        <w:ind w:firstLineChars="300" w:firstLine="31680"/>
        <w:rPr>
          <w:rFonts w:ascii="宋体"/>
          <w:sz w:val="24"/>
          <w:szCs w:val="24"/>
        </w:rPr>
      </w:pPr>
      <w:r>
        <w:rPr>
          <w:rFonts w:ascii="宋体" w:hAnsi="宋体" w:cs="宋体" w:hint="eastAsia"/>
          <w:sz w:val="24"/>
          <w:szCs w:val="24"/>
        </w:rPr>
        <w:t>联系电话：</w:t>
      </w:r>
      <w:r>
        <w:rPr>
          <w:rFonts w:ascii="宋体" w:hAnsi="宋体" w:cs="宋体"/>
          <w:sz w:val="24"/>
          <w:szCs w:val="24"/>
        </w:rPr>
        <w:t>0371-65881215</w:t>
      </w:r>
    </w:p>
    <w:p w:rsidR="0050113F" w:rsidRDefault="0050113F" w:rsidP="004D2708">
      <w:pPr>
        <w:spacing w:line="360" w:lineRule="auto"/>
        <w:ind w:firstLineChars="300" w:firstLine="31680"/>
        <w:rPr>
          <w:rFonts w:ascii="宋体"/>
          <w:sz w:val="24"/>
          <w:szCs w:val="24"/>
        </w:rPr>
      </w:pPr>
      <w:r>
        <w:rPr>
          <w:rFonts w:ascii="宋体" w:hAnsi="宋体" w:cs="宋体" w:hint="eastAsia"/>
          <w:sz w:val="24"/>
          <w:szCs w:val="24"/>
        </w:rPr>
        <w:t>地址：郑州市金水区</w:t>
      </w:r>
    </w:p>
    <w:p w:rsidR="0050113F" w:rsidRDefault="0050113F" w:rsidP="004D2708">
      <w:pPr>
        <w:spacing w:line="360" w:lineRule="auto"/>
        <w:ind w:firstLineChars="200" w:firstLine="31680"/>
        <w:rPr>
          <w:rFonts w:ascii="宋体"/>
          <w:sz w:val="24"/>
          <w:szCs w:val="24"/>
        </w:rPr>
      </w:pPr>
      <w:r>
        <w:rPr>
          <w:rFonts w:ascii="宋体" w:hAnsi="宋体" w:cs="宋体"/>
          <w:sz w:val="24"/>
          <w:szCs w:val="24"/>
        </w:rPr>
        <w:t>2</w:t>
      </w:r>
      <w:r>
        <w:rPr>
          <w:rFonts w:ascii="宋体" w:hAnsi="宋体" w:cs="宋体" w:hint="eastAsia"/>
          <w:sz w:val="24"/>
          <w:szCs w:val="24"/>
        </w:rPr>
        <w:t>、采购代理机构信息</w:t>
      </w:r>
      <w:bookmarkEnd w:id="45"/>
      <w:bookmarkEnd w:id="46"/>
    </w:p>
    <w:p w:rsidR="0050113F" w:rsidRDefault="0050113F" w:rsidP="004D2708">
      <w:pPr>
        <w:spacing w:line="360" w:lineRule="auto"/>
        <w:ind w:firstLineChars="300" w:firstLine="31680"/>
        <w:rPr>
          <w:rFonts w:ascii="宋体"/>
          <w:sz w:val="24"/>
          <w:szCs w:val="24"/>
        </w:rPr>
      </w:pPr>
      <w:r>
        <w:rPr>
          <w:rFonts w:ascii="宋体" w:hAnsi="宋体" w:cs="宋体" w:hint="eastAsia"/>
          <w:sz w:val="24"/>
          <w:szCs w:val="24"/>
        </w:rPr>
        <w:t>名称：河南招标采购服务有限公司</w:t>
      </w:r>
    </w:p>
    <w:p w:rsidR="0050113F" w:rsidRDefault="0050113F" w:rsidP="004D2708">
      <w:pPr>
        <w:spacing w:line="360" w:lineRule="auto"/>
        <w:ind w:firstLineChars="300" w:firstLine="31680"/>
        <w:rPr>
          <w:rFonts w:ascii="宋体"/>
          <w:sz w:val="24"/>
          <w:szCs w:val="24"/>
        </w:rPr>
      </w:pPr>
      <w:r>
        <w:rPr>
          <w:rFonts w:ascii="宋体" w:hAnsi="宋体" w:cs="宋体" w:hint="eastAsia"/>
          <w:sz w:val="24"/>
          <w:szCs w:val="24"/>
        </w:rPr>
        <w:t>地址：郑州市金水区纬四路</w:t>
      </w:r>
      <w:r>
        <w:rPr>
          <w:rFonts w:ascii="宋体" w:hAnsi="宋体" w:cs="宋体"/>
          <w:sz w:val="24"/>
          <w:szCs w:val="24"/>
        </w:rPr>
        <w:t>13</w:t>
      </w:r>
      <w:r>
        <w:rPr>
          <w:rFonts w:ascii="宋体" w:hAnsi="宋体" w:cs="宋体" w:hint="eastAsia"/>
          <w:sz w:val="24"/>
          <w:szCs w:val="24"/>
        </w:rPr>
        <w:t xml:space="preserve">号　</w:t>
      </w:r>
    </w:p>
    <w:p w:rsidR="0050113F" w:rsidRDefault="0050113F" w:rsidP="004D2708">
      <w:pPr>
        <w:spacing w:line="360" w:lineRule="auto"/>
        <w:ind w:firstLineChars="300" w:firstLine="31680"/>
        <w:rPr>
          <w:rFonts w:ascii="宋体"/>
          <w:sz w:val="24"/>
          <w:szCs w:val="24"/>
        </w:rPr>
      </w:pPr>
      <w:r>
        <w:rPr>
          <w:rFonts w:ascii="宋体" w:hAnsi="宋体" w:cs="宋体" w:hint="eastAsia"/>
          <w:sz w:val="24"/>
          <w:szCs w:val="24"/>
        </w:rPr>
        <w:t>联系人：张广夙</w:t>
      </w:r>
    </w:p>
    <w:p w:rsidR="0050113F" w:rsidRDefault="0050113F" w:rsidP="00D7043C">
      <w:pPr>
        <w:spacing w:line="360" w:lineRule="auto"/>
        <w:ind w:firstLineChars="300" w:firstLine="31680"/>
        <w:rPr>
          <w:rFonts w:ascii="宋体"/>
          <w:sz w:val="24"/>
          <w:szCs w:val="24"/>
        </w:rPr>
      </w:pPr>
      <w:r>
        <w:rPr>
          <w:rFonts w:ascii="宋体" w:hAnsi="宋体" w:cs="宋体" w:hint="eastAsia"/>
          <w:sz w:val="24"/>
          <w:szCs w:val="24"/>
        </w:rPr>
        <w:t>联系方式：</w:t>
      </w:r>
      <w:bookmarkStart w:id="47" w:name="_Toc28359010"/>
      <w:bookmarkStart w:id="48" w:name="_Toc28359087"/>
      <w:r>
        <w:rPr>
          <w:rFonts w:ascii="宋体" w:hAnsi="宋体" w:cs="宋体"/>
          <w:sz w:val="24"/>
          <w:szCs w:val="24"/>
        </w:rPr>
        <w:t>0371-65990020</w:t>
      </w:r>
    </w:p>
    <w:p w:rsidR="0050113F" w:rsidRDefault="0050113F" w:rsidP="004D2708">
      <w:pPr>
        <w:spacing w:line="360" w:lineRule="auto"/>
        <w:ind w:firstLineChars="200" w:firstLine="31680"/>
        <w:rPr>
          <w:rFonts w:ascii="宋体"/>
          <w:sz w:val="24"/>
          <w:szCs w:val="24"/>
        </w:rPr>
      </w:pPr>
      <w:r>
        <w:rPr>
          <w:rFonts w:ascii="宋体" w:hAnsi="宋体" w:cs="宋体"/>
          <w:sz w:val="24"/>
          <w:szCs w:val="24"/>
        </w:rPr>
        <w:t>3</w:t>
      </w:r>
      <w:r>
        <w:rPr>
          <w:rFonts w:ascii="宋体" w:hAnsi="宋体" w:cs="宋体" w:hint="eastAsia"/>
          <w:sz w:val="24"/>
          <w:szCs w:val="24"/>
        </w:rPr>
        <w:t>、项目联系方式</w:t>
      </w:r>
      <w:bookmarkEnd w:id="47"/>
      <w:bookmarkEnd w:id="48"/>
    </w:p>
    <w:p w:rsidR="0050113F" w:rsidRDefault="0050113F" w:rsidP="004D2708">
      <w:pPr>
        <w:spacing w:line="360" w:lineRule="auto"/>
        <w:ind w:firstLineChars="300" w:firstLine="31680"/>
        <w:rPr>
          <w:rFonts w:ascii="宋体"/>
          <w:sz w:val="24"/>
          <w:szCs w:val="24"/>
        </w:rPr>
      </w:pPr>
      <w:r>
        <w:rPr>
          <w:rFonts w:ascii="宋体" w:hAnsi="宋体" w:cs="宋体" w:hint="eastAsia"/>
          <w:sz w:val="24"/>
          <w:szCs w:val="24"/>
        </w:rPr>
        <w:t>项目联系人：张广夙</w:t>
      </w:r>
    </w:p>
    <w:p w:rsidR="0050113F" w:rsidRDefault="0050113F" w:rsidP="004D2708">
      <w:pPr>
        <w:spacing w:line="360" w:lineRule="auto"/>
        <w:ind w:firstLineChars="300" w:firstLine="31680"/>
        <w:rPr>
          <w:rFonts w:ascii="宋体"/>
          <w:sz w:val="24"/>
          <w:szCs w:val="24"/>
        </w:rPr>
      </w:pPr>
      <w:r>
        <w:rPr>
          <w:rFonts w:ascii="宋体" w:hAnsi="宋体" w:cs="宋体" w:hint="eastAsia"/>
          <w:sz w:val="24"/>
          <w:szCs w:val="24"/>
        </w:rPr>
        <w:t>联系方式：</w:t>
      </w:r>
      <w:r>
        <w:rPr>
          <w:rFonts w:ascii="宋体" w:hAnsi="宋体" w:cs="宋体"/>
          <w:sz w:val="24"/>
          <w:szCs w:val="24"/>
        </w:rPr>
        <w:t>0371-65990020</w:t>
      </w:r>
    </w:p>
    <w:p w:rsidR="0050113F" w:rsidRDefault="0050113F">
      <w:pPr>
        <w:spacing w:line="360" w:lineRule="auto"/>
        <w:rPr>
          <w:rFonts w:ascii="宋体"/>
          <w:sz w:val="24"/>
          <w:szCs w:val="24"/>
        </w:rPr>
      </w:pPr>
    </w:p>
    <w:p w:rsidR="0050113F" w:rsidRDefault="0050113F">
      <w:pPr>
        <w:spacing w:line="360" w:lineRule="auto"/>
        <w:rPr>
          <w:rFonts w:ascii="宋体"/>
          <w:sz w:val="24"/>
          <w:szCs w:val="24"/>
        </w:rPr>
      </w:pPr>
    </w:p>
    <w:p w:rsidR="0050113F" w:rsidRDefault="0050113F">
      <w:pPr>
        <w:spacing w:line="360" w:lineRule="auto"/>
        <w:rPr>
          <w:rFonts w:ascii="宋体"/>
          <w:sz w:val="24"/>
          <w:szCs w:val="24"/>
        </w:rPr>
      </w:pPr>
    </w:p>
    <w:p w:rsidR="0050113F" w:rsidRDefault="0050113F">
      <w:pPr>
        <w:spacing w:line="360" w:lineRule="auto"/>
        <w:rPr>
          <w:rFonts w:ascii="宋体"/>
          <w:sz w:val="24"/>
          <w:szCs w:val="24"/>
        </w:rPr>
      </w:pPr>
    </w:p>
    <w:p w:rsidR="0050113F" w:rsidRDefault="0050113F" w:rsidP="004D2708">
      <w:pPr>
        <w:spacing w:line="360" w:lineRule="auto"/>
        <w:ind w:firstLineChars="1550" w:firstLine="31680"/>
        <w:rPr>
          <w:rFonts w:ascii="宋体"/>
          <w:sz w:val="24"/>
          <w:szCs w:val="24"/>
        </w:rPr>
      </w:pPr>
      <w:r>
        <w:rPr>
          <w:rFonts w:ascii="宋体" w:hAnsi="宋体" w:cs="宋体" w:hint="eastAsia"/>
          <w:sz w:val="24"/>
          <w:szCs w:val="24"/>
        </w:rPr>
        <w:t>采</w:t>
      </w:r>
      <w:r>
        <w:rPr>
          <w:rFonts w:ascii="宋体" w:hAnsi="宋体" w:cs="宋体"/>
          <w:sz w:val="24"/>
          <w:szCs w:val="24"/>
        </w:rPr>
        <w:t xml:space="preserve">   </w:t>
      </w:r>
      <w:r>
        <w:rPr>
          <w:rFonts w:ascii="宋体" w:hAnsi="宋体" w:cs="宋体" w:hint="eastAsia"/>
          <w:sz w:val="24"/>
          <w:szCs w:val="24"/>
        </w:rPr>
        <w:t>购</w:t>
      </w:r>
      <w:r>
        <w:rPr>
          <w:rFonts w:ascii="宋体" w:hAnsi="宋体" w:cs="宋体"/>
          <w:sz w:val="24"/>
          <w:szCs w:val="24"/>
        </w:rPr>
        <w:t xml:space="preserve">   </w:t>
      </w:r>
      <w:r>
        <w:rPr>
          <w:rFonts w:ascii="宋体" w:hAnsi="宋体" w:cs="宋体" w:hint="eastAsia"/>
          <w:sz w:val="24"/>
          <w:szCs w:val="24"/>
        </w:rPr>
        <w:t>人：河南某单位</w:t>
      </w:r>
    </w:p>
    <w:p w:rsidR="0050113F" w:rsidRDefault="0050113F" w:rsidP="004D2708">
      <w:pPr>
        <w:spacing w:line="360" w:lineRule="auto"/>
        <w:ind w:firstLineChars="1550" w:firstLine="31680"/>
        <w:rPr>
          <w:rFonts w:ascii="宋体"/>
          <w:sz w:val="24"/>
          <w:szCs w:val="24"/>
        </w:rPr>
      </w:pPr>
      <w:r>
        <w:rPr>
          <w:rFonts w:ascii="宋体" w:hAnsi="宋体" w:cs="宋体" w:hint="eastAsia"/>
          <w:sz w:val="24"/>
          <w:szCs w:val="24"/>
        </w:rPr>
        <w:t>采购代理机构：河南招标采购服务有限公司</w:t>
      </w:r>
    </w:p>
    <w:p w:rsidR="0050113F" w:rsidRDefault="0050113F" w:rsidP="004D2708">
      <w:pPr>
        <w:spacing w:line="360" w:lineRule="auto"/>
        <w:ind w:firstLineChars="200" w:firstLine="31680"/>
        <w:rPr>
          <w:rFonts w:ascii="宋体"/>
          <w:sz w:val="24"/>
          <w:szCs w:val="24"/>
        </w:rPr>
      </w:pPr>
      <w:r>
        <w:rPr>
          <w:rFonts w:ascii="宋体" w:hAnsi="宋体" w:cs="宋体"/>
          <w:sz w:val="24"/>
          <w:szCs w:val="24"/>
        </w:rPr>
        <w:t xml:space="preserve">                           </w:t>
      </w:r>
      <w:r>
        <w:rPr>
          <w:rFonts w:ascii="宋体" w:hAnsi="宋体" w:cs="宋体" w:hint="eastAsia"/>
          <w:sz w:val="24"/>
          <w:szCs w:val="24"/>
        </w:rPr>
        <w:t>日</w:t>
      </w:r>
      <w:r>
        <w:rPr>
          <w:rFonts w:ascii="宋体" w:hAnsi="宋体" w:cs="宋体"/>
          <w:sz w:val="24"/>
          <w:szCs w:val="24"/>
        </w:rPr>
        <w:t xml:space="preserve">    </w:t>
      </w:r>
      <w:r>
        <w:rPr>
          <w:rFonts w:ascii="宋体" w:hAnsi="宋体" w:cs="宋体" w:hint="eastAsia"/>
          <w:sz w:val="24"/>
          <w:szCs w:val="24"/>
        </w:rPr>
        <w:t>期：</w:t>
      </w:r>
      <w:r>
        <w:rPr>
          <w:rFonts w:ascii="宋体" w:hAnsi="宋体" w:cs="宋体"/>
          <w:sz w:val="24"/>
          <w:szCs w:val="24"/>
        </w:rPr>
        <w:t>2022</w:t>
      </w:r>
      <w:r>
        <w:rPr>
          <w:rFonts w:ascii="宋体" w:hAnsi="宋体" w:cs="宋体" w:hint="eastAsia"/>
          <w:sz w:val="24"/>
          <w:szCs w:val="24"/>
        </w:rPr>
        <w:t>年</w:t>
      </w:r>
      <w:r>
        <w:rPr>
          <w:rFonts w:ascii="宋体" w:hAnsi="宋体" w:cs="宋体"/>
          <w:sz w:val="24"/>
          <w:szCs w:val="24"/>
        </w:rPr>
        <w:t>12</w:t>
      </w:r>
      <w:r>
        <w:rPr>
          <w:rFonts w:ascii="宋体" w:hAnsi="宋体" w:cs="宋体" w:hint="eastAsia"/>
          <w:sz w:val="24"/>
          <w:szCs w:val="24"/>
        </w:rPr>
        <w:t>月</w:t>
      </w:r>
      <w:r>
        <w:rPr>
          <w:rFonts w:ascii="宋体" w:hAnsi="宋体" w:cs="宋体"/>
          <w:sz w:val="24"/>
          <w:szCs w:val="24"/>
        </w:rPr>
        <w:t>27</w:t>
      </w:r>
      <w:r>
        <w:rPr>
          <w:rFonts w:ascii="宋体" w:hAnsi="宋体" w:cs="宋体" w:hint="eastAsia"/>
          <w:sz w:val="24"/>
          <w:szCs w:val="24"/>
        </w:rPr>
        <w:t>日</w:t>
      </w:r>
    </w:p>
    <w:p w:rsidR="0050113F" w:rsidRDefault="0050113F">
      <w:pPr>
        <w:spacing w:line="360" w:lineRule="auto"/>
        <w:rPr>
          <w:rFonts w:ascii="宋体"/>
          <w:sz w:val="24"/>
          <w:szCs w:val="24"/>
        </w:rPr>
      </w:pPr>
    </w:p>
    <w:p w:rsidR="0050113F" w:rsidRDefault="0050113F">
      <w:pPr>
        <w:spacing w:line="360" w:lineRule="auto"/>
        <w:rPr>
          <w:rFonts w:ascii="宋体"/>
          <w:sz w:val="24"/>
          <w:szCs w:val="24"/>
        </w:rPr>
      </w:pPr>
    </w:p>
    <w:p w:rsidR="0050113F" w:rsidRDefault="0050113F">
      <w:pPr>
        <w:spacing w:line="360" w:lineRule="auto"/>
        <w:rPr>
          <w:rFonts w:ascii="宋体"/>
          <w:sz w:val="24"/>
          <w:szCs w:val="24"/>
        </w:rPr>
      </w:pPr>
    </w:p>
    <w:p w:rsidR="0050113F" w:rsidRDefault="0050113F">
      <w:pPr>
        <w:spacing w:line="360" w:lineRule="auto"/>
        <w:rPr>
          <w:rFonts w:ascii="宋体"/>
          <w:sz w:val="24"/>
          <w:szCs w:val="24"/>
        </w:rPr>
      </w:pPr>
    </w:p>
    <w:p w:rsidR="0050113F" w:rsidRDefault="0050113F">
      <w:pPr>
        <w:spacing w:line="360" w:lineRule="auto"/>
        <w:rPr>
          <w:rFonts w:ascii="宋体"/>
          <w:sz w:val="24"/>
          <w:szCs w:val="24"/>
        </w:rPr>
      </w:pPr>
    </w:p>
    <w:p w:rsidR="0050113F" w:rsidRDefault="0050113F">
      <w:pPr>
        <w:spacing w:line="360" w:lineRule="auto"/>
        <w:rPr>
          <w:rFonts w:ascii="宋体"/>
          <w:sz w:val="24"/>
          <w:szCs w:val="24"/>
        </w:rPr>
      </w:pPr>
    </w:p>
    <w:p w:rsidR="0050113F" w:rsidRDefault="0050113F">
      <w:pPr>
        <w:spacing w:line="360" w:lineRule="auto"/>
        <w:rPr>
          <w:rFonts w:ascii="宋体"/>
          <w:sz w:val="24"/>
          <w:szCs w:val="24"/>
        </w:rPr>
      </w:pPr>
    </w:p>
    <w:p w:rsidR="0050113F" w:rsidRDefault="0050113F">
      <w:pPr>
        <w:spacing w:line="360" w:lineRule="auto"/>
        <w:rPr>
          <w:rFonts w:ascii="宋体"/>
          <w:sz w:val="24"/>
          <w:szCs w:val="24"/>
        </w:rPr>
      </w:pPr>
    </w:p>
    <w:p w:rsidR="0050113F" w:rsidRDefault="0050113F">
      <w:pPr>
        <w:spacing w:line="360" w:lineRule="auto"/>
        <w:rPr>
          <w:rFonts w:ascii="宋体"/>
          <w:sz w:val="24"/>
          <w:szCs w:val="24"/>
        </w:rPr>
      </w:pPr>
    </w:p>
    <w:p w:rsidR="0050113F" w:rsidRDefault="0050113F">
      <w:pPr>
        <w:pStyle w:val="Heading1"/>
        <w:tabs>
          <w:tab w:val="left" w:pos="0"/>
          <w:tab w:val="right" w:leader="dot" w:pos="142"/>
        </w:tabs>
        <w:autoSpaceDE w:val="0"/>
        <w:autoSpaceDN w:val="0"/>
        <w:adjustRightInd w:val="0"/>
        <w:spacing w:before="0" w:after="0" w:line="360" w:lineRule="auto"/>
        <w:ind w:left="2"/>
        <w:jc w:val="center"/>
        <w:rPr>
          <w:rFonts w:ascii="宋体"/>
          <w:sz w:val="24"/>
          <w:szCs w:val="24"/>
        </w:rPr>
      </w:pPr>
      <w:bookmarkStart w:id="49" w:name="_Toc15048287"/>
      <w:bookmarkStart w:id="50" w:name="_Toc110952066"/>
      <w:r>
        <w:rPr>
          <w:rFonts w:hAnsi="宋体" w:cs="宋体" w:hint="eastAsia"/>
        </w:rPr>
        <w:t>第二章</w:t>
      </w:r>
      <w:r>
        <w:rPr>
          <w:rFonts w:hAnsi="宋体"/>
        </w:rPr>
        <w:t xml:space="preserve">  </w:t>
      </w:r>
      <w:r>
        <w:rPr>
          <w:rFonts w:hAnsi="宋体" w:cs="宋体" w:hint="eastAsia"/>
        </w:rPr>
        <w:t>供应商须知</w:t>
      </w:r>
      <w:bookmarkEnd w:id="49"/>
      <w:bookmarkEnd w:id="50"/>
    </w:p>
    <w:p w:rsidR="0050113F" w:rsidRDefault="0050113F">
      <w:pPr>
        <w:pStyle w:val="2TimesNewRoman5020"/>
        <w:spacing w:before="0" w:line="360" w:lineRule="auto"/>
        <w:jc w:val="center"/>
        <w:rPr>
          <w:rFonts w:ascii="宋体" w:eastAsia="宋体" w:hAnsi="宋体"/>
          <w:b/>
          <w:bCs/>
        </w:rPr>
      </w:pPr>
      <w:bookmarkStart w:id="51" w:name="_Toc15048358"/>
      <w:bookmarkStart w:id="52" w:name="_Toc110952067"/>
      <w:r>
        <w:rPr>
          <w:rFonts w:ascii="宋体" w:eastAsia="宋体" w:hAnsi="宋体" w:cs="宋体" w:hint="eastAsia"/>
          <w:b/>
          <w:bCs/>
        </w:rPr>
        <w:t>供应商须知前附表</w:t>
      </w:r>
      <w:bookmarkEnd w:id="51"/>
      <w:bookmarkEnd w:id="52"/>
    </w:p>
    <w:p w:rsidR="0050113F" w:rsidRDefault="0050113F" w:rsidP="00D7043C">
      <w:pPr>
        <w:spacing w:line="360" w:lineRule="auto"/>
        <w:ind w:firstLineChars="150" w:firstLine="31680"/>
        <w:rPr>
          <w:rFonts w:ascii="宋体"/>
          <w:sz w:val="24"/>
          <w:szCs w:val="24"/>
        </w:rPr>
      </w:pPr>
      <w:r>
        <w:rPr>
          <w:rFonts w:ascii="宋体" w:hAnsi="宋体" w:cs="宋体"/>
          <w:sz w:val="24"/>
          <w:szCs w:val="24"/>
        </w:rPr>
        <w:t xml:space="preserve"> </w:t>
      </w:r>
      <w:bookmarkStart w:id="53" w:name="_Hlk86916440"/>
      <w:r>
        <w:rPr>
          <w:rFonts w:ascii="宋体" w:hAnsi="宋体" w:cs="宋体" w:hint="eastAsia"/>
          <w:sz w:val="24"/>
          <w:szCs w:val="24"/>
        </w:rPr>
        <w:t>本表是本招标项目的具体资料，是对供应商（投标人）须知的具体补充和修改，如有矛盾，应以本表为准。</w:t>
      </w:r>
    </w:p>
    <w:tbl>
      <w:tblPr>
        <w:tblW w:w="9057" w:type="dxa"/>
        <w:tblInd w:w="-26" w:type="dxa"/>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ayout w:type="fixed"/>
        <w:tblCellMar>
          <w:left w:w="28" w:type="dxa"/>
          <w:right w:w="28" w:type="dxa"/>
        </w:tblCellMar>
        <w:tblLook w:val="00A0"/>
      </w:tblPr>
      <w:tblGrid>
        <w:gridCol w:w="1246"/>
        <w:gridCol w:w="2114"/>
        <w:gridCol w:w="5697"/>
      </w:tblGrid>
      <w:tr w:rsidR="0050113F">
        <w:trPr>
          <w:trHeight w:val="600"/>
        </w:trPr>
        <w:tc>
          <w:tcPr>
            <w:tcW w:w="1246" w:type="dxa"/>
            <w:tcBorders>
              <w:top w:val="single" w:sz="12" w:space="0" w:color="auto"/>
            </w:tcBorders>
            <w:vAlign w:val="center"/>
          </w:tcPr>
          <w:bookmarkEnd w:id="53"/>
          <w:p w:rsidR="0050113F" w:rsidRDefault="0050113F">
            <w:pPr>
              <w:spacing w:line="360" w:lineRule="auto"/>
              <w:jc w:val="center"/>
              <w:rPr>
                <w:rFonts w:ascii="宋体"/>
                <w:sz w:val="24"/>
                <w:szCs w:val="24"/>
              </w:rPr>
            </w:pPr>
            <w:r>
              <w:rPr>
                <w:rFonts w:ascii="宋体" w:hAnsi="宋体" w:cs="宋体" w:hint="eastAsia"/>
                <w:sz w:val="24"/>
                <w:szCs w:val="24"/>
              </w:rPr>
              <w:t>条款号</w:t>
            </w:r>
          </w:p>
        </w:tc>
        <w:tc>
          <w:tcPr>
            <w:tcW w:w="2114" w:type="dxa"/>
            <w:tcBorders>
              <w:top w:val="single" w:sz="12" w:space="0" w:color="auto"/>
            </w:tcBorders>
            <w:vAlign w:val="center"/>
          </w:tcPr>
          <w:p w:rsidR="0050113F" w:rsidRDefault="0050113F" w:rsidP="0050113F">
            <w:pPr>
              <w:spacing w:line="360" w:lineRule="auto"/>
              <w:ind w:leftChars="-23" w:left="31680" w:firstLine="50"/>
              <w:jc w:val="center"/>
              <w:rPr>
                <w:rFonts w:ascii="宋体"/>
                <w:b/>
                <w:bCs/>
                <w:sz w:val="24"/>
                <w:szCs w:val="24"/>
              </w:rPr>
            </w:pPr>
            <w:r>
              <w:rPr>
                <w:rFonts w:ascii="宋体" w:hAnsi="宋体" w:cs="宋体" w:hint="eastAsia"/>
                <w:b/>
                <w:bCs/>
                <w:sz w:val="24"/>
                <w:szCs w:val="24"/>
              </w:rPr>
              <w:t>条款名称</w:t>
            </w:r>
          </w:p>
        </w:tc>
        <w:tc>
          <w:tcPr>
            <w:tcW w:w="5697" w:type="dxa"/>
            <w:tcBorders>
              <w:top w:val="single" w:sz="12" w:space="0" w:color="auto"/>
            </w:tcBorders>
            <w:vAlign w:val="center"/>
          </w:tcPr>
          <w:p w:rsidR="0050113F" w:rsidRDefault="0050113F" w:rsidP="0050113F">
            <w:pPr>
              <w:spacing w:line="360" w:lineRule="auto"/>
              <w:ind w:leftChars="-23" w:left="31680" w:firstLine="50"/>
              <w:jc w:val="center"/>
              <w:rPr>
                <w:rFonts w:ascii="宋体"/>
                <w:b/>
                <w:bCs/>
                <w:sz w:val="24"/>
                <w:szCs w:val="24"/>
              </w:rPr>
            </w:pPr>
            <w:r>
              <w:rPr>
                <w:rFonts w:ascii="宋体" w:hAnsi="宋体" w:cs="宋体" w:hint="eastAsia"/>
                <w:b/>
                <w:bCs/>
                <w:sz w:val="24"/>
                <w:szCs w:val="24"/>
              </w:rPr>
              <w:t>内</w:t>
            </w:r>
            <w:r>
              <w:rPr>
                <w:rFonts w:ascii="宋体" w:hAnsi="宋体" w:cs="宋体"/>
                <w:b/>
                <w:bCs/>
                <w:sz w:val="24"/>
                <w:szCs w:val="24"/>
              </w:rPr>
              <w:t xml:space="preserve">      </w:t>
            </w:r>
            <w:r>
              <w:rPr>
                <w:rFonts w:ascii="宋体" w:hAnsi="宋体" w:cs="宋体" w:hint="eastAsia"/>
                <w:b/>
                <w:bCs/>
                <w:sz w:val="24"/>
                <w:szCs w:val="24"/>
              </w:rPr>
              <w:t>容</w:t>
            </w:r>
          </w:p>
        </w:tc>
      </w:tr>
      <w:tr w:rsidR="0050113F">
        <w:trPr>
          <w:trHeight w:val="805"/>
        </w:trPr>
        <w:tc>
          <w:tcPr>
            <w:tcW w:w="1246" w:type="dxa"/>
            <w:vAlign w:val="center"/>
          </w:tcPr>
          <w:p w:rsidR="0050113F" w:rsidRDefault="0050113F">
            <w:pPr>
              <w:spacing w:line="360" w:lineRule="auto"/>
              <w:jc w:val="center"/>
              <w:rPr>
                <w:rFonts w:ascii="宋体"/>
                <w:sz w:val="24"/>
                <w:szCs w:val="24"/>
              </w:rPr>
            </w:pPr>
            <w:r>
              <w:rPr>
                <w:rFonts w:ascii="宋体" w:hAnsi="宋体" w:cs="宋体"/>
                <w:sz w:val="24"/>
                <w:szCs w:val="24"/>
              </w:rPr>
              <w:t>1.1.1</w:t>
            </w:r>
          </w:p>
        </w:tc>
        <w:tc>
          <w:tcPr>
            <w:tcW w:w="2114" w:type="dxa"/>
            <w:vAlign w:val="center"/>
          </w:tcPr>
          <w:p w:rsidR="0050113F" w:rsidRDefault="0050113F">
            <w:pPr>
              <w:spacing w:line="360" w:lineRule="auto"/>
              <w:jc w:val="center"/>
              <w:rPr>
                <w:rFonts w:ascii="宋体"/>
                <w:sz w:val="24"/>
                <w:szCs w:val="24"/>
              </w:rPr>
            </w:pPr>
            <w:r>
              <w:rPr>
                <w:rFonts w:ascii="宋体" w:hAnsi="宋体" w:cs="宋体" w:hint="eastAsia"/>
                <w:sz w:val="24"/>
                <w:szCs w:val="24"/>
              </w:rPr>
              <w:t>采购人</w:t>
            </w:r>
          </w:p>
        </w:tc>
        <w:tc>
          <w:tcPr>
            <w:tcW w:w="5697" w:type="dxa"/>
            <w:vAlign w:val="center"/>
          </w:tcPr>
          <w:p w:rsidR="0050113F" w:rsidRDefault="0050113F">
            <w:pPr>
              <w:spacing w:line="360" w:lineRule="auto"/>
              <w:rPr>
                <w:rFonts w:ascii="宋体"/>
                <w:sz w:val="24"/>
                <w:szCs w:val="24"/>
              </w:rPr>
            </w:pPr>
            <w:r>
              <w:rPr>
                <w:rFonts w:ascii="宋体" w:hAnsi="宋体" w:cs="宋体" w:hint="eastAsia"/>
                <w:sz w:val="24"/>
                <w:szCs w:val="24"/>
              </w:rPr>
              <w:t>名称：河南某单位</w:t>
            </w:r>
          </w:p>
          <w:p w:rsidR="0050113F" w:rsidRDefault="0050113F">
            <w:pPr>
              <w:spacing w:line="360" w:lineRule="auto"/>
              <w:rPr>
                <w:rFonts w:ascii="宋体"/>
                <w:sz w:val="24"/>
                <w:szCs w:val="24"/>
              </w:rPr>
            </w:pPr>
            <w:r>
              <w:rPr>
                <w:rFonts w:ascii="宋体" w:hAnsi="宋体" w:cs="宋体" w:hint="eastAsia"/>
                <w:sz w:val="24"/>
                <w:szCs w:val="24"/>
              </w:rPr>
              <w:t>联系人：罗先生</w:t>
            </w:r>
          </w:p>
          <w:p w:rsidR="0050113F" w:rsidRDefault="0050113F">
            <w:pPr>
              <w:spacing w:line="360" w:lineRule="auto"/>
              <w:rPr>
                <w:rFonts w:ascii="宋体"/>
                <w:sz w:val="24"/>
                <w:szCs w:val="24"/>
              </w:rPr>
            </w:pPr>
            <w:r>
              <w:rPr>
                <w:rFonts w:ascii="宋体" w:hAnsi="宋体" w:cs="宋体" w:hint="eastAsia"/>
                <w:sz w:val="24"/>
                <w:szCs w:val="24"/>
              </w:rPr>
              <w:t>联系电话：</w:t>
            </w:r>
            <w:r>
              <w:rPr>
                <w:rFonts w:ascii="宋体" w:hAnsi="宋体" w:cs="宋体"/>
                <w:sz w:val="24"/>
                <w:szCs w:val="24"/>
              </w:rPr>
              <w:t>0371-65881215</w:t>
            </w:r>
          </w:p>
          <w:p w:rsidR="0050113F" w:rsidRDefault="0050113F">
            <w:pPr>
              <w:spacing w:line="360" w:lineRule="auto"/>
              <w:rPr>
                <w:rFonts w:ascii="宋体"/>
                <w:sz w:val="24"/>
                <w:szCs w:val="24"/>
              </w:rPr>
            </w:pPr>
            <w:r>
              <w:rPr>
                <w:rFonts w:ascii="宋体" w:hAnsi="宋体" w:cs="宋体" w:hint="eastAsia"/>
                <w:sz w:val="24"/>
                <w:szCs w:val="24"/>
              </w:rPr>
              <w:t>地址：郑州市金水区</w:t>
            </w:r>
          </w:p>
        </w:tc>
      </w:tr>
      <w:tr w:rsidR="0050113F">
        <w:trPr>
          <w:trHeight w:val="805"/>
        </w:trPr>
        <w:tc>
          <w:tcPr>
            <w:tcW w:w="1246" w:type="dxa"/>
            <w:vAlign w:val="center"/>
          </w:tcPr>
          <w:p w:rsidR="0050113F" w:rsidRDefault="0050113F">
            <w:pPr>
              <w:spacing w:line="360" w:lineRule="auto"/>
              <w:jc w:val="center"/>
              <w:rPr>
                <w:rFonts w:ascii="宋体"/>
                <w:sz w:val="24"/>
                <w:szCs w:val="24"/>
              </w:rPr>
            </w:pPr>
            <w:r>
              <w:rPr>
                <w:rFonts w:ascii="宋体" w:hAnsi="宋体" w:cs="宋体"/>
                <w:sz w:val="24"/>
                <w:szCs w:val="24"/>
              </w:rPr>
              <w:t>1.1.2</w:t>
            </w:r>
          </w:p>
        </w:tc>
        <w:tc>
          <w:tcPr>
            <w:tcW w:w="2114" w:type="dxa"/>
            <w:vAlign w:val="center"/>
          </w:tcPr>
          <w:p w:rsidR="0050113F" w:rsidRDefault="0050113F">
            <w:pPr>
              <w:spacing w:line="360" w:lineRule="auto"/>
              <w:jc w:val="center"/>
              <w:rPr>
                <w:rFonts w:ascii="宋体"/>
                <w:sz w:val="24"/>
                <w:szCs w:val="24"/>
              </w:rPr>
            </w:pPr>
            <w:r>
              <w:rPr>
                <w:rFonts w:ascii="宋体" w:hAnsi="宋体" w:cs="宋体" w:hint="eastAsia"/>
                <w:sz w:val="24"/>
                <w:szCs w:val="24"/>
              </w:rPr>
              <w:t>采购代理机构</w:t>
            </w:r>
          </w:p>
        </w:tc>
        <w:tc>
          <w:tcPr>
            <w:tcW w:w="5697" w:type="dxa"/>
            <w:vAlign w:val="center"/>
          </w:tcPr>
          <w:p w:rsidR="0050113F" w:rsidRDefault="0050113F">
            <w:pPr>
              <w:spacing w:line="360" w:lineRule="auto"/>
              <w:rPr>
                <w:rFonts w:ascii="宋体"/>
                <w:sz w:val="24"/>
                <w:szCs w:val="24"/>
              </w:rPr>
            </w:pPr>
            <w:r>
              <w:rPr>
                <w:rFonts w:ascii="宋体" w:hAnsi="宋体" w:cs="宋体" w:hint="eastAsia"/>
                <w:sz w:val="24"/>
                <w:szCs w:val="24"/>
              </w:rPr>
              <w:t>名称：河南招标采购服务有限公司</w:t>
            </w:r>
          </w:p>
          <w:p w:rsidR="0050113F" w:rsidRDefault="0050113F">
            <w:pPr>
              <w:spacing w:line="360" w:lineRule="auto"/>
              <w:rPr>
                <w:rFonts w:ascii="宋体"/>
                <w:sz w:val="24"/>
                <w:szCs w:val="24"/>
              </w:rPr>
            </w:pPr>
            <w:r>
              <w:rPr>
                <w:rFonts w:ascii="宋体" w:hAnsi="宋体" w:cs="宋体" w:hint="eastAsia"/>
                <w:sz w:val="24"/>
                <w:szCs w:val="24"/>
              </w:rPr>
              <w:t>地址：郑州市金水区纬四路</w:t>
            </w:r>
            <w:r>
              <w:rPr>
                <w:rFonts w:ascii="宋体" w:hAnsi="宋体" w:cs="宋体"/>
                <w:sz w:val="24"/>
                <w:szCs w:val="24"/>
              </w:rPr>
              <w:t>13</w:t>
            </w:r>
            <w:r>
              <w:rPr>
                <w:rFonts w:ascii="宋体" w:hAnsi="宋体" w:cs="宋体" w:hint="eastAsia"/>
                <w:sz w:val="24"/>
                <w:szCs w:val="24"/>
              </w:rPr>
              <w:t xml:space="preserve">号　</w:t>
            </w:r>
          </w:p>
          <w:p w:rsidR="0050113F" w:rsidRDefault="0050113F">
            <w:pPr>
              <w:spacing w:line="360" w:lineRule="auto"/>
              <w:rPr>
                <w:rFonts w:ascii="宋体"/>
                <w:sz w:val="24"/>
                <w:szCs w:val="24"/>
              </w:rPr>
            </w:pPr>
            <w:r>
              <w:rPr>
                <w:rFonts w:ascii="宋体" w:hAnsi="宋体" w:cs="宋体" w:hint="eastAsia"/>
                <w:sz w:val="24"/>
                <w:szCs w:val="24"/>
              </w:rPr>
              <w:t>联系人：张广夙</w:t>
            </w:r>
          </w:p>
          <w:p w:rsidR="0050113F" w:rsidRDefault="0050113F">
            <w:pPr>
              <w:spacing w:line="360" w:lineRule="auto"/>
              <w:rPr>
                <w:rFonts w:ascii="宋体"/>
                <w:sz w:val="24"/>
                <w:szCs w:val="24"/>
              </w:rPr>
            </w:pPr>
            <w:r>
              <w:rPr>
                <w:rFonts w:ascii="宋体" w:hAnsi="宋体" w:cs="宋体" w:hint="eastAsia"/>
                <w:sz w:val="24"/>
                <w:szCs w:val="24"/>
              </w:rPr>
              <w:t>联系方式：</w:t>
            </w:r>
            <w:r>
              <w:rPr>
                <w:rFonts w:ascii="宋体" w:hAnsi="宋体" w:cs="宋体"/>
                <w:sz w:val="24"/>
                <w:szCs w:val="24"/>
              </w:rPr>
              <w:t>0371-65990020</w:t>
            </w:r>
          </w:p>
          <w:p w:rsidR="0050113F" w:rsidRDefault="0050113F">
            <w:pPr>
              <w:spacing w:line="360" w:lineRule="auto"/>
              <w:rPr>
                <w:rFonts w:ascii="宋体"/>
                <w:sz w:val="24"/>
                <w:szCs w:val="24"/>
              </w:rPr>
            </w:pPr>
            <w:r>
              <w:rPr>
                <w:rFonts w:ascii="宋体" w:hAnsi="宋体" w:cs="宋体" w:hint="eastAsia"/>
                <w:sz w:val="24"/>
                <w:szCs w:val="24"/>
              </w:rPr>
              <w:t>电子邮箱：</w:t>
            </w:r>
            <w:r>
              <w:rPr>
                <w:rStyle w:val="Hyperlink"/>
                <w:rFonts w:ascii="宋体" w:hAnsi="宋体" w:cs="宋体"/>
                <w:color w:val="auto"/>
                <w:sz w:val="24"/>
                <w:szCs w:val="24"/>
                <w:u w:val="none"/>
              </w:rPr>
              <w:t>hnzbcg65990020@126.com</w:t>
            </w:r>
          </w:p>
        </w:tc>
      </w:tr>
      <w:tr w:rsidR="0050113F">
        <w:trPr>
          <w:trHeight w:val="805"/>
        </w:trPr>
        <w:tc>
          <w:tcPr>
            <w:tcW w:w="1246" w:type="dxa"/>
            <w:vAlign w:val="center"/>
          </w:tcPr>
          <w:p w:rsidR="0050113F" w:rsidRDefault="0050113F">
            <w:pPr>
              <w:spacing w:line="360" w:lineRule="auto"/>
              <w:jc w:val="center"/>
              <w:rPr>
                <w:rFonts w:ascii="宋体"/>
                <w:sz w:val="24"/>
                <w:szCs w:val="24"/>
              </w:rPr>
            </w:pPr>
            <w:r>
              <w:rPr>
                <w:rFonts w:ascii="宋体" w:hAnsi="宋体" w:cs="宋体"/>
                <w:sz w:val="24"/>
                <w:szCs w:val="24"/>
              </w:rPr>
              <w:t>1.1.3</w:t>
            </w:r>
          </w:p>
        </w:tc>
        <w:tc>
          <w:tcPr>
            <w:tcW w:w="2114" w:type="dxa"/>
            <w:vAlign w:val="center"/>
          </w:tcPr>
          <w:p w:rsidR="0050113F" w:rsidRDefault="0050113F">
            <w:pPr>
              <w:spacing w:line="360" w:lineRule="auto"/>
              <w:jc w:val="center"/>
              <w:rPr>
                <w:rFonts w:ascii="宋体"/>
                <w:sz w:val="24"/>
                <w:szCs w:val="24"/>
              </w:rPr>
            </w:pPr>
            <w:r>
              <w:rPr>
                <w:rFonts w:ascii="宋体" w:hAnsi="宋体" w:cs="宋体" w:hint="eastAsia"/>
                <w:sz w:val="24"/>
                <w:szCs w:val="24"/>
              </w:rPr>
              <w:t>采购项目名称</w:t>
            </w:r>
          </w:p>
        </w:tc>
        <w:tc>
          <w:tcPr>
            <w:tcW w:w="5697" w:type="dxa"/>
            <w:vAlign w:val="center"/>
          </w:tcPr>
          <w:p w:rsidR="0050113F" w:rsidRDefault="0050113F">
            <w:pPr>
              <w:spacing w:line="360" w:lineRule="auto"/>
              <w:rPr>
                <w:rFonts w:ascii="宋体"/>
                <w:sz w:val="24"/>
                <w:szCs w:val="24"/>
              </w:rPr>
            </w:pPr>
            <w:r>
              <w:rPr>
                <w:rFonts w:ascii="宋体" w:hAnsi="宋体" w:cs="宋体" w:hint="eastAsia"/>
                <w:sz w:val="24"/>
                <w:szCs w:val="24"/>
              </w:rPr>
              <w:t>河南某单位一号楼家具采购项目</w:t>
            </w:r>
          </w:p>
        </w:tc>
      </w:tr>
      <w:tr w:rsidR="0050113F">
        <w:trPr>
          <w:trHeight w:val="805"/>
        </w:trPr>
        <w:tc>
          <w:tcPr>
            <w:tcW w:w="1246" w:type="dxa"/>
            <w:vAlign w:val="center"/>
          </w:tcPr>
          <w:p w:rsidR="0050113F" w:rsidRDefault="0050113F">
            <w:pPr>
              <w:spacing w:line="360" w:lineRule="auto"/>
              <w:jc w:val="center"/>
              <w:rPr>
                <w:rFonts w:ascii="宋体"/>
                <w:sz w:val="24"/>
                <w:szCs w:val="24"/>
              </w:rPr>
            </w:pPr>
            <w:r>
              <w:rPr>
                <w:rFonts w:ascii="宋体" w:hAnsi="宋体" w:cs="宋体"/>
                <w:sz w:val="24"/>
                <w:szCs w:val="24"/>
              </w:rPr>
              <w:t>1.1.4</w:t>
            </w:r>
          </w:p>
        </w:tc>
        <w:tc>
          <w:tcPr>
            <w:tcW w:w="2114" w:type="dxa"/>
            <w:vAlign w:val="center"/>
          </w:tcPr>
          <w:p w:rsidR="0050113F" w:rsidRDefault="0050113F">
            <w:pPr>
              <w:spacing w:line="360" w:lineRule="auto"/>
              <w:jc w:val="center"/>
              <w:rPr>
                <w:rFonts w:ascii="宋体"/>
                <w:sz w:val="24"/>
                <w:szCs w:val="24"/>
              </w:rPr>
            </w:pPr>
            <w:r>
              <w:rPr>
                <w:rFonts w:ascii="宋体" w:hAnsi="宋体" w:cs="宋体" w:hint="eastAsia"/>
                <w:sz w:val="24"/>
                <w:szCs w:val="24"/>
              </w:rPr>
              <w:t>采购项目实施地点</w:t>
            </w:r>
          </w:p>
        </w:tc>
        <w:tc>
          <w:tcPr>
            <w:tcW w:w="5697" w:type="dxa"/>
            <w:vAlign w:val="center"/>
          </w:tcPr>
          <w:p w:rsidR="0050113F" w:rsidRDefault="0050113F">
            <w:pPr>
              <w:spacing w:line="360" w:lineRule="auto"/>
              <w:rPr>
                <w:rStyle w:val="Hyperlink"/>
                <w:rFonts w:ascii="宋体"/>
                <w:color w:val="auto"/>
                <w:sz w:val="24"/>
                <w:szCs w:val="24"/>
                <w:u w:val="none"/>
              </w:rPr>
            </w:pPr>
            <w:r>
              <w:rPr>
                <w:rStyle w:val="Hyperlink"/>
                <w:rFonts w:ascii="宋体" w:hAnsi="宋体" w:cs="宋体" w:hint="eastAsia"/>
                <w:color w:val="auto"/>
                <w:sz w:val="24"/>
                <w:szCs w:val="24"/>
                <w:u w:val="none"/>
              </w:rPr>
              <w:t>郑州市金水区</w:t>
            </w:r>
          </w:p>
        </w:tc>
      </w:tr>
      <w:tr w:rsidR="0050113F">
        <w:trPr>
          <w:trHeight w:val="805"/>
        </w:trPr>
        <w:tc>
          <w:tcPr>
            <w:tcW w:w="1246" w:type="dxa"/>
            <w:vAlign w:val="center"/>
          </w:tcPr>
          <w:p w:rsidR="0050113F" w:rsidRDefault="0050113F">
            <w:pPr>
              <w:spacing w:line="360" w:lineRule="auto"/>
              <w:jc w:val="center"/>
              <w:rPr>
                <w:rFonts w:ascii="宋体"/>
                <w:sz w:val="24"/>
                <w:szCs w:val="24"/>
              </w:rPr>
            </w:pPr>
            <w:r>
              <w:rPr>
                <w:rFonts w:ascii="宋体" w:hAnsi="宋体" w:cs="宋体"/>
                <w:sz w:val="24"/>
                <w:szCs w:val="24"/>
              </w:rPr>
              <w:t>1.1.5</w:t>
            </w:r>
          </w:p>
        </w:tc>
        <w:tc>
          <w:tcPr>
            <w:tcW w:w="2114" w:type="dxa"/>
            <w:vAlign w:val="center"/>
          </w:tcPr>
          <w:p w:rsidR="0050113F" w:rsidRDefault="0050113F">
            <w:pPr>
              <w:spacing w:line="360" w:lineRule="auto"/>
              <w:jc w:val="center"/>
              <w:rPr>
                <w:rFonts w:ascii="宋体"/>
                <w:sz w:val="24"/>
                <w:szCs w:val="24"/>
              </w:rPr>
            </w:pPr>
            <w:r>
              <w:rPr>
                <w:rFonts w:ascii="宋体" w:hAnsi="宋体" w:cs="宋体" w:hint="eastAsia"/>
                <w:sz w:val="24"/>
                <w:szCs w:val="24"/>
              </w:rPr>
              <w:t>采购方式</w:t>
            </w:r>
          </w:p>
        </w:tc>
        <w:tc>
          <w:tcPr>
            <w:tcW w:w="5697" w:type="dxa"/>
            <w:vAlign w:val="center"/>
          </w:tcPr>
          <w:p w:rsidR="0050113F" w:rsidRDefault="0050113F">
            <w:pPr>
              <w:spacing w:line="360" w:lineRule="auto"/>
              <w:rPr>
                <w:rStyle w:val="Hyperlink"/>
                <w:b/>
                <w:bCs/>
                <w:color w:val="auto"/>
              </w:rPr>
            </w:pPr>
            <w:r>
              <w:rPr>
                <w:rFonts w:ascii="宋体" w:hAnsi="宋体" w:cs="宋体" w:hint="eastAsia"/>
                <w:b/>
                <w:bCs/>
                <w:sz w:val="24"/>
                <w:szCs w:val="24"/>
              </w:rPr>
              <w:t>公开招标</w:t>
            </w:r>
          </w:p>
        </w:tc>
      </w:tr>
      <w:tr w:rsidR="0050113F">
        <w:trPr>
          <w:trHeight w:val="805"/>
        </w:trPr>
        <w:tc>
          <w:tcPr>
            <w:tcW w:w="1246" w:type="dxa"/>
            <w:vAlign w:val="center"/>
          </w:tcPr>
          <w:p w:rsidR="0050113F" w:rsidRDefault="0050113F">
            <w:pPr>
              <w:spacing w:line="360" w:lineRule="auto"/>
              <w:jc w:val="center"/>
              <w:rPr>
                <w:rFonts w:ascii="宋体"/>
                <w:sz w:val="24"/>
                <w:szCs w:val="24"/>
              </w:rPr>
            </w:pPr>
            <w:r>
              <w:rPr>
                <w:rFonts w:ascii="宋体" w:hAnsi="宋体" w:cs="宋体"/>
                <w:sz w:val="24"/>
                <w:szCs w:val="24"/>
              </w:rPr>
              <w:t>1.1.6</w:t>
            </w:r>
          </w:p>
        </w:tc>
        <w:tc>
          <w:tcPr>
            <w:tcW w:w="2114" w:type="dxa"/>
            <w:vAlign w:val="center"/>
          </w:tcPr>
          <w:p w:rsidR="0050113F" w:rsidRDefault="0050113F">
            <w:pPr>
              <w:spacing w:line="360" w:lineRule="auto"/>
              <w:jc w:val="center"/>
              <w:rPr>
                <w:rFonts w:ascii="宋体"/>
                <w:sz w:val="24"/>
                <w:szCs w:val="24"/>
              </w:rPr>
            </w:pPr>
            <w:r>
              <w:rPr>
                <w:rFonts w:ascii="宋体" w:hAnsi="宋体" w:cs="宋体" w:hint="eastAsia"/>
                <w:sz w:val="24"/>
                <w:szCs w:val="24"/>
              </w:rPr>
              <w:t>采购项目属性</w:t>
            </w:r>
          </w:p>
        </w:tc>
        <w:tc>
          <w:tcPr>
            <w:tcW w:w="5697" w:type="dxa"/>
            <w:vAlign w:val="center"/>
          </w:tcPr>
          <w:p w:rsidR="0050113F" w:rsidRDefault="0050113F">
            <w:pPr>
              <w:spacing w:line="360" w:lineRule="auto"/>
              <w:rPr>
                <w:rStyle w:val="Hyperlink"/>
                <w:b/>
                <w:bCs/>
                <w:color w:val="auto"/>
                <w:u w:val="none"/>
              </w:rPr>
            </w:pPr>
            <w:r>
              <w:rPr>
                <w:rFonts w:ascii="宋体" w:hAnsi="宋体" w:cs="宋体" w:hint="eastAsia"/>
                <w:b/>
                <w:bCs/>
                <w:sz w:val="24"/>
                <w:szCs w:val="24"/>
              </w:rPr>
              <w:t>货物</w:t>
            </w:r>
          </w:p>
        </w:tc>
      </w:tr>
      <w:tr w:rsidR="0050113F">
        <w:trPr>
          <w:trHeight w:val="805"/>
        </w:trPr>
        <w:tc>
          <w:tcPr>
            <w:tcW w:w="1246" w:type="dxa"/>
            <w:vAlign w:val="center"/>
          </w:tcPr>
          <w:p w:rsidR="0050113F" w:rsidRDefault="0050113F">
            <w:pPr>
              <w:spacing w:line="360" w:lineRule="auto"/>
              <w:jc w:val="center"/>
              <w:rPr>
                <w:rFonts w:ascii="宋体"/>
                <w:sz w:val="24"/>
                <w:szCs w:val="24"/>
              </w:rPr>
            </w:pPr>
            <w:r>
              <w:rPr>
                <w:rFonts w:ascii="宋体" w:hAnsi="宋体" w:cs="宋体"/>
                <w:sz w:val="24"/>
                <w:szCs w:val="24"/>
              </w:rPr>
              <w:t>1.1.7</w:t>
            </w:r>
          </w:p>
        </w:tc>
        <w:tc>
          <w:tcPr>
            <w:tcW w:w="2114" w:type="dxa"/>
            <w:vAlign w:val="center"/>
          </w:tcPr>
          <w:p w:rsidR="0050113F" w:rsidRDefault="0050113F">
            <w:pPr>
              <w:spacing w:line="360" w:lineRule="auto"/>
              <w:jc w:val="center"/>
              <w:rPr>
                <w:rFonts w:ascii="宋体"/>
                <w:sz w:val="24"/>
                <w:szCs w:val="24"/>
              </w:rPr>
            </w:pPr>
            <w:r>
              <w:rPr>
                <w:rFonts w:ascii="宋体" w:hAnsi="宋体" w:cs="宋体" w:hint="eastAsia"/>
                <w:sz w:val="24"/>
                <w:szCs w:val="24"/>
              </w:rPr>
              <w:t>标的物所属行业</w:t>
            </w:r>
          </w:p>
        </w:tc>
        <w:tc>
          <w:tcPr>
            <w:tcW w:w="5697" w:type="dxa"/>
            <w:vAlign w:val="center"/>
          </w:tcPr>
          <w:p w:rsidR="0050113F" w:rsidRDefault="0050113F">
            <w:pPr>
              <w:spacing w:line="360" w:lineRule="auto"/>
              <w:rPr>
                <w:rFonts w:ascii="宋体"/>
                <w:sz w:val="24"/>
                <w:szCs w:val="24"/>
                <w:u w:val="single"/>
              </w:rPr>
            </w:pPr>
            <w:r>
              <w:rPr>
                <w:rStyle w:val="Hyperlink"/>
                <w:rFonts w:ascii="宋体" w:hAnsi="宋体" w:cs="宋体" w:hint="eastAsia"/>
                <w:color w:val="auto"/>
                <w:sz w:val="24"/>
                <w:szCs w:val="24"/>
                <w:u w:val="none"/>
              </w:rPr>
              <w:t>根据“工信部联企业</w:t>
            </w:r>
            <w:r>
              <w:rPr>
                <w:rStyle w:val="Hyperlink"/>
                <w:rFonts w:ascii="宋体" w:hAnsi="宋体" w:cs="宋体"/>
                <w:color w:val="auto"/>
                <w:sz w:val="24"/>
                <w:szCs w:val="24"/>
                <w:u w:val="none"/>
              </w:rPr>
              <w:t>[2011]300</w:t>
            </w:r>
            <w:r>
              <w:rPr>
                <w:rStyle w:val="Hyperlink"/>
                <w:rFonts w:ascii="宋体" w:hAnsi="宋体" w:cs="宋体" w:hint="eastAsia"/>
                <w:color w:val="auto"/>
                <w:sz w:val="24"/>
                <w:szCs w:val="24"/>
                <w:u w:val="none"/>
              </w:rPr>
              <w:t>号</w:t>
            </w:r>
            <w:r>
              <w:rPr>
                <w:rStyle w:val="Hyperlink"/>
                <w:rFonts w:ascii="宋体" w:cs="宋体" w:hint="eastAsia"/>
                <w:color w:val="auto"/>
                <w:sz w:val="24"/>
                <w:szCs w:val="24"/>
                <w:u w:val="none"/>
              </w:rPr>
              <w:t>”</w:t>
            </w:r>
            <w:r>
              <w:rPr>
                <w:rStyle w:val="Hyperlink"/>
                <w:rFonts w:ascii="宋体" w:hAnsi="宋体" w:cs="宋体" w:hint="eastAsia"/>
                <w:color w:val="auto"/>
                <w:sz w:val="24"/>
                <w:szCs w:val="24"/>
                <w:u w:val="none"/>
              </w:rPr>
              <w:t>文件的划型标准，本次采购的标的物所属行业为：工业。</w:t>
            </w:r>
          </w:p>
        </w:tc>
      </w:tr>
      <w:tr w:rsidR="0050113F">
        <w:trPr>
          <w:trHeight w:val="805"/>
        </w:trPr>
        <w:tc>
          <w:tcPr>
            <w:tcW w:w="1246" w:type="dxa"/>
            <w:vAlign w:val="center"/>
          </w:tcPr>
          <w:p w:rsidR="0050113F" w:rsidRDefault="0050113F">
            <w:pPr>
              <w:spacing w:line="360" w:lineRule="auto"/>
              <w:jc w:val="center"/>
              <w:rPr>
                <w:rFonts w:ascii="宋体"/>
                <w:sz w:val="24"/>
                <w:szCs w:val="24"/>
              </w:rPr>
            </w:pPr>
            <w:r>
              <w:rPr>
                <w:rFonts w:ascii="宋体" w:hAnsi="宋体" w:cs="宋体"/>
                <w:sz w:val="24"/>
                <w:szCs w:val="24"/>
              </w:rPr>
              <w:t>1.2.1</w:t>
            </w:r>
          </w:p>
        </w:tc>
        <w:tc>
          <w:tcPr>
            <w:tcW w:w="2114" w:type="dxa"/>
            <w:vAlign w:val="center"/>
          </w:tcPr>
          <w:p w:rsidR="0050113F" w:rsidRDefault="0050113F">
            <w:pPr>
              <w:spacing w:line="360" w:lineRule="auto"/>
              <w:jc w:val="center"/>
              <w:rPr>
                <w:rFonts w:ascii="宋体"/>
                <w:sz w:val="24"/>
                <w:szCs w:val="24"/>
              </w:rPr>
            </w:pPr>
            <w:r>
              <w:rPr>
                <w:rFonts w:ascii="宋体" w:hAnsi="宋体" w:cs="宋体" w:hint="eastAsia"/>
                <w:sz w:val="24"/>
                <w:szCs w:val="24"/>
              </w:rPr>
              <w:t>资金来源</w:t>
            </w:r>
          </w:p>
        </w:tc>
        <w:tc>
          <w:tcPr>
            <w:tcW w:w="5697" w:type="dxa"/>
            <w:vAlign w:val="center"/>
          </w:tcPr>
          <w:p w:rsidR="0050113F" w:rsidRDefault="0050113F">
            <w:pPr>
              <w:spacing w:line="360" w:lineRule="auto"/>
              <w:rPr>
                <w:rStyle w:val="Hyperlink"/>
                <w:rFonts w:ascii="宋体"/>
                <w:color w:val="auto"/>
                <w:sz w:val="24"/>
                <w:szCs w:val="24"/>
                <w:u w:val="none"/>
              </w:rPr>
            </w:pPr>
            <w:r>
              <w:rPr>
                <w:rStyle w:val="Hyperlink"/>
                <w:rFonts w:ascii="宋体" w:hAnsi="宋体" w:cs="宋体" w:hint="eastAsia"/>
                <w:color w:val="auto"/>
                <w:sz w:val="24"/>
                <w:szCs w:val="24"/>
                <w:u w:val="none"/>
              </w:rPr>
              <w:t>财政资金</w:t>
            </w:r>
          </w:p>
        </w:tc>
      </w:tr>
      <w:tr w:rsidR="0050113F">
        <w:trPr>
          <w:trHeight w:val="805"/>
        </w:trPr>
        <w:tc>
          <w:tcPr>
            <w:tcW w:w="1246" w:type="dxa"/>
            <w:vAlign w:val="center"/>
          </w:tcPr>
          <w:p w:rsidR="0050113F" w:rsidRDefault="0050113F">
            <w:pPr>
              <w:spacing w:line="360" w:lineRule="auto"/>
              <w:jc w:val="center"/>
              <w:rPr>
                <w:rFonts w:ascii="宋体"/>
                <w:sz w:val="24"/>
                <w:szCs w:val="24"/>
              </w:rPr>
            </w:pPr>
            <w:r>
              <w:rPr>
                <w:rFonts w:ascii="宋体" w:hAnsi="宋体" w:cs="宋体"/>
                <w:sz w:val="24"/>
                <w:szCs w:val="24"/>
              </w:rPr>
              <w:t>1.2.2</w:t>
            </w:r>
          </w:p>
        </w:tc>
        <w:tc>
          <w:tcPr>
            <w:tcW w:w="2114" w:type="dxa"/>
            <w:vAlign w:val="center"/>
          </w:tcPr>
          <w:p w:rsidR="0050113F" w:rsidRDefault="0050113F">
            <w:pPr>
              <w:spacing w:line="360" w:lineRule="auto"/>
              <w:rPr>
                <w:rFonts w:ascii="宋体"/>
                <w:sz w:val="24"/>
                <w:szCs w:val="24"/>
              </w:rPr>
            </w:pPr>
            <w:r>
              <w:rPr>
                <w:rFonts w:ascii="宋体" w:hAnsi="宋体" w:cs="宋体" w:hint="eastAsia"/>
                <w:sz w:val="24"/>
                <w:szCs w:val="24"/>
              </w:rPr>
              <w:t>项目预算金额和最高限价</w:t>
            </w:r>
          </w:p>
        </w:tc>
        <w:tc>
          <w:tcPr>
            <w:tcW w:w="5697" w:type="dxa"/>
            <w:vAlign w:val="center"/>
          </w:tcPr>
          <w:p w:rsidR="0050113F" w:rsidRDefault="0050113F">
            <w:pPr>
              <w:spacing w:line="360" w:lineRule="auto"/>
              <w:rPr>
                <w:rFonts w:ascii="宋体"/>
                <w:sz w:val="24"/>
                <w:szCs w:val="24"/>
              </w:rPr>
            </w:pPr>
            <w:r>
              <w:rPr>
                <w:rStyle w:val="Hyperlink"/>
                <w:rFonts w:cs="宋体" w:hint="eastAsia"/>
                <w:color w:val="auto"/>
                <w:sz w:val="24"/>
                <w:szCs w:val="24"/>
                <w:u w:val="none"/>
              </w:rPr>
              <w:t>项目预算金</w:t>
            </w:r>
            <w:r>
              <w:rPr>
                <w:rFonts w:ascii="宋体" w:hAnsi="宋体" w:cs="宋体" w:hint="eastAsia"/>
                <w:sz w:val="24"/>
                <w:szCs w:val="24"/>
              </w:rPr>
              <w:t>额：</w:t>
            </w:r>
            <w:r>
              <w:rPr>
                <w:rFonts w:ascii="宋体" w:hAnsi="宋体" w:cs="宋体"/>
                <w:sz w:val="24"/>
                <w:szCs w:val="24"/>
              </w:rPr>
              <w:t>2426260</w:t>
            </w:r>
            <w:r>
              <w:rPr>
                <w:rFonts w:ascii="宋体" w:hAnsi="宋体" w:cs="宋体" w:hint="eastAsia"/>
                <w:sz w:val="24"/>
                <w:szCs w:val="24"/>
              </w:rPr>
              <w:t>元人民币；最高限价：</w:t>
            </w:r>
            <w:r>
              <w:rPr>
                <w:rFonts w:ascii="宋体" w:hAnsi="宋体" w:cs="宋体"/>
                <w:sz w:val="24"/>
                <w:szCs w:val="24"/>
              </w:rPr>
              <w:t>2426260</w:t>
            </w:r>
            <w:r>
              <w:rPr>
                <w:rFonts w:ascii="宋体" w:hAnsi="宋体" w:cs="宋体" w:hint="eastAsia"/>
                <w:sz w:val="24"/>
                <w:szCs w:val="24"/>
              </w:rPr>
              <w:t>元人民币。</w:t>
            </w:r>
          </w:p>
          <w:p w:rsidR="0050113F" w:rsidRDefault="0050113F">
            <w:pPr>
              <w:spacing w:line="360" w:lineRule="auto"/>
              <w:rPr>
                <w:rFonts w:ascii="宋体"/>
                <w:sz w:val="24"/>
                <w:szCs w:val="24"/>
              </w:rPr>
            </w:pPr>
            <w:r>
              <w:rPr>
                <w:rFonts w:ascii="宋体" w:hAnsi="宋体" w:cs="宋体" w:hint="eastAsia"/>
                <w:sz w:val="24"/>
                <w:szCs w:val="24"/>
              </w:rPr>
              <w:t>供应商（投标人）的报价超过预算金额或最高限价的，其投标无效。</w:t>
            </w:r>
          </w:p>
        </w:tc>
      </w:tr>
      <w:tr w:rsidR="0050113F">
        <w:trPr>
          <w:trHeight w:val="805"/>
        </w:trPr>
        <w:tc>
          <w:tcPr>
            <w:tcW w:w="1246" w:type="dxa"/>
            <w:vAlign w:val="center"/>
          </w:tcPr>
          <w:p w:rsidR="0050113F" w:rsidRDefault="0050113F">
            <w:pPr>
              <w:spacing w:line="360" w:lineRule="auto"/>
              <w:jc w:val="center"/>
              <w:rPr>
                <w:rFonts w:ascii="宋体"/>
                <w:sz w:val="24"/>
                <w:szCs w:val="24"/>
              </w:rPr>
            </w:pPr>
            <w:r>
              <w:rPr>
                <w:rFonts w:ascii="宋体" w:hAnsi="宋体" w:cs="宋体"/>
                <w:sz w:val="24"/>
                <w:szCs w:val="24"/>
              </w:rPr>
              <w:t>1.3.1</w:t>
            </w:r>
          </w:p>
        </w:tc>
        <w:tc>
          <w:tcPr>
            <w:tcW w:w="2114" w:type="dxa"/>
            <w:vAlign w:val="center"/>
          </w:tcPr>
          <w:p w:rsidR="0050113F" w:rsidRDefault="0050113F">
            <w:pPr>
              <w:spacing w:line="360" w:lineRule="auto"/>
              <w:rPr>
                <w:rFonts w:ascii="宋体"/>
                <w:sz w:val="24"/>
                <w:szCs w:val="24"/>
                <w:u w:val="single"/>
              </w:rPr>
            </w:pPr>
            <w:r>
              <w:rPr>
                <w:rFonts w:ascii="宋体" w:hAnsi="宋体" w:cs="宋体" w:hint="eastAsia"/>
                <w:sz w:val="24"/>
                <w:szCs w:val="24"/>
              </w:rPr>
              <w:t>采购需求</w:t>
            </w:r>
          </w:p>
        </w:tc>
        <w:tc>
          <w:tcPr>
            <w:tcW w:w="5697" w:type="dxa"/>
            <w:vAlign w:val="center"/>
          </w:tcPr>
          <w:p w:rsidR="0050113F" w:rsidRDefault="0050113F">
            <w:pPr>
              <w:spacing w:line="360" w:lineRule="auto"/>
              <w:rPr>
                <w:rFonts w:ascii="宋体"/>
                <w:sz w:val="24"/>
                <w:szCs w:val="24"/>
              </w:rPr>
            </w:pPr>
            <w:r>
              <w:rPr>
                <w:rFonts w:ascii="宋体" w:hAnsi="宋体" w:cs="宋体" w:hint="eastAsia"/>
                <w:b/>
                <w:bCs/>
                <w:sz w:val="24"/>
                <w:szCs w:val="24"/>
              </w:rPr>
              <w:t>见招标文件第三章</w:t>
            </w:r>
          </w:p>
        </w:tc>
      </w:tr>
      <w:tr w:rsidR="0050113F">
        <w:trPr>
          <w:trHeight w:val="805"/>
        </w:trPr>
        <w:tc>
          <w:tcPr>
            <w:tcW w:w="1246" w:type="dxa"/>
            <w:vAlign w:val="center"/>
          </w:tcPr>
          <w:p w:rsidR="0050113F" w:rsidRDefault="0050113F">
            <w:pPr>
              <w:spacing w:line="360" w:lineRule="auto"/>
              <w:jc w:val="center"/>
              <w:rPr>
                <w:rFonts w:ascii="宋体"/>
                <w:sz w:val="24"/>
                <w:szCs w:val="24"/>
              </w:rPr>
            </w:pPr>
            <w:r>
              <w:rPr>
                <w:rFonts w:ascii="宋体" w:hAnsi="宋体" w:cs="宋体"/>
                <w:sz w:val="24"/>
                <w:szCs w:val="24"/>
              </w:rPr>
              <w:t>1.3.2</w:t>
            </w:r>
          </w:p>
        </w:tc>
        <w:tc>
          <w:tcPr>
            <w:tcW w:w="2114" w:type="dxa"/>
            <w:vAlign w:val="center"/>
          </w:tcPr>
          <w:p w:rsidR="0050113F" w:rsidRDefault="0050113F">
            <w:pPr>
              <w:spacing w:line="360" w:lineRule="auto"/>
              <w:rPr>
                <w:rFonts w:ascii="宋体"/>
                <w:sz w:val="24"/>
                <w:szCs w:val="24"/>
                <w:u w:val="single"/>
              </w:rPr>
            </w:pPr>
            <w:r>
              <w:rPr>
                <w:rFonts w:ascii="宋体" w:hAnsi="宋体" w:cs="宋体" w:hint="eastAsia"/>
                <w:sz w:val="24"/>
                <w:szCs w:val="24"/>
              </w:rPr>
              <w:t>质量标准</w:t>
            </w:r>
          </w:p>
        </w:tc>
        <w:tc>
          <w:tcPr>
            <w:tcW w:w="5697" w:type="dxa"/>
            <w:vAlign w:val="center"/>
          </w:tcPr>
          <w:p w:rsidR="0050113F" w:rsidRDefault="0050113F">
            <w:pPr>
              <w:spacing w:line="360" w:lineRule="auto"/>
              <w:rPr>
                <w:rFonts w:ascii="宋体"/>
                <w:sz w:val="24"/>
                <w:szCs w:val="24"/>
              </w:rPr>
            </w:pPr>
            <w:r>
              <w:rPr>
                <w:rStyle w:val="Hyperlink"/>
                <w:rFonts w:ascii="宋体" w:hAnsi="宋体" w:cs="宋体" w:hint="eastAsia"/>
                <w:color w:val="auto"/>
                <w:sz w:val="24"/>
                <w:szCs w:val="24"/>
                <w:u w:val="none"/>
              </w:rPr>
              <w:t>合格</w:t>
            </w:r>
          </w:p>
        </w:tc>
      </w:tr>
      <w:tr w:rsidR="0050113F">
        <w:trPr>
          <w:trHeight w:val="805"/>
        </w:trPr>
        <w:tc>
          <w:tcPr>
            <w:tcW w:w="1246" w:type="dxa"/>
            <w:vAlign w:val="center"/>
          </w:tcPr>
          <w:p w:rsidR="0050113F" w:rsidRDefault="0050113F">
            <w:pPr>
              <w:spacing w:line="360" w:lineRule="auto"/>
              <w:jc w:val="center"/>
              <w:rPr>
                <w:rFonts w:ascii="宋体"/>
                <w:sz w:val="24"/>
                <w:szCs w:val="24"/>
              </w:rPr>
            </w:pPr>
            <w:r>
              <w:rPr>
                <w:rFonts w:ascii="宋体" w:hAnsi="宋体" w:cs="宋体"/>
                <w:sz w:val="24"/>
                <w:szCs w:val="24"/>
              </w:rPr>
              <w:t>1.3.3</w:t>
            </w:r>
          </w:p>
        </w:tc>
        <w:tc>
          <w:tcPr>
            <w:tcW w:w="2114" w:type="dxa"/>
            <w:vAlign w:val="center"/>
          </w:tcPr>
          <w:p w:rsidR="0050113F" w:rsidRDefault="0050113F">
            <w:pPr>
              <w:spacing w:line="360" w:lineRule="auto"/>
              <w:rPr>
                <w:rFonts w:ascii="宋体"/>
                <w:sz w:val="24"/>
                <w:szCs w:val="24"/>
                <w:u w:val="single"/>
              </w:rPr>
            </w:pPr>
            <w:r>
              <w:rPr>
                <w:rFonts w:ascii="宋体" w:hAnsi="宋体" w:cs="宋体" w:hint="eastAsia"/>
                <w:sz w:val="24"/>
                <w:szCs w:val="24"/>
              </w:rPr>
              <w:t>完成期限</w:t>
            </w:r>
          </w:p>
        </w:tc>
        <w:tc>
          <w:tcPr>
            <w:tcW w:w="5697" w:type="dxa"/>
            <w:vAlign w:val="center"/>
          </w:tcPr>
          <w:p w:rsidR="0050113F" w:rsidRDefault="0050113F">
            <w:pPr>
              <w:spacing w:line="360" w:lineRule="auto"/>
              <w:rPr>
                <w:rFonts w:ascii="宋体"/>
                <w:sz w:val="24"/>
                <w:szCs w:val="24"/>
              </w:rPr>
            </w:pPr>
            <w:r>
              <w:rPr>
                <w:rStyle w:val="Hyperlink"/>
                <w:rFonts w:ascii="宋体" w:hAnsi="宋体" w:cs="宋体" w:hint="eastAsia"/>
                <w:color w:val="auto"/>
                <w:sz w:val="24"/>
                <w:szCs w:val="24"/>
                <w:u w:val="none"/>
              </w:rPr>
              <w:t>合同签订后</w:t>
            </w:r>
            <w:r>
              <w:rPr>
                <w:rStyle w:val="Hyperlink"/>
                <w:rFonts w:ascii="宋体" w:hAnsi="宋体" w:cs="宋体"/>
                <w:color w:val="auto"/>
                <w:sz w:val="24"/>
                <w:szCs w:val="24"/>
                <w:u w:val="none"/>
              </w:rPr>
              <w:t>45</w:t>
            </w:r>
            <w:r>
              <w:rPr>
                <w:rStyle w:val="Hyperlink"/>
                <w:rFonts w:ascii="宋体" w:hAnsi="宋体" w:cs="宋体" w:hint="eastAsia"/>
                <w:color w:val="auto"/>
                <w:sz w:val="24"/>
                <w:szCs w:val="24"/>
                <w:u w:val="none"/>
              </w:rPr>
              <w:t>日历天；</w:t>
            </w:r>
          </w:p>
        </w:tc>
      </w:tr>
      <w:tr w:rsidR="0050113F">
        <w:trPr>
          <w:trHeight w:val="606"/>
        </w:trPr>
        <w:tc>
          <w:tcPr>
            <w:tcW w:w="1246" w:type="dxa"/>
            <w:vAlign w:val="center"/>
          </w:tcPr>
          <w:p w:rsidR="0050113F" w:rsidRDefault="0050113F">
            <w:pPr>
              <w:spacing w:line="360" w:lineRule="auto"/>
              <w:jc w:val="center"/>
              <w:rPr>
                <w:rFonts w:ascii="宋体"/>
                <w:sz w:val="24"/>
                <w:szCs w:val="24"/>
              </w:rPr>
            </w:pPr>
            <w:r>
              <w:rPr>
                <w:rFonts w:ascii="宋体" w:hAnsi="宋体" w:cs="宋体"/>
                <w:sz w:val="24"/>
                <w:szCs w:val="24"/>
              </w:rPr>
              <w:t>1.3.4</w:t>
            </w:r>
          </w:p>
        </w:tc>
        <w:tc>
          <w:tcPr>
            <w:tcW w:w="2114" w:type="dxa"/>
            <w:vAlign w:val="center"/>
          </w:tcPr>
          <w:p w:rsidR="0050113F" w:rsidRDefault="0050113F">
            <w:pPr>
              <w:spacing w:line="360" w:lineRule="auto"/>
              <w:rPr>
                <w:rFonts w:ascii="宋体"/>
                <w:sz w:val="24"/>
                <w:szCs w:val="24"/>
                <w:u w:val="single"/>
              </w:rPr>
            </w:pPr>
            <w:r>
              <w:rPr>
                <w:rFonts w:ascii="宋体" w:hAnsi="宋体" w:cs="宋体" w:hint="eastAsia"/>
                <w:sz w:val="24"/>
                <w:szCs w:val="24"/>
              </w:rPr>
              <w:t>质保期</w:t>
            </w:r>
          </w:p>
        </w:tc>
        <w:tc>
          <w:tcPr>
            <w:tcW w:w="5697" w:type="dxa"/>
            <w:vAlign w:val="center"/>
          </w:tcPr>
          <w:p w:rsidR="0050113F" w:rsidRDefault="0050113F">
            <w:pPr>
              <w:spacing w:line="360" w:lineRule="auto"/>
              <w:rPr>
                <w:rFonts w:ascii="宋体"/>
                <w:sz w:val="24"/>
                <w:szCs w:val="24"/>
              </w:rPr>
            </w:pPr>
            <w:r>
              <w:rPr>
                <w:rStyle w:val="Hyperlink"/>
                <w:rFonts w:ascii="宋体" w:hAnsi="宋体" w:cs="宋体" w:hint="eastAsia"/>
                <w:color w:val="auto"/>
                <w:sz w:val="24"/>
                <w:szCs w:val="24"/>
                <w:u w:val="none"/>
              </w:rPr>
              <w:t>五年；</w:t>
            </w:r>
          </w:p>
        </w:tc>
      </w:tr>
      <w:tr w:rsidR="0050113F">
        <w:trPr>
          <w:trHeight w:val="600"/>
        </w:trPr>
        <w:tc>
          <w:tcPr>
            <w:tcW w:w="1246" w:type="dxa"/>
            <w:vAlign w:val="center"/>
          </w:tcPr>
          <w:p w:rsidR="0050113F" w:rsidRDefault="0050113F">
            <w:pPr>
              <w:spacing w:line="360" w:lineRule="auto"/>
              <w:jc w:val="center"/>
              <w:rPr>
                <w:rFonts w:ascii="宋体"/>
                <w:sz w:val="24"/>
                <w:szCs w:val="24"/>
              </w:rPr>
            </w:pPr>
            <w:r>
              <w:rPr>
                <w:rFonts w:ascii="宋体" w:hAnsi="宋体" w:cs="宋体"/>
                <w:sz w:val="24"/>
                <w:szCs w:val="24"/>
              </w:rPr>
              <w:t>1.4.2.4</w:t>
            </w:r>
          </w:p>
        </w:tc>
        <w:tc>
          <w:tcPr>
            <w:tcW w:w="2114" w:type="dxa"/>
            <w:vAlign w:val="center"/>
          </w:tcPr>
          <w:p w:rsidR="0050113F" w:rsidRDefault="0050113F">
            <w:pPr>
              <w:spacing w:line="360" w:lineRule="auto"/>
              <w:rPr>
                <w:rFonts w:ascii="宋体"/>
                <w:b/>
                <w:bCs/>
                <w:sz w:val="24"/>
                <w:szCs w:val="24"/>
              </w:rPr>
            </w:pPr>
            <w:r>
              <w:rPr>
                <w:rFonts w:ascii="宋体" w:hAnsi="宋体" w:cs="宋体" w:hint="eastAsia"/>
                <w:b/>
                <w:bCs/>
                <w:sz w:val="24"/>
                <w:szCs w:val="24"/>
              </w:rPr>
              <w:t>供应商（投标人）还应具备的其它资格要求</w:t>
            </w:r>
          </w:p>
        </w:tc>
        <w:tc>
          <w:tcPr>
            <w:tcW w:w="5697" w:type="dxa"/>
          </w:tcPr>
          <w:p w:rsidR="0050113F" w:rsidRDefault="0050113F">
            <w:pPr>
              <w:spacing w:line="360" w:lineRule="auto"/>
              <w:rPr>
                <w:rStyle w:val="Hyperlink"/>
                <w:rFonts w:ascii="宋体"/>
                <w:color w:val="auto"/>
                <w:sz w:val="24"/>
                <w:szCs w:val="24"/>
                <w:u w:val="none"/>
              </w:rPr>
            </w:pPr>
            <w:r>
              <w:rPr>
                <w:rStyle w:val="Hyperlink"/>
                <w:rFonts w:ascii="宋体" w:hAnsi="宋体" w:cs="宋体" w:hint="eastAsia"/>
                <w:color w:val="auto"/>
                <w:sz w:val="24"/>
                <w:szCs w:val="24"/>
                <w:u w:val="none"/>
              </w:rPr>
              <w:t>满足《中华人民共和国政府采购法》第二十二条规定；</w:t>
            </w:r>
          </w:p>
          <w:p w:rsidR="0050113F" w:rsidRDefault="0050113F">
            <w:pPr>
              <w:spacing w:line="360" w:lineRule="auto"/>
              <w:rPr>
                <w:rStyle w:val="Hyperlink"/>
                <w:rFonts w:ascii="宋体"/>
                <w:color w:val="auto"/>
                <w:sz w:val="24"/>
                <w:szCs w:val="24"/>
                <w:u w:val="none"/>
              </w:rPr>
            </w:pPr>
            <w:r>
              <w:rPr>
                <w:rStyle w:val="Hyperlink"/>
                <w:rFonts w:ascii="宋体" w:hAnsi="宋体" w:cs="宋体"/>
                <w:color w:val="auto"/>
                <w:sz w:val="24"/>
                <w:szCs w:val="24"/>
                <w:u w:val="none"/>
              </w:rPr>
              <w:t>1.</w:t>
            </w:r>
            <w:r>
              <w:rPr>
                <w:rStyle w:val="Hyperlink"/>
                <w:rFonts w:ascii="宋体" w:hAnsi="宋体" w:cs="宋体" w:hint="eastAsia"/>
                <w:color w:val="auto"/>
                <w:sz w:val="24"/>
                <w:szCs w:val="24"/>
                <w:u w:val="none"/>
              </w:rPr>
              <w:t>有效期的营业执照</w:t>
            </w:r>
            <w:r>
              <w:rPr>
                <w:rStyle w:val="Hyperlink"/>
                <w:rFonts w:ascii="宋体" w:hAnsi="宋体" w:cs="宋体"/>
                <w:color w:val="auto"/>
                <w:sz w:val="24"/>
                <w:szCs w:val="24"/>
                <w:u w:val="none"/>
              </w:rPr>
              <w:t>/</w:t>
            </w:r>
            <w:r>
              <w:rPr>
                <w:rStyle w:val="Hyperlink"/>
                <w:rFonts w:ascii="宋体" w:hAnsi="宋体" w:cs="宋体" w:hint="eastAsia"/>
                <w:color w:val="auto"/>
                <w:sz w:val="24"/>
                <w:szCs w:val="24"/>
                <w:u w:val="none"/>
              </w:rPr>
              <w:t>事业单位法人证书</w:t>
            </w:r>
            <w:r>
              <w:rPr>
                <w:rStyle w:val="Hyperlink"/>
                <w:rFonts w:ascii="宋体" w:hAnsi="宋体" w:cs="宋体"/>
                <w:color w:val="auto"/>
                <w:sz w:val="24"/>
                <w:szCs w:val="24"/>
                <w:u w:val="none"/>
              </w:rPr>
              <w:t>/</w:t>
            </w:r>
            <w:r>
              <w:rPr>
                <w:rStyle w:val="Hyperlink"/>
                <w:rFonts w:ascii="宋体" w:hAnsi="宋体" w:cs="宋体" w:hint="eastAsia"/>
                <w:color w:val="auto"/>
                <w:sz w:val="24"/>
                <w:szCs w:val="24"/>
                <w:u w:val="none"/>
              </w:rPr>
              <w:t>社会团体法人登记证书</w:t>
            </w:r>
            <w:r>
              <w:rPr>
                <w:rStyle w:val="Hyperlink"/>
                <w:rFonts w:ascii="宋体" w:hAnsi="宋体" w:cs="宋体"/>
                <w:color w:val="auto"/>
                <w:sz w:val="24"/>
                <w:szCs w:val="24"/>
                <w:u w:val="none"/>
              </w:rPr>
              <w:t>/</w:t>
            </w:r>
            <w:r>
              <w:rPr>
                <w:rStyle w:val="Hyperlink"/>
                <w:rFonts w:ascii="宋体" w:hAnsi="宋体" w:cs="宋体" w:hint="eastAsia"/>
                <w:color w:val="auto"/>
                <w:sz w:val="24"/>
                <w:szCs w:val="24"/>
                <w:u w:val="none"/>
              </w:rPr>
              <w:t>民办非企业单位登记证书；</w:t>
            </w:r>
          </w:p>
          <w:p w:rsidR="0050113F" w:rsidRDefault="0050113F">
            <w:pPr>
              <w:spacing w:line="360" w:lineRule="auto"/>
              <w:rPr>
                <w:rStyle w:val="Hyperlink"/>
                <w:rFonts w:ascii="宋体"/>
                <w:color w:val="auto"/>
                <w:sz w:val="24"/>
                <w:szCs w:val="24"/>
                <w:u w:val="none"/>
              </w:rPr>
            </w:pPr>
            <w:r>
              <w:rPr>
                <w:rStyle w:val="Hyperlink"/>
                <w:rFonts w:ascii="宋体" w:hAnsi="宋体" w:cs="宋体"/>
                <w:color w:val="auto"/>
                <w:sz w:val="24"/>
                <w:szCs w:val="24"/>
                <w:u w:val="none"/>
              </w:rPr>
              <w:t>2.</w:t>
            </w:r>
            <w:r>
              <w:rPr>
                <w:rStyle w:val="Hyperlink"/>
                <w:rFonts w:ascii="宋体" w:hAnsi="宋体" w:cs="宋体" w:hint="eastAsia"/>
                <w:color w:val="auto"/>
                <w:sz w:val="24"/>
                <w:szCs w:val="24"/>
                <w:u w:val="none"/>
              </w:rPr>
              <w:t>法定代表人身份证明书、法定代表人授权委托书（附法人身份证扫描件及授权投标代表身份证）；</w:t>
            </w:r>
          </w:p>
          <w:p w:rsidR="0050113F" w:rsidRDefault="0050113F">
            <w:pPr>
              <w:spacing w:line="360" w:lineRule="auto"/>
              <w:rPr>
                <w:rStyle w:val="Hyperlink"/>
                <w:rFonts w:ascii="宋体"/>
                <w:color w:val="auto"/>
                <w:sz w:val="24"/>
                <w:szCs w:val="24"/>
                <w:u w:val="none"/>
              </w:rPr>
            </w:pPr>
            <w:r>
              <w:rPr>
                <w:rStyle w:val="Hyperlink"/>
                <w:rFonts w:ascii="宋体" w:hAnsi="宋体" w:cs="宋体"/>
                <w:color w:val="auto"/>
                <w:sz w:val="24"/>
                <w:szCs w:val="24"/>
                <w:u w:val="none"/>
              </w:rPr>
              <w:t>3.</w:t>
            </w:r>
            <w:r>
              <w:rPr>
                <w:rStyle w:val="Hyperlink"/>
                <w:rFonts w:ascii="宋体" w:hAnsi="宋体" w:cs="宋体" w:hint="eastAsia"/>
                <w:color w:val="auto"/>
                <w:sz w:val="24"/>
                <w:szCs w:val="24"/>
                <w:u w:val="none"/>
              </w:rPr>
              <w:t>投标保证承诺书；</w:t>
            </w:r>
          </w:p>
          <w:p w:rsidR="0050113F" w:rsidRDefault="0050113F">
            <w:pPr>
              <w:spacing w:line="360" w:lineRule="auto"/>
              <w:rPr>
                <w:rStyle w:val="Hyperlink"/>
                <w:rFonts w:ascii="宋体"/>
                <w:color w:val="auto"/>
                <w:sz w:val="24"/>
                <w:szCs w:val="24"/>
                <w:u w:val="none"/>
              </w:rPr>
            </w:pPr>
            <w:r>
              <w:rPr>
                <w:rStyle w:val="Hyperlink"/>
                <w:rFonts w:ascii="宋体" w:hAnsi="宋体" w:cs="宋体"/>
                <w:color w:val="auto"/>
                <w:sz w:val="24"/>
                <w:szCs w:val="24"/>
                <w:u w:val="none"/>
              </w:rPr>
              <w:t>4.</w:t>
            </w:r>
            <w:r>
              <w:rPr>
                <w:rStyle w:val="Hyperlink"/>
                <w:rFonts w:ascii="宋体" w:hAnsi="宋体" w:cs="宋体" w:hint="eastAsia"/>
                <w:color w:val="auto"/>
                <w:sz w:val="24"/>
                <w:szCs w:val="24"/>
                <w:u w:val="none"/>
              </w:rPr>
              <w:t>投标人财务状况报告（</w:t>
            </w:r>
            <w:r>
              <w:rPr>
                <w:rStyle w:val="Hyperlink"/>
                <w:rFonts w:ascii="宋体" w:hAnsi="宋体" w:cs="宋体"/>
                <w:color w:val="auto"/>
                <w:sz w:val="24"/>
                <w:szCs w:val="24"/>
                <w:u w:val="none"/>
              </w:rPr>
              <w:t>2021</w:t>
            </w:r>
            <w:r>
              <w:rPr>
                <w:rStyle w:val="Hyperlink"/>
                <w:rFonts w:ascii="宋体" w:hAnsi="宋体" w:cs="宋体" w:hint="eastAsia"/>
                <w:color w:val="auto"/>
                <w:sz w:val="24"/>
                <w:szCs w:val="24"/>
                <w:u w:val="none"/>
              </w:rPr>
              <w:t>年度的财务审计报告，财务审计报告应具有</w:t>
            </w:r>
            <w:r>
              <w:rPr>
                <w:rStyle w:val="Hyperlink"/>
                <w:rFonts w:ascii="宋体" w:hAnsi="宋体" w:cs="宋体"/>
                <w:color w:val="auto"/>
                <w:sz w:val="24"/>
                <w:szCs w:val="24"/>
                <w:u w:val="none"/>
              </w:rPr>
              <w:t>2</w:t>
            </w:r>
            <w:r>
              <w:rPr>
                <w:rStyle w:val="Hyperlink"/>
                <w:rFonts w:ascii="宋体" w:hAnsi="宋体" w:cs="宋体" w:hint="eastAsia"/>
                <w:color w:val="auto"/>
                <w:sz w:val="24"/>
                <w:szCs w:val="24"/>
                <w:u w:val="none"/>
              </w:rPr>
              <w:t>名及以上注册会计师盖章和签字。成立时间不足</w:t>
            </w:r>
            <w:r>
              <w:rPr>
                <w:rStyle w:val="Hyperlink"/>
                <w:rFonts w:ascii="宋体" w:hAnsi="宋体" w:cs="宋体"/>
                <w:color w:val="auto"/>
                <w:sz w:val="24"/>
                <w:szCs w:val="24"/>
                <w:u w:val="none"/>
              </w:rPr>
              <w:t>1</w:t>
            </w:r>
            <w:r>
              <w:rPr>
                <w:rStyle w:val="Hyperlink"/>
                <w:rFonts w:ascii="宋体" w:hAnsi="宋体" w:cs="宋体" w:hint="eastAsia"/>
                <w:color w:val="auto"/>
                <w:sz w:val="24"/>
                <w:szCs w:val="24"/>
                <w:u w:val="none"/>
              </w:rPr>
              <w:t>年的，提供银行出具的资信证明或财政部门认可的政府采购专业担保机构出具的投标担保函）；</w:t>
            </w:r>
          </w:p>
          <w:p w:rsidR="0050113F" w:rsidRDefault="0050113F">
            <w:pPr>
              <w:spacing w:line="360" w:lineRule="auto"/>
              <w:rPr>
                <w:rStyle w:val="Hyperlink"/>
                <w:rFonts w:ascii="宋体"/>
                <w:color w:val="auto"/>
                <w:sz w:val="24"/>
                <w:szCs w:val="24"/>
                <w:u w:val="none"/>
              </w:rPr>
            </w:pPr>
            <w:r>
              <w:rPr>
                <w:rStyle w:val="Hyperlink"/>
                <w:rFonts w:ascii="宋体" w:hAnsi="宋体" w:cs="宋体"/>
                <w:color w:val="auto"/>
                <w:sz w:val="24"/>
                <w:szCs w:val="24"/>
                <w:u w:val="none"/>
              </w:rPr>
              <w:t>5.</w:t>
            </w:r>
            <w:r>
              <w:rPr>
                <w:rStyle w:val="Hyperlink"/>
                <w:rFonts w:ascii="宋体" w:hAnsi="宋体" w:cs="宋体" w:hint="eastAsia"/>
                <w:color w:val="auto"/>
                <w:sz w:val="24"/>
                <w:szCs w:val="24"/>
                <w:u w:val="none"/>
              </w:rPr>
              <w:t>投标人提供</w:t>
            </w:r>
            <w:r>
              <w:rPr>
                <w:rStyle w:val="Hyperlink"/>
                <w:rFonts w:ascii="宋体" w:hAnsi="宋体" w:cs="宋体"/>
                <w:color w:val="auto"/>
                <w:sz w:val="24"/>
                <w:szCs w:val="24"/>
                <w:u w:val="none"/>
              </w:rPr>
              <w:t>2022</w:t>
            </w:r>
            <w:r>
              <w:rPr>
                <w:rStyle w:val="Hyperlink"/>
                <w:rFonts w:ascii="宋体" w:hAnsi="宋体" w:cs="宋体" w:hint="eastAsia"/>
                <w:color w:val="auto"/>
                <w:sz w:val="24"/>
                <w:szCs w:val="24"/>
                <w:u w:val="none"/>
              </w:rPr>
              <w:t>年</w:t>
            </w:r>
            <w:r>
              <w:rPr>
                <w:rStyle w:val="Hyperlink"/>
                <w:rFonts w:ascii="宋体" w:hAnsi="宋体" w:cs="宋体"/>
                <w:color w:val="auto"/>
                <w:sz w:val="24"/>
                <w:szCs w:val="24"/>
                <w:u w:val="none"/>
              </w:rPr>
              <w:t>1</w:t>
            </w:r>
            <w:r>
              <w:rPr>
                <w:rStyle w:val="Hyperlink"/>
                <w:rFonts w:ascii="宋体" w:hAnsi="宋体" w:cs="宋体" w:hint="eastAsia"/>
                <w:color w:val="auto"/>
                <w:sz w:val="24"/>
                <w:szCs w:val="24"/>
                <w:u w:val="none"/>
              </w:rPr>
              <w:t>月</w:t>
            </w:r>
            <w:r>
              <w:rPr>
                <w:rStyle w:val="Hyperlink"/>
                <w:rFonts w:ascii="宋体" w:hAnsi="宋体" w:cs="宋体"/>
                <w:color w:val="auto"/>
                <w:sz w:val="24"/>
                <w:szCs w:val="24"/>
                <w:u w:val="none"/>
              </w:rPr>
              <w:t>1</w:t>
            </w:r>
            <w:r>
              <w:rPr>
                <w:rStyle w:val="Hyperlink"/>
                <w:rFonts w:ascii="宋体" w:hAnsi="宋体" w:cs="宋体" w:hint="eastAsia"/>
                <w:color w:val="auto"/>
                <w:sz w:val="24"/>
                <w:szCs w:val="24"/>
                <w:u w:val="none"/>
              </w:rPr>
              <w:t>日以来至少</w:t>
            </w:r>
            <w:r>
              <w:rPr>
                <w:rStyle w:val="Hyperlink"/>
                <w:rFonts w:ascii="宋体" w:hAnsi="宋体" w:cs="宋体"/>
                <w:color w:val="auto"/>
                <w:sz w:val="24"/>
                <w:szCs w:val="24"/>
                <w:u w:val="none"/>
              </w:rPr>
              <w:t>1</w:t>
            </w:r>
            <w:r>
              <w:rPr>
                <w:rStyle w:val="Hyperlink"/>
                <w:rFonts w:ascii="宋体" w:hAnsi="宋体" w:cs="宋体" w:hint="eastAsia"/>
                <w:color w:val="auto"/>
                <w:sz w:val="24"/>
                <w:szCs w:val="24"/>
                <w:u w:val="none"/>
              </w:rPr>
              <w:t>个月纳税证明材料和社会保障资金缴纳相关材料；</w:t>
            </w:r>
          </w:p>
          <w:p w:rsidR="0050113F" w:rsidRDefault="0050113F">
            <w:pPr>
              <w:spacing w:line="360" w:lineRule="auto"/>
              <w:rPr>
                <w:rStyle w:val="Hyperlink"/>
                <w:rFonts w:ascii="宋体"/>
                <w:color w:val="auto"/>
                <w:sz w:val="24"/>
                <w:szCs w:val="24"/>
                <w:u w:val="none"/>
              </w:rPr>
            </w:pPr>
            <w:r>
              <w:rPr>
                <w:rStyle w:val="Hyperlink"/>
                <w:rFonts w:ascii="宋体" w:hAnsi="宋体" w:cs="宋体"/>
                <w:color w:val="auto"/>
                <w:sz w:val="24"/>
                <w:szCs w:val="24"/>
                <w:u w:val="none"/>
              </w:rPr>
              <w:t>6.</w:t>
            </w:r>
            <w:r>
              <w:rPr>
                <w:rStyle w:val="Hyperlink"/>
                <w:rFonts w:ascii="宋体" w:hAnsi="宋体" w:cs="宋体" w:hint="eastAsia"/>
                <w:color w:val="auto"/>
                <w:sz w:val="24"/>
                <w:szCs w:val="24"/>
                <w:u w:val="none"/>
              </w:rPr>
              <w:t>具有履行合同所必需的设备和专业技术能力的书面承诺；</w:t>
            </w:r>
          </w:p>
          <w:p w:rsidR="0050113F" w:rsidRDefault="0050113F">
            <w:pPr>
              <w:spacing w:line="360" w:lineRule="auto"/>
              <w:rPr>
                <w:rStyle w:val="Hyperlink"/>
                <w:rFonts w:ascii="宋体"/>
                <w:color w:val="auto"/>
                <w:sz w:val="24"/>
                <w:szCs w:val="24"/>
                <w:u w:val="none"/>
              </w:rPr>
            </w:pPr>
            <w:r>
              <w:rPr>
                <w:rStyle w:val="Hyperlink"/>
                <w:rFonts w:ascii="宋体" w:hAnsi="宋体" w:cs="宋体"/>
                <w:color w:val="auto"/>
                <w:sz w:val="24"/>
                <w:szCs w:val="24"/>
                <w:u w:val="none"/>
              </w:rPr>
              <w:t>7.</w:t>
            </w:r>
            <w:r>
              <w:rPr>
                <w:rStyle w:val="Hyperlink"/>
                <w:rFonts w:ascii="宋体" w:hAnsi="宋体" w:cs="宋体" w:hint="eastAsia"/>
                <w:color w:val="auto"/>
                <w:sz w:val="24"/>
                <w:szCs w:val="24"/>
                <w:u w:val="none"/>
              </w:rPr>
              <w:t>投标人提供参加政府采购活动前三年内在经营活动中没有重大违法、违纪行为书面声明；</w:t>
            </w:r>
          </w:p>
          <w:p w:rsidR="0050113F" w:rsidRDefault="0050113F">
            <w:pPr>
              <w:spacing w:line="360" w:lineRule="auto"/>
              <w:rPr>
                <w:rStyle w:val="Hyperlink"/>
                <w:rFonts w:ascii="宋体"/>
                <w:color w:val="auto"/>
                <w:sz w:val="24"/>
                <w:szCs w:val="24"/>
                <w:u w:val="none"/>
              </w:rPr>
            </w:pPr>
            <w:r>
              <w:rPr>
                <w:rStyle w:val="Hyperlink"/>
                <w:rFonts w:ascii="宋体" w:hAnsi="宋体" w:cs="宋体"/>
                <w:color w:val="auto"/>
                <w:sz w:val="24"/>
                <w:szCs w:val="24"/>
                <w:u w:val="none"/>
              </w:rPr>
              <w:t>8.</w:t>
            </w:r>
            <w:r>
              <w:rPr>
                <w:rStyle w:val="Hyperlink"/>
                <w:rFonts w:ascii="宋体" w:hAnsi="宋体" w:cs="宋体" w:hint="eastAsia"/>
                <w:color w:val="auto"/>
                <w:sz w:val="24"/>
                <w:szCs w:val="24"/>
                <w:u w:val="none"/>
              </w:rPr>
              <w:t>单位负责人为同一人或者存在直接控股、管理关系的不同供应商，不得参加同一合同项下的政府采购活动的声明函。</w:t>
            </w:r>
          </w:p>
          <w:p w:rsidR="0050113F" w:rsidRDefault="0050113F">
            <w:pPr>
              <w:spacing w:line="360" w:lineRule="auto"/>
              <w:rPr>
                <w:rFonts w:ascii="宋体"/>
                <w:b/>
                <w:bCs/>
                <w:sz w:val="24"/>
                <w:szCs w:val="24"/>
              </w:rPr>
            </w:pPr>
            <w:r>
              <w:rPr>
                <w:rStyle w:val="Hyperlink"/>
                <w:rFonts w:ascii="宋体" w:hAnsi="宋体" w:cs="宋体" w:hint="eastAsia"/>
                <w:color w:val="auto"/>
                <w:sz w:val="24"/>
                <w:szCs w:val="24"/>
                <w:u w:val="none"/>
              </w:rPr>
              <w:t>【如有投标人成立时限不足要求时限的，由投标人根据自身成立时间提供相关证明资料；在法规范围内不需提供的，应出具书面说明和证明文件】。</w:t>
            </w:r>
          </w:p>
        </w:tc>
      </w:tr>
      <w:tr w:rsidR="0050113F">
        <w:trPr>
          <w:trHeight w:val="306"/>
        </w:trPr>
        <w:tc>
          <w:tcPr>
            <w:tcW w:w="1246" w:type="dxa"/>
            <w:vAlign w:val="center"/>
          </w:tcPr>
          <w:p w:rsidR="0050113F" w:rsidRDefault="0050113F">
            <w:pPr>
              <w:spacing w:line="360" w:lineRule="auto"/>
              <w:jc w:val="center"/>
              <w:rPr>
                <w:rFonts w:ascii="宋体"/>
                <w:sz w:val="24"/>
                <w:szCs w:val="24"/>
              </w:rPr>
            </w:pPr>
            <w:r>
              <w:rPr>
                <w:rFonts w:ascii="宋体" w:hAnsi="宋体" w:cs="宋体"/>
                <w:sz w:val="24"/>
                <w:szCs w:val="24"/>
              </w:rPr>
              <w:t>1.4.2.5</w:t>
            </w:r>
          </w:p>
        </w:tc>
        <w:tc>
          <w:tcPr>
            <w:tcW w:w="2114" w:type="dxa"/>
            <w:vAlign w:val="center"/>
          </w:tcPr>
          <w:p w:rsidR="0050113F" w:rsidRDefault="0050113F">
            <w:pPr>
              <w:spacing w:line="360" w:lineRule="auto"/>
              <w:rPr>
                <w:rFonts w:ascii="宋体"/>
                <w:sz w:val="24"/>
                <w:szCs w:val="24"/>
              </w:rPr>
            </w:pPr>
            <w:r>
              <w:rPr>
                <w:rFonts w:ascii="宋体" w:hAnsi="宋体" w:cs="宋体" w:hint="eastAsia"/>
                <w:sz w:val="24"/>
                <w:szCs w:val="24"/>
              </w:rPr>
              <w:t>是否允许采购进口产品</w:t>
            </w:r>
          </w:p>
        </w:tc>
        <w:tc>
          <w:tcPr>
            <w:tcW w:w="5697" w:type="dxa"/>
            <w:vAlign w:val="center"/>
          </w:tcPr>
          <w:p w:rsidR="0050113F" w:rsidRDefault="0050113F">
            <w:pPr>
              <w:spacing w:line="360" w:lineRule="auto"/>
              <w:rPr>
                <w:rFonts w:ascii="宋体"/>
                <w:sz w:val="24"/>
                <w:szCs w:val="24"/>
              </w:rPr>
            </w:pPr>
            <w:r>
              <w:rPr>
                <w:rFonts w:ascii="宋体" w:hAnsi="宋体" w:cs="宋体" w:hint="eastAsia"/>
                <w:sz w:val="24"/>
                <w:szCs w:val="24"/>
              </w:rPr>
              <w:t>否</w:t>
            </w:r>
          </w:p>
        </w:tc>
      </w:tr>
      <w:tr w:rsidR="0050113F">
        <w:trPr>
          <w:trHeight w:val="438"/>
        </w:trPr>
        <w:tc>
          <w:tcPr>
            <w:tcW w:w="1246" w:type="dxa"/>
            <w:vAlign w:val="center"/>
          </w:tcPr>
          <w:p w:rsidR="0050113F" w:rsidRDefault="0050113F">
            <w:pPr>
              <w:spacing w:line="360" w:lineRule="auto"/>
              <w:jc w:val="center"/>
              <w:rPr>
                <w:rFonts w:ascii="宋体"/>
                <w:sz w:val="24"/>
                <w:szCs w:val="24"/>
              </w:rPr>
            </w:pPr>
            <w:r>
              <w:rPr>
                <w:rFonts w:ascii="宋体" w:hAnsi="宋体" w:cs="宋体"/>
                <w:sz w:val="24"/>
                <w:szCs w:val="24"/>
              </w:rPr>
              <w:t>1.4.2.6</w:t>
            </w:r>
          </w:p>
        </w:tc>
        <w:tc>
          <w:tcPr>
            <w:tcW w:w="2114" w:type="dxa"/>
            <w:vAlign w:val="center"/>
          </w:tcPr>
          <w:p w:rsidR="0050113F" w:rsidRDefault="0050113F">
            <w:pPr>
              <w:spacing w:line="360" w:lineRule="auto"/>
              <w:rPr>
                <w:rFonts w:ascii="宋体"/>
                <w:sz w:val="24"/>
                <w:szCs w:val="24"/>
              </w:rPr>
            </w:pPr>
            <w:r>
              <w:rPr>
                <w:rFonts w:ascii="宋体" w:hAnsi="宋体" w:cs="宋体" w:hint="eastAsia"/>
                <w:sz w:val="24"/>
                <w:szCs w:val="24"/>
              </w:rPr>
              <w:t>是否为专门面向中小企业采购</w:t>
            </w:r>
          </w:p>
        </w:tc>
        <w:tc>
          <w:tcPr>
            <w:tcW w:w="5697" w:type="dxa"/>
            <w:vAlign w:val="center"/>
          </w:tcPr>
          <w:p w:rsidR="0050113F" w:rsidRDefault="0050113F">
            <w:pPr>
              <w:spacing w:line="360" w:lineRule="auto"/>
              <w:rPr>
                <w:rFonts w:ascii="宋体"/>
                <w:sz w:val="24"/>
                <w:szCs w:val="24"/>
              </w:rPr>
            </w:pPr>
            <w:r>
              <w:rPr>
                <w:rFonts w:ascii="宋体" w:hAnsi="宋体" w:cs="宋体" w:hint="eastAsia"/>
                <w:sz w:val="24"/>
                <w:szCs w:val="24"/>
              </w:rPr>
              <w:t>否</w:t>
            </w:r>
          </w:p>
        </w:tc>
      </w:tr>
      <w:tr w:rsidR="0050113F">
        <w:trPr>
          <w:trHeight w:val="438"/>
        </w:trPr>
        <w:tc>
          <w:tcPr>
            <w:tcW w:w="1246" w:type="dxa"/>
            <w:vAlign w:val="center"/>
          </w:tcPr>
          <w:p w:rsidR="0050113F" w:rsidRDefault="0050113F">
            <w:pPr>
              <w:spacing w:line="360" w:lineRule="auto"/>
              <w:jc w:val="center"/>
              <w:rPr>
                <w:rFonts w:ascii="宋体"/>
                <w:sz w:val="24"/>
                <w:szCs w:val="24"/>
              </w:rPr>
            </w:pPr>
            <w:r>
              <w:rPr>
                <w:rFonts w:ascii="宋体" w:hAnsi="宋体" w:cs="宋体"/>
                <w:sz w:val="24"/>
                <w:szCs w:val="24"/>
              </w:rPr>
              <w:t>1.4.2.7</w:t>
            </w:r>
          </w:p>
        </w:tc>
        <w:tc>
          <w:tcPr>
            <w:tcW w:w="2114" w:type="dxa"/>
            <w:vAlign w:val="center"/>
          </w:tcPr>
          <w:p w:rsidR="0050113F" w:rsidRDefault="0050113F">
            <w:pPr>
              <w:spacing w:line="360" w:lineRule="auto"/>
              <w:rPr>
                <w:rFonts w:ascii="宋体"/>
                <w:sz w:val="24"/>
                <w:szCs w:val="24"/>
              </w:rPr>
            </w:pPr>
            <w:r>
              <w:rPr>
                <w:rFonts w:ascii="宋体" w:hAnsi="宋体" w:cs="宋体" w:hint="eastAsia"/>
                <w:sz w:val="24"/>
                <w:szCs w:val="24"/>
              </w:rPr>
              <w:t>政府强制采购产品</w:t>
            </w:r>
          </w:p>
        </w:tc>
        <w:tc>
          <w:tcPr>
            <w:tcW w:w="5697" w:type="dxa"/>
            <w:vAlign w:val="center"/>
          </w:tcPr>
          <w:p w:rsidR="0050113F" w:rsidRDefault="0050113F">
            <w:pPr>
              <w:spacing w:line="360" w:lineRule="auto"/>
              <w:rPr>
                <w:rFonts w:ascii="宋体"/>
                <w:sz w:val="24"/>
                <w:szCs w:val="24"/>
              </w:rPr>
            </w:pPr>
            <w:r>
              <w:rPr>
                <w:rFonts w:ascii="宋体" w:hAnsi="宋体" w:cs="宋体" w:hint="eastAsia"/>
                <w:sz w:val="24"/>
                <w:szCs w:val="24"/>
              </w:rPr>
              <w:t>是否有政府强制采购的节能产品、信息安全产品。</w:t>
            </w:r>
          </w:p>
          <w:p w:rsidR="0050113F" w:rsidRDefault="0050113F">
            <w:pPr>
              <w:spacing w:line="360" w:lineRule="auto"/>
              <w:rPr>
                <w:rFonts w:ascii="宋体"/>
                <w:sz w:val="24"/>
                <w:szCs w:val="24"/>
              </w:rPr>
            </w:pPr>
            <w:r>
              <w:rPr>
                <w:rFonts w:ascii="宋体" w:hAnsi="宋体" w:cs="宋体" w:hint="eastAsia"/>
                <w:sz w:val="24"/>
                <w:szCs w:val="24"/>
              </w:rPr>
              <w:t>列入国家</w:t>
            </w:r>
            <w:r>
              <w:rPr>
                <w:rFonts w:ascii="宋体" w:hAnsi="宋体" w:cs="宋体"/>
                <w:sz w:val="24"/>
                <w:szCs w:val="24"/>
              </w:rPr>
              <w:t>CCC</w:t>
            </w:r>
            <w:r>
              <w:rPr>
                <w:rFonts w:ascii="宋体" w:hAnsi="宋体" w:cs="宋体" w:hint="eastAsia"/>
                <w:sz w:val="24"/>
                <w:szCs w:val="24"/>
              </w:rPr>
              <w:t>认证产品。</w:t>
            </w:r>
          </w:p>
          <w:p w:rsidR="0050113F" w:rsidRDefault="0050113F">
            <w:pPr>
              <w:spacing w:line="360" w:lineRule="auto"/>
              <w:rPr>
                <w:rFonts w:ascii="宋体"/>
                <w:sz w:val="24"/>
                <w:szCs w:val="24"/>
                <w:u w:val="single"/>
              </w:rPr>
            </w:pPr>
            <w:r>
              <w:rPr>
                <w:rFonts w:ascii="宋体" w:hAnsi="Wingdings 2" w:hint="eastAsia"/>
                <w:sz w:val="24"/>
                <w:szCs w:val="24"/>
              </w:rPr>
              <w:sym w:font="Wingdings 2" w:char="F0A3"/>
            </w:r>
            <w:r>
              <w:rPr>
                <w:rFonts w:ascii="宋体" w:hAnsi="宋体" w:cs="宋体" w:hint="eastAsia"/>
                <w:sz w:val="24"/>
                <w:szCs w:val="24"/>
              </w:rPr>
              <w:t>没有</w:t>
            </w:r>
          </w:p>
        </w:tc>
      </w:tr>
      <w:tr w:rsidR="0050113F">
        <w:trPr>
          <w:trHeight w:val="438"/>
        </w:trPr>
        <w:tc>
          <w:tcPr>
            <w:tcW w:w="1246" w:type="dxa"/>
            <w:vAlign w:val="center"/>
          </w:tcPr>
          <w:p w:rsidR="0050113F" w:rsidRDefault="0050113F">
            <w:pPr>
              <w:spacing w:line="360" w:lineRule="auto"/>
              <w:jc w:val="center"/>
              <w:rPr>
                <w:rFonts w:ascii="宋体"/>
                <w:sz w:val="24"/>
                <w:szCs w:val="24"/>
              </w:rPr>
            </w:pPr>
            <w:r>
              <w:rPr>
                <w:rFonts w:ascii="宋体" w:hAnsi="宋体" w:cs="宋体"/>
                <w:sz w:val="24"/>
                <w:szCs w:val="24"/>
              </w:rPr>
              <w:t>1.4.3</w:t>
            </w:r>
          </w:p>
        </w:tc>
        <w:tc>
          <w:tcPr>
            <w:tcW w:w="2114" w:type="dxa"/>
            <w:vAlign w:val="center"/>
          </w:tcPr>
          <w:p w:rsidR="0050113F" w:rsidRDefault="0050113F">
            <w:pPr>
              <w:spacing w:line="360" w:lineRule="auto"/>
              <w:rPr>
                <w:rFonts w:ascii="宋体"/>
                <w:sz w:val="24"/>
                <w:szCs w:val="24"/>
              </w:rPr>
            </w:pPr>
            <w:r>
              <w:rPr>
                <w:rFonts w:ascii="宋体" w:hAnsi="宋体" w:cs="宋体" w:hint="eastAsia"/>
                <w:sz w:val="24"/>
                <w:szCs w:val="24"/>
              </w:rPr>
              <w:t>是否允许联合体投标</w:t>
            </w:r>
          </w:p>
        </w:tc>
        <w:tc>
          <w:tcPr>
            <w:tcW w:w="5697" w:type="dxa"/>
            <w:vAlign w:val="center"/>
          </w:tcPr>
          <w:p w:rsidR="0050113F" w:rsidRDefault="0050113F">
            <w:pPr>
              <w:spacing w:line="360" w:lineRule="auto"/>
              <w:rPr>
                <w:rFonts w:ascii="宋体"/>
                <w:sz w:val="24"/>
                <w:szCs w:val="24"/>
              </w:rPr>
            </w:pPr>
            <w:r>
              <w:rPr>
                <w:rFonts w:ascii="宋体" w:hAnsi="宋体" w:cs="宋体" w:hint="eastAsia"/>
                <w:sz w:val="24"/>
                <w:szCs w:val="24"/>
              </w:rPr>
              <w:t>否</w:t>
            </w:r>
          </w:p>
        </w:tc>
      </w:tr>
      <w:tr w:rsidR="0050113F">
        <w:trPr>
          <w:trHeight w:val="301"/>
        </w:trPr>
        <w:tc>
          <w:tcPr>
            <w:tcW w:w="1246" w:type="dxa"/>
            <w:vAlign w:val="center"/>
          </w:tcPr>
          <w:p w:rsidR="0050113F" w:rsidRDefault="0050113F" w:rsidP="0050113F">
            <w:pPr>
              <w:spacing w:line="360" w:lineRule="auto"/>
              <w:ind w:leftChars="61" w:left="31680"/>
              <w:rPr>
                <w:rFonts w:ascii="宋体"/>
                <w:sz w:val="24"/>
                <w:szCs w:val="24"/>
              </w:rPr>
            </w:pPr>
            <w:r>
              <w:rPr>
                <w:rFonts w:ascii="宋体" w:hAnsi="宋体" w:cs="宋体"/>
                <w:sz w:val="24"/>
                <w:szCs w:val="24"/>
              </w:rPr>
              <w:t>1.4.3.8</w:t>
            </w:r>
          </w:p>
        </w:tc>
        <w:tc>
          <w:tcPr>
            <w:tcW w:w="2114" w:type="dxa"/>
            <w:vAlign w:val="center"/>
          </w:tcPr>
          <w:p w:rsidR="0050113F" w:rsidRDefault="0050113F">
            <w:pPr>
              <w:spacing w:line="360" w:lineRule="auto"/>
              <w:rPr>
                <w:rFonts w:ascii="宋体"/>
                <w:sz w:val="24"/>
                <w:szCs w:val="24"/>
              </w:rPr>
            </w:pPr>
            <w:r>
              <w:rPr>
                <w:rFonts w:ascii="宋体" w:hAnsi="宋体" w:cs="宋体" w:hint="eastAsia"/>
                <w:sz w:val="24"/>
                <w:szCs w:val="24"/>
              </w:rPr>
              <w:t>对联合体的其他资格要求</w:t>
            </w:r>
          </w:p>
        </w:tc>
        <w:tc>
          <w:tcPr>
            <w:tcW w:w="5697" w:type="dxa"/>
            <w:vAlign w:val="center"/>
          </w:tcPr>
          <w:p w:rsidR="0050113F" w:rsidRDefault="0050113F">
            <w:pPr>
              <w:spacing w:line="360" w:lineRule="auto"/>
              <w:rPr>
                <w:rFonts w:ascii="宋体"/>
                <w:sz w:val="24"/>
                <w:szCs w:val="24"/>
              </w:rPr>
            </w:pPr>
            <w:r>
              <w:rPr>
                <w:rFonts w:ascii="宋体" w:hAnsi="宋体" w:cs="宋体" w:hint="eastAsia"/>
                <w:sz w:val="24"/>
                <w:szCs w:val="24"/>
              </w:rPr>
              <w:t>无</w:t>
            </w:r>
            <w:r>
              <w:rPr>
                <w:rFonts w:ascii="宋体" w:hAnsi="宋体" w:cs="宋体"/>
                <w:b/>
                <w:bCs/>
                <w:sz w:val="24"/>
                <w:szCs w:val="24"/>
              </w:rPr>
              <w:t xml:space="preserve">  </w:t>
            </w:r>
          </w:p>
        </w:tc>
      </w:tr>
      <w:tr w:rsidR="0050113F">
        <w:trPr>
          <w:trHeight w:val="292"/>
        </w:trPr>
        <w:tc>
          <w:tcPr>
            <w:tcW w:w="1246" w:type="dxa"/>
            <w:vAlign w:val="center"/>
          </w:tcPr>
          <w:p w:rsidR="0050113F" w:rsidRDefault="0050113F" w:rsidP="0050113F">
            <w:pPr>
              <w:spacing w:line="360" w:lineRule="auto"/>
              <w:ind w:leftChars="203" w:left="31680" w:hanging="991"/>
              <w:rPr>
                <w:rFonts w:ascii="宋体"/>
                <w:sz w:val="24"/>
                <w:szCs w:val="24"/>
              </w:rPr>
            </w:pPr>
            <w:r>
              <w:rPr>
                <w:rFonts w:ascii="宋体" w:hAnsi="宋体" w:cs="宋体"/>
                <w:sz w:val="24"/>
                <w:szCs w:val="24"/>
              </w:rPr>
              <w:t>1.7.1</w:t>
            </w:r>
          </w:p>
        </w:tc>
        <w:tc>
          <w:tcPr>
            <w:tcW w:w="2114" w:type="dxa"/>
            <w:vAlign w:val="center"/>
          </w:tcPr>
          <w:p w:rsidR="0050113F" w:rsidRDefault="0050113F">
            <w:pPr>
              <w:spacing w:line="360" w:lineRule="auto"/>
              <w:jc w:val="left"/>
              <w:rPr>
                <w:rFonts w:ascii="宋体"/>
                <w:sz w:val="24"/>
                <w:szCs w:val="24"/>
              </w:rPr>
            </w:pPr>
            <w:r>
              <w:rPr>
                <w:rFonts w:ascii="宋体" w:hAnsi="宋体" w:cs="宋体" w:hint="eastAsia"/>
                <w:sz w:val="24"/>
                <w:szCs w:val="24"/>
              </w:rPr>
              <w:t>现场考察及开标前答疑会</w:t>
            </w:r>
          </w:p>
        </w:tc>
        <w:tc>
          <w:tcPr>
            <w:tcW w:w="5697" w:type="dxa"/>
            <w:vAlign w:val="center"/>
          </w:tcPr>
          <w:p w:rsidR="0050113F" w:rsidRDefault="0050113F">
            <w:pPr>
              <w:spacing w:line="360" w:lineRule="auto"/>
              <w:jc w:val="left"/>
              <w:rPr>
                <w:rFonts w:ascii="宋体"/>
                <w:sz w:val="24"/>
                <w:szCs w:val="24"/>
              </w:rPr>
            </w:pPr>
            <w:r>
              <w:rPr>
                <w:rFonts w:ascii="宋体" w:hAnsi="宋体" w:cs="宋体" w:hint="eastAsia"/>
                <w:sz w:val="24"/>
                <w:szCs w:val="24"/>
              </w:rPr>
              <w:t>是否组织现场考察或者召开答疑会：</w:t>
            </w:r>
            <w:r>
              <w:rPr>
                <w:rFonts w:ascii="宋体" w:hAnsi="宋体" w:cs="宋体" w:hint="eastAsia"/>
                <w:b/>
                <w:bCs/>
                <w:sz w:val="24"/>
                <w:szCs w:val="24"/>
                <w:u w:val="single"/>
              </w:rPr>
              <w:t>否</w:t>
            </w:r>
          </w:p>
        </w:tc>
      </w:tr>
      <w:tr w:rsidR="0050113F">
        <w:trPr>
          <w:trHeight w:val="292"/>
        </w:trPr>
        <w:tc>
          <w:tcPr>
            <w:tcW w:w="1246" w:type="dxa"/>
            <w:vAlign w:val="center"/>
          </w:tcPr>
          <w:p w:rsidR="0050113F" w:rsidRDefault="0050113F" w:rsidP="0050113F">
            <w:pPr>
              <w:spacing w:line="360" w:lineRule="auto"/>
              <w:ind w:leftChars="203" w:left="31680" w:hanging="991"/>
              <w:rPr>
                <w:rFonts w:ascii="宋体"/>
                <w:sz w:val="24"/>
                <w:szCs w:val="24"/>
              </w:rPr>
            </w:pPr>
            <w:r>
              <w:rPr>
                <w:rFonts w:ascii="宋体" w:hAnsi="宋体" w:cs="宋体"/>
                <w:sz w:val="24"/>
                <w:szCs w:val="24"/>
              </w:rPr>
              <w:t>1.8.2</w:t>
            </w:r>
          </w:p>
        </w:tc>
        <w:tc>
          <w:tcPr>
            <w:tcW w:w="2114" w:type="dxa"/>
            <w:vAlign w:val="center"/>
          </w:tcPr>
          <w:p w:rsidR="0050113F" w:rsidRDefault="0050113F">
            <w:pPr>
              <w:spacing w:line="360" w:lineRule="auto"/>
              <w:rPr>
                <w:rFonts w:ascii="宋体"/>
                <w:sz w:val="24"/>
                <w:szCs w:val="24"/>
              </w:rPr>
            </w:pPr>
            <w:r>
              <w:rPr>
                <w:rFonts w:ascii="宋体" w:hAnsi="宋体" w:cs="宋体" w:hint="eastAsia"/>
                <w:sz w:val="24"/>
                <w:szCs w:val="24"/>
              </w:rPr>
              <w:t>对样品的要求</w:t>
            </w:r>
          </w:p>
        </w:tc>
        <w:tc>
          <w:tcPr>
            <w:tcW w:w="5697" w:type="dxa"/>
            <w:vAlign w:val="center"/>
          </w:tcPr>
          <w:p w:rsidR="0050113F" w:rsidRDefault="0050113F">
            <w:pPr>
              <w:spacing w:line="360" w:lineRule="auto"/>
              <w:rPr>
                <w:rFonts w:ascii="宋体"/>
                <w:i/>
                <w:iCs/>
                <w:color w:val="FF0000"/>
                <w:sz w:val="24"/>
                <w:szCs w:val="24"/>
              </w:rPr>
            </w:pPr>
            <w:r>
              <w:rPr>
                <w:rFonts w:ascii="宋体" w:hAnsi="宋体" w:cs="宋体" w:hint="eastAsia"/>
                <w:color w:val="FF0000"/>
                <w:sz w:val="24"/>
                <w:szCs w:val="24"/>
              </w:rPr>
              <w:t>是否需要提供样品：</w:t>
            </w:r>
            <w:r>
              <w:rPr>
                <w:rFonts w:ascii="宋体" w:hAnsi="宋体" w:cs="宋体" w:hint="eastAsia"/>
                <w:color w:val="FF0000"/>
                <w:sz w:val="24"/>
                <w:szCs w:val="24"/>
                <w:u w:val="single"/>
              </w:rPr>
              <w:t>是</w:t>
            </w:r>
          </w:p>
          <w:p w:rsidR="0050113F" w:rsidRPr="0034038D" w:rsidRDefault="0050113F">
            <w:pPr>
              <w:spacing w:line="360" w:lineRule="auto"/>
              <w:rPr>
                <w:rFonts w:ascii="宋体"/>
                <w:sz w:val="24"/>
                <w:szCs w:val="24"/>
              </w:rPr>
            </w:pPr>
            <w:r w:rsidRPr="0034038D">
              <w:rPr>
                <w:rFonts w:ascii="宋体" w:hAnsi="宋体" w:cs="宋体"/>
                <w:sz w:val="24"/>
                <w:szCs w:val="24"/>
              </w:rPr>
              <w:t>1</w:t>
            </w:r>
            <w:r w:rsidRPr="0034038D">
              <w:rPr>
                <w:rFonts w:ascii="宋体" w:hAnsi="宋体" w:cs="宋体" w:hint="eastAsia"/>
                <w:sz w:val="24"/>
                <w:szCs w:val="24"/>
              </w:rPr>
              <w:t>、递交样品的截止时间：</w:t>
            </w:r>
            <w:r w:rsidRPr="0034038D">
              <w:rPr>
                <w:rFonts w:ascii="宋体" w:hAnsi="宋体" w:cs="宋体"/>
                <w:sz w:val="24"/>
                <w:szCs w:val="24"/>
              </w:rPr>
              <w:t>202</w:t>
            </w:r>
            <w:r>
              <w:rPr>
                <w:rFonts w:ascii="宋体" w:hAnsi="宋体" w:cs="宋体"/>
                <w:sz w:val="24"/>
                <w:szCs w:val="24"/>
              </w:rPr>
              <w:t>3</w:t>
            </w:r>
            <w:r w:rsidRPr="0034038D">
              <w:rPr>
                <w:rFonts w:ascii="宋体" w:hAnsi="宋体" w:cs="宋体" w:hint="eastAsia"/>
                <w:sz w:val="24"/>
                <w:szCs w:val="24"/>
              </w:rPr>
              <w:t>年</w:t>
            </w:r>
            <w:r>
              <w:rPr>
                <w:rFonts w:ascii="宋体" w:hAnsi="宋体" w:cs="宋体"/>
                <w:sz w:val="24"/>
                <w:szCs w:val="24"/>
              </w:rPr>
              <w:t>1</w:t>
            </w:r>
            <w:r w:rsidRPr="0034038D">
              <w:rPr>
                <w:rFonts w:ascii="宋体" w:hAnsi="宋体" w:cs="宋体" w:hint="eastAsia"/>
                <w:sz w:val="24"/>
                <w:szCs w:val="24"/>
              </w:rPr>
              <w:t>月</w:t>
            </w:r>
            <w:r>
              <w:rPr>
                <w:rFonts w:ascii="宋体" w:hAnsi="宋体" w:cs="宋体"/>
                <w:sz w:val="24"/>
                <w:szCs w:val="24"/>
              </w:rPr>
              <w:t>17</w:t>
            </w:r>
            <w:r w:rsidRPr="0034038D">
              <w:rPr>
                <w:rFonts w:ascii="宋体" w:hAnsi="宋体" w:cs="宋体" w:hint="eastAsia"/>
                <w:sz w:val="24"/>
                <w:szCs w:val="24"/>
              </w:rPr>
              <w:t>日</w:t>
            </w:r>
            <w:r w:rsidRPr="0034038D">
              <w:rPr>
                <w:rFonts w:ascii="宋体" w:hAnsi="宋体" w:cs="宋体"/>
                <w:sz w:val="24"/>
                <w:szCs w:val="24"/>
              </w:rPr>
              <w:t>9</w:t>
            </w:r>
            <w:r w:rsidRPr="0034038D">
              <w:rPr>
                <w:rFonts w:ascii="宋体" w:hAnsi="宋体" w:cs="宋体" w:hint="eastAsia"/>
                <w:sz w:val="24"/>
                <w:szCs w:val="24"/>
              </w:rPr>
              <w:t>时（北京时间）</w:t>
            </w:r>
          </w:p>
          <w:p w:rsidR="0050113F" w:rsidRPr="0034038D" w:rsidRDefault="0050113F">
            <w:pPr>
              <w:spacing w:line="360" w:lineRule="auto"/>
              <w:rPr>
                <w:rFonts w:ascii="宋体"/>
                <w:sz w:val="24"/>
                <w:szCs w:val="24"/>
              </w:rPr>
            </w:pPr>
            <w:r w:rsidRPr="0034038D">
              <w:rPr>
                <w:rFonts w:ascii="宋体" w:hAnsi="宋体" w:cs="宋体" w:hint="eastAsia"/>
                <w:sz w:val="24"/>
                <w:szCs w:val="24"/>
              </w:rPr>
              <w:t>递交样品地点：与投标文件一致</w:t>
            </w:r>
          </w:p>
          <w:p w:rsidR="0050113F" w:rsidRPr="0034038D" w:rsidRDefault="0050113F">
            <w:pPr>
              <w:spacing w:line="360" w:lineRule="auto"/>
              <w:rPr>
                <w:rFonts w:ascii="宋体"/>
                <w:sz w:val="24"/>
                <w:szCs w:val="24"/>
              </w:rPr>
            </w:pPr>
            <w:r w:rsidRPr="0034038D">
              <w:rPr>
                <w:rFonts w:ascii="宋体" w:hAnsi="宋体" w:cs="宋体" w:hint="eastAsia"/>
                <w:sz w:val="24"/>
                <w:szCs w:val="24"/>
              </w:rPr>
              <w:t>递交样品联系人：张广夙</w:t>
            </w:r>
          </w:p>
          <w:p w:rsidR="0050113F" w:rsidRPr="0034038D" w:rsidRDefault="0050113F">
            <w:pPr>
              <w:spacing w:line="360" w:lineRule="auto"/>
              <w:rPr>
                <w:rFonts w:ascii="宋体"/>
                <w:sz w:val="24"/>
                <w:szCs w:val="24"/>
              </w:rPr>
            </w:pPr>
            <w:r w:rsidRPr="0034038D">
              <w:rPr>
                <w:rFonts w:ascii="宋体" w:hAnsi="宋体" w:cs="宋体" w:hint="eastAsia"/>
                <w:sz w:val="24"/>
                <w:szCs w:val="24"/>
              </w:rPr>
              <w:t>递交样品联系电话：</w:t>
            </w:r>
            <w:r w:rsidRPr="0034038D">
              <w:rPr>
                <w:rFonts w:ascii="宋体" w:hAnsi="宋体" w:cs="宋体"/>
                <w:sz w:val="24"/>
                <w:szCs w:val="24"/>
              </w:rPr>
              <w:t>0371-65990020</w:t>
            </w:r>
          </w:p>
          <w:p w:rsidR="0050113F" w:rsidRPr="00747EFA" w:rsidRDefault="0050113F" w:rsidP="00747EFA">
            <w:pPr>
              <w:spacing w:line="360" w:lineRule="auto"/>
              <w:rPr>
                <w:rFonts w:ascii="宋体"/>
                <w:color w:val="FF0000"/>
                <w:sz w:val="24"/>
                <w:szCs w:val="24"/>
              </w:rPr>
            </w:pPr>
            <w:r w:rsidRPr="00747EFA">
              <w:rPr>
                <w:rFonts w:ascii="宋体" w:hAnsi="宋体" w:cs="宋体"/>
                <w:color w:val="FF0000"/>
                <w:sz w:val="24"/>
                <w:szCs w:val="24"/>
              </w:rPr>
              <w:t>2</w:t>
            </w:r>
            <w:r w:rsidRPr="00747EFA">
              <w:rPr>
                <w:rFonts w:ascii="宋体" w:hAnsi="宋体" w:cs="宋体" w:hint="eastAsia"/>
                <w:color w:val="FF0000"/>
                <w:sz w:val="24"/>
                <w:szCs w:val="24"/>
              </w:rPr>
              <w:t>、样品制作的标准和要求：</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88"/>
              <w:gridCol w:w="1440"/>
              <w:gridCol w:w="776"/>
              <w:gridCol w:w="2552"/>
            </w:tblGrid>
            <w:tr w:rsidR="0050113F">
              <w:trPr>
                <w:jc w:val="center"/>
              </w:trPr>
              <w:tc>
                <w:tcPr>
                  <w:tcW w:w="688" w:type="dxa"/>
                  <w:tcBorders>
                    <w:top w:val="single" w:sz="4" w:space="0" w:color="auto"/>
                    <w:left w:val="single" w:sz="4" w:space="0" w:color="auto"/>
                    <w:bottom w:val="single" w:sz="4" w:space="0" w:color="auto"/>
                    <w:right w:val="single" w:sz="4" w:space="0" w:color="auto"/>
                  </w:tcBorders>
                  <w:vAlign w:val="center"/>
                </w:tcPr>
                <w:p w:rsidR="0050113F" w:rsidRDefault="0050113F" w:rsidP="00280389">
                  <w:pPr>
                    <w:pStyle w:val="ListParagraph1"/>
                    <w:ind w:firstLineChars="0" w:firstLine="0"/>
                    <w:jc w:val="center"/>
                    <w:rPr>
                      <w:rFonts w:cs="Times New Roman"/>
                    </w:rPr>
                  </w:pPr>
                  <w:r>
                    <w:rPr>
                      <w:rFonts w:cs="宋体" w:hint="eastAsia"/>
                    </w:rPr>
                    <w:t>序号</w:t>
                  </w:r>
                </w:p>
              </w:tc>
              <w:tc>
                <w:tcPr>
                  <w:tcW w:w="1440" w:type="dxa"/>
                  <w:tcBorders>
                    <w:top w:val="single" w:sz="4" w:space="0" w:color="auto"/>
                    <w:left w:val="single" w:sz="4" w:space="0" w:color="auto"/>
                    <w:bottom w:val="single" w:sz="4" w:space="0" w:color="auto"/>
                    <w:right w:val="single" w:sz="4" w:space="0" w:color="auto"/>
                  </w:tcBorders>
                  <w:vAlign w:val="center"/>
                </w:tcPr>
                <w:p w:rsidR="0050113F" w:rsidRDefault="0050113F" w:rsidP="00D71269">
                  <w:pPr>
                    <w:pStyle w:val="ListParagraph1"/>
                    <w:ind w:firstLineChars="0" w:firstLine="0"/>
                    <w:jc w:val="center"/>
                    <w:rPr>
                      <w:rFonts w:cs="Times New Roman"/>
                    </w:rPr>
                  </w:pPr>
                  <w:r>
                    <w:rPr>
                      <w:rFonts w:cs="宋体" w:hint="eastAsia"/>
                    </w:rPr>
                    <w:t>名称</w:t>
                  </w:r>
                </w:p>
              </w:tc>
              <w:tc>
                <w:tcPr>
                  <w:tcW w:w="776" w:type="dxa"/>
                  <w:tcBorders>
                    <w:top w:val="single" w:sz="4" w:space="0" w:color="auto"/>
                    <w:left w:val="single" w:sz="4" w:space="0" w:color="auto"/>
                    <w:bottom w:val="single" w:sz="4" w:space="0" w:color="auto"/>
                    <w:right w:val="single" w:sz="4" w:space="0" w:color="auto"/>
                  </w:tcBorders>
                  <w:vAlign w:val="center"/>
                </w:tcPr>
                <w:p w:rsidR="0050113F" w:rsidRDefault="0050113F" w:rsidP="00D71269">
                  <w:pPr>
                    <w:pStyle w:val="ListParagraph1"/>
                    <w:ind w:firstLineChars="0" w:firstLine="0"/>
                    <w:jc w:val="center"/>
                    <w:rPr>
                      <w:rFonts w:cs="Times New Roman"/>
                    </w:rPr>
                  </w:pPr>
                  <w:r>
                    <w:rPr>
                      <w:rFonts w:cs="宋体" w:hint="eastAsia"/>
                    </w:rPr>
                    <w:t>数量</w:t>
                  </w:r>
                </w:p>
              </w:tc>
              <w:tc>
                <w:tcPr>
                  <w:tcW w:w="2552" w:type="dxa"/>
                  <w:tcBorders>
                    <w:top w:val="single" w:sz="4" w:space="0" w:color="auto"/>
                    <w:left w:val="single" w:sz="4" w:space="0" w:color="auto"/>
                    <w:bottom w:val="single" w:sz="4" w:space="0" w:color="auto"/>
                    <w:right w:val="single" w:sz="4" w:space="0" w:color="auto"/>
                  </w:tcBorders>
                  <w:vAlign w:val="center"/>
                </w:tcPr>
                <w:p w:rsidR="0050113F" w:rsidRDefault="0050113F" w:rsidP="00D71269">
                  <w:pPr>
                    <w:pStyle w:val="ListParagraph1"/>
                    <w:ind w:firstLineChars="0" w:firstLine="0"/>
                    <w:jc w:val="center"/>
                    <w:rPr>
                      <w:rFonts w:cs="Times New Roman"/>
                    </w:rPr>
                  </w:pPr>
                  <w:r>
                    <w:rPr>
                      <w:rFonts w:cs="宋体" w:hint="eastAsia"/>
                    </w:rPr>
                    <w:t>区域</w:t>
                  </w:r>
                </w:p>
              </w:tc>
            </w:tr>
            <w:tr w:rsidR="0050113F">
              <w:trPr>
                <w:jc w:val="center"/>
              </w:trPr>
              <w:tc>
                <w:tcPr>
                  <w:tcW w:w="688" w:type="dxa"/>
                  <w:tcBorders>
                    <w:top w:val="single" w:sz="4" w:space="0" w:color="auto"/>
                    <w:left w:val="single" w:sz="4" w:space="0" w:color="auto"/>
                    <w:bottom w:val="single" w:sz="4" w:space="0" w:color="auto"/>
                    <w:right w:val="single" w:sz="4" w:space="0" w:color="auto"/>
                  </w:tcBorders>
                  <w:vAlign w:val="center"/>
                </w:tcPr>
                <w:p w:rsidR="0050113F" w:rsidRDefault="0050113F" w:rsidP="00D71269">
                  <w:pPr>
                    <w:widowControl/>
                    <w:jc w:val="center"/>
                    <w:textAlignment w:val="center"/>
                  </w:pPr>
                  <w:r>
                    <w:t>1</w:t>
                  </w:r>
                </w:p>
              </w:tc>
              <w:tc>
                <w:tcPr>
                  <w:tcW w:w="1440" w:type="dxa"/>
                  <w:tcBorders>
                    <w:top w:val="single" w:sz="4" w:space="0" w:color="auto"/>
                    <w:left w:val="single" w:sz="4" w:space="0" w:color="auto"/>
                    <w:bottom w:val="single" w:sz="4" w:space="0" w:color="auto"/>
                    <w:right w:val="single" w:sz="4" w:space="0" w:color="auto"/>
                  </w:tcBorders>
                  <w:vAlign w:val="center"/>
                </w:tcPr>
                <w:p w:rsidR="0050113F" w:rsidRDefault="0050113F" w:rsidP="00D71269">
                  <w:pPr>
                    <w:widowControl/>
                    <w:jc w:val="center"/>
                    <w:textAlignment w:val="center"/>
                  </w:pPr>
                  <w:r w:rsidRPr="0048495D">
                    <w:rPr>
                      <w:rFonts w:ascii="宋体" w:hAnsi="宋体" w:cs="宋体" w:hint="eastAsia"/>
                      <w:kern w:val="0"/>
                      <w:sz w:val="20"/>
                      <w:szCs w:val="20"/>
                    </w:rPr>
                    <w:t>写字椅</w:t>
                  </w:r>
                </w:p>
              </w:tc>
              <w:tc>
                <w:tcPr>
                  <w:tcW w:w="776" w:type="dxa"/>
                  <w:tcBorders>
                    <w:top w:val="single" w:sz="4" w:space="0" w:color="auto"/>
                    <w:left w:val="single" w:sz="4" w:space="0" w:color="auto"/>
                    <w:bottom w:val="single" w:sz="4" w:space="0" w:color="auto"/>
                    <w:right w:val="single" w:sz="4" w:space="0" w:color="auto"/>
                  </w:tcBorders>
                  <w:vAlign w:val="center"/>
                </w:tcPr>
                <w:p w:rsidR="0050113F" w:rsidRDefault="0050113F" w:rsidP="00D71269">
                  <w:pPr>
                    <w:pStyle w:val="ListParagraph1"/>
                    <w:ind w:firstLineChars="0" w:firstLine="0"/>
                    <w:jc w:val="center"/>
                    <w:rPr>
                      <w:rFonts w:cs="Times New Roman"/>
                    </w:rPr>
                  </w:pPr>
                  <w:r>
                    <w:t>1</w:t>
                  </w:r>
                  <w:r>
                    <w:rPr>
                      <w:rFonts w:cs="宋体" w:hint="eastAsia"/>
                    </w:rPr>
                    <w:t>把</w:t>
                  </w:r>
                </w:p>
              </w:tc>
              <w:tc>
                <w:tcPr>
                  <w:tcW w:w="2552" w:type="dxa"/>
                  <w:tcBorders>
                    <w:top w:val="single" w:sz="4" w:space="0" w:color="auto"/>
                    <w:left w:val="single" w:sz="4" w:space="0" w:color="auto"/>
                    <w:bottom w:val="single" w:sz="4" w:space="0" w:color="auto"/>
                    <w:right w:val="single" w:sz="4" w:space="0" w:color="auto"/>
                  </w:tcBorders>
                  <w:vAlign w:val="center"/>
                </w:tcPr>
                <w:p w:rsidR="0050113F" w:rsidRDefault="0050113F" w:rsidP="00D71269">
                  <w:pPr>
                    <w:pStyle w:val="ListParagraph1"/>
                    <w:ind w:firstLineChars="0" w:firstLine="0"/>
                    <w:jc w:val="center"/>
                    <w:rPr>
                      <w:rFonts w:cs="Times New Roman"/>
                    </w:rPr>
                  </w:pPr>
                  <w:r>
                    <w:rPr>
                      <w:rFonts w:cs="宋体" w:hint="eastAsia"/>
                    </w:rPr>
                    <w:t>一号楼</w:t>
                  </w:r>
                  <w:r w:rsidRPr="0048495D">
                    <w:rPr>
                      <w:rFonts w:ascii="宋体" w:hAnsi="宋体" w:cs="宋体" w:hint="eastAsia"/>
                      <w:kern w:val="0"/>
                      <w:sz w:val="20"/>
                      <w:szCs w:val="20"/>
                    </w:rPr>
                    <w:t>客房（双人间）</w:t>
                  </w:r>
                </w:p>
              </w:tc>
            </w:tr>
            <w:tr w:rsidR="0050113F">
              <w:trPr>
                <w:jc w:val="center"/>
              </w:trPr>
              <w:tc>
                <w:tcPr>
                  <w:tcW w:w="688" w:type="dxa"/>
                  <w:tcBorders>
                    <w:top w:val="single" w:sz="4" w:space="0" w:color="auto"/>
                    <w:left w:val="single" w:sz="4" w:space="0" w:color="auto"/>
                    <w:bottom w:val="single" w:sz="4" w:space="0" w:color="auto"/>
                    <w:right w:val="single" w:sz="4" w:space="0" w:color="auto"/>
                  </w:tcBorders>
                  <w:vAlign w:val="center"/>
                </w:tcPr>
                <w:p w:rsidR="0050113F" w:rsidRDefault="0050113F" w:rsidP="00D71269">
                  <w:pPr>
                    <w:widowControl/>
                    <w:jc w:val="center"/>
                    <w:textAlignment w:val="center"/>
                  </w:pPr>
                  <w:r>
                    <w:t>2</w:t>
                  </w:r>
                </w:p>
              </w:tc>
              <w:tc>
                <w:tcPr>
                  <w:tcW w:w="1440" w:type="dxa"/>
                  <w:tcBorders>
                    <w:top w:val="single" w:sz="4" w:space="0" w:color="auto"/>
                    <w:left w:val="single" w:sz="4" w:space="0" w:color="auto"/>
                    <w:bottom w:val="single" w:sz="4" w:space="0" w:color="auto"/>
                    <w:right w:val="single" w:sz="4" w:space="0" w:color="auto"/>
                  </w:tcBorders>
                  <w:vAlign w:val="center"/>
                </w:tcPr>
                <w:p w:rsidR="0050113F" w:rsidRDefault="0050113F" w:rsidP="00D71269">
                  <w:pPr>
                    <w:widowControl/>
                    <w:jc w:val="center"/>
                    <w:textAlignment w:val="center"/>
                  </w:pPr>
                  <w:r w:rsidRPr="0048495D">
                    <w:rPr>
                      <w:rFonts w:ascii="宋体" w:hAnsi="宋体" w:cs="宋体" w:hint="eastAsia"/>
                      <w:kern w:val="0"/>
                      <w:sz w:val="20"/>
                      <w:szCs w:val="20"/>
                    </w:rPr>
                    <w:t>会议椅</w:t>
                  </w:r>
                </w:p>
              </w:tc>
              <w:tc>
                <w:tcPr>
                  <w:tcW w:w="776" w:type="dxa"/>
                  <w:tcBorders>
                    <w:top w:val="single" w:sz="4" w:space="0" w:color="auto"/>
                    <w:left w:val="single" w:sz="4" w:space="0" w:color="auto"/>
                    <w:bottom w:val="single" w:sz="4" w:space="0" w:color="auto"/>
                    <w:right w:val="single" w:sz="4" w:space="0" w:color="auto"/>
                  </w:tcBorders>
                  <w:vAlign w:val="center"/>
                </w:tcPr>
                <w:p w:rsidR="0050113F" w:rsidRDefault="0050113F" w:rsidP="00D71269">
                  <w:pPr>
                    <w:pStyle w:val="ListParagraph1"/>
                    <w:ind w:firstLineChars="0" w:firstLine="0"/>
                    <w:jc w:val="center"/>
                    <w:rPr>
                      <w:rFonts w:cs="Times New Roman"/>
                    </w:rPr>
                  </w:pPr>
                  <w:r>
                    <w:t>1</w:t>
                  </w:r>
                  <w:r>
                    <w:rPr>
                      <w:rFonts w:cs="宋体" w:hint="eastAsia"/>
                    </w:rPr>
                    <w:t>把</w:t>
                  </w:r>
                </w:p>
              </w:tc>
              <w:tc>
                <w:tcPr>
                  <w:tcW w:w="2552" w:type="dxa"/>
                  <w:tcBorders>
                    <w:top w:val="single" w:sz="4" w:space="0" w:color="auto"/>
                    <w:left w:val="single" w:sz="4" w:space="0" w:color="auto"/>
                    <w:bottom w:val="single" w:sz="4" w:space="0" w:color="auto"/>
                    <w:right w:val="single" w:sz="4" w:space="0" w:color="auto"/>
                  </w:tcBorders>
                  <w:vAlign w:val="center"/>
                </w:tcPr>
                <w:p w:rsidR="0050113F" w:rsidRDefault="0050113F" w:rsidP="00D71269">
                  <w:pPr>
                    <w:pStyle w:val="ListParagraph1"/>
                    <w:ind w:firstLineChars="0" w:firstLine="0"/>
                    <w:jc w:val="center"/>
                    <w:rPr>
                      <w:rFonts w:cs="Times New Roman"/>
                    </w:rPr>
                  </w:pPr>
                  <w:r>
                    <w:rPr>
                      <w:rFonts w:cs="宋体" w:hint="eastAsia"/>
                    </w:rPr>
                    <w:t>一号楼</w:t>
                  </w:r>
                  <w:r w:rsidRPr="0048495D">
                    <w:rPr>
                      <w:rFonts w:ascii="宋体" w:hAnsi="宋体" w:cs="宋体" w:hint="eastAsia"/>
                      <w:kern w:val="0"/>
                      <w:sz w:val="20"/>
                      <w:szCs w:val="20"/>
                    </w:rPr>
                    <w:t>会议室</w:t>
                  </w:r>
                </w:p>
              </w:tc>
            </w:tr>
            <w:tr w:rsidR="0050113F">
              <w:trPr>
                <w:trHeight w:val="319"/>
                <w:jc w:val="center"/>
              </w:trPr>
              <w:tc>
                <w:tcPr>
                  <w:tcW w:w="688" w:type="dxa"/>
                  <w:tcBorders>
                    <w:top w:val="single" w:sz="4" w:space="0" w:color="auto"/>
                    <w:left w:val="single" w:sz="4" w:space="0" w:color="auto"/>
                    <w:bottom w:val="single" w:sz="4" w:space="0" w:color="auto"/>
                    <w:right w:val="single" w:sz="4" w:space="0" w:color="auto"/>
                  </w:tcBorders>
                  <w:vAlign w:val="center"/>
                </w:tcPr>
                <w:p w:rsidR="0050113F" w:rsidRDefault="0050113F" w:rsidP="00D71269">
                  <w:pPr>
                    <w:widowControl/>
                    <w:jc w:val="center"/>
                    <w:textAlignment w:val="center"/>
                  </w:pPr>
                  <w:r>
                    <w:t>3</w:t>
                  </w:r>
                </w:p>
              </w:tc>
              <w:tc>
                <w:tcPr>
                  <w:tcW w:w="1440" w:type="dxa"/>
                  <w:tcBorders>
                    <w:top w:val="single" w:sz="4" w:space="0" w:color="auto"/>
                    <w:left w:val="single" w:sz="4" w:space="0" w:color="auto"/>
                    <w:bottom w:val="single" w:sz="4" w:space="0" w:color="auto"/>
                    <w:right w:val="single" w:sz="4" w:space="0" w:color="auto"/>
                  </w:tcBorders>
                  <w:vAlign w:val="center"/>
                </w:tcPr>
                <w:p w:rsidR="0050113F" w:rsidRPr="0048495D" w:rsidRDefault="0050113F" w:rsidP="00D71269">
                  <w:pPr>
                    <w:widowControl/>
                    <w:jc w:val="center"/>
                    <w:textAlignment w:val="center"/>
                    <w:rPr>
                      <w:rFonts w:ascii="宋体"/>
                      <w:kern w:val="0"/>
                      <w:sz w:val="20"/>
                      <w:szCs w:val="20"/>
                    </w:rPr>
                  </w:pPr>
                  <w:r w:rsidRPr="0048495D">
                    <w:rPr>
                      <w:rFonts w:ascii="宋体" w:hAnsi="宋体" w:cs="宋体" w:hint="eastAsia"/>
                      <w:kern w:val="0"/>
                      <w:sz w:val="20"/>
                      <w:szCs w:val="20"/>
                    </w:rPr>
                    <w:t>会议椅</w:t>
                  </w:r>
                </w:p>
              </w:tc>
              <w:tc>
                <w:tcPr>
                  <w:tcW w:w="776" w:type="dxa"/>
                  <w:tcBorders>
                    <w:top w:val="single" w:sz="4" w:space="0" w:color="auto"/>
                    <w:left w:val="single" w:sz="4" w:space="0" w:color="auto"/>
                    <w:bottom w:val="single" w:sz="4" w:space="0" w:color="auto"/>
                    <w:right w:val="single" w:sz="4" w:space="0" w:color="auto"/>
                  </w:tcBorders>
                  <w:vAlign w:val="center"/>
                </w:tcPr>
                <w:p w:rsidR="0050113F" w:rsidRDefault="0050113F" w:rsidP="00D71269">
                  <w:pPr>
                    <w:pStyle w:val="ListParagraph1"/>
                    <w:ind w:firstLineChars="0" w:firstLine="0"/>
                    <w:jc w:val="center"/>
                    <w:rPr>
                      <w:rFonts w:cs="Times New Roman"/>
                    </w:rPr>
                  </w:pPr>
                  <w:r>
                    <w:t>1</w:t>
                  </w:r>
                  <w:r>
                    <w:rPr>
                      <w:rFonts w:cs="宋体" w:hint="eastAsia"/>
                    </w:rPr>
                    <w:t>把</w:t>
                  </w:r>
                </w:p>
              </w:tc>
              <w:tc>
                <w:tcPr>
                  <w:tcW w:w="2552" w:type="dxa"/>
                  <w:tcBorders>
                    <w:top w:val="single" w:sz="4" w:space="0" w:color="auto"/>
                    <w:left w:val="single" w:sz="4" w:space="0" w:color="auto"/>
                    <w:bottom w:val="single" w:sz="4" w:space="0" w:color="auto"/>
                    <w:right w:val="single" w:sz="4" w:space="0" w:color="auto"/>
                  </w:tcBorders>
                  <w:vAlign w:val="center"/>
                </w:tcPr>
                <w:p w:rsidR="0050113F" w:rsidRPr="0048495D" w:rsidRDefault="0050113F" w:rsidP="00D71269">
                  <w:pPr>
                    <w:pStyle w:val="ListParagraph1"/>
                    <w:ind w:firstLineChars="0" w:firstLine="0"/>
                    <w:jc w:val="center"/>
                    <w:rPr>
                      <w:rFonts w:ascii="宋体" w:cs="Times New Roman"/>
                      <w:kern w:val="0"/>
                      <w:sz w:val="20"/>
                      <w:szCs w:val="20"/>
                    </w:rPr>
                  </w:pPr>
                  <w:r>
                    <w:rPr>
                      <w:rFonts w:cs="宋体" w:hint="eastAsia"/>
                    </w:rPr>
                    <w:t>一号楼</w:t>
                  </w:r>
                  <w:r w:rsidRPr="0048495D">
                    <w:rPr>
                      <w:rFonts w:ascii="宋体" w:hAnsi="宋体" w:cs="宋体" w:hint="eastAsia"/>
                      <w:kern w:val="0"/>
                      <w:sz w:val="20"/>
                      <w:szCs w:val="20"/>
                    </w:rPr>
                    <w:t>大会议室</w:t>
                  </w:r>
                </w:p>
              </w:tc>
            </w:tr>
            <w:tr w:rsidR="0050113F">
              <w:trPr>
                <w:trHeight w:val="319"/>
                <w:jc w:val="center"/>
              </w:trPr>
              <w:tc>
                <w:tcPr>
                  <w:tcW w:w="688" w:type="dxa"/>
                  <w:tcBorders>
                    <w:top w:val="single" w:sz="4" w:space="0" w:color="auto"/>
                    <w:left w:val="single" w:sz="4" w:space="0" w:color="auto"/>
                    <w:bottom w:val="single" w:sz="4" w:space="0" w:color="auto"/>
                    <w:right w:val="single" w:sz="4" w:space="0" w:color="auto"/>
                  </w:tcBorders>
                  <w:vAlign w:val="center"/>
                </w:tcPr>
                <w:p w:rsidR="0050113F" w:rsidRDefault="0050113F" w:rsidP="00D71269">
                  <w:pPr>
                    <w:widowControl/>
                    <w:jc w:val="center"/>
                    <w:textAlignment w:val="center"/>
                  </w:pPr>
                  <w:r>
                    <w:t>4</w:t>
                  </w:r>
                </w:p>
              </w:tc>
              <w:tc>
                <w:tcPr>
                  <w:tcW w:w="1440" w:type="dxa"/>
                  <w:tcBorders>
                    <w:top w:val="single" w:sz="4" w:space="0" w:color="auto"/>
                    <w:left w:val="single" w:sz="4" w:space="0" w:color="auto"/>
                    <w:bottom w:val="single" w:sz="4" w:space="0" w:color="auto"/>
                    <w:right w:val="single" w:sz="4" w:space="0" w:color="auto"/>
                  </w:tcBorders>
                  <w:vAlign w:val="center"/>
                </w:tcPr>
                <w:p w:rsidR="0050113F" w:rsidRPr="0048495D" w:rsidRDefault="0050113F" w:rsidP="00D71269">
                  <w:pPr>
                    <w:widowControl/>
                    <w:jc w:val="center"/>
                    <w:textAlignment w:val="center"/>
                    <w:rPr>
                      <w:rFonts w:ascii="宋体"/>
                      <w:color w:val="000000"/>
                      <w:kern w:val="0"/>
                      <w:sz w:val="20"/>
                      <w:szCs w:val="20"/>
                    </w:rPr>
                  </w:pPr>
                  <w:r w:rsidRPr="0048495D">
                    <w:rPr>
                      <w:rFonts w:ascii="宋体" w:hAnsi="宋体" w:cs="宋体" w:hint="eastAsia"/>
                      <w:color w:val="000000"/>
                      <w:kern w:val="0"/>
                      <w:sz w:val="20"/>
                      <w:szCs w:val="20"/>
                    </w:rPr>
                    <w:t>五金配件</w:t>
                  </w:r>
                </w:p>
              </w:tc>
              <w:tc>
                <w:tcPr>
                  <w:tcW w:w="776" w:type="dxa"/>
                  <w:tcBorders>
                    <w:top w:val="single" w:sz="4" w:space="0" w:color="auto"/>
                    <w:left w:val="single" w:sz="4" w:space="0" w:color="auto"/>
                    <w:bottom w:val="single" w:sz="4" w:space="0" w:color="auto"/>
                    <w:right w:val="single" w:sz="4" w:space="0" w:color="auto"/>
                  </w:tcBorders>
                  <w:vAlign w:val="center"/>
                </w:tcPr>
                <w:p w:rsidR="0050113F" w:rsidRDefault="0050113F" w:rsidP="00D71269">
                  <w:pPr>
                    <w:pStyle w:val="ListParagraph1"/>
                    <w:ind w:firstLineChars="0" w:firstLine="0"/>
                    <w:jc w:val="center"/>
                    <w:rPr>
                      <w:rFonts w:cs="Times New Roman"/>
                    </w:rPr>
                  </w:pPr>
                  <w:r>
                    <w:t>1</w:t>
                  </w:r>
                  <w:r>
                    <w:rPr>
                      <w:rFonts w:cs="宋体" w:hint="eastAsia"/>
                    </w:rPr>
                    <w:t>套</w:t>
                  </w:r>
                </w:p>
              </w:tc>
              <w:tc>
                <w:tcPr>
                  <w:tcW w:w="2552" w:type="dxa"/>
                  <w:tcBorders>
                    <w:top w:val="single" w:sz="4" w:space="0" w:color="auto"/>
                    <w:left w:val="single" w:sz="4" w:space="0" w:color="auto"/>
                    <w:bottom w:val="single" w:sz="4" w:space="0" w:color="auto"/>
                    <w:right w:val="single" w:sz="4" w:space="0" w:color="auto"/>
                  </w:tcBorders>
                  <w:vAlign w:val="center"/>
                </w:tcPr>
                <w:p w:rsidR="0050113F" w:rsidRPr="0048495D" w:rsidRDefault="0050113F" w:rsidP="00D71269">
                  <w:pPr>
                    <w:pStyle w:val="ListParagraph1"/>
                    <w:ind w:firstLineChars="0" w:firstLine="0"/>
                    <w:jc w:val="center"/>
                    <w:rPr>
                      <w:rFonts w:ascii="宋体" w:cs="Times New Roman"/>
                      <w:color w:val="000000"/>
                      <w:kern w:val="0"/>
                      <w:sz w:val="20"/>
                      <w:szCs w:val="20"/>
                    </w:rPr>
                  </w:pPr>
                  <w:r w:rsidRPr="0048495D">
                    <w:rPr>
                      <w:rFonts w:ascii="宋体" w:hAnsi="宋体" w:cs="宋体" w:hint="eastAsia"/>
                      <w:color w:val="000000"/>
                      <w:kern w:val="0"/>
                      <w:sz w:val="20"/>
                      <w:szCs w:val="20"/>
                    </w:rPr>
                    <w:t>铰链、滑道、锁具、拉手、线盒、万向轮、各提供一个</w:t>
                  </w:r>
                </w:p>
              </w:tc>
            </w:tr>
            <w:tr w:rsidR="0050113F">
              <w:trPr>
                <w:trHeight w:val="319"/>
                <w:jc w:val="center"/>
              </w:trPr>
              <w:tc>
                <w:tcPr>
                  <w:tcW w:w="688" w:type="dxa"/>
                  <w:tcBorders>
                    <w:top w:val="single" w:sz="4" w:space="0" w:color="auto"/>
                    <w:left w:val="single" w:sz="4" w:space="0" w:color="auto"/>
                    <w:bottom w:val="single" w:sz="4" w:space="0" w:color="auto"/>
                    <w:right w:val="single" w:sz="4" w:space="0" w:color="auto"/>
                  </w:tcBorders>
                  <w:vAlign w:val="center"/>
                </w:tcPr>
                <w:p w:rsidR="0050113F" w:rsidRDefault="0050113F" w:rsidP="00D71269">
                  <w:pPr>
                    <w:widowControl/>
                    <w:jc w:val="center"/>
                    <w:textAlignment w:val="center"/>
                  </w:pPr>
                  <w:r>
                    <w:t>5</w:t>
                  </w:r>
                </w:p>
              </w:tc>
              <w:tc>
                <w:tcPr>
                  <w:tcW w:w="1440" w:type="dxa"/>
                  <w:tcBorders>
                    <w:top w:val="single" w:sz="4" w:space="0" w:color="auto"/>
                    <w:left w:val="single" w:sz="4" w:space="0" w:color="auto"/>
                    <w:bottom w:val="single" w:sz="4" w:space="0" w:color="auto"/>
                    <w:right w:val="single" w:sz="4" w:space="0" w:color="auto"/>
                  </w:tcBorders>
                  <w:vAlign w:val="center"/>
                </w:tcPr>
                <w:p w:rsidR="0050113F" w:rsidRPr="0048495D" w:rsidRDefault="0050113F" w:rsidP="00D71269">
                  <w:pPr>
                    <w:widowControl/>
                    <w:jc w:val="center"/>
                    <w:textAlignment w:val="center"/>
                    <w:rPr>
                      <w:rFonts w:ascii="宋体"/>
                      <w:color w:val="000000"/>
                      <w:kern w:val="0"/>
                      <w:sz w:val="20"/>
                      <w:szCs w:val="20"/>
                    </w:rPr>
                  </w:pPr>
                  <w:r w:rsidRPr="0048495D">
                    <w:rPr>
                      <w:rFonts w:ascii="宋体" w:hAnsi="宋体" w:cs="宋体" w:hint="eastAsia"/>
                      <w:color w:val="000000"/>
                      <w:kern w:val="0"/>
                      <w:sz w:val="20"/>
                      <w:szCs w:val="20"/>
                    </w:rPr>
                    <w:t>红橡实木小样</w:t>
                  </w:r>
                </w:p>
              </w:tc>
              <w:tc>
                <w:tcPr>
                  <w:tcW w:w="776" w:type="dxa"/>
                  <w:tcBorders>
                    <w:top w:val="single" w:sz="4" w:space="0" w:color="auto"/>
                    <w:left w:val="single" w:sz="4" w:space="0" w:color="auto"/>
                    <w:bottom w:val="single" w:sz="4" w:space="0" w:color="auto"/>
                    <w:right w:val="single" w:sz="4" w:space="0" w:color="auto"/>
                  </w:tcBorders>
                  <w:vAlign w:val="center"/>
                </w:tcPr>
                <w:p w:rsidR="0050113F" w:rsidRDefault="0050113F" w:rsidP="00D71269">
                  <w:pPr>
                    <w:pStyle w:val="ListParagraph1"/>
                    <w:ind w:firstLineChars="0" w:firstLine="0"/>
                    <w:jc w:val="center"/>
                    <w:rPr>
                      <w:rFonts w:cs="Times New Roman"/>
                    </w:rPr>
                  </w:pPr>
                  <w:r>
                    <w:t>1</w:t>
                  </w:r>
                  <w:r>
                    <w:rPr>
                      <w:rFonts w:cs="宋体" w:hint="eastAsia"/>
                    </w:rPr>
                    <w:t>块</w:t>
                  </w:r>
                </w:p>
              </w:tc>
              <w:tc>
                <w:tcPr>
                  <w:tcW w:w="2552" w:type="dxa"/>
                  <w:tcBorders>
                    <w:top w:val="single" w:sz="4" w:space="0" w:color="auto"/>
                    <w:left w:val="single" w:sz="4" w:space="0" w:color="auto"/>
                    <w:bottom w:val="single" w:sz="4" w:space="0" w:color="auto"/>
                    <w:right w:val="single" w:sz="4" w:space="0" w:color="auto"/>
                  </w:tcBorders>
                  <w:vAlign w:val="center"/>
                </w:tcPr>
                <w:p w:rsidR="0050113F" w:rsidRPr="0048495D" w:rsidRDefault="0050113F" w:rsidP="00D71269">
                  <w:pPr>
                    <w:pStyle w:val="ListParagraph1"/>
                    <w:ind w:firstLineChars="0" w:firstLine="0"/>
                    <w:jc w:val="center"/>
                    <w:rPr>
                      <w:rFonts w:ascii="宋体" w:cs="Times New Roman"/>
                      <w:color w:val="000000"/>
                      <w:kern w:val="0"/>
                      <w:sz w:val="20"/>
                      <w:szCs w:val="20"/>
                    </w:rPr>
                  </w:pPr>
                  <w:r w:rsidRPr="0048495D">
                    <w:rPr>
                      <w:rFonts w:ascii="宋体" w:hAnsi="宋体" w:cs="宋体"/>
                      <w:color w:val="000000"/>
                      <w:kern w:val="0"/>
                      <w:sz w:val="20"/>
                      <w:szCs w:val="20"/>
                    </w:rPr>
                    <w:t>300</w:t>
                  </w:r>
                  <w:r>
                    <w:rPr>
                      <w:rFonts w:ascii="宋体" w:hAnsi="宋体" w:cs="宋体" w:hint="eastAsia"/>
                      <w:color w:val="000000"/>
                      <w:kern w:val="0"/>
                      <w:sz w:val="20"/>
                      <w:szCs w:val="20"/>
                    </w:rPr>
                    <w:t>×</w:t>
                  </w:r>
                  <w:r w:rsidRPr="0048495D">
                    <w:rPr>
                      <w:rFonts w:ascii="宋体" w:hAnsi="宋体" w:cs="宋体"/>
                      <w:color w:val="000000"/>
                      <w:kern w:val="0"/>
                      <w:sz w:val="20"/>
                      <w:szCs w:val="20"/>
                    </w:rPr>
                    <w:t>300</w:t>
                  </w:r>
                  <w:r>
                    <w:rPr>
                      <w:rFonts w:ascii="宋体" w:hAnsi="宋体" w:cs="宋体" w:hint="eastAsia"/>
                      <w:color w:val="000000"/>
                      <w:kern w:val="0"/>
                      <w:sz w:val="20"/>
                      <w:szCs w:val="20"/>
                    </w:rPr>
                    <w:t>×</w:t>
                  </w:r>
                  <w:r w:rsidRPr="0048495D">
                    <w:rPr>
                      <w:rFonts w:ascii="宋体" w:hAnsi="宋体" w:cs="宋体"/>
                      <w:color w:val="000000"/>
                      <w:kern w:val="0"/>
                      <w:sz w:val="20"/>
                      <w:szCs w:val="20"/>
                    </w:rPr>
                    <w:t>18mm</w:t>
                  </w:r>
                  <w:r w:rsidRPr="0048495D">
                    <w:rPr>
                      <w:rFonts w:ascii="宋体" w:hAnsi="宋体" w:cs="宋体" w:hint="eastAsia"/>
                      <w:color w:val="000000"/>
                      <w:kern w:val="0"/>
                      <w:sz w:val="20"/>
                      <w:szCs w:val="20"/>
                    </w:rPr>
                    <w:t>小样一块</w:t>
                  </w:r>
                </w:p>
              </w:tc>
            </w:tr>
          </w:tbl>
          <w:p w:rsidR="0050113F" w:rsidRPr="00382497" w:rsidRDefault="0050113F" w:rsidP="007648CE">
            <w:pPr>
              <w:spacing w:line="360" w:lineRule="auto"/>
              <w:rPr>
                <w:rFonts w:ascii="宋体"/>
                <w:b/>
                <w:bCs/>
                <w:color w:val="FF0000"/>
                <w:sz w:val="24"/>
                <w:szCs w:val="24"/>
              </w:rPr>
            </w:pPr>
            <w:r w:rsidRPr="00382497">
              <w:rPr>
                <w:rFonts w:ascii="宋体" w:hAnsi="宋体" w:cs="宋体" w:hint="eastAsia"/>
                <w:b/>
                <w:bCs/>
                <w:color w:val="FF0000"/>
                <w:sz w:val="24"/>
                <w:szCs w:val="24"/>
              </w:rPr>
              <w:t>样品封存后，作为采购人对家具成品验收的依据，提供的产品小样可供采购人进行破坏性试验，样品还应标明投保人标识。</w:t>
            </w:r>
          </w:p>
          <w:p w:rsidR="0050113F" w:rsidRPr="0034038D" w:rsidRDefault="0050113F">
            <w:pPr>
              <w:spacing w:line="360" w:lineRule="auto"/>
              <w:rPr>
                <w:rFonts w:ascii="宋体"/>
                <w:sz w:val="24"/>
                <w:szCs w:val="24"/>
              </w:rPr>
            </w:pPr>
            <w:r w:rsidRPr="0034038D">
              <w:rPr>
                <w:rFonts w:ascii="宋体" w:hAnsi="宋体" w:cs="宋体"/>
                <w:sz w:val="24"/>
                <w:szCs w:val="24"/>
              </w:rPr>
              <w:t>3</w:t>
            </w:r>
            <w:r w:rsidRPr="0034038D">
              <w:rPr>
                <w:rFonts w:ascii="宋体" w:hAnsi="宋体" w:cs="宋体" w:hint="eastAsia"/>
                <w:sz w:val="24"/>
                <w:szCs w:val="24"/>
              </w:rPr>
              <w:t>、随样品提交相关检测报告要求：无。</w:t>
            </w:r>
          </w:p>
          <w:p w:rsidR="0050113F" w:rsidRDefault="0050113F">
            <w:pPr>
              <w:spacing w:line="360" w:lineRule="auto"/>
              <w:rPr>
                <w:rFonts w:ascii="宋体"/>
                <w:sz w:val="24"/>
                <w:szCs w:val="24"/>
              </w:rPr>
            </w:pPr>
            <w:r w:rsidRPr="0034038D">
              <w:rPr>
                <w:rFonts w:ascii="宋体" w:hAnsi="宋体" w:cs="宋体" w:hint="eastAsia"/>
                <w:sz w:val="24"/>
                <w:szCs w:val="24"/>
              </w:rPr>
              <w:t>样品的封存及退回：中标供应商的样品将由采购人进行保管、封存，并作为履约验收的参考。未中标的供应商提供的样品，应当由采购人进行保管、封存，中标结果公告之日起七个工作日后，由未中标供应商自行领回或经未中标供应商同意后自行处理。</w:t>
            </w:r>
          </w:p>
        </w:tc>
      </w:tr>
      <w:tr w:rsidR="0050113F">
        <w:trPr>
          <w:trHeight w:val="292"/>
        </w:trPr>
        <w:tc>
          <w:tcPr>
            <w:tcW w:w="1246" w:type="dxa"/>
            <w:vMerge w:val="restart"/>
            <w:vAlign w:val="center"/>
          </w:tcPr>
          <w:p w:rsidR="0050113F" w:rsidRDefault="0050113F" w:rsidP="0050113F">
            <w:pPr>
              <w:spacing w:line="360" w:lineRule="auto"/>
              <w:ind w:leftChars="203" w:left="31680" w:hanging="991"/>
              <w:rPr>
                <w:rFonts w:ascii="宋体"/>
                <w:sz w:val="24"/>
                <w:szCs w:val="24"/>
              </w:rPr>
            </w:pPr>
            <w:r>
              <w:rPr>
                <w:rFonts w:ascii="宋体" w:hAnsi="宋体" w:cs="宋体"/>
                <w:sz w:val="24"/>
                <w:szCs w:val="24"/>
              </w:rPr>
              <w:t>2.2.1</w:t>
            </w:r>
          </w:p>
        </w:tc>
        <w:tc>
          <w:tcPr>
            <w:tcW w:w="2114" w:type="dxa"/>
            <w:vMerge w:val="restart"/>
            <w:vAlign w:val="center"/>
          </w:tcPr>
          <w:p w:rsidR="0050113F" w:rsidRDefault="0050113F">
            <w:pPr>
              <w:spacing w:line="360" w:lineRule="auto"/>
              <w:rPr>
                <w:rFonts w:ascii="宋体"/>
                <w:sz w:val="24"/>
                <w:szCs w:val="24"/>
              </w:rPr>
            </w:pPr>
            <w:r>
              <w:rPr>
                <w:rFonts w:ascii="宋体" w:hAnsi="宋体" w:cs="宋体" w:hint="eastAsia"/>
                <w:sz w:val="24"/>
                <w:szCs w:val="24"/>
              </w:rPr>
              <w:t>供应商（投标人）对投标文件提出问题的截止时间</w:t>
            </w:r>
          </w:p>
        </w:tc>
        <w:tc>
          <w:tcPr>
            <w:tcW w:w="5697" w:type="dxa"/>
            <w:vAlign w:val="center"/>
          </w:tcPr>
          <w:p w:rsidR="0050113F" w:rsidRDefault="0050113F">
            <w:pPr>
              <w:spacing w:line="360" w:lineRule="auto"/>
              <w:rPr>
                <w:rFonts w:ascii="宋体"/>
                <w:sz w:val="24"/>
                <w:szCs w:val="24"/>
              </w:rPr>
            </w:pPr>
            <w:r>
              <w:rPr>
                <w:rFonts w:ascii="宋体" w:hAnsi="宋体" w:cs="宋体" w:hint="eastAsia"/>
                <w:sz w:val="24"/>
                <w:szCs w:val="24"/>
              </w:rPr>
              <w:t>时间：</w:t>
            </w:r>
            <w:r>
              <w:rPr>
                <w:rFonts w:ascii="宋体" w:hAnsi="宋体" w:cs="宋体"/>
                <w:sz w:val="24"/>
                <w:szCs w:val="24"/>
              </w:rPr>
              <w:t>2023</w:t>
            </w:r>
            <w:r>
              <w:rPr>
                <w:rFonts w:ascii="宋体" w:hAnsi="宋体" w:cs="宋体" w:hint="eastAsia"/>
                <w:sz w:val="24"/>
                <w:szCs w:val="24"/>
              </w:rPr>
              <w:t>年</w:t>
            </w:r>
            <w:r>
              <w:rPr>
                <w:rFonts w:ascii="宋体" w:hAnsi="宋体" w:cs="宋体"/>
                <w:sz w:val="24"/>
                <w:szCs w:val="24"/>
              </w:rPr>
              <w:t>1</w:t>
            </w:r>
            <w:r>
              <w:rPr>
                <w:rFonts w:ascii="宋体" w:hAnsi="宋体" w:cs="宋体" w:hint="eastAsia"/>
                <w:sz w:val="24"/>
                <w:szCs w:val="24"/>
              </w:rPr>
              <w:t>月</w:t>
            </w:r>
            <w:r>
              <w:rPr>
                <w:rFonts w:ascii="宋体" w:hAnsi="宋体" w:cs="宋体"/>
                <w:sz w:val="24"/>
                <w:szCs w:val="24"/>
              </w:rPr>
              <w:t>13</w:t>
            </w:r>
            <w:r>
              <w:rPr>
                <w:rFonts w:ascii="宋体" w:hAnsi="宋体" w:cs="宋体" w:hint="eastAsia"/>
                <w:sz w:val="24"/>
                <w:szCs w:val="24"/>
              </w:rPr>
              <w:t>日</w:t>
            </w:r>
            <w:r>
              <w:rPr>
                <w:rFonts w:ascii="宋体" w:hAnsi="宋体" w:cs="宋体"/>
                <w:sz w:val="24"/>
                <w:szCs w:val="24"/>
              </w:rPr>
              <w:t>17</w:t>
            </w:r>
            <w:r>
              <w:rPr>
                <w:rFonts w:ascii="宋体" w:hAnsi="宋体" w:cs="宋体" w:hint="eastAsia"/>
                <w:sz w:val="24"/>
                <w:szCs w:val="24"/>
              </w:rPr>
              <w:t>时</w:t>
            </w:r>
            <w:r>
              <w:rPr>
                <w:rFonts w:ascii="宋体" w:cs="宋体"/>
                <w:sz w:val="24"/>
                <w:szCs w:val="24"/>
              </w:rPr>
              <w:t>00</w:t>
            </w:r>
            <w:r>
              <w:rPr>
                <w:rFonts w:ascii="宋体" w:hAnsi="宋体" w:cs="宋体" w:hint="eastAsia"/>
                <w:sz w:val="24"/>
                <w:szCs w:val="24"/>
              </w:rPr>
              <w:t>分前</w:t>
            </w:r>
          </w:p>
        </w:tc>
      </w:tr>
      <w:tr w:rsidR="0050113F">
        <w:trPr>
          <w:trHeight w:val="292"/>
        </w:trPr>
        <w:tc>
          <w:tcPr>
            <w:tcW w:w="1246" w:type="dxa"/>
            <w:vMerge/>
            <w:vAlign w:val="center"/>
          </w:tcPr>
          <w:p w:rsidR="0050113F" w:rsidRDefault="0050113F" w:rsidP="0050113F">
            <w:pPr>
              <w:spacing w:line="360" w:lineRule="auto"/>
              <w:ind w:leftChars="203" w:left="31680" w:hanging="991"/>
              <w:rPr>
                <w:rFonts w:ascii="宋体"/>
                <w:sz w:val="24"/>
                <w:szCs w:val="24"/>
              </w:rPr>
            </w:pPr>
          </w:p>
        </w:tc>
        <w:tc>
          <w:tcPr>
            <w:tcW w:w="2114" w:type="dxa"/>
            <w:vMerge/>
            <w:vAlign w:val="center"/>
          </w:tcPr>
          <w:p w:rsidR="0050113F" w:rsidRDefault="0050113F">
            <w:pPr>
              <w:spacing w:line="360" w:lineRule="auto"/>
              <w:rPr>
                <w:rFonts w:ascii="宋体"/>
                <w:sz w:val="24"/>
                <w:szCs w:val="24"/>
              </w:rPr>
            </w:pPr>
          </w:p>
        </w:tc>
        <w:tc>
          <w:tcPr>
            <w:tcW w:w="5697" w:type="dxa"/>
            <w:vAlign w:val="center"/>
          </w:tcPr>
          <w:p w:rsidR="0050113F" w:rsidRDefault="0050113F">
            <w:pPr>
              <w:spacing w:line="360" w:lineRule="auto"/>
              <w:rPr>
                <w:rFonts w:ascii="宋体"/>
                <w:sz w:val="24"/>
                <w:szCs w:val="24"/>
              </w:rPr>
            </w:pPr>
            <w:r>
              <w:rPr>
                <w:rFonts w:ascii="宋体" w:hAnsi="宋体" w:cs="宋体" w:hint="eastAsia"/>
                <w:sz w:val="24"/>
                <w:szCs w:val="24"/>
              </w:rPr>
              <w:t>形式：书面形式递交至河南招标采购服务有限公司（河南省郑州市纬四路</w:t>
            </w:r>
            <w:r>
              <w:rPr>
                <w:rFonts w:ascii="宋体" w:hAnsi="宋体" w:cs="宋体"/>
                <w:sz w:val="24"/>
                <w:szCs w:val="24"/>
              </w:rPr>
              <w:t>13</w:t>
            </w:r>
            <w:r>
              <w:rPr>
                <w:rFonts w:ascii="宋体" w:hAnsi="宋体" w:cs="宋体" w:hint="eastAsia"/>
                <w:sz w:val="24"/>
                <w:szCs w:val="24"/>
              </w:rPr>
              <w:t>号）</w:t>
            </w:r>
            <w:r>
              <w:rPr>
                <w:rFonts w:ascii="宋体" w:hAnsi="宋体" w:cs="宋体"/>
                <w:sz w:val="24"/>
                <w:szCs w:val="24"/>
              </w:rPr>
              <w:t>5</w:t>
            </w:r>
            <w:r>
              <w:rPr>
                <w:rFonts w:ascii="宋体" w:hAnsi="宋体" w:cs="宋体" w:hint="eastAsia"/>
                <w:sz w:val="24"/>
                <w:szCs w:val="24"/>
              </w:rPr>
              <w:t>楼</w:t>
            </w:r>
            <w:r>
              <w:rPr>
                <w:rFonts w:ascii="宋体" w:hAnsi="宋体" w:cs="宋体"/>
                <w:sz w:val="24"/>
                <w:szCs w:val="24"/>
              </w:rPr>
              <w:t>502</w:t>
            </w:r>
            <w:r>
              <w:rPr>
                <w:rFonts w:ascii="宋体" w:hAnsi="宋体" w:cs="宋体" w:hint="eastAsia"/>
                <w:sz w:val="24"/>
                <w:szCs w:val="24"/>
              </w:rPr>
              <w:t>房间，接收人张广夙。（提供纸质版并加盖单位公章和可编辑的</w:t>
            </w:r>
            <w:r>
              <w:rPr>
                <w:rFonts w:ascii="宋体" w:hAnsi="宋体" w:cs="宋体"/>
                <w:sz w:val="24"/>
                <w:szCs w:val="24"/>
              </w:rPr>
              <w:t>Word</w:t>
            </w:r>
            <w:r>
              <w:rPr>
                <w:rFonts w:ascii="宋体" w:hAnsi="宋体" w:cs="宋体" w:hint="eastAsia"/>
                <w:sz w:val="24"/>
                <w:szCs w:val="24"/>
              </w:rPr>
              <w:t>电子版）。</w:t>
            </w:r>
          </w:p>
        </w:tc>
      </w:tr>
      <w:tr w:rsidR="0050113F">
        <w:trPr>
          <w:trHeight w:val="292"/>
        </w:trPr>
        <w:tc>
          <w:tcPr>
            <w:tcW w:w="1246" w:type="dxa"/>
            <w:vAlign w:val="center"/>
          </w:tcPr>
          <w:p w:rsidR="0050113F" w:rsidRDefault="0050113F" w:rsidP="0050113F">
            <w:pPr>
              <w:spacing w:line="360" w:lineRule="auto"/>
              <w:ind w:leftChars="203" w:left="31680" w:hanging="991"/>
              <w:rPr>
                <w:rFonts w:ascii="宋体"/>
                <w:sz w:val="24"/>
                <w:szCs w:val="24"/>
              </w:rPr>
            </w:pPr>
            <w:r>
              <w:rPr>
                <w:rFonts w:ascii="宋体" w:hAnsi="宋体" w:cs="宋体"/>
                <w:sz w:val="24"/>
                <w:szCs w:val="24"/>
              </w:rPr>
              <w:t>2.2.3</w:t>
            </w:r>
          </w:p>
        </w:tc>
        <w:tc>
          <w:tcPr>
            <w:tcW w:w="2114" w:type="dxa"/>
            <w:vAlign w:val="center"/>
          </w:tcPr>
          <w:p w:rsidR="0050113F" w:rsidRDefault="0050113F">
            <w:pPr>
              <w:spacing w:line="360" w:lineRule="auto"/>
              <w:rPr>
                <w:rFonts w:ascii="宋体"/>
                <w:sz w:val="24"/>
                <w:szCs w:val="24"/>
              </w:rPr>
            </w:pPr>
            <w:r>
              <w:rPr>
                <w:rFonts w:ascii="宋体" w:hAnsi="宋体" w:cs="宋体" w:hint="eastAsia"/>
                <w:sz w:val="24"/>
                <w:szCs w:val="24"/>
              </w:rPr>
              <w:t>采购人书面澄清或修改招标文件的时间</w:t>
            </w:r>
          </w:p>
        </w:tc>
        <w:tc>
          <w:tcPr>
            <w:tcW w:w="5697" w:type="dxa"/>
            <w:vAlign w:val="center"/>
          </w:tcPr>
          <w:p w:rsidR="0050113F" w:rsidRDefault="0050113F">
            <w:pPr>
              <w:spacing w:line="360" w:lineRule="auto"/>
              <w:rPr>
                <w:rFonts w:ascii="宋体"/>
                <w:sz w:val="24"/>
                <w:szCs w:val="24"/>
              </w:rPr>
            </w:pPr>
            <w:r>
              <w:rPr>
                <w:rFonts w:ascii="宋体" w:hAnsi="宋体" w:cs="宋体" w:hint="eastAsia"/>
                <w:sz w:val="24"/>
                <w:szCs w:val="24"/>
              </w:rPr>
              <w:t>澄清或者修改的内容可能影响投标文件编制的，将在提交投标文件截止时间至少</w:t>
            </w:r>
            <w:r>
              <w:rPr>
                <w:rFonts w:ascii="宋体" w:hAnsi="宋体" w:cs="宋体"/>
                <w:sz w:val="24"/>
                <w:szCs w:val="24"/>
              </w:rPr>
              <w:t>15</w:t>
            </w:r>
            <w:r>
              <w:rPr>
                <w:rFonts w:ascii="宋体" w:hAnsi="宋体" w:cs="宋体" w:hint="eastAsia"/>
                <w:sz w:val="24"/>
                <w:szCs w:val="24"/>
              </w:rPr>
              <w:t>日前，以书面形式发送给获取采购文件的供应商。</w:t>
            </w:r>
          </w:p>
        </w:tc>
      </w:tr>
      <w:tr w:rsidR="0050113F">
        <w:trPr>
          <w:trHeight w:val="292"/>
        </w:trPr>
        <w:tc>
          <w:tcPr>
            <w:tcW w:w="1246" w:type="dxa"/>
            <w:vAlign w:val="center"/>
          </w:tcPr>
          <w:p w:rsidR="0050113F" w:rsidRDefault="0050113F" w:rsidP="0050113F">
            <w:pPr>
              <w:spacing w:line="360" w:lineRule="auto"/>
              <w:ind w:leftChars="203" w:left="31680" w:hanging="991"/>
              <w:rPr>
                <w:rFonts w:ascii="宋体"/>
                <w:sz w:val="24"/>
                <w:szCs w:val="24"/>
              </w:rPr>
            </w:pPr>
            <w:r>
              <w:rPr>
                <w:rFonts w:ascii="宋体" w:hAnsi="宋体" w:cs="宋体"/>
                <w:sz w:val="24"/>
                <w:szCs w:val="24"/>
              </w:rPr>
              <w:t>3.1.2</w:t>
            </w:r>
          </w:p>
        </w:tc>
        <w:tc>
          <w:tcPr>
            <w:tcW w:w="2114" w:type="dxa"/>
            <w:vAlign w:val="center"/>
          </w:tcPr>
          <w:p w:rsidR="0050113F" w:rsidRDefault="0050113F">
            <w:pPr>
              <w:spacing w:line="360" w:lineRule="auto"/>
              <w:rPr>
                <w:rFonts w:ascii="宋体"/>
                <w:sz w:val="24"/>
                <w:szCs w:val="24"/>
              </w:rPr>
            </w:pPr>
            <w:r>
              <w:rPr>
                <w:rFonts w:ascii="宋体" w:hAnsi="宋体" w:cs="宋体" w:hint="eastAsia"/>
                <w:sz w:val="24"/>
                <w:szCs w:val="24"/>
              </w:rPr>
              <w:t>对供应商（投标人）投标、中标的要求</w:t>
            </w:r>
          </w:p>
        </w:tc>
        <w:tc>
          <w:tcPr>
            <w:tcW w:w="5697" w:type="dxa"/>
            <w:vAlign w:val="center"/>
          </w:tcPr>
          <w:p w:rsidR="0050113F" w:rsidRDefault="0050113F">
            <w:pPr>
              <w:spacing w:line="360" w:lineRule="auto"/>
              <w:rPr>
                <w:rFonts w:ascii="宋体"/>
                <w:sz w:val="24"/>
                <w:szCs w:val="24"/>
              </w:rPr>
            </w:pPr>
            <w:r>
              <w:rPr>
                <w:rFonts w:ascii="宋体" w:hAnsi="宋体" w:cs="宋体" w:hint="eastAsia"/>
                <w:sz w:val="24"/>
                <w:szCs w:val="24"/>
              </w:rPr>
              <w:t>如果项目划分为多个包（标段），供应商（投标人）可以对多个包（标段）进行投标，最多可以中标</w:t>
            </w:r>
            <w:r>
              <w:rPr>
                <w:rFonts w:ascii="宋体" w:hAnsi="宋体" w:cs="宋体"/>
                <w:sz w:val="24"/>
                <w:szCs w:val="24"/>
                <w:u w:val="single"/>
              </w:rPr>
              <w:t>1</w:t>
            </w:r>
            <w:r>
              <w:rPr>
                <w:rFonts w:ascii="宋体" w:hAnsi="宋体" w:cs="宋体" w:hint="eastAsia"/>
                <w:sz w:val="24"/>
                <w:szCs w:val="24"/>
                <w:u w:val="single"/>
              </w:rPr>
              <w:t>个</w:t>
            </w:r>
            <w:r>
              <w:rPr>
                <w:rFonts w:ascii="宋体" w:hAnsi="宋体" w:cs="宋体" w:hint="eastAsia"/>
                <w:sz w:val="24"/>
                <w:szCs w:val="24"/>
              </w:rPr>
              <w:t>包。</w:t>
            </w:r>
          </w:p>
        </w:tc>
      </w:tr>
      <w:tr w:rsidR="0050113F">
        <w:trPr>
          <w:trHeight w:val="292"/>
        </w:trPr>
        <w:tc>
          <w:tcPr>
            <w:tcW w:w="1246" w:type="dxa"/>
            <w:vAlign w:val="center"/>
          </w:tcPr>
          <w:p w:rsidR="0050113F" w:rsidRDefault="0050113F" w:rsidP="0050113F">
            <w:pPr>
              <w:spacing w:line="360" w:lineRule="auto"/>
              <w:ind w:leftChars="203" w:left="31680" w:hanging="991"/>
              <w:rPr>
                <w:rFonts w:ascii="宋体"/>
                <w:sz w:val="24"/>
                <w:szCs w:val="24"/>
              </w:rPr>
            </w:pPr>
            <w:r>
              <w:rPr>
                <w:rFonts w:ascii="宋体" w:hAnsi="宋体" w:cs="宋体"/>
                <w:sz w:val="24"/>
                <w:szCs w:val="24"/>
              </w:rPr>
              <w:t>3.4.1</w:t>
            </w:r>
          </w:p>
        </w:tc>
        <w:tc>
          <w:tcPr>
            <w:tcW w:w="2114" w:type="dxa"/>
            <w:vAlign w:val="center"/>
          </w:tcPr>
          <w:p w:rsidR="0050113F" w:rsidRDefault="0050113F">
            <w:pPr>
              <w:spacing w:line="360" w:lineRule="auto"/>
              <w:jc w:val="center"/>
              <w:rPr>
                <w:rFonts w:ascii="宋体"/>
                <w:sz w:val="24"/>
                <w:szCs w:val="24"/>
              </w:rPr>
            </w:pPr>
            <w:r>
              <w:rPr>
                <w:rFonts w:ascii="宋体" w:hAnsi="宋体" w:cs="宋体" w:hint="eastAsia"/>
                <w:sz w:val="24"/>
                <w:szCs w:val="24"/>
              </w:rPr>
              <w:t>投标报价</w:t>
            </w:r>
          </w:p>
        </w:tc>
        <w:tc>
          <w:tcPr>
            <w:tcW w:w="5697" w:type="dxa"/>
            <w:vAlign w:val="center"/>
          </w:tcPr>
          <w:p w:rsidR="0050113F" w:rsidRDefault="0050113F">
            <w:pPr>
              <w:spacing w:line="360" w:lineRule="auto"/>
              <w:rPr>
                <w:rFonts w:ascii="宋体"/>
                <w:sz w:val="24"/>
                <w:szCs w:val="24"/>
              </w:rPr>
            </w:pPr>
            <w:r>
              <w:rPr>
                <w:rFonts w:ascii="宋体" w:hAnsi="宋体" w:cs="宋体" w:hint="eastAsia"/>
                <w:sz w:val="24"/>
                <w:szCs w:val="24"/>
              </w:rPr>
              <w:t>供应商（投标人）的投标报价应当包括满足所投“包”或“标段”所应提供的货物以及伴随的服务和工程等全部内容。</w:t>
            </w:r>
          </w:p>
        </w:tc>
      </w:tr>
      <w:tr w:rsidR="0050113F">
        <w:trPr>
          <w:trHeight w:val="292"/>
        </w:trPr>
        <w:tc>
          <w:tcPr>
            <w:tcW w:w="1246" w:type="dxa"/>
            <w:vAlign w:val="center"/>
          </w:tcPr>
          <w:p w:rsidR="0050113F" w:rsidRDefault="0050113F" w:rsidP="0050113F">
            <w:pPr>
              <w:spacing w:line="360" w:lineRule="auto"/>
              <w:ind w:leftChars="203" w:left="31680" w:hanging="991"/>
              <w:rPr>
                <w:rFonts w:ascii="宋体"/>
                <w:sz w:val="24"/>
                <w:szCs w:val="24"/>
              </w:rPr>
            </w:pPr>
            <w:r>
              <w:rPr>
                <w:rFonts w:ascii="宋体" w:hAnsi="宋体" w:cs="宋体"/>
                <w:sz w:val="24"/>
                <w:szCs w:val="24"/>
              </w:rPr>
              <w:t>3.5.4</w:t>
            </w:r>
          </w:p>
        </w:tc>
        <w:tc>
          <w:tcPr>
            <w:tcW w:w="2114" w:type="dxa"/>
            <w:vAlign w:val="center"/>
          </w:tcPr>
          <w:p w:rsidR="0050113F" w:rsidRDefault="0050113F">
            <w:pPr>
              <w:spacing w:line="360" w:lineRule="auto"/>
              <w:jc w:val="center"/>
              <w:rPr>
                <w:rFonts w:ascii="宋体"/>
                <w:sz w:val="24"/>
                <w:szCs w:val="24"/>
              </w:rPr>
            </w:pPr>
            <w:r>
              <w:rPr>
                <w:rFonts w:ascii="宋体" w:hAnsi="宋体" w:cs="宋体" w:hint="eastAsia"/>
                <w:sz w:val="24"/>
                <w:szCs w:val="24"/>
              </w:rPr>
              <w:t>投标文件</w:t>
            </w:r>
            <w:r>
              <w:rPr>
                <w:rFonts w:ascii="宋体" w:hAnsi="宋体" w:cs="宋体" w:hint="eastAsia"/>
                <w:spacing w:val="-3"/>
                <w:sz w:val="24"/>
                <w:szCs w:val="24"/>
              </w:rPr>
              <w:t>份</w:t>
            </w:r>
            <w:r>
              <w:rPr>
                <w:rFonts w:ascii="宋体" w:hAnsi="宋体" w:cs="宋体" w:hint="eastAsia"/>
                <w:sz w:val="24"/>
                <w:szCs w:val="24"/>
              </w:rPr>
              <w:t>数</w:t>
            </w:r>
            <w:r>
              <w:rPr>
                <w:rFonts w:ascii="宋体" w:hAnsi="宋体" w:cs="宋体" w:hint="eastAsia"/>
                <w:spacing w:val="-3"/>
                <w:sz w:val="24"/>
                <w:szCs w:val="24"/>
              </w:rPr>
              <w:t>及其它</w:t>
            </w:r>
            <w:r>
              <w:rPr>
                <w:rFonts w:ascii="宋体" w:hAnsi="宋体" w:cs="宋体" w:hint="eastAsia"/>
                <w:sz w:val="24"/>
                <w:szCs w:val="24"/>
              </w:rPr>
              <w:t>要求</w:t>
            </w:r>
          </w:p>
        </w:tc>
        <w:tc>
          <w:tcPr>
            <w:tcW w:w="5697" w:type="dxa"/>
            <w:vAlign w:val="center"/>
          </w:tcPr>
          <w:p w:rsidR="0050113F" w:rsidRDefault="0050113F">
            <w:pPr>
              <w:pStyle w:val="TableParagraph"/>
              <w:kinsoku w:val="0"/>
              <w:overflowPunct w:val="0"/>
              <w:spacing w:before="44" w:line="360" w:lineRule="auto"/>
              <w:ind w:right="9"/>
              <w:rPr>
                <w:rFonts w:ascii="宋体"/>
                <w:spacing w:val="-3"/>
                <w:sz w:val="24"/>
                <w:szCs w:val="24"/>
              </w:rPr>
            </w:pPr>
            <w:r>
              <w:rPr>
                <w:rFonts w:ascii="宋体" w:hAnsi="宋体" w:cs="宋体" w:hint="eastAsia"/>
                <w:sz w:val="24"/>
                <w:szCs w:val="24"/>
              </w:rPr>
              <w:t>投标文件正本壹份，副本肆份</w:t>
            </w:r>
            <w:r>
              <w:rPr>
                <w:rFonts w:ascii="宋体" w:hAnsi="宋体" w:cs="宋体" w:hint="eastAsia"/>
                <w:spacing w:val="-3"/>
                <w:sz w:val="24"/>
                <w:szCs w:val="24"/>
              </w:rPr>
              <w:t>；</w:t>
            </w:r>
          </w:p>
          <w:p w:rsidR="0050113F" w:rsidRDefault="0050113F">
            <w:pPr>
              <w:spacing w:line="360" w:lineRule="auto"/>
              <w:rPr>
                <w:rFonts w:ascii="宋体"/>
                <w:sz w:val="24"/>
                <w:szCs w:val="24"/>
              </w:rPr>
            </w:pPr>
            <w:r>
              <w:rPr>
                <w:rFonts w:ascii="宋体" w:hAnsi="宋体" w:cs="宋体" w:hint="eastAsia"/>
                <w:spacing w:val="-3"/>
                <w:sz w:val="24"/>
                <w:szCs w:val="24"/>
              </w:rPr>
              <w:t>投标文件电子版：壹份，单独密封提交（载体为可读取的</w:t>
            </w:r>
            <w:r>
              <w:rPr>
                <w:rFonts w:ascii="宋体" w:hAnsi="宋体" w:cs="宋体"/>
                <w:spacing w:val="-3"/>
                <w:sz w:val="24"/>
                <w:szCs w:val="24"/>
              </w:rPr>
              <w:t>U</w:t>
            </w:r>
            <w:r>
              <w:rPr>
                <w:rFonts w:ascii="宋体" w:hAnsi="宋体" w:cs="宋体" w:hint="eastAsia"/>
                <w:spacing w:val="-3"/>
                <w:sz w:val="24"/>
                <w:szCs w:val="24"/>
              </w:rPr>
              <w:t>盘，文件格式为投标文件正本的扫描件</w:t>
            </w:r>
            <w:r>
              <w:rPr>
                <w:rFonts w:ascii="宋体" w:hAnsi="宋体" w:cs="宋体"/>
                <w:spacing w:val="-3"/>
                <w:sz w:val="24"/>
                <w:szCs w:val="24"/>
              </w:rPr>
              <w:t>PDF</w:t>
            </w:r>
            <w:r>
              <w:rPr>
                <w:rFonts w:ascii="宋体" w:hAnsi="宋体" w:cs="宋体" w:hint="eastAsia"/>
                <w:spacing w:val="-3"/>
                <w:sz w:val="24"/>
                <w:szCs w:val="24"/>
              </w:rPr>
              <w:t>格式。）</w:t>
            </w:r>
          </w:p>
        </w:tc>
      </w:tr>
      <w:tr w:rsidR="0050113F">
        <w:trPr>
          <w:trHeight w:val="292"/>
        </w:trPr>
        <w:tc>
          <w:tcPr>
            <w:tcW w:w="1246" w:type="dxa"/>
            <w:vAlign w:val="center"/>
          </w:tcPr>
          <w:p w:rsidR="0050113F" w:rsidRDefault="0050113F" w:rsidP="0050113F">
            <w:pPr>
              <w:spacing w:line="360" w:lineRule="auto"/>
              <w:ind w:leftChars="203" w:left="31680" w:hanging="991"/>
              <w:rPr>
                <w:rFonts w:ascii="宋体"/>
                <w:sz w:val="24"/>
                <w:szCs w:val="24"/>
              </w:rPr>
            </w:pPr>
            <w:r>
              <w:rPr>
                <w:rFonts w:ascii="宋体" w:hAnsi="宋体" w:cs="宋体"/>
                <w:sz w:val="24"/>
                <w:szCs w:val="24"/>
              </w:rPr>
              <w:t>3.5.5</w:t>
            </w:r>
          </w:p>
        </w:tc>
        <w:tc>
          <w:tcPr>
            <w:tcW w:w="2114" w:type="dxa"/>
            <w:vAlign w:val="center"/>
          </w:tcPr>
          <w:p w:rsidR="0050113F" w:rsidRDefault="0050113F">
            <w:pPr>
              <w:spacing w:line="360" w:lineRule="auto"/>
              <w:jc w:val="center"/>
              <w:rPr>
                <w:rFonts w:ascii="宋体"/>
                <w:sz w:val="24"/>
                <w:szCs w:val="24"/>
              </w:rPr>
            </w:pPr>
            <w:r>
              <w:rPr>
                <w:rFonts w:ascii="宋体" w:hAnsi="宋体" w:cs="宋体" w:hint="eastAsia"/>
                <w:sz w:val="24"/>
                <w:szCs w:val="24"/>
              </w:rPr>
              <w:t>投标文件装订要求</w:t>
            </w:r>
          </w:p>
        </w:tc>
        <w:tc>
          <w:tcPr>
            <w:tcW w:w="5697" w:type="dxa"/>
            <w:vAlign w:val="center"/>
          </w:tcPr>
          <w:p w:rsidR="0050113F" w:rsidRDefault="0050113F">
            <w:pPr>
              <w:spacing w:line="360" w:lineRule="auto"/>
              <w:rPr>
                <w:rFonts w:ascii="宋体"/>
                <w:sz w:val="24"/>
                <w:szCs w:val="24"/>
              </w:rPr>
            </w:pPr>
            <w:r>
              <w:rPr>
                <w:rFonts w:ascii="宋体" w:hAnsi="宋体" w:cs="宋体" w:hint="eastAsia"/>
                <w:spacing w:val="-3"/>
                <w:sz w:val="24"/>
                <w:szCs w:val="24"/>
              </w:rPr>
              <w:t>投标文件的正本与副本应采用胶装不可拆卸的方式装订，不得采用活页夹等可随时拆换的方式装订。</w:t>
            </w:r>
          </w:p>
        </w:tc>
      </w:tr>
      <w:tr w:rsidR="0050113F">
        <w:trPr>
          <w:trHeight w:val="292"/>
        </w:trPr>
        <w:tc>
          <w:tcPr>
            <w:tcW w:w="1246" w:type="dxa"/>
            <w:vAlign w:val="center"/>
          </w:tcPr>
          <w:p w:rsidR="0050113F" w:rsidRDefault="0050113F" w:rsidP="0050113F">
            <w:pPr>
              <w:spacing w:line="360" w:lineRule="auto"/>
              <w:ind w:leftChars="203" w:left="31680" w:hanging="991"/>
              <w:rPr>
                <w:rFonts w:ascii="宋体"/>
                <w:sz w:val="24"/>
                <w:szCs w:val="24"/>
              </w:rPr>
            </w:pPr>
            <w:r>
              <w:rPr>
                <w:rFonts w:ascii="宋体" w:hAnsi="宋体" w:cs="宋体"/>
                <w:sz w:val="24"/>
                <w:szCs w:val="24"/>
              </w:rPr>
              <w:t>3.6.1</w:t>
            </w:r>
          </w:p>
        </w:tc>
        <w:tc>
          <w:tcPr>
            <w:tcW w:w="2114" w:type="dxa"/>
            <w:vAlign w:val="center"/>
          </w:tcPr>
          <w:p w:rsidR="0050113F" w:rsidRDefault="0050113F">
            <w:pPr>
              <w:spacing w:line="360" w:lineRule="auto"/>
              <w:jc w:val="center"/>
              <w:rPr>
                <w:rFonts w:ascii="宋体"/>
                <w:sz w:val="24"/>
                <w:szCs w:val="24"/>
              </w:rPr>
            </w:pPr>
            <w:r>
              <w:rPr>
                <w:rFonts w:ascii="宋体" w:hAnsi="宋体" w:cs="宋体" w:hint="eastAsia"/>
                <w:sz w:val="24"/>
                <w:szCs w:val="24"/>
              </w:rPr>
              <w:t>投标保证金</w:t>
            </w:r>
          </w:p>
        </w:tc>
        <w:tc>
          <w:tcPr>
            <w:tcW w:w="5697" w:type="dxa"/>
            <w:vAlign w:val="center"/>
          </w:tcPr>
          <w:p w:rsidR="0050113F" w:rsidRDefault="0050113F">
            <w:pPr>
              <w:pStyle w:val="TableParagraph"/>
              <w:kinsoku w:val="0"/>
              <w:overflowPunct w:val="0"/>
              <w:spacing w:line="360" w:lineRule="auto"/>
              <w:rPr>
                <w:rFonts w:ascii="宋体"/>
                <w:sz w:val="24"/>
                <w:szCs w:val="24"/>
              </w:rPr>
            </w:pPr>
            <w:r>
              <w:rPr>
                <w:rFonts w:cs="宋体" w:hint="eastAsia"/>
                <w:sz w:val="24"/>
                <w:szCs w:val="24"/>
              </w:rPr>
              <w:t>是否要求供应商（投标人）递交投标保证金：不要求。</w:t>
            </w:r>
          </w:p>
        </w:tc>
      </w:tr>
      <w:tr w:rsidR="0050113F">
        <w:trPr>
          <w:trHeight w:val="394"/>
        </w:trPr>
        <w:tc>
          <w:tcPr>
            <w:tcW w:w="1246" w:type="dxa"/>
            <w:vAlign w:val="center"/>
          </w:tcPr>
          <w:p w:rsidR="0050113F" w:rsidRDefault="0050113F" w:rsidP="0050113F">
            <w:pPr>
              <w:spacing w:line="360" w:lineRule="auto"/>
              <w:ind w:leftChars="203" w:left="31680" w:hanging="991"/>
              <w:rPr>
                <w:rFonts w:ascii="宋体"/>
                <w:sz w:val="24"/>
                <w:szCs w:val="24"/>
              </w:rPr>
            </w:pPr>
            <w:r>
              <w:rPr>
                <w:rFonts w:ascii="宋体" w:hAnsi="宋体" w:cs="宋体"/>
                <w:sz w:val="24"/>
                <w:szCs w:val="24"/>
              </w:rPr>
              <w:t>3.7.1</w:t>
            </w:r>
          </w:p>
        </w:tc>
        <w:tc>
          <w:tcPr>
            <w:tcW w:w="2114" w:type="dxa"/>
            <w:vAlign w:val="center"/>
          </w:tcPr>
          <w:p w:rsidR="0050113F" w:rsidRDefault="0050113F">
            <w:pPr>
              <w:spacing w:line="360" w:lineRule="auto"/>
              <w:jc w:val="center"/>
              <w:rPr>
                <w:rFonts w:ascii="宋体"/>
                <w:sz w:val="24"/>
                <w:szCs w:val="24"/>
              </w:rPr>
            </w:pPr>
            <w:r>
              <w:rPr>
                <w:rFonts w:ascii="宋体" w:hAnsi="宋体" w:cs="宋体" w:hint="eastAsia"/>
                <w:sz w:val="24"/>
                <w:szCs w:val="24"/>
              </w:rPr>
              <w:t>投标有效期</w:t>
            </w:r>
          </w:p>
        </w:tc>
        <w:tc>
          <w:tcPr>
            <w:tcW w:w="5697" w:type="dxa"/>
            <w:vAlign w:val="center"/>
          </w:tcPr>
          <w:p w:rsidR="0050113F" w:rsidRDefault="0050113F">
            <w:pPr>
              <w:spacing w:line="360" w:lineRule="auto"/>
              <w:rPr>
                <w:rFonts w:ascii="宋体"/>
                <w:sz w:val="24"/>
                <w:szCs w:val="24"/>
                <w:u w:val="single"/>
              </w:rPr>
            </w:pPr>
            <w:r>
              <w:rPr>
                <w:rFonts w:ascii="宋体" w:hAnsi="宋体" w:cs="宋体" w:hint="eastAsia"/>
                <w:sz w:val="24"/>
                <w:szCs w:val="24"/>
              </w:rPr>
              <w:t>递交投标文件截止之日起</w:t>
            </w:r>
            <w:r>
              <w:rPr>
                <w:rFonts w:ascii="宋体" w:hAnsi="宋体" w:cs="宋体"/>
                <w:sz w:val="24"/>
                <w:szCs w:val="24"/>
                <w:u w:val="single"/>
              </w:rPr>
              <w:t xml:space="preserve">  60  </w:t>
            </w:r>
            <w:r>
              <w:rPr>
                <w:rFonts w:ascii="宋体" w:hAnsi="宋体" w:cs="宋体" w:hint="eastAsia"/>
                <w:sz w:val="24"/>
                <w:szCs w:val="24"/>
              </w:rPr>
              <w:t>日历日</w:t>
            </w:r>
          </w:p>
        </w:tc>
      </w:tr>
      <w:tr w:rsidR="0050113F">
        <w:trPr>
          <w:trHeight w:val="394"/>
        </w:trPr>
        <w:tc>
          <w:tcPr>
            <w:tcW w:w="1246" w:type="dxa"/>
            <w:vAlign w:val="center"/>
          </w:tcPr>
          <w:p w:rsidR="0050113F" w:rsidRDefault="0050113F" w:rsidP="0050113F">
            <w:pPr>
              <w:spacing w:line="360" w:lineRule="auto"/>
              <w:ind w:leftChars="203" w:left="31680" w:hanging="991"/>
              <w:rPr>
                <w:rFonts w:ascii="宋体"/>
                <w:sz w:val="24"/>
                <w:szCs w:val="24"/>
              </w:rPr>
            </w:pPr>
            <w:r>
              <w:rPr>
                <w:rFonts w:ascii="宋体" w:hAnsi="宋体" w:cs="宋体"/>
                <w:sz w:val="24"/>
                <w:szCs w:val="24"/>
              </w:rPr>
              <w:t>4.1.2</w:t>
            </w:r>
          </w:p>
        </w:tc>
        <w:tc>
          <w:tcPr>
            <w:tcW w:w="2114" w:type="dxa"/>
            <w:vAlign w:val="center"/>
          </w:tcPr>
          <w:p w:rsidR="0050113F" w:rsidRDefault="0050113F">
            <w:pPr>
              <w:spacing w:line="360" w:lineRule="auto"/>
              <w:jc w:val="center"/>
              <w:rPr>
                <w:rFonts w:ascii="宋体"/>
                <w:sz w:val="24"/>
                <w:szCs w:val="24"/>
              </w:rPr>
            </w:pPr>
            <w:r>
              <w:rPr>
                <w:rFonts w:ascii="宋体" w:hAnsi="宋体" w:cs="宋体" w:hint="eastAsia"/>
                <w:sz w:val="24"/>
                <w:szCs w:val="24"/>
              </w:rPr>
              <w:t>封套上写明</w:t>
            </w:r>
          </w:p>
        </w:tc>
        <w:tc>
          <w:tcPr>
            <w:tcW w:w="5697" w:type="dxa"/>
            <w:vAlign w:val="center"/>
          </w:tcPr>
          <w:p w:rsidR="0050113F" w:rsidRDefault="0050113F">
            <w:pPr>
              <w:spacing w:line="360" w:lineRule="auto"/>
              <w:rPr>
                <w:rFonts w:ascii="宋体"/>
                <w:sz w:val="24"/>
                <w:szCs w:val="24"/>
              </w:rPr>
            </w:pPr>
            <w:r>
              <w:rPr>
                <w:rFonts w:ascii="宋体" w:hAnsi="宋体" w:cs="宋体" w:hint="eastAsia"/>
                <w:sz w:val="24"/>
                <w:szCs w:val="24"/>
              </w:rPr>
              <w:t>采购人名称：（填写采购人名称）</w:t>
            </w:r>
          </w:p>
          <w:p w:rsidR="0050113F" w:rsidRDefault="0050113F">
            <w:pPr>
              <w:spacing w:line="360" w:lineRule="auto"/>
              <w:rPr>
                <w:rFonts w:ascii="宋体"/>
                <w:sz w:val="24"/>
                <w:szCs w:val="24"/>
              </w:rPr>
            </w:pPr>
            <w:r>
              <w:rPr>
                <w:rFonts w:ascii="宋体" w:hAnsi="宋体" w:cs="宋体" w:hint="eastAsia"/>
                <w:sz w:val="24"/>
                <w:szCs w:val="24"/>
              </w:rPr>
              <w:t>供应商名称：（填写供应商名称）</w:t>
            </w:r>
          </w:p>
          <w:p w:rsidR="0050113F" w:rsidRDefault="0050113F">
            <w:pPr>
              <w:spacing w:line="360" w:lineRule="auto"/>
              <w:rPr>
                <w:rFonts w:ascii="宋体"/>
                <w:sz w:val="24"/>
                <w:szCs w:val="24"/>
              </w:rPr>
            </w:pPr>
            <w:r>
              <w:rPr>
                <w:rFonts w:ascii="宋体" w:hAnsi="宋体" w:cs="宋体" w:hint="eastAsia"/>
                <w:sz w:val="24"/>
                <w:szCs w:val="24"/>
              </w:rPr>
              <w:t>项目名称：（填写项目名称）</w:t>
            </w:r>
          </w:p>
          <w:p w:rsidR="0050113F" w:rsidRDefault="0050113F">
            <w:pPr>
              <w:spacing w:line="360" w:lineRule="auto"/>
              <w:rPr>
                <w:rFonts w:ascii="宋体"/>
                <w:sz w:val="24"/>
                <w:szCs w:val="24"/>
              </w:rPr>
            </w:pPr>
            <w:r>
              <w:rPr>
                <w:rFonts w:ascii="宋体" w:hAnsi="宋体" w:cs="宋体" w:hint="eastAsia"/>
                <w:sz w:val="24"/>
                <w:szCs w:val="24"/>
              </w:rPr>
              <w:t>包号（标段号）及包（标段）名称：（如采购项目划分为两个及以上包或标段的，此处填写包号或标段号与包名称或标段名称。如采购项目未划分不同的包或标段的，则不需要填写该项内容）</w:t>
            </w:r>
          </w:p>
          <w:p w:rsidR="0050113F" w:rsidRDefault="0050113F">
            <w:pPr>
              <w:spacing w:line="360" w:lineRule="auto"/>
              <w:rPr>
                <w:rFonts w:ascii="宋体"/>
                <w:sz w:val="24"/>
                <w:szCs w:val="24"/>
              </w:rPr>
            </w:pPr>
            <w:r>
              <w:rPr>
                <w:rFonts w:ascii="宋体" w:hAnsi="宋体" w:cs="宋体" w:hint="eastAsia"/>
                <w:sz w:val="24"/>
                <w:szCs w:val="24"/>
              </w:rPr>
              <w:t>在</w:t>
            </w:r>
            <w:r>
              <w:rPr>
                <w:rFonts w:ascii="宋体" w:hAnsi="宋体" w:cs="宋体"/>
                <w:sz w:val="24"/>
                <w:szCs w:val="24"/>
              </w:rPr>
              <w:t xml:space="preserve"> 2023</w:t>
            </w:r>
            <w:r>
              <w:rPr>
                <w:rFonts w:ascii="宋体" w:hAnsi="宋体" w:cs="宋体" w:hint="eastAsia"/>
                <w:sz w:val="24"/>
                <w:szCs w:val="24"/>
              </w:rPr>
              <w:t>年</w:t>
            </w:r>
            <w:r>
              <w:rPr>
                <w:rFonts w:ascii="宋体" w:hAnsi="宋体" w:cs="宋体"/>
                <w:sz w:val="24"/>
                <w:szCs w:val="24"/>
              </w:rPr>
              <w:t xml:space="preserve">** </w:t>
            </w:r>
            <w:r>
              <w:rPr>
                <w:rFonts w:ascii="宋体" w:hAnsi="宋体" w:cs="宋体" w:hint="eastAsia"/>
                <w:sz w:val="24"/>
                <w:szCs w:val="24"/>
              </w:rPr>
              <w:t>月</w:t>
            </w:r>
            <w:r>
              <w:rPr>
                <w:rFonts w:ascii="宋体" w:hAnsi="宋体" w:cs="宋体"/>
                <w:sz w:val="24"/>
                <w:szCs w:val="24"/>
              </w:rPr>
              <w:t>**</w:t>
            </w:r>
            <w:r>
              <w:rPr>
                <w:rFonts w:ascii="宋体" w:hAnsi="宋体" w:cs="宋体" w:hint="eastAsia"/>
                <w:sz w:val="24"/>
                <w:szCs w:val="24"/>
              </w:rPr>
              <w:t>日</w:t>
            </w:r>
            <w:r>
              <w:rPr>
                <w:rFonts w:ascii="宋体" w:hAnsi="宋体" w:cs="宋体"/>
                <w:sz w:val="24"/>
                <w:szCs w:val="24"/>
              </w:rPr>
              <w:t xml:space="preserve"> ** </w:t>
            </w:r>
            <w:r>
              <w:rPr>
                <w:rFonts w:ascii="宋体" w:hAnsi="宋体" w:cs="宋体" w:hint="eastAsia"/>
                <w:sz w:val="24"/>
                <w:szCs w:val="24"/>
              </w:rPr>
              <w:t>时</w:t>
            </w:r>
            <w:r>
              <w:rPr>
                <w:rFonts w:ascii="宋体" w:hAnsi="宋体" w:cs="宋体"/>
                <w:sz w:val="24"/>
                <w:szCs w:val="24"/>
              </w:rPr>
              <w:t xml:space="preserve"> 00</w:t>
            </w:r>
            <w:r>
              <w:rPr>
                <w:rFonts w:ascii="宋体" w:hAnsi="宋体" w:cs="宋体" w:hint="eastAsia"/>
                <w:sz w:val="24"/>
                <w:szCs w:val="24"/>
              </w:rPr>
              <w:t>分前不得开启</w:t>
            </w:r>
          </w:p>
        </w:tc>
      </w:tr>
      <w:tr w:rsidR="0050113F">
        <w:trPr>
          <w:trHeight w:val="284"/>
        </w:trPr>
        <w:tc>
          <w:tcPr>
            <w:tcW w:w="1246" w:type="dxa"/>
            <w:vAlign w:val="center"/>
          </w:tcPr>
          <w:p w:rsidR="0050113F" w:rsidRDefault="0050113F" w:rsidP="0050113F">
            <w:pPr>
              <w:spacing w:line="360" w:lineRule="auto"/>
              <w:ind w:leftChars="203" w:left="31680" w:hanging="991"/>
              <w:rPr>
                <w:rFonts w:ascii="宋体"/>
                <w:sz w:val="24"/>
                <w:szCs w:val="24"/>
              </w:rPr>
            </w:pPr>
            <w:r>
              <w:rPr>
                <w:rFonts w:ascii="宋体" w:hAnsi="宋体" w:cs="宋体"/>
                <w:sz w:val="24"/>
                <w:szCs w:val="24"/>
              </w:rPr>
              <w:t>4.2.1</w:t>
            </w:r>
          </w:p>
        </w:tc>
        <w:tc>
          <w:tcPr>
            <w:tcW w:w="2114" w:type="dxa"/>
            <w:vAlign w:val="center"/>
          </w:tcPr>
          <w:p w:rsidR="0050113F" w:rsidRDefault="0050113F">
            <w:pPr>
              <w:spacing w:line="360" w:lineRule="auto"/>
              <w:jc w:val="center"/>
              <w:rPr>
                <w:rFonts w:ascii="宋体"/>
                <w:b/>
                <w:bCs/>
                <w:sz w:val="24"/>
                <w:szCs w:val="24"/>
              </w:rPr>
            </w:pPr>
            <w:r>
              <w:rPr>
                <w:rFonts w:ascii="宋体" w:hAnsi="宋体" w:cs="宋体" w:hint="eastAsia"/>
                <w:b/>
                <w:bCs/>
                <w:sz w:val="24"/>
                <w:szCs w:val="24"/>
              </w:rPr>
              <w:t>投标截止时间</w:t>
            </w:r>
          </w:p>
        </w:tc>
        <w:tc>
          <w:tcPr>
            <w:tcW w:w="5697" w:type="dxa"/>
            <w:vAlign w:val="center"/>
          </w:tcPr>
          <w:p w:rsidR="0050113F" w:rsidRDefault="0050113F">
            <w:pPr>
              <w:spacing w:line="360" w:lineRule="auto"/>
              <w:rPr>
                <w:rFonts w:ascii="宋体"/>
                <w:b/>
                <w:bCs/>
                <w:sz w:val="24"/>
                <w:szCs w:val="24"/>
              </w:rPr>
            </w:pPr>
            <w:r>
              <w:rPr>
                <w:rFonts w:ascii="宋体" w:hAnsi="宋体" w:cs="宋体"/>
                <w:b/>
                <w:bCs/>
                <w:sz w:val="24"/>
                <w:szCs w:val="24"/>
              </w:rPr>
              <w:t>2023</w:t>
            </w:r>
            <w:r>
              <w:rPr>
                <w:rFonts w:ascii="宋体" w:hAnsi="宋体" w:cs="宋体" w:hint="eastAsia"/>
                <w:b/>
                <w:bCs/>
                <w:sz w:val="24"/>
                <w:szCs w:val="24"/>
              </w:rPr>
              <w:t>年</w:t>
            </w:r>
            <w:r>
              <w:rPr>
                <w:rFonts w:ascii="宋体" w:hAnsi="宋体" w:cs="宋体"/>
                <w:b/>
                <w:bCs/>
                <w:sz w:val="24"/>
                <w:szCs w:val="24"/>
              </w:rPr>
              <w:t>1</w:t>
            </w:r>
            <w:r>
              <w:rPr>
                <w:rFonts w:ascii="宋体" w:hAnsi="宋体" w:cs="宋体" w:hint="eastAsia"/>
                <w:b/>
                <w:bCs/>
                <w:sz w:val="24"/>
                <w:szCs w:val="24"/>
              </w:rPr>
              <w:t>月</w:t>
            </w:r>
            <w:r>
              <w:rPr>
                <w:rFonts w:ascii="宋体" w:hAnsi="宋体" w:cs="宋体"/>
                <w:b/>
                <w:bCs/>
                <w:sz w:val="24"/>
                <w:szCs w:val="24"/>
              </w:rPr>
              <w:t>17</w:t>
            </w:r>
            <w:r>
              <w:rPr>
                <w:rFonts w:ascii="宋体" w:hAnsi="宋体" w:cs="宋体" w:hint="eastAsia"/>
                <w:b/>
                <w:bCs/>
                <w:sz w:val="24"/>
                <w:szCs w:val="24"/>
              </w:rPr>
              <w:t>日上午</w:t>
            </w:r>
            <w:r>
              <w:rPr>
                <w:rFonts w:ascii="宋体" w:hAnsi="宋体" w:cs="宋体"/>
                <w:b/>
                <w:bCs/>
                <w:sz w:val="24"/>
                <w:szCs w:val="24"/>
              </w:rPr>
              <w:t>09</w:t>
            </w:r>
            <w:r>
              <w:rPr>
                <w:rFonts w:ascii="宋体" w:hAnsi="宋体" w:cs="宋体" w:hint="eastAsia"/>
                <w:b/>
                <w:bCs/>
                <w:sz w:val="24"/>
                <w:szCs w:val="24"/>
              </w:rPr>
              <w:t>时</w:t>
            </w:r>
            <w:r>
              <w:rPr>
                <w:rFonts w:ascii="宋体" w:cs="宋体"/>
                <w:b/>
                <w:bCs/>
                <w:sz w:val="24"/>
                <w:szCs w:val="24"/>
              </w:rPr>
              <w:t>00</w:t>
            </w:r>
            <w:r>
              <w:rPr>
                <w:rFonts w:ascii="宋体" w:hAnsi="宋体" w:cs="宋体" w:hint="eastAsia"/>
                <w:b/>
                <w:bCs/>
                <w:sz w:val="24"/>
                <w:szCs w:val="24"/>
              </w:rPr>
              <w:t>分；</w:t>
            </w:r>
          </w:p>
        </w:tc>
      </w:tr>
      <w:tr w:rsidR="0050113F">
        <w:trPr>
          <w:trHeight w:val="284"/>
        </w:trPr>
        <w:tc>
          <w:tcPr>
            <w:tcW w:w="1246" w:type="dxa"/>
            <w:vAlign w:val="center"/>
          </w:tcPr>
          <w:p w:rsidR="0050113F" w:rsidRDefault="0050113F" w:rsidP="0050113F">
            <w:pPr>
              <w:spacing w:line="360" w:lineRule="auto"/>
              <w:ind w:leftChars="203" w:left="31680" w:hanging="991"/>
              <w:rPr>
                <w:rFonts w:ascii="宋体"/>
                <w:sz w:val="24"/>
                <w:szCs w:val="24"/>
              </w:rPr>
            </w:pPr>
            <w:r>
              <w:rPr>
                <w:rFonts w:ascii="宋体" w:hAnsi="宋体" w:cs="宋体"/>
                <w:sz w:val="24"/>
                <w:szCs w:val="24"/>
              </w:rPr>
              <w:t>4.2.2</w:t>
            </w:r>
          </w:p>
        </w:tc>
        <w:tc>
          <w:tcPr>
            <w:tcW w:w="2114" w:type="dxa"/>
            <w:vAlign w:val="center"/>
          </w:tcPr>
          <w:p w:rsidR="0050113F" w:rsidRDefault="0050113F">
            <w:pPr>
              <w:spacing w:line="360" w:lineRule="auto"/>
              <w:jc w:val="center"/>
              <w:rPr>
                <w:rFonts w:ascii="宋体"/>
                <w:b/>
                <w:bCs/>
                <w:sz w:val="24"/>
                <w:szCs w:val="24"/>
              </w:rPr>
            </w:pPr>
            <w:r>
              <w:rPr>
                <w:rFonts w:ascii="宋体" w:hAnsi="宋体" w:cs="宋体" w:hint="eastAsia"/>
                <w:sz w:val="24"/>
                <w:szCs w:val="24"/>
              </w:rPr>
              <w:t>投标文件提交地点</w:t>
            </w:r>
          </w:p>
        </w:tc>
        <w:tc>
          <w:tcPr>
            <w:tcW w:w="5697" w:type="dxa"/>
            <w:vAlign w:val="center"/>
          </w:tcPr>
          <w:p w:rsidR="0050113F" w:rsidRDefault="0050113F">
            <w:pPr>
              <w:spacing w:line="360" w:lineRule="auto"/>
              <w:rPr>
                <w:rFonts w:ascii="宋体"/>
                <w:b/>
                <w:bCs/>
                <w:sz w:val="24"/>
                <w:szCs w:val="24"/>
              </w:rPr>
            </w:pPr>
            <w:r>
              <w:rPr>
                <w:rFonts w:cs="宋体" w:hint="eastAsia"/>
                <w:sz w:val="24"/>
                <w:szCs w:val="24"/>
              </w:rPr>
              <w:t>河南招标采购服务有限公司四楼</w:t>
            </w:r>
            <w:r>
              <w:rPr>
                <w:sz w:val="24"/>
                <w:szCs w:val="24"/>
              </w:rPr>
              <w:t>418</w:t>
            </w:r>
            <w:r>
              <w:rPr>
                <w:rFonts w:cs="宋体" w:hint="eastAsia"/>
                <w:sz w:val="24"/>
                <w:szCs w:val="24"/>
              </w:rPr>
              <w:t>室（河南省郑州市金水区纬四路</w:t>
            </w:r>
            <w:r>
              <w:rPr>
                <w:sz w:val="24"/>
                <w:szCs w:val="24"/>
              </w:rPr>
              <w:t>13</w:t>
            </w:r>
            <w:r>
              <w:rPr>
                <w:rFonts w:cs="宋体" w:hint="eastAsia"/>
                <w:sz w:val="24"/>
                <w:szCs w:val="24"/>
              </w:rPr>
              <w:t>号）</w:t>
            </w:r>
          </w:p>
        </w:tc>
      </w:tr>
      <w:tr w:rsidR="0050113F">
        <w:trPr>
          <w:trHeight w:val="415"/>
        </w:trPr>
        <w:tc>
          <w:tcPr>
            <w:tcW w:w="1246" w:type="dxa"/>
            <w:vAlign w:val="center"/>
          </w:tcPr>
          <w:p w:rsidR="0050113F" w:rsidRDefault="0050113F" w:rsidP="0050113F">
            <w:pPr>
              <w:spacing w:line="360" w:lineRule="auto"/>
              <w:ind w:leftChars="203" w:left="31680" w:hanging="991"/>
              <w:rPr>
                <w:rFonts w:ascii="宋体"/>
                <w:sz w:val="24"/>
                <w:szCs w:val="24"/>
              </w:rPr>
            </w:pPr>
            <w:r>
              <w:rPr>
                <w:rFonts w:ascii="宋体" w:hAnsi="宋体" w:cs="宋体"/>
                <w:sz w:val="24"/>
                <w:szCs w:val="24"/>
              </w:rPr>
              <w:t>5.1.1</w:t>
            </w:r>
          </w:p>
        </w:tc>
        <w:tc>
          <w:tcPr>
            <w:tcW w:w="2114" w:type="dxa"/>
            <w:vAlign w:val="center"/>
          </w:tcPr>
          <w:p w:rsidR="0050113F" w:rsidRDefault="0050113F">
            <w:pPr>
              <w:spacing w:line="360" w:lineRule="auto"/>
              <w:jc w:val="center"/>
              <w:rPr>
                <w:rFonts w:ascii="宋体"/>
                <w:b/>
                <w:bCs/>
                <w:sz w:val="24"/>
                <w:szCs w:val="24"/>
              </w:rPr>
            </w:pPr>
            <w:r>
              <w:rPr>
                <w:rFonts w:ascii="宋体" w:hAnsi="宋体" w:cs="宋体" w:hint="eastAsia"/>
                <w:b/>
                <w:bCs/>
                <w:sz w:val="24"/>
                <w:szCs w:val="24"/>
              </w:rPr>
              <w:t>开标时间及地点</w:t>
            </w:r>
          </w:p>
        </w:tc>
        <w:tc>
          <w:tcPr>
            <w:tcW w:w="5697" w:type="dxa"/>
            <w:vAlign w:val="center"/>
          </w:tcPr>
          <w:p w:rsidR="0050113F" w:rsidRDefault="0050113F">
            <w:pPr>
              <w:spacing w:line="360" w:lineRule="auto"/>
              <w:rPr>
                <w:rFonts w:ascii="宋体"/>
                <w:sz w:val="24"/>
                <w:szCs w:val="24"/>
                <w:u w:val="single"/>
              </w:rPr>
            </w:pPr>
            <w:r>
              <w:rPr>
                <w:rFonts w:ascii="宋体" w:hAnsi="宋体" w:cs="宋体" w:hint="eastAsia"/>
                <w:sz w:val="24"/>
                <w:szCs w:val="24"/>
              </w:rPr>
              <w:t>开标时间：</w:t>
            </w:r>
            <w:r>
              <w:rPr>
                <w:rFonts w:ascii="宋体" w:hAnsi="宋体" w:cs="宋体" w:hint="eastAsia"/>
                <w:b/>
                <w:bCs/>
                <w:sz w:val="24"/>
                <w:szCs w:val="24"/>
              </w:rPr>
              <w:t>同投标截止时间</w:t>
            </w:r>
          </w:p>
          <w:p w:rsidR="0050113F" w:rsidRDefault="0050113F">
            <w:pPr>
              <w:spacing w:line="360" w:lineRule="auto"/>
              <w:rPr>
                <w:rFonts w:ascii="宋体"/>
                <w:sz w:val="24"/>
                <w:szCs w:val="24"/>
              </w:rPr>
            </w:pPr>
            <w:r>
              <w:rPr>
                <w:rFonts w:ascii="宋体" w:hAnsi="宋体" w:cs="宋体" w:hint="eastAsia"/>
                <w:sz w:val="24"/>
                <w:szCs w:val="24"/>
              </w:rPr>
              <w:t>开标地点：</w:t>
            </w:r>
            <w:r>
              <w:rPr>
                <w:rFonts w:ascii="宋体" w:hAnsi="宋体" w:cs="宋体" w:hint="eastAsia"/>
                <w:b/>
                <w:bCs/>
                <w:sz w:val="24"/>
                <w:szCs w:val="24"/>
              </w:rPr>
              <w:t>同投标文件提交地点</w:t>
            </w:r>
          </w:p>
        </w:tc>
      </w:tr>
      <w:tr w:rsidR="0050113F">
        <w:trPr>
          <w:trHeight w:val="415"/>
        </w:trPr>
        <w:tc>
          <w:tcPr>
            <w:tcW w:w="1246" w:type="dxa"/>
            <w:vAlign w:val="center"/>
          </w:tcPr>
          <w:p w:rsidR="0050113F" w:rsidRDefault="0050113F" w:rsidP="0050113F">
            <w:pPr>
              <w:spacing w:line="360" w:lineRule="auto"/>
              <w:ind w:leftChars="203" w:left="31680" w:hanging="991"/>
              <w:rPr>
                <w:rFonts w:ascii="宋体"/>
                <w:sz w:val="24"/>
                <w:szCs w:val="24"/>
              </w:rPr>
            </w:pPr>
            <w:r>
              <w:rPr>
                <w:rFonts w:ascii="宋体" w:hAnsi="宋体" w:cs="宋体"/>
                <w:sz w:val="24"/>
                <w:szCs w:val="24"/>
              </w:rPr>
              <w:t>5.3.2</w:t>
            </w:r>
          </w:p>
        </w:tc>
        <w:tc>
          <w:tcPr>
            <w:tcW w:w="2114" w:type="dxa"/>
            <w:vAlign w:val="center"/>
          </w:tcPr>
          <w:p w:rsidR="0050113F" w:rsidRDefault="0050113F">
            <w:pPr>
              <w:spacing w:line="360" w:lineRule="auto"/>
              <w:rPr>
                <w:rFonts w:ascii="宋体"/>
                <w:sz w:val="24"/>
                <w:szCs w:val="24"/>
              </w:rPr>
            </w:pPr>
            <w:r>
              <w:rPr>
                <w:rFonts w:ascii="宋体" w:hAnsi="宋体" w:cs="宋体" w:hint="eastAsia"/>
                <w:sz w:val="24"/>
                <w:szCs w:val="24"/>
              </w:rPr>
              <w:t>对供应商（投标人）信用查询的时间</w:t>
            </w:r>
          </w:p>
        </w:tc>
        <w:tc>
          <w:tcPr>
            <w:tcW w:w="5697" w:type="dxa"/>
            <w:vAlign w:val="center"/>
          </w:tcPr>
          <w:p w:rsidR="0050113F" w:rsidRDefault="0050113F">
            <w:pPr>
              <w:spacing w:line="360" w:lineRule="auto"/>
              <w:rPr>
                <w:rFonts w:ascii="宋体"/>
                <w:sz w:val="24"/>
                <w:szCs w:val="24"/>
                <w:u w:val="single"/>
              </w:rPr>
            </w:pPr>
            <w:r>
              <w:rPr>
                <w:rFonts w:ascii="宋体" w:hAnsi="宋体" w:cs="宋体" w:hint="eastAsia"/>
                <w:sz w:val="24"/>
                <w:szCs w:val="24"/>
              </w:rPr>
              <w:t>信用信息截止时间点：</w:t>
            </w:r>
            <w:r>
              <w:rPr>
                <w:rFonts w:ascii="宋体" w:hAnsi="宋体" w:cs="宋体" w:hint="eastAsia"/>
                <w:sz w:val="24"/>
                <w:szCs w:val="24"/>
                <w:u w:val="single"/>
              </w:rPr>
              <w:t>同投标截止时间；</w:t>
            </w:r>
          </w:p>
          <w:p w:rsidR="0050113F" w:rsidRDefault="0050113F">
            <w:pPr>
              <w:spacing w:line="360" w:lineRule="auto"/>
              <w:rPr>
                <w:rFonts w:ascii="宋体"/>
                <w:sz w:val="24"/>
                <w:szCs w:val="24"/>
                <w:u w:val="single"/>
              </w:rPr>
            </w:pPr>
            <w:r>
              <w:rPr>
                <w:rFonts w:ascii="宋体" w:hAnsi="宋体" w:cs="宋体" w:hint="eastAsia"/>
                <w:sz w:val="24"/>
                <w:szCs w:val="24"/>
              </w:rPr>
              <w:t>信用查询时间</w:t>
            </w:r>
            <w:r>
              <w:rPr>
                <w:rFonts w:ascii="宋体" w:hAnsi="宋体" w:cs="宋体"/>
                <w:sz w:val="24"/>
                <w:szCs w:val="24"/>
              </w:rPr>
              <w:t>:</w:t>
            </w:r>
            <w:r>
              <w:rPr>
                <w:rFonts w:ascii="宋体" w:hAnsi="宋体" w:cs="宋体"/>
                <w:sz w:val="24"/>
                <w:szCs w:val="24"/>
                <w:u w:val="single"/>
              </w:rPr>
              <w:t xml:space="preserve"> </w:t>
            </w:r>
            <w:r>
              <w:rPr>
                <w:rFonts w:ascii="宋体" w:hAnsi="宋体" w:cs="宋体" w:hint="eastAsia"/>
                <w:sz w:val="24"/>
                <w:szCs w:val="24"/>
                <w:u w:val="single"/>
              </w:rPr>
              <w:t>投标截止时间后开始查询。</w:t>
            </w:r>
          </w:p>
        </w:tc>
      </w:tr>
      <w:tr w:rsidR="0050113F">
        <w:trPr>
          <w:trHeight w:val="415"/>
        </w:trPr>
        <w:tc>
          <w:tcPr>
            <w:tcW w:w="1246" w:type="dxa"/>
            <w:vAlign w:val="center"/>
          </w:tcPr>
          <w:p w:rsidR="0050113F" w:rsidRDefault="0050113F" w:rsidP="0050113F">
            <w:pPr>
              <w:spacing w:line="360" w:lineRule="auto"/>
              <w:ind w:leftChars="203" w:left="31680" w:hanging="991"/>
              <w:rPr>
                <w:rFonts w:ascii="宋体"/>
                <w:sz w:val="24"/>
                <w:szCs w:val="24"/>
              </w:rPr>
            </w:pPr>
            <w:r>
              <w:rPr>
                <w:rFonts w:ascii="宋体" w:hAnsi="宋体" w:cs="宋体"/>
                <w:sz w:val="24"/>
                <w:szCs w:val="24"/>
              </w:rPr>
              <w:t>5.3.6</w:t>
            </w:r>
          </w:p>
        </w:tc>
        <w:tc>
          <w:tcPr>
            <w:tcW w:w="2114" w:type="dxa"/>
            <w:vAlign w:val="center"/>
          </w:tcPr>
          <w:p w:rsidR="0050113F" w:rsidRDefault="0050113F" w:rsidP="0050113F">
            <w:pPr>
              <w:tabs>
                <w:tab w:val="left" w:pos="720"/>
              </w:tabs>
              <w:spacing w:line="360" w:lineRule="auto"/>
              <w:ind w:left="31680" w:hangingChars="350" w:firstLine="31680"/>
              <w:rPr>
                <w:rFonts w:ascii="宋体"/>
                <w:sz w:val="24"/>
                <w:szCs w:val="24"/>
              </w:rPr>
            </w:pPr>
            <w:r>
              <w:rPr>
                <w:rFonts w:ascii="宋体" w:hAnsi="宋体" w:cs="宋体" w:hint="eastAsia"/>
                <w:sz w:val="24"/>
                <w:szCs w:val="24"/>
              </w:rPr>
              <w:t>评标委员会的组成</w:t>
            </w:r>
          </w:p>
        </w:tc>
        <w:tc>
          <w:tcPr>
            <w:tcW w:w="5697" w:type="dxa"/>
            <w:vAlign w:val="center"/>
          </w:tcPr>
          <w:p w:rsidR="0050113F" w:rsidRDefault="0050113F" w:rsidP="0050113F">
            <w:pPr>
              <w:tabs>
                <w:tab w:val="left" w:pos="720"/>
              </w:tabs>
              <w:spacing w:line="360" w:lineRule="auto"/>
              <w:ind w:left="31680" w:hangingChars="350" w:firstLine="31680"/>
              <w:rPr>
                <w:rFonts w:ascii="宋体"/>
                <w:sz w:val="24"/>
                <w:szCs w:val="24"/>
              </w:rPr>
            </w:pPr>
            <w:r>
              <w:rPr>
                <w:rFonts w:ascii="宋体" w:hAnsi="宋体" w:cs="宋体" w:hint="eastAsia"/>
                <w:sz w:val="24"/>
                <w:szCs w:val="24"/>
              </w:rPr>
              <w:t>评标委员会成员人数：</w:t>
            </w:r>
            <w:r>
              <w:rPr>
                <w:rFonts w:ascii="宋体" w:hAnsi="宋体" w:cs="宋体"/>
                <w:sz w:val="24"/>
                <w:szCs w:val="24"/>
              </w:rPr>
              <w:t>5</w:t>
            </w:r>
            <w:r>
              <w:rPr>
                <w:rFonts w:ascii="宋体" w:hAnsi="宋体" w:cs="宋体" w:hint="eastAsia"/>
                <w:sz w:val="24"/>
                <w:szCs w:val="24"/>
              </w:rPr>
              <w:t>人。</w:t>
            </w:r>
          </w:p>
          <w:p w:rsidR="0050113F" w:rsidRDefault="0050113F">
            <w:pPr>
              <w:spacing w:line="360" w:lineRule="auto"/>
              <w:rPr>
                <w:rFonts w:ascii="宋体"/>
                <w:sz w:val="24"/>
                <w:szCs w:val="24"/>
              </w:rPr>
            </w:pPr>
            <w:r>
              <w:rPr>
                <w:rFonts w:ascii="宋体" w:hAnsi="宋体" w:cs="宋体" w:hint="eastAsia"/>
                <w:sz w:val="24"/>
                <w:szCs w:val="24"/>
              </w:rPr>
              <w:t>评标委员会由采购人代表和评审专家组成。其中：采购人代表</w:t>
            </w:r>
            <w:r>
              <w:rPr>
                <w:rFonts w:ascii="宋体" w:hAnsi="宋体" w:cs="宋体"/>
                <w:sz w:val="24"/>
                <w:szCs w:val="24"/>
                <w:u w:val="single"/>
              </w:rPr>
              <w:t>1</w:t>
            </w:r>
            <w:r>
              <w:rPr>
                <w:rFonts w:ascii="宋体" w:hAnsi="宋体" w:cs="宋体" w:hint="eastAsia"/>
                <w:sz w:val="24"/>
                <w:szCs w:val="24"/>
              </w:rPr>
              <w:t>人，评审专家</w:t>
            </w:r>
            <w:r>
              <w:rPr>
                <w:rFonts w:ascii="宋体" w:hAnsi="宋体" w:cs="宋体"/>
                <w:sz w:val="24"/>
                <w:szCs w:val="24"/>
                <w:u w:val="single"/>
              </w:rPr>
              <w:t>4</w:t>
            </w:r>
            <w:r>
              <w:rPr>
                <w:rFonts w:ascii="宋体" w:hAnsi="宋体" w:cs="宋体" w:hint="eastAsia"/>
                <w:sz w:val="24"/>
                <w:szCs w:val="24"/>
              </w:rPr>
              <w:t>人。评审专家产生方式：从相关专家库中随机抽取。</w:t>
            </w:r>
          </w:p>
        </w:tc>
      </w:tr>
      <w:tr w:rsidR="0050113F">
        <w:trPr>
          <w:trHeight w:val="270"/>
        </w:trPr>
        <w:tc>
          <w:tcPr>
            <w:tcW w:w="1246" w:type="dxa"/>
            <w:vAlign w:val="center"/>
          </w:tcPr>
          <w:p w:rsidR="0050113F" w:rsidRDefault="0050113F" w:rsidP="0050113F">
            <w:pPr>
              <w:spacing w:line="360" w:lineRule="auto"/>
              <w:ind w:leftChars="203" w:left="31680" w:hanging="991"/>
              <w:jc w:val="center"/>
              <w:rPr>
                <w:rFonts w:ascii="宋体"/>
                <w:sz w:val="24"/>
                <w:szCs w:val="24"/>
              </w:rPr>
            </w:pPr>
            <w:r>
              <w:rPr>
                <w:rFonts w:ascii="宋体" w:hAnsi="宋体" w:cs="宋体"/>
                <w:sz w:val="24"/>
                <w:szCs w:val="24"/>
              </w:rPr>
              <w:t>5.6.2</w:t>
            </w:r>
          </w:p>
        </w:tc>
        <w:tc>
          <w:tcPr>
            <w:tcW w:w="2114" w:type="dxa"/>
            <w:vAlign w:val="center"/>
          </w:tcPr>
          <w:p w:rsidR="0050113F" w:rsidRDefault="0050113F">
            <w:pPr>
              <w:spacing w:line="360" w:lineRule="auto"/>
              <w:jc w:val="center"/>
              <w:rPr>
                <w:rFonts w:ascii="宋体"/>
                <w:sz w:val="24"/>
                <w:szCs w:val="24"/>
              </w:rPr>
            </w:pPr>
            <w:r>
              <w:rPr>
                <w:rFonts w:ascii="宋体" w:hAnsi="宋体" w:cs="宋体" w:hint="eastAsia"/>
                <w:sz w:val="24"/>
                <w:szCs w:val="24"/>
              </w:rPr>
              <w:t>评标方法</w:t>
            </w:r>
          </w:p>
        </w:tc>
        <w:tc>
          <w:tcPr>
            <w:tcW w:w="5697" w:type="dxa"/>
            <w:vAlign w:val="center"/>
          </w:tcPr>
          <w:p w:rsidR="0050113F" w:rsidRDefault="0050113F">
            <w:pPr>
              <w:spacing w:line="360" w:lineRule="auto"/>
              <w:rPr>
                <w:rFonts w:ascii="宋体"/>
                <w:i/>
                <w:iCs/>
                <w:sz w:val="24"/>
                <w:szCs w:val="24"/>
              </w:rPr>
            </w:pPr>
            <w:r>
              <w:rPr>
                <w:rFonts w:ascii="宋体" w:hAnsi="宋体" w:cs="宋体" w:hint="eastAsia"/>
                <w:sz w:val="24"/>
                <w:szCs w:val="24"/>
              </w:rPr>
              <w:t>采用</w:t>
            </w:r>
            <w:r>
              <w:rPr>
                <w:rFonts w:ascii="宋体" w:hAnsi="宋体" w:cs="宋体" w:hint="eastAsia"/>
                <w:b/>
                <w:bCs/>
                <w:sz w:val="24"/>
                <w:szCs w:val="24"/>
                <w:u w:val="single"/>
              </w:rPr>
              <w:t>综合评分法</w:t>
            </w:r>
          </w:p>
        </w:tc>
      </w:tr>
      <w:tr w:rsidR="0050113F">
        <w:trPr>
          <w:trHeight w:val="260"/>
        </w:trPr>
        <w:tc>
          <w:tcPr>
            <w:tcW w:w="1246" w:type="dxa"/>
            <w:vAlign w:val="center"/>
          </w:tcPr>
          <w:p w:rsidR="0050113F" w:rsidRDefault="0050113F">
            <w:pPr>
              <w:spacing w:line="360" w:lineRule="auto"/>
              <w:jc w:val="center"/>
              <w:rPr>
                <w:rFonts w:ascii="宋体"/>
                <w:sz w:val="24"/>
                <w:szCs w:val="24"/>
              </w:rPr>
            </w:pPr>
            <w:r>
              <w:rPr>
                <w:rFonts w:ascii="宋体" w:hAnsi="宋体" w:cs="宋体"/>
                <w:sz w:val="24"/>
                <w:szCs w:val="24"/>
              </w:rPr>
              <w:t>6.2.1</w:t>
            </w:r>
          </w:p>
        </w:tc>
        <w:tc>
          <w:tcPr>
            <w:tcW w:w="2114" w:type="dxa"/>
            <w:vAlign w:val="center"/>
          </w:tcPr>
          <w:p w:rsidR="0050113F" w:rsidRDefault="0050113F">
            <w:pPr>
              <w:spacing w:line="360" w:lineRule="auto"/>
              <w:jc w:val="center"/>
              <w:rPr>
                <w:rFonts w:ascii="宋体"/>
                <w:sz w:val="24"/>
                <w:szCs w:val="24"/>
              </w:rPr>
            </w:pPr>
            <w:r>
              <w:rPr>
                <w:rFonts w:ascii="宋体" w:hAnsi="宋体" w:cs="宋体" w:hint="eastAsia"/>
                <w:sz w:val="24"/>
                <w:szCs w:val="24"/>
              </w:rPr>
              <w:t>推荐中标候选人</w:t>
            </w:r>
          </w:p>
        </w:tc>
        <w:tc>
          <w:tcPr>
            <w:tcW w:w="5697" w:type="dxa"/>
            <w:vAlign w:val="center"/>
          </w:tcPr>
          <w:p w:rsidR="0050113F" w:rsidRDefault="0050113F">
            <w:pPr>
              <w:spacing w:line="360" w:lineRule="auto"/>
              <w:rPr>
                <w:rFonts w:ascii="宋体"/>
                <w:sz w:val="24"/>
                <w:szCs w:val="24"/>
              </w:rPr>
            </w:pPr>
            <w:r>
              <w:rPr>
                <w:rFonts w:ascii="宋体" w:hAnsi="宋体" w:cs="宋体" w:hint="eastAsia"/>
                <w:sz w:val="24"/>
                <w:szCs w:val="24"/>
              </w:rPr>
              <w:t>推荐中标候选人的数量：</w:t>
            </w:r>
            <w:r>
              <w:rPr>
                <w:rFonts w:ascii="宋体" w:hAnsi="宋体" w:cs="宋体" w:hint="eastAsia"/>
                <w:b/>
                <w:bCs/>
                <w:sz w:val="24"/>
                <w:szCs w:val="24"/>
                <w:u w:val="single"/>
              </w:rPr>
              <w:t>三名</w:t>
            </w:r>
          </w:p>
        </w:tc>
      </w:tr>
      <w:tr w:rsidR="0050113F">
        <w:trPr>
          <w:trHeight w:val="260"/>
        </w:trPr>
        <w:tc>
          <w:tcPr>
            <w:tcW w:w="1246" w:type="dxa"/>
            <w:vAlign w:val="center"/>
          </w:tcPr>
          <w:p w:rsidR="0050113F" w:rsidRDefault="0050113F" w:rsidP="0050113F">
            <w:pPr>
              <w:spacing w:line="360" w:lineRule="auto"/>
              <w:ind w:leftChars="203" w:left="31680" w:hanging="991"/>
              <w:rPr>
                <w:rFonts w:ascii="宋体"/>
                <w:sz w:val="24"/>
                <w:szCs w:val="24"/>
              </w:rPr>
            </w:pPr>
            <w:r>
              <w:rPr>
                <w:rFonts w:ascii="宋体" w:hAnsi="宋体" w:cs="宋体"/>
                <w:sz w:val="24"/>
                <w:szCs w:val="24"/>
              </w:rPr>
              <w:t>6.2.2</w:t>
            </w:r>
          </w:p>
        </w:tc>
        <w:tc>
          <w:tcPr>
            <w:tcW w:w="2114" w:type="dxa"/>
            <w:vAlign w:val="center"/>
          </w:tcPr>
          <w:p w:rsidR="0050113F" w:rsidRDefault="0050113F">
            <w:pPr>
              <w:spacing w:line="360" w:lineRule="auto"/>
              <w:rPr>
                <w:rFonts w:ascii="宋体"/>
                <w:sz w:val="24"/>
                <w:szCs w:val="24"/>
              </w:rPr>
            </w:pPr>
            <w:r>
              <w:rPr>
                <w:rFonts w:ascii="宋体" w:hAnsi="宋体" w:cs="宋体" w:hint="eastAsia"/>
                <w:sz w:val="24"/>
                <w:szCs w:val="24"/>
              </w:rPr>
              <w:t>确定中标人</w:t>
            </w:r>
          </w:p>
        </w:tc>
        <w:tc>
          <w:tcPr>
            <w:tcW w:w="5697" w:type="dxa"/>
            <w:vAlign w:val="center"/>
          </w:tcPr>
          <w:p w:rsidR="0050113F" w:rsidRDefault="0050113F">
            <w:pPr>
              <w:spacing w:line="360" w:lineRule="auto"/>
              <w:rPr>
                <w:rFonts w:ascii="宋体"/>
                <w:sz w:val="24"/>
                <w:szCs w:val="24"/>
              </w:rPr>
            </w:pPr>
            <w:r>
              <w:rPr>
                <w:rFonts w:ascii="宋体" w:hAnsi="宋体" w:cs="宋体" w:hint="eastAsia"/>
                <w:sz w:val="24"/>
                <w:szCs w:val="24"/>
              </w:rPr>
              <w:t>采购人确定中标供应商（中标人）：</w:t>
            </w:r>
            <w:r>
              <w:rPr>
                <w:rFonts w:ascii="宋体" w:hAnsi="宋体" w:cs="宋体" w:hint="eastAsia"/>
                <w:b/>
                <w:bCs/>
                <w:sz w:val="24"/>
                <w:szCs w:val="24"/>
                <w:u w:val="single"/>
              </w:rPr>
              <w:t>是</w:t>
            </w:r>
          </w:p>
          <w:p w:rsidR="0050113F" w:rsidRDefault="0050113F">
            <w:pPr>
              <w:spacing w:line="360" w:lineRule="auto"/>
              <w:rPr>
                <w:rFonts w:ascii="宋体"/>
                <w:sz w:val="24"/>
                <w:szCs w:val="24"/>
              </w:rPr>
            </w:pPr>
            <w:r>
              <w:rPr>
                <w:rFonts w:ascii="宋体" w:hAnsi="宋体" w:cs="宋体" w:hint="eastAsia"/>
                <w:sz w:val="24"/>
                <w:szCs w:val="24"/>
              </w:rPr>
              <w:t>采购人委托评标委员会直接确定中标供应商（中标人）：</w:t>
            </w:r>
            <w:r>
              <w:rPr>
                <w:rFonts w:ascii="宋体" w:hAnsi="宋体" w:cs="宋体"/>
                <w:b/>
                <w:bCs/>
                <w:sz w:val="24"/>
                <w:szCs w:val="24"/>
                <w:u w:val="single"/>
              </w:rPr>
              <w:t xml:space="preserve"> </w:t>
            </w:r>
            <w:r>
              <w:rPr>
                <w:rFonts w:ascii="宋体" w:hAnsi="宋体" w:cs="宋体" w:hint="eastAsia"/>
                <w:b/>
                <w:bCs/>
                <w:sz w:val="24"/>
                <w:szCs w:val="24"/>
                <w:u w:val="single"/>
              </w:rPr>
              <w:t>否</w:t>
            </w:r>
          </w:p>
        </w:tc>
      </w:tr>
      <w:tr w:rsidR="0050113F">
        <w:trPr>
          <w:trHeight w:val="600"/>
        </w:trPr>
        <w:tc>
          <w:tcPr>
            <w:tcW w:w="1246" w:type="dxa"/>
            <w:vAlign w:val="center"/>
          </w:tcPr>
          <w:p w:rsidR="0050113F" w:rsidRDefault="0050113F" w:rsidP="0050113F">
            <w:pPr>
              <w:spacing w:line="360" w:lineRule="auto"/>
              <w:ind w:leftChars="203" w:left="31680" w:hanging="991"/>
              <w:rPr>
                <w:rFonts w:ascii="宋体"/>
                <w:sz w:val="24"/>
                <w:szCs w:val="24"/>
              </w:rPr>
            </w:pPr>
            <w:r>
              <w:rPr>
                <w:rFonts w:ascii="宋体" w:hAnsi="宋体" w:cs="宋体"/>
                <w:sz w:val="24"/>
                <w:szCs w:val="24"/>
              </w:rPr>
              <w:t>11</w:t>
            </w:r>
          </w:p>
        </w:tc>
        <w:tc>
          <w:tcPr>
            <w:tcW w:w="2114" w:type="dxa"/>
            <w:vAlign w:val="center"/>
          </w:tcPr>
          <w:p w:rsidR="0050113F" w:rsidRDefault="0050113F">
            <w:pPr>
              <w:spacing w:line="360" w:lineRule="auto"/>
              <w:rPr>
                <w:rFonts w:ascii="宋体"/>
                <w:sz w:val="24"/>
                <w:szCs w:val="24"/>
              </w:rPr>
            </w:pPr>
            <w:r>
              <w:rPr>
                <w:rFonts w:ascii="宋体" w:hAnsi="宋体" w:cs="宋体" w:hint="eastAsia"/>
                <w:sz w:val="24"/>
                <w:szCs w:val="24"/>
              </w:rPr>
              <w:t>履约保证金</w:t>
            </w:r>
          </w:p>
        </w:tc>
        <w:tc>
          <w:tcPr>
            <w:tcW w:w="5697" w:type="dxa"/>
            <w:vAlign w:val="center"/>
          </w:tcPr>
          <w:p w:rsidR="0050113F" w:rsidRDefault="0050113F">
            <w:pPr>
              <w:spacing w:line="360" w:lineRule="auto"/>
              <w:rPr>
                <w:rFonts w:ascii="宋体"/>
                <w:sz w:val="24"/>
                <w:szCs w:val="24"/>
              </w:rPr>
            </w:pPr>
            <w:r>
              <w:rPr>
                <w:rFonts w:ascii="宋体" w:hAnsi="Wingdings 2" w:hint="eastAsia"/>
                <w:sz w:val="24"/>
                <w:szCs w:val="24"/>
              </w:rPr>
              <w:sym w:font="Wingdings 2" w:char="F0A3"/>
            </w:r>
            <w:r>
              <w:rPr>
                <w:rFonts w:ascii="宋体" w:hAnsi="宋体" w:cs="宋体" w:hint="eastAsia"/>
                <w:sz w:val="24"/>
                <w:szCs w:val="24"/>
              </w:rPr>
              <w:t>本项目不收取履约保证金</w:t>
            </w:r>
          </w:p>
          <w:p w:rsidR="0050113F" w:rsidRDefault="0050113F">
            <w:pPr>
              <w:spacing w:line="360" w:lineRule="auto"/>
              <w:rPr>
                <w:rFonts w:ascii="宋体"/>
                <w:sz w:val="24"/>
                <w:szCs w:val="24"/>
              </w:rPr>
            </w:pPr>
            <w:r>
              <w:rPr>
                <w:rFonts w:ascii="宋体" w:hAnsi="Wingdings 2" w:hint="eastAsia"/>
                <w:b/>
                <w:bCs/>
                <w:sz w:val="34"/>
                <w:szCs w:val="34"/>
              </w:rPr>
              <w:sym w:font="Wingdings 2" w:char="F052"/>
            </w:r>
            <w:r>
              <w:rPr>
                <w:rFonts w:ascii="宋体" w:hAnsi="宋体" w:cs="宋体" w:hint="eastAsia"/>
                <w:sz w:val="24"/>
                <w:szCs w:val="24"/>
              </w:rPr>
              <w:t>本项目收取履约保证金</w:t>
            </w:r>
          </w:p>
          <w:p w:rsidR="0050113F" w:rsidRDefault="0050113F">
            <w:pPr>
              <w:spacing w:line="360" w:lineRule="auto"/>
              <w:rPr>
                <w:rFonts w:ascii="宋体"/>
                <w:b/>
                <w:bCs/>
                <w:sz w:val="24"/>
                <w:szCs w:val="24"/>
              </w:rPr>
            </w:pPr>
            <w:r>
              <w:rPr>
                <w:rFonts w:ascii="宋体" w:hAnsi="宋体" w:cs="宋体" w:hint="eastAsia"/>
                <w:sz w:val="24"/>
                <w:szCs w:val="24"/>
              </w:rPr>
              <w:t>履约保证金金额：</w:t>
            </w:r>
            <w:r>
              <w:rPr>
                <w:rFonts w:ascii="宋体" w:hAnsi="宋体" w:cs="宋体" w:hint="eastAsia"/>
                <w:b/>
                <w:bCs/>
                <w:sz w:val="24"/>
                <w:szCs w:val="24"/>
              </w:rPr>
              <w:t>合同价的</w:t>
            </w:r>
            <w:r>
              <w:rPr>
                <w:rFonts w:ascii="宋体" w:hAnsi="宋体" w:cs="宋体"/>
                <w:b/>
                <w:bCs/>
                <w:sz w:val="24"/>
                <w:szCs w:val="24"/>
              </w:rPr>
              <w:t>5%</w:t>
            </w:r>
            <w:r>
              <w:rPr>
                <w:rFonts w:ascii="宋体" w:hAnsi="宋体" w:cs="宋体" w:hint="eastAsia"/>
                <w:b/>
                <w:bCs/>
                <w:sz w:val="24"/>
                <w:szCs w:val="24"/>
              </w:rPr>
              <w:t>；</w:t>
            </w:r>
          </w:p>
          <w:p w:rsidR="0050113F" w:rsidRDefault="0050113F">
            <w:pPr>
              <w:spacing w:line="360" w:lineRule="auto"/>
              <w:rPr>
                <w:rFonts w:ascii="宋体"/>
                <w:sz w:val="24"/>
                <w:szCs w:val="24"/>
              </w:rPr>
            </w:pPr>
            <w:r>
              <w:rPr>
                <w:rFonts w:ascii="宋体" w:hAnsi="宋体" w:cs="宋体" w:hint="eastAsia"/>
                <w:sz w:val="24"/>
                <w:szCs w:val="24"/>
              </w:rPr>
              <w:t>履约保证金递交时间：合同签订前向采购人提供，否则视为中标人原因，自动放弃中标资格。</w:t>
            </w:r>
          </w:p>
          <w:p w:rsidR="0050113F" w:rsidRDefault="0050113F">
            <w:pPr>
              <w:spacing w:line="360" w:lineRule="auto"/>
              <w:rPr>
                <w:rFonts w:ascii="宋体"/>
                <w:sz w:val="24"/>
                <w:szCs w:val="24"/>
              </w:rPr>
            </w:pPr>
            <w:r>
              <w:rPr>
                <w:rFonts w:ascii="宋体" w:hAnsi="宋体" w:cs="宋体" w:hint="eastAsia"/>
                <w:sz w:val="24"/>
                <w:szCs w:val="24"/>
              </w:rPr>
              <w:t>履约保证金递交方式：非现金方式（转账或保函）</w:t>
            </w:r>
          </w:p>
          <w:p w:rsidR="0050113F" w:rsidRDefault="0050113F">
            <w:pPr>
              <w:spacing w:line="360" w:lineRule="auto"/>
              <w:rPr>
                <w:rFonts w:ascii="宋体"/>
                <w:sz w:val="24"/>
                <w:szCs w:val="24"/>
              </w:rPr>
            </w:pPr>
            <w:r>
              <w:rPr>
                <w:rFonts w:ascii="宋体" w:hAnsi="宋体" w:cs="宋体" w:hint="eastAsia"/>
                <w:sz w:val="24"/>
                <w:szCs w:val="24"/>
              </w:rPr>
              <w:t>履约保函的有效期：应当自本合同生效之日起至本项目验收合格之日止。</w:t>
            </w:r>
          </w:p>
          <w:p w:rsidR="0050113F" w:rsidRDefault="0050113F">
            <w:pPr>
              <w:spacing w:line="360" w:lineRule="auto"/>
              <w:rPr>
                <w:rFonts w:ascii="宋体"/>
                <w:sz w:val="24"/>
                <w:szCs w:val="24"/>
                <w:u w:val="single"/>
              </w:rPr>
            </w:pPr>
            <w:r>
              <w:rPr>
                <w:rFonts w:ascii="宋体" w:hAnsi="宋体" w:cs="宋体" w:hint="eastAsia"/>
                <w:sz w:val="24"/>
                <w:szCs w:val="24"/>
              </w:rPr>
              <w:t>履约保证金退还时间及规定：项目验收合格后</w:t>
            </w:r>
            <w:r>
              <w:rPr>
                <w:rFonts w:ascii="宋体" w:hAnsi="宋体" w:cs="宋体"/>
                <w:sz w:val="24"/>
                <w:szCs w:val="24"/>
              </w:rPr>
              <w:t>15</w:t>
            </w:r>
            <w:r>
              <w:rPr>
                <w:rFonts w:ascii="宋体" w:hAnsi="宋体" w:cs="宋体" w:hint="eastAsia"/>
                <w:sz w:val="24"/>
                <w:szCs w:val="24"/>
              </w:rPr>
              <w:t>日内退还。</w:t>
            </w:r>
          </w:p>
        </w:tc>
      </w:tr>
      <w:tr w:rsidR="0050113F">
        <w:trPr>
          <w:trHeight w:val="220"/>
        </w:trPr>
        <w:tc>
          <w:tcPr>
            <w:tcW w:w="1246" w:type="dxa"/>
            <w:vAlign w:val="center"/>
          </w:tcPr>
          <w:p w:rsidR="0050113F" w:rsidRDefault="0050113F" w:rsidP="0050113F">
            <w:pPr>
              <w:spacing w:line="360" w:lineRule="auto"/>
              <w:ind w:leftChars="203" w:left="31680" w:hanging="991"/>
              <w:rPr>
                <w:rFonts w:ascii="宋体"/>
                <w:sz w:val="24"/>
                <w:szCs w:val="24"/>
              </w:rPr>
            </w:pPr>
            <w:r>
              <w:rPr>
                <w:rFonts w:ascii="宋体" w:hAnsi="宋体" w:cs="宋体"/>
                <w:sz w:val="24"/>
                <w:szCs w:val="24"/>
              </w:rPr>
              <w:t>12</w:t>
            </w:r>
          </w:p>
        </w:tc>
        <w:tc>
          <w:tcPr>
            <w:tcW w:w="2114" w:type="dxa"/>
            <w:vAlign w:val="center"/>
          </w:tcPr>
          <w:p w:rsidR="0050113F" w:rsidRDefault="0050113F">
            <w:pPr>
              <w:spacing w:line="360" w:lineRule="auto"/>
              <w:rPr>
                <w:rFonts w:ascii="宋体"/>
                <w:sz w:val="24"/>
                <w:szCs w:val="24"/>
              </w:rPr>
            </w:pPr>
            <w:r>
              <w:rPr>
                <w:rFonts w:ascii="宋体" w:hAnsi="宋体" w:cs="宋体" w:hint="eastAsia"/>
                <w:sz w:val="24"/>
                <w:szCs w:val="24"/>
              </w:rPr>
              <w:t>预付款</w:t>
            </w:r>
          </w:p>
        </w:tc>
        <w:tc>
          <w:tcPr>
            <w:tcW w:w="5697" w:type="dxa"/>
            <w:vAlign w:val="center"/>
          </w:tcPr>
          <w:p w:rsidR="0050113F" w:rsidRDefault="0050113F">
            <w:pPr>
              <w:spacing w:line="360" w:lineRule="auto"/>
              <w:rPr>
                <w:rFonts w:ascii="宋体"/>
                <w:sz w:val="24"/>
                <w:szCs w:val="24"/>
              </w:rPr>
            </w:pPr>
            <w:r>
              <w:rPr>
                <w:rFonts w:ascii="宋体" w:hAnsi="宋体" w:cs="宋体" w:hint="eastAsia"/>
                <w:sz w:val="24"/>
                <w:szCs w:val="24"/>
              </w:rPr>
              <w:t>预付款比例为：</w:t>
            </w:r>
            <w:r>
              <w:rPr>
                <w:rFonts w:ascii="宋体" w:hAnsi="宋体" w:cs="宋体"/>
                <w:sz w:val="24"/>
                <w:szCs w:val="24"/>
              </w:rPr>
              <w:t>30%</w:t>
            </w:r>
          </w:p>
        </w:tc>
      </w:tr>
      <w:tr w:rsidR="0050113F">
        <w:trPr>
          <w:trHeight w:val="220"/>
        </w:trPr>
        <w:tc>
          <w:tcPr>
            <w:tcW w:w="1246" w:type="dxa"/>
            <w:vAlign w:val="center"/>
          </w:tcPr>
          <w:p w:rsidR="0050113F" w:rsidRDefault="0050113F" w:rsidP="0050113F">
            <w:pPr>
              <w:spacing w:line="360" w:lineRule="auto"/>
              <w:ind w:leftChars="203" w:left="31680" w:hanging="991"/>
              <w:rPr>
                <w:rFonts w:ascii="宋体"/>
                <w:sz w:val="24"/>
                <w:szCs w:val="24"/>
              </w:rPr>
            </w:pPr>
            <w:r>
              <w:rPr>
                <w:rFonts w:ascii="宋体" w:hAnsi="宋体" w:cs="宋体"/>
                <w:sz w:val="24"/>
                <w:szCs w:val="24"/>
              </w:rPr>
              <w:t>13</w:t>
            </w:r>
          </w:p>
        </w:tc>
        <w:tc>
          <w:tcPr>
            <w:tcW w:w="2114" w:type="dxa"/>
            <w:vAlign w:val="center"/>
          </w:tcPr>
          <w:p w:rsidR="0050113F" w:rsidRDefault="0050113F">
            <w:pPr>
              <w:spacing w:line="360" w:lineRule="auto"/>
              <w:rPr>
                <w:rFonts w:ascii="宋体"/>
                <w:sz w:val="24"/>
                <w:szCs w:val="24"/>
              </w:rPr>
            </w:pPr>
            <w:r>
              <w:rPr>
                <w:rFonts w:ascii="宋体" w:hAnsi="宋体" w:cs="宋体" w:hint="eastAsia"/>
                <w:sz w:val="24"/>
                <w:szCs w:val="24"/>
              </w:rPr>
              <w:t>招标代理服务费</w:t>
            </w:r>
          </w:p>
        </w:tc>
        <w:tc>
          <w:tcPr>
            <w:tcW w:w="5697" w:type="dxa"/>
            <w:vAlign w:val="center"/>
          </w:tcPr>
          <w:p w:rsidR="0050113F" w:rsidRDefault="0050113F">
            <w:pPr>
              <w:spacing w:line="360" w:lineRule="auto"/>
              <w:rPr>
                <w:rFonts w:ascii="宋体"/>
                <w:sz w:val="24"/>
                <w:szCs w:val="24"/>
              </w:rPr>
            </w:pPr>
            <w:r>
              <w:rPr>
                <w:rFonts w:ascii="宋体" w:hAnsi="宋体" w:cs="宋体" w:hint="eastAsia"/>
                <w:sz w:val="24"/>
                <w:szCs w:val="24"/>
              </w:rPr>
              <w:t>由中标供应商（中标人）缴纳招标代理服务费。</w:t>
            </w:r>
          </w:p>
          <w:p w:rsidR="0050113F" w:rsidRDefault="0050113F" w:rsidP="0050113F">
            <w:pPr>
              <w:spacing w:line="360" w:lineRule="auto"/>
              <w:ind w:left="31680" w:hangingChars="375" w:firstLine="31680"/>
              <w:rPr>
                <w:rFonts w:ascii="宋体"/>
                <w:sz w:val="24"/>
                <w:szCs w:val="24"/>
              </w:rPr>
            </w:pPr>
            <w:r>
              <w:rPr>
                <w:rFonts w:ascii="宋体" w:hAnsi="宋体" w:cs="宋体" w:hint="eastAsia"/>
                <w:sz w:val="24"/>
                <w:szCs w:val="24"/>
              </w:rPr>
              <w:t>招标代理服务费：叁万伍仟元人民币；</w:t>
            </w:r>
          </w:p>
          <w:p w:rsidR="0050113F" w:rsidRDefault="0050113F" w:rsidP="0050113F">
            <w:pPr>
              <w:spacing w:line="360" w:lineRule="auto"/>
              <w:ind w:left="31680" w:hangingChars="375" w:firstLine="31680"/>
              <w:rPr>
                <w:rFonts w:ascii="宋体"/>
                <w:sz w:val="24"/>
                <w:szCs w:val="24"/>
              </w:rPr>
            </w:pPr>
            <w:r>
              <w:rPr>
                <w:rFonts w:ascii="宋体" w:hAnsi="宋体" w:cs="宋体" w:hint="eastAsia"/>
                <w:sz w:val="24"/>
                <w:szCs w:val="24"/>
              </w:rPr>
              <w:t>支付形式：</w:t>
            </w:r>
            <w:r>
              <w:rPr>
                <w:rFonts w:ascii="宋体" w:hAnsi="宋体" w:cs="宋体" w:hint="eastAsia"/>
                <w:sz w:val="24"/>
                <w:szCs w:val="24"/>
                <w:u w:val="single"/>
              </w:rPr>
              <w:t>采用</w:t>
            </w:r>
            <w:r>
              <w:rPr>
                <w:rFonts w:ascii="宋体" w:hAnsi="宋体" w:cs="宋体" w:hint="eastAsia"/>
                <w:spacing w:val="8"/>
                <w:kern w:val="0"/>
                <w:sz w:val="24"/>
                <w:szCs w:val="24"/>
                <w:u w:val="single"/>
              </w:rPr>
              <w:t>银行转账或现金</w:t>
            </w:r>
            <w:r>
              <w:rPr>
                <w:rFonts w:ascii="宋体" w:hAnsi="宋体" w:cs="宋体" w:hint="eastAsia"/>
                <w:sz w:val="24"/>
                <w:szCs w:val="24"/>
                <w:u w:val="single"/>
              </w:rPr>
              <w:t>支付</w:t>
            </w:r>
          </w:p>
          <w:p w:rsidR="0050113F" w:rsidRDefault="0050113F">
            <w:pPr>
              <w:spacing w:line="360" w:lineRule="auto"/>
              <w:rPr>
                <w:rFonts w:ascii="宋体"/>
                <w:sz w:val="24"/>
                <w:szCs w:val="24"/>
                <w:u w:val="single"/>
              </w:rPr>
            </w:pPr>
            <w:r>
              <w:rPr>
                <w:rFonts w:ascii="宋体" w:hAnsi="宋体" w:cs="宋体" w:hint="eastAsia"/>
                <w:sz w:val="24"/>
                <w:szCs w:val="24"/>
              </w:rPr>
              <w:t>支付时间：</w:t>
            </w:r>
            <w:r>
              <w:rPr>
                <w:rFonts w:ascii="宋体" w:hAnsi="宋体" w:cs="宋体" w:hint="eastAsia"/>
                <w:sz w:val="24"/>
                <w:szCs w:val="24"/>
                <w:u w:val="single"/>
              </w:rPr>
              <w:t>在收到中标通知书时。</w:t>
            </w:r>
          </w:p>
          <w:p w:rsidR="0050113F" w:rsidRDefault="0050113F">
            <w:pPr>
              <w:spacing w:line="360" w:lineRule="auto"/>
              <w:jc w:val="left"/>
              <w:rPr>
                <w:rFonts w:ascii="宋体"/>
                <w:b/>
                <w:bCs/>
                <w:sz w:val="24"/>
                <w:szCs w:val="24"/>
                <w:u w:val="single"/>
              </w:rPr>
            </w:pPr>
            <w:r>
              <w:rPr>
                <w:rFonts w:ascii="宋体" w:hAnsi="宋体" w:cs="宋体" w:hint="eastAsia"/>
                <w:b/>
                <w:bCs/>
                <w:sz w:val="24"/>
                <w:szCs w:val="24"/>
                <w:u w:val="single"/>
              </w:rPr>
              <w:t>招标代理费收取信息：</w:t>
            </w:r>
          </w:p>
          <w:p w:rsidR="0050113F" w:rsidRDefault="0050113F">
            <w:pPr>
              <w:spacing w:line="360" w:lineRule="auto"/>
              <w:jc w:val="left"/>
              <w:rPr>
                <w:rFonts w:ascii="宋体"/>
                <w:sz w:val="24"/>
                <w:szCs w:val="24"/>
              </w:rPr>
            </w:pPr>
            <w:r>
              <w:rPr>
                <w:rFonts w:ascii="宋体" w:hAnsi="宋体" w:cs="宋体" w:hint="eastAsia"/>
                <w:sz w:val="24"/>
                <w:szCs w:val="24"/>
              </w:rPr>
              <w:t>单</w:t>
            </w:r>
            <w:r>
              <w:rPr>
                <w:rFonts w:ascii="宋体" w:hAnsi="宋体" w:cs="宋体"/>
                <w:sz w:val="24"/>
                <w:szCs w:val="24"/>
              </w:rPr>
              <w:t xml:space="preserve">  </w:t>
            </w:r>
            <w:r>
              <w:rPr>
                <w:rFonts w:ascii="宋体" w:hAnsi="宋体" w:cs="宋体" w:hint="eastAsia"/>
                <w:sz w:val="24"/>
                <w:szCs w:val="24"/>
              </w:rPr>
              <w:t>位：河南招标采购服务有限公司</w:t>
            </w:r>
          </w:p>
          <w:p w:rsidR="0050113F" w:rsidRDefault="0050113F">
            <w:pPr>
              <w:spacing w:line="360" w:lineRule="auto"/>
              <w:jc w:val="left"/>
              <w:rPr>
                <w:rFonts w:ascii="宋体"/>
                <w:sz w:val="24"/>
                <w:szCs w:val="24"/>
              </w:rPr>
            </w:pPr>
            <w:r>
              <w:rPr>
                <w:rFonts w:ascii="宋体" w:hAnsi="宋体" w:cs="宋体" w:hint="eastAsia"/>
                <w:sz w:val="24"/>
                <w:szCs w:val="24"/>
              </w:rPr>
              <w:t>开户行：广发银行郑州行政区支行</w:t>
            </w:r>
          </w:p>
          <w:p w:rsidR="0050113F" w:rsidRDefault="0050113F">
            <w:pPr>
              <w:spacing w:line="360" w:lineRule="auto"/>
              <w:rPr>
                <w:rFonts w:ascii="宋体"/>
                <w:sz w:val="24"/>
                <w:szCs w:val="24"/>
              </w:rPr>
            </w:pPr>
            <w:r>
              <w:rPr>
                <w:rFonts w:ascii="宋体" w:hAnsi="宋体" w:cs="宋体" w:hint="eastAsia"/>
                <w:sz w:val="24"/>
                <w:szCs w:val="24"/>
              </w:rPr>
              <w:t>账</w:t>
            </w:r>
            <w:r>
              <w:rPr>
                <w:rFonts w:ascii="宋体" w:hAnsi="宋体" w:cs="宋体"/>
                <w:sz w:val="24"/>
                <w:szCs w:val="24"/>
              </w:rPr>
              <w:t xml:space="preserve">  </w:t>
            </w:r>
            <w:r>
              <w:rPr>
                <w:rFonts w:ascii="宋体" w:hAnsi="宋体" w:cs="宋体" w:hint="eastAsia"/>
                <w:sz w:val="24"/>
                <w:szCs w:val="24"/>
              </w:rPr>
              <w:t>号：</w:t>
            </w:r>
            <w:r>
              <w:rPr>
                <w:rFonts w:ascii="宋体" w:hAnsi="宋体" w:cs="宋体"/>
                <w:sz w:val="24"/>
                <w:szCs w:val="24"/>
              </w:rPr>
              <w:t>8898516010005452</w:t>
            </w:r>
          </w:p>
        </w:tc>
      </w:tr>
      <w:tr w:rsidR="0050113F">
        <w:trPr>
          <w:trHeight w:val="220"/>
        </w:trPr>
        <w:tc>
          <w:tcPr>
            <w:tcW w:w="1246" w:type="dxa"/>
            <w:vAlign w:val="center"/>
          </w:tcPr>
          <w:p w:rsidR="0050113F" w:rsidRDefault="0050113F" w:rsidP="0050113F">
            <w:pPr>
              <w:spacing w:line="360" w:lineRule="auto"/>
              <w:ind w:leftChars="203" w:left="31680" w:hanging="991"/>
              <w:rPr>
                <w:rFonts w:ascii="宋体"/>
                <w:sz w:val="24"/>
                <w:szCs w:val="24"/>
              </w:rPr>
            </w:pPr>
            <w:r>
              <w:rPr>
                <w:rFonts w:ascii="宋体" w:hAnsi="宋体" w:cs="宋体"/>
                <w:sz w:val="24"/>
                <w:szCs w:val="24"/>
              </w:rPr>
              <w:t>14</w:t>
            </w:r>
          </w:p>
        </w:tc>
        <w:tc>
          <w:tcPr>
            <w:tcW w:w="2114" w:type="dxa"/>
            <w:vAlign w:val="center"/>
          </w:tcPr>
          <w:p w:rsidR="0050113F" w:rsidRDefault="0050113F">
            <w:pPr>
              <w:spacing w:line="360" w:lineRule="auto"/>
              <w:rPr>
                <w:rFonts w:ascii="宋体"/>
                <w:sz w:val="24"/>
                <w:szCs w:val="24"/>
              </w:rPr>
            </w:pPr>
            <w:r>
              <w:rPr>
                <w:rFonts w:ascii="宋体" w:hAnsi="宋体" w:cs="宋体" w:hint="eastAsia"/>
                <w:sz w:val="24"/>
                <w:szCs w:val="24"/>
              </w:rPr>
              <w:t>政府采购信用担保</w:t>
            </w:r>
          </w:p>
        </w:tc>
        <w:tc>
          <w:tcPr>
            <w:tcW w:w="5697" w:type="dxa"/>
            <w:vAlign w:val="center"/>
          </w:tcPr>
          <w:p w:rsidR="0050113F" w:rsidRDefault="0050113F">
            <w:pPr>
              <w:spacing w:line="360" w:lineRule="auto"/>
              <w:rPr>
                <w:rFonts w:ascii="宋体"/>
                <w:sz w:val="24"/>
                <w:szCs w:val="24"/>
              </w:rPr>
            </w:pPr>
            <w:r>
              <w:rPr>
                <w:rFonts w:ascii="宋体" w:hAnsi="宋体" w:cs="宋体" w:hint="eastAsia"/>
                <w:sz w:val="24"/>
                <w:szCs w:val="24"/>
              </w:rPr>
              <w:t>本项目是否属于信用担保试点范围：</w:t>
            </w:r>
            <w:r>
              <w:rPr>
                <w:rFonts w:ascii="宋体" w:hAnsi="宋体" w:cs="宋体" w:hint="eastAsia"/>
                <w:sz w:val="24"/>
                <w:szCs w:val="24"/>
                <w:u w:val="single"/>
              </w:rPr>
              <w:t>是</w:t>
            </w:r>
          </w:p>
        </w:tc>
      </w:tr>
      <w:tr w:rsidR="0050113F">
        <w:trPr>
          <w:trHeight w:val="220"/>
        </w:trPr>
        <w:tc>
          <w:tcPr>
            <w:tcW w:w="1246" w:type="dxa"/>
            <w:vAlign w:val="center"/>
          </w:tcPr>
          <w:p w:rsidR="0050113F" w:rsidRDefault="0050113F" w:rsidP="0050113F">
            <w:pPr>
              <w:spacing w:line="360" w:lineRule="auto"/>
              <w:ind w:leftChars="203" w:left="31680" w:hanging="991"/>
              <w:rPr>
                <w:rFonts w:ascii="宋体"/>
                <w:sz w:val="24"/>
                <w:szCs w:val="24"/>
              </w:rPr>
            </w:pPr>
            <w:r>
              <w:rPr>
                <w:rFonts w:ascii="宋体" w:hAnsi="宋体" w:cs="宋体"/>
                <w:sz w:val="24"/>
                <w:szCs w:val="24"/>
              </w:rPr>
              <w:t>14.2.3</w:t>
            </w:r>
          </w:p>
        </w:tc>
        <w:tc>
          <w:tcPr>
            <w:tcW w:w="2114" w:type="dxa"/>
            <w:vAlign w:val="center"/>
          </w:tcPr>
          <w:p w:rsidR="0050113F" w:rsidRDefault="0050113F">
            <w:pPr>
              <w:spacing w:line="360" w:lineRule="auto"/>
              <w:rPr>
                <w:rFonts w:ascii="宋体"/>
                <w:sz w:val="24"/>
                <w:szCs w:val="24"/>
              </w:rPr>
            </w:pPr>
            <w:r>
              <w:rPr>
                <w:rFonts w:ascii="宋体" w:hAnsi="宋体" w:cs="宋体" w:hint="eastAsia"/>
                <w:sz w:val="24"/>
                <w:szCs w:val="24"/>
              </w:rPr>
              <w:t>政府采购专业信用担保机构</w:t>
            </w:r>
          </w:p>
        </w:tc>
        <w:tc>
          <w:tcPr>
            <w:tcW w:w="5697" w:type="dxa"/>
            <w:vAlign w:val="center"/>
          </w:tcPr>
          <w:p w:rsidR="0050113F" w:rsidRDefault="0050113F">
            <w:pPr>
              <w:pStyle w:val="NormalWeb"/>
              <w:shd w:val="clear" w:color="auto" w:fill="FFFFFF"/>
              <w:spacing w:before="0" w:beforeAutospacing="0" w:after="0" w:afterAutospacing="0" w:line="360" w:lineRule="auto"/>
              <w:rPr>
                <w:rFonts w:cs="Times New Roman"/>
              </w:rPr>
            </w:pPr>
            <w:r>
              <w:t>1</w:t>
            </w:r>
            <w:r>
              <w:rPr>
                <w:rFonts w:hint="eastAsia"/>
              </w:rPr>
              <w:t>、中国投资担保有限公司</w:t>
            </w:r>
          </w:p>
          <w:p w:rsidR="0050113F" w:rsidRDefault="0050113F">
            <w:pPr>
              <w:spacing w:line="360" w:lineRule="auto"/>
              <w:rPr>
                <w:rFonts w:ascii="宋体"/>
                <w:sz w:val="24"/>
                <w:szCs w:val="24"/>
                <w:u w:val="single"/>
              </w:rPr>
            </w:pPr>
            <w:r>
              <w:rPr>
                <w:rFonts w:ascii="宋体" w:hAnsi="宋体" w:cs="宋体" w:hint="eastAsia"/>
                <w:sz w:val="24"/>
                <w:szCs w:val="24"/>
              </w:rPr>
              <w:t xml:space="preserve">　</w:t>
            </w:r>
            <w:r>
              <w:rPr>
                <w:rFonts w:ascii="宋体" w:hAnsi="宋体" w:cs="宋体"/>
                <w:sz w:val="24"/>
                <w:szCs w:val="24"/>
              </w:rPr>
              <w:t xml:space="preserve"> </w:t>
            </w:r>
            <w:r>
              <w:rPr>
                <w:rFonts w:ascii="宋体" w:hAnsi="宋体" w:cs="宋体" w:hint="eastAsia"/>
                <w:sz w:val="24"/>
                <w:szCs w:val="24"/>
              </w:rPr>
              <w:t>联系人：余青</w:t>
            </w:r>
            <w:r>
              <w:rPr>
                <w:rFonts w:ascii="宋体"/>
                <w:sz w:val="24"/>
                <w:szCs w:val="24"/>
              </w:rPr>
              <w:t>   </w:t>
            </w:r>
            <w:r>
              <w:rPr>
                <w:rFonts w:ascii="宋体" w:hAnsi="宋体" w:cs="宋体"/>
                <w:sz w:val="24"/>
                <w:szCs w:val="24"/>
              </w:rPr>
              <w:t xml:space="preserve"> </w:t>
            </w:r>
            <w:r>
              <w:rPr>
                <w:rFonts w:ascii="宋体" w:hAnsi="宋体" w:cs="宋体" w:hint="eastAsia"/>
                <w:sz w:val="24"/>
                <w:szCs w:val="24"/>
              </w:rPr>
              <w:t>手机：</w:t>
            </w:r>
            <w:r>
              <w:rPr>
                <w:rFonts w:ascii="宋体" w:hAnsi="宋体" w:cs="宋体"/>
                <w:sz w:val="24"/>
                <w:szCs w:val="24"/>
              </w:rPr>
              <w:t>139 1032 4084</w:t>
            </w:r>
            <w:r>
              <w:rPr>
                <w:rFonts w:ascii="宋体" w:hAnsi="宋体" w:cs="宋体"/>
                <w:sz w:val="24"/>
                <w:szCs w:val="24"/>
              </w:rPr>
              <w:br/>
            </w:r>
            <w:r>
              <w:rPr>
                <w:rFonts w:ascii="宋体" w:hAnsi="宋体" w:cs="宋体" w:hint="eastAsia"/>
                <w:sz w:val="24"/>
                <w:szCs w:val="24"/>
              </w:rPr>
              <w:t xml:space="preserve">　</w:t>
            </w:r>
            <w:r>
              <w:rPr>
                <w:rFonts w:ascii="宋体" w:hAnsi="宋体" w:cs="宋体"/>
                <w:sz w:val="24"/>
                <w:szCs w:val="24"/>
              </w:rPr>
              <w:t xml:space="preserve"> </w:t>
            </w:r>
            <w:r>
              <w:rPr>
                <w:rFonts w:ascii="宋体" w:hAnsi="宋体" w:cs="宋体" w:hint="eastAsia"/>
                <w:sz w:val="24"/>
                <w:szCs w:val="24"/>
              </w:rPr>
              <w:t>联系电话：（</w:t>
            </w:r>
            <w:r>
              <w:rPr>
                <w:rFonts w:ascii="宋体" w:hAnsi="宋体" w:cs="宋体"/>
                <w:sz w:val="24"/>
                <w:szCs w:val="24"/>
              </w:rPr>
              <w:t>010</w:t>
            </w:r>
            <w:r>
              <w:rPr>
                <w:rFonts w:ascii="宋体" w:hAnsi="宋体" w:cs="宋体" w:hint="eastAsia"/>
                <w:sz w:val="24"/>
                <w:szCs w:val="24"/>
              </w:rPr>
              <w:t>）</w:t>
            </w:r>
            <w:r>
              <w:rPr>
                <w:rFonts w:ascii="宋体" w:hAnsi="宋体" w:cs="宋体"/>
                <w:sz w:val="24"/>
                <w:szCs w:val="24"/>
              </w:rPr>
              <w:t>8882 2652</w:t>
            </w:r>
            <w:r>
              <w:rPr>
                <w:rFonts w:ascii="宋体" w:hAnsi="宋体" w:cs="宋体"/>
                <w:sz w:val="24"/>
                <w:szCs w:val="24"/>
              </w:rPr>
              <w:br/>
            </w:r>
            <w:r>
              <w:rPr>
                <w:rFonts w:ascii="宋体" w:hAnsi="宋体" w:cs="宋体" w:hint="eastAsia"/>
                <w:sz w:val="24"/>
                <w:szCs w:val="24"/>
              </w:rPr>
              <w:t xml:space="preserve">　</w:t>
            </w:r>
            <w:r>
              <w:rPr>
                <w:rFonts w:ascii="宋体" w:hAnsi="宋体" w:cs="宋体"/>
                <w:sz w:val="24"/>
                <w:szCs w:val="24"/>
              </w:rPr>
              <w:t xml:space="preserve"> </w:t>
            </w:r>
            <w:r>
              <w:rPr>
                <w:rFonts w:ascii="宋体" w:hAnsi="宋体" w:cs="宋体" w:hint="eastAsia"/>
                <w:sz w:val="24"/>
                <w:szCs w:val="24"/>
              </w:rPr>
              <w:t>传</w:t>
            </w:r>
            <w:r>
              <w:rPr>
                <w:rFonts w:ascii="宋体"/>
                <w:sz w:val="24"/>
                <w:szCs w:val="24"/>
              </w:rPr>
              <w:t> </w:t>
            </w:r>
            <w:r>
              <w:rPr>
                <w:rFonts w:ascii="宋体" w:hAnsi="宋体" w:cs="宋体"/>
                <w:sz w:val="24"/>
                <w:szCs w:val="24"/>
              </w:rPr>
              <w:t xml:space="preserve"> </w:t>
            </w:r>
            <w:r>
              <w:rPr>
                <w:rFonts w:ascii="宋体" w:hAnsi="宋体" w:cs="宋体" w:hint="eastAsia"/>
                <w:sz w:val="24"/>
                <w:szCs w:val="24"/>
              </w:rPr>
              <w:t>真：（</w:t>
            </w:r>
            <w:r>
              <w:rPr>
                <w:rFonts w:ascii="宋体" w:hAnsi="宋体" w:cs="宋体"/>
                <w:sz w:val="24"/>
                <w:szCs w:val="24"/>
              </w:rPr>
              <w:t>010</w:t>
            </w:r>
            <w:r>
              <w:rPr>
                <w:rFonts w:ascii="宋体" w:hAnsi="宋体" w:cs="宋体" w:hint="eastAsia"/>
                <w:sz w:val="24"/>
                <w:szCs w:val="24"/>
              </w:rPr>
              <w:t>）</w:t>
            </w:r>
            <w:r>
              <w:rPr>
                <w:rFonts w:ascii="宋体" w:hAnsi="宋体" w:cs="宋体"/>
                <w:sz w:val="24"/>
                <w:szCs w:val="24"/>
              </w:rPr>
              <w:t>6843 7040</w:t>
            </w:r>
            <w:r>
              <w:rPr>
                <w:rFonts w:ascii="宋体" w:hAnsi="宋体" w:cs="宋体"/>
                <w:sz w:val="24"/>
                <w:szCs w:val="24"/>
              </w:rPr>
              <w:br/>
            </w:r>
            <w:r>
              <w:rPr>
                <w:rFonts w:ascii="宋体" w:hAnsi="宋体" w:cs="宋体" w:hint="eastAsia"/>
                <w:sz w:val="24"/>
                <w:szCs w:val="24"/>
              </w:rPr>
              <w:t xml:space="preserve">　</w:t>
            </w:r>
            <w:r>
              <w:rPr>
                <w:rFonts w:ascii="宋体" w:hAnsi="宋体" w:cs="宋体"/>
                <w:sz w:val="24"/>
                <w:szCs w:val="24"/>
              </w:rPr>
              <w:t xml:space="preserve"> </w:t>
            </w:r>
            <w:r>
              <w:rPr>
                <w:rFonts w:ascii="宋体" w:hAnsi="宋体" w:cs="宋体" w:hint="eastAsia"/>
                <w:sz w:val="24"/>
                <w:szCs w:val="24"/>
              </w:rPr>
              <w:t>电子邮箱：</w:t>
            </w:r>
            <w:hyperlink r:id="rId9" w:history="1">
              <w:r>
                <w:rPr>
                  <w:rStyle w:val="Hyperlink"/>
                  <w:rFonts w:ascii="宋体" w:hAnsi="宋体" w:cs="宋体"/>
                  <w:color w:val="auto"/>
                  <w:sz w:val="24"/>
                  <w:szCs w:val="24"/>
                  <w:u w:val="none"/>
                </w:rPr>
                <w:t>yuqing@guaranty.com.cn</w:t>
              </w:r>
            </w:hyperlink>
            <w:r>
              <w:rPr>
                <w:rFonts w:ascii="宋体"/>
                <w:sz w:val="24"/>
                <w:szCs w:val="24"/>
              </w:rPr>
              <w:br/>
            </w:r>
            <w:r>
              <w:rPr>
                <w:rFonts w:ascii="宋体" w:hAnsi="宋体" w:cs="宋体" w:hint="eastAsia"/>
                <w:sz w:val="24"/>
                <w:szCs w:val="24"/>
              </w:rPr>
              <w:t xml:space="preserve">　</w:t>
            </w:r>
            <w:r>
              <w:rPr>
                <w:rFonts w:ascii="宋体" w:hAnsi="宋体" w:cs="宋体"/>
                <w:sz w:val="24"/>
                <w:szCs w:val="24"/>
              </w:rPr>
              <w:t xml:space="preserve"> </w:t>
            </w:r>
            <w:r>
              <w:rPr>
                <w:rFonts w:ascii="宋体" w:hAnsi="宋体" w:cs="宋体" w:hint="eastAsia"/>
                <w:sz w:val="24"/>
                <w:szCs w:val="24"/>
              </w:rPr>
              <w:t>地址：北京市海淀区西三环北路</w:t>
            </w:r>
            <w:r>
              <w:rPr>
                <w:rFonts w:ascii="宋体" w:hAnsi="宋体" w:cs="宋体"/>
                <w:sz w:val="24"/>
                <w:szCs w:val="24"/>
              </w:rPr>
              <w:t>100</w:t>
            </w:r>
            <w:r>
              <w:rPr>
                <w:rFonts w:ascii="宋体" w:hAnsi="宋体" w:cs="宋体" w:hint="eastAsia"/>
                <w:sz w:val="24"/>
                <w:szCs w:val="24"/>
              </w:rPr>
              <w:t>号金玉大厦九层</w:t>
            </w:r>
            <w:r>
              <w:rPr>
                <w:rFonts w:ascii="宋体"/>
                <w:sz w:val="24"/>
                <w:szCs w:val="24"/>
              </w:rPr>
              <w:br/>
            </w:r>
            <w:r>
              <w:rPr>
                <w:rFonts w:cs="宋体" w:hint="eastAsia"/>
              </w:rPr>
              <w:t xml:space="preserve">　</w:t>
            </w:r>
            <w:r>
              <w:t>2</w:t>
            </w:r>
            <w:r>
              <w:rPr>
                <w:rFonts w:ascii="宋体" w:hAnsi="宋体" w:cs="宋体" w:hint="eastAsia"/>
                <w:sz w:val="24"/>
                <w:szCs w:val="24"/>
              </w:rPr>
              <w:t>、河南省中小企业担保集团股份有限公司</w:t>
            </w:r>
            <w:r>
              <w:rPr>
                <w:rFonts w:ascii="宋体"/>
                <w:sz w:val="24"/>
                <w:szCs w:val="24"/>
              </w:rPr>
              <w:br/>
            </w:r>
            <w:r>
              <w:rPr>
                <w:rFonts w:ascii="宋体" w:hAnsi="宋体" w:cs="宋体" w:hint="eastAsia"/>
                <w:sz w:val="24"/>
                <w:szCs w:val="24"/>
              </w:rPr>
              <w:t xml:space="preserve">　　联系人：李广达</w:t>
            </w:r>
            <w:r>
              <w:rPr>
                <w:rFonts w:ascii="宋体"/>
                <w:sz w:val="24"/>
                <w:szCs w:val="24"/>
              </w:rPr>
              <w:t>  </w:t>
            </w:r>
            <w:r>
              <w:rPr>
                <w:rFonts w:ascii="宋体" w:hAnsi="宋体" w:cs="宋体"/>
                <w:sz w:val="24"/>
                <w:szCs w:val="24"/>
              </w:rPr>
              <w:t xml:space="preserve"> </w:t>
            </w:r>
            <w:r>
              <w:rPr>
                <w:rFonts w:ascii="宋体" w:hAnsi="宋体" w:cs="宋体" w:hint="eastAsia"/>
                <w:sz w:val="24"/>
                <w:szCs w:val="24"/>
              </w:rPr>
              <w:t>手机：</w:t>
            </w:r>
            <w:r>
              <w:rPr>
                <w:rFonts w:ascii="宋体" w:hAnsi="宋体" w:cs="宋体"/>
                <w:sz w:val="24"/>
                <w:szCs w:val="24"/>
              </w:rPr>
              <w:t>139 0383 9877</w:t>
            </w:r>
            <w:r>
              <w:rPr>
                <w:rFonts w:ascii="宋体" w:hAnsi="宋体" w:cs="宋体"/>
                <w:sz w:val="24"/>
                <w:szCs w:val="24"/>
              </w:rPr>
              <w:br/>
            </w:r>
            <w:r>
              <w:rPr>
                <w:rFonts w:ascii="宋体" w:hAnsi="宋体" w:cs="宋体" w:hint="eastAsia"/>
                <w:sz w:val="24"/>
                <w:szCs w:val="24"/>
              </w:rPr>
              <w:t xml:space="preserve">　　联系电话：（</w:t>
            </w:r>
            <w:r>
              <w:rPr>
                <w:rFonts w:ascii="宋体" w:hAnsi="宋体" w:cs="宋体"/>
                <w:sz w:val="24"/>
                <w:szCs w:val="24"/>
              </w:rPr>
              <w:t>0371</w:t>
            </w:r>
            <w:r>
              <w:rPr>
                <w:rFonts w:ascii="宋体" w:hAnsi="宋体" w:cs="宋体" w:hint="eastAsia"/>
                <w:sz w:val="24"/>
                <w:szCs w:val="24"/>
              </w:rPr>
              <w:t>）</w:t>
            </w:r>
            <w:r>
              <w:rPr>
                <w:rFonts w:ascii="宋体" w:hAnsi="宋体" w:cs="宋体"/>
                <w:sz w:val="24"/>
                <w:szCs w:val="24"/>
              </w:rPr>
              <w:t>8612 2082  8617 9782</w:t>
            </w:r>
            <w:r>
              <w:rPr>
                <w:rFonts w:ascii="宋体" w:hAnsi="宋体" w:cs="宋体"/>
                <w:sz w:val="24"/>
                <w:szCs w:val="24"/>
              </w:rPr>
              <w:br/>
            </w:r>
            <w:r>
              <w:rPr>
                <w:rFonts w:ascii="宋体" w:hAnsi="宋体" w:cs="宋体" w:hint="eastAsia"/>
                <w:sz w:val="24"/>
                <w:szCs w:val="24"/>
              </w:rPr>
              <w:t xml:space="preserve">　　传真：（</w:t>
            </w:r>
            <w:r>
              <w:rPr>
                <w:rFonts w:ascii="宋体" w:hAnsi="宋体" w:cs="宋体"/>
                <w:sz w:val="24"/>
                <w:szCs w:val="24"/>
              </w:rPr>
              <w:t>0371</w:t>
            </w:r>
            <w:r>
              <w:rPr>
                <w:rFonts w:ascii="宋体" w:hAnsi="宋体" w:cs="宋体" w:hint="eastAsia"/>
                <w:sz w:val="24"/>
                <w:szCs w:val="24"/>
              </w:rPr>
              <w:t>）</w:t>
            </w:r>
            <w:r>
              <w:rPr>
                <w:rFonts w:ascii="宋体" w:hAnsi="宋体" w:cs="宋体"/>
                <w:sz w:val="24"/>
                <w:szCs w:val="24"/>
              </w:rPr>
              <w:t>8617 9809</w:t>
            </w:r>
            <w:r>
              <w:rPr>
                <w:rFonts w:ascii="宋体" w:hAnsi="宋体" w:cs="宋体"/>
                <w:sz w:val="24"/>
                <w:szCs w:val="24"/>
              </w:rPr>
              <w:br/>
            </w:r>
            <w:r>
              <w:rPr>
                <w:rFonts w:ascii="宋体" w:hAnsi="宋体" w:cs="宋体" w:hint="eastAsia"/>
                <w:sz w:val="24"/>
                <w:szCs w:val="24"/>
              </w:rPr>
              <w:t xml:space="preserve">　　电子邮箱：</w:t>
            </w:r>
            <w:hyperlink r:id="rId10" w:history="1">
              <w:r>
                <w:rPr>
                  <w:rStyle w:val="Hyperlink"/>
                  <w:rFonts w:ascii="宋体" w:hAnsi="宋体" w:cs="宋体"/>
                  <w:color w:val="auto"/>
                  <w:sz w:val="24"/>
                  <w:szCs w:val="24"/>
                  <w:u w:val="none"/>
                </w:rPr>
                <w:t>lgd1965@tom.com</w:t>
              </w:r>
            </w:hyperlink>
            <w:r>
              <w:rPr>
                <w:rFonts w:ascii="宋体"/>
                <w:sz w:val="24"/>
                <w:szCs w:val="24"/>
              </w:rPr>
              <w:br/>
            </w:r>
            <w:r>
              <w:rPr>
                <w:rFonts w:ascii="宋体" w:hAnsi="宋体" w:cs="宋体" w:hint="eastAsia"/>
                <w:sz w:val="24"/>
                <w:szCs w:val="24"/>
              </w:rPr>
              <w:t xml:space="preserve">　　地址：郑州市郑东新区商务外环路</w:t>
            </w:r>
            <w:r>
              <w:rPr>
                <w:rFonts w:ascii="宋体" w:hAnsi="宋体" w:cs="宋体"/>
                <w:sz w:val="24"/>
                <w:szCs w:val="24"/>
              </w:rPr>
              <w:t>25</w:t>
            </w:r>
            <w:r>
              <w:rPr>
                <w:rFonts w:ascii="宋体" w:hAnsi="宋体" w:cs="宋体" w:hint="eastAsia"/>
                <w:sz w:val="24"/>
                <w:szCs w:val="24"/>
              </w:rPr>
              <w:t>号王鼎</w:t>
            </w:r>
            <w:hyperlink r:id="rId11" w:tgtFrame="_blank" w:history="1">
              <w:r>
                <w:rPr>
                  <w:rStyle w:val="Hyperlink"/>
                  <w:rFonts w:ascii="宋体" w:hAnsi="宋体" w:cs="宋体" w:hint="eastAsia"/>
                  <w:color w:val="auto"/>
                  <w:sz w:val="24"/>
                  <w:szCs w:val="24"/>
                </w:rPr>
                <w:t>国际</w:t>
              </w:r>
            </w:hyperlink>
            <w:r>
              <w:rPr>
                <w:rFonts w:ascii="宋体" w:hAnsi="宋体" w:cs="宋体"/>
                <w:sz w:val="24"/>
                <w:szCs w:val="24"/>
              </w:rPr>
              <w:t>27</w:t>
            </w:r>
            <w:r>
              <w:rPr>
                <w:rFonts w:ascii="宋体" w:hAnsi="宋体" w:cs="宋体" w:hint="eastAsia"/>
                <w:sz w:val="24"/>
                <w:szCs w:val="24"/>
              </w:rPr>
              <w:t>层</w:t>
            </w:r>
          </w:p>
        </w:tc>
      </w:tr>
      <w:tr w:rsidR="0050113F">
        <w:trPr>
          <w:trHeight w:val="220"/>
        </w:trPr>
        <w:tc>
          <w:tcPr>
            <w:tcW w:w="1246" w:type="dxa"/>
            <w:vAlign w:val="center"/>
          </w:tcPr>
          <w:p w:rsidR="0050113F" w:rsidRDefault="0050113F" w:rsidP="0050113F">
            <w:pPr>
              <w:spacing w:line="360" w:lineRule="auto"/>
              <w:ind w:leftChars="203" w:left="31680" w:hanging="991"/>
              <w:rPr>
                <w:rFonts w:ascii="宋体"/>
                <w:sz w:val="24"/>
                <w:szCs w:val="24"/>
              </w:rPr>
            </w:pPr>
            <w:r>
              <w:rPr>
                <w:rFonts w:ascii="宋体" w:hAnsi="宋体" w:cs="宋体"/>
                <w:sz w:val="24"/>
                <w:szCs w:val="24"/>
              </w:rPr>
              <w:t>15.2</w:t>
            </w:r>
          </w:p>
        </w:tc>
        <w:tc>
          <w:tcPr>
            <w:tcW w:w="2114" w:type="dxa"/>
            <w:vAlign w:val="center"/>
          </w:tcPr>
          <w:p w:rsidR="0050113F" w:rsidRDefault="0050113F">
            <w:pPr>
              <w:spacing w:line="360" w:lineRule="auto"/>
              <w:rPr>
                <w:rFonts w:ascii="宋体"/>
                <w:sz w:val="24"/>
                <w:szCs w:val="24"/>
              </w:rPr>
            </w:pPr>
            <w:r>
              <w:rPr>
                <w:rFonts w:ascii="宋体" w:hAnsi="宋体" w:cs="宋体" w:hint="eastAsia"/>
                <w:sz w:val="24"/>
                <w:szCs w:val="24"/>
              </w:rPr>
              <w:t>提出质疑的要求</w:t>
            </w:r>
          </w:p>
        </w:tc>
        <w:tc>
          <w:tcPr>
            <w:tcW w:w="5697" w:type="dxa"/>
            <w:vAlign w:val="center"/>
          </w:tcPr>
          <w:p w:rsidR="0050113F" w:rsidRDefault="0050113F">
            <w:pPr>
              <w:spacing w:line="360" w:lineRule="auto"/>
              <w:rPr>
                <w:rFonts w:ascii="宋体"/>
                <w:sz w:val="24"/>
                <w:szCs w:val="24"/>
              </w:rPr>
            </w:pPr>
            <w:r>
              <w:rPr>
                <w:rFonts w:ascii="宋体" w:hAnsi="宋体" w:cs="宋体" w:hint="eastAsia"/>
                <w:sz w:val="24"/>
                <w:szCs w:val="24"/>
              </w:rPr>
              <w:t>①供应商认为自己的权益受到损害的，可以在知道或者应该知道其权益受到损害之日起七个工作日内，向采购代理机构提出质疑。</w:t>
            </w:r>
          </w:p>
          <w:p w:rsidR="0050113F" w:rsidRDefault="0050113F">
            <w:pPr>
              <w:spacing w:line="360" w:lineRule="auto"/>
              <w:rPr>
                <w:rFonts w:ascii="宋体"/>
                <w:sz w:val="24"/>
                <w:szCs w:val="24"/>
              </w:rPr>
            </w:pPr>
            <w:r>
              <w:rPr>
                <w:rFonts w:ascii="宋体" w:hAnsi="宋体" w:cs="宋体" w:hint="eastAsia"/>
                <w:sz w:val="24"/>
                <w:szCs w:val="24"/>
              </w:rPr>
              <w:t>②质疑函的内容、格式：应符合《政府采购质疑和投诉办法》相关规定和财政部门制定的《政府采购质疑函范本》格式。</w:t>
            </w:r>
          </w:p>
          <w:p w:rsidR="0050113F" w:rsidRDefault="0050113F">
            <w:pPr>
              <w:spacing w:line="360" w:lineRule="auto"/>
              <w:rPr>
                <w:rFonts w:ascii="宋体"/>
                <w:b/>
                <w:bCs/>
                <w:sz w:val="24"/>
                <w:szCs w:val="24"/>
              </w:rPr>
            </w:pPr>
            <w:r>
              <w:rPr>
                <w:rFonts w:ascii="宋体" w:hAnsi="宋体" w:cs="宋体" w:hint="eastAsia"/>
                <w:b/>
                <w:bCs/>
                <w:sz w:val="24"/>
                <w:szCs w:val="24"/>
              </w:rPr>
              <w:t>③供应商应在法定质疑期内一次性针对同一采购程序环节提出质疑，否则针对再次提出质疑将不予接收。（采购程序环节分为：采购公告、采购文件、采购过程、中标结果）</w:t>
            </w:r>
          </w:p>
          <w:p w:rsidR="0050113F" w:rsidRDefault="0050113F">
            <w:pPr>
              <w:spacing w:line="360" w:lineRule="auto"/>
            </w:pPr>
            <w:r>
              <w:rPr>
                <w:rFonts w:ascii="宋体" w:hAnsi="宋体" w:cs="宋体" w:hint="eastAsia"/>
                <w:sz w:val="24"/>
                <w:szCs w:val="24"/>
              </w:rPr>
              <w:t>④接收质疑函的方式：接收加盖单位公章、法定的代表人签字（或加盖个人印章）的书面质疑函。</w:t>
            </w:r>
          </w:p>
        </w:tc>
      </w:tr>
      <w:tr w:rsidR="0050113F">
        <w:trPr>
          <w:trHeight w:val="220"/>
        </w:trPr>
        <w:tc>
          <w:tcPr>
            <w:tcW w:w="1246" w:type="dxa"/>
            <w:vAlign w:val="center"/>
          </w:tcPr>
          <w:p w:rsidR="0050113F" w:rsidRDefault="0050113F" w:rsidP="0050113F">
            <w:pPr>
              <w:spacing w:line="360" w:lineRule="auto"/>
              <w:ind w:leftChars="203" w:left="31680" w:hanging="991"/>
              <w:rPr>
                <w:rFonts w:ascii="宋体"/>
                <w:sz w:val="24"/>
                <w:szCs w:val="24"/>
              </w:rPr>
            </w:pPr>
            <w:r>
              <w:rPr>
                <w:rFonts w:ascii="宋体" w:hAnsi="宋体" w:cs="宋体"/>
                <w:sz w:val="24"/>
                <w:szCs w:val="24"/>
              </w:rPr>
              <w:t>15.5</w:t>
            </w:r>
          </w:p>
        </w:tc>
        <w:tc>
          <w:tcPr>
            <w:tcW w:w="2114" w:type="dxa"/>
            <w:vAlign w:val="center"/>
          </w:tcPr>
          <w:p w:rsidR="0050113F" w:rsidRDefault="0050113F">
            <w:pPr>
              <w:spacing w:line="360" w:lineRule="auto"/>
              <w:rPr>
                <w:rFonts w:ascii="宋体"/>
                <w:sz w:val="24"/>
                <w:szCs w:val="24"/>
              </w:rPr>
            </w:pPr>
            <w:r>
              <w:rPr>
                <w:rFonts w:ascii="宋体" w:hAnsi="宋体" w:cs="宋体" w:hint="eastAsia"/>
                <w:sz w:val="24"/>
                <w:szCs w:val="24"/>
              </w:rPr>
              <w:t>质疑的接收</w:t>
            </w:r>
          </w:p>
        </w:tc>
        <w:tc>
          <w:tcPr>
            <w:tcW w:w="5697" w:type="dxa"/>
            <w:vAlign w:val="center"/>
          </w:tcPr>
          <w:p w:rsidR="0050113F" w:rsidRDefault="0050113F">
            <w:pPr>
              <w:spacing w:line="360" w:lineRule="auto"/>
              <w:rPr>
                <w:rFonts w:ascii="宋体"/>
                <w:sz w:val="24"/>
                <w:szCs w:val="24"/>
              </w:rPr>
            </w:pPr>
            <w:r>
              <w:rPr>
                <w:rFonts w:ascii="宋体" w:hAnsi="宋体" w:cs="宋体" w:hint="eastAsia"/>
                <w:sz w:val="24"/>
                <w:szCs w:val="24"/>
              </w:rPr>
              <w:t>质疑函接收信息</w:t>
            </w:r>
          </w:p>
          <w:p w:rsidR="0050113F" w:rsidRDefault="0050113F" w:rsidP="0050113F">
            <w:pPr>
              <w:spacing w:line="360" w:lineRule="auto"/>
              <w:ind w:leftChars="39" w:left="31680" w:hangingChars="260" w:firstLine="31680"/>
              <w:rPr>
                <w:rFonts w:ascii="宋体"/>
                <w:sz w:val="24"/>
                <w:szCs w:val="24"/>
              </w:rPr>
            </w:pPr>
            <w:r>
              <w:rPr>
                <w:rFonts w:ascii="宋体" w:hAnsi="宋体" w:cs="宋体" w:hint="eastAsia"/>
                <w:sz w:val="24"/>
                <w:szCs w:val="24"/>
              </w:rPr>
              <w:t>联系单位：河南招标采购服务有限公司</w:t>
            </w:r>
          </w:p>
          <w:p w:rsidR="0050113F" w:rsidRDefault="0050113F" w:rsidP="0050113F">
            <w:pPr>
              <w:spacing w:line="360" w:lineRule="auto"/>
              <w:ind w:leftChars="39" w:left="31680" w:hangingChars="260" w:firstLine="31680"/>
              <w:rPr>
                <w:rFonts w:ascii="宋体"/>
                <w:sz w:val="24"/>
                <w:szCs w:val="24"/>
                <w:u w:val="single"/>
              </w:rPr>
            </w:pPr>
            <w:r>
              <w:rPr>
                <w:rFonts w:ascii="宋体" w:hAnsi="宋体" w:cs="宋体" w:hint="eastAsia"/>
                <w:sz w:val="24"/>
                <w:szCs w:val="24"/>
              </w:rPr>
              <w:t>联系部门：</w:t>
            </w:r>
            <w:r>
              <w:rPr>
                <w:rFonts w:ascii="宋体" w:hAnsi="宋体" w:cs="宋体" w:hint="eastAsia"/>
                <w:sz w:val="24"/>
                <w:szCs w:val="24"/>
                <w:u w:val="single"/>
              </w:rPr>
              <w:t>二部</w:t>
            </w:r>
          </w:p>
          <w:p w:rsidR="0050113F" w:rsidRDefault="0050113F" w:rsidP="0050113F">
            <w:pPr>
              <w:spacing w:line="360" w:lineRule="auto"/>
              <w:ind w:leftChars="39" w:left="31680" w:hangingChars="260" w:firstLine="31680"/>
              <w:rPr>
                <w:rFonts w:ascii="宋体"/>
                <w:sz w:val="24"/>
                <w:szCs w:val="24"/>
              </w:rPr>
            </w:pPr>
            <w:r>
              <w:rPr>
                <w:rFonts w:ascii="宋体" w:hAnsi="宋体" w:cs="宋体" w:hint="eastAsia"/>
                <w:sz w:val="24"/>
                <w:szCs w:val="24"/>
              </w:rPr>
              <w:t>联系人员：</w:t>
            </w:r>
            <w:r>
              <w:rPr>
                <w:rFonts w:ascii="宋体" w:hAnsi="宋体" w:cs="宋体" w:hint="eastAsia"/>
                <w:sz w:val="24"/>
                <w:szCs w:val="24"/>
                <w:u w:val="single"/>
              </w:rPr>
              <w:t>张老师</w:t>
            </w:r>
          </w:p>
          <w:p w:rsidR="0050113F" w:rsidRDefault="0050113F" w:rsidP="0050113F">
            <w:pPr>
              <w:spacing w:line="360" w:lineRule="auto"/>
              <w:ind w:leftChars="39" w:left="31680" w:hangingChars="260" w:firstLine="31680"/>
              <w:rPr>
                <w:rFonts w:ascii="宋体"/>
                <w:sz w:val="24"/>
                <w:szCs w:val="24"/>
              </w:rPr>
            </w:pPr>
            <w:r>
              <w:rPr>
                <w:rFonts w:ascii="宋体" w:hAnsi="宋体" w:cs="宋体" w:hint="eastAsia"/>
                <w:sz w:val="24"/>
                <w:szCs w:val="24"/>
              </w:rPr>
              <w:t>联系电话：</w:t>
            </w:r>
            <w:r>
              <w:rPr>
                <w:rFonts w:ascii="宋体" w:hAnsi="宋体" w:cs="宋体"/>
                <w:sz w:val="24"/>
                <w:szCs w:val="24"/>
                <w:u w:val="single"/>
              </w:rPr>
              <w:t>0371-65990020</w:t>
            </w:r>
          </w:p>
          <w:p w:rsidR="0050113F" w:rsidRDefault="0050113F">
            <w:pPr>
              <w:spacing w:line="360" w:lineRule="auto"/>
              <w:rPr>
                <w:rFonts w:ascii="宋体"/>
                <w:sz w:val="24"/>
                <w:szCs w:val="24"/>
              </w:rPr>
            </w:pPr>
            <w:r>
              <w:rPr>
                <w:rFonts w:ascii="宋体" w:hAnsi="宋体" w:cs="宋体" w:hint="eastAsia"/>
                <w:sz w:val="24"/>
                <w:szCs w:val="24"/>
              </w:rPr>
              <w:t>通讯地址：郑州市金水区纬四路</w:t>
            </w:r>
            <w:r>
              <w:rPr>
                <w:rFonts w:ascii="宋体" w:hAnsi="宋体" w:cs="宋体"/>
                <w:sz w:val="24"/>
                <w:szCs w:val="24"/>
              </w:rPr>
              <w:t>13</w:t>
            </w:r>
            <w:r>
              <w:rPr>
                <w:rFonts w:ascii="宋体" w:hAnsi="宋体" w:cs="宋体" w:hint="eastAsia"/>
                <w:sz w:val="24"/>
                <w:szCs w:val="24"/>
              </w:rPr>
              <w:t>号</w:t>
            </w:r>
            <w:r>
              <w:rPr>
                <w:rFonts w:ascii="宋体" w:hAnsi="宋体" w:cs="宋体"/>
                <w:sz w:val="24"/>
                <w:szCs w:val="24"/>
              </w:rPr>
              <w:t>502</w:t>
            </w:r>
            <w:r>
              <w:rPr>
                <w:rFonts w:ascii="宋体" w:hAnsi="宋体" w:cs="宋体" w:hint="eastAsia"/>
                <w:sz w:val="24"/>
                <w:szCs w:val="24"/>
              </w:rPr>
              <w:t>房间</w:t>
            </w:r>
          </w:p>
        </w:tc>
      </w:tr>
      <w:tr w:rsidR="0050113F">
        <w:trPr>
          <w:trHeight w:val="220"/>
        </w:trPr>
        <w:tc>
          <w:tcPr>
            <w:tcW w:w="1246" w:type="dxa"/>
            <w:vAlign w:val="center"/>
          </w:tcPr>
          <w:p w:rsidR="0050113F" w:rsidRDefault="0050113F" w:rsidP="0050113F">
            <w:pPr>
              <w:spacing w:line="360" w:lineRule="auto"/>
              <w:ind w:leftChars="203" w:left="31680" w:hanging="991"/>
              <w:rPr>
                <w:rFonts w:ascii="宋体"/>
                <w:sz w:val="24"/>
                <w:szCs w:val="24"/>
              </w:rPr>
            </w:pPr>
            <w:r>
              <w:rPr>
                <w:rFonts w:ascii="宋体" w:hAnsi="宋体" w:cs="宋体"/>
                <w:sz w:val="24"/>
                <w:szCs w:val="24"/>
              </w:rPr>
              <w:t>18.3</w:t>
            </w:r>
          </w:p>
        </w:tc>
        <w:tc>
          <w:tcPr>
            <w:tcW w:w="2114" w:type="dxa"/>
            <w:vAlign w:val="center"/>
          </w:tcPr>
          <w:p w:rsidR="0050113F" w:rsidRDefault="0050113F" w:rsidP="0050113F">
            <w:pPr>
              <w:spacing w:line="360" w:lineRule="auto"/>
              <w:ind w:leftChars="1" w:left="31680" w:hangingChars="294" w:firstLine="31680"/>
              <w:rPr>
                <w:rFonts w:ascii="宋体"/>
                <w:sz w:val="24"/>
                <w:szCs w:val="24"/>
              </w:rPr>
            </w:pPr>
            <w:r>
              <w:rPr>
                <w:rFonts w:ascii="宋体" w:hAnsi="宋体" w:cs="宋体" w:hint="eastAsia"/>
                <w:sz w:val="24"/>
                <w:szCs w:val="24"/>
              </w:rPr>
              <w:t>代理机构内部监督</w:t>
            </w:r>
          </w:p>
        </w:tc>
        <w:tc>
          <w:tcPr>
            <w:tcW w:w="5697" w:type="dxa"/>
            <w:vAlign w:val="center"/>
          </w:tcPr>
          <w:p w:rsidR="0050113F" w:rsidRDefault="0050113F" w:rsidP="0050113F">
            <w:pPr>
              <w:spacing w:line="360" w:lineRule="auto"/>
              <w:ind w:leftChars="1" w:left="31680" w:hangingChars="294" w:firstLine="31680"/>
              <w:rPr>
                <w:rFonts w:ascii="宋体"/>
                <w:b/>
                <w:bCs/>
                <w:sz w:val="24"/>
                <w:szCs w:val="24"/>
              </w:rPr>
            </w:pPr>
            <w:r>
              <w:rPr>
                <w:rFonts w:ascii="宋体" w:hAnsi="宋体" w:cs="宋体" w:hint="eastAsia"/>
                <w:sz w:val="24"/>
                <w:szCs w:val="24"/>
              </w:rPr>
              <w:t>采购代理机构反腐倡廉监督电话</w:t>
            </w:r>
            <w:r>
              <w:rPr>
                <w:rFonts w:ascii="宋体" w:hAnsi="宋体" w:cs="宋体"/>
                <w:sz w:val="24"/>
                <w:szCs w:val="24"/>
              </w:rPr>
              <w:t>:</w:t>
            </w:r>
            <w:r>
              <w:rPr>
                <w:rFonts w:ascii="宋体" w:hAnsi="宋体" w:cs="宋体"/>
                <w:b/>
                <w:bCs/>
                <w:sz w:val="24"/>
                <w:szCs w:val="24"/>
                <w:u w:val="single"/>
              </w:rPr>
              <w:t xml:space="preserve"> 0371—6596 2573</w:t>
            </w:r>
          </w:p>
          <w:p w:rsidR="0050113F" w:rsidRDefault="0050113F" w:rsidP="0050113F">
            <w:pPr>
              <w:spacing w:line="360" w:lineRule="auto"/>
              <w:ind w:leftChars="1" w:left="31680" w:hangingChars="294" w:firstLine="31680"/>
              <w:rPr>
                <w:rFonts w:ascii="宋体"/>
                <w:sz w:val="24"/>
                <w:szCs w:val="24"/>
              </w:rPr>
            </w:pPr>
            <w:r>
              <w:rPr>
                <w:rFonts w:ascii="宋体" w:hAnsi="宋体" w:cs="宋体" w:hint="eastAsia"/>
                <w:sz w:val="24"/>
                <w:szCs w:val="24"/>
              </w:rPr>
              <w:t>邮</w:t>
            </w:r>
            <w:r>
              <w:rPr>
                <w:rFonts w:ascii="宋体" w:hAnsi="宋体" w:cs="宋体"/>
                <w:sz w:val="24"/>
                <w:szCs w:val="24"/>
              </w:rPr>
              <w:t xml:space="preserve"> </w:t>
            </w:r>
            <w:r>
              <w:rPr>
                <w:rFonts w:ascii="宋体" w:hAnsi="宋体" w:cs="宋体" w:hint="eastAsia"/>
                <w:sz w:val="24"/>
                <w:szCs w:val="24"/>
              </w:rPr>
              <w:t>箱：</w:t>
            </w:r>
            <w:r>
              <w:rPr>
                <w:rFonts w:ascii="宋体" w:hAnsi="宋体" w:cs="宋体"/>
                <w:b/>
                <w:bCs/>
                <w:sz w:val="24"/>
                <w:szCs w:val="24"/>
              </w:rPr>
              <w:t>hnzbcggs2000@126.com</w:t>
            </w:r>
          </w:p>
        </w:tc>
      </w:tr>
      <w:tr w:rsidR="0050113F">
        <w:trPr>
          <w:trHeight w:val="611"/>
        </w:trPr>
        <w:tc>
          <w:tcPr>
            <w:tcW w:w="1246" w:type="dxa"/>
            <w:vAlign w:val="center"/>
          </w:tcPr>
          <w:p w:rsidR="0050113F" w:rsidRDefault="0050113F" w:rsidP="0050113F">
            <w:pPr>
              <w:adjustRightInd w:val="0"/>
              <w:snapToGrid w:val="0"/>
              <w:spacing w:line="360" w:lineRule="auto"/>
              <w:ind w:leftChars="203" w:left="31680" w:hanging="991"/>
              <w:rPr>
                <w:rFonts w:ascii="宋体"/>
                <w:sz w:val="24"/>
                <w:szCs w:val="24"/>
              </w:rPr>
            </w:pPr>
            <w:r>
              <w:rPr>
                <w:rFonts w:ascii="宋体" w:hAnsi="宋体" w:cs="宋体"/>
                <w:sz w:val="24"/>
                <w:szCs w:val="24"/>
              </w:rPr>
              <w:t>22</w:t>
            </w:r>
          </w:p>
        </w:tc>
        <w:tc>
          <w:tcPr>
            <w:tcW w:w="7811" w:type="dxa"/>
            <w:gridSpan w:val="2"/>
            <w:vAlign w:val="center"/>
          </w:tcPr>
          <w:p w:rsidR="0050113F" w:rsidRDefault="0050113F" w:rsidP="0050113F">
            <w:pPr>
              <w:adjustRightInd w:val="0"/>
              <w:snapToGrid w:val="0"/>
              <w:spacing w:line="360" w:lineRule="auto"/>
              <w:ind w:leftChars="203" w:left="31680" w:hanging="991"/>
              <w:rPr>
                <w:rFonts w:ascii="宋体"/>
                <w:sz w:val="24"/>
                <w:szCs w:val="24"/>
              </w:rPr>
            </w:pPr>
            <w:r>
              <w:rPr>
                <w:rFonts w:ascii="宋体" w:hAnsi="宋体" w:cs="宋体" w:hint="eastAsia"/>
                <w:sz w:val="24"/>
                <w:szCs w:val="24"/>
              </w:rPr>
              <w:t>需要补充的其它内容</w:t>
            </w:r>
          </w:p>
        </w:tc>
      </w:tr>
      <w:tr w:rsidR="0050113F">
        <w:trPr>
          <w:trHeight w:val="531"/>
        </w:trPr>
        <w:tc>
          <w:tcPr>
            <w:tcW w:w="1246" w:type="dxa"/>
            <w:tcBorders>
              <w:bottom w:val="single" w:sz="12" w:space="0" w:color="auto"/>
            </w:tcBorders>
            <w:vAlign w:val="center"/>
          </w:tcPr>
          <w:p w:rsidR="0050113F" w:rsidRDefault="0050113F" w:rsidP="0050113F">
            <w:pPr>
              <w:adjustRightInd w:val="0"/>
              <w:snapToGrid w:val="0"/>
              <w:spacing w:line="360" w:lineRule="auto"/>
              <w:ind w:leftChars="203" w:left="31680" w:hanging="991"/>
              <w:rPr>
                <w:rFonts w:ascii="宋体"/>
                <w:sz w:val="24"/>
                <w:szCs w:val="24"/>
              </w:rPr>
            </w:pPr>
            <w:r>
              <w:rPr>
                <w:rFonts w:ascii="宋体" w:hAnsi="宋体" w:cs="宋体"/>
                <w:sz w:val="24"/>
                <w:szCs w:val="24"/>
              </w:rPr>
              <w:t>22.1</w:t>
            </w:r>
          </w:p>
        </w:tc>
        <w:tc>
          <w:tcPr>
            <w:tcW w:w="7811" w:type="dxa"/>
            <w:gridSpan w:val="2"/>
            <w:tcBorders>
              <w:bottom w:val="single" w:sz="12" w:space="0" w:color="auto"/>
            </w:tcBorders>
            <w:vAlign w:val="center"/>
          </w:tcPr>
          <w:p w:rsidR="0050113F" w:rsidRDefault="0050113F">
            <w:pPr>
              <w:adjustRightInd w:val="0"/>
              <w:snapToGrid w:val="0"/>
              <w:spacing w:line="360" w:lineRule="auto"/>
              <w:rPr>
                <w:rFonts w:ascii="宋体"/>
                <w:sz w:val="24"/>
                <w:szCs w:val="24"/>
              </w:rPr>
            </w:pPr>
            <w:r>
              <w:rPr>
                <w:rFonts w:ascii="宋体" w:hAnsi="宋体" w:cs="宋体" w:hint="eastAsia"/>
                <w:sz w:val="24"/>
                <w:szCs w:val="24"/>
              </w:rPr>
              <w:t>供应商应递交的其他文件：无</w:t>
            </w:r>
          </w:p>
        </w:tc>
      </w:tr>
    </w:tbl>
    <w:p w:rsidR="0050113F" w:rsidRDefault="0050113F">
      <w:pPr>
        <w:spacing w:line="360" w:lineRule="auto"/>
        <w:rPr>
          <w:rFonts w:ascii="宋体"/>
        </w:rPr>
      </w:pPr>
    </w:p>
    <w:p w:rsidR="0050113F" w:rsidRDefault="0050113F">
      <w:pPr>
        <w:spacing w:line="360" w:lineRule="auto"/>
        <w:rPr>
          <w:rFonts w:ascii="宋体"/>
        </w:rPr>
      </w:pPr>
    </w:p>
    <w:p w:rsidR="0050113F" w:rsidRDefault="0050113F">
      <w:pPr>
        <w:spacing w:line="360" w:lineRule="auto"/>
        <w:rPr>
          <w:rFonts w:ascii="宋体"/>
        </w:rPr>
      </w:pPr>
    </w:p>
    <w:p w:rsidR="0050113F" w:rsidRDefault="0050113F">
      <w:pPr>
        <w:spacing w:line="360" w:lineRule="auto"/>
        <w:rPr>
          <w:rFonts w:ascii="宋体"/>
        </w:rPr>
      </w:pPr>
    </w:p>
    <w:p w:rsidR="0050113F" w:rsidRDefault="0050113F">
      <w:pPr>
        <w:spacing w:line="360" w:lineRule="auto"/>
        <w:rPr>
          <w:rFonts w:ascii="宋体"/>
        </w:rPr>
      </w:pPr>
    </w:p>
    <w:p w:rsidR="0050113F" w:rsidRDefault="0050113F">
      <w:pPr>
        <w:spacing w:line="360" w:lineRule="auto"/>
        <w:rPr>
          <w:rFonts w:ascii="宋体"/>
        </w:rPr>
      </w:pPr>
    </w:p>
    <w:p w:rsidR="0050113F" w:rsidRDefault="0050113F">
      <w:pPr>
        <w:spacing w:line="360" w:lineRule="auto"/>
        <w:rPr>
          <w:rFonts w:ascii="宋体"/>
        </w:rPr>
      </w:pPr>
    </w:p>
    <w:p w:rsidR="0050113F" w:rsidRDefault="0050113F">
      <w:pPr>
        <w:spacing w:line="360" w:lineRule="auto"/>
        <w:rPr>
          <w:rFonts w:ascii="宋体"/>
        </w:rPr>
      </w:pPr>
    </w:p>
    <w:p w:rsidR="0050113F" w:rsidRDefault="0050113F">
      <w:pPr>
        <w:spacing w:line="360" w:lineRule="auto"/>
        <w:rPr>
          <w:rFonts w:ascii="宋体"/>
        </w:rPr>
      </w:pPr>
    </w:p>
    <w:p w:rsidR="0050113F" w:rsidRDefault="0050113F">
      <w:pPr>
        <w:rPr>
          <w:rFonts w:ascii="宋体"/>
          <w:sz w:val="28"/>
          <w:szCs w:val="28"/>
        </w:rPr>
      </w:pPr>
      <w:bookmarkStart w:id="54" w:name="_Toc21015"/>
      <w:bookmarkStart w:id="55" w:name="_Toc15048288"/>
      <w:bookmarkStart w:id="56" w:name="_Toc57211934"/>
      <w:bookmarkStart w:id="57" w:name="_Toc21215"/>
      <w:bookmarkStart w:id="58" w:name="_Toc110952068"/>
      <w:bookmarkStart w:id="59" w:name="_Toc532473449"/>
      <w:bookmarkStart w:id="60" w:name="_Toc532473450"/>
      <w:bookmarkStart w:id="61" w:name="_Toc15048289"/>
      <w:bookmarkStart w:id="62" w:name="_Toc520356144"/>
      <w:bookmarkStart w:id="63" w:name="_Toc32623"/>
      <w:bookmarkStart w:id="64" w:name="_Toc32189"/>
      <w:bookmarkStart w:id="65" w:name="_Toc515647758"/>
      <w:r>
        <w:rPr>
          <w:rFonts w:ascii="宋体"/>
          <w:sz w:val="28"/>
          <w:szCs w:val="28"/>
        </w:rPr>
        <w:br w:type="page"/>
      </w:r>
    </w:p>
    <w:p w:rsidR="0050113F" w:rsidRDefault="0050113F">
      <w:pPr>
        <w:pStyle w:val="Heading2"/>
        <w:spacing w:before="0" w:after="0" w:line="360" w:lineRule="auto"/>
        <w:rPr>
          <w:rFonts w:ascii="宋体" w:eastAsia="宋体" w:hAnsi="宋体" w:cs="Times New Roman"/>
          <w:sz w:val="28"/>
          <w:szCs w:val="28"/>
        </w:rPr>
      </w:pPr>
      <w:r>
        <w:rPr>
          <w:rFonts w:ascii="宋体" w:eastAsia="宋体" w:hAnsi="宋体" w:cs="宋体"/>
          <w:sz w:val="28"/>
          <w:szCs w:val="28"/>
        </w:rPr>
        <w:t>1</w:t>
      </w:r>
      <w:r>
        <w:rPr>
          <w:rFonts w:ascii="宋体" w:eastAsia="宋体" w:hAnsi="宋体" w:cs="宋体" w:hint="eastAsia"/>
          <w:sz w:val="28"/>
          <w:szCs w:val="28"/>
        </w:rPr>
        <w:t>、总</w:t>
      </w:r>
      <w:r>
        <w:rPr>
          <w:rFonts w:ascii="宋体" w:eastAsia="宋体" w:hAnsi="宋体" w:cs="宋体"/>
          <w:sz w:val="28"/>
          <w:szCs w:val="28"/>
        </w:rPr>
        <w:t xml:space="preserve"> </w:t>
      </w:r>
      <w:r>
        <w:rPr>
          <w:rFonts w:ascii="宋体" w:eastAsia="宋体" w:hAnsi="宋体" w:cs="宋体" w:hint="eastAsia"/>
          <w:sz w:val="28"/>
          <w:szCs w:val="28"/>
        </w:rPr>
        <w:t>则</w:t>
      </w:r>
      <w:bookmarkEnd w:id="54"/>
      <w:bookmarkEnd w:id="55"/>
      <w:bookmarkEnd w:id="56"/>
      <w:bookmarkEnd w:id="57"/>
      <w:bookmarkEnd w:id="58"/>
      <w:bookmarkEnd w:id="59"/>
    </w:p>
    <w:p w:rsidR="0050113F" w:rsidRDefault="0050113F">
      <w:pPr>
        <w:pStyle w:val="Heading3"/>
        <w:spacing w:before="0" w:after="0" w:line="360" w:lineRule="auto"/>
        <w:rPr>
          <w:rFonts w:ascii="宋体"/>
          <w:sz w:val="24"/>
          <w:szCs w:val="24"/>
        </w:rPr>
      </w:pPr>
      <w:bookmarkStart w:id="66" w:name="_Toc57211935"/>
      <w:bookmarkStart w:id="67" w:name="_Toc110952069"/>
      <w:r>
        <w:rPr>
          <w:rFonts w:ascii="宋体" w:hAnsi="宋体" w:cs="宋体"/>
          <w:sz w:val="24"/>
          <w:szCs w:val="24"/>
        </w:rPr>
        <w:t xml:space="preserve">1.1 </w:t>
      </w:r>
      <w:r>
        <w:rPr>
          <w:rFonts w:ascii="宋体" w:hAnsi="宋体" w:cs="宋体" w:hint="eastAsia"/>
          <w:sz w:val="24"/>
          <w:szCs w:val="24"/>
        </w:rPr>
        <w:t>项目概况</w:t>
      </w:r>
      <w:bookmarkEnd w:id="66"/>
      <w:bookmarkEnd w:id="67"/>
    </w:p>
    <w:p w:rsidR="0050113F" w:rsidRDefault="0050113F">
      <w:pPr>
        <w:tabs>
          <w:tab w:val="left" w:pos="0"/>
        </w:tabs>
        <w:spacing w:line="360" w:lineRule="auto"/>
        <w:rPr>
          <w:rFonts w:ascii="宋体"/>
          <w:sz w:val="24"/>
          <w:szCs w:val="24"/>
        </w:rPr>
      </w:pPr>
      <w:r>
        <w:rPr>
          <w:rFonts w:ascii="宋体" w:hAnsi="宋体" w:cs="宋体"/>
          <w:sz w:val="24"/>
          <w:szCs w:val="24"/>
        </w:rPr>
        <w:t xml:space="preserve">1.1.1 </w:t>
      </w:r>
      <w:r>
        <w:rPr>
          <w:rFonts w:ascii="宋体" w:hAnsi="宋体" w:cs="宋体" w:hint="eastAsia"/>
          <w:sz w:val="24"/>
          <w:szCs w:val="24"/>
        </w:rPr>
        <w:t>本项目的采购人详见：</w:t>
      </w:r>
      <w:r>
        <w:rPr>
          <w:rFonts w:ascii="宋体" w:hAnsi="宋体" w:cs="宋体" w:hint="eastAsia"/>
          <w:b/>
          <w:bCs/>
          <w:sz w:val="24"/>
          <w:szCs w:val="24"/>
          <w:u w:val="single"/>
        </w:rPr>
        <w:t>供应商须知前附表</w:t>
      </w:r>
      <w:r>
        <w:rPr>
          <w:rFonts w:ascii="宋体" w:hAnsi="宋体" w:cs="宋体" w:hint="eastAsia"/>
          <w:sz w:val="24"/>
          <w:szCs w:val="24"/>
        </w:rPr>
        <w:t>。</w:t>
      </w:r>
    </w:p>
    <w:p w:rsidR="0050113F" w:rsidRDefault="0050113F">
      <w:pPr>
        <w:tabs>
          <w:tab w:val="left" w:pos="142"/>
        </w:tabs>
        <w:spacing w:line="360" w:lineRule="auto"/>
        <w:rPr>
          <w:rFonts w:ascii="宋体"/>
          <w:sz w:val="24"/>
          <w:szCs w:val="24"/>
        </w:rPr>
      </w:pPr>
      <w:r>
        <w:rPr>
          <w:rFonts w:ascii="宋体" w:hAnsi="宋体" w:cs="宋体"/>
          <w:sz w:val="24"/>
          <w:szCs w:val="24"/>
        </w:rPr>
        <w:t xml:space="preserve">1.1.2 </w:t>
      </w:r>
      <w:r>
        <w:rPr>
          <w:rFonts w:ascii="宋体" w:hAnsi="宋体" w:cs="宋体" w:hint="eastAsia"/>
          <w:sz w:val="24"/>
          <w:szCs w:val="24"/>
        </w:rPr>
        <w:t>采购代理机构是指：</w:t>
      </w:r>
      <w:r>
        <w:rPr>
          <w:rFonts w:ascii="宋体" w:hAnsi="宋体" w:cs="宋体" w:hint="eastAsia"/>
          <w:b/>
          <w:bCs/>
          <w:sz w:val="24"/>
          <w:szCs w:val="24"/>
          <w:u w:val="single"/>
        </w:rPr>
        <w:t>河南招标采购服务有限公司</w:t>
      </w:r>
      <w:r>
        <w:rPr>
          <w:rFonts w:ascii="宋体" w:hAnsi="宋体" w:cs="宋体" w:hint="eastAsia"/>
          <w:b/>
          <w:bCs/>
          <w:sz w:val="24"/>
          <w:szCs w:val="24"/>
        </w:rPr>
        <w:t>。</w:t>
      </w:r>
    </w:p>
    <w:p w:rsidR="0050113F" w:rsidRDefault="0050113F">
      <w:pPr>
        <w:tabs>
          <w:tab w:val="left" w:pos="142"/>
        </w:tabs>
        <w:spacing w:line="360" w:lineRule="auto"/>
        <w:rPr>
          <w:rFonts w:ascii="宋体"/>
          <w:sz w:val="24"/>
          <w:szCs w:val="24"/>
        </w:rPr>
      </w:pPr>
      <w:r>
        <w:rPr>
          <w:rFonts w:ascii="宋体" w:hAnsi="宋体" w:cs="宋体"/>
          <w:sz w:val="24"/>
          <w:szCs w:val="24"/>
        </w:rPr>
        <w:t xml:space="preserve">1.1.3 </w:t>
      </w:r>
      <w:r>
        <w:rPr>
          <w:rFonts w:ascii="宋体" w:hAnsi="宋体" w:cs="宋体" w:hint="eastAsia"/>
          <w:sz w:val="24"/>
          <w:szCs w:val="24"/>
        </w:rPr>
        <w:t>采购项目名称：</w:t>
      </w:r>
      <w:r>
        <w:rPr>
          <w:rFonts w:ascii="宋体" w:hAnsi="宋体" w:cs="宋体" w:hint="eastAsia"/>
          <w:b/>
          <w:bCs/>
          <w:sz w:val="24"/>
          <w:szCs w:val="24"/>
          <w:u w:val="single"/>
        </w:rPr>
        <w:t>见供应商须知前附表</w:t>
      </w:r>
      <w:r>
        <w:rPr>
          <w:rFonts w:ascii="宋体" w:hAnsi="宋体" w:cs="宋体" w:hint="eastAsia"/>
          <w:sz w:val="24"/>
          <w:szCs w:val="24"/>
        </w:rPr>
        <w:t>。</w:t>
      </w:r>
    </w:p>
    <w:p w:rsidR="0050113F" w:rsidRDefault="0050113F">
      <w:pPr>
        <w:tabs>
          <w:tab w:val="left" w:pos="142"/>
        </w:tabs>
        <w:spacing w:line="360" w:lineRule="auto"/>
        <w:rPr>
          <w:rFonts w:ascii="宋体"/>
          <w:sz w:val="24"/>
          <w:szCs w:val="24"/>
        </w:rPr>
      </w:pPr>
      <w:r>
        <w:rPr>
          <w:rFonts w:ascii="宋体" w:hAnsi="宋体" w:cs="宋体"/>
          <w:sz w:val="24"/>
          <w:szCs w:val="24"/>
        </w:rPr>
        <w:t xml:space="preserve">1.1.4 </w:t>
      </w:r>
      <w:r>
        <w:rPr>
          <w:rFonts w:ascii="宋体" w:hAnsi="宋体" w:cs="宋体" w:hint="eastAsia"/>
          <w:sz w:val="24"/>
          <w:szCs w:val="24"/>
        </w:rPr>
        <w:t>采购项目实施地点：</w:t>
      </w:r>
      <w:r>
        <w:rPr>
          <w:rFonts w:ascii="宋体" w:hAnsi="宋体" w:cs="宋体" w:hint="eastAsia"/>
          <w:b/>
          <w:bCs/>
          <w:sz w:val="24"/>
          <w:szCs w:val="24"/>
          <w:u w:val="single"/>
        </w:rPr>
        <w:t>见供应商须知前附表</w:t>
      </w:r>
      <w:r>
        <w:rPr>
          <w:rFonts w:ascii="宋体" w:hAnsi="宋体" w:cs="宋体" w:hint="eastAsia"/>
          <w:sz w:val="24"/>
          <w:szCs w:val="24"/>
        </w:rPr>
        <w:t>。</w:t>
      </w:r>
    </w:p>
    <w:p w:rsidR="0050113F" w:rsidRDefault="0050113F">
      <w:pPr>
        <w:spacing w:line="360" w:lineRule="auto"/>
        <w:rPr>
          <w:rFonts w:ascii="宋体"/>
          <w:b/>
          <w:bCs/>
          <w:sz w:val="24"/>
          <w:szCs w:val="24"/>
        </w:rPr>
      </w:pPr>
      <w:r>
        <w:rPr>
          <w:rFonts w:ascii="宋体" w:hAnsi="宋体" w:cs="宋体"/>
          <w:sz w:val="24"/>
          <w:szCs w:val="24"/>
        </w:rPr>
        <w:t xml:space="preserve">1.1.5 </w:t>
      </w:r>
      <w:r>
        <w:rPr>
          <w:rFonts w:ascii="宋体" w:hAnsi="宋体" w:cs="宋体" w:hint="eastAsia"/>
          <w:sz w:val="24"/>
          <w:szCs w:val="24"/>
        </w:rPr>
        <w:t>采购方式：</w:t>
      </w:r>
      <w:r>
        <w:rPr>
          <w:rFonts w:ascii="宋体" w:hAnsi="宋体" w:cs="宋体" w:hint="eastAsia"/>
          <w:b/>
          <w:bCs/>
          <w:sz w:val="24"/>
          <w:szCs w:val="24"/>
          <w:u w:val="single"/>
        </w:rPr>
        <w:t>见供应商须知前附表</w:t>
      </w:r>
      <w:r>
        <w:rPr>
          <w:rFonts w:ascii="宋体" w:hAnsi="宋体" w:cs="宋体" w:hint="eastAsia"/>
          <w:sz w:val="24"/>
          <w:szCs w:val="24"/>
        </w:rPr>
        <w:t>。</w:t>
      </w:r>
    </w:p>
    <w:p w:rsidR="0050113F" w:rsidRDefault="0050113F">
      <w:pPr>
        <w:spacing w:line="360" w:lineRule="auto"/>
        <w:rPr>
          <w:rFonts w:ascii="宋体"/>
          <w:sz w:val="24"/>
          <w:szCs w:val="24"/>
        </w:rPr>
      </w:pPr>
      <w:r>
        <w:rPr>
          <w:rFonts w:ascii="宋体" w:hAnsi="宋体" w:cs="宋体"/>
          <w:sz w:val="24"/>
          <w:szCs w:val="24"/>
        </w:rPr>
        <w:t xml:space="preserve">1.1.6 </w:t>
      </w:r>
      <w:r>
        <w:rPr>
          <w:rFonts w:ascii="宋体" w:hAnsi="宋体" w:cs="宋体" w:hint="eastAsia"/>
          <w:sz w:val="24"/>
          <w:szCs w:val="24"/>
        </w:rPr>
        <w:t>采购项目属性：</w:t>
      </w:r>
      <w:r>
        <w:rPr>
          <w:rFonts w:ascii="宋体" w:hAnsi="宋体" w:cs="宋体" w:hint="eastAsia"/>
          <w:b/>
          <w:bCs/>
          <w:sz w:val="24"/>
          <w:szCs w:val="24"/>
          <w:u w:val="single"/>
        </w:rPr>
        <w:t>见供应商须知前附表</w:t>
      </w:r>
      <w:r>
        <w:rPr>
          <w:rFonts w:ascii="宋体" w:hAnsi="宋体" w:cs="宋体" w:hint="eastAsia"/>
          <w:sz w:val="24"/>
          <w:szCs w:val="24"/>
        </w:rPr>
        <w:t>。</w:t>
      </w:r>
    </w:p>
    <w:p w:rsidR="0050113F" w:rsidRDefault="0050113F">
      <w:pPr>
        <w:spacing w:line="360" w:lineRule="auto"/>
        <w:rPr>
          <w:rFonts w:ascii="宋体"/>
          <w:sz w:val="24"/>
          <w:szCs w:val="24"/>
        </w:rPr>
      </w:pPr>
      <w:r>
        <w:rPr>
          <w:rFonts w:ascii="宋体" w:hAnsi="宋体" w:cs="宋体"/>
          <w:sz w:val="24"/>
          <w:szCs w:val="24"/>
        </w:rPr>
        <w:t xml:space="preserve">1.1.7 </w:t>
      </w:r>
      <w:r>
        <w:rPr>
          <w:rFonts w:ascii="宋体" w:hAnsi="宋体" w:cs="宋体" w:hint="eastAsia"/>
          <w:sz w:val="24"/>
          <w:szCs w:val="24"/>
        </w:rPr>
        <w:t>标的物所属行业：</w:t>
      </w:r>
      <w:r>
        <w:rPr>
          <w:rFonts w:ascii="宋体" w:hAnsi="宋体" w:cs="宋体" w:hint="eastAsia"/>
          <w:b/>
          <w:bCs/>
          <w:sz w:val="24"/>
          <w:szCs w:val="24"/>
          <w:u w:val="single"/>
        </w:rPr>
        <w:t>见供应商须知前附表</w:t>
      </w:r>
      <w:r>
        <w:rPr>
          <w:rFonts w:ascii="宋体" w:hAnsi="宋体" w:cs="宋体" w:hint="eastAsia"/>
          <w:sz w:val="24"/>
          <w:szCs w:val="24"/>
        </w:rPr>
        <w:t>。</w:t>
      </w:r>
    </w:p>
    <w:p w:rsidR="0050113F" w:rsidRDefault="0050113F">
      <w:pPr>
        <w:pStyle w:val="Heading3"/>
        <w:spacing w:before="0" w:after="0" w:line="360" w:lineRule="auto"/>
        <w:rPr>
          <w:rFonts w:ascii="宋体"/>
          <w:sz w:val="24"/>
          <w:szCs w:val="24"/>
        </w:rPr>
      </w:pPr>
      <w:bookmarkStart w:id="68" w:name="_Toc110952070"/>
      <w:bookmarkStart w:id="69" w:name="_Toc57211936"/>
      <w:r>
        <w:rPr>
          <w:rFonts w:ascii="宋体" w:hAnsi="宋体" w:cs="宋体"/>
          <w:sz w:val="24"/>
          <w:szCs w:val="24"/>
        </w:rPr>
        <w:t xml:space="preserve">1.2 </w:t>
      </w:r>
      <w:r>
        <w:rPr>
          <w:rFonts w:ascii="宋体" w:hAnsi="宋体" w:cs="宋体" w:hint="eastAsia"/>
          <w:sz w:val="24"/>
          <w:szCs w:val="24"/>
        </w:rPr>
        <w:t>资金来源</w:t>
      </w:r>
      <w:bookmarkEnd w:id="68"/>
      <w:bookmarkEnd w:id="69"/>
    </w:p>
    <w:p w:rsidR="0050113F" w:rsidRDefault="0050113F" w:rsidP="004D2708">
      <w:pPr>
        <w:spacing w:line="360" w:lineRule="auto"/>
        <w:ind w:left="31680" w:hangingChars="300" w:firstLine="31680"/>
        <w:rPr>
          <w:rFonts w:ascii="宋体"/>
          <w:sz w:val="24"/>
          <w:szCs w:val="24"/>
        </w:rPr>
      </w:pPr>
      <w:r>
        <w:rPr>
          <w:rFonts w:ascii="宋体" w:hAnsi="宋体" w:cs="宋体"/>
          <w:sz w:val="24"/>
          <w:szCs w:val="24"/>
        </w:rPr>
        <w:t xml:space="preserve">1.2.1 </w:t>
      </w:r>
      <w:r>
        <w:rPr>
          <w:rFonts w:ascii="宋体" w:hAnsi="宋体" w:cs="宋体" w:hint="eastAsia"/>
          <w:sz w:val="24"/>
          <w:szCs w:val="24"/>
        </w:rPr>
        <w:t>本项目的采购人已获得足以支付本次采购后所签订合同项下的资金。</w:t>
      </w:r>
    </w:p>
    <w:p w:rsidR="0050113F" w:rsidRDefault="0050113F">
      <w:pPr>
        <w:spacing w:line="360" w:lineRule="auto"/>
        <w:rPr>
          <w:rFonts w:ascii="宋体"/>
          <w:sz w:val="24"/>
          <w:szCs w:val="24"/>
        </w:rPr>
      </w:pPr>
      <w:r>
        <w:rPr>
          <w:rFonts w:ascii="宋体" w:hAnsi="宋体" w:cs="宋体"/>
          <w:sz w:val="24"/>
          <w:szCs w:val="24"/>
        </w:rPr>
        <w:t xml:space="preserve">1.2.2 </w:t>
      </w:r>
      <w:r>
        <w:rPr>
          <w:rFonts w:ascii="宋体" w:hAnsi="宋体" w:cs="宋体" w:hint="eastAsia"/>
          <w:sz w:val="24"/>
          <w:szCs w:val="24"/>
        </w:rPr>
        <w:t>项目预算金额和最高限价（如有）见：</w:t>
      </w:r>
      <w:r>
        <w:rPr>
          <w:rFonts w:ascii="宋体" w:hAnsi="宋体" w:cs="宋体" w:hint="eastAsia"/>
          <w:b/>
          <w:bCs/>
          <w:sz w:val="24"/>
          <w:szCs w:val="24"/>
          <w:u w:val="single"/>
        </w:rPr>
        <w:t>供应商须知前附表</w:t>
      </w:r>
      <w:r>
        <w:rPr>
          <w:rFonts w:ascii="宋体" w:hAnsi="宋体" w:cs="宋体" w:hint="eastAsia"/>
          <w:sz w:val="24"/>
          <w:szCs w:val="24"/>
        </w:rPr>
        <w:t>。</w:t>
      </w:r>
    </w:p>
    <w:p w:rsidR="0050113F" w:rsidRDefault="0050113F" w:rsidP="004D2708">
      <w:pPr>
        <w:spacing w:line="360" w:lineRule="auto"/>
        <w:ind w:left="31680" w:hangingChars="300" w:firstLine="31680"/>
        <w:rPr>
          <w:rFonts w:ascii="宋体"/>
          <w:sz w:val="24"/>
          <w:szCs w:val="24"/>
        </w:rPr>
      </w:pPr>
      <w:r>
        <w:rPr>
          <w:rFonts w:ascii="宋体" w:hAnsi="宋体" w:cs="宋体"/>
          <w:sz w:val="24"/>
          <w:szCs w:val="24"/>
        </w:rPr>
        <w:t xml:space="preserve">1.2.3 </w:t>
      </w:r>
      <w:r>
        <w:rPr>
          <w:rFonts w:ascii="宋体" w:hAnsi="宋体" w:cs="宋体" w:hint="eastAsia"/>
          <w:sz w:val="24"/>
          <w:szCs w:val="24"/>
        </w:rPr>
        <w:t>投标人报价超过招标文件规定的预算金额或者最高限价的，其投标文件将被认定为</w:t>
      </w:r>
      <w:r>
        <w:rPr>
          <w:rFonts w:ascii="宋体" w:hAnsi="宋体" w:cs="宋体" w:hint="eastAsia"/>
          <w:b/>
          <w:bCs/>
          <w:sz w:val="24"/>
          <w:szCs w:val="24"/>
        </w:rPr>
        <w:t>无效投标文件</w:t>
      </w:r>
      <w:r>
        <w:rPr>
          <w:rFonts w:ascii="宋体" w:hAnsi="宋体" w:cs="宋体" w:hint="eastAsia"/>
          <w:sz w:val="24"/>
          <w:szCs w:val="24"/>
        </w:rPr>
        <w:t>。</w:t>
      </w:r>
    </w:p>
    <w:p w:rsidR="0050113F" w:rsidRDefault="0050113F">
      <w:pPr>
        <w:pStyle w:val="Heading3"/>
        <w:spacing w:before="0" w:after="0" w:line="360" w:lineRule="auto"/>
        <w:rPr>
          <w:rFonts w:ascii="宋体"/>
          <w:b w:val="0"/>
          <w:bCs w:val="0"/>
          <w:sz w:val="24"/>
          <w:szCs w:val="24"/>
        </w:rPr>
      </w:pPr>
      <w:bookmarkStart w:id="70" w:name="_Toc25832408"/>
      <w:bookmarkStart w:id="71" w:name="_Toc34732543"/>
      <w:bookmarkStart w:id="72" w:name="_Toc110952071"/>
      <w:bookmarkStart w:id="73" w:name="_Toc34733011"/>
      <w:bookmarkStart w:id="74" w:name="_Toc57211937"/>
      <w:bookmarkStart w:id="75" w:name="_Toc40972796"/>
      <w:bookmarkStart w:id="76" w:name="_Toc36564721"/>
      <w:r>
        <w:rPr>
          <w:rFonts w:ascii="宋体" w:hAnsi="宋体" w:cs="宋体"/>
          <w:sz w:val="24"/>
          <w:szCs w:val="24"/>
        </w:rPr>
        <w:t xml:space="preserve">1.3 </w:t>
      </w:r>
      <w:r>
        <w:rPr>
          <w:rFonts w:ascii="宋体" w:hAnsi="宋体" w:cs="宋体" w:hint="eastAsia"/>
          <w:sz w:val="24"/>
          <w:szCs w:val="24"/>
        </w:rPr>
        <w:t>采购需求及其它相关要求</w:t>
      </w:r>
      <w:bookmarkEnd w:id="70"/>
      <w:bookmarkEnd w:id="71"/>
      <w:bookmarkEnd w:id="72"/>
      <w:bookmarkEnd w:id="73"/>
      <w:bookmarkEnd w:id="74"/>
      <w:bookmarkEnd w:id="75"/>
      <w:bookmarkEnd w:id="76"/>
    </w:p>
    <w:p w:rsidR="0050113F" w:rsidRDefault="0050113F">
      <w:pPr>
        <w:spacing w:line="360" w:lineRule="auto"/>
        <w:rPr>
          <w:rFonts w:ascii="宋体"/>
          <w:sz w:val="24"/>
          <w:szCs w:val="24"/>
        </w:rPr>
      </w:pPr>
      <w:r>
        <w:rPr>
          <w:rFonts w:ascii="宋体" w:hAnsi="宋体" w:cs="宋体"/>
          <w:sz w:val="24"/>
          <w:szCs w:val="24"/>
        </w:rPr>
        <w:t xml:space="preserve">1.3.1 </w:t>
      </w:r>
      <w:r>
        <w:rPr>
          <w:rFonts w:ascii="宋体" w:hAnsi="宋体" w:cs="宋体" w:hint="eastAsia"/>
          <w:sz w:val="24"/>
          <w:szCs w:val="24"/>
        </w:rPr>
        <w:t>采购需求：</w:t>
      </w:r>
      <w:r>
        <w:rPr>
          <w:rFonts w:ascii="宋体" w:hAnsi="宋体" w:cs="宋体" w:hint="eastAsia"/>
          <w:b/>
          <w:bCs/>
          <w:sz w:val="24"/>
          <w:szCs w:val="24"/>
          <w:u w:val="single"/>
        </w:rPr>
        <w:t>见“招标文件</w:t>
      </w:r>
      <w:r>
        <w:rPr>
          <w:rFonts w:ascii="宋体" w:hAnsi="宋体" w:cs="宋体"/>
          <w:b/>
          <w:bCs/>
          <w:sz w:val="24"/>
          <w:szCs w:val="24"/>
          <w:u w:val="single"/>
        </w:rPr>
        <w:t xml:space="preserve"> </w:t>
      </w:r>
      <w:r>
        <w:rPr>
          <w:rFonts w:ascii="宋体" w:hAnsi="宋体" w:cs="宋体" w:hint="eastAsia"/>
          <w:b/>
          <w:bCs/>
          <w:sz w:val="24"/>
          <w:szCs w:val="24"/>
          <w:u w:val="single"/>
        </w:rPr>
        <w:t>第三章”</w:t>
      </w:r>
      <w:r>
        <w:rPr>
          <w:rFonts w:ascii="宋体" w:hAnsi="宋体" w:cs="宋体" w:hint="eastAsia"/>
          <w:b/>
          <w:bCs/>
          <w:sz w:val="24"/>
          <w:szCs w:val="24"/>
        </w:rPr>
        <w:t>。</w:t>
      </w:r>
    </w:p>
    <w:p w:rsidR="0050113F" w:rsidRDefault="0050113F">
      <w:pPr>
        <w:tabs>
          <w:tab w:val="left" w:pos="142"/>
        </w:tabs>
        <w:spacing w:line="360" w:lineRule="auto"/>
        <w:rPr>
          <w:rFonts w:ascii="宋体"/>
          <w:sz w:val="24"/>
          <w:szCs w:val="24"/>
        </w:rPr>
      </w:pPr>
      <w:r>
        <w:rPr>
          <w:rFonts w:ascii="宋体" w:hAnsi="宋体" w:cs="宋体"/>
          <w:sz w:val="24"/>
          <w:szCs w:val="24"/>
        </w:rPr>
        <w:t xml:space="preserve">1.3.2 </w:t>
      </w:r>
      <w:r>
        <w:rPr>
          <w:rFonts w:ascii="宋体" w:hAnsi="宋体" w:cs="宋体" w:hint="eastAsia"/>
          <w:sz w:val="24"/>
          <w:szCs w:val="24"/>
        </w:rPr>
        <w:t>质量标准：</w:t>
      </w:r>
      <w:r>
        <w:rPr>
          <w:rFonts w:ascii="宋体" w:hAnsi="宋体" w:cs="宋体" w:hint="eastAsia"/>
          <w:b/>
          <w:bCs/>
          <w:sz w:val="24"/>
          <w:szCs w:val="24"/>
          <w:u w:val="single"/>
        </w:rPr>
        <w:t>见供应商须知前附表</w:t>
      </w:r>
      <w:r>
        <w:rPr>
          <w:rFonts w:ascii="宋体" w:hAnsi="宋体" w:cs="宋体" w:hint="eastAsia"/>
          <w:sz w:val="24"/>
          <w:szCs w:val="24"/>
        </w:rPr>
        <w:t>。</w:t>
      </w:r>
    </w:p>
    <w:p w:rsidR="0050113F" w:rsidRDefault="0050113F">
      <w:pPr>
        <w:tabs>
          <w:tab w:val="left" w:pos="142"/>
        </w:tabs>
        <w:spacing w:line="360" w:lineRule="auto"/>
        <w:rPr>
          <w:rFonts w:ascii="宋体"/>
          <w:sz w:val="24"/>
          <w:szCs w:val="24"/>
        </w:rPr>
      </w:pPr>
      <w:r>
        <w:rPr>
          <w:rFonts w:ascii="宋体" w:hAnsi="宋体" w:cs="宋体"/>
          <w:sz w:val="24"/>
          <w:szCs w:val="24"/>
        </w:rPr>
        <w:t xml:space="preserve">1.3.3 </w:t>
      </w:r>
      <w:r>
        <w:rPr>
          <w:rFonts w:ascii="宋体" w:hAnsi="宋体" w:cs="宋体" w:hint="eastAsia"/>
          <w:sz w:val="24"/>
          <w:szCs w:val="24"/>
        </w:rPr>
        <w:t>完成期限：</w:t>
      </w:r>
      <w:r>
        <w:rPr>
          <w:rFonts w:ascii="宋体" w:hAnsi="宋体" w:cs="宋体" w:hint="eastAsia"/>
          <w:b/>
          <w:bCs/>
          <w:sz w:val="24"/>
          <w:szCs w:val="24"/>
          <w:u w:val="single"/>
        </w:rPr>
        <w:t>见供应商须知前附表</w:t>
      </w:r>
      <w:r>
        <w:rPr>
          <w:rFonts w:ascii="宋体" w:hAnsi="宋体" w:cs="宋体" w:hint="eastAsia"/>
          <w:sz w:val="24"/>
          <w:szCs w:val="24"/>
        </w:rPr>
        <w:t>。</w:t>
      </w:r>
    </w:p>
    <w:p w:rsidR="0050113F" w:rsidRDefault="0050113F">
      <w:pPr>
        <w:tabs>
          <w:tab w:val="left" w:pos="142"/>
        </w:tabs>
        <w:spacing w:line="360" w:lineRule="auto"/>
        <w:rPr>
          <w:rFonts w:ascii="宋体"/>
          <w:sz w:val="24"/>
          <w:szCs w:val="24"/>
        </w:rPr>
      </w:pPr>
      <w:r>
        <w:rPr>
          <w:rFonts w:ascii="宋体" w:hAnsi="宋体" w:cs="宋体"/>
          <w:sz w:val="24"/>
          <w:szCs w:val="24"/>
        </w:rPr>
        <w:t xml:space="preserve">1.3.4 </w:t>
      </w:r>
      <w:r>
        <w:rPr>
          <w:rFonts w:ascii="宋体" w:hAnsi="宋体" w:cs="宋体" w:hint="eastAsia"/>
          <w:sz w:val="24"/>
          <w:szCs w:val="24"/>
        </w:rPr>
        <w:t>质保期：</w:t>
      </w:r>
      <w:r>
        <w:rPr>
          <w:rFonts w:ascii="宋体" w:hAnsi="宋体" w:cs="宋体" w:hint="eastAsia"/>
          <w:b/>
          <w:bCs/>
          <w:sz w:val="24"/>
          <w:szCs w:val="24"/>
          <w:u w:val="single"/>
        </w:rPr>
        <w:t>见供应商须知前附表</w:t>
      </w:r>
      <w:r>
        <w:rPr>
          <w:rFonts w:ascii="宋体" w:hAnsi="宋体" w:cs="宋体" w:hint="eastAsia"/>
          <w:sz w:val="24"/>
          <w:szCs w:val="24"/>
        </w:rPr>
        <w:t>。</w:t>
      </w:r>
    </w:p>
    <w:p w:rsidR="0050113F" w:rsidRDefault="0050113F">
      <w:pPr>
        <w:pStyle w:val="Heading3"/>
        <w:spacing w:before="0" w:after="0" w:line="360" w:lineRule="auto"/>
        <w:rPr>
          <w:rFonts w:ascii="宋体"/>
          <w:b w:val="0"/>
          <w:bCs w:val="0"/>
          <w:sz w:val="24"/>
          <w:szCs w:val="24"/>
        </w:rPr>
      </w:pPr>
      <w:bookmarkStart w:id="77" w:name="_Toc34733012"/>
      <w:bookmarkStart w:id="78" w:name="_Toc34732544"/>
      <w:bookmarkStart w:id="79" w:name="_Toc40972797"/>
      <w:bookmarkStart w:id="80" w:name="_Toc25832409"/>
      <w:bookmarkStart w:id="81" w:name="_Toc110952072"/>
      <w:bookmarkStart w:id="82" w:name="_Toc57211938"/>
      <w:bookmarkStart w:id="83" w:name="_Toc36564722"/>
      <w:r>
        <w:rPr>
          <w:rFonts w:ascii="宋体" w:hAnsi="宋体" w:cs="宋体"/>
          <w:sz w:val="24"/>
          <w:szCs w:val="24"/>
        </w:rPr>
        <w:t xml:space="preserve">1.4 </w:t>
      </w:r>
      <w:r>
        <w:rPr>
          <w:rFonts w:ascii="宋体" w:hAnsi="宋体" w:cs="宋体" w:hint="eastAsia"/>
          <w:sz w:val="24"/>
          <w:szCs w:val="24"/>
        </w:rPr>
        <w:t>对供应商的要求</w:t>
      </w:r>
      <w:bookmarkEnd w:id="77"/>
      <w:bookmarkEnd w:id="78"/>
      <w:bookmarkEnd w:id="79"/>
      <w:bookmarkEnd w:id="80"/>
      <w:bookmarkEnd w:id="81"/>
      <w:bookmarkEnd w:id="82"/>
      <w:bookmarkEnd w:id="83"/>
    </w:p>
    <w:p w:rsidR="0050113F" w:rsidRDefault="0050113F" w:rsidP="004D2708">
      <w:pPr>
        <w:adjustRightInd w:val="0"/>
        <w:snapToGrid w:val="0"/>
        <w:spacing w:line="360" w:lineRule="auto"/>
        <w:ind w:left="31680" w:hangingChars="305" w:firstLine="31680"/>
        <w:rPr>
          <w:rFonts w:ascii="宋体"/>
          <w:b/>
          <w:bCs/>
          <w:sz w:val="24"/>
          <w:szCs w:val="24"/>
        </w:rPr>
      </w:pPr>
      <w:r>
        <w:rPr>
          <w:rFonts w:ascii="宋体" w:hAnsi="宋体" w:cs="宋体"/>
          <w:sz w:val="24"/>
          <w:szCs w:val="24"/>
        </w:rPr>
        <w:t xml:space="preserve">1.4.1 </w:t>
      </w:r>
      <w:r>
        <w:rPr>
          <w:rFonts w:ascii="宋体" w:hAnsi="宋体" w:cs="宋体" w:hint="eastAsia"/>
          <w:sz w:val="24"/>
          <w:szCs w:val="24"/>
        </w:rPr>
        <w:t>供应商（投标人）是指以本项目招标公告中规定的方式获取了本项目的招标文件并在规定的时间内递交了投标文件，参加投标竞争，有意愿向采购人提供</w:t>
      </w:r>
      <w:r>
        <w:rPr>
          <w:rFonts w:ascii="宋体" w:hAnsi="宋体" w:cs="宋体" w:hint="eastAsia"/>
          <w:b/>
          <w:bCs/>
          <w:sz w:val="24"/>
          <w:szCs w:val="24"/>
        </w:rPr>
        <w:t>货物（伴随的工程及服务）</w:t>
      </w:r>
      <w:r>
        <w:rPr>
          <w:rFonts w:ascii="宋体" w:hAnsi="宋体" w:cs="宋体" w:hint="eastAsia"/>
          <w:sz w:val="24"/>
          <w:szCs w:val="24"/>
        </w:rPr>
        <w:t>的法人、非法人组织或者自然人。</w:t>
      </w:r>
      <w:bookmarkStart w:id="84" w:name="_Hlk110927210"/>
      <w:r>
        <w:rPr>
          <w:rFonts w:ascii="宋体" w:hAnsi="宋体" w:cs="宋体" w:hint="eastAsia"/>
          <w:b/>
          <w:bCs/>
          <w:sz w:val="24"/>
          <w:szCs w:val="24"/>
        </w:rPr>
        <w:t>本文件中“供应商”与“投标人”含义相同，“中标供应商”与“中标人”含义相同。</w:t>
      </w:r>
      <w:bookmarkEnd w:id="84"/>
    </w:p>
    <w:p w:rsidR="0050113F" w:rsidRDefault="0050113F" w:rsidP="004D2708">
      <w:pPr>
        <w:tabs>
          <w:tab w:val="left" w:pos="142"/>
        </w:tabs>
        <w:spacing w:line="360" w:lineRule="auto"/>
        <w:ind w:leftChars="336" w:left="31680"/>
        <w:rPr>
          <w:rFonts w:ascii="宋体"/>
          <w:sz w:val="24"/>
          <w:szCs w:val="24"/>
        </w:rPr>
      </w:pPr>
      <w:r>
        <w:rPr>
          <w:rFonts w:ascii="宋体" w:hAnsi="宋体" w:cs="宋体" w:hint="eastAsia"/>
          <w:sz w:val="24"/>
          <w:szCs w:val="24"/>
        </w:rPr>
        <w:t>潜在供应商（投标人）：以本项目招标公告中规定的方式获取本项目招标文件的法人、非法人组织或者自然人。</w:t>
      </w:r>
    </w:p>
    <w:p w:rsidR="0050113F" w:rsidRDefault="0050113F" w:rsidP="004D2708">
      <w:pPr>
        <w:spacing w:line="360" w:lineRule="auto"/>
        <w:ind w:left="31680" w:hangingChars="400" w:firstLine="31680"/>
        <w:rPr>
          <w:rFonts w:ascii="宋体"/>
          <w:sz w:val="24"/>
          <w:szCs w:val="24"/>
        </w:rPr>
      </w:pPr>
      <w:r>
        <w:rPr>
          <w:rFonts w:ascii="宋体" w:hAnsi="宋体" w:cs="宋体"/>
          <w:sz w:val="24"/>
          <w:szCs w:val="24"/>
        </w:rPr>
        <w:t xml:space="preserve">1.4.2 </w:t>
      </w:r>
      <w:r>
        <w:rPr>
          <w:rFonts w:ascii="宋体" w:hAnsi="宋体" w:cs="宋体" w:hint="eastAsia"/>
          <w:sz w:val="24"/>
          <w:szCs w:val="24"/>
        </w:rPr>
        <w:t>本项目的供应商及其提供的</w:t>
      </w:r>
      <w:r>
        <w:rPr>
          <w:rFonts w:ascii="宋体" w:hAnsi="宋体" w:cs="宋体" w:hint="eastAsia"/>
          <w:b/>
          <w:bCs/>
          <w:sz w:val="24"/>
          <w:szCs w:val="24"/>
        </w:rPr>
        <w:t>货物（伴随的工程及服务）</w:t>
      </w:r>
      <w:r>
        <w:rPr>
          <w:rFonts w:ascii="宋体" w:hAnsi="宋体" w:cs="宋体" w:hint="eastAsia"/>
          <w:sz w:val="24"/>
          <w:szCs w:val="24"/>
        </w:rPr>
        <w:t>须满足以下条件：</w:t>
      </w:r>
    </w:p>
    <w:p w:rsidR="0050113F" w:rsidRDefault="0050113F" w:rsidP="004D2708">
      <w:pPr>
        <w:spacing w:line="360" w:lineRule="auto"/>
        <w:ind w:left="31680" w:hangingChars="400" w:firstLine="31680"/>
        <w:rPr>
          <w:rFonts w:ascii="宋体"/>
          <w:sz w:val="24"/>
          <w:szCs w:val="24"/>
        </w:rPr>
      </w:pPr>
      <w:r>
        <w:rPr>
          <w:rFonts w:ascii="宋体" w:hAnsi="宋体" w:cs="宋体"/>
          <w:sz w:val="24"/>
          <w:szCs w:val="24"/>
        </w:rPr>
        <w:t xml:space="preserve">1.4.2.1 </w:t>
      </w:r>
      <w:r>
        <w:rPr>
          <w:rFonts w:ascii="宋体" w:hAnsi="宋体" w:cs="宋体" w:hint="eastAsia"/>
          <w:sz w:val="24"/>
          <w:szCs w:val="24"/>
        </w:rPr>
        <w:t>在中华人民共和国境内注册（或中华人民共和国公民），能够独立承担民事责任，有生产或供应能力的本国供应商。</w:t>
      </w:r>
    </w:p>
    <w:p w:rsidR="0050113F" w:rsidRDefault="0050113F">
      <w:pPr>
        <w:spacing w:line="360" w:lineRule="auto"/>
        <w:rPr>
          <w:rFonts w:ascii="宋体"/>
          <w:sz w:val="24"/>
          <w:szCs w:val="24"/>
        </w:rPr>
      </w:pPr>
      <w:r>
        <w:rPr>
          <w:rFonts w:ascii="宋体" w:hAnsi="宋体" w:cs="宋体"/>
          <w:sz w:val="24"/>
          <w:szCs w:val="24"/>
        </w:rPr>
        <w:t>1.4</w:t>
      </w:r>
      <w:r>
        <w:rPr>
          <w:rFonts w:ascii="宋体" w:cs="宋体"/>
          <w:sz w:val="24"/>
          <w:szCs w:val="24"/>
        </w:rPr>
        <w:t>.</w:t>
      </w:r>
      <w:r>
        <w:rPr>
          <w:rFonts w:ascii="宋体" w:hAnsi="宋体" w:cs="宋体"/>
          <w:sz w:val="24"/>
          <w:szCs w:val="24"/>
        </w:rPr>
        <w:t xml:space="preserve">2.2 </w:t>
      </w:r>
      <w:r>
        <w:rPr>
          <w:rFonts w:ascii="宋体" w:hAnsi="宋体" w:cs="宋体" w:hint="eastAsia"/>
          <w:sz w:val="24"/>
          <w:szCs w:val="24"/>
        </w:rPr>
        <w:t>符合《中华人民共和国政府采购法》第二十二条关于供应商条件的规定。</w:t>
      </w:r>
    </w:p>
    <w:p w:rsidR="0050113F" w:rsidRDefault="0050113F" w:rsidP="004D2708">
      <w:pPr>
        <w:spacing w:line="360" w:lineRule="auto"/>
        <w:ind w:firstLineChars="400" w:firstLine="31680"/>
        <w:rPr>
          <w:rFonts w:ascii="宋体"/>
          <w:sz w:val="24"/>
          <w:szCs w:val="24"/>
        </w:rPr>
      </w:pPr>
      <w:r>
        <w:rPr>
          <w:rFonts w:ascii="宋体" w:hAnsi="宋体" w:cs="宋体" w:hint="eastAsia"/>
          <w:sz w:val="24"/>
          <w:szCs w:val="24"/>
        </w:rPr>
        <w:t>遵守本项目采购人本级和上级财政部门关于政府采购的有关规定。</w:t>
      </w:r>
    </w:p>
    <w:p w:rsidR="0050113F" w:rsidRDefault="0050113F">
      <w:pPr>
        <w:spacing w:line="360" w:lineRule="auto"/>
        <w:rPr>
          <w:rFonts w:ascii="宋体"/>
          <w:sz w:val="24"/>
          <w:szCs w:val="24"/>
        </w:rPr>
      </w:pPr>
      <w:r>
        <w:rPr>
          <w:rFonts w:ascii="宋体" w:hAnsi="宋体" w:cs="宋体"/>
          <w:sz w:val="24"/>
          <w:szCs w:val="24"/>
        </w:rPr>
        <w:t>1.4</w:t>
      </w:r>
      <w:r>
        <w:rPr>
          <w:rFonts w:ascii="宋体" w:cs="宋体"/>
          <w:sz w:val="24"/>
          <w:szCs w:val="24"/>
        </w:rPr>
        <w:t>.</w:t>
      </w:r>
      <w:r>
        <w:rPr>
          <w:rFonts w:ascii="宋体" w:hAnsi="宋体" w:cs="宋体"/>
          <w:sz w:val="24"/>
          <w:szCs w:val="24"/>
        </w:rPr>
        <w:t xml:space="preserve">2.3 </w:t>
      </w:r>
      <w:r>
        <w:rPr>
          <w:rFonts w:ascii="宋体" w:hAnsi="宋体" w:cs="宋体" w:hint="eastAsia"/>
          <w:sz w:val="24"/>
          <w:szCs w:val="24"/>
        </w:rPr>
        <w:t>以本项目招标公告中规定的方式获取了本项目的招标文件。</w:t>
      </w:r>
    </w:p>
    <w:p w:rsidR="0050113F" w:rsidRDefault="0050113F" w:rsidP="00D7043C">
      <w:pPr>
        <w:spacing w:line="360" w:lineRule="auto"/>
        <w:ind w:left="31680" w:hangingChars="400" w:firstLine="31680"/>
        <w:rPr>
          <w:rFonts w:ascii="宋体"/>
          <w:sz w:val="24"/>
          <w:szCs w:val="24"/>
        </w:rPr>
      </w:pPr>
      <w:bookmarkStart w:id="85" w:name="_Hlk56432737"/>
      <w:r>
        <w:rPr>
          <w:rFonts w:ascii="宋体" w:hAnsi="宋体" w:cs="宋体"/>
          <w:sz w:val="24"/>
          <w:szCs w:val="24"/>
        </w:rPr>
        <w:t>1.4</w:t>
      </w:r>
      <w:r>
        <w:rPr>
          <w:rFonts w:ascii="宋体" w:cs="宋体"/>
          <w:sz w:val="24"/>
          <w:szCs w:val="24"/>
        </w:rPr>
        <w:t>.</w:t>
      </w:r>
      <w:r>
        <w:rPr>
          <w:rFonts w:ascii="宋体" w:hAnsi="宋体" w:cs="宋体"/>
          <w:sz w:val="24"/>
          <w:szCs w:val="24"/>
        </w:rPr>
        <w:t xml:space="preserve">2.4 </w:t>
      </w:r>
      <w:r>
        <w:rPr>
          <w:rFonts w:ascii="宋体" w:hAnsi="宋体" w:cs="宋体" w:hint="eastAsia"/>
          <w:sz w:val="24"/>
          <w:szCs w:val="24"/>
        </w:rPr>
        <w:t>符合</w:t>
      </w:r>
      <w:r>
        <w:rPr>
          <w:rFonts w:ascii="宋体" w:hAnsi="宋体" w:cs="宋体" w:hint="eastAsia"/>
          <w:b/>
          <w:bCs/>
          <w:sz w:val="24"/>
          <w:szCs w:val="24"/>
          <w:u w:val="single"/>
        </w:rPr>
        <w:t>供应商知前附表</w:t>
      </w:r>
      <w:r>
        <w:rPr>
          <w:rFonts w:ascii="宋体" w:hAnsi="宋体" w:cs="宋体" w:hint="eastAsia"/>
          <w:sz w:val="24"/>
          <w:szCs w:val="24"/>
        </w:rPr>
        <w:t>中规定的合格供应商的其它资格要求。</w:t>
      </w:r>
    </w:p>
    <w:p w:rsidR="0050113F" w:rsidRDefault="0050113F" w:rsidP="004D2708">
      <w:pPr>
        <w:adjustRightInd w:val="0"/>
        <w:snapToGrid w:val="0"/>
        <w:spacing w:line="360" w:lineRule="auto"/>
        <w:ind w:left="31680" w:hangingChars="400" w:firstLine="31680"/>
        <w:rPr>
          <w:rFonts w:ascii="宋体"/>
          <w:sz w:val="24"/>
          <w:szCs w:val="24"/>
        </w:rPr>
      </w:pPr>
      <w:r>
        <w:rPr>
          <w:rFonts w:ascii="宋体" w:hAnsi="宋体" w:cs="宋体"/>
          <w:sz w:val="24"/>
          <w:szCs w:val="24"/>
        </w:rPr>
        <w:t xml:space="preserve">1.4.2.5 </w:t>
      </w:r>
      <w:r>
        <w:rPr>
          <w:rFonts w:ascii="宋体" w:hAnsi="宋体" w:cs="宋体" w:hint="eastAsia"/>
          <w:sz w:val="24"/>
          <w:szCs w:val="24"/>
        </w:rPr>
        <w:t>若</w:t>
      </w:r>
      <w:r>
        <w:rPr>
          <w:rFonts w:ascii="宋体" w:hAnsi="宋体" w:cs="宋体" w:hint="eastAsia"/>
          <w:b/>
          <w:bCs/>
          <w:sz w:val="24"/>
          <w:szCs w:val="24"/>
          <w:u w:val="single"/>
        </w:rPr>
        <w:t>供应商须知前附表</w:t>
      </w:r>
      <w:r>
        <w:rPr>
          <w:rFonts w:ascii="宋体" w:hAnsi="宋体" w:cs="宋体" w:hint="eastAsia"/>
          <w:sz w:val="24"/>
          <w:szCs w:val="24"/>
        </w:rPr>
        <w:t>中写明允许采购进口产品，但不限制满足招标文件要求的国内产品参与采购活动。供应商应保证所投产品可履行合法报通关手续进入中国关境内。</w:t>
      </w:r>
    </w:p>
    <w:p w:rsidR="0050113F" w:rsidRDefault="0050113F" w:rsidP="004D2708">
      <w:pPr>
        <w:spacing w:line="360" w:lineRule="auto"/>
        <w:ind w:leftChars="453" w:left="31680" w:firstLineChars="5" w:firstLine="31680"/>
        <w:rPr>
          <w:rFonts w:ascii="宋体"/>
          <w:sz w:val="24"/>
          <w:szCs w:val="24"/>
        </w:rPr>
      </w:pPr>
      <w:r>
        <w:rPr>
          <w:rFonts w:ascii="宋体" w:hAnsi="宋体" w:cs="宋体" w:hint="eastAsia"/>
          <w:sz w:val="24"/>
          <w:szCs w:val="24"/>
        </w:rPr>
        <w:t>若</w:t>
      </w:r>
      <w:r>
        <w:rPr>
          <w:rFonts w:ascii="宋体" w:hAnsi="宋体" w:cs="宋体" w:hint="eastAsia"/>
          <w:b/>
          <w:bCs/>
          <w:sz w:val="24"/>
          <w:szCs w:val="24"/>
          <w:u w:val="single"/>
        </w:rPr>
        <w:t>供应商须知前附表</w:t>
      </w:r>
      <w:r>
        <w:rPr>
          <w:rFonts w:ascii="宋体" w:hAnsi="宋体" w:cs="宋体" w:hint="eastAsia"/>
          <w:sz w:val="24"/>
          <w:szCs w:val="24"/>
        </w:rPr>
        <w:t>中未写明允许采购进口产品，如供应商提供产品为进口产品，其投标文件将被认定为</w:t>
      </w:r>
      <w:r>
        <w:rPr>
          <w:rFonts w:ascii="宋体" w:hAnsi="宋体" w:cs="宋体" w:hint="eastAsia"/>
          <w:b/>
          <w:bCs/>
          <w:sz w:val="24"/>
          <w:szCs w:val="24"/>
        </w:rPr>
        <w:t>无效投标文件</w:t>
      </w:r>
      <w:r>
        <w:rPr>
          <w:rFonts w:ascii="宋体" w:hAnsi="宋体" w:cs="宋体" w:hint="eastAsia"/>
          <w:sz w:val="24"/>
          <w:szCs w:val="24"/>
        </w:rPr>
        <w:t>。</w:t>
      </w:r>
      <w:bookmarkEnd w:id="85"/>
    </w:p>
    <w:p w:rsidR="0050113F" w:rsidRDefault="0050113F" w:rsidP="00D7043C">
      <w:pPr>
        <w:spacing w:line="360" w:lineRule="auto"/>
        <w:ind w:left="31680" w:hangingChars="400" w:firstLine="31680"/>
        <w:rPr>
          <w:rFonts w:ascii="宋体"/>
          <w:sz w:val="24"/>
          <w:szCs w:val="24"/>
        </w:rPr>
      </w:pPr>
      <w:bookmarkStart w:id="86" w:name="_Hlk56432822"/>
      <w:r>
        <w:rPr>
          <w:rFonts w:ascii="宋体" w:hAnsi="宋体" w:cs="宋体"/>
          <w:sz w:val="24"/>
          <w:szCs w:val="24"/>
        </w:rPr>
        <w:t xml:space="preserve">1.4.2.6 </w:t>
      </w:r>
      <w:r>
        <w:rPr>
          <w:rFonts w:ascii="宋体" w:hAnsi="宋体" w:cs="宋体" w:hint="eastAsia"/>
          <w:sz w:val="24"/>
          <w:szCs w:val="24"/>
        </w:rPr>
        <w:t>若</w:t>
      </w:r>
      <w:r>
        <w:rPr>
          <w:rFonts w:ascii="宋体" w:hAnsi="宋体" w:cs="宋体" w:hint="eastAsia"/>
          <w:b/>
          <w:bCs/>
          <w:sz w:val="24"/>
          <w:szCs w:val="24"/>
          <w:u w:val="single"/>
        </w:rPr>
        <w:t>供应商须知前附表</w:t>
      </w:r>
      <w:r>
        <w:rPr>
          <w:rFonts w:ascii="宋体" w:hAnsi="宋体" w:cs="宋体" w:hint="eastAsia"/>
          <w:sz w:val="24"/>
          <w:szCs w:val="24"/>
        </w:rPr>
        <w:t>中写明专门面向中小企业采购的，供应商或所投产品应符合招标文件中要求的特定条件，否则其投标文件将被认定为</w:t>
      </w:r>
      <w:r>
        <w:rPr>
          <w:rFonts w:ascii="宋体" w:hAnsi="宋体" w:cs="宋体" w:hint="eastAsia"/>
          <w:b/>
          <w:bCs/>
          <w:sz w:val="24"/>
          <w:szCs w:val="24"/>
        </w:rPr>
        <w:t>无效投标文件</w:t>
      </w:r>
      <w:r>
        <w:rPr>
          <w:rFonts w:ascii="宋体" w:hAnsi="宋体" w:cs="宋体" w:hint="eastAsia"/>
          <w:sz w:val="24"/>
          <w:szCs w:val="24"/>
        </w:rPr>
        <w:t>。</w:t>
      </w:r>
    </w:p>
    <w:p w:rsidR="0050113F" w:rsidRDefault="0050113F" w:rsidP="004D2708">
      <w:pPr>
        <w:spacing w:line="360" w:lineRule="auto"/>
        <w:ind w:left="31680" w:hangingChars="400" w:firstLine="31680"/>
        <w:rPr>
          <w:rFonts w:ascii="宋体"/>
          <w:sz w:val="24"/>
          <w:szCs w:val="24"/>
        </w:rPr>
      </w:pPr>
      <w:r>
        <w:rPr>
          <w:rFonts w:ascii="宋体" w:hAnsi="宋体" w:cs="宋体"/>
          <w:sz w:val="24"/>
          <w:szCs w:val="24"/>
        </w:rPr>
        <w:t xml:space="preserve">1.4.2.7 </w:t>
      </w:r>
      <w:r>
        <w:rPr>
          <w:rFonts w:ascii="宋体" w:hAnsi="宋体" w:cs="宋体" w:hint="eastAsia"/>
          <w:sz w:val="24"/>
          <w:szCs w:val="24"/>
        </w:rPr>
        <w:t>若</w:t>
      </w:r>
      <w:r>
        <w:rPr>
          <w:rFonts w:ascii="宋体" w:hAnsi="宋体" w:cs="宋体" w:hint="eastAsia"/>
          <w:b/>
          <w:bCs/>
          <w:sz w:val="24"/>
          <w:szCs w:val="24"/>
          <w:u w:val="single"/>
        </w:rPr>
        <w:t>供应商须知前附表</w:t>
      </w:r>
      <w:r>
        <w:rPr>
          <w:rFonts w:ascii="宋体" w:hAnsi="宋体" w:cs="宋体" w:hint="eastAsia"/>
          <w:sz w:val="24"/>
          <w:szCs w:val="24"/>
        </w:rPr>
        <w:t>中写明采购的产品为财政部、国家发展和改革委员会、生态环境部等部门发布的品目清单中属于实施政府强制采购品目清单范围的节能产品、信息安全产品、列入国家</w:t>
      </w:r>
      <w:r>
        <w:rPr>
          <w:rFonts w:ascii="宋体" w:hAnsi="宋体" w:cs="宋体"/>
          <w:sz w:val="24"/>
          <w:szCs w:val="24"/>
        </w:rPr>
        <w:t>CCC</w:t>
      </w:r>
      <w:r>
        <w:rPr>
          <w:rFonts w:ascii="宋体" w:hAnsi="宋体" w:cs="宋体" w:hint="eastAsia"/>
          <w:sz w:val="24"/>
          <w:szCs w:val="24"/>
        </w:rPr>
        <w:t>认证等产品，供应商应按招标文件中的具体要求提供相关证明材料。</w:t>
      </w:r>
      <w:bookmarkEnd w:id="86"/>
    </w:p>
    <w:p w:rsidR="0050113F" w:rsidRDefault="0050113F" w:rsidP="00D7043C">
      <w:pPr>
        <w:spacing w:line="360" w:lineRule="auto"/>
        <w:ind w:left="31680" w:hangingChars="400" w:firstLine="31680"/>
        <w:rPr>
          <w:rFonts w:ascii="宋体"/>
          <w:sz w:val="24"/>
          <w:szCs w:val="24"/>
        </w:rPr>
      </w:pPr>
      <w:bookmarkStart w:id="87" w:name="_Hlk56432968"/>
      <w:r>
        <w:rPr>
          <w:rFonts w:ascii="宋体" w:hAnsi="宋体" w:cs="宋体"/>
          <w:sz w:val="24"/>
          <w:szCs w:val="24"/>
        </w:rPr>
        <w:t xml:space="preserve">1.4.3   </w:t>
      </w:r>
      <w:r>
        <w:rPr>
          <w:rFonts w:ascii="宋体" w:hAnsi="宋体" w:cs="宋体" w:hint="eastAsia"/>
          <w:sz w:val="24"/>
          <w:szCs w:val="24"/>
        </w:rPr>
        <w:t>如</w:t>
      </w:r>
      <w:r>
        <w:rPr>
          <w:rFonts w:ascii="宋体" w:hAnsi="宋体" w:cs="宋体" w:hint="eastAsia"/>
          <w:b/>
          <w:bCs/>
          <w:sz w:val="24"/>
          <w:szCs w:val="24"/>
          <w:u w:val="single"/>
        </w:rPr>
        <w:t>供应商须知前附表</w:t>
      </w:r>
      <w:r>
        <w:rPr>
          <w:rFonts w:ascii="宋体" w:hAnsi="宋体" w:cs="宋体" w:hint="eastAsia"/>
          <w:sz w:val="24"/>
          <w:szCs w:val="24"/>
        </w:rPr>
        <w:t>中允许以联合体形式参加投标，对联合体规定如下：</w:t>
      </w:r>
    </w:p>
    <w:p w:rsidR="0050113F" w:rsidRDefault="0050113F" w:rsidP="004D2708">
      <w:pPr>
        <w:spacing w:line="360" w:lineRule="auto"/>
        <w:ind w:left="31680" w:hangingChars="400" w:firstLine="31680"/>
        <w:rPr>
          <w:rFonts w:ascii="宋体"/>
          <w:sz w:val="24"/>
          <w:szCs w:val="24"/>
        </w:rPr>
      </w:pPr>
      <w:r>
        <w:rPr>
          <w:rFonts w:ascii="宋体" w:hAnsi="宋体" w:cs="宋体"/>
          <w:sz w:val="24"/>
          <w:szCs w:val="24"/>
        </w:rPr>
        <w:t xml:space="preserve">1.4.3.1 </w:t>
      </w:r>
      <w:r>
        <w:rPr>
          <w:rFonts w:ascii="宋体" w:hAnsi="宋体" w:cs="宋体" w:hint="eastAsia"/>
          <w:sz w:val="24"/>
          <w:szCs w:val="24"/>
        </w:rPr>
        <w:t>两个以上的自然人、法人或者其他组织可以组成一个联合体，以一个供应商的身份共同参加本项目的投标。</w:t>
      </w:r>
    </w:p>
    <w:p w:rsidR="0050113F" w:rsidRDefault="0050113F" w:rsidP="004D2708">
      <w:pPr>
        <w:spacing w:line="360" w:lineRule="auto"/>
        <w:ind w:left="31680" w:hangingChars="400" w:firstLine="31680"/>
        <w:rPr>
          <w:rFonts w:ascii="宋体"/>
          <w:sz w:val="24"/>
          <w:szCs w:val="24"/>
        </w:rPr>
      </w:pPr>
      <w:r>
        <w:rPr>
          <w:rFonts w:ascii="宋体" w:hAnsi="宋体" w:cs="宋体"/>
          <w:sz w:val="24"/>
          <w:szCs w:val="24"/>
        </w:rPr>
        <w:t xml:space="preserve">1.4.3.2 </w:t>
      </w:r>
      <w:r>
        <w:rPr>
          <w:rFonts w:ascii="宋体" w:hAnsi="宋体" w:cs="宋体" w:hint="eastAsia"/>
          <w:sz w:val="24"/>
          <w:szCs w:val="24"/>
        </w:rPr>
        <w:t>联合体各方均应当符合《中华人民共和国政府采购法》第二十二条规定的条件。</w:t>
      </w:r>
    </w:p>
    <w:p w:rsidR="0050113F" w:rsidRDefault="0050113F" w:rsidP="004D2708">
      <w:pPr>
        <w:spacing w:line="360" w:lineRule="auto"/>
        <w:ind w:leftChars="1" w:left="31680" w:hangingChars="400" w:firstLine="31680"/>
        <w:rPr>
          <w:rFonts w:ascii="宋体"/>
          <w:sz w:val="24"/>
          <w:szCs w:val="24"/>
        </w:rPr>
      </w:pPr>
      <w:r>
        <w:rPr>
          <w:rFonts w:ascii="宋体" w:hAnsi="宋体" w:cs="宋体"/>
          <w:sz w:val="24"/>
          <w:szCs w:val="24"/>
        </w:rPr>
        <w:t xml:space="preserve">1.4.3.3 </w:t>
      </w:r>
      <w:r>
        <w:rPr>
          <w:rFonts w:ascii="宋体" w:hAnsi="宋体" w:cs="宋体" w:hint="eastAsia"/>
          <w:sz w:val="24"/>
          <w:szCs w:val="24"/>
        </w:rPr>
        <w:t>联合体各方应当签订“联合体共同参加投标协议”，明确约定联合体各方承担的工作和相应的责任、义务，</w:t>
      </w:r>
      <w:bookmarkStart w:id="88" w:name="_Hlk86848023"/>
      <w:r>
        <w:rPr>
          <w:rFonts w:ascii="宋体" w:hAnsi="宋体" w:cs="宋体" w:hint="eastAsia"/>
          <w:sz w:val="24"/>
          <w:szCs w:val="24"/>
        </w:rPr>
        <w:t>并将“联合体共同参加投标协议”作为投标文件的组成部分随投标文件一同递交。</w:t>
      </w:r>
      <w:bookmarkEnd w:id="88"/>
    </w:p>
    <w:p w:rsidR="0050113F" w:rsidRDefault="0050113F" w:rsidP="004D2708">
      <w:pPr>
        <w:spacing w:line="360" w:lineRule="auto"/>
        <w:ind w:left="31680" w:hangingChars="400" w:firstLine="31680"/>
        <w:rPr>
          <w:rFonts w:ascii="宋体"/>
          <w:sz w:val="24"/>
          <w:szCs w:val="24"/>
        </w:rPr>
      </w:pPr>
      <w:r>
        <w:rPr>
          <w:rFonts w:ascii="宋体" w:hAnsi="宋体" w:cs="宋体"/>
          <w:sz w:val="24"/>
          <w:szCs w:val="24"/>
        </w:rPr>
        <w:t xml:space="preserve">1.4.3.4 </w:t>
      </w:r>
      <w:r>
        <w:rPr>
          <w:rFonts w:ascii="宋体" w:hAnsi="宋体" w:cs="宋体" w:hint="eastAsia"/>
          <w:sz w:val="24"/>
          <w:szCs w:val="24"/>
        </w:rPr>
        <w:t>大中型企业、其他自然人、法人或者非法人组织与小型、微型企业组成联合体共同参加投标，联合体协议中应写明小型、微型企业所提供产品的合同金额占到联合体各方全部提供产品合同总金额的比例。</w:t>
      </w:r>
    </w:p>
    <w:p w:rsidR="0050113F" w:rsidRDefault="0050113F" w:rsidP="004D2708">
      <w:pPr>
        <w:adjustRightInd w:val="0"/>
        <w:snapToGrid w:val="0"/>
        <w:spacing w:line="360" w:lineRule="auto"/>
        <w:ind w:left="31680" w:hangingChars="400" w:firstLine="31680"/>
        <w:rPr>
          <w:rFonts w:ascii="宋体"/>
          <w:sz w:val="24"/>
          <w:szCs w:val="24"/>
        </w:rPr>
      </w:pPr>
      <w:r>
        <w:rPr>
          <w:rFonts w:ascii="宋体" w:hAnsi="宋体" w:cs="宋体"/>
          <w:sz w:val="24"/>
          <w:szCs w:val="24"/>
        </w:rPr>
        <w:t xml:space="preserve">1.4.3.5 </w:t>
      </w:r>
      <w:r>
        <w:rPr>
          <w:rFonts w:ascii="宋体" w:hAnsi="宋体" w:cs="宋体" w:hint="eastAsia"/>
          <w:sz w:val="24"/>
          <w:szCs w:val="24"/>
        </w:rPr>
        <w:t>联合体中有同类资质的供应商按照联合体分工承担相同工作的，按照较低的资质等级确定联合体的资质等级。</w:t>
      </w:r>
    </w:p>
    <w:p w:rsidR="0050113F" w:rsidRDefault="0050113F" w:rsidP="004D2708">
      <w:pPr>
        <w:spacing w:line="360" w:lineRule="auto"/>
        <w:ind w:left="31680" w:hangingChars="400" w:firstLine="31680"/>
        <w:rPr>
          <w:rFonts w:ascii="宋体"/>
          <w:sz w:val="24"/>
          <w:szCs w:val="24"/>
        </w:rPr>
      </w:pPr>
      <w:r>
        <w:rPr>
          <w:rFonts w:ascii="宋体" w:hAnsi="宋体" w:cs="宋体"/>
          <w:sz w:val="24"/>
          <w:szCs w:val="24"/>
        </w:rPr>
        <w:t xml:space="preserve">1.4.3.6 </w:t>
      </w:r>
      <w:r>
        <w:rPr>
          <w:rFonts w:ascii="宋体" w:hAnsi="宋体" w:cs="宋体" w:hint="eastAsia"/>
          <w:sz w:val="24"/>
          <w:szCs w:val="24"/>
        </w:rPr>
        <w:t>以联合体形式参加政府采购活动的，联合体各方不得再单独参加或者与其他供应商另外组成联合体参加本项目同一合同项下的采购活动，否则相关投标文件将被认定为</w:t>
      </w:r>
      <w:r>
        <w:rPr>
          <w:rFonts w:ascii="宋体" w:hAnsi="宋体" w:cs="宋体" w:hint="eastAsia"/>
          <w:b/>
          <w:bCs/>
          <w:sz w:val="24"/>
          <w:szCs w:val="24"/>
        </w:rPr>
        <w:t>无效投标文件</w:t>
      </w:r>
      <w:r>
        <w:rPr>
          <w:rFonts w:ascii="宋体" w:hAnsi="宋体" w:cs="宋体" w:hint="eastAsia"/>
          <w:sz w:val="24"/>
          <w:szCs w:val="24"/>
        </w:rPr>
        <w:t>。</w:t>
      </w:r>
    </w:p>
    <w:p w:rsidR="0050113F" w:rsidRDefault="0050113F" w:rsidP="004D2708">
      <w:pPr>
        <w:spacing w:line="360" w:lineRule="auto"/>
        <w:ind w:left="31680" w:hangingChars="400" w:firstLine="31680"/>
        <w:rPr>
          <w:rFonts w:ascii="宋体"/>
          <w:sz w:val="24"/>
          <w:szCs w:val="24"/>
        </w:rPr>
      </w:pPr>
      <w:r>
        <w:rPr>
          <w:rFonts w:ascii="宋体" w:hAnsi="宋体" w:cs="宋体"/>
          <w:sz w:val="24"/>
          <w:szCs w:val="24"/>
        </w:rPr>
        <w:t xml:space="preserve">1.4.3.7 </w:t>
      </w:r>
      <w:r>
        <w:rPr>
          <w:rFonts w:ascii="宋体" w:hAnsi="宋体" w:cs="宋体" w:hint="eastAsia"/>
          <w:sz w:val="24"/>
          <w:szCs w:val="24"/>
        </w:rPr>
        <w:t>以联合体形式中标的，联合体各方应共同与采购人签订采购合同，就采购合同约定的事项对采购人承担连带责任。</w:t>
      </w:r>
    </w:p>
    <w:p w:rsidR="0050113F" w:rsidRDefault="0050113F">
      <w:pPr>
        <w:spacing w:line="360" w:lineRule="auto"/>
        <w:rPr>
          <w:rFonts w:ascii="宋体"/>
          <w:sz w:val="24"/>
          <w:szCs w:val="24"/>
        </w:rPr>
      </w:pPr>
      <w:r>
        <w:rPr>
          <w:rFonts w:ascii="宋体" w:hAnsi="宋体" w:cs="宋体"/>
          <w:sz w:val="24"/>
          <w:szCs w:val="24"/>
        </w:rPr>
        <w:t xml:space="preserve">1.4.3.8 </w:t>
      </w:r>
      <w:r>
        <w:rPr>
          <w:rFonts w:ascii="宋体" w:hAnsi="宋体" w:cs="宋体" w:hint="eastAsia"/>
          <w:sz w:val="24"/>
          <w:szCs w:val="24"/>
        </w:rPr>
        <w:t>对联合体的其他资格要求见</w:t>
      </w:r>
      <w:r>
        <w:rPr>
          <w:rFonts w:ascii="宋体" w:hAnsi="宋体" w:cs="宋体" w:hint="eastAsia"/>
          <w:b/>
          <w:bCs/>
          <w:sz w:val="24"/>
          <w:szCs w:val="24"/>
          <w:u w:val="single"/>
        </w:rPr>
        <w:t>供应商须知前附表</w:t>
      </w:r>
      <w:r>
        <w:rPr>
          <w:rFonts w:ascii="宋体" w:hAnsi="宋体" w:cs="宋体" w:hint="eastAsia"/>
          <w:sz w:val="24"/>
          <w:szCs w:val="24"/>
        </w:rPr>
        <w:t>。</w:t>
      </w:r>
      <w:bookmarkEnd w:id="87"/>
    </w:p>
    <w:p w:rsidR="0050113F" w:rsidRDefault="0050113F" w:rsidP="00D7043C">
      <w:pPr>
        <w:spacing w:line="360" w:lineRule="auto"/>
        <w:ind w:left="31680" w:hangingChars="400" w:firstLine="31680"/>
        <w:rPr>
          <w:rFonts w:ascii="宋体"/>
          <w:sz w:val="24"/>
          <w:szCs w:val="24"/>
        </w:rPr>
      </w:pPr>
      <w:bookmarkStart w:id="89" w:name="_Hlk56433056"/>
      <w:r>
        <w:rPr>
          <w:rFonts w:ascii="宋体" w:hAnsi="宋体" w:cs="宋体"/>
          <w:sz w:val="24"/>
          <w:szCs w:val="24"/>
        </w:rPr>
        <w:t xml:space="preserve">1.4.4   </w:t>
      </w:r>
      <w:r>
        <w:rPr>
          <w:rFonts w:ascii="宋体" w:hAnsi="宋体" w:cs="宋体" w:hint="eastAsia"/>
          <w:sz w:val="24"/>
          <w:szCs w:val="24"/>
        </w:rPr>
        <w:t>单位负责人为同一人或者存在直接控股、管理关系的不同供应商参与本项目同一合同项下采购活动的，其相关投标文件将被认定为</w:t>
      </w:r>
      <w:r>
        <w:rPr>
          <w:rFonts w:ascii="宋体" w:hAnsi="宋体" w:cs="宋体" w:hint="eastAsia"/>
          <w:b/>
          <w:bCs/>
          <w:sz w:val="24"/>
          <w:szCs w:val="24"/>
        </w:rPr>
        <w:t>无效投标文件</w:t>
      </w:r>
      <w:r>
        <w:rPr>
          <w:rFonts w:ascii="宋体" w:hAnsi="宋体" w:cs="宋体" w:hint="eastAsia"/>
          <w:sz w:val="24"/>
          <w:szCs w:val="24"/>
        </w:rPr>
        <w:t>。</w:t>
      </w:r>
    </w:p>
    <w:p w:rsidR="0050113F" w:rsidRDefault="0050113F" w:rsidP="004D2708">
      <w:pPr>
        <w:spacing w:line="360" w:lineRule="auto"/>
        <w:ind w:leftChars="1" w:left="31680" w:hangingChars="300" w:firstLine="31680"/>
        <w:rPr>
          <w:rFonts w:ascii="宋体"/>
          <w:sz w:val="24"/>
          <w:szCs w:val="24"/>
        </w:rPr>
      </w:pPr>
      <w:r>
        <w:rPr>
          <w:rFonts w:ascii="宋体" w:hAnsi="宋体" w:cs="宋体"/>
          <w:sz w:val="24"/>
          <w:szCs w:val="24"/>
        </w:rPr>
        <w:t xml:space="preserve">1.4.5 </w:t>
      </w:r>
      <w:r>
        <w:rPr>
          <w:rFonts w:ascii="宋体" w:hAnsi="宋体" w:cs="宋体" w:hint="eastAsia"/>
          <w:sz w:val="24"/>
          <w:szCs w:val="24"/>
        </w:rPr>
        <w:t>为本项目提供过整体设计、规范编制或者项目管理、监理、检测等服务的供应商，不得再参加本项目上述服务以外的其他采购活动。否则其相关投标文件将被认定为</w:t>
      </w:r>
      <w:r>
        <w:rPr>
          <w:rFonts w:ascii="宋体" w:hAnsi="宋体" w:cs="宋体" w:hint="eastAsia"/>
          <w:b/>
          <w:bCs/>
          <w:sz w:val="24"/>
          <w:szCs w:val="24"/>
        </w:rPr>
        <w:t>无效投标文件</w:t>
      </w:r>
      <w:r>
        <w:rPr>
          <w:rFonts w:ascii="宋体" w:hAnsi="宋体" w:cs="宋体" w:hint="eastAsia"/>
          <w:sz w:val="24"/>
          <w:szCs w:val="24"/>
        </w:rPr>
        <w:t>。</w:t>
      </w:r>
    </w:p>
    <w:p w:rsidR="0050113F" w:rsidRDefault="0050113F" w:rsidP="004D2708">
      <w:pPr>
        <w:spacing w:line="360" w:lineRule="auto"/>
        <w:ind w:leftChars="1" w:left="31680" w:hangingChars="300" w:firstLine="31680"/>
        <w:rPr>
          <w:rFonts w:ascii="宋体"/>
          <w:sz w:val="24"/>
          <w:szCs w:val="24"/>
        </w:rPr>
      </w:pPr>
      <w:r>
        <w:rPr>
          <w:rFonts w:ascii="宋体" w:hAnsi="宋体" w:cs="宋体"/>
          <w:sz w:val="24"/>
          <w:szCs w:val="24"/>
        </w:rPr>
        <w:t xml:space="preserve">1.4.6 </w:t>
      </w:r>
      <w:r>
        <w:rPr>
          <w:rFonts w:ascii="宋体" w:hAnsi="宋体" w:cs="宋体" w:hint="eastAsia"/>
          <w:sz w:val="24"/>
          <w:szCs w:val="24"/>
        </w:rPr>
        <w:t>供应商在被确定为中标人之前，不得向采购人提供、给予任何有价值的物品，影响其正常决策行为。一经发现，其中标资格将被取消。</w:t>
      </w:r>
      <w:bookmarkEnd w:id="89"/>
    </w:p>
    <w:p w:rsidR="0050113F" w:rsidRDefault="0050113F">
      <w:pPr>
        <w:pStyle w:val="Heading3"/>
        <w:spacing w:before="0" w:after="0" w:line="360" w:lineRule="auto"/>
        <w:rPr>
          <w:rFonts w:ascii="宋体"/>
          <w:b w:val="0"/>
          <w:bCs w:val="0"/>
          <w:sz w:val="24"/>
          <w:szCs w:val="24"/>
        </w:rPr>
      </w:pPr>
      <w:bookmarkStart w:id="90" w:name="_Toc110952073"/>
      <w:bookmarkStart w:id="91" w:name="_Toc57211939"/>
      <w:r>
        <w:rPr>
          <w:rFonts w:ascii="宋体" w:hAnsi="宋体" w:cs="宋体"/>
          <w:sz w:val="24"/>
          <w:szCs w:val="24"/>
        </w:rPr>
        <w:t xml:space="preserve">1.5 </w:t>
      </w:r>
      <w:r>
        <w:rPr>
          <w:rFonts w:ascii="宋体" w:hAnsi="宋体" w:cs="宋体" w:hint="eastAsia"/>
          <w:sz w:val="24"/>
          <w:szCs w:val="24"/>
        </w:rPr>
        <w:t>监督管理部门</w:t>
      </w:r>
      <w:bookmarkEnd w:id="90"/>
      <w:bookmarkEnd w:id="91"/>
    </w:p>
    <w:p w:rsidR="0050113F" w:rsidRDefault="0050113F" w:rsidP="004D2708">
      <w:pPr>
        <w:spacing w:line="360" w:lineRule="auto"/>
        <w:ind w:left="31680" w:hangingChars="300" w:firstLine="31680"/>
        <w:rPr>
          <w:rFonts w:ascii="宋体"/>
          <w:sz w:val="24"/>
          <w:szCs w:val="24"/>
        </w:rPr>
      </w:pPr>
      <w:r>
        <w:rPr>
          <w:rFonts w:ascii="宋体" w:hAnsi="宋体" w:cs="宋体"/>
          <w:sz w:val="24"/>
          <w:szCs w:val="24"/>
        </w:rPr>
        <w:t>1.5.1</w:t>
      </w:r>
      <w:r>
        <w:rPr>
          <w:rFonts w:ascii="宋体" w:hAnsi="宋体" w:cs="宋体" w:hint="eastAsia"/>
          <w:sz w:val="24"/>
          <w:szCs w:val="24"/>
        </w:rPr>
        <w:t>本次采购活动的政府采购监督管理部门为：本次采购项目的采购人所属预算级次的财政部门。</w:t>
      </w:r>
    </w:p>
    <w:p w:rsidR="0050113F" w:rsidRDefault="0050113F">
      <w:pPr>
        <w:pStyle w:val="Heading3"/>
        <w:spacing w:before="0" w:after="0" w:line="360" w:lineRule="auto"/>
        <w:rPr>
          <w:rFonts w:ascii="宋体"/>
          <w:sz w:val="24"/>
          <w:szCs w:val="24"/>
        </w:rPr>
      </w:pPr>
      <w:bookmarkStart w:id="92" w:name="_Toc110952074"/>
      <w:bookmarkStart w:id="93" w:name="_Toc57211940"/>
      <w:r>
        <w:rPr>
          <w:rFonts w:ascii="宋体" w:hAnsi="宋体" w:cs="宋体"/>
          <w:sz w:val="24"/>
          <w:szCs w:val="24"/>
        </w:rPr>
        <w:t xml:space="preserve">1.6 </w:t>
      </w:r>
      <w:r>
        <w:rPr>
          <w:rFonts w:ascii="宋体" w:hAnsi="宋体" w:cs="宋体" w:hint="eastAsia"/>
          <w:sz w:val="24"/>
          <w:szCs w:val="24"/>
        </w:rPr>
        <w:t>供应商参加采购活动的费用</w:t>
      </w:r>
      <w:bookmarkEnd w:id="92"/>
      <w:bookmarkEnd w:id="93"/>
    </w:p>
    <w:p w:rsidR="0050113F" w:rsidRDefault="0050113F" w:rsidP="004D2708">
      <w:pPr>
        <w:spacing w:line="360" w:lineRule="auto"/>
        <w:ind w:left="31680" w:hangingChars="300" w:firstLine="31680"/>
        <w:rPr>
          <w:sz w:val="24"/>
          <w:szCs w:val="24"/>
        </w:rPr>
      </w:pPr>
      <w:r>
        <w:rPr>
          <w:rFonts w:ascii="宋体" w:hAnsi="宋体" w:cs="宋体"/>
          <w:sz w:val="24"/>
          <w:szCs w:val="24"/>
        </w:rPr>
        <w:t xml:space="preserve">1.6.1 </w:t>
      </w:r>
      <w:r>
        <w:rPr>
          <w:rFonts w:ascii="宋体" w:hAnsi="宋体" w:cs="宋体" w:hint="eastAsia"/>
          <w:sz w:val="24"/>
          <w:szCs w:val="24"/>
        </w:rPr>
        <w:t>不论采购活动的结果如何，</w:t>
      </w:r>
      <w:r>
        <w:rPr>
          <w:rFonts w:cs="宋体" w:hint="eastAsia"/>
          <w:sz w:val="24"/>
          <w:szCs w:val="24"/>
        </w:rPr>
        <w:t>供应商准备和参加</w:t>
      </w:r>
      <w:r>
        <w:rPr>
          <w:rFonts w:ascii="宋体" w:hAnsi="宋体" w:cs="宋体" w:hint="eastAsia"/>
          <w:sz w:val="24"/>
          <w:szCs w:val="24"/>
        </w:rPr>
        <w:t>本次政府采购活动</w:t>
      </w:r>
      <w:r>
        <w:rPr>
          <w:rFonts w:cs="宋体" w:hint="eastAsia"/>
          <w:sz w:val="24"/>
          <w:szCs w:val="24"/>
        </w:rPr>
        <w:t>发生的费用均应自行承担。</w:t>
      </w:r>
    </w:p>
    <w:p w:rsidR="0050113F" w:rsidRDefault="0050113F">
      <w:pPr>
        <w:pStyle w:val="Heading3"/>
        <w:spacing w:before="0" w:after="0" w:line="360" w:lineRule="auto"/>
        <w:rPr>
          <w:rFonts w:ascii="宋体"/>
          <w:sz w:val="24"/>
          <w:szCs w:val="24"/>
        </w:rPr>
      </w:pPr>
      <w:bookmarkStart w:id="94" w:name="_Toc57211941"/>
      <w:bookmarkStart w:id="95" w:name="_Toc110952075"/>
      <w:r>
        <w:rPr>
          <w:rFonts w:ascii="宋体" w:hAnsi="宋体" w:cs="宋体"/>
          <w:sz w:val="24"/>
          <w:szCs w:val="24"/>
        </w:rPr>
        <w:t>1.7</w:t>
      </w:r>
      <w:r>
        <w:rPr>
          <w:rFonts w:ascii="宋体" w:hAnsi="宋体" w:cs="宋体" w:hint="eastAsia"/>
          <w:sz w:val="24"/>
          <w:szCs w:val="24"/>
        </w:rPr>
        <w:t>现场考察、开标前答疑会</w:t>
      </w:r>
      <w:bookmarkEnd w:id="94"/>
      <w:bookmarkEnd w:id="95"/>
    </w:p>
    <w:p w:rsidR="0050113F" w:rsidRDefault="0050113F" w:rsidP="004D2708">
      <w:pPr>
        <w:adjustRightInd w:val="0"/>
        <w:snapToGrid w:val="0"/>
        <w:spacing w:line="360" w:lineRule="auto"/>
        <w:ind w:left="31680" w:hangingChars="300" w:firstLine="31680"/>
        <w:rPr>
          <w:rFonts w:ascii="宋体"/>
          <w:sz w:val="24"/>
          <w:szCs w:val="24"/>
        </w:rPr>
      </w:pPr>
      <w:r>
        <w:rPr>
          <w:rFonts w:ascii="宋体" w:hAnsi="宋体" w:cs="宋体"/>
          <w:sz w:val="24"/>
          <w:szCs w:val="24"/>
        </w:rPr>
        <w:t>1.7.1</w:t>
      </w:r>
      <w:r>
        <w:rPr>
          <w:rFonts w:ascii="宋体" w:hAnsi="宋体" w:cs="宋体" w:hint="eastAsia"/>
          <w:b/>
          <w:bCs/>
          <w:sz w:val="24"/>
          <w:szCs w:val="24"/>
          <w:u w:val="single"/>
        </w:rPr>
        <w:t>供应商须知前附表</w:t>
      </w:r>
      <w:r>
        <w:rPr>
          <w:rFonts w:ascii="宋体" w:hAnsi="宋体" w:cs="宋体" w:hint="eastAsia"/>
          <w:sz w:val="24"/>
          <w:szCs w:val="24"/>
        </w:rPr>
        <w:t>规定组织现场考察或开标前答疑会的，采购人按照</w:t>
      </w:r>
      <w:hyperlink w:anchor="_踏勘现场" w:history="1">
        <w:r>
          <w:rPr>
            <w:rFonts w:ascii="宋体" w:hAnsi="宋体" w:cs="宋体" w:hint="eastAsia"/>
            <w:sz w:val="24"/>
            <w:szCs w:val="24"/>
          </w:rPr>
          <w:t>供应商须知前附表</w:t>
        </w:r>
      </w:hyperlink>
      <w:r>
        <w:rPr>
          <w:rFonts w:ascii="宋体" w:hAnsi="宋体" w:cs="宋体" w:hint="eastAsia"/>
          <w:sz w:val="24"/>
          <w:szCs w:val="24"/>
        </w:rPr>
        <w:t>中规定的时间、地点组织供应商现场考察或开标前答疑会，或者在领取招标文件期限截止后以书面形式通知所有获取招标文件的潜在供应商。</w:t>
      </w:r>
    </w:p>
    <w:p w:rsidR="0050113F" w:rsidRDefault="0050113F" w:rsidP="004D2708">
      <w:pPr>
        <w:adjustRightInd w:val="0"/>
        <w:snapToGrid w:val="0"/>
        <w:spacing w:line="360" w:lineRule="auto"/>
        <w:ind w:left="31680" w:hangingChars="300" w:firstLine="31680"/>
        <w:rPr>
          <w:rFonts w:ascii="宋体"/>
          <w:sz w:val="24"/>
          <w:szCs w:val="24"/>
        </w:rPr>
      </w:pPr>
      <w:bookmarkStart w:id="96" w:name="_1_10_投标预备会"/>
      <w:bookmarkEnd w:id="96"/>
      <w:r>
        <w:rPr>
          <w:rFonts w:ascii="宋体" w:hAnsi="宋体" w:cs="宋体"/>
          <w:sz w:val="24"/>
          <w:szCs w:val="24"/>
        </w:rPr>
        <w:t>1.7.2</w:t>
      </w:r>
      <w:r>
        <w:rPr>
          <w:rFonts w:ascii="宋体" w:hAnsi="宋体" w:cs="宋体" w:hint="eastAsia"/>
          <w:sz w:val="24"/>
          <w:szCs w:val="24"/>
        </w:rPr>
        <w:t>由于未参加现场考察或开标前答疑会而导致对项目实际情况不了解，影响技术文件编制、</w:t>
      </w:r>
      <w:hyperlink r:id="rId12" w:tgtFrame="_blank" w:history="1">
        <w:r>
          <w:rPr>
            <w:rFonts w:ascii="宋体" w:hAnsi="宋体" w:cs="宋体" w:hint="eastAsia"/>
            <w:sz w:val="24"/>
            <w:szCs w:val="24"/>
          </w:rPr>
          <w:t>投标报价</w:t>
        </w:r>
      </w:hyperlink>
      <w:r>
        <w:rPr>
          <w:rFonts w:ascii="宋体" w:hAnsi="宋体" w:cs="宋体" w:hint="eastAsia"/>
          <w:sz w:val="24"/>
          <w:szCs w:val="24"/>
        </w:rPr>
        <w:t>准确性、综合因素响应不全面等问题的，由供应商自行承担相应后果。</w:t>
      </w:r>
    </w:p>
    <w:p w:rsidR="0050113F" w:rsidRDefault="0050113F" w:rsidP="004D2708">
      <w:pPr>
        <w:spacing w:line="360" w:lineRule="auto"/>
        <w:ind w:left="31680" w:hangingChars="300" w:firstLine="31680"/>
        <w:rPr>
          <w:rFonts w:ascii="宋体"/>
          <w:sz w:val="24"/>
          <w:szCs w:val="24"/>
        </w:rPr>
      </w:pPr>
      <w:r>
        <w:rPr>
          <w:rFonts w:ascii="宋体" w:hAnsi="宋体" w:cs="宋体"/>
          <w:sz w:val="24"/>
          <w:szCs w:val="24"/>
        </w:rPr>
        <w:t xml:space="preserve">1.7.3 </w:t>
      </w:r>
      <w:r>
        <w:rPr>
          <w:rFonts w:ascii="宋体" w:hAnsi="宋体" w:cs="宋体" w:hint="eastAsia"/>
          <w:sz w:val="24"/>
          <w:szCs w:val="24"/>
        </w:rPr>
        <w:t>采购人在现场考察或标前答疑会中介绍的项目场地和相关的周边环境情况，仅供供应商在编制投标文件时参考，采购人不对供应商据此作出的判断和决策负责。</w:t>
      </w:r>
    </w:p>
    <w:p w:rsidR="0050113F" w:rsidRDefault="0050113F">
      <w:pPr>
        <w:spacing w:line="360" w:lineRule="auto"/>
        <w:rPr>
          <w:rFonts w:ascii="宋体"/>
          <w:sz w:val="24"/>
          <w:szCs w:val="24"/>
        </w:rPr>
      </w:pPr>
      <w:r>
        <w:rPr>
          <w:rFonts w:ascii="宋体" w:hAnsi="宋体" w:cs="宋体"/>
          <w:sz w:val="24"/>
          <w:szCs w:val="24"/>
        </w:rPr>
        <w:t xml:space="preserve">1.7.4 </w:t>
      </w:r>
      <w:r>
        <w:rPr>
          <w:rFonts w:ascii="宋体" w:hAnsi="宋体" w:cs="宋体" w:hint="eastAsia"/>
          <w:sz w:val="24"/>
          <w:szCs w:val="24"/>
        </w:rPr>
        <w:t>现场考察及标前答疑会所发生的费用及一切责任由供应商自行承担。</w:t>
      </w:r>
    </w:p>
    <w:p w:rsidR="0050113F" w:rsidRDefault="0050113F">
      <w:pPr>
        <w:pStyle w:val="Heading3"/>
        <w:spacing w:before="0" w:after="0" w:line="360" w:lineRule="auto"/>
        <w:rPr>
          <w:rFonts w:ascii="宋体"/>
          <w:sz w:val="24"/>
          <w:szCs w:val="24"/>
        </w:rPr>
      </w:pPr>
      <w:bookmarkStart w:id="97" w:name="_Toc110952076"/>
      <w:bookmarkStart w:id="98" w:name="_Toc57211942"/>
      <w:r>
        <w:rPr>
          <w:rFonts w:ascii="宋体" w:hAnsi="宋体" w:cs="宋体"/>
          <w:sz w:val="24"/>
          <w:szCs w:val="24"/>
        </w:rPr>
        <w:t xml:space="preserve">1.8 </w:t>
      </w:r>
      <w:r>
        <w:rPr>
          <w:rFonts w:ascii="宋体" w:hAnsi="宋体" w:cs="宋体" w:hint="eastAsia"/>
          <w:sz w:val="24"/>
          <w:szCs w:val="24"/>
        </w:rPr>
        <w:t>样品</w:t>
      </w:r>
      <w:bookmarkEnd w:id="97"/>
      <w:bookmarkEnd w:id="98"/>
    </w:p>
    <w:p w:rsidR="0050113F" w:rsidRDefault="0050113F" w:rsidP="004D2708">
      <w:pPr>
        <w:spacing w:line="360" w:lineRule="auto"/>
        <w:ind w:left="31680" w:hangingChars="300" w:firstLine="31680"/>
        <w:rPr>
          <w:rFonts w:ascii="宋体"/>
          <w:sz w:val="24"/>
          <w:szCs w:val="24"/>
        </w:rPr>
      </w:pPr>
      <w:r>
        <w:rPr>
          <w:rFonts w:ascii="宋体" w:hAnsi="宋体" w:cs="宋体"/>
          <w:sz w:val="24"/>
          <w:szCs w:val="24"/>
        </w:rPr>
        <w:t xml:space="preserve">1.8.1 </w:t>
      </w:r>
      <w:r>
        <w:rPr>
          <w:rFonts w:ascii="宋体" w:hAnsi="宋体" w:cs="宋体" w:hint="eastAsia"/>
          <w:sz w:val="24"/>
          <w:szCs w:val="24"/>
        </w:rPr>
        <w:t>原则上采购人、采购代理机构不要求供应商提供样品。除仅凭书面方式不能准确描述采购需求，或者需要对样品进行主观判断以确认是否满足采购需求等特殊情况除外。</w:t>
      </w:r>
    </w:p>
    <w:p w:rsidR="0050113F" w:rsidRDefault="0050113F" w:rsidP="004D2708">
      <w:pPr>
        <w:spacing w:line="360" w:lineRule="auto"/>
        <w:ind w:left="31680" w:hangingChars="300" w:firstLine="31680"/>
        <w:rPr>
          <w:rFonts w:ascii="宋体"/>
          <w:sz w:val="24"/>
          <w:szCs w:val="24"/>
        </w:rPr>
      </w:pPr>
      <w:r>
        <w:rPr>
          <w:rFonts w:ascii="宋体" w:hAnsi="宋体" w:cs="宋体"/>
          <w:sz w:val="24"/>
          <w:szCs w:val="24"/>
        </w:rPr>
        <w:t xml:space="preserve">1.8.2 </w:t>
      </w:r>
      <w:r>
        <w:rPr>
          <w:rFonts w:ascii="宋体" w:hAnsi="宋体" w:cs="宋体" w:hint="eastAsia"/>
          <w:sz w:val="24"/>
          <w:szCs w:val="24"/>
        </w:rPr>
        <w:t>如需提供样品，对样品相关要求见</w:t>
      </w:r>
      <w:r>
        <w:rPr>
          <w:rFonts w:ascii="宋体" w:hAnsi="宋体" w:cs="宋体" w:hint="eastAsia"/>
          <w:b/>
          <w:bCs/>
          <w:sz w:val="24"/>
          <w:szCs w:val="24"/>
          <w:u w:val="single"/>
        </w:rPr>
        <w:t>供应商须知前附表及“招标文件第三章”</w:t>
      </w:r>
      <w:r>
        <w:rPr>
          <w:rFonts w:ascii="宋体" w:hAnsi="宋体" w:cs="宋体" w:hint="eastAsia"/>
          <w:sz w:val="24"/>
          <w:szCs w:val="24"/>
        </w:rPr>
        <w:t>，对样品的评审方法及评审标准见“招标文件</w:t>
      </w:r>
      <w:r>
        <w:rPr>
          <w:rFonts w:ascii="宋体" w:hAnsi="宋体" w:cs="宋体"/>
          <w:sz w:val="24"/>
          <w:szCs w:val="24"/>
        </w:rPr>
        <w:t xml:space="preserve"> </w:t>
      </w:r>
      <w:r>
        <w:rPr>
          <w:rFonts w:ascii="宋体" w:hAnsi="宋体" w:cs="宋体" w:hint="eastAsia"/>
          <w:sz w:val="24"/>
          <w:szCs w:val="24"/>
        </w:rPr>
        <w:t>第四章”。</w:t>
      </w:r>
    </w:p>
    <w:p w:rsidR="0050113F" w:rsidRDefault="0050113F">
      <w:pPr>
        <w:pStyle w:val="Heading3"/>
        <w:spacing w:before="0" w:after="0" w:line="360" w:lineRule="auto"/>
        <w:rPr>
          <w:rFonts w:ascii="宋体"/>
          <w:sz w:val="24"/>
          <w:szCs w:val="24"/>
        </w:rPr>
      </w:pPr>
      <w:bookmarkStart w:id="99" w:name="_Toc110952077"/>
      <w:bookmarkStart w:id="100" w:name="_Toc57211943"/>
      <w:r>
        <w:rPr>
          <w:rFonts w:ascii="宋体" w:hAnsi="宋体" w:cs="宋体"/>
          <w:sz w:val="24"/>
          <w:szCs w:val="24"/>
        </w:rPr>
        <w:t xml:space="preserve">1.9 </w:t>
      </w:r>
      <w:r>
        <w:rPr>
          <w:rFonts w:ascii="宋体" w:hAnsi="宋体" w:cs="宋体" w:hint="eastAsia"/>
          <w:sz w:val="24"/>
          <w:szCs w:val="24"/>
        </w:rPr>
        <w:t>适用法律</w:t>
      </w:r>
      <w:bookmarkEnd w:id="99"/>
      <w:bookmarkEnd w:id="100"/>
    </w:p>
    <w:p w:rsidR="0050113F" w:rsidRDefault="0050113F" w:rsidP="004D2708">
      <w:pPr>
        <w:spacing w:line="360" w:lineRule="auto"/>
        <w:ind w:left="31680" w:hangingChars="300" w:firstLine="31680"/>
        <w:rPr>
          <w:rFonts w:ascii="宋体"/>
          <w:sz w:val="24"/>
          <w:szCs w:val="24"/>
        </w:rPr>
      </w:pPr>
      <w:r>
        <w:rPr>
          <w:rFonts w:ascii="宋体" w:hAnsi="宋体" w:cs="宋体"/>
          <w:sz w:val="24"/>
          <w:szCs w:val="24"/>
        </w:rPr>
        <w:t xml:space="preserve">1.9.1 </w:t>
      </w:r>
      <w:r>
        <w:rPr>
          <w:rFonts w:ascii="宋体" w:hAnsi="宋体" w:cs="宋体" w:hint="eastAsia"/>
          <w:sz w:val="24"/>
          <w:szCs w:val="24"/>
        </w:rPr>
        <w:t>本项目采购人、采购代理机构、供应商、评标委员会的相关行为均受《中华人民共和国政府采购法》、《中华人民共和国政府采购法实施条例》、《政府采购货物和服务招标投标管理办法》及本项目本级和上级财政部门政府采购有关规定的约束和保护。</w:t>
      </w:r>
    </w:p>
    <w:p w:rsidR="0050113F" w:rsidRDefault="0050113F" w:rsidP="004D2708">
      <w:pPr>
        <w:spacing w:line="360" w:lineRule="auto"/>
        <w:ind w:left="31680" w:hangingChars="300" w:firstLine="31680"/>
        <w:rPr>
          <w:rFonts w:ascii="宋体"/>
          <w:sz w:val="24"/>
          <w:szCs w:val="24"/>
        </w:rPr>
      </w:pPr>
      <w:bookmarkStart w:id="101" w:name="_Hlk110416878"/>
      <w:r>
        <w:rPr>
          <w:rFonts w:ascii="宋体" w:hAnsi="宋体" w:cs="宋体"/>
          <w:sz w:val="24"/>
          <w:szCs w:val="24"/>
        </w:rPr>
        <w:t xml:space="preserve">1.9.1 </w:t>
      </w:r>
      <w:r>
        <w:rPr>
          <w:rFonts w:ascii="宋体" w:hAnsi="宋体" w:cs="宋体" w:hint="eastAsia"/>
          <w:sz w:val="24"/>
          <w:szCs w:val="24"/>
        </w:rPr>
        <w:t>本采购项目参考《中华人民共和国政府采购法》、《中华人民共和国政府采购法实施条例》的有关规定组织和实施。</w:t>
      </w:r>
      <w:bookmarkEnd w:id="101"/>
    </w:p>
    <w:p w:rsidR="0050113F" w:rsidRDefault="0050113F">
      <w:pPr>
        <w:pStyle w:val="Heading3"/>
        <w:spacing w:before="0" w:after="0" w:line="360" w:lineRule="auto"/>
        <w:rPr>
          <w:rFonts w:ascii="宋体"/>
          <w:sz w:val="24"/>
          <w:szCs w:val="24"/>
        </w:rPr>
      </w:pPr>
      <w:bookmarkStart w:id="102" w:name="_Toc57211944"/>
      <w:bookmarkStart w:id="103" w:name="_Toc36564724"/>
      <w:bookmarkStart w:id="104" w:name="_Toc34733014"/>
      <w:bookmarkStart w:id="105" w:name="_Toc110952078"/>
      <w:bookmarkStart w:id="106" w:name="_Toc34732546"/>
      <w:bookmarkStart w:id="107" w:name="_Toc40972799"/>
      <w:bookmarkStart w:id="108" w:name="_Toc25832411"/>
      <w:r>
        <w:rPr>
          <w:rFonts w:ascii="宋体" w:hAnsi="宋体" w:cs="宋体"/>
          <w:sz w:val="24"/>
          <w:szCs w:val="24"/>
        </w:rPr>
        <w:t xml:space="preserve">1.10 </w:t>
      </w:r>
      <w:r>
        <w:rPr>
          <w:rFonts w:ascii="宋体" w:hAnsi="宋体" w:cs="宋体" w:hint="eastAsia"/>
          <w:sz w:val="24"/>
          <w:szCs w:val="24"/>
        </w:rPr>
        <w:t>保密</w:t>
      </w:r>
      <w:bookmarkEnd w:id="102"/>
      <w:bookmarkEnd w:id="103"/>
      <w:bookmarkEnd w:id="104"/>
      <w:bookmarkEnd w:id="105"/>
      <w:bookmarkEnd w:id="106"/>
      <w:bookmarkEnd w:id="107"/>
      <w:bookmarkEnd w:id="108"/>
    </w:p>
    <w:p w:rsidR="0050113F" w:rsidRDefault="0050113F" w:rsidP="004D2708">
      <w:pPr>
        <w:spacing w:line="360" w:lineRule="auto"/>
        <w:ind w:left="31680" w:hangingChars="350" w:firstLine="31680"/>
        <w:rPr>
          <w:rFonts w:ascii="宋体"/>
          <w:sz w:val="24"/>
          <w:szCs w:val="24"/>
        </w:rPr>
      </w:pPr>
      <w:r>
        <w:rPr>
          <w:rFonts w:ascii="宋体" w:hAnsi="宋体" w:cs="宋体"/>
          <w:sz w:val="24"/>
          <w:szCs w:val="24"/>
        </w:rPr>
        <w:t xml:space="preserve">1.10.1 </w:t>
      </w:r>
      <w:r>
        <w:rPr>
          <w:rFonts w:ascii="宋体" w:hAnsi="宋体" w:cs="宋体" w:hint="eastAsia"/>
          <w:sz w:val="24"/>
          <w:szCs w:val="24"/>
        </w:rPr>
        <w:t>参与采购活动的各方应对招标文件和投标文件中的商业和技术等秘密保密，违者应对由此造成的后果承担法律责任。</w:t>
      </w:r>
      <w:r>
        <w:rPr>
          <w:rFonts w:ascii="宋体" w:hAnsi="宋体" w:cs="宋体"/>
          <w:sz w:val="24"/>
          <w:szCs w:val="24"/>
        </w:rPr>
        <w:t xml:space="preserve"> </w:t>
      </w:r>
    </w:p>
    <w:p w:rsidR="0050113F" w:rsidRDefault="0050113F" w:rsidP="004D2708">
      <w:pPr>
        <w:spacing w:line="360" w:lineRule="auto"/>
        <w:ind w:left="31680" w:hangingChars="375" w:firstLine="31680"/>
        <w:rPr>
          <w:rFonts w:ascii="宋体"/>
          <w:sz w:val="24"/>
          <w:szCs w:val="24"/>
        </w:rPr>
      </w:pPr>
    </w:p>
    <w:p w:rsidR="0050113F" w:rsidRDefault="0050113F">
      <w:pPr>
        <w:pStyle w:val="Heading2"/>
        <w:spacing w:before="0" w:after="0" w:line="360" w:lineRule="auto"/>
        <w:rPr>
          <w:rFonts w:ascii="宋体" w:eastAsia="宋体" w:hAnsi="宋体" w:cs="Times New Roman"/>
          <w:sz w:val="28"/>
          <w:szCs w:val="28"/>
        </w:rPr>
      </w:pPr>
      <w:bookmarkStart w:id="109" w:name="_Toc110952079"/>
      <w:bookmarkStart w:id="110" w:name="_Toc57211945"/>
      <w:r>
        <w:rPr>
          <w:rFonts w:ascii="宋体" w:eastAsia="宋体" w:hAnsi="宋体" w:cs="宋体"/>
          <w:sz w:val="28"/>
          <w:szCs w:val="28"/>
        </w:rPr>
        <w:t>2</w:t>
      </w:r>
      <w:r>
        <w:rPr>
          <w:rFonts w:ascii="宋体" w:eastAsia="宋体" w:hAnsi="宋体" w:cs="宋体" w:hint="eastAsia"/>
          <w:sz w:val="28"/>
          <w:szCs w:val="28"/>
        </w:rPr>
        <w:t>、招标文件</w:t>
      </w:r>
      <w:bookmarkEnd w:id="109"/>
      <w:bookmarkEnd w:id="110"/>
    </w:p>
    <w:p w:rsidR="0050113F" w:rsidRDefault="0050113F">
      <w:pPr>
        <w:pStyle w:val="Heading3"/>
        <w:spacing w:before="0" w:after="0" w:line="360" w:lineRule="auto"/>
        <w:rPr>
          <w:rFonts w:ascii="宋体"/>
          <w:sz w:val="24"/>
          <w:szCs w:val="24"/>
        </w:rPr>
      </w:pPr>
      <w:bookmarkStart w:id="111" w:name="_Toc57211946"/>
      <w:bookmarkStart w:id="112" w:name="_Toc110952080"/>
      <w:r>
        <w:rPr>
          <w:rFonts w:ascii="宋体" w:hAnsi="宋体" w:cs="宋体"/>
          <w:sz w:val="24"/>
          <w:szCs w:val="24"/>
        </w:rPr>
        <w:t xml:space="preserve">2.1 </w:t>
      </w:r>
      <w:r>
        <w:rPr>
          <w:rFonts w:ascii="宋体" w:hAnsi="宋体" w:cs="宋体" w:hint="eastAsia"/>
          <w:sz w:val="24"/>
          <w:szCs w:val="24"/>
        </w:rPr>
        <w:t>招标文件构成</w:t>
      </w:r>
      <w:bookmarkEnd w:id="111"/>
      <w:bookmarkEnd w:id="112"/>
    </w:p>
    <w:p w:rsidR="0050113F" w:rsidRDefault="0050113F">
      <w:pPr>
        <w:spacing w:line="360" w:lineRule="auto"/>
        <w:rPr>
          <w:rFonts w:ascii="宋体"/>
          <w:sz w:val="24"/>
          <w:szCs w:val="24"/>
        </w:rPr>
      </w:pPr>
      <w:r>
        <w:rPr>
          <w:rFonts w:ascii="宋体" w:hAnsi="宋体" w:cs="宋体"/>
          <w:sz w:val="24"/>
          <w:szCs w:val="24"/>
        </w:rPr>
        <w:t xml:space="preserve">2.1.1 </w:t>
      </w:r>
      <w:r>
        <w:rPr>
          <w:rFonts w:ascii="宋体" w:hAnsi="宋体" w:cs="宋体" w:hint="eastAsia"/>
          <w:sz w:val="24"/>
          <w:szCs w:val="24"/>
        </w:rPr>
        <w:t>招标文件共六章，构成如下：</w:t>
      </w:r>
    </w:p>
    <w:p w:rsidR="0050113F" w:rsidRDefault="0050113F" w:rsidP="004D2708">
      <w:pPr>
        <w:spacing w:line="360" w:lineRule="auto"/>
        <w:ind w:firstLineChars="300" w:firstLine="31680"/>
        <w:rPr>
          <w:rFonts w:ascii="宋体"/>
          <w:sz w:val="24"/>
          <w:szCs w:val="24"/>
        </w:rPr>
      </w:pPr>
      <w:r>
        <w:rPr>
          <w:rFonts w:ascii="宋体" w:hAnsi="宋体" w:cs="宋体" w:hint="eastAsia"/>
          <w:sz w:val="24"/>
          <w:szCs w:val="24"/>
        </w:rPr>
        <w:t>第一章</w:t>
      </w:r>
      <w:r>
        <w:rPr>
          <w:rFonts w:ascii="宋体" w:hAnsi="宋体" w:cs="宋体"/>
          <w:sz w:val="24"/>
          <w:szCs w:val="24"/>
        </w:rPr>
        <w:t xml:space="preserve">  </w:t>
      </w:r>
      <w:r>
        <w:rPr>
          <w:rFonts w:ascii="宋体" w:hAnsi="宋体" w:cs="宋体" w:hint="eastAsia"/>
          <w:sz w:val="24"/>
          <w:szCs w:val="24"/>
        </w:rPr>
        <w:t>投标邀请（招标公告）</w:t>
      </w:r>
    </w:p>
    <w:p w:rsidR="0050113F" w:rsidRDefault="0050113F" w:rsidP="004D2708">
      <w:pPr>
        <w:spacing w:line="360" w:lineRule="auto"/>
        <w:ind w:firstLineChars="300" w:firstLine="31680"/>
        <w:rPr>
          <w:rFonts w:ascii="宋体"/>
          <w:sz w:val="24"/>
          <w:szCs w:val="24"/>
        </w:rPr>
      </w:pPr>
      <w:r>
        <w:rPr>
          <w:rFonts w:ascii="宋体" w:hAnsi="宋体" w:cs="宋体" w:hint="eastAsia"/>
          <w:sz w:val="24"/>
          <w:szCs w:val="24"/>
        </w:rPr>
        <w:t>第二章</w:t>
      </w:r>
      <w:r>
        <w:rPr>
          <w:rFonts w:ascii="宋体" w:hAnsi="宋体" w:cs="宋体"/>
          <w:sz w:val="24"/>
          <w:szCs w:val="24"/>
        </w:rPr>
        <w:t xml:space="preserve">  </w:t>
      </w:r>
      <w:r>
        <w:rPr>
          <w:rFonts w:ascii="宋体" w:hAnsi="宋体" w:cs="宋体" w:hint="eastAsia"/>
          <w:sz w:val="24"/>
          <w:szCs w:val="24"/>
        </w:rPr>
        <w:t>供应商须知</w:t>
      </w:r>
    </w:p>
    <w:p w:rsidR="0050113F" w:rsidRDefault="0050113F" w:rsidP="004D2708">
      <w:pPr>
        <w:spacing w:line="360" w:lineRule="auto"/>
        <w:ind w:firstLineChars="300" w:firstLine="31680"/>
        <w:rPr>
          <w:rFonts w:ascii="宋体"/>
          <w:sz w:val="24"/>
          <w:szCs w:val="24"/>
        </w:rPr>
      </w:pPr>
      <w:r>
        <w:rPr>
          <w:rFonts w:ascii="宋体" w:hAnsi="宋体" w:cs="宋体" w:hint="eastAsia"/>
          <w:sz w:val="24"/>
          <w:szCs w:val="24"/>
        </w:rPr>
        <w:t>第三章</w:t>
      </w:r>
      <w:r>
        <w:rPr>
          <w:rFonts w:ascii="宋体" w:hAnsi="宋体" w:cs="宋体"/>
          <w:sz w:val="24"/>
          <w:szCs w:val="24"/>
        </w:rPr>
        <w:t xml:space="preserve">  </w:t>
      </w:r>
      <w:r>
        <w:rPr>
          <w:rFonts w:ascii="宋体" w:hAnsi="宋体" w:cs="宋体" w:hint="eastAsia"/>
          <w:sz w:val="24"/>
          <w:szCs w:val="24"/>
        </w:rPr>
        <w:t>采购需求</w:t>
      </w:r>
    </w:p>
    <w:p w:rsidR="0050113F" w:rsidRDefault="0050113F" w:rsidP="004D2708">
      <w:pPr>
        <w:spacing w:line="360" w:lineRule="auto"/>
        <w:ind w:firstLineChars="300" w:firstLine="31680"/>
        <w:rPr>
          <w:rFonts w:ascii="宋体"/>
          <w:sz w:val="24"/>
          <w:szCs w:val="24"/>
        </w:rPr>
      </w:pPr>
      <w:r>
        <w:rPr>
          <w:rFonts w:ascii="宋体" w:hAnsi="宋体" w:cs="宋体" w:hint="eastAsia"/>
          <w:sz w:val="24"/>
          <w:szCs w:val="24"/>
        </w:rPr>
        <w:t>第四章</w:t>
      </w:r>
      <w:r>
        <w:rPr>
          <w:rFonts w:ascii="宋体" w:hAnsi="宋体" w:cs="宋体"/>
          <w:sz w:val="24"/>
          <w:szCs w:val="24"/>
        </w:rPr>
        <w:t xml:space="preserve">  </w:t>
      </w:r>
      <w:r>
        <w:rPr>
          <w:rFonts w:ascii="宋体" w:hAnsi="宋体" w:cs="宋体" w:hint="eastAsia"/>
          <w:sz w:val="24"/>
          <w:szCs w:val="24"/>
        </w:rPr>
        <w:t>评标方法和标准</w:t>
      </w:r>
    </w:p>
    <w:p w:rsidR="0050113F" w:rsidRDefault="0050113F" w:rsidP="004D2708">
      <w:pPr>
        <w:spacing w:line="360" w:lineRule="auto"/>
        <w:ind w:firstLineChars="300" w:firstLine="31680"/>
        <w:rPr>
          <w:rFonts w:ascii="宋体"/>
          <w:sz w:val="24"/>
          <w:szCs w:val="24"/>
        </w:rPr>
      </w:pPr>
      <w:r>
        <w:rPr>
          <w:rFonts w:ascii="宋体" w:hAnsi="宋体" w:cs="宋体" w:hint="eastAsia"/>
          <w:sz w:val="24"/>
          <w:szCs w:val="24"/>
        </w:rPr>
        <w:t>第五章</w:t>
      </w:r>
      <w:r>
        <w:rPr>
          <w:rFonts w:ascii="宋体" w:hAnsi="宋体" w:cs="宋体"/>
          <w:sz w:val="24"/>
          <w:szCs w:val="24"/>
        </w:rPr>
        <w:t xml:space="preserve">  </w:t>
      </w:r>
      <w:r>
        <w:rPr>
          <w:rFonts w:ascii="宋体" w:hAnsi="宋体" w:cs="宋体" w:hint="eastAsia"/>
          <w:sz w:val="24"/>
          <w:szCs w:val="24"/>
        </w:rPr>
        <w:t>政府采购合同</w:t>
      </w:r>
    </w:p>
    <w:p w:rsidR="0050113F" w:rsidRDefault="0050113F" w:rsidP="004D2708">
      <w:pPr>
        <w:spacing w:line="360" w:lineRule="auto"/>
        <w:ind w:firstLineChars="300" w:firstLine="31680"/>
        <w:rPr>
          <w:rFonts w:ascii="宋体"/>
          <w:sz w:val="24"/>
          <w:szCs w:val="24"/>
        </w:rPr>
      </w:pPr>
      <w:r>
        <w:rPr>
          <w:rFonts w:ascii="宋体" w:hAnsi="宋体" w:cs="宋体" w:hint="eastAsia"/>
          <w:sz w:val="24"/>
          <w:szCs w:val="24"/>
        </w:rPr>
        <w:t>第六章</w:t>
      </w:r>
      <w:r>
        <w:rPr>
          <w:rFonts w:ascii="宋体" w:hAnsi="宋体" w:cs="宋体"/>
          <w:sz w:val="24"/>
          <w:szCs w:val="24"/>
        </w:rPr>
        <w:t xml:space="preserve">  </w:t>
      </w:r>
      <w:r>
        <w:rPr>
          <w:rFonts w:ascii="宋体" w:hAnsi="宋体" w:cs="宋体" w:hint="eastAsia"/>
          <w:sz w:val="24"/>
          <w:szCs w:val="24"/>
        </w:rPr>
        <w:t>投标文件格式</w:t>
      </w:r>
    </w:p>
    <w:p w:rsidR="0050113F" w:rsidRDefault="0050113F" w:rsidP="004D2708">
      <w:pPr>
        <w:spacing w:line="360" w:lineRule="auto"/>
        <w:ind w:leftChars="1" w:left="31680" w:hangingChars="300" w:firstLine="31680"/>
        <w:rPr>
          <w:rFonts w:ascii="宋体"/>
          <w:sz w:val="24"/>
          <w:szCs w:val="24"/>
        </w:rPr>
      </w:pPr>
      <w:r>
        <w:rPr>
          <w:rFonts w:ascii="宋体" w:hAnsi="宋体" w:cs="宋体"/>
          <w:sz w:val="24"/>
          <w:szCs w:val="24"/>
        </w:rPr>
        <w:t>2.1</w:t>
      </w:r>
      <w:r>
        <w:rPr>
          <w:rFonts w:ascii="宋体" w:cs="宋体"/>
          <w:sz w:val="24"/>
          <w:szCs w:val="24"/>
        </w:rPr>
        <w:t>.</w:t>
      </w:r>
      <w:r>
        <w:rPr>
          <w:rFonts w:ascii="宋体" w:hAnsi="宋体" w:cs="宋体"/>
          <w:sz w:val="24"/>
          <w:szCs w:val="24"/>
        </w:rPr>
        <w:t xml:space="preserve">2 </w:t>
      </w:r>
      <w:r>
        <w:rPr>
          <w:rFonts w:ascii="宋体" w:hAnsi="宋体" w:cs="宋体" w:hint="eastAsia"/>
          <w:sz w:val="24"/>
          <w:szCs w:val="24"/>
        </w:rPr>
        <w:t>招标文件中有不一致</w:t>
      </w:r>
      <w:r>
        <w:rPr>
          <w:rFonts w:ascii="宋体" w:hAnsi="宋体" w:cs="宋体"/>
          <w:sz w:val="24"/>
          <w:szCs w:val="24"/>
        </w:rPr>
        <w:t>(</w:t>
      </w:r>
      <w:r>
        <w:rPr>
          <w:rFonts w:ascii="宋体" w:hAnsi="宋体" w:cs="宋体" w:hint="eastAsia"/>
          <w:sz w:val="24"/>
          <w:szCs w:val="24"/>
        </w:rPr>
        <w:t>或矛盾</w:t>
      </w:r>
      <w:r>
        <w:rPr>
          <w:rFonts w:ascii="宋体" w:hAnsi="宋体" w:cs="宋体"/>
          <w:sz w:val="24"/>
          <w:szCs w:val="24"/>
        </w:rPr>
        <w:t>)</w:t>
      </w:r>
      <w:r>
        <w:rPr>
          <w:rFonts w:ascii="宋体" w:hAnsi="宋体" w:cs="宋体" w:hint="eastAsia"/>
          <w:sz w:val="24"/>
          <w:szCs w:val="24"/>
        </w:rPr>
        <w:t>的，有澄清的部分以最终的澄清更正内容为准；未澄清的，按照招标公告、</w:t>
      </w:r>
      <w:bookmarkStart w:id="113" w:name="_Hlk57213025"/>
      <w:r>
        <w:rPr>
          <w:rFonts w:ascii="宋体" w:hAnsi="宋体" w:cs="宋体" w:hint="eastAsia"/>
          <w:sz w:val="24"/>
          <w:szCs w:val="24"/>
        </w:rPr>
        <w:t>评标方法和标准</w:t>
      </w:r>
      <w:bookmarkEnd w:id="113"/>
      <w:r>
        <w:rPr>
          <w:rFonts w:ascii="宋体" w:hAnsi="宋体" w:cs="宋体" w:hint="eastAsia"/>
          <w:sz w:val="24"/>
          <w:szCs w:val="24"/>
        </w:rPr>
        <w:t>、采购需求、供应商须知、政府采购合同、投标文件格式的顺序进行解释，排名在前的具有优先解释权。第二章</w:t>
      </w:r>
      <w:r>
        <w:rPr>
          <w:rFonts w:ascii="宋体" w:hAnsi="宋体" w:cs="宋体"/>
          <w:sz w:val="24"/>
          <w:szCs w:val="24"/>
        </w:rPr>
        <w:t xml:space="preserve"> </w:t>
      </w:r>
      <w:r>
        <w:rPr>
          <w:rFonts w:ascii="宋体" w:hAnsi="宋体" w:cs="宋体" w:hint="eastAsia"/>
          <w:sz w:val="24"/>
          <w:szCs w:val="24"/>
        </w:rPr>
        <w:t>供应商须知中，如果</w:t>
      </w:r>
      <w:r>
        <w:rPr>
          <w:rFonts w:ascii="宋体" w:hAnsi="宋体" w:cs="宋体" w:hint="eastAsia"/>
          <w:b/>
          <w:bCs/>
          <w:sz w:val="24"/>
          <w:szCs w:val="24"/>
          <w:u w:val="single"/>
        </w:rPr>
        <w:t>供应商须知前附表</w:t>
      </w:r>
      <w:r>
        <w:rPr>
          <w:rFonts w:ascii="宋体" w:hAnsi="宋体" w:cs="宋体" w:hint="eastAsia"/>
          <w:sz w:val="24"/>
          <w:szCs w:val="24"/>
        </w:rPr>
        <w:t>的内容与供应商须知中的内容有不一致</w:t>
      </w:r>
      <w:r>
        <w:rPr>
          <w:rFonts w:ascii="宋体" w:hAnsi="宋体" w:cs="宋体"/>
          <w:sz w:val="24"/>
          <w:szCs w:val="24"/>
        </w:rPr>
        <w:t>(</w:t>
      </w:r>
      <w:r>
        <w:rPr>
          <w:rFonts w:ascii="宋体" w:hAnsi="宋体" w:cs="宋体" w:hint="eastAsia"/>
          <w:sz w:val="24"/>
          <w:szCs w:val="24"/>
        </w:rPr>
        <w:t>或矛盾</w:t>
      </w:r>
      <w:r>
        <w:rPr>
          <w:rFonts w:ascii="宋体" w:hAnsi="宋体" w:cs="宋体"/>
          <w:sz w:val="24"/>
          <w:szCs w:val="24"/>
        </w:rPr>
        <w:t>)</w:t>
      </w:r>
      <w:r>
        <w:rPr>
          <w:rFonts w:ascii="宋体" w:hAnsi="宋体" w:cs="宋体" w:hint="eastAsia"/>
          <w:sz w:val="24"/>
          <w:szCs w:val="24"/>
        </w:rPr>
        <w:t>的</w:t>
      </w:r>
      <w:r>
        <w:rPr>
          <w:rFonts w:ascii="宋体" w:hAnsi="宋体" w:cs="宋体" w:hint="eastAsia"/>
          <w:b/>
          <w:bCs/>
          <w:sz w:val="24"/>
          <w:szCs w:val="24"/>
        </w:rPr>
        <w:t>以</w:t>
      </w:r>
      <w:r>
        <w:rPr>
          <w:rFonts w:ascii="宋体" w:hAnsi="宋体" w:cs="宋体" w:hint="eastAsia"/>
          <w:b/>
          <w:bCs/>
          <w:sz w:val="24"/>
          <w:szCs w:val="24"/>
          <w:u w:val="single"/>
        </w:rPr>
        <w:t>供应商须知前附表</w:t>
      </w:r>
      <w:r>
        <w:rPr>
          <w:rFonts w:ascii="宋体" w:hAnsi="宋体" w:cs="宋体" w:hint="eastAsia"/>
          <w:b/>
          <w:bCs/>
          <w:sz w:val="24"/>
          <w:szCs w:val="24"/>
        </w:rPr>
        <w:t>为准。</w:t>
      </w:r>
    </w:p>
    <w:p w:rsidR="0050113F" w:rsidRDefault="0050113F" w:rsidP="004D2708">
      <w:pPr>
        <w:spacing w:line="360" w:lineRule="auto"/>
        <w:ind w:left="31680" w:hangingChars="300" w:firstLine="31680"/>
        <w:rPr>
          <w:rFonts w:ascii="宋体"/>
          <w:sz w:val="24"/>
          <w:szCs w:val="24"/>
        </w:rPr>
      </w:pPr>
      <w:r>
        <w:rPr>
          <w:rFonts w:ascii="宋体" w:hAnsi="宋体" w:cs="宋体"/>
          <w:sz w:val="24"/>
          <w:szCs w:val="24"/>
        </w:rPr>
        <w:t xml:space="preserve">2.1.3 </w:t>
      </w:r>
      <w:r>
        <w:rPr>
          <w:rFonts w:ascii="宋体" w:hAnsi="宋体" w:cs="宋体" w:hint="eastAsia"/>
          <w:sz w:val="24"/>
          <w:szCs w:val="24"/>
        </w:rPr>
        <w:t>供应商应认真阅读招标文件中所有的事项、格式、条款和技术要求等。如果供应商没有按照招标文件要求递交相应资料，或者投标文件没有对招标文件的实质性要求做出响应，其投标文件将被认定为</w:t>
      </w:r>
      <w:r>
        <w:rPr>
          <w:rFonts w:ascii="宋体" w:hAnsi="宋体" w:cs="宋体" w:hint="eastAsia"/>
          <w:b/>
          <w:bCs/>
          <w:sz w:val="24"/>
          <w:szCs w:val="24"/>
        </w:rPr>
        <w:t>无效投标文件</w:t>
      </w:r>
      <w:r>
        <w:rPr>
          <w:rFonts w:ascii="宋体" w:hAnsi="宋体" w:cs="宋体" w:hint="eastAsia"/>
          <w:sz w:val="24"/>
          <w:szCs w:val="24"/>
        </w:rPr>
        <w:t>。</w:t>
      </w:r>
    </w:p>
    <w:p w:rsidR="0050113F" w:rsidRDefault="0050113F">
      <w:pPr>
        <w:pStyle w:val="Heading3"/>
        <w:spacing w:before="0" w:after="0" w:line="360" w:lineRule="auto"/>
        <w:rPr>
          <w:rFonts w:ascii="宋体"/>
          <w:sz w:val="24"/>
          <w:szCs w:val="24"/>
        </w:rPr>
      </w:pPr>
      <w:bookmarkStart w:id="114" w:name="_Toc110952081"/>
      <w:bookmarkStart w:id="115" w:name="_Toc57211947"/>
      <w:r>
        <w:rPr>
          <w:rFonts w:ascii="宋体" w:hAnsi="宋体" w:cs="宋体"/>
          <w:sz w:val="24"/>
          <w:szCs w:val="24"/>
        </w:rPr>
        <w:t xml:space="preserve">2.2 </w:t>
      </w:r>
      <w:r>
        <w:rPr>
          <w:rFonts w:ascii="宋体" w:hAnsi="宋体" w:cs="宋体" w:hint="eastAsia"/>
          <w:sz w:val="24"/>
          <w:szCs w:val="24"/>
        </w:rPr>
        <w:t>招标文件的澄清与修改</w:t>
      </w:r>
      <w:bookmarkEnd w:id="114"/>
      <w:bookmarkEnd w:id="115"/>
    </w:p>
    <w:p w:rsidR="0050113F" w:rsidRDefault="0050113F" w:rsidP="004D2708">
      <w:pPr>
        <w:spacing w:line="360" w:lineRule="auto"/>
        <w:ind w:left="31680" w:hangingChars="300" w:firstLine="31680"/>
        <w:rPr>
          <w:rFonts w:ascii="宋体"/>
          <w:sz w:val="24"/>
          <w:szCs w:val="24"/>
        </w:rPr>
      </w:pPr>
      <w:bookmarkStart w:id="116" w:name="_Hlk110417043"/>
      <w:r>
        <w:rPr>
          <w:rFonts w:ascii="宋体" w:hAnsi="宋体" w:cs="宋体"/>
          <w:sz w:val="24"/>
          <w:szCs w:val="24"/>
        </w:rPr>
        <w:t xml:space="preserve">2.2.1 </w:t>
      </w:r>
      <w:r>
        <w:rPr>
          <w:rFonts w:ascii="宋体" w:hAnsi="宋体" w:cs="宋体" w:hint="eastAsia"/>
          <w:sz w:val="24"/>
          <w:szCs w:val="24"/>
        </w:rPr>
        <w:t>供应商应仔细阅读和检查招标文件的全部内容。如发现缺页或附件不全，应及时向采购代理机构提出，以便补齐。如有疑问，应在</w:t>
      </w:r>
      <w:r>
        <w:rPr>
          <w:rFonts w:ascii="宋体" w:hAnsi="宋体" w:cs="宋体" w:hint="eastAsia"/>
          <w:b/>
          <w:bCs/>
          <w:sz w:val="24"/>
          <w:szCs w:val="24"/>
          <w:u w:val="single"/>
        </w:rPr>
        <w:t>供应商须知前附表</w:t>
      </w:r>
      <w:r>
        <w:rPr>
          <w:rFonts w:ascii="宋体" w:hAnsi="宋体" w:cs="宋体" w:hint="eastAsia"/>
          <w:sz w:val="24"/>
          <w:szCs w:val="24"/>
        </w:rPr>
        <w:t>规定的时间前向采购代理机构提出，要求采购代理机构对招标文件予以澄清。</w:t>
      </w:r>
      <w:bookmarkEnd w:id="116"/>
    </w:p>
    <w:p w:rsidR="0050113F" w:rsidRDefault="0050113F" w:rsidP="004D2708">
      <w:pPr>
        <w:spacing w:line="360" w:lineRule="auto"/>
        <w:ind w:left="31680" w:hangingChars="300" w:firstLine="31680"/>
        <w:rPr>
          <w:rFonts w:ascii="宋体"/>
          <w:sz w:val="24"/>
          <w:szCs w:val="24"/>
        </w:rPr>
      </w:pPr>
      <w:r>
        <w:rPr>
          <w:rFonts w:ascii="宋体" w:hAnsi="宋体" w:cs="宋体"/>
          <w:sz w:val="24"/>
          <w:szCs w:val="24"/>
        </w:rPr>
        <w:t xml:space="preserve">2.2.2 </w:t>
      </w:r>
      <w:r>
        <w:rPr>
          <w:rFonts w:ascii="宋体" w:hAnsi="宋体" w:cs="宋体" w:hint="eastAsia"/>
          <w:sz w:val="24"/>
          <w:szCs w:val="24"/>
        </w:rPr>
        <w:t>采购代理机构可主动地或在解答供应商提出的澄清问题时对招标文件进行澄清（更正）或修改。采购代理机构将以发布澄清（更正）公告的方式，澄清（更正）或修改招标文件，澄清（更正）或修改的内容作为招标文件的组成部分。澄清（更正）或者修改的内容可能影响投标文件编制的，采购代理机构将在投标截止时间</w:t>
      </w:r>
      <w:r>
        <w:rPr>
          <w:rFonts w:ascii="宋体" w:hAnsi="宋体" w:cs="宋体"/>
          <w:sz w:val="24"/>
          <w:szCs w:val="24"/>
        </w:rPr>
        <w:t>15</w:t>
      </w:r>
      <w:r>
        <w:rPr>
          <w:rFonts w:ascii="宋体" w:hAnsi="宋体" w:cs="宋体" w:hint="eastAsia"/>
          <w:sz w:val="24"/>
          <w:szCs w:val="24"/>
        </w:rPr>
        <w:t>日前，在原公告发布媒体上发布变更（更正）公告（或澄清公告），不足</w:t>
      </w:r>
      <w:r>
        <w:rPr>
          <w:rFonts w:ascii="宋体" w:hAnsi="宋体" w:cs="宋体"/>
          <w:sz w:val="24"/>
          <w:szCs w:val="24"/>
        </w:rPr>
        <w:t>15</w:t>
      </w:r>
      <w:r>
        <w:rPr>
          <w:rFonts w:ascii="宋体" w:hAnsi="宋体" w:cs="宋体" w:hint="eastAsia"/>
          <w:sz w:val="24"/>
          <w:szCs w:val="24"/>
        </w:rPr>
        <w:t>日的，采购代理机构将顺延递交投标文件的截止时间。</w:t>
      </w:r>
    </w:p>
    <w:p w:rsidR="0050113F" w:rsidRDefault="0050113F" w:rsidP="004D2708">
      <w:pPr>
        <w:spacing w:line="360" w:lineRule="auto"/>
        <w:ind w:left="31680" w:hangingChars="300" w:firstLine="31680"/>
        <w:rPr>
          <w:rFonts w:ascii="宋体"/>
          <w:sz w:val="24"/>
          <w:szCs w:val="24"/>
        </w:rPr>
      </w:pPr>
      <w:bookmarkStart w:id="117" w:name="_Hlk110417130"/>
      <w:r>
        <w:rPr>
          <w:rFonts w:ascii="宋体" w:hAnsi="宋体" w:cs="宋体"/>
          <w:sz w:val="24"/>
          <w:szCs w:val="24"/>
        </w:rPr>
        <w:t xml:space="preserve">2.2.3 </w:t>
      </w:r>
      <w:r>
        <w:rPr>
          <w:rFonts w:ascii="宋体" w:hAnsi="宋体" w:cs="宋体" w:hint="eastAsia"/>
          <w:sz w:val="24"/>
          <w:szCs w:val="24"/>
        </w:rPr>
        <w:t>采购文件的澄清（更正）或修改将在</w:t>
      </w:r>
      <w:r>
        <w:rPr>
          <w:rFonts w:ascii="宋体" w:hAnsi="宋体" w:cs="宋体" w:hint="eastAsia"/>
          <w:b/>
          <w:bCs/>
          <w:sz w:val="24"/>
          <w:szCs w:val="24"/>
          <w:u w:val="single"/>
        </w:rPr>
        <w:t>供应商须知前附表</w:t>
      </w:r>
      <w:r>
        <w:rPr>
          <w:rFonts w:ascii="宋体" w:hAnsi="宋体" w:cs="宋体" w:hint="eastAsia"/>
          <w:sz w:val="24"/>
          <w:szCs w:val="24"/>
        </w:rPr>
        <w:t>规定的时间发送给供应商，但不指明澄清问题的来源。</w:t>
      </w:r>
      <w:bookmarkEnd w:id="117"/>
    </w:p>
    <w:p w:rsidR="0050113F" w:rsidRDefault="0050113F" w:rsidP="00D7043C">
      <w:pPr>
        <w:spacing w:line="360" w:lineRule="auto"/>
        <w:ind w:left="31680" w:hangingChars="300" w:firstLine="31680"/>
        <w:rPr>
          <w:rFonts w:ascii="宋体"/>
          <w:sz w:val="24"/>
          <w:szCs w:val="24"/>
        </w:rPr>
      </w:pPr>
      <w:bookmarkStart w:id="118" w:name="_Hlk110876986"/>
      <w:r>
        <w:rPr>
          <w:rFonts w:ascii="宋体" w:hAnsi="宋体" w:cs="宋体"/>
          <w:sz w:val="24"/>
          <w:szCs w:val="24"/>
        </w:rPr>
        <w:t xml:space="preserve">2.2.4 </w:t>
      </w:r>
      <w:r>
        <w:rPr>
          <w:rFonts w:ascii="宋体" w:hAnsi="宋体" w:cs="宋体" w:hint="eastAsia"/>
          <w:sz w:val="24"/>
          <w:szCs w:val="24"/>
        </w:rPr>
        <w:t>采购代理机构对已发出的招标文件进行的澄清、更正或修改，澄清、更正或修改的内容将作为招标文件的组成部分，对所有招标文件的收受人具有约束力。</w:t>
      </w:r>
    </w:p>
    <w:p w:rsidR="0050113F" w:rsidRDefault="0050113F" w:rsidP="00D7043C">
      <w:pPr>
        <w:spacing w:line="360" w:lineRule="auto"/>
        <w:ind w:leftChars="300" w:left="31680"/>
        <w:rPr>
          <w:rFonts w:ascii="宋体"/>
          <w:sz w:val="24"/>
          <w:szCs w:val="24"/>
        </w:rPr>
      </w:pPr>
      <w:r>
        <w:rPr>
          <w:rFonts w:ascii="宋体" w:hAnsi="宋体" w:cs="宋体" w:hint="eastAsia"/>
          <w:sz w:val="24"/>
          <w:szCs w:val="24"/>
        </w:rPr>
        <w:t>供应商须按照最新的答疑、变更（澄清或更正）文件编制投标文件。</w:t>
      </w:r>
    </w:p>
    <w:p w:rsidR="0050113F" w:rsidRDefault="0050113F">
      <w:pPr>
        <w:pStyle w:val="Heading3"/>
        <w:tabs>
          <w:tab w:val="left" w:pos="900"/>
        </w:tabs>
        <w:spacing w:before="0" w:after="0" w:line="360" w:lineRule="auto"/>
        <w:rPr>
          <w:rFonts w:ascii="宋体"/>
          <w:b w:val="0"/>
          <w:bCs w:val="0"/>
          <w:sz w:val="24"/>
          <w:szCs w:val="24"/>
        </w:rPr>
      </w:pPr>
      <w:bookmarkStart w:id="119" w:name="_Toc57211948"/>
      <w:bookmarkStart w:id="120" w:name="_Toc36564736"/>
      <w:bookmarkStart w:id="121" w:name="_Toc110952082"/>
      <w:bookmarkStart w:id="122" w:name="_Toc15204250"/>
      <w:bookmarkStart w:id="123" w:name="_Toc40972811"/>
      <w:bookmarkEnd w:id="118"/>
      <w:r>
        <w:rPr>
          <w:rFonts w:ascii="宋体" w:hAnsi="宋体" w:cs="宋体"/>
          <w:sz w:val="24"/>
          <w:szCs w:val="24"/>
        </w:rPr>
        <w:t xml:space="preserve">2.3 </w:t>
      </w:r>
      <w:r>
        <w:rPr>
          <w:rFonts w:ascii="宋体" w:hAnsi="宋体" w:cs="宋体" w:hint="eastAsia"/>
          <w:sz w:val="24"/>
          <w:szCs w:val="24"/>
        </w:rPr>
        <w:t>招标文件的解释</w:t>
      </w:r>
      <w:bookmarkEnd w:id="119"/>
      <w:bookmarkEnd w:id="120"/>
      <w:bookmarkEnd w:id="121"/>
      <w:bookmarkEnd w:id="122"/>
      <w:bookmarkEnd w:id="123"/>
    </w:p>
    <w:p w:rsidR="0050113F" w:rsidRDefault="0050113F" w:rsidP="004D2708">
      <w:pPr>
        <w:spacing w:line="360" w:lineRule="auto"/>
        <w:ind w:left="31680" w:hangingChars="300" w:firstLine="31680"/>
        <w:rPr>
          <w:rFonts w:ascii="宋体"/>
          <w:sz w:val="24"/>
          <w:szCs w:val="24"/>
        </w:rPr>
      </w:pPr>
      <w:r>
        <w:rPr>
          <w:rFonts w:ascii="宋体" w:hAnsi="宋体" w:cs="宋体"/>
          <w:sz w:val="24"/>
          <w:szCs w:val="24"/>
        </w:rPr>
        <w:t xml:space="preserve">2.3.1 </w:t>
      </w:r>
      <w:r>
        <w:rPr>
          <w:rFonts w:ascii="宋体" w:hAnsi="宋体" w:cs="宋体" w:hint="eastAsia"/>
          <w:sz w:val="24"/>
          <w:szCs w:val="24"/>
        </w:rPr>
        <w:t>招标文件的最终解释权归采购人，所有解释均依据本招标文件及有关的法律、法规；在评标时，若出现招标文件无明确说明和处理的情况时，由评标委员会讨论确定处理方案；评标委员会成员之间对处理方案有争议时，采取少数服从多数的方式确定。</w:t>
      </w:r>
    </w:p>
    <w:p w:rsidR="0050113F" w:rsidRDefault="0050113F">
      <w:pPr>
        <w:pStyle w:val="Heading3"/>
        <w:tabs>
          <w:tab w:val="left" w:pos="900"/>
        </w:tabs>
        <w:spacing w:before="0" w:after="0" w:line="360" w:lineRule="auto"/>
        <w:rPr>
          <w:rFonts w:ascii="宋体"/>
          <w:sz w:val="24"/>
          <w:szCs w:val="24"/>
        </w:rPr>
      </w:pPr>
      <w:bookmarkStart w:id="124" w:name="_Toc57211949"/>
      <w:bookmarkStart w:id="125" w:name="_Toc110952083"/>
      <w:r>
        <w:rPr>
          <w:rFonts w:ascii="宋体" w:hAnsi="宋体" w:cs="宋体"/>
          <w:sz w:val="24"/>
          <w:szCs w:val="24"/>
        </w:rPr>
        <w:t xml:space="preserve">2.4 </w:t>
      </w:r>
      <w:r>
        <w:rPr>
          <w:rFonts w:ascii="宋体" w:hAnsi="宋体" w:cs="宋体" w:hint="eastAsia"/>
          <w:sz w:val="24"/>
          <w:szCs w:val="24"/>
        </w:rPr>
        <w:t>投标文件递交截止时间的顺延</w:t>
      </w:r>
      <w:bookmarkEnd w:id="124"/>
      <w:bookmarkEnd w:id="125"/>
    </w:p>
    <w:p w:rsidR="0050113F" w:rsidRDefault="0050113F" w:rsidP="004D2708">
      <w:pPr>
        <w:spacing w:line="360" w:lineRule="auto"/>
        <w:ind w:left="31680" w:hangingChars="300" w:firstLine="31680"/>
        <w:rPr>
          <w:rFonts w:ascii="宋体"/>
          <w:sz w:val="24"/>
          <w:szCs w:val="24"/>
        </w:rPr>
      </w:pPr>
      <w:r>
        <w:rPr>
          <w:rFonts w:ascii="宋体" w:hAnsi="宋体" w:cs="宋体"/>
          <w:sz w:val="24"/>
          <w:szCs w:val="24"/>
        </w:rPr>
        <w:t>2</w:t>
      </w:r>
      <w:r>
        <w:rPr>
          <w:rFonts w:ascii="宋体" w:cs="宋体"/>
          <w:sz w:val="24"/>
          <w:szCs w:val="24"/>
        </w:rPr>
        <w:t>.</w:t>
      </w:r>
      <w:r>
        <w:rPr>
          <w:rFonts w:ascii="宋体" w:hAnsi="宋体" w:cs="宋体"/>
          <w:sz w:val="24"/>
          <w:szCs w:val="24"/>
        </w:rPr>
        <w:t xml:space="preserve">4.1 </w:t>
      </w:r>
      <w:r>
        <w:rPr>
          <w:rFonts w:ascii="宋体" w:hAnsi="宋体" w:cs="宋体" w:hint="eastAsia"/>
          <w:sz w:val="24"/>
          <w:szCs w:val="24"/>
        </w:rPr>
        <w:t>为使供应商有足够的时间对招标文件的澄清（更正）或者修改部分进行研究而准备编制投标文件或因其他原因，采购人将依法决定是否顺延投标截止时间。</w:t>
      </w:r>
    </w:p>
    <w:p w:rsidR="0050113F" w:rsidRDefault="0050113F">
      <w:pPr>
        <w:pStyle w:val="Heading2"/>
        <w:tabs>
          <w:tab w:val="left" w:pos="900"/>
        </w:tabs>
        <w:spacing w:before="0" w:after="0" w:line="360" w:lineRule="auto"/>
        <w:rPr>
          <w:rFonts w:ascii="宋体" w:eastAsia="宋体" w:hAnsi="宋体" w:cs="Times New Roman"/>
          <w:sz w:val="28"/>
          <w:szCs w:val="28"/>
        </w:rPr>
      </w:pPr>
      <w:bookmarkStart w:id="126" w:name="_Toc57211950"/>
      <w:bookmarkStart w:id="127" w:name="_Toc110952084"/>
      <w:r>
        <w:rPr>
          <w:rFonts w:ascii="宋体" w:eastAsia="宋体" w:hAnsi="宋体" w:cs="宋体"/>
          <w:sz w:val="28"/>
          <w:szCs w:val="28"/>
        </w:rPr>
        <w:t>3</w:t>
      </w:r>
      <w:r>
        <w:rPr>
          <w:rFonts w:ascii="宋体" w:eastAsia="宋体" w:hAnsi="宋体" w:cs="宋体" w:hint="eastAsia"/>
          <w:sz w:val="28"/>
          <w:szCs w:val="28"/>
        </w:rPr>
        <w:t>、投标文件的编制</w:t>
      </w:r>
      <w:bookmarkEnd w:id="126"/>
      <w:bookmarkEnd w:id="127"/>
    </w:p>
    <w:p w:rsidR="0050113F" w:rsidRDefault="0050113F">
      <w:pPr>
        <w:pStyle w:val="Heading3"/>
        <w:tabs>
          <w:tab w:val="left" w:pos="900"/>
        </w:tabs>
        <w:spacing w:before="0" w:after="0" w:line="360" w:lineRule="auto"/>
        <w:rPr>
          <w:rFonts w:ascii="宋体"/>
          <w:sz w:val="24"/>
          <w:szCs w:val="24"/>
        </w:rPr>
      </w:pPr>
      <w:bookmarkStart w:id="128" w:name="_Toc57211951"/>
      <w:bookmarkStart w:id="129" w:name="_Toc110952085"/>
      <w:r>
        <w:rPr>
          <w:rFonts w:ascii="宋体" w:hAnsi="宋体" w:cs="宋体"/>
          <w:sz w:val="24"/>
          <w:szCs w:val="24"/>
        </w:rPr>
        <w:t xml:space="preserve">3.1 </w:t>
      </w:r>
      <w:r>
        <w:rPr>
          <w:rFonts w:ascii="宋体" w:hAnsi="宋体" w:cs="宋体" w:hint="eastAsia"/>
          <w:sz w:val="24"/>
          <w:szCs w:val="24"/>
        </w:rPr>
        <w:t>投标范围及投标文件中的标准和计量单位的使用</w:t>
      </w:r>
      <w:bookmarkEnd w:id="128"/>
      <w:bookmarkEnd w:id="129"/>
    </w:p>
    <w:p w:rsidR="0050113F" w:rsidRDefault="0050113F" w:rsidP="004D2708">
      <w:pPr>
        <w:spacing w:line="360" w:lineRule="auto"/>
        <w:ind w:left="31680" w:hangingChars="300" w:firstLine="31680"/>
        <w:rPr>
          <w:rFonts w:ascii="宋体"/>
          <w:sz w:val="24"/>
          <w:szCs w:val="24"/>
        </w:rPr>
      </w:pPr>
      <w:bookmarkStart w:id="130" w:name="_Hlk86850922"/>
      <w:r>
        <w:rPr>
          <w:rFonts w:ascii="宋体" w:hAnsi="宋体" w:cs="宋体"/>
          <w:sz w:val="24"/>
          <w:szCs w:val="24"/>
        </w:rPr>
        <w:t xml:space="preserve">3.1.1 </w:t>
      </w:r>
      <w:r>
        <w:rPr>
          <w:rFonts w:ascii="宋体" w:hAnsi="宋体" w:cs="宋体" w:hint="eastAsia"/>
          <w:sz w:val="24"/>
          <w:szCs w:val="24"/>
        </w:rPr>
        <w:t>当采购项目只有一个“包”或“标段”的，供应商应当按招标文件中规定的内容编制投标文件；供应商应当对招标文件中所列的所有采购内容进行投标及报价，如仅对“招标文件”中的部分内容进行投标（或报价），该投标文件将被认定为</w:t>
      </w:r>
      <w:r>
        <w:rPr>
          <w:rFonts w:ascii="宋体" w:hAnsi="宋体" w:cs="宋体" w:hint="eastAsia"/>
          <w:b/>
          <w:bCs/>
          <w:sz w:val="24"/>
          <w:szCs w:val="24"/>
        </w:rPr>
        <w:t>无效投标文件</w:t>
      </w:r>
      <w:r>
        <w:rPr>
          <w:rFonts w:ascii="宋体" w:hAnsi="宋体" w:cs="宋体" w:hint="eastAsia"/>
          <w:sz w:val="24"/>
          <w:szCs w:val="24"/>
        </w:rPr>
        <w:t>。招标文件中允许的偏差除外。</w:t>
      </w:r>
      <w:bookmarkEnd w:id="130"/>
    </w:p>
    <w:p w:rsidR="0050113F" w:rsidRDefault="0050113F" w:rsidP="004D2708">
      <w:pPr>
        <w:spacing w:line="360" w:lineRule="auto"/>
        <w:ind w:left="31680" w:hangingChars="300" w:firstLine="31680"/>
        <w:rPr>
          <w:rFonts w:ascii="宋体"/>
          <w:sz w:val="24"/>
          <w:szCs w:val="24"/>
        </w:rPr>
      </w:pPr>
      <w:r>
        <w:rPr>
          <w:rFonts w:ascii="宋体" w:hAnsi="宋体" w:cs="宋体"/>
          <w:sz w:val="24"/>
          <w:szCs w:val="24"/>
        </w:rPr>
        <w:t xml:space="preserve">3.1.2 </w:t>
      </w:r>
      <w:r>
        <w:rPr>
          <w:rFonts w:ascii="宋体" w:hAnsi="宋体" w:cs="宋体" w:hint="eastAsia"/>
          <w:sz w:val="24"/>
          <w:szCs w:val="24"/>
        </w:rPr>
        <w:t>当采购项目分为两个及以上不同“包”或“标段”的，供应商可以同时参加各个“包”或“标段”的采购活动，除非在</w:t>
      </w:r>
      <w:r>
        <w:rPr>
          <w:rFonts w:ascii="宋体" w:hAnsi="宋体" w:cs="宋体" w:hint="eastAsia"/>
          <w:b/>
          <w:bCs/>
          <w:sz w:val="24"/>
          <w:szCs w:val="24"/>
          <w:u w:val="single"/>
        </w:rPr>
        <w:t>供应商须知前附表</w:t>
      </w:r>
      <w:r>
        <w:rPr>
          <w:rFonts w:ascii="宋体" w:hAnsi="宋体" w:cs="宋体" w:hint="eastAsia"/>
          <w:sz w:val="24"/>
          <w:szCs w:val="24"/>
        </w:rPr>
        <w:t>中另有规定。</w:t>
      </w:r>
    </w:p>
    <w:p w:rsidR="0050113F" w:rsidRDefault="0050113F" w:rsidP="00D7043C">
      <w:pPr>
        <w:spacing w:line="360" w:lineRule="auto"/>
        <w:ind w:left="31680" w:hangingChars="300" w:firstLine="31680"/>
        <w:rPr>
          <w:rFonts w:ascii="宋体"/>
          <w:sz w:val="24"/>
          <w:szCs w:val="24"/>
        </w:rPr>
      </w:pPr>
      <w:bookmarkStart w:id="131" w:name="_Hlk86851159"/>
      <w:r>
        <w:rPr>
          <w:rFonts w:ascii="宋体" w:hAnsi="宋体" w:cs="宋体"/>
          <w:sz w:val="24"/>
          <w:szCs w:val="24"/>
        </w:rPr>
        <w:t xml:space="preserve">3.1.3 </w:t>
      </w:r>
      <w:r>
        <w:rPr>
          <w:rFonts w:ascii="宋体" w:hAnsi="宋体" w:cs="宋体" w:hint="eastAsia"/>
          <w:sz w:val="24"/>
          <w:szCs w:val="24"/>
        </w:rPr>
        <w:t>当采购项目分为两个及以上不同“包”或“标段”的，供应商应当以招标文件中的“包”或“标段”为单位编制投标文件；供应商应当对所投“包”或“标段”按照招标文件中对应“包”或“标段”的</w:t>
      </w:r>
      <w:r>
        <w:rPr>
          <w:rFonts w:ascii="宋体" w:hAnsi="宋体" w:cs="宋体"/>
          <w:sz w:val="24"/>
          <w:szCs w:val="24"/>
        </w:rPr>
        <w:t xml:space="preserve"> </w:t>
      </w:r>
      <w:r>
        <w:rPr>
          <w:rFonts w:ascii="宋体" w:hAnsi="宋体" w:cs="宋体" w:hint="eastAsia"/>
          <w:sz w:val="24"/>
          <w:szCs w:val="24"/>
        </w:rPr>
        <w:t>“采购需求”中所列的所有采购内容进行投标及报价；如仅对“包”或“标段”中</w:t>
      </w:r>
      <w:r>
        <w:rPr>
          <w:rFonts w:ascii="宋体" w:hAnsi="宋体" w:cs="宋体"/>
          <w:sz w:val="24"/>
          <w:szCs w:val="24"/>
        </w:rPr>
        <w:t xml:space="preserve"> </w:t>
      </w:r>
      <w:r>
        <w:rPr>
          <w:rFonts w:ascii="宋体" w:hAnsi="宋体" w:cs="宋体" w:hint="eastAsia"/>
          <w:sz w:val="24"/>
          <w:szCs w:val="24"/>
        </w:rPr>
        <w:t>“采购需求”的部分内容进行投标（或报价），其该包（或标段）的投标文件将被认定为</w:t>
      </w:r>
      <w:r>
        <w:rPr>
          <w:rFonts w:ascii="宋体" w:hAnsi="宋体" w:cs="宋体" w:hint="eastAsia"/>
          <w:b/>
          <w:bCs/>
          <w:sz w:val="24"/>
          <w:szCs w:val="24"/>
        </w:rPr>
        <w:t>无效投标文件</w:t>
      </w:r>
      <w:r>
        <w:rPr>
          <w:rFonts w:ascii="宋体" w:hAnsi="宋体" w:cs="宋体" w:hint="eastAsia"/>
          <w:sz w:val="24"/>
          <w:szCs w:val="24"/>
        </w:rPr>
        <w:t>。招标文件中允许的偏差除外。</w:t>
      </w:r>
    </w:p>
    <w:bookmarkEnd w:id="131"/>
    <w:p w:rsidR="0050113F" w:rsidRDefault="0050113F" w:rsidP="004D2708">
      <w:pPr>
        <w:spacing w:line="360" w:lineRule="auto"/>
        <w:ind w:left="31680" w:hangingChars="300" w:firstLine="31680"/>
        <w:rPr>
          <w:rFonts w:ascii="宋体"/>
          <w:sz w:val="24"/>
          <w:szCs w:val="24"/>
        </w:rPr>
      </w:pPr>
      <w:r>
        <w:rPr>
          <w:rFonts w:ascii="宋体" w:hAnsi="宋体" w:cs="宋体"/>
          <w:sz w:val="24"/>
          <w:szCs w:val="24"/>
        </w:rPr>
        <w:t xml:space="preserve">3.1.4 </w:t>
      </w:r>
      <w:r>
        <w:rPr>
          <w:rFonts w:ascii="宋体" w:hAnsi="宋体" w:cs="宋体" w:hint="eastAsia"/>
          <w:sz w:val="24"/>
          <w:szCs w:val="24"/>
        </w:rPr>
        <w:t>无论招标文件中是否要求，供应商所提供的</w:t>
      </w:r>
      <w:r>
        <w:rPr>
          <w:rFonts w:ascii="宋体" w:hAnsi="宋体" w:cs="宋体" w:hint="eastAsia"/>
          <w:b/>
          <w:bCs/>
          <w:sz w:val="24"/>
          <w:szCs w:val="24"/>
        </w:rPr>
        <w:t>货物（伴随的工程及服务）</w:t>
      </w:r>
      <w:r>
        <w:rPr>
          <w:rFonts w:ascii="宋体" w:hAnsi="宋体" w:cs="宋体" w:hint="eastAsia"/>
          <w:sz w:val="24"/>
          <w:szCs w:val="24"/>
        </w:rPr>
        <w:t>均应符合国家强制性标准。</w:t>
      </w:r>
    </w:p>
    <w:p w:rsidR="0050113F" w:rsidRDefault="0050113F" w:rsidP="004D2708">
      <w:pPr>
        <w:spacing w:line="360" w:lineRule="auto"/>
        <w:ind w:left="31680" w:hangingChars="300" w:firstLine="31680"/>
        <w:rPr>
          <w:rFonts w:ascii="宋体"/>
          <w:sz w:val="24"/>
          <w:szCs w:val="24"/>
        </w:rPr>
      </w:pPr>
      <w:bookmarkStart w:id="132" w:name="_Hlk86851390"/>
      <w:r>
        <w:rPr>
          <w:rFonts w:ascii="宋体" w:hAnsi="宋体" w:cs="宋体"/>
          <w:sz w:val="24"/>
          <w:szCs w:val="24"/>
        </w:rPr>
        <w:t xml:space="preserve">3.1.5 </w:t>
      </w:r>
      <w:r>
        <w:rPr>
          <w:rFonts w:ascii="宋体" w:hAnsi="宋体" w:cs="宋体" w:hint="eastAsia"/>
          <w:b/>
          <w:bCs/>
          <w:sz w:val="24"/>
          <w:szCs w:val="24"/>
        </w:rPr>
        <w:t>计量单位：</w:t>
      </w:r>
      <w:r>
        <w:rPr>
          <w:rFonts w:ascii="宋体" w:hAnsi="宋体" w:cs="宋体" w:hint="eastAsia"/>
          <w:sz w:val="24"/>
          <w:szCs w:val="24"/>
        </w:rPr>
        <w:t>除招标文件中有特殊要求外，投标文件中所使用的计量单位，应采用中华人民共和国法定计量单位。</w:t>
      </w:r>
      <w:bookmarkEnd w:id="132"/>
    </w:p>
    <w:p w:rsidR="0050113F" w:rsidRDefault="0050113F" w:rsidP="004D2708">
      <w:pPr>
        <w:tabs>
          <w:tab w:val="left" w:pos="360"/>
          <w:tab w:val="left" w:pos="1904"/>
        </w:tabs>
        <w:spacing w:line="360" w:lineRule="auto"/>
        <w:ind w:left="31680" w:hangingChars="300" w:firstLine="31680"/>
        <w:rPr>
          <w:rFonts w:ascii="宋体"/>
          <w:b/>
          <w:bCs/>
          <w:sz w:val="24"/>
          <w:szCs w:val="24"/>
        </w:rPr>
      </w:pPr>
      <w:r>
        <w:rPr>
          <w:rFonts w:ascii="宋体" w:hAnsi="宋体" w:cs="宋体"/>
          <w:b/>
          <w:bCs/>
          <w:sz w:val="24"/>
          <w:szCs w:val="24"/>
        </w:rPr>
        <w:t xml:space="preserve">3.1.6 </w:t>
      </w:r>
      <w:r>
        <w:rPr>
          <w:rFonts w:ascii="宋体" w:hAnsi="宋体" w:cs="宋体" w:hint="eastAsia"/>
          <w:b/>
          <w:bCs/>
          <w:sz w:val="24"/>
          <w:szCs w:val="24"/>
        </w:rPr>
        <w:t>投标语言文字：</w:t>
      </w:r>
      <w:r>
        <w:rPr>
          <w:rFonts w:ascii="宋体" w:hAnsi="宋体" w:cs="宋体" w:hint="eastAsia"/>
          <w:sz w:val="24"/>
          <w:szCs w:val="24"/>
        </w:rPr>
        <w:t>除专用术语外，投标文件以及供应商所有与采购人及采购代理机构就投标来往的文件、资料均使用中文。如果供应商提供有外文资料应附有相应的中文译本，并以中文译本为准。</w:t>
      </w:r>
    </w:p>
    <w:p w:rsidR="0050113F" w:rsidRDefault="0050113F">
      <w:pPr>
        <w:pStyle w:val="Heading3"/>
        <w:tabs>
          <w:tab w:val="left" w:pos="900"/>
        </w:tabs>
        <w:spacing w:before="0" w:after="0" w:line="360" w:lineRule="auto"/>
        <w:rPr>
          <w:rFonts w:ascii="宋体"/>
          <w:sz w:val="24"/>
          <w:szCs w:val="24"/>
        </w:rPr>
      </w:pPr>
      <w:bookmarkStart w:id="133" w:name="_Toc57211952"/>
      <w:bookmarkStart w:id="134" w:name="_Toc110952086"/>
      <w:r>
        <w:rPr>
          <w:rFonts w:ascii="宋体" w:hAnsi="宋体" w:cs="宋体"/>
          <w:sz w:val="24"/>
          <w:szCs w:val="24"/>
        </w:rPr>
        <w:t xml:space="preserve">3.2 </w:t>
      </w:r>
      <w:r>
        <w:rPr>
          <w:rFonts w:ascii="宋体" w:hAnsi="宋体" w:cs="宋体" w:hint="eastAsia"/>
          <w:sz w:val="24"/>
          <w:szCs w:val="24"/>
        </w:rPr>
        <w:t>投标文件组成</w:t>
      </w:r>
      <w:bookmarkEnd w:id="133"/>
      <w:bookmarkEnd w:id="134"/>
    </w:p>
    <w:p w:rsidR="0050113F" w:rsidRDefault="0050113F" w:rsidP="004D2708">
      <w:pPr>
        <w:tabs>
          <w:tab w:val="left" w:pos="900"/>
          <w:tab w:val="left" w:pos="5580"/>
        </w:tabs>
        <w:spacing w:line="360" w:lineRule="auto"/>
        <w:ind w:left="31680" w:hangingChars="300" w:firstLine="31680"/>
        <w:rPr>
          <w:rFonts w:ascii="宋体"/>
          <w:sz w:val="24"/>
          <w:szCs w:val="24"/>
        </w:rPr>
      </w:pPr>
      <w:r>
        <w:rPr>
          <w:rFonts w:ascii="宋体" w:hAnsi="宋体" w:cs="宋体"/>
          <w:sz w:val="24"/>
          <w:szCs w:val="24"/>
        </w:rPr>
        <w:t xml:space="preserve">3.2.1 </w:t>
      </w:r>
      <w:r>
        <w:rPr>
          <w:rFonts w:ascii="宋体" w:hAnsi="宋体" w:cs="宋体" w:hint="eastAsia"/>
          <w:sz w:val="24"/>
          <w:szCs w:val="24"/>
        </w:rPr>
        <w:t>投标文件由“第一部分，</w:t>
      </w:r>
      <w:bookmarkStart w:id="135" w:name="_Hlk57213062"/>
      <w:r>
        <w:rPr>
          <w:rFonts w:ascii="宋体" w:hAnsi="宋体" w:cs="宋体" w:hint="eastAsia"/>
          <w:sz w:val="24"/>
          <w:szCs w:val="24"/>
        </w:rPr>
        <w:t>开标一览表及资格证明文件</w:t>
      </w:r>
      <w:bookmarkEnd w:id="135"/>
      <w:r>
        <w:rPr>
          <w:rFonts w:ascii="宋体" w:hAnsi="宋体" w:cs="宋体" w:hint="eastAsia"/>
          <w:sz w:val="24"/>
          <w:szCs w:val="24"/>
        </w:rPr>
        <w:t>”和“第二部分，商务及技术文件”组成。供应商应完整地按照招标文件“第六章</w:t>
      </w:r>
      <w:r>
        <w:rPr>
          <w:rFonts w:ascii="宋体" w:hAnsi="宋体" w:cs="宋体"/>
          <w:sz w:val="24"/>
          <w:szCs w:val="24"/>
        </w:rPr>
        <w:t xml:space="preserve"> </w:t>
      </w:r>
      <w:r>
        <w:rPr>
          <w:rFonts w:ascii="宋体" w:hAnsi="宋体" w:cs="宋体" w:hint="eastAsia"/>
          <w:sz w:val="24"/>
          <w:szCs w:val="24"/>
        </w:rPr>
        <w:t>投标文件格式”中提供的格式及要求编制投标文件，招标文件提供标准格式的按标准格式编制，未提供标准格式的可自行拟定。具体详见招标文件“第六章</w:t>
      </w:r>
      <w:r>
        <w:rPr>
          <w:rFonts w:ascii="宋体" w:hAnsi="宋体" w:cs="宋体"/>
          <w:sz w:val="24"/>
          <w:szCs w:val="24"/>
        </w:rPr>
        <w:t xml:space="preserve"> </w:t>
      </w:r>
      <w:r>
        <w:rPr>
          <w:rFonts w:ascii="宋体" w:hAnsi="宋体" w:cs="宋体" w:hint="eastAsia"/>
          <w:sz w:val="24"/>
          <w:szCs w:val="24"/>
        </w:rPr>
        <w:t>投标文件格式”。投标文件中资格审查和符合性审查涉及的事项不满足招标文件要求的，其投标文件将被认定为</w:t>
      </w:r>
      <w:r>
        <w:rPr>
          <w:rFonts w:ascii="宋体" w:hAnsi="宋体" w:cs="宋体" w:hint="eastAsia"/>
          <w:b/>
          <w:bCs/>
          <w:sz w:val="24"/>
          <w:szCs w:val="24"/>
        </w:rPr>
        <w:t>无效投标文件</w:t>
      </w:r>
      <w:r>
        <w:rPr>
          <w:rFonts w:ascii="宋体" w:hAnsi="宋体" w:cs="宋体" w:hint="eastAsia"/>
          <w:sz w:val="24"/>
          <w:szCs w:val="24"/>
        </w:rPr>
        <w:t>。</w:t>
      </w:r>
    </w:p>
    <w:p w:rsidR="0050113F" w:rsidRDefault="0050113F" w:rsidP="004D2708">
      <w:pPr>
        <w:adjustRightInd w:val="0"/>
        <w:snapToGrid w:val="0"/>
        <w:spacing w:line="360" w:lineRule="auto"/>
        <w:ind w:left="31680" w:hangingChars="300" w:firstLine="31680"/>
        <w:rPr>
          <w:rFonts w:ascii="宋体"/>
          <w:sz w:val="24"/>
          <w:szCs w:val="24"/>
        </w:rPr>
      </w:pPr>
      <w:r>
        <w:rPr>
          <w:rFonts w:ascii="宋体" w:hAnsi="宋体" w:cs="宋体"/>
          <w:sz w:val="24"/>
          <w:szCs w:val="24"/>
        </w:rPr>
        <w:t xml:space="preserve">3.2.2 </w:t>
      </w:r>
      <w:r>
        <w:rPr>
          <w:rFonts w:ascii="宋体" w:hAnsi="宋体" w:cs="宋体" w:hint="eastAsia"/>
          <w:sz w:val="24"/>
          <w:szCs w:val="24"/>
        </w:rPr>
        <w:t>样品或演示要求详见供应商须知前附表及招标文件“第三章、第四章”中的相关要求。</w:t>
      </w:r>
    </w:p>
    <w:p w:rsidR="0050113F" w:rsidRDefault="0050113F">
      <w:pPr>
        <w:pStyle w:val="Heading3"/>
        <w:tabs>
          <w:tab w:val="left" w:pos="900"/>
        </w:tabs>
        <w:spacing w:before="0" w:after="0" w:line="360" w:lineRule="auto"/>
        <w:jc w:val="left"/>
        <w:rPr>
          <w:rFonts w:ascii="宋体"/>
          <w:sz w:val="24"/>
          <w:szCs w:val="24"/>
        </w:rPr>
      </w:pPr>
      <w:bookmarkStart w:id="136" w:name="_Toc110952087"/>
      <w:bookmarkStart w:id="137" w:name="_Toc57211953"/>
      <w:r>
        <w:rPr>
          <w:rFonts w:ascii="宋体" w:hAnsi="宋体" w:cs="宋体"/>
          <w:sz w:val="24"/>
          <w:szCs w:val="24"/>
        </w:rPr>
        <w:t xml:space="preserve">3.3  </w:t>
      </w:r>
      <w:r>
        <w:rPr>
          <w:rFonts w:ascii="宋体" w:hAnsi="宋体" w:cs="宋体" w:hint="eastAsia"/>
          <w:sz w:val="24"/>
          <w:szCs w:val="24"/>
        </w:rPr>
        <w:t>供应商证明投标标的的合格性和符合招标文件规定的技术证明文件</w:t>
      </w:r>
      <w:bookmarkEnd w:id="136"/>
      <w:bookmarkEnd w:id="137"/>
    </w:p>
    <w:p w:rsidR="0050113F" w:rsidRDefault="0050113F" w:rsidP="004D2708">
      <w:pPr>
        <w:spacing w:line="360" w:lineRule="auto"/>
        <w:ind w:left="31680" w:hangingChars="300" w:firstLine="31680"/>
        <w:rPr>
          <w:rFonts w:ascii="宋体"/>
          <w:sz w:val="24"/>
          <w:szCs w:val="24"/>
        </w:rPr>
      </w:pPr>
      <w:r>
        <w:rPr>
          <w:rFonts w:ascii="宋体" w:hAnsi="宋体" w:cs="宋体"/>
          <w:sz w:val="24"/>
          <w:szCs w:val="24"/>
        </w:rPr>
        <w:t xml:space="preserve">3.3.1 </w:t>
      </w:r>
      <w:r>
        <w:rPr>
          <w:rFonts w:ascii="宋体" w:hAnsi="宋体" w:cs="宋体" w:hint="eastAsia"/>
          <w:sz w:val="24"/>
          <w:szCs w:val="24"/>
        </w:rPr>
        <w:t>供应商应按招标文件中的具体要求递交证明文件，证明所提供产品符合招标文件的规定。该证明文件是投标文件的技术文件。</w:t>
      </w:r>
    </w:p>
    <w:p w:rsidR="0050113F" w:rsidRDefault="0050113F">
      <w:pPr>
        <w:spacing w:line="360" w:lineRule="auto"/>
        <w:rPr>
          <w:rFonts w:ascii="宋体"/>
          <w:sz w:val="24"/>
          <w:szCs w:val="24"/>
        </w:rPr>
      </w:pPr>
      <w:r>
        <w:rPr>
          <w:rFonts w:ascii="宋体" w:hAnsi="宋体" w:cs="宋体"/>
          <w:sz w:val="24"/>
          <w:szCs w:val="24"/>
        </w:rPr>
        <w:t xml:space="preserve">3.3.2 </w:t>
      </w:r>
      <w:r>
        <w:rPr>
          <w:rFonts w:ascii="宋体" w:hAnsi="宋体" w:cs="宋体" w:hint="eastAsia"/>
          <w:sz w:val="24"/>
          <w:szCs w:val="24"/>
        </w:rPr>
        <w:t>上款所述的证明文件，可以是文字资料、图纸和数据，包括：</w:t>
      </w:r>
    </w:p>
    <w:p w:rsidR="0050113F" w:rsidRDefault="0050113F">
      <w:pPr>
        <w:spacing w:line="360" w:lineRule="auto"/>
        <w:rPr>
          <w:rFonts w:ascii="宋体"/>
          <w:sz w:val="24"/>
          <w:szCs w:val="24"/>
        </w:rPr>
      </w:pPr>
      <w:r>
        <w:rPr>
          <w:rFonts w:ascii="宋体" w:hAnsi="宋体" w:cs="宋体"/>
          <w:sz w:val="24"/>
          <w:szCs w:val="24"/>
        </w:rPr>
        <w:t xml:space="preserve">3.3.2.1 </w:t>
      </w:r>
      <w:r>
        <w:rPr>
          <w:rFonts w:ascii="宋体" w:hAnsi="宋体" w:cs="宋体" w:hint="eastAsia"/>
          <w:b/>
          <w:bCs/>
          <w:sz w:val="24"/>
          <w:szCs w:val="24"/>
        </w:rPr>
        <w:t>产品</w:t>
      </w:r>
      <w:r>
        <w:rPr>
          <w:rFonts w:ascii="宋体" w:hAnsi="宋体" w:cs="宋体" w:hint="eastAsia"/>
          <w:sz w:val="24"/>
          <w:szCs w:val="24"/>
        </w:rPr>
        <w:t>主要技术指标和性能的详细说明；</w:t>
      </w:r>
    </w:p>
    <w:p w:rsidR="0050113F" w:rsidRDefault="0050113F" w:rsidP="004D2708">
      <w:pPr>
        <w:spacing w:line="360" w:lineRule="auto"/>
        <w:ind w:left="31680" w:hangingChars="400" w:firstLine="31680"/>
        <w:rPr>
          <w:rFonts w:ascii="宋体"/>
          <w:sz w:val="24"/>
          <w:szCs w:val="24"/>
        </w:rPr>
      </w:pPr>
      <w:r>
        <w:rPr>
          <w:rFonts w:ascii="宋体" w:hAnsi="宋体" w:cs="宋体"/>
          <w:sz w:val="24"/>
          <w:szCs w:val="24"/>
        </w:rPr>
        <w:t xml:space="preserve">3.3.3   </w:t>
      </w:r>
      <w:r>
        <w:rPr>
          <w:rFonts w:ascii="宋体" w:hAnsi="宋体" w:cs="宋体" w:hint="eastAsia"/>
          <w:sz w:val="24"/>
          <w:szCs w:val="24"/>
        </w:rPr>
        <w:t>供应商应注意采购人在招标文件中指出的设备品牌、型号仅起说明作用，并没有任何倾向性或限制性。评审时不以上述品牌、型号作为评审因素判定其投标文件是否为有效的标准。提供其它品牌的供应商均可依法参加本项目的采购活动。</w:t>
      </w:r>
    </w:p>
    <w:p w:rsidR="0050113F" w:rsidRDefault="0050113F" w:rsidP="004D2708">
      <w:pPr>
        <w:spacing w:line="360" w:lineRule="auto"/>
        <w:ind w:left="31680" w:hangingChars="400" w:firstLine="31680"/>
        <w:rPr>
          <w:rFonts w:ascii="宋体"/>
          <w:sz w:val="24"/>
          <w:szCs w:val="24"/>
        </w:rPr>
      </w:pPr>
      <w:bookmarkStart w:id="138" w:name="_Hlk57102979"/>
      <w:r>
        <w:rPr>
          <w:rFonts w:ascii="宋体" w:hAnsi="宋体" w:cs="宋体"/>
          <w:sz w:val="24"/>
          <w:szCs w:val="24"/>
        </w:rPr>
        <w:t xml:space="preserve">3.3.4   </w:t>
      </w:r>
      <w:r>
        <w:rPr>
          <w:rFonts w:ascii="宋体" w:hAnsi="宋体" w:cs="宋体" w:hint="eastAsia"/>
          <w:sz w:val="24"/>
          <w:szCs w:val="24"/>
        </w:rPr>
        <w:t>若招标文件未明确要求提供相应技术证明文件的，供应商可不提供。</w:t>
      </w:r>
      <w:bookmarkEnd w:id="138"/>
    </w:p>
    <w:p w:rsidR="0050113F" w:rsidRDefault="0050113F">
      <w:pPr>
        <w:pStyle w:val="Heading3"/>
        <w:spacing w:before="0" w:after="0" w:line="360" w:lineRule="auto"/>
        <w:rPr>
          <w:rFonts w:ascii="宋体"/>
          <w:sz w:val="24"/>
          <w:szCs w:val="24"/>
        </w:rPr>
      </w:pPr>
      <w:bookmarkStart w:id="139" w:name="_Toc110952088"/>
      <w:bookmarkStart w:id="140" w:name="_Toc57211954"/>
      <w:r>
        <w:rPr>
          <w:rFonts w:ascii="宋体" w:hAnsi="宋体" w:cs="宋体"/>
          <w:sz w:val="24"/>
          <w:szCs w:val="24"/>
        </w:rPr>
        <w:t xml:space="preserve">3.4 </w:t>
      </w:r>
      <w:r>
        <w:rPr>
          <w:rFonts w:ascii="宋体" w:hAnsi="宋体" w:cs="宋体" w:hint="eastAsia"/>
          <w:sz w:val="24"/>
          <w:szCs w:val="24"/>
        </w:rPr>
        <w:t>投标报价</w:t>
      </w:r>
      <w:bookmarkEnd w:id="139"/>
      <w:bookmarkEnd w:id="140"/>
    </w:p>
    <w:p w:rsidR="0050113F" w:rsidRDefault="0050113F" w:rsidP="00D7043C">
      <w:pPr>
        <w:spacing w:line="360" w:lineRule="auto"/>
        <w:ind w:left="31680" w:hangingChars="300" w:firstLine="31680"/>
        <w:rPr>
          <w:rFonts w:ascii="宋体"/>
          <w:sz w:val="24"/>
          <w:szCs w:val="24"/>
        </w:rPr>
      </w:pPr>
      <w:bookmarkStart w:id="141" w:name="_Hlk56443665"/>
      <w:r>
        <w:rPr>
          <w:rFonts w:ascii="宋体" w:hAnsi="宋体" w:cs="宋体"/>
          <w:sz w:val="24"/>
          <w:szCs w:val="24"/>
        </w:rPr>
        <w:t xml:space="preserve">3.4.1 </w:t>
      </w:r>
      <w:bookmarkStart w:id="142" w:name="_Hlk86853357"/>
      <w:r>
        <w:rPr>
          <w:rFonts w:ascii="宋体" w:hAnsi="宋体" w:cs="宋体" w:hint="eastAsia"/>
          <w:sz w:val="24"/>
          <w:szCs w:val="24"/>
        </w:rPr>
        <w:t>供应商应以“包或标段”为基本单位进行投标报价。</w:t>
      </w:r>
      <w:bookmarkEnd w:id="142"/>
      <w:r>
        <w:rPr>
          <w:rFonts w:ascii="宋体" w:hAnsi="宋体" w:cs="宋体" w:hint="eastAsia"/>
          <w:sz w:val="24"/>
          <w:szCs w:val="24"/>
        </w:rPr>
        <w:t>供应商的投标报价应当包括满足所投“包或标段”所应提供</w:t>
      </w:r>
      <w:r>
        <w:rPr>
          <w:rFonts w:ascii="宋体" w:hAnsi="宋体" w:cs="宋体" w:hint="eastAsia"/>
          <w:b/>
          <w:bCs/>
          <w:sz w:val="24"/>
          <w:szCs w:val="24"/>
        </w:rPr>
        <w:t>货物（伴随的工程及服务）的全部内容</w:t>
      </w:r>
      <w:r>
        <w:rPr>
          <w:rFonts w:ascii="宋体" w:hAnsi="宋体" w:cs="宋体"/>
          <w:sz w:val="24"/>
          <w:szCs w:val="24"/>
        </w:rPr>
        <w:t>(</w:t>
      </w:r>
      <w:r>
        <w:rPr>
          <w:rFonts w:ascii="宋体" w:hAnsi="宋体" w:cs="宋体" w:hint="eastAsia"/>
          <w:sz w:val="24"/>
          <w:szCs w:val="24"/>
        </w:rPr>
        <w:t>除非在</w:t>
      </w:r>
      <w:r>
        <w:rPr>
          <w:rFonts w:ascii="宋体" w:hAnsi="宋体" w:cs="宋体" w:hint="eastAsia"/>
          <w:b/>
          <w:bCs/>
          <w:sz w:val="24"/>
          <w:szCs w:val="24"/>
          <w:u w:val="single"/>
        </w:rPr>
        <w:t>供应商须知前附表</w:t>
      </w:r>
      <w:r>
        <w:rPr>
          <w:rFonts w:ascii="宋体" w:hAnsi="宋体" w:cs="宋体" w:hint="eastAsia"/>
          <w:sz w:val="24"/>
          <w:szCs w:val="24"/>
        </w:rPr>
        <w:t>中另有规定</w:t>
      </w:r>
      <w:r>
        <w:rPr>
          <w:rFonts w:ascii="宋体" w:hAnsi="宋体" w:cs="宋体"/>
          <w:sz w:val="24"/>
          <w:szCs w:val="24"/>
        </w:rPr>
        <w:t>)</w:t>
      </w:r>
      <w:r>
        <w:rPr>
          <w:rFonts w:ascii="宋体" w:hAnsi="宋体" w:cs="宋体" w:hint="eastAsia"/>
          <w:sz w:val="24"/>
          <w:szCs w:val="24"/>
        </w:rPr>
        <w:t>。所有投标均应以人民币报价。供应商的投标报价应遵守《中华人民共和国价格法》。</w:t>
      </w:r>
    </w:p>
    <w:p w:rsidR="0050113F" w:rsidRDefault="0050113F" w:rsidP="00D7043C">
      <w:pPr>
        <w:spacing w:line="360" w:lineRule="auto"/>
        <w:ind w:left="31680" w:hangingChars="300" w:firstLine="31680"/>
        <w:rPr>
          <w:rFonts w:ascii="宋体"/>
          <w:sz w:val="24"/>
          <w:szCs w:val="24"/>
        </w:rPr>
      </w:pPr>
      <w:bookmarkStart w:id="143" w:name="_Hlk56443788"/>
      <w:bookmarkEnd w:id="141"/>
      <w:r>
        <w:rPr>
          <w:rFonts w:ascii="宋体" w:hAnsi="宋体" w:cs="宋体"/>
          <w:sz w:val="24"/>
          <w:szCs w:val="24"/>
        </w:rPr>
        <w:t xml:space="preserve">3.4.2 </w:t>
      </w:r>
      <w:r>
        <w:rPr>
          <w:rFonts w:ascii="宋体" w:hAnsi="宋体" w:cs="宋体" w:hint="eastAsia"/>
          <w:sz w:val="24"/>
          <w:szCs w:val="24"/>
        </w:rPr>
        <w:t>供应商应按照招标文件中所提供的“采购需求”、质量要求、采购预算等全部内容，结合本项目实际情况和供应商自身成本、市场行情等因素，自主报价，且不得高于采购人给定的预算价或最高限价，否则投标文件将被认定为无效投标文件。</w:t>
      </w:r>
    </w:p>
    <w:p w:rsidR="0050113F" w:rsidRDefault="0050113F" w:rsidP="00D7043C">
      <w:pPr>
        <w:spacing w:line="360" w:lineRule="auto"/>
        <w:ind w:left="31680" w:hangingChars="300" w:firstLine="31680"/>
        <w:rPr>
          <w:rFonts w:ascii="宋体"/>
          <w:sz w:val="24"/>
          <w:szCs w:val="24"/>
        </w:rPr>
      </w:pPr>
      <w:r>
        <w:rPr>
          <w:rFonts w:ascii="宋体" w:hAnsi="宋体" w:cs="宋体"/>
          <w:sz w:val="24"/>
          <w:szCs w:val="24"/>
        </w:rPr>
        <w:t xml:space="preserve">3.4.3 </w:t>
      </w:r>
      <w:r>
        <w:rPr>
          <w:rFonts w:ascii="宋体" w:hAnsi="宋体" w:cs="宋体" w:hint="eastAsia"/>
          <w:sz w:val="24"/>
          <w:szCs w:val="24"/>
        </w:rPr>
        <w:t>评标委员会认为供应商的报价明显低于其他通过符合性审查供应商的报价，有可能影响产品质量或者不能诚信履约的，应当要求其在评标现场合理的时间内提供书面说明，必要时提交相关证明材料；供应商不能证明其报价合理性的，评标委员会应当将其作为无效投标处理。</w:t>
      </w:r>
    </w:p>
    <w:p w:rsidR="0050113F" w:rsidRDefault="0050113F" w:rsidP="00D7043C">
      <w:pPr>
        <w:spacing w:line="360" w:lineRule="auto"/>
        <w:ind w:left="31680" w:hangingChars="300" w:firstLine="31680"/>
        <w:rPr>
          <w:rFonts w:ascii="宋体"/>
          <w:sz w:val="24"/>
          <w:szCs w:val="24"/>
        </w:rPr>
      </w:pPr>
      <w:bookmarkStart w:id="144" w:name="_Hlk56443824"/>
      <w:bookmarkStart w:id="145" w:name="_Hlk86854370"/>
      <w:bookmarkEnd w:id="143"/>
      <w:r>
        <w:rPr>
          <w:rFonts w:ascii="宋体" w:hAnsi="宋体" w:cs="宋体"/>
          <w:sz w:val="24"/>
          <w:szCs w:val="24"/>
        </w:rPr>
        <w:t xml:space="preserve">3.4.4 </w:t>
      </w:r>
      <w:r>
        <w:rPr>
          <w:rFonts w:ascii="宋体" w:hAnsi="宋体" w:cs="宋体" w:hint="eastAsia"/>
          <w:sz w:val="24"/>
          <w:szCs w:val="24"/>
        </w:rPr>
        <w:t>供应商应当按照招标文件提供的报价表格式如实填写各项</w:t>
      </w:r>
      <w:r>
        <w:rPr>
          <w:rFonts w:ascii="宋体" w:hAnsi="宋体" w:cs="宋体" w:hint="eastAsia"/>
          <w:b/>
          <w:bCs/>
          <w:sz w:val="24"/>
          <w:szCs w:val="24"/>
        </w:rPr>
        <w:t>货物（伴随的工程及服务）</w:t>
      </w:r>
      <w:r>
        <w:rPr>
          <w:rFonts w:ascii="宋体" w:hAnsi="宋体" w:cs="宋体" w:hint="eastAsia"/>
          <w:sz w:val="24"/>
          <w:szCs w:val="24"/>
        </w:rPr>
        <w:t>的单价、分项总价和投标总报价。供应商应认真填报所有项目的单价和合价，投标文件中若有漏项、漏报，采购人视为该部分的报价供应商已包含在投标总报价中，风险由供应商自行承担，采购人将不再给予调整。供应商如果被确定为中标人，该供应商所报价格，在合同履行过程中是固定不变的，除因采购人原因引起的变更外，不予调整。供应商</w:t>
      </w:r>
      <w:r>
        <w:rPr>
          <w:rFonts w:ascii="宋体" w:hAnsi="宋体" w:cs="宋体" w:hint="eastAsia"/>
          <w:b/>
          <w:bCs/>
          <w:sz w:val="24"/>
          <w:szCs w:val="24"/>
        </w:rPr>
        <w:t>报价有算术错误的，其风险由供应商承担。</w:t>
      </w:r>
      <w:bookmarkEnd w:id="144"/>
    </w:p>
    <w:p w:rsidR="0050113F" w:rsidRDefault="0050113F" w:rsidP="00D7043C">
      <w:pPr>
        <w:spacing w:line="360" w:lineRule="auto"/>
        <w:ind w:left="31680" w:hangingChars="300" w:firstLine="31680"/>
        <w:rPr>
          <w:rFonts w:ascii="宋体"/>
          <w:sz w:val="24"/>
          <w:szCs w:val="24"/>
        </w:rPr>
      </w:pPr>
      <w:bookmarkStart w:id="146" w:name="_Hlk56443893"/>
      <w:bookmarkEnd w:id="145"/>
      <w:r>
        <w:rPr>
          <w:rFonts w:ascii="宋体" w:hAnsi="宋体" w:cs="宋体"/>
          <w:sz w:val="24"/>
          <w:szCs w:val="24"/>
        </w:rPr>
        <w:t xml:space="preserve">3.4.5 </w:t>
      </w:r>
      <w:r>
        <w:rPr>
          <w:rFonts w:ascii="宋体" w:hAnsi="宋体" w:cs="宋体" w:hint="eastAsia"/>
          <w:sz w:val="24"/>
          <w:szCs w:val="24"/>
        </w:rPr>
        <w:t>供应商的投标总报价应当包括：</w:t>
      </w:r>
      <w:r>
        <w:rPr>
          <w:rFonts w:ascii="宋体" w:hAnsi="宋体" w:cs="宋体" w:hint="eastAsia"/>
          <w:b/>
          <w:bCs/>
          <w:sz w:val="24"/>
          <w:szCs w:val="24"/>
        </w:rPr>
        <w:t>所提供货物</w:t>
      </w:r>
      <w:r>
        <w:rPr>
          <w:rFonts w:ascii="宋体" w:hAnsi="宋体" w:cs="宋体" w:hint="eastAsia"/>
          <w:sz w:val="24"/>
          <w:szCs w:val="24"/>
        </w:rPr>
        <w:t>（包括备品备件、专用工具等）和伴随服务需要缴纳的所有税费的价格（包括已在中国国内的进口货物完税后的仓库交货价、展室交货价或货架交货价），所提供货物的运输（含保险）、装卸、安装（如有）、调试、检验、技术服务、培训和招标文件要求提供的所有伴随服务、工程等费用及交付采购人使用前发生的其它费用。</w:t>
      </w:r>
    </w:p>
    <w:p w:rsidR="0050113F" w:rsidRDefault="0050113F" w:rsidP="00D7043C">
      <w:pPr>
        <w:tabs>
          <w:tab w:val="left" w:pos="720"/>
        </w:tabs>
        <w:spacing w:line="360" w:lineRule="auto"/>
        <w:ind w:left="31680" w:hangingChars="300" w:firstLine="31680"/>
        <w:rPr>
          <w:rFonts w:ascii="宋体"/>
          <w:sz w:val="24"/>
          <w:szCs w:val="24"/>
        </w:rPr>
      </w:pPr>
      <w:bookmarkStart w:id="147" w:name="_Hlk56443945"/>
      <w:bookmarkEnd w:id="146"/>
      <w:r>
        <w:rPr>
          <w:rFonts w:ascii="宋体" w:hAnsi="宋体" w:cs="宋体"/>
          <w:snapToGrid w:val="0"/>
          <w:kern w:val="0"/>
          <w:sz w:val="24"/>
          <w:szCs w:val="24"/>
        </w:rPr>
        <w:t xml:space="preserve">3.4.6 </w:t>
      </w:r>
      <w:r>
        <w:rPr>
          <w:rFonts w:ascii="宋体" w:hAnsi="宋体" w:cs="宋体" w:hint="eastAsia"/>
          <w:snapToGrid w:val="0"/>
          <w:kern w:val="0"/>
          <w:sz w:val="24"/>
          <w:szCs w:val="24"/>
        </w:rPr>
        <w:t>除非招标文件另有规定，每一“包”或“标段”只允许有一个投标总报价，任何有选择的投标总报价或替代方案将导致投标文件无效。</w:t>
      </w:r>
    </w:p>
    <w:p w:rsidR="0050113F" w:rsidRDefault="0050113F" w:rsidP="00D7043C">
      <w:pPr>
        <w:spacing w:line="360" w:lineRule="auto"/>
        <w:ind w:left="31680" w:hangingChars="300" w:firstLine="31680"/>
        <w:rPr>
          <w:rFonts w:ascii="宋体"/>
          <w:sz w:val="24"/>
          <w:szCs w:val="24"/>
        </w:rPr>
      </w:pPr>
      <w:bookmarkStart w:id="148" w:name="_Hlk56443977"/>
      <w:bookmarkEnd w:id="147"/>
      <w:r>
        <w:rPr>
          <w:rFonts w:ascii="宋体" w:hAnsi="宋体" w:cs="宋体"/>
          <w:sz w:val="24"/>
          <w:szCs w:val="24"/>
        </w:rPr>
        <w:t xml:space="preserve">3.4.7 </w:t>
      </w:r>
      <w:r>
        <w:rPr>
          <w:rFonts w:ascii="宋体" w:hAnsi="宋体" w:cs="宋体" w:hint="eastAsia"/>
          <w:sz w:val="24"/>
          <w:szCs w:val="24"/>
        </w:rPr>
        <w:t>除招标文件中规定的情况外，供应商不得以任何理由在投标截止时间后对投标报价予以修改。投标报价在投标有效期内是固定的，除招标文件中约定的原因外，不因任何原因而改变。任何包含价格调整要求和条件的投标（招标文件中约定的原因除外），将被视为非实质性响应投标而予以拒绝。</w:t>
      </w:r>
    </w:p>
    <w:p w:rsidR="0050113F" w:rsidRDefault="0050113F" w:rsidP="004D2708">
      <w:pPr>
        <w:spacing w:line="360" w:lineRule="auto"/>
        <w:ind w:left="31680" w:hangingChars="300" w:firstLine="31680"/>
        <w:rPr>
          <w:rFonts w:ascii="宋体"/>
          <w:sz w:val="24"/>
          <w:szCs w:val="24"/>
        </w:rPr>
      </w:pPr>
      <w:r>
        <w:rPr>
          <w:rFonts w:ascii="宋体" w:hAnsi="宋体" w:cs="宋体"/>
          <w:sz w:val="24"/>
          <w:szCs w:val="24"/>
        </w:rPr>
        <w:t xml:space="preserve">3.4.8 </w:t>
      </w:r>
      <w:r>
        <w:rPr>
          <w:rFonts w:ascii="宋体" w:hAnsi="宋体" w:cs="宋体" w:hint="eastAsia"/>
          <w:sz w:val="24"/>
          <w:szCs w:val="24"/>
        </w:rPr>
        <w:t>供应商在报价时应考虑期间的物价上涨，政策性调整等诸多因素以及由此引起的费用变动并计入总报价。</w:t>
      </w:r>
    </w:p>
    <w:p w:rsidR="0050113F" w:rsidRDefault="0050113F">
      <w:pPr>
        <w:spacing w:line="360" w:lineRule="auto"/>
        <w:rPr>
          <w:rFonts w:ascii="宋体"/>
          <w:sz w:val="24"/>
          <w:szCs w:val="24"/>
        </w:rPr>
      </w:pPr>
      <w:r>
        <w:rPr>
          <w:rFonts w:ascii="宋体" w:hAnsi="宋体" w:cs="宋体"/>
          <w:sz w:val="24"/>
          <w:szCs w:val="24"/>
        </w:rPr>
        <w:t xml:space="preserve">3.4.9 </w:t>
      </w:r>
      <w:r>
        <w:rPr>
          <w:rFonts w:ascii="宋体" w:hAnsi="宋体" w:cs="宋体" w:hint="eastAsia"/>
          <w:sz w:val="24"/>
          <w:szCs w:val="24"/>
        </w:rPr>
        <w:t>采购人不接受具有附加条件的报价或多个方案的报价。</w:t>
      </w:r>
    </w:p>
    <w:p w:rsidR="0050113F" w:rsidRDefault="0050113F" w:rsidP="004D2708">
      <w:pPr>
        <w:tabs>
          <w:tab w:val="left" w:pos="720"/>
        </w:tabs>
        <w:spacing w:line="360" w:lineRule="auto"/>
        <w:ind w:left="31680" w:hangingChars="300" w:firstLine="31680"/>
        <w:rPr>
          <w:rFonts w:ascii="宋体"/>
          <w:sz w:val="24"/>
          <w:szCs w:val="24"/>
        </w:rPr>
      </w:pPr>
      <w:r>
        <w:rPr>
          <w:rFonts w:ascii="宋体" w:hAnsi="宋体" w:cs="宋体"/>
          <w:sz w:val="24"/>
          <w:szCs w:val="24"/>
        </w:rPr>
        <w:t xml:space="preserve">3.4.10 </w:t>
      </w:r>
      <w:r>
        <w:rPr>
          <w:rFonts w:ascii="宋体" w:hAnsi="宋体" w:cs="宋体" w:hint="eastAsia"/>
          <w:sz w:val="24"/>
          <w:szCs w:val="24"/>
        </w:rPr>
        <w:t>供应商的投标总报价应是采购人指定地点</w:t>
      </w:r>
      <w:r>
        <w:rPr>
          <w:rFonts w:ascii="宋体" w:hAnsi="宋体" w:cs="宋体" w:hint="eastAsia"/>
          <w:b/>
          <w:bCs/>
          <w:sz w:val="24"/>
          <w:szCs w:val="24"/>
        </w:rPr>
        <w:t>交货（包括伴随的工程及服务</w:t>
      </w:r>
      <w:r>
        <w:rPr>
          <w:rFonts w:ascii="宋体" w:hAnsi="宋体" w:cs="宋体" w:hint="eastAsia"/>
          <w:sz w:val="24"/>
          <w:szCs w:val="24"/>
        </w:rPr>
        <w:t>）的，包括交货前发生的各种税费、运费及保险费、运杂费、以及伴随的其它服务费总报价。</w:t>
      </w:r>
    </w:p>
    <w:p w:rsidR="0050113F" w:rsidRDefault="0050113F" w:rsidP="004D2708">
      <w:pPr>
        <w:tabs>
          <w:tab w:val="left" w:pos="0"/>
        </w:tabs>
        <w:autoSpaceDE w:val="0"/>
        <w:autoSpaceDN w:val="0"/>
        <w:adjustRightInd w:val="0"/>
        <w:spacing w:before="100" w:after="100" w:line="360" w:lineRule="auto"/>
        <w:ind w:left="31680" w:right="44" w:hangingChars="344" w:firstLine="31680"/>
        <w:jc w:val="left"/>
        <w:rPr>
          <w:rFonts w:ascii="宋体"/>
          <w:sz w:val="24"/>
          <w:szCs w:val="24"/>
        </w:rPr>
      </w:pPr>
      <w:r>
        <w:rPr>
          <w:rFonts w:ascii="宋体" w:hAnsi="宋体" w:cs="宋体"/>
          <w:kern w:val="0"/>
          <w:sz w:val="24"/>
          <w:szCs w:val="24"/>
        </w:rPr>
        <w:t xml:space="preserve">3.4.11 </w:t>
      </w:r>
      <w:r>
        <w:rPr>
          <w:rFonts w:ascii="宋体" w:hAnsi="宋体" w:cs="宋体" w:hint="eastAsia"/>
          <w:sz w:val="24"/>
          <w:szCs w:val="24"/>
        </w:rPr>
        <w:t>供应商的投标总报价应是</w:t>
      </w:r>
      <w:r>
        <w:rPr>
          <w:rFonts w:ascii="宋体" w:hAnsi="宋体" w:cs="宋体" w:hint="eastAsia"/>
          <w:kern w:val="0"/>
          <w:sz w:val="24"/>
          <w:szCs w:val="24"/>
        </w:rPr>
        <w:t>由供应商计算的完成招标文件中规定的全部工作内容所需一切费用的期望值。</w:t>
      </w:r>
      <w:bookmarkEnd w:id="148"/>
    </w:p>
    <w:p w:rsidR="0050113F" w:rsidRDefault="0050113F">
      <w:pPr>
        <w:pStyle w:val="Heading3"/>
        <w:spacing w:before="0" w:after="0" w:line="360" w:lineRule="auto"/>
        <w:rPr>
          <w:rFonts w:ascii="宋体"/>
          <w:sz w:val="24"/>
          <w:szCs w:val="24"/>
        </w:rPr>
      </w:pPr>
      <w:bookmarkStart w:id="149" w:name="_Toc110952089"/>
      <w:bookmarkStart w:id="150" w:name="_Toc57211957"/>
      <w:r>
        <w:rPr>
          <w:rFonts w:ascii="宋体" w:hAnsi="宋体" w:cs="宋体"/>
          <w:sz w:val="24"/>
          <w:szCs w:val="24"/>
        </w:rPr>
        <w:t xml:space="preserve">3.5 </w:t>
      </w:r>
      <w:r>
        <w:rPr>
          <w:rFonts w:ascii="宋体" w:hAnsi="宋体" w:cs="宋体" w:hint="eastAsia"/>
          <w:sz w:val="24"/>
          <w:szCs w:val="24"/>
        </w:rPr>
        <w:t>投标文件的制作</w:t>
      </w:r>
      <w:bookmarkEnd w:id="149"/>
      <w:bookmarkEnd w:id="150"/>
    </w:p>
    <w:p w:rsidR="0050113F" w:rsidRDefault="0050113F" w:rsidP="00D7043C">
      <w:pPr>
        <w:tabs>
          <w:tab w:val="left" w:pos="720"/>
        </w:tabs>
        <w:spacing w:line="360" w:lineRule="auto"/>
        <w:ind w:left="31680" w:hangingChars="300" w:firstLine="31680"/>
        <w:rPr>
          <w:rFonts w:ascii="宋体"/>
          <w:sz w:val="24"/>
          <w:szCs w:val="24"/>
        </w:rPr>
      </w:pPr>
      <w:bookmarkStart w:id="151" w:name="_Hlk110879530"/>
      <w:r>
        <w:rPr>
          <w:rFonts w:ascii="宋体" w:hAnsi="宋体" w:cs="宋体"/>
          <w:sz w:val="24"/>
          <w:szCs w:val="24"/>
        </w:rPr>
        <w:t xml:space="preserve">3.5.1 </w:t>
      </w:r>
      <w:r>
        <w:rPr>
          <w:rFonts w:ascii="宋体" w:hAnsi="宋体" w:cs="宋体" w:hint="eastAsia"/>
          <w:sz w:val="24"/>
          <w:szCs w:val="24"/>
        </w:rPr>
        <w:t>投标文件应按招标文件第六章“投标文件格式”进行编写，如有必要，可以增加附页，作为投标文件的组成部分。</w:t>
      </w:r>
    </w:p>
    <w:p w:rsidR="0050113F" w:rsidRDefault="0050113F" w:rsidP="004D2708">
      <w:pPr>
        <w:tabs>
          <w:tab w:val="left" w:pos="720"/>
        </w:tabs>
        <w:spacing w:line="360" w:lineRule="auto"/>
        <w:ind w:left="31680" w:hangingChars="300" w:firstLine="31680"/>
        <w:rPr>
          <w:rFonts w:ascii="宋体"/>
          <w:sz w:val="24"/>
          <w:szCs w:val="24"/>
        </w:rPr>
      </w:pPr>
      <w:r>
        <w:rPr>
          <w:rFonts w:ascii="宋体" w:hAnsi="宋体" w:cs="宋体"/>
          <w:sz w:val="24"/>
          <w:szCs w:val="24"/>
        </w:rPr>
        <w:t xml:space="preserve">3.5.2 </w:t>
      </w:r>
      <w:r>
        <w:rPr>
          <w:rFonts w:ascii="宋体" w:hAnsi="宋体" w:cs="宋体" w:hint="eastAsia"/>
          <w:sz w:val="24"/>
          <w:szCs w:val="24"/>
        </w:rPr>
        <w:t>投标文件格式所要求包含的全部资料应全部制作在投标文件内（格式中写明可以不提供的除外），严格按照本项目招标文件中提供的所有格式如实填写（不涉及的内容除外），不应存在漏项或缺项，否则将存在投标文件被拒绝的风险。</w:t>
      </w:r>
      <w:r>
        <w:rPr>
          <w:rFonts w:ascii="宋体" w:hAnsi="宋体" w:cs="宋体" w:hint="eastAsia"/>
          <w:b/>
          <w:bCs/>
          <w:sz w:val="24"/>
          <w:szCs w:val="24"/>
          <w:u w:val="single"/>
        </w:rPr>
        <w:t>投标函及开标一览表，须严格按照格式编辑。</w:t>
      </w:r>
    </w:p>
    <w:p w:rsidR="0050113F" w:rsidRDefault="0050113F" w:rsidP="004D2708">
      <w:pPr>
        <w:spacing w:line="360" w:lineRule="auto"/>
        <w:ind w:left="31680" w:hangingChars="300" w:firstLine="31680"/>
        <w:rPr>
          <w:rFonts w:ascii="宋体"/>
          <w:sz w:val="24"/>
          <w:szCs w:val="24"/>
        </w:rPr>
      </w:pPr>
      <w:r>
        <w:rPr>
          <w:rFonts w:ascii="宋体" w:hAnsi="宋体" w:cs="宋体"/>
          <w:sz w:val="24"/>
          <w:szCs w:val="24"/>
        </w:rPr>
        <w:t>3.5</w:t>
      </w:r>
      <w:r>
        <w:rPr>
          <w:rFonts w:ascii="宋体" w:cs="宋体"/>
          <w:sz w:val="24"/>
          <w:szCs w:val="24"/>
        </w:rPr>
        <w:t>.</w:t>
      </w:r>
      <w:r>
        <w:rPr>
          <w:rFonts w:ascii="宋体" w:hAnsi="宋体" w:cs="宋体"/>
          <w:sz w:val="24"/>
          <w:szCs w:val="24"/>
        </w:rPr>
        <w:t xml:space="preserve">3 </w:t>
      </w:r>
      <w:r>
        <w:rPr>
          <w:rFonts w:ascii="宋体" w:hAnsi="宋体" w:cs="宋体" w:hint="eastAsia"/>
          <w:sz w:val="24"/>
          <w:szCs w:val="24"/>
        </w:rPr>
        <w:t>投标文件应用不褪色的材料书写或打印，并由供应商的法定代表人（负责人）或其委托代理人签字并盖单位公章。委托代理人签字的，投标文件应附法定代表人（负责人）签署的授权委托书。投标文件应尽量避免涂改、行间插字或删除。如果出现上述情况，改动之处应加</w:t>
      </w:r>
      <w:bookmarkStart w:id="152" w:name="_Hlk110879144"/>
      <w:r>
        <w:rPr>
          <w:rFonts w:ascii="宋体" w:hAnsi="宋体" w:cs="宋体" w:hint="eastAsia"/>
          <w:sz w:val="24"/>
          <w:szCs w:val="24"/>
        </w:rPr>
        <w:t>盖供应商</w:t>
      </w:r>
      <w:bookmarkEnd w:id="152"/>
      <w:r>
        <w:rPr>
          <w:rFonts w:ascii="宋体" w:hAnsi="宋体" w:cs="宋体" w:hint="eastAsia"/>
          <w:sz w:val="24"/>
          <w:szCs w:val="24"/>
        </w:rPr>
        <w:t>单位公章。</w:t>
      </w:r>
    </w:p>
    <w:p w:rsidR="0050113F" w:rsidRDefault="0050113F" w:rsidP="004D2708">
      <w:pPr>
        <w:tabs>
          <w:tab w:val="left" w:pos="0"/>
        </w:tabs>
        <w:autoSpaceDE w:val="0"/>
        <w:autoSpaceDN w:val="0"/>
        <w:adjustRightInd w:val="0"/>
        <w:spacing w:before="100" w:after="100" w:line="360" w:lineRule="auto"/>
        <w:ind w:left="31680" w:right="44" w:hangingChars="300" w:firstLine="31680"/>
        <w:jc w:val="left"/>
        <w:rPr>
          <w:rFonts w:ascii="宋体"/>
          <w:sz w:val="24"/>
          <w:szCs w:val="24"/>
        </w:rPr>
      </w:pPr>
      <w:r>
        <w:rPr>
          <w:rFonts w:ascii="宋体" w:hAnsi="宋体" w:cs="宋体"/>
          <w:sz w:val="24"/>
          <w:szCs w:val="24"/>
        </w:rPr>
        <w:t xml:space="preserve">3.5.4 </w:t>
      </w:r>
      <w:r>
        <w:rPr>
          <w:rFonts w:ascii="宋体" w:hAnsi="宋体" w:cs="宋体" w:hint="eastAsia"/>
          <w:sz w:val="24"/>
          <w:szCs w:val="24"/>
        </w:rPr>
        <w:t>投标文件份数见</w:t>
      </w:r>
      <w:r>
        <w:rPr>
          <w:rFonts w:ascii="宋体" w:hAnsi="宋体" w:cs="宋体" w:hint="eastAsia"/>
          <w:b/>
          <w:bCs/>
          <w:sz w:val="24"/>
          <w:szCs w:val="24"/>
          <w:u w:val="single"/>
        </w:rPr>
        <w:t>供应商须知前附表</w:t>
      </w:r>
      <w:r>
        <w:rPr>
          <w:rFonts w:ascii="宋体" w:hAnsi="宋体" w:cs="宋体" w:hint="eastAsia"/>
          <w:sz w:val="24"/>
          <w:szCs w:val="24"/>
        </w:rPr>
        <w:t>。正本和副本的封面上应清楚地标记“正本”或“副本”的字样。副本可以是正本的完整复印件，当副本和正本不一致时，以正本为准。</w:t>
      </w:r>
    </w:p>
    <w:p w:rsidR="0050113F" w:rsidRDefault="0050113F" w:rsidP="00D7043C">
      <w:pPr>
        <w:tabs>
          <w:tab w:val="left" w:pos="0"/>
        </w:tabs>
        <w:autoSpaceDE w:val="0"/>
        <w:autoSpaceDN w:val="0"/>
        <w:adjustRightInd w:val="0"/>
        <w:spacing w:before="100" w:after="100" w:line="360" w:lineRule="auto"/>
        <w:ind w:left="31680" w:right="44" w:hangingChars="300" w:firstLine="31680"/>
        <w:jc w:val="left"/>
        <w:rPr>
          <w:rFonts w:ascii="宋体"/>
          <w:sz w:val="24"/>
          <w:szCs w:val="24"/>
        </w:rPr>
      </w:pPr>
      <w:bookmarkStart w:id="153" w:name="_Hlk86854982"/>
      <w:bookmarkStart w:id="154" w:name="_Hlk56444404"/>
      <w:r>
        <w:rPr>
          <w:rFonts w:ascii="宋体" w:hAnsi="宋体" w:cs="宋体"/>
          <w:sz w:val="24"/>
          <w:szCs w:val="24"/>
        </w:rPr>
        <w:t xml:space="preserve">3.5.5 </w:t>
      </w:r>
      <w:r>
        <w:rPr>
          <w:rFonts w:ascii="宋体" w:hAnsi="宋体" w:cs="宋体" w:hint="eastAsia"/>
          <w:sz w:val="24"/>
          <w:szCs w:val="24"/>
        </w:rPr>
        <w:t>投标文件的正本与副本应分别装订成册，并编制目录，具体装订要求见</w:t>
      </w:r>
      <w:r>
        <w:rPr>
          <w:rFonts w:ascii="宋体" w:hAnsi="宋体" w:cs="宋体" w:hint="eastAsia"/>
          <w:b/>
          <w:bCs/>
          <w:sz w:val="24"/>
          <w:szCs w:val="24"/>
          <w:u w:val="single"/>
        </w:rPr>
        <w:t>供应商须知前附表</w:t>
      </w:r>
      <w:r>
        <w:rPr>
          <w:rFonts w:ascii="宋体" w:hAnsi="宋体" w:cs="宋体" w:hint="eastAsia"/>
          <w:sz w:val="24"/>
          <w:szCs w:val="24"/>
        </w:rPr>
        <w:t>规定。</w:t>
      </w:r>
    </w:p>
    <w:p w:rsidR="0050113F" w:rsidRDefault="0050113F" w:rsidP="004D2708">
      <w:pPr>
        <w:spacing w:line="360" w:lineRule="auto"/>
        <w:ind w:left="31680" w:hangingChars="300" w:firstLine="31680"/>
        <w:rPr>
          <w:rFonts w:ascii="宋体"/>
          <w:sz w:val="24"/>
          <w:szCs w:val="24"/>
        </w:rPr>
      </w:pPr>
      <w:r>
        <w:rPr>
          <w:rFonts w:ascii="宋体" w:hAnsi="宋体" w:cs="宋体"/>
          <w:sz w:val="24"/>
          <w:szCs w:val="24"/>
        </w:rPr>
        <w:t xml:space="preserve">3.5.6 </w:t>
      </w:r>
      <w:r>
        <w:rPr>
          <w:rFonts w:ascii="宋体" w:hAnsi="宋体" w:cs="宋体" w:hint="eastAsia"/>
          <w:sz w:val="24"/>
          <w:szCs w:val="24"/>
        </w:rPr>
        <w:t>投标文件的签字、盖章</w:t>
      </w:r>
    </w:p>
    <w:p w:rsidR="0050113F" w:rsidRDefault="0050113F" w:rsidP="004D2708">
      <w:pPr>
        <w:spacing w:line="360" w:lineRule="auto"/>
        <w:ind w:leftChars="342" w:left="31680"/>
        <w:rPr>
          <w:rFonts w:ascii="宋体"/>
          <w:sz w:val="24"/>
          <w:szCs w:val="24"/>
        </w:rPr>
      </w:pPr>
      <w:r>
        <w:rPr>
          <w:rFonts w:ascii="宋体" w:hAnsi="宋体" w:cs="宋体" w:hint="eastAsia"/>
          <w:sz w:val="24"/>
          <w:szCs w:val="24"/>
        </w:rPr>
        <w:t>签字</w:t>
      </w:r>
      <w:r>
        <w:rPr>
          <w:rFonts w:ascii="宋体" w:hAnsi="宋体" w:cs="宋体"/>
          <w:sz w:val="24"/>
          <w:szCs w:val="24"/>
        </w:rPr>
        <w:t>:</w:t>
      </w:r>
      <w:r>
        <w:rPr>
          <w:rFonts w:ascii="宋体" w:hAnsi="宋体" w:cs="宋体" w:hint="eastAsia"/>
          <w:sz w:val="24"/>
          <w:szCs w:val="24"/>
        </w:rPr>
        <w:t>是指供应商按照招标文件的要求在规定的地点由规定的人员签字。</w:t>
      </w:r>
    </w:p>
    <w:p w:rsidR="0050113F" w:rsidRDefault="0050113F" w:rsidP="00D7043C">
      <w:pPr>
        <w:spacing w:line="360" w:lineRule="auto"/>
        <w:ind w:leftChars="300" w:left="31680" w:firstLineChars="40" w:firstLine="31680"/>
        <w:rPr>
          <w:rFonts w:ascii="宋体"/>
          <w:sz w:val="24"/>
          <w:szCs w:val="24"/>
        </w:rPr>
      </w:pPr>
      <w:r>
        <w:rPr>
          <w:rFonts w:ascii="宋体" w:hAnsi="宋体" w:cs="宋体" w:hint="eastAsia"/>
          <w:sz w:val="24"/>
          <w:szCs w:val="24"/>
        </w:rPr>
        <w:t>盖章</w:t>
      </w:r>
      <w:r>
        <w:rPr>
          <w:rFonts w:ascii="宋体" w:hAnsi="宋体" w:cs="宋体"/>
          <w:sz w:val="24"/>
          <w:szCs w:val="24"/>
        </w:rPr>
        <w:t>:</w:t>
      </w:r>
      <w:r>
        <w:rPr>
          <w:rFonts w:ascii="宋体" w:hAnsi="宋体" w:cs="宋体" w:hint="eastAsia"/>
          <w:sz w:val="24"/>
          <w:szCs w:val="24"/>
        </w:rPr>
        <w:t>是指供应商按照招标文件的要求在规定的地点加盖单位法定代表人印章（或者负责人印章）或者供应商单位公章或其它印章等。</w:t>
      </w:r>
      <w:bookmarkEnd w:id="151"/>
    </w:p>
    <w:p w:rsidR="0050113F" w:rsidRDefault="0050113F">
      <w:pPr>
        <w:pStyle w:val="Heading3"/>
        <w:spacing w:before="0" w:after="0" w:line="360" w:lineRule="auto"/>
        <w:rPr>
          <w:rFonts w:ascii="宋体"/>
          <w:sz w:val="24"/>
          <w:szCs w:val="24"/>
        </w:rPr>
      </w:pPr>
      <w:bookmarkStart w:id="155" w:name="_Toc57211955"/>
      <w:bookmarkStart w:id="156" w:name="_Toc110952090"/>
      <w:bookmarkStart w:id="157" w:name="_Hlk57213248"/>
      <w:bookmarkEnd w:id="153"/>
      <w:bookmarkEnd w:id="154"/>
      <w:r>
        <w:rPr>
          <w:rFonts w:ascii="宋体" w:hAnsi="宋体" w:cs="宋体"/>
          <w:sz w:val="24"/>
          <w:szCs w:val="24"/>
        </w:rPr>
        <w:t xml:space="preserve">3.6 </w:t>
      </w:r>
      <w:r>
        <w:rPr>
          <w:rFonts w:ascii="宋体" w:hAnsi="宋体" w:cs="宋体" w:hint="eastAsia"/>
          <w:sz w:val="24"/>
          <w:szCs w:val="24"/>
        </w:rPr>
        <w:t>投标保证金</w:t>
      </w:r>
      <w:bookmarkEnd w:id="155"/>
      <w:bookmarkEnd w:id="156"/>
    </w:p>
    <w:p w:rsidR="0050113F" w:rsidRDefault="0050113F" w:rsidP="004D2708">
      <w:pPr>
        <w:spacing w:line="360" w:lineRule="auto"/>
        <w:ind w:left="31680" w:hangingChars="300" w:firstLine="31680"/>
        <w:rPr>
          <w:rFonts w:ascii="宋体"/>
          <w:sz w:val="24"/>
          <w:szCs w:val="24"/>
        </w:rPr>
      </w:pPr>
      <w:bookmarkStart w:id="158" w:name="_Ref467306302"/>
      <w:bookmarkStart w:id="159" w:name="_Hlk110417811"/>
      <w:bookmarkStart w:id="160" w:name="_Hlk110880225"/>
      <w:r>
        <w:rPr>
          <w:rFonts w:ascii="宋体" w:hAnsi="宋体" w:cs="宋体"/>
          <w:sz w:val="24"/>
          <w:szCs w:val="24"/>
        </w:rPr>
        <w:t>3.6.1</w:t>
      </w:r>
      <w:r>
        <w:rPr>
          <w:rFonts w:ascii="宋体" w:hAnsi="宋体" w:cs="宋体" w:hint="eastAsia"/>
          <w:sz w:val="24"/>
          <w:szCs w:val="24"/>
        </w:rPr>
        <w:t>参加本项目采购活动的供应商无需递交投标保证金。</w:t>
      </w:r>
      <w:bookmarkEnd w:id="158"/>
      <w:bookmarkEnd w:id="159"/>
      <w:bookmarkEnd w:id="160"/>
    </w:p>
    <w:p w:rsidR="0050113F" w:rsidRDefault="0050113F">
      <w:pPr>
        <w:pStyle w:val="Heading3"/>
        <w:spacing w:before="0" w:after="0" w:line="360" w:lineRule="auto"/>
        <w:rPr>
          <w:rFonts w:ascii="宋体"/>
          <w:sz w:val="24"/>
          <w:szCs w:val="24"/>
        </w:rPr>
      </w:pPr>
      <w:bookmarkStart w:id="161" w:name="_Toc57211956"/>
      <w:bookmarkStart w:id="162" w:name="_Toc110952091"/>
      <w:r>
        <w:rPr>
          <w:rFonts w:ascii="宋体" w:hAnsi="宋体" w:cs="宋体"/>
          <w:sz w:val="24"/>
          <w:szCs w:val="24"/>
        </w:rPr>
        <w:t xml:space="preserve">3.7 </w:t>
      </w:r>
      <w:r>
        <w:rPr>
          <w:rFonts w:ascii="宋体" w:hAnsi="宋体" w:cs="宋体" w:hint="eastAsia"/>
          <w:sz w:val="24"/>
          <w:szCs w:val="24"/>
        </w:rPr>
        <w:t>投标有效期</w:t>
      </w:r>
      <w:bookmarkEnd w:id="161"/>
      <w:bookmarkEnd w:id="162"/>
    </w:p>
    <w:p w:rsidR="0050113F" w:rsidRDefault="0050113F" w:rsidP="00D7043C">
      <w:pPr>
        <w:spacing w:line="360" w:lineRule="auto"/>
        <w:ind w:left="31680" w:hangingChars="300" w:firstLine="31680"/>
        <w:rPr>
          <w:rFonts w:ascii="宋体"/>
          <w:sz w:val="24"/>
          <w:szCs w:val="24"/>
        </w:rPr>
      </w:pPr>
      <w:bookmarkStart w:id="163" w:name="_Hlk110880453"/>
      <w:r>
        <w:rPr>
          <w:rFonts w:ascii="宋体" w:hAnsi="宋体" w:cs="宋体"/>
          <w:sz w:val="24"/>
          <w:szCs w:val="24"/>
        </w:rPr>
        <w:t xml:space="preserve">3.7.1 </w:t>
      </w:r>
      <w:r>
        <w:rPr>
          <w:rFonts w:ascii="宋体" w:hAnsi="宋体" w:cs="宋体" w:hint="eastAsia"/>
          <w:sz w:val="24"/>
          <w:szCs w:val="24"/>
        </w:rPr>
        <w:t>投标文件应在</w:t>
      </w:r>
      <w:r>
        <w:rPr>
          <w:rFonts w:ascii="宋体" w:hAnsi="宋体" w:cs="宋体" w:hint="eastAsia"/>
          <w:b/>
          <w:bCs/>
          <w:sz w:val="24"/>
          <w:szCs w:val="24"/>
          <w:u w:val="single"/>
        </w:rPr>
        <w:t>供应商须知前附表</w:t>
      </w:r>
      <w:r>
        <w:rPr>
          <w:rFonts w:ascii="宋体" w:hAnsi="宋体" w:cs="宋体" w:hint="eastAsia"/>
          <w:sz w:val="24"/>
          <w:szCs w:val="24"/>
        </w:rPr>
        <w:t>中规定时间内保持有效。投标有效期不满足要求的投标文件，将被认定为</w:t>
      </w:r>
      <w:r>
        <w:rPr>
          <w:rFonts w:ascii="宋体" w:hAnsi="宋体" w:cs="宋体" w:hint="eastAsia"/>
          <w:b/>
          <w:bCs/>
          <w:sz w:val="24"/>
          <w:szCs w:val="24"/>
        </w:rPr>
        <w:t>无效投标文件</w:t>
      </w:r>
      <w:r>
        <w:rPr>
          <w:rFonts w:ascii="宋体" w:hAnsi="宋体" w:cs="宋体" w:hint="eastAsia"/>
          <w:sz w:val="24"/>
          <w:szCs w:val="24"/>
        </w:rPr>
        <w:t>。</w:t>
      </w:r>
    </w:p>
    <w:p w:rsidR="0050113F" w:rsidRDefault="0050113F" w:rsidP="00D7043C">
      <w:pPr>
        <w:spacing w:line="360" w:lineRule="auto"/>
        <w:ind w:left="31680" w:hangingChars="300" w:firstLine="31680"/>
        <w:rPr>
          <w:rFonts w:ascii="宋体"/>
          <w:sz w:val="24"/>
          <w:szCs w:val="24"/>
        </w:rPr>
      </w:pPr>
      <w:r>
        <w:rPr>
          <w:rFonts w:ascii="宋体" w:hAnsi="宋体" w:cs="宋体"/>
          <w:sz w:val="24"/>
          <w:szCs w:val="24"/>
        </w:rPr>
        <w:t xml:space="preserve">3.7.2 </w:t>
      </w:r>
      <w:r>
        <w:rPr>
          <w:rFonts w:ascii="宋体" w:hAnsi="宋体" w:cs="宋体" w:hint="eastAsia"/>
          <w:sz w:val="24"/>
          <w:szCs w:val="24"/>
        </w:rPr>
        <w:t>因特殊原因，采购人或采购代理机构可在原投标有效期截止之前，要求供应商延长投标文件的有效期。接受该要求的供应商将不会被要求和允许</w:t>
      </w:r>
      <w:bookmarkStart w:id="164" w:name="_Hlk110880402"/>
      <w:r>
        <w:rPr>
          <w:rFonts w:ascii="宋体" w:hAnsi="宋体" w:cs="宋体" w:hint="eastAsia"/>
          <w:sz w:val="24"/>
          <w:szCs w:val="24"/>
        </w:rPr>
        <w:t>修改（或修正）</w:t>
      </w:r>
      <w:bookmarkEnd w:id="164"/>
      <w:r>
        <w:rPr>
          <w:rFonts w:ascii="宋体" w:hAnsi="宋体" w:cs="宋体" w:hint="eastAsia"/>
          <w:sz w:val="24"/>
          <w:szCs w:val="24"/>
        </w:rPr>
        <w:t>其投标文件。供应商也可以拒绝延长投标文件有效期的要求，且不承担任何责任。上述要求和答复都应以书面形式递交。</w:t>
      </w:r>
      <w:bookmarkEnd w:id="163"/>
    </w:p>
    <w:p w:rsidR="0050113F" w:rsidRDefault="0050113F">
      <w:pPr>
        <w:pStyle w:val="Heading2"/>
        <w:spacing w:before="0" w:after="0" w:line="360" w:lineRule="auto"/>
        <w:rPr>
          <w:rFonts w:ascii="宋体" w:eastAsia="宋体" w:hAnsi="宋体" w:cs="Times New Roman"/>
          <w:sz w:val="24"/>
          <w:szCs w:val="24"/>
        </w:rPr>
      </w:pPr>
      <w:bookmarkStart w:id="165" w:name="_Toc110952092"/>
      <w:bookmarkStart w:id="166" w:name="_Toc57211958"/>
      <w:bookmarkStart w:id="167" w:name="_Hlk110930150"/>
      <w:bookmarkEnd w:id="157"/>
      <w:r>
        <w:rPr>
          <w:rFonts w:ascii="宋体" w:eastAsia="宋体" w:hAnsi="宋体" w:cs="宋体"/>
          <w:sz w:val="24"/>
          <w:szCs w:val="24"/>
        </w:rPr>
        <w:t>4</w:t>
      </w:r>
      <w:r>
        <w:rPr>
          <w:rFonts w:ascii="宋体" w:eastAsia="宋体" w:hAnsi="宋体" w:cs="宋体" w:hint="eastAsia"/>
          <w:sz w:val="24"/>
          <w:szCs w:val="24"/>
        </w:rPr>
        <w:t>、投标文件的递交</w:t>
      </w:r>
      <w:bookmarkEnd w:id="165"/>
      <w:bookmarkEnd w:id="166"/>
    </w:p>
    <w:p w:rsidR="0050113F" w:rsidRDefault="0050113F">
      <w:pPr>
        <w:pStyle w:val="Heading3"/>
        <w:spacing w:before="0" w:after="0" w:line="360" w:lineRule="auto"/>
        <w:rPr>
          <w:rFonts w:ascii="宋体"/>
          <w:sz w:val="24"/>
          <w:szCs w:val="24"/>
        </w:rPr>
      </w:pPr>
      <w:bookmarkStart w:id="168" w:name="_Toc110414790"/>
      <w:bookmarkStart w:id="169" w:name="_Toc100818363"/>
      <w:bookmarkStart w:id="170" w:name="_Toc110952093"/>
      <w:bookmarkStart w:id="171" w:name="_Hlk110922194"/>
      <w:r>
        <w:rPr>
          <w:rFonts w:ascii="宋体" w:hAnsi="宋体" w:cs="宋体"/>
          <w:sz w:val="24"/>
          <w:szCs w:val="24"/>
        </w:rPr>
        <w:t xml:space="preserve">4.1 </w:t>
      </w:r>
      <w:r>
        <w:rPr>
          <w:rFonts w:ascii="宋体" w:hAnsi="宋体" w:cs="宋体" w:hint="eastAsia"/>
          <w:sz w:val="24"/>
          <w:szCs w:val="24"/>
        </w:rPr>
        <w:t>投标文件的密封和标记（不作为实质性要求）</w:t>
      </w:r>
      <w:bookmarkEnd w:id="168"/>
      <w:bookmarkEnd w:id="169"/>
      <w:bookmarkEnd w:id="170"/>
    </w:p>
    <w:p w:rsidR="0050113F" w:rsidRDefault="0050113F" w:rsidP="004D2708">
      <w:pPr>
        <w:spacing w:line="360" w:lineRule="auto"/>
        <w:ind w:left="31680" w:hangingChars="300" w:firstLine="31680"/>
        <w:rPr>
          <w:rFonts w:ascii="宋体"/>
          <w:sz w:val="24"/>
          <w:szCs w:val="24"/>
        </w:rPr>
      </w:pPr>
      <w:r>
        <w:rPr>
          <w:rFonts w:ascii="宋体" w:hAnsi="宋体" w:cs="宋体"/>
          <w:sz w:val="24"/>
          <w:szCs w:val="24"/>
        </w:rPr>
        <w:t>4.1.1</w:t>
      </w:r>
      <w:r>
        <w:rPr>
          <w:rFonts w:ascii="宋体" w:hAnsi="宋体" w:cs="宋体" w:hint="eastAsia"/>
          <w:sz w:val="24"/>
          <w:szCs w:val="24"/>
        </w:rPr>
        <w:t>投标文件的正本与副本（电子版）应用不透明的纸密封包装，并在封套的封口处加盖供应商单位公章。</w:t>
      </w:r>
    </w:p>
    <w:p w:rsidR="0050113F" w:rsidRDefault="0050113F" w:rsidP="004D2708">
      <w:pPr>
        <w:spacing w:line="360" w:lineRule="auto"/>
        <w:ind w:left="31680" w:hangingChars="300" w:firstLine="31680"/>
        <w:rPr>
          <w:rFonts w:ascii="宋体"/>
          <w:sz w:val="24"/>
          <w:szCs w:val="24"/>
        </w:rPr>
      </w:pPr>
      <w:r>
        <w:rPr>
          <w:rFonts w:ascii="宋体" w:hAnsi="宋体" w:cs="宋体"/>
          <w:sz w:val="24"/>
          <w:szCs w:val="24"/>
        </w:rPr>
        <w:t xml:space="preserve">4.1.2 </w:t>
      </w:r>
      <w:r>
        <w:rPr>
          <w:rFonts w:ascii="宋体" w:hAnsi="宋体" w:cs="宋体" w:hint="eastAsia"/>
          <w:sz w:val="24"/>
          <w:szCs w:val="24"/>
        </w:rPr>
        <w:t>投标文件的封套上应清楚地标记“正本”或“副本”或“电子版”字样，封套上应写明的其他内容</w:t>
      </w:r>
      <w:r>
        <w:rPr>
          <w:rFonts w:ascii="宋体" w:hAnsi="宋体" w:cs="宋体" w:hint="eastAsia"/>
          <w:b/>
          <w:bCs/>
          <w:sz w:val="24"/>
          <w:szCs w:val="24"/>
          <w:u w:val="single"/>
        </w:rPr>
        <w:t>见供应商须知前附表</w:t>
      </w:r>
      <w:r>
        <w:rPr>
          <w:rFonts w:ascii="宋体" w:hAnsi="宋体" w:cs="宋体" w:hint="eastAsia"/>
          <w:sz w:val="24"/>
          <w:szCs w:val="24"/>
        </w:rPr>
        <w:t>。</w:t>
      </w:r>
    </w:p>
    <w:p w:rsidR="0050113F" w:rsidRDefault="0050113F">
      <w:pPr>
        <w:pStyle w:val="Heading3"/>
        <w:spacing w:before="0" w:after="0" w:line="360" w:lineRule="auto"/>
        <w:rPr>
          <w:rFonts w:ascii="宋体"/>
          <w:sz w:val="24"/>
          <w:szCs w:val="24"/>
        </w:rPr>
      </w:pPr>
      <w:bookmarkStart w:id="172" w:name="_Toc57211960"/>
      <w:bookmarkStart w:id="173" w:name="_Toc110952094"/>
      <w:r>
        <w:rPr>
          <w:rFonts w:ascii="宋体" w:hAnsi="宋体" w:cs="宋体"/>
          <w:sz w:val="24"/>
          <w:szCs w:val="24"/>
        </w:rPr>
        <w:t xml:space="preserve">4.2 </w:t>
      </w:r>
      <w:r>
        <w:rPr>
          <w:rFonts w:ascii="宋体" w:hAnsi="宋体" w:cs="宋体" w:hint="eastAsia"/>
          <w:sz w:val="24"/>
          <w:szCs w:val="24"/>
        </w:rPr>
        <w:t>投标截止时间</w:t>
      </w:r>
      <w:bookmarkEnd w:id="172"/>
      <w:r>
        <w:rPr>
          <w:rFonts w:ascii="宋体" w:hAnsi="宋体" w:cs="宋体" w:hint="eastAsia"/>
          <w:sz w:val="24"/>
          <w:szCs w:val="24"/>
        </w:rPr>
        <w:t>及投标文件提交地点</w:t>
      </w:r>
      <w:bookmarkEnd w:id="173"/>
    </w:p>
    <w:p w:rsidR="0050113F" w:rsidRDefault="0050113F">
      <w:pPr>
        <w:tabs>
          <w:tab w:val="left" w:pos="360"/>
          <w:tab w:val="left" w:pos="720"/>
          <w:tab w:val="left" w:pos="1185"/>
        </w:tabs>
        <w:spacing w:line="360" w:lineRule="auto"/>
        <w:rPr>
          <w:rFonts w:ascii="宋体"/>
          <w:sz w:val="24"/>
          <w:szCs w:val="24"/>
        </w:rPr>
      </w:pPr>
      <w:r>
        <w:rPr>
          <w:rFonts w:ascii="宋体" w:hAnsi="宋体" w:cs="宋体"/>
          <w:sz w:val="24"/>
          <w:szCs w:val="24"/>
        </w:rPr>
        <w:t xml:space="preserve">4.2.1 </w:t>
      </w:r>
      <w:r>
        <w:rPr>
          <w:rFonts w:ascii="宋体" w:hAnsi="宋体" w:cs="宋体" w:hint="eastAsia"/>
          <w:sz w:val="24"/>
          <w:szCs w:val="24"/>
        </w:rPr>
        <w:t>投标截止时间（投标文件提交的截止时间）</w:t>
      </w:r>
      <w:r>
        <w:rPr>
          <w:rFonts w:ascii="宋体" w:hAnsi="宋体" w:cs="宋体" w:hint="eastAsia"/>
          <w:b/>
          <w:bCs/>
          <w:sz w:val="24"/>
          <w:szCs w:val="24"/>
          <w:u w:val="single"/>
        </w:rPr>
        <w:t>见供应商须知前附表</w:t>
      </w:r>
      <w:r>
        <w:rPr>
          <w:rFonts w:ascii="宋体" w:hAnsi="宋体" w:cs="宋体" w:hint="eastAsia"/>
          <w:sz w:val="24"/>
          <w:szCs w:val="24"/>
        </w:rPr>
        <w:t>。</w:t>
      </w:r>
      <w:r>
        <w:rPr>
          <w:rFonts w:ascii="宋体" w:hAnsi="宋体" w:cs="宋体"/>
          <w:sz w:val="24"/>
          <w:szCs w:val="24"/>
        </w:rPr>
        <w:t xml:space="preserve">4.2.2 </w:t>
      </w:r>
      <w:r>
        <w:rPr>
          <w:rFonts w:ascii="宋体" w:hAnsi="宋体" w:cs="宋体" w:hint="eastAsia"/>
          <w:sz w:val="24"/>
          <w:szCs w:val="24"/>
        </w:rPr>
        <w:t>供应商提交投标文件的地点：</w:t>
      </w:r>
      <w:r>
        <w:rPr>
          <w:rFonts w:ascii="宋体" w:hAnsi="宋体" w:cs="宋体" w:hint="eastAsia"/>
          <w:b/>
          <w:bCs/>
          <w:sz w:val="24"/>
          <w:szCs w:val="24"/>
          <w:u w:val="single"/>
        </w:rPr>
        <w:t>见供应商须知前附表</w:t>
      </w:r>
      <w:r>
        <w:rPr>
          <w:rFonts w:ascii="宋体" w:hAnsi="宋体" w:cs="宋体" w:hint="eastAsia"/>
          <w:sz w:val="24"/>
          <w:szCs w:val="24"/>
        </w:rPr>
        <w:t>。</w:t>
      </w:r>
    </w:p>
    <w:p w:rsidR="0050113F" w:rsidRDefault="0050113F" w:rsidP="004D2708">
      <w:pPr>
        <w:spacing w:line="360" w:lineRule="auto"/>
        <w:ind w:leftChars="13" w:left="31680" w:hangingChars="303" w:firstLine="31680"/>
        <w:rPr>
          <w:rFonts w:ascii="宋体"/>
          <w:sz w:val="24"/>
          <w:szCs w:val="24"/>
        </w:rPr>
      </w:pPr>
      <w:r>
        <w:rPr>
          <w:rFonts w:ascii="宋体" w:hAnsi="宋体" w:cs="宋体"/>
          <w:sz w:val="24"/>
          <w:szCs w:val="24"/>
        </w:rPr>
        <w:t xml:space="preserve">4.2.3 </w:t>
      </w:r>
      <w:r>
        <w:rPr>
          <w:rFonts w:ascii="宋体" w:hAnsi="宋体" w:cs="宋体" w:hint="eastAsia"/>
          <w:sz w:val="24"/>
          <w:szCs w:val="24"/>
        </w:rPr>
        <w:t>供应商所提交的投标文件不予退还，但是如果在规定的时间内采购人收到的投标文件不足</w:t>
      </w:r>
      <w:r>
        <w:rPr>
          <w:rFonts w:ascii="宋体" w:hAnsi="宋体" w:cs="宋体"/>
          <w:sz w:val="24"/>
          <w:szCs w:val="24"/>
        </w:rPr>
        <w:t>3</w:t>
      </w:r>
      <w:r>
        <w:rPr>
          <w:rFonts w:ascii="宋体" w:hAnsi="宋体" w:cs="宋体" w:hint="eastAsia"/>
          <w:sz w:val="24"/>
          <w:szCs w:val="24"/>
        </w:rPr>
        <w:t>家则退还投标文件。</w:t>
      </w:r>
    </w:p>
    <w:p w:rsidR="0050113F" w:rsidRDefault="0050113F" w:rsidP="004D2708">
      <w:pPr>
        <w:tabs>
          <w:tab w:val="left" w:pos="360"/>
          <w:tab w:val="left" w:pos="720"/>
          <w:tab w:val="left" w:pos="1185"/>
        </w:tabs>
        <w:spacing w:line="360" w:lineRule="auto"/>
        <w:ind w:left="31680" w:hangingChars="300" w:firstLine="31680"/>
        <w:rPr>
          <w:rFonts w:ascii="宋体"/>
          <w:sz w:val="24"/>
          <w:szCs w:val="24"/>
        </w:rPr>
      </w:pPr>
      <w:r>
        <w:rPr>
          <w:rFonts w:ascii="宋体" w:hAnsi="宋体" w:cs="宋体"/>
          <w:sz w:val="24"/>
          <w:szCs w:val="24"/>
        </w:rPr>
        <w:t xml:space="preserve">4.2.4 </w:t>
      </w:r>
      <w:r>
        <w:rPr>
          <w:rFonts w:ascii="宋体" w:hAnsi="宋体" w:cs="宋体" w:hint="eastAsia"/>
          <w:sz w:val="24"/>
          <w:szCs w:val="24"/>
        </w:rPr>
        <w:t>采购人和采购代理机构可以按本章第</w:t>
      </w:r>
      <w:r>
        <w:rPr>
          <w:rFonts w:ascii="宋体" w:hAnsi="宋体" w:cs="宋体"/>
          <w:sz w:val="24"/>
          <w:szCs w:val="24"/>
        </w:rPr>
        <w:t>2.2.2</w:t>
      </w:r>
      <w:r>
        <w:rPr>
          <w:rFonts w:ascii="宋体" w:hAnsi="宋体" w:cs="宋体" w:hint="eastAsia"/>
          <w:sz w:val="24"/>
          <w:szCs w:val="24"/>
        </w:rPr>
        <w:t>条、</w:t>
      </w:r>
      <w:r>
        <w:rPr>
          <w:rFonts w:ascii="宋体" w:hAnsi="宋体" w:cs="宋体"/>
          <w:sz w:val="24"/>
          <w:szCs w:val="24"/>
        </w:rPr>
        <w:t>2.4</w:t>
      </w:r>
      <w:r>
        <w:rPr>
          <w:rFonts w:ascii="宋体" w:hAnsi="宋体" w:cs="宋体" w:hint="eastAsia"/>
          <w:sz w:val="24"/>
          <w:szCs w:val="24"/>
        </w:rPr>
        <w:t>条的规定，通过修改招标文件自行决定是否酌情延长投标文件提交截止时间的期限。</w:t>
      </w:r>
      <w:bookmarkStart w:id="174" w:name="_Hlk57213292"/>
      <w:r>
        <w:rPr>
          <w:rFonts w:ascii="宋体" w:hAnsi="宋体" w:cs="宋体" w:hint="eastAsia"/>
          <w:sz w:val="24"/>
          <w:szCs w:val="24"/>
        </w:rPr>
        <w:t>如果采购人和采购代理机构延长了投标文件提交截止时间的期限，供应商提交投标文件的截止时间则以延长后的时间为准。</w:t>
      </w:r>
      <w:bookmarkEnd w:id="174"/>
    </w:p>
    <w:p w:rsidR="0050113F" w:rsidRDefault="0050113F">
      <w:pPr>
        <w:tabs>
          <w:tab w:val="left" w:pos="360"/>
          <w:tab w:val="left" w:pos="720"/>
          <w:tab w:val="left" w:pos="1185"/>
        </w:tabs>
        <w:spacing w:line="360" w:lineRule="auto"/>
        <w:rPr>
          <w:rFonts w:ascii="宋体"/>
          <w:sz w:val="24"/>
          <w:szCs w:val="24"/>
        </w:rPr>
      </w:pPr>
      <w:r>
        <w:rPr>
          <w:rFonts w:ascii="宋体" w:hAnsi="宋体" w:cs="宋体"/>
          <w:b/>
          <w:bCs/>
          <w:sz w:val="24"/>
          <w:szCs w:val="24"/>
        </w:rPr>
        <w:t xml:space="preserve">4.2.4 </w:t>
      </w:r>
      <w:r>
        <w:rPr>
          <w:rFonts w:ascii="宋体" w:hAnsi="宋体" w:cs="宋体" w:hint="eastAsia"/>
          <w:b/>
          <w:bCs/>
          <w:sz w:val="24"/>
          <w:szCs w:val="24"/>
        </w:rPr>
        <w:t>迟交的投标文件</w:t>
      </w:r>
    </w:p>
    <w:p w:rsidR="0050113F" w:rsidRDefault="0050113F">
      <w:pPr>
        <w:tabs>
          <w:tab w:val="left" w:pos="360"/>
          <w:tab w:val="left" w:pos="720"/>
          <w:tab w:val="left" w:pos="1185"/>
        </w:tabs>
        <w:spacing w:line="360" w:lineRule="auto"/>
        <w:rPr>
          <w:rFonts w:ascii="宋体"/>
          <w:sz w:val="24"/>
          <w:szCs w:val="24"/>
        </w:rPr>
      </w:pPr>
      <w:r>
        <w:rPr>
          <w:rFonts w:ascii="宋体" w:hAnsi="宋体" w:cs="宋体"/>
          <w:sz w:val="24"/>
          <w:szCs w:val="24"/>
        </w:rPr>
        <w:t>4.2.4.1</w:t>
      </w:r>
      <w:r>
        <w:rPr>
          <w:rFonts w:ascii="宋体" w:hAnsi="宋体" w:cs="宋体" w:hint="eastAsia"/>
          <w:sz w:val="24"/>
          <w:szCs w:val="24"/>
        </w:rPr>
        <w:t>采购人和采购代理机构将拒绝未在规定的时间、地点提交的投标文件。</w:t>
      </w:r>
    </w:p>
    <w:p w:rsidR="0050113F" w:rsidRDefault="0050113F">
      <w:pPr>
        <w:pStyle w:val="Heading3"/>
        <w:spacing w:before="0" w:after="0" w:line="360" w:lineRule="auto"/>
        <w:rPr>
          <w:rFonts w:ascii="宋体"/>
          <w:sz w:val="24"/>
          <w:szCs w:val="24"/>
        </w:rPr>
      </w:pPr>
      <w:bookmarkStart w:id="175" w:name="_Toc110952095"/>
      <w:r>
        <w:rPr>
          <w:rFonts w:ascii="宋体" w:hAnsi="宋体" w:cs="宋体"/>
          <w:sz w:val="24"/>
          <w:szCs w:val="24"/>
        </w:rPr>
        <w:t xml:space="preserve">4.3. </w:t>
      </w:r>
      <w:r>
        <w:rPr>
          <w:rFonts w:ascii="宋体" w:hAnsi="宋体" w:cs="宋体" w:hint="eastAsia"/>
          <w:sz w:val="24"/>
          <w:szCs w:val="24"/>
        </w:rPr>
        <w:t>投标文件的修改和撤回</w:t>
      </w:r>
      <w:bookmarkEnd w:id="175"/>
    </w:p>
    <w:p w:rsidR="0050113F" w:rsidRDefault="0050113F" w:rsidP="004D2708">
      <w:pPr>
        <w:spacing w:line="360" w:lineRule="auto"/>
        <w:ind w:left="31680" w:hangingChars="400" w:firstLine="31680"/>
        <w:rPr>
          <w:rFonts w:ascii="宋体"/>
          <w:sz w:val="24"/>
          <w:szCs w:val="24"/>
        </w:rPr>
      </w:pPr>
      <w:r>
        <w:rPr>
          <w:rFonts w:ascii="宋体" w:hAnsi="宋体" w:cs="宋体"/>
          <w:sz w:val="24"/>
          <w:szCs w:val="24"/>
        </w:rPr>
        <w:t xml:space="preserve">4.3.2.1 </w:t>
      </w:r>
      <w:r>
        <w:rPr>
          <w:rFonts w:ascii="宋体" w:hAnsi="宋体" w:cs="宋体" w:hint="eastAsia"/>
          <w:sz w:val="24"/>
          <w:szCs w:val="24"/>
        </w:rPr>
        <w:t>供应商在提交投标文件</w:t>
      </w:r>
      <w:r>
        <w:rPr>
          <w:rFonts w:cs="宋体" w:hint="eastAsia"/>
          <w:sz w:val="24"/>
          <w:szCs w:val="24"/>
        </w:rPr>
        <w:t>后，在投标</w:t>
      </w:r>
      <w:r>
        <w:rPr>
          <w:rFonts w:ascii="宋体" w:hAnsi="宋体" w:cs="宋体" w:hint="eastAsia"/>
          <w:sz w:val="24"/>
          <w:szCs w:val="24"/>
        </w:rPr>
        <w:t>截止时间</w:t>
      </w:r>
      <w:r>
        <w:rPr>
          <w:rFonts w:cs="宋体" w:hint="eastAsia"/>
          <w:sz w:val="24"/>
          <w:szCs w:val="24"/>
        </w:rPr>
        <w:t>之前可以修改或撤回其投标文件，</w:t>
      </w:r>
      <w:r>
        <w:rPr>
          <w:rFonts w:ascii="宋体" w:hAnsi="宋体" w:cs="宋体" w:hint="eastAsia"/>
          <w:sz w:val="24"/>
          <w:szCs w:val="24"/>
        </w:rPr>
        <w:t>但应以书面形式通知采购人</w:t>
      </w:r>
      <w:r>
        <w:rPr>
          <w:rFonts w:cs="宋体" w:hint="eastAsia"/>
          <w:sz w:val="24"/>
          <w:szCs w:val="24"/>
        </w:rPr>
        <w:t>；</w:t>
      </w:r>
      <w:r>
        <w:rPr>
          <w:rFonts w:ascii="宋体" w:hAnsi="宋体" w:cs="宋体" w:hint="eastAsia"/>
          <w:sz w:val="24"/>
          <w:szCs w:val="24"/>
        </w:rPr>
        <w:t>在投标截止时间之后，供应商不得对其投标文件做任何修改。</w:t>
      </w:r>
    </w:p>
    <w:p w:rsidR="0050113F" w:rsidRDefault="0050113F" w:rsidP="004D2708">
      <w:pPr>
        <w:spacing w:line="360" w:lineRule="auto"/>
        <w:ind w:left="31680" w:hangingChars="400" w:firstLine="31680"/>
        <w:rPr>
          <w:rFonts w:ascii="宋体"/>
          <w:sz w:val="24"/>
          <w:szCs w:val="24"/>
        </w:rPr>
      </w:pPr>
      <w:bookmarkStart w:id="176" w:name="_Hlk57218343"/>
      <w:r>
        <w:rPr>
          <w:rFonts w:ascii="宋体" w:hAnsi="宋体" w:cs="宋体"/>
          <w:sz w:val="24"/>
          <w:szCs w:val="24"/>
        </w:rPr>
        <w:t xml:space="preserve">4.3.2.2 </w:t>
      </w:r>
      <w:r>
        <w:rPr>
          <w:rFonts w:ascii="宋体" w:hAnsi="宋体" w:cs="宋体" w:hint="eastAsia"/>
          <w:sz w:val="24"/>
          <w:szCs w:val="24"/>
        </w:rPr>
        <w:t>在投标有效期内，供应商不得撤回</w:t>
      </w:r>
      <w:bookmarkStart w:id="177" w:name="_Hlk57213726"/>
      <w:r>
        <w:rPr>
          <w:rFonts w:ascii="宋体" w:hAnsi="宋体" w:cs="宋体" w:hint="eastAsia"/>
          <w:sz w:val="24"/>
          <w:szCs w:val="24"/>
        </w:rPr>
        <w:t>（撤销）</w:t>
      </w:r>
      <w:bookmarkEnd w:id="177"/>
      <w:r>
        <w:rPr>
          <w:rFonts w:ascii="宋体" w:hAnsi="宋体" w:cs="宋体" w:hint="eastAsia"/>
          <w:sz w:val="24"/>
          <w:szCs w:val="24"/>
        </w:rPr>
        <w:t>其投标文件，否则应当向采购代理机构及采购人分别支付本项目预算金额（或最高限价）</w:t>
      </w:r>
      <w:r>
        <w:rPr>
          <w:rFonts w:ascii="宋体" w:hAnsi="宋体" w:cs="宋体"/>
          <w:sz w:val="24"/>
          <w:szCs w:val="24"/>
        </w:rPr>
        <w:t>2%</w:t>
      </w:r>
      <w:r>
        <w:rPr>
          <w:rFonts w:ascii="宋体" w:hAnsi="宋体" w:cs="宋体" w:hint="eastAsia"/>
          <w:sz w:val="24"/>
          <w:szCs w:val="24"/>
        </w:rPr>
        <w:t>的违约赔偿金。</w:t>
      </w:r>
      <w:bookmarkEnd w:id="171"/>
      <w:bookmarkEnd w:id="176"/>
    </w:p>
    <w:p w:rsidR="0050113F" w:rsidRDefault="0050113F">
      <w:pPr>
        <w:pStyle w:val="Heading2"/>
        <w:spacing w:before="0" w:after="0" w:line="360" w:lineRule="auto"/>
        <w:rPr>
          <w:rFonts w:ascii="宋体" w:eastAsia="宋体" w:hAnsi="宋体" w:cs="Times New Roman"/>
          <w:sz w:val="24"/>
          <w:szCs w:val="24"/>
        </w:rPr>
      </w:pPr>
      <w:bookmarkStart w:id="178" w:name="_Toc110952096"/>
      <w:bookmarkStart w:id="179" w:name="_Toc57211962"/>
      <w:r>
        <w:rPr>
          <w:rFonts w:ascii="宋体" w:eastAsia="宋体" w:hAnsi="宋体" w:cs="宋体"/>
          <w:sz w:val="24"/>
          <w:szCs w:val="24"/>
        </w:rPr>
        <w:t>5</w:t>
      </w:r>
      <w:r>
        <w:rPr>
          <w:rFonts w:ascii="宋体" w:eastAsia="宋体" w:hAnsi="宋体" w:cs="宋体" w:hint="eastAsia"/>
          <w:sz w:val="24"/>
          <w:szCs w:val="24"/>
        </w:rPr>
        <w:t>、开标及评标</w:t>
      </w:r>
      <w:bookmarkEnd w:id="178"/>
      <w:bookmarkEnd w:id="179"/>
    </w:p>
    <w:p w:rsidR="0050113F" w:rsidRDefault="0050113F">
      <w:pPr>
        <w:pStyle w:val="Heading3"/>
        <w:autoSpaceDE w:val="0"/>
        <w:autoSpaceDN w:val="0"/>
        <w:adjustRightInd w:val="0"/>
        <w:spacing w:before="0" w:after="0" w:line="360" w:lineRule="auto"/>
        <w:jc w:val="left"/>
        <w:rPr>
          <w:rFonts w:ascii="宋体"/>
          <w:sz w:val="24"/>
          <w:szCs w:val="24"/>
        </w:rPr>
      </w:pPr>
      <w:bookmarkStart w:id="180" w:name="_Toc57211963"/>
      <w:bookmarkStart w:id="181" w:name="_Toc110952097"/>
      <w:r>
        <w:rPr>
          <w:rFonts w:ascii="宋体" w:hAnsi="宋体" w:cs="宋体"/>
          <w:sz w:val="24"/>
          <w:szCs w:val="24"/>
        </w:rPr>
        <w:t xml:space="preserve">5.1 </w:t>
      </w:r>
      <w:bookmarkEnd w:id="180"/>
      <w:r>
        <w:rPr>
          <w:rFonts w:ascii="宋体" w:hAnsi="宋体" w:cs="宋体" w:hint="eastAsia"/>
          <w:sz w:val="24"/>
          <w:szCs w:val="24"/>
        </w:rPr>
        <w:t>开标时间和地点</w:t>
      </w:r>
      <w:bookmarkEnd w:id="181"/>
    </w:p>
    <w:p w:rsidR="0050113F" w:rsidRDefault="0050113F" w:rsidP="004D2708">
      <w:pPr>
        <w:spacing w:line="360" w:lineRule="auto"/>
        <w:ind w:left="31680" w:hangingChars="300" w:firstLine="31680"/>
        <w:rPr>
          <w:rFonts w:ascii="宋体"/>
          <w:b/>
          <w:bCs/>
          <w:sz w:val="24"/>
          <w:szCs w:val="24"/>
        </w:rPr>
      </w:pPr>
      <w:bookmarkStart w:id="182" w:name="_Hlk86855542"/>
      <w:r>
        <w:rPr>
          <w:rFonts w:ascii="宋体" w:hAnsi="宋体" w:cs="宋体"/>
          <w:sz w:val="24"/>
          <w:szCs w:val="24"/>
        </w:rPr>
        <w:t xml:space="preserve">5.1.1 </w:t>
      </w:r>
      <w:bookmarkEnd w:id="182"/>
      <w:r>
        <w:rPr>
          <w:rFonts w:ascii="宋体" w:hAnsi="宋体" w:cs="宋体" w:hint="eastAsia"/>
          <w:sz w:val="24"/>
          <w:szCs w:val="24"/>
        </w:rPr>
        <w:t>采购人在</w:t>
      </w:r>
      <w:r>
        <w:rPr>
          <w:rFonts w:ascii="宋体" w:hAnsi="宋体" w:cs="宋体" w:hint="eastAsia"/>
          <w:b/>
          <w:bCs/>
          <w:sz w:val="24"/>
          <w:szCs w:val="24"/>
          <w:u w:val="single"/>
        </w:rPr>
        <w:t>供应商须知前附</w:t>
      </w:r>
      <w:r>
        <w:rPr>
          <w:rFonts w:ascii="宋体" w:hAnsi="宋体" w:cs="宋体" w:hint="eastAsia"/>
          <w:sz w:val="24"/>
          <w:szCs w:val="24"/>
        </w:rPr>
        <w:t>表中规定的投标截止时间（开标时间）和地点公开举行开标会议；邀请所有供应商的法定代表人、负责人或其代理人准时参加开标会议，不能准时参加者，视为其同意开标会议过程中的全部内容且不得对开标会议内容提出质疑或异议。</w:t>
      </w:r>
    </w:p>
    <w:p w:rsidR="0050113F" w:rsidRDefault="0050113F">
      <w:pPr>
        <w:tabs>
          <w:tab w:val="left" w:pos="360"/>
          <w:tab w:val="left" w:pos="720"/>
        </w:tabs>
        <w:spacing w:line="360" w:lineRule="auto"/>
        <w:rPr>
          <w:rFonts w:ascii="宋体"/>
          <w:sz w:val="24"/>
          <w:szCs w:val="24"/>
        </w:rPr>
      </w:pPr>
      <w:bookmarkStart w:id="183" w:name="_Hlk110949321"/>
      <w:r>
        <w:rPr>
          <w:rFonts w:ascii="宋体" w:hAnsi="宋体" w:cs="宋体"/>
          <w:sz w:val="24"/>
          <w:szCs w:val="24"/>
        </w:rPr>
        <w:t xml:space="preserve">5.1.2 </w:t>
      </w:r>
      <w:r>
        <w:rPr>
          <w:rFonts w:ascii="宋体" w:hAnsi="宋体" w:cs="宋体" w:hint="eastAsia"/>
          <w:sz w:val="24"/>
          <w:szCs w:val="24"/>
        </w:rPr>
        <w:t>提交投标文件的供应商不足</w:t>
      </w:r>
      <w:r>
        <w:rPr>
          <w:rFonts w:ascii="宋体" w:hAnsi="宋体" w:cs="宋体"/>
          <w:sz w:val="24"/>
          <w:szCs w:val="24"/>
        </w:rPr>
        <w:t>3</w:t>
      </w:r>
      <w:r>
        <w:rPr>
          <w:rFonts w:ascii="宋体" w:hAnsi="宋体" w:cs="宋体" w:hint="eastAsia"/>
          <w:sz w:val="24"/>
          <w:szCs w:val="24"/>
        </w:rPr>
        <w:t>家的，不予开标。</w:t>
      </w:r>
      <w:bookmarkEnd w:id="183"/>
    </w:p>
    <w:p w:rsidR="0050113F" w:rsidRDefault="0050113F">
      <w:pPr>
        <w:pStyle w:val="Heading3"/>
        <w:autoSpaceDE w:val="0"/>
        <w:autoSpaceDN w:val="0"/>
        <w:adjustRightInd w:val="0"/>
        <w:spacing w:before="0" w:after="0" w:line="360" w:lineRule="auto"/>
        <w:jc w:val="left"/>
        <w:rPr>
          <w:rFonts w:ascii="宋体"/>
          <w:sz w:val="24"/>
          <w:szCs w:val="24"/>
        </w:rPr>
      </w:pPr>
      <w:bookmarkStart w:id="184" w:name="_Toc308520295"/>
      <w:bookmarkStart w:id="185" w:name="_Toc398238736"/>
      <w:bookmarkStart w:id="186" w:name="_Toc479348739"/>
      <w:bookmarkStart w:id="187" w:name="_Toc110952098"/>
      <w:r>
        <w:rPr>
          <w:rFonts w:ascii="宋体" w:hAnsi="宋体" w:cs="宋体"/>
          <w:sz w:val="24"/>
          <w:szCs w:val="24"/>
        </w:rPr>
        <w:t xml:space="preserve">5.2 </w:t>
      </w:r>
      <w:r>
        <w:rPr>
          <w:rFonts w:ascii="宋体" w:hAnsi="宋体" w:cs="宋体" w:hint="eastAsia"/>
          <w:sz w:val="24"/>
          <w:szCs w:val="24"/>
        </w:rPr>
        <w:t>开标程序</w:t>
      </w:r>
      <w:bookmarkEnd w:id="184"/>
      <w:bookmarkEnd w:id="185"/>
      <w:bookmarkEnd w:id="186"/>
      <w:bookmarkEnd w:id="187"/>
    </w:p>
    <w:p w:rsidR="0050113F" w:rsidRDefault="0050113F">
      <w:pPr>
        <w:spacing w:line="360" w:lineRule="auto"/>
        <w:rPr>
          <w:rFonts w:ascii="宋体"/>
          <w:sz w:val="24"/>
          <w:szCs w:val="24"/>
        </w:rPr>
      </w:pPr>
      <w:r>
        <w:rPr>
          <w:rFonts w:ascii="宋体" w:hAnsi="宋体" w:cs="宋体"/>
          <w:sz w:val="24"/>
          <w:szCs w:val="24"/>
        </w:rPr>
        <w:t>5.2.1</w:t>
      </w:r>
      <w:r>
        <w:rPr>
          <w:rFonts w:ascii="宋体" w:hAnsi="宋体" w:cs="宋体" w:hint="eastAsia"/>
          <w:sz w:val="24"/>
          <w:szCs w:val="24"/>
        </w:rPr>
        <w:t>主持人按下列程序进行开标：</w:t>
      </w:r>
    </w:p>
    <w:p w:rsidR="0050113F" w:rsidRDefault="0050113F" w:rsidP="004D2708">
      <w:pPr>
        <w:spacing w:line="360" w:lineRule="auto"/>
        <w:ind w:firstLineChars="171" w:firstLine="31680"/>
        <w:rPr>
          <w:rFonts w:ascii="宋体"/>
          <w:sz w:val="24"/>
          <w:szCs w:val="24"/>
        </w:rPr>
      </w:pPr>
      <w:r>
        <w:rPr>
          <w:rFonts w:ascii="宋体" w:hAnsi="宋体" w:cs="宋体" w:hint="eastAsia"/>
          <w:sz w:val="24"/>
          <w:szCs w:val="24"/>
        </w:rPr>
        <w:t>（</w:t>
      </w:r>
      <w:r>
        <w:rPr>
          <w:rFonts w:ascii="宋体" w:hAnsi="宋体" w:cs="宋体"/>
          <w:sz w:val="24"/>
          <w:szCs w:val="24"/>
        </w:rPr>
        <w:t>1</w:t>
      </w:r>
      <w:r>
        <w:rPr>
          <w:rFonts w:ascii="宋体" w:hAnsi="宋体" w:cs="宋体" w:hint="eastAsia"/>
          <w:sz w:val="24"/>
          <w:szCs w:val="24"/>
        </w:rPr>
        <w:t>）宣布开标纪律；</w:t>
      </w:r>
    </w:p>
    <w:p w:rsidR="0050113F" w:rsidRDefault="0050113F" w:rsidP="004D2708">
      <w:pPr>
        <w:spacing w:line="360" w:lineRule="auto"/>
        <w:ind w:firstLineChars="171" w:firstLine="31680"/>
        <w:rPr>
          <w:rFonts w:ascii="宋体"/>
          <w:sz w:val="24"/>
          <w:szCs w:val="24"/>
        </w:rPr>
      </w:pPr>
      <w:r>
        <w:rPr>
          <w:rFonts w:ascii="宋体" w:hAnsi="宋体" w:cs="宋体" w:hint="eastAsia"/>
          <w:sz w:val="24"/>
          <w:szCs w:val="24"/>
        </w:rPr>
        <w:t>（</w:t>
      </w:r>
      <w:r>
        <w:rPr>
          <w:rFonts w:ascii="宋体" w:hAnsi="宋体" w:cs="宋体"/>
          <w:sz w:val="24"/>
          <w:szCs w:val="24"/>
        </w:rPr>
        <w:t>2</w:t>
      </w:r>
      <w:r>
        <w:rPr>
          <w:rFonts w:ascii="宋体" w:hAnsi="宋体" w:cs="宋体" w:hint="eastAsia"/>
          <w:sz w:val="24"/>
          <w:szCs w:val="24"/>
        </w:rPr>
        <w:t>）公布在投标截止时间前递交投标文件的供应商名称；</w:t>
      </w:r>
    </w:p>
    <w:p w:rsidR="0050113F" w:rsidRDefault="0050113F" w:rsidP="004D2708">
      <w:pPr>
        <w:adjustRightInd w:val="0"/>
        <w:snapToGrid w:val="0"/>
        <w:spacing w:line="360" w:lineRule="auto"/>
        <w:ind w:firstLineChars="175" w:firstLine="31680"/>
        <w:rPr>
          <w:rFonts w:ascii="宋体"/>
          <w:sz w:val="24"/>
          <w:szCs w:val="24"/>
        </w:rPr>
      </w:pPr>
      <w:r>
        <w:rPr>
          <w:rFonts w:ascii="宋体" w:hAnsi="宋体" w:cs="宋体" w:hint="eastAsia"/>
          <w:sz w:val="24"/>
          <w:szCs w:val="24"/>
        </w:rPr>
        <w:t>（</w:t>
      </w:r>
      <w:r>
        <w:rPr>
          <w:rFonts w:ascii="宋体" w:hAnsi="宋体" w:cs="宋体"/>
          <w:sz w:val="24"/>
          <w:szCs w:val="24"/>
        </w:rPr>
        <w:t>3</w:t>
      </w:r>
      <w:r>
        <w:rPr>
          <w:rFonts w:ascii="宋体" w:hAnsi="宋体" w:cs="宋体" w:hint="eastAsia"/>
          <w:sz w:val="24"/>
          <w:szCs w:val="24"/>
        </w:rPr>
        <w:t>）密封情况检查：所有投标单位或随机抽取的供应商代表检查投标文件的密封情况；</w:t>
      </w:r>
    </w:p>
    <w:p w:rsidR="0050113F" w:rsidRDefault="0050113F" w:rsidP="004D2708">
      <w:pPr>
        <w:adjustRightInd w:val="0"/>
        <w:snapToGrid w:val="0"/>
        <w:spacing w:line="360" w:lineRule="auto"/>
        <w:ind w:firstLineChars="180" w:firstLine="31680"/>
        <w:rPr>
          <w:rFonts w:ascii="宋体"/>
          <w:sz w:val="24"/>
          <w:szCs w:val="24"/>
        </w:rPr>
      </w:pPr>
      <w:r>
        <w:rPr>
          <w:rFonts w:ascii="宋体" w:hAnsi="宋体" w:cs="宋体" w:hint="eastAsia"/>
          <w:sz w:val="24"/>
          <w:szCs w:val="24"/>
        </w:rPr>
        <w:t>（</w:t>
      </w:r>
      <w:r>
        <w:rPr>
          <w:rFonts w:ascii="宋体" w:hAnsi="宋体" w:cs="宋体"/>
          <w:sz w:val="24"/>
          <w:szCs w:val="24"/>
        </w:rPr>
        <w:t>4</w:t>
      </w:r>
      <w:r>
        <w:rPr>
          <w:rFonts w:ascii="宋体" w:hAnsi="宋体" w:cs="宋体" w:hint="eastAsia"/>
          <w:sz w:val="24"/>
          <w:szCs w:val="24"/>
        </w:rPr>
        <w:t>）开标顺序：采用随机的方式；</w:t>
      </w:r>
    </w:p>
    <w:p w:rsidR="0050113F" w:rsidRDefault="0050113F" w:rsidP="004D2708">
      <w:pPr>
        <w:adjustRightInd w:val="0"/>
        <w:snapToGrid w:val="0"/>
        <w:spacing w:line="360" w:lineRule="auto"/>
        <w:ind w:firstLineChars="171" w:firstLine="31680"/>
        <w:rPr>
          <w:rFonts w:ascii="宋体"/>
          <w:sz w:val="24"/>
          <w:szCs w:val="24"/>
        </w:rPr>
      </w:pPr>
      <w:r>
        <w:rPr>
          <w:rFonts w:ascii="宋体" w:hAnsi="宋体" w:cs="宋体" w:hint="eastAsia"/>
          <w:sz w:val="24"/>
          <w:szCs w:val="24"/>
        </w:rPr>
        <w:t>（</w:t>
      </w:r>
      <w:r>
        <w:rPr>
          <w:rFonts w:ascii="宋体" w:hAnsi="宋体" w:cs="宋体"/>
          <w:sz w:val="24"/>
          <w:szCs w:val="24"/>
        </w:rPr>
        <w:t>5</w:t>
      </w:r>
      <w:r>
        <w:rPr>
          <w:rFonts w:ascii="宋体" w:hAnsi="宋体" w:cs="宋体" w:hint="eastAsia"/>
          <w:sz w:val="24"/>
          <w:szCs w:val="24"/>
        </w:rPr>
        <w:t>）开标，公布供应商名称、投标报价等内容，并记录在案；</w:t>
      </w:r>
    </w:p>
    <w:p w:rsidR="0050113F" w:rsidRDefault="0050113F" w:rsidP="004D2708">
      <w:pPr>
        <w:adjustRightInd w:val="0"/>
        <w:snapToGrid w:val="0"/>
        <w:spacing w:line="360" w:lineRule="auto"/>
        <w:ind w:firstLineChars="171" w:firstLine="31680"/>
        <w:rPr>
          <w:rFonts w:ascii="宋体"/>
          <w:sz w:val="24"/>
          <w:szCs w:val="24"/>
        </w:rPr>
      </w:pPr>
      <w:r>
        <w:rPr>
          <w:rFonts w:ascii="宋体" w:hAnsi="宋体" w:cs="宋体" w:hint="eastAsia"/>
          <w:sz w:val="24"/>
          <w:szCs w:val="24"/>
        </w:rPr>
        <w:t>（</w:t>
      </w:r>
      <w:r>
        <w:rPr>
          <w:rFonts w:ascii="宋体" w:hAnsi="宋体" w:cs="宋体"/>
          <w:sz w:val="24"/>
          <w:szCs w:val="24"/>
        </w:rPr>
        <w:t>6</w:t>
      </w:r>
      <w:r>
        <w:rPr>
          <w:rFonts w:ascii="宋体" w:hAnsi="宋体" w:cs="宋体" w:hint="eastAsia"/>
          <w:sz w:val="24"/>
          <w:szCs w:val="24"/>
        </w:rPr>
        <w:t>）供应商代表、采购人代表等有关人员在开标记录上签字确认；</w:t>
      </w:r>
    </w:p>
    <w:p w:rsidR="0050113F" w:rsidRDefault="0050113F" w:rsidP="004D2708">
      <w:pPr>
        <w:tabs>
          <w:tab w:val="left" w:pos="360"/>
          <w:tab w:val="left" w:pos="720"/>
        </w:tabs>
        <w:adjustRightInd w:val="0"/>
        <w:snapToGrid w:val="0"/>
        <w:spacing w:line="360" w:lineRule="auto"/>
        <w:ind w:firstLineChars="200" w:firstLine="31680"/>
        <w:rPr>
          <w:rFonts w:ascii="宋体"/>
          <w:sz w:val="24"/>
          <w:szCs w:val="24"/>
        </w:rPr>
      </w:pPr>
      <w:r>
        <w:rPr>
          <w:rFonts w:ascii="宋体" w:hAnsi="宋体" w:cs="宋体" w:hint="eastAsia"/>
          <w:sz w:val="24"/>
          <w:szCs w:val="24"/>
        </w:rPr>
        <w:t>（</w:t>
      </w:r>
      <w:r>
        <w:rPr>
          <w:rFonts w:ascii="宋体" w:hAnsi="宋体" w:cs="宋体"/>
          <w:sz w:val="24"/>
          <w:szCs w:val="24"/>
        </w:rPr>
        <w:t>7</w:t>
      </w:r>
      <w:r>
        <w:rPr>
          <w:rFonts w:ascii="宋体" w:hAnsi="宋体" w:cs="宋体" w:hint="eastAsia"/>
          <w:sz w:val="24"/>
          <w:szCs w:val="24"/>
        </w:rPr>
        <w:t>）开标结束。</w:t>
      </w:r>
    </w:p>
    <w:p w:rsidR="0050113F" w:rsidRDefault="0050113F" w:rsidP="004D2708">
      <w:pPr>
        <w:adjustRightInd w:val="0"/>
        <w:snapToGrid w:val="0"/>
        <w:spacing w:line="360" w:lineRule="auto"/>
        <w:ind w:left="31680" w:hangingChars="300" w:firstLine="31680"/>
        <w:rPr>
          <w:rFonts w:ascii="宋体"/>
          <w:b/>
          <w:bCs/>
          <w:sz w:val="24"/>
          <w:szCs w:val="24"/>
        </w:rPr>
      </w:pPr>
      <w:r>
        <w:rPr>
          <w:rFonts w:ascii="宋体" w:hAnsi="宋体" w:cs="宋体"/>
          <w:sz w:val="24"/>
          <w:szCs w:val="24"/>
        </w:rPr>
        <w:t>5.2</w:t>
      </w:r>
      <w:r>
        <w:rPr>
          <w:rFonts w:ascii="宋体" w:cs="宋体"/>
          <w:sz w:val="24"/>
          <w:szCs w:val="24"/>
        </w:rPr>
        <w:t>.</w:t>
      </w:r>
      <w:r>
        <w:rPr>
          <w:rFonts w:ascii="宋体" w:hAnsi="宋体" w:cs="宋体"/>
          <w:sz w:val="24"/>
          <w:szCs w:val="24"/>
        </w:rPr>
        <w:t xml:space="preserve">2 </w:t>
      </w:r>
      <w:r>
        <w:rPr>
          <w:rFonts w:ascii="宋体" w:hAnsi="宋体" w:cs="宋体" w:hint="eastAsia"/>
          <w:sz w:val="24"/>
          <w:szCs w:val="24"/>
        </w:rPr>
        <w:t>开标异议：供应商对开标有异议的，应当在开标时提出，采购人（或采购代理机构）应及时做出答复，并制作记录。供应商未参加开标会议或未在开标会议过程中提出异议的，视同认可开标结果。</w:t>
      </w:r>
    </w:p>
    <w:p w:rsidR="0050113F" w:rsidRDefault="0050113F">
      <w:pPr>
        <w:pStyle w:val="Heading3"/>
        <w:spacing w:before="0" w:after="0" w:line="360" w:lineRule="auto"/>
        <w:rPr>
          <w:rFonts w:ascii="宋体"/>
          <w:sz w:val="24"/>
          <w:szCs w:val="24"/>
        </w:rPr>
      </w:pPr>
      <w:bookmarkStart w:id="188" w:name="_Toc39568655"/>
      <w:bookmarkStart w:id="189" w:name="_Toc110952099"/>
      <w:r>
        <w:rPr>
          <w:rFonts w:ascii="宋体" w:hAnsi="宋体" w:cs="宋体"/>
          <w:sz w:val="24"/>
          <w:szCs w:val="24"/>
        </w:rPr>
        <w:t xml:space="preserve">5.3 </w:t>
      </w:r>
      <w:r>
        <w:rPr>
          <w:rFonts w:ascii="宋体" w:hAnsi="宋体" w:cs="宋体" w:hint="eastAsia"/>
          <w:sz w:val="24"/>
          <w:szCs w:val="24"/>
        </w:rPr>
        <w:t>资格审查及组建评标委员会</w:t>
      </w:r>
      <w:bookmarkEnd w:id="188"/>
      <w:bookmarkEnd w:id="189"/>
    </w:p>
    <w:p w:rsidR="0050113F" w:rsidRDefault="0050113F" w:rsidP="004D2708">
      <w:pPr>
        <w:spacing w:line="360" w:lineRule="auto"/>
        <w:ind w:left="31680" w:hangingChars="300" w:firstLine="31680"/>
        <w:rPr>
          <w:rFonts w:ascii="宋体"/>
          <w:sz w:val="24"/>
          <w:szCs w:val="24"/>
        </w:rPr>
      </w:pPr>
      <w:r>
        <w:rPr>
          <w:rFonts w:ascii="宋体" w:hAnsi="宋体" w:cs="宋体"/>
          <w:sz w:val="24"/>
          <w:szCs w:val="24"/>
        </w:rPr>
        <w:t xml:space="preserve">5.3.1 </w:t>
      </w:r>
      <w:r>
        <w:rPr>
          <w:rFonts w:ascii="宋体" w:hAnsi="宋体" w:cs="宋体" w:hint="eastAsia"/>
          <w:sz w:val="24"/>
          <w:szCs w:val="24"/>
        </w:rPr>
        <w:t>开标结束后，评标开始前，采购人或采购代理机构依据法律法规和招标文件中规定的内容，对供应商进行资格审查，未通过资格审查的供应商不得进入评标。通过资格审查的供应商不足三家的，不得评标。</w:t>
      </w:r>
    </w:p>
    <w:p w:rsidR="0050113F" w:rsidRDefault="0050113F" w:rsidP="004D2708">
      <w:pPr>
        <w:spacing w:line="360" w:lineRule="auto"/>
        <w:ind w:leftChars="13" w:left="31680" w:hangingChars="300" w:firstLine="31680"/>
        <w:rPr>
          <w:rFonts w:ascii="宋体"/>
          <w:sz w:val="24"/>
          <w:szCs w:val="24"/>
        </w:rPr>
      </w:pPr>
      <w:r>
        <w:rPr>
          <w:rFonts w:ascii="宋体" w:hAnsi="宋体" w:cs="宋体"/>
          <w:sz w:val="24"/>
          <w:szCs w:val="24"/>
        </w:rPr>
        <w:t xml:space="preserve">5.3.2 </w:t>
      </w:r>
      <w:r>
        <w:rPr>
          <w:rFonts w:ascii="宋体" w:hAnsi="宋体" w:cs="宋体" w:hint="eastAsia"/>
          <w:sz w:val="24"/>
          <w:szCs w:val="24"/>
        </w:rPr>
        <w:t>采购人或采购代理机构将按</w:t>
      </w:r>
      <w:r>
        <w:rPr>
          <w:rFonts w:ascii="宋体" w:hAnsi="宋体" w:cs="宋体" w:hint="eastAsia"/>
          <w:b/>
          <w:bCs/>
          <w:sz w:val="24"/>
          <w:szCs w:val="24"/>
          <w:u w:val="single"/>
        </w:rPr>
        <w:t>供应商须知前附表</w:t>
      </w:r>
      <w:r>
        <w:rPr>
          <w:rFonts w:ascii="宋体" w:hAnsi="宋体" w:cs="宋体" w:hint="eastAsia"/>
          <w:sz w:val="24"/>
          <w:szCs w:val="24"/>
        </w:rPr>
        <w:t>中规定的时间查询供应商的信用记录。</w:t>
      </w:r>
    </w:p>
    <w:p w:rsidR="0050113F" w:rsidRDefault="0050113F" w:rsidP="00D7043C">
      <w:pPr>
        <w:spacing w:line="360" w:lineRule="auto"/>
        <w:ind w:leftChars="-6" w:left="31680" w:hangingChars="300" w:firstLine="31680"/>
        <w:rPr>
          <w:rFonts w:ascii="宋体"/>
          <w:sz w:val="24"/>
          <w:szCs w:val="24"/>
        </w:rPr>
      </w:pPr>
      <w:bookmarkStart w:id="190" w:name="_Hlk86856230"/>
      <w:r>
        <w:rPr>
          <w:rFonts w:ascii="宋体" w:hAnsi="宋体" w:cs="宋体"/>
          <w:sz w:val="24"/>
          <w:szCs w:val="24"/>
        </w:rPr>
        <w:t xml:space="preserve">5.3.3 </w:t>
      </w:r>
      <w:r>
        <w:rPr>
          <w:rFonts w:ascii="宋体" w:hAnsi="宋体" w:cs="宋体" w:hint="eastAsia"/>
          <w:sz w:val="24"/>
          <w:szCs w:val="24"/>
        </w:rPr>
        <w:t>供应商在中国政府采购网（</w:t>
      </w:r>
      <w:hyperlink r:id="rId13" w:history="1">
        <w:r>
          <w:rPr>
            <w:rStyle w:val="Hyperlink"/>
            <w:rFonts w:ascii="宋体" w:hAnsi="宋体" w:cs="宋体"/>
            <w:color w:val="auto"/>
            <w:sz w:val="24"/>
            <w:szCs w:val="24"/>
          </w:rPr>
          <w:t>www.ccgp.gov.cn</w:t>
        </w:r>
        <w:r>
          <w:rPr>
            <w:rStyle w:val="Hyperlink"/>
            <w:rFonts w:ascii="宋体" w:hAnsi="宋体" w:cs="宋体" w:hint="eastAsia"/>
            <w:color w:val="auto"/>
            <w:sz w:val="24"/>
            <w:szCs w:val="24"/>
          </w:rPr>
          <w:t>）被列入政府采购严重违法失信行</w:t>
        </w:r>
      </w:hyperlink>
      <w:r>
        <w:rPr>
          <w:rStyle w:val="Hyperlink"/>
          <w:rFonts w:ascii="宋体" w:hAnsi="宋体" w:cs="宋体" w:hint="eastAsia"/>
          <w:color w:val="auto"/>
          <w:sz w:val="24"/>
          <w:szCs w:val="24"/>
        </w:rPr>
        <w:t>为</w:t>
      </w:r>
      <w:r>
        <w:rPr>
          <w:rFonts w:ascii="宋体" w:hAnsi="宋体" w:cs="宋体" w:hint="eastAsia"/>
          <w:sz w:val="24"/>
          <w:szCs w:val="24"/>
        </w:rPr>
        <w:t>记录名单，或在“信用中国”网站（</w:t>
      </w:r>
      <w:r>
        <w:rPr>
          <w:rFonts w:ascii="宋体" w:hAnsi="宋体" w:cs="宋体"/>
          <w:sz w:val="24"/>
          <w:szCs w:val="24"/>
        </w:rPr>
        <w:t>www.creditchina.gov.cn</w:t>
      </w:r>
      <w:r>
        <w:rPr>
          <w:rFonts w:ascii="宋体" w:hAnsi="宋体" w:cs="宋体" w:hint="eastAsia"/>
          <w:sz w:val="24"/>
          <w:szCs w:val="24"/>
        </w:rPr>
        <w:t>）被列入失信被执行人、</w:t>
      </w:r>
      <w:bookmarkStart w:id="191" w:name="_Hlk110583678"/>
      <w:bookmarkStart w:id="192" w:name="_Hlk110584134"/>
      <w:r>
        <w:rPr>
          <w:rFonts w:ascii="宋体" w:hAnsi="宋体" w:cs="宋体" w:hint="eastAsia"/>
          <w:sz w:val="24"/>
          <w:szCs w:val="24"/>
        </w:rPr>
        <w:t>重大税收违法失信主体</w:t>
      </w:r>
      <w:bookmarkEnd w:id="191"/>
      <w:r>
        <w:rPr>
          <w:rFonts w:ascii="宋体" w:hAnsi="宋体" w:cs="宋体" w:hint="eastAsia"/>
          <w:sz w:val="24"/>
          <w:szCs w:val="24"/>
        </w:rPr>
        <w:t>、</w:t>
      </w:r>
      <w:bookmarkEnd w:id="192"/>
      <w:r>
        <w:rPr>
          <w:rFonts w:ascii="宋体" w:hAnsi="宋体" w:cs="宋体"/>
          <w:sz w:val="24"/>
          <w:szCs w:val="24"/>
        </w:rPr>
        <w:fldChar w:fldCharType="begin"/>
      </w:r>
      <w:r>
        <w:rPr>
          <w:rFonts w:ascii="宋体" w:hAnsi="宋体" w:cs="宋体"/>
          <w:sz w:val="24"/>
          <w:szCs w:val="24"/>
        </w:rPr>
        <w:instrText xml:space="preserve"> HYPERLINK "http://www.ccgp.gov.cn</w:instrText>
      </w:r>
      <w:r>
        <w:rPr>
          <w:rFonts w:ascii="宋体" w:hAnsi="宋体" w:cs="宋体" w:hint="eastAsia"/>
          <w:sz w:val="24"/>
          <w:szCs w:val="24"/>
        </w:rPr>
        <w:instrText>）被列入政府采购严重违法失信行</w:instrText>
      </w:r>
      <w:r>
        <w:rPr>
          <w:rFonts w:ascii="宋体" w:hAnsi="宋体" w:cs="宋体"/>
          <w:sz w:val="24"/>
          <w:szCs w:val="24"/>
        </w:rPr>
        <w:instrText xml:space="preserve">" </w:instrText>
      </w:r>
      <w:r w:rsidRPr="004D2708">
        <w:rPr>
          <w:rFonts w:ascii="宋体" w:cs="宋体" w:hint="eastAsia"/>
          <w:sz w:val="24"/>
          <w:szCs w:val="24"/>
        </w:rPr>
      </w:r>
      <w:r>
        <w:rPr>
          <w:rFonts w:ascii="宋体" w:hAnsi="宋体" w:cs="宋体"/>
          <w:sz w:val="24"/>
          <w:szCs w:val="24"/>
        </w:rPr>
        <w:fldChar w:fldCharType="separate"/>
      </w:r>
      <w:r>
        <w:rPr>
          <w:rFonts w:ascii="宋体" w:hAnsi="宋体" w:cs="宋体" w:hint="eastAsia"/>
          <w:sz w:val="24"/>
          <w:szCs w:val="24"/>
        </w:rPr>
        <w:t>政府采购严重违法失信行</w:t>
      </w:r>
      <w:r>
        <w:rPr>
          <w:rFonts w:ascii="宋体" w:hAnsi="宋体" w:cs="宋体"/>
          <w:sz w:val="24"/>
          <w:szCs w:val="24"/>
        </w:rPr>
        <w:fldChar w:fldCharType="end"/>
      </w:r>
      <w:r>
        <w:rPr>
          <w:rFonts w:ascii="宋体" w:hAnsi="宋体" w:cs="宋体" w:hint="eastAsia"/>
          <w:sz w:val="24"/>
          <w:szCs w:val="24"/>
        </w:rPr>
        <w:t>为记录名单，以及存在《中华人民共和国政府采购法实施条例》第十九条规定的重大违法记录，投标将被认定为</w:t>
      </w:r>
      <w:r>
        <w:rPr>
          <w:rFonts w:ascii="宋体" w:hAnsi="宋体" w:cs="宋体" w:hint="eastAsia"/>
          <w:b/>
          <w:bCs/>
          <w:sz w:val="24"/>
          <w:szCs w:val="24"/>
        </w:rPr>
        <w:t>投标无效</w:t>
      </w:r>
      <w:r>
        <w:rPr>
          <w:rFonts w:ascii="宋体" w:hAnsi="宋体" w:cs="宋体" w:hint="eastAsia"/>
          <w:sz w:val="24"/>
          <w:szCs w:val="24"/>
        </w:rPr>
        <w:t>。</w:t>
      </w:r>
    </w:p>
    <w:p w:rsidR="0050113F" w:rsidRDefault="0050113F" w:rsidP="00D7043C">
      <w:pPr>
        <w:spacing w:line="360" w:lineRule="auto"/>
        <w:ind w:leftChars="340" w:left="31680"/>
        <w:rPr>
          <w:rFonts w:ascii="宋体"/>
          <w:sz w:val="24"/>
          <w:szCs w:val="24"/>
        </w:rPr>
      </w:pPr>
      <w:r>
        <w:rPr>
          <w:rFonts w:ascii="宋体" w:hAnsi="宋体" w:cs="宋体" w:hint="eastAsia"/>
          <w:sz w:val="24"/>
          <w:szCs w:val="24"/>
        </w:rPr>
        <w:t>以联合体形式参加投标的，联合体任何成员存在以上不良信用记录的，联合体</w:t>
      </w:r>
      <w:r>
        <w:rPr>
          <w:rFonts w:ascii="宋体" w:hAnsi="宋体" w:cs="宋体"/>
          <w:sz w:val="24"/>
          <w:szCs w:val="24"/>
        </w:rPr>
        <w:t xml:space="preserve">  </w:t>
      </w:r>
      <w:r>
        <w:rPr>
          <w:rFonts w:ascii="宋体" w:hAnsi="宋体" w:cs="宋体" w:hint="eastAsia"/>
          <w:sz w:val="24"/>
          <w:szCs w:val="24"/>
        </w:rPr>
        <w:t>投标将被认定为</w:t>
      </w:r>
      <w:r>
        <w:rPr>
          <w:rFonts w:ascii="宋体" w:hAnsi="宋体" w:cs="宋体" w:hint="eastAsia"/>
          <w:b/>
          <w:bCs/>
          <w:sz w:val="24"/>
          <w:szCs w:val="24"/>
        </w:rPr>
        <w:t>投标无效</w:t>
      </w:r>
      <w:r>
        <w:rPr>
          <w:rFonts w:ascii="宋体" w:hAnsi="宋体" w:cs="宋体" w:hint="eastAsia"/>
          <w:sz w:val="24"/>
          <w:szCs w:val="24"/>
        </w:rPr>
        <w:t>。</w:t>
      </w:r>
    </w:p>
    <w:bookmarkEnd w:id="190"/>
    <w:p w:rsidR="0050113F" w:rsidRDefault="0050113F" w:rsidP="004D2708">
      <w:pPr>
        <w:pStyle w:val="NormalIndent"/>
        <w:spacing w:line="360" w:lineRule="auto"/>
        <w:ind w:left="31680" w:hangingChars="300" w:firstLine="31680"/>
        <w:rPr>
          <w:rFonts w:ascii="宋体"/>
          <w:sz w:val="24"/>
          <w:szCs w:val="24"/>
        </w:rPr>
      </w:pPr>
      <w:r>
        <w:rPr>
          <w:rFonts w:ascii="宋体" w:hAnsi="宋体" w:cs="宋体"/>
          <w:sz w:val="24"/>
          <w:szCs w:val="24"/>
        </w:rPr>
        <w:t xml:space="preserve">5.3.4 </w:t>
      </w:r>
      <w:r>
        <w:rPr>
          <w:rFonts w:ascii="宋体" w:hAnsi="宋体" w:cs="宋体" w:hint="eastAsia"/>
          <w:sz w:val="24"/>
          <w:szCs w:val="24"/>
        </w:rPr>
        <w:t>信用查询记录方式：采购人或采购代理机构经办人将查询网页打印并存档备查。供应商不良信用记录以采购人或采购代理机构查询结果为准。供应商自行提供的与网站信息不一致的其他证明材料亦不作为资格审查依据。</w:t>
      </w:r>
    </w:p>
    <w:p w:rsidR="0050113F" w:rsidRDefault="0050113F" w:rsidP="004D2708">
      <w:pPr>
        <w:pStyle w:val="NormalIndent"/>
        <w:spacing w:line="360" w:lineRule="auto"/>
        <w:ind w:leftChars="346" w:left="31680" w:firstLineChars="0" w:hanging="2"/>
        <w:rPr>
          <w:rFonts w:ascii="宋体"/>
          <w:sz w:val="24"/>
          <w:szCs w:val="24"/>
        </w:rPr>
      </w:pPr>
      <w:r>
        <w:rPr>
          <w:rFonts w:ascii="宋体" w:hAnsi="宋体" w:cs="宋体" w:hint="eastAsia"/>
          <w:sz w:val="24"/>
          <w:szCs w:val="24"/>
        </w:rPr>
        <w:t>在本招标文件规定的查询时间之外，网站信息发生的任何变更均不作为资格审</w:t>
      </w:r>
      <w:r>
        <w:rPr>
          <w:rFonts w:ascii="宋体" w:hAnsi="宋体" w:cs="宋体"/>
          <w:sz w:val="24"/>
          <w:szCs w:val="24"/>
        </w:rPr>
        <w:t xml:space="preserve"> </w:t>
      </w:r>
      <w:r>
        <w:rPr>
          <w:rFonts w:ascii="宋体" w:hAnsi="宋体" w:cs="宋体" w:hint="eastAsia"/>
          <w:sz w:val="24"/>
          <w:szCs w:val="24"/>
        </w:rPr>
        <w:t>查依据。</w:t>
      </w:r>
    </w:p>
    <w:p w:rsidR="0050113F" w:rsidRDefault="0050113F" w:rsidP="004D2708">
      <w:pPr>
        <w:spacing w:line="360" w:lineRule="auto"/>
        <w:ind w:left="31680" w:hangingChars="300" w:firstLine="31680"/>
        <w:rPr>
          <w:rFonts w:ascii="宋体"/>
          <w:sz w:val="24"/>
          <w:szCs w:val="24"/>
        </w:rPr>
      </w:pPr>
      <w:r>
        <w:rPr>
          <w:rFonts w:ascii="宋体" w:hAnsi="宋体" w:cs="宋体"/>
          <w:sz w:val="24"/>
          <w:szCs w:val="24"/>
        </w:rPr>
        <w:t xml:space="preserve">5.3.5 </w:t>
      </w:r>
      <w:r>
        <w:rPr>
          <w:rFonts w:ascii="宋体" w:hAnsi="宋体" w:cs="宋体" w:hint="eastAsia"/>
          <w:sz w:val="24"/>
          <w:szCs w:val="24"/>
        </w:rPr>
        <w:t>按照《中华人民共和国政府采购法》、《中华人民共和国政府采购法实施条例》、《政府采购货物和服务招标投标管理办法》及本项目本级和上级财政部门的有关规定依法组建的评标委员会，负责评标工作。</w:t>
      </w:r>
    </w:p>
    <w:p w:rsidR="0050113F" w:rsidRDefault="0050113F" w:rsidP="004D2708">
      <w:pPr>
        <w:spacing w:line="360" w:lineRule="auto"/>
        <w:ind w:left="31680" w:hangingChars="300" w:firstLine="31680"/>
        <w:rPr>
          <w:rFonts w:ascii="宋体"/>
          <w:sz w:val="24"/>
          <w:szCs w:val="24"/>
        </w:rPr>
      </w:pPr>
      <w:r>
        <w:rPr>
          <w:rFonts w:ascii="宋体" w:hAnsi="宋体" w:cs="宋体"/>
          <w:sz w:val="24"/>
          <w:szCs w:val="24"/>
        </w:rPr>
        <w:t xml:space="preserve">5.3.6 </w:t>
      </w:r>
      <w:r>
        <w:rPr>
          <w:rFonts w:ascii="宋体" w:hAnsi="宋体" w:cs="宋体" w:hint="eastAsia"/>
          <w:sz w:val="24"/>
          <w:szCs w:val="24"/>
        </w:rPr>
        <w:t>评标委员会由采购人代表和评审专家组成，成员人数为五人以上单数。其中，评审专家不得少于成员总数的三分之二。具体成员人数见</w:t>
      </w:r>
      <w:r>
        <w:rPr>
          <w:rFonts w:ascii="宋体" w:hAnsi="宋体" w:cs="宋体" w:hint="eastAsia"/>
          <w:b/>
          <w:bCs/>
          <w:sz w:val="24"/>
          <w:szCs w:val="24"/>
          <w:u w:val="single"/>
        </w:rPr>
        <w:t>供应商须知前附表</w:t>
      </w:r>
      <w:r>
        <w:rPr>
          <w:rFonts w:ascii="宋体" w:hAnsi="宋体" w:cs="宋体" w:hint="eastAsia"/>
          <w:sz w:val="24"/>
          <w:szCs w:val="24"/>
        </w:rPr>
        <w:t>。</w:t>
      </w:r>
    </w:p>
    <w:p w:rsidR="0050113F" w:rsidRDefault="0050113F">
      <w:pPr>
        <w:pStyle w:val="Heading3"/>
        <w:spacing w:before="0" w:after="0" w:line="360" w:lineRule="auto"/>
        <w:rPr>
          <w:rFonts w:ascii="宋体"/>
          <w:b w:val="0"/>
          <w:bCs w:val="0"/>
          <w:sz w:val="24"/>
          <w:szCs w:val="24"/>
          <w:bdr w:val="single" w:sz="4" w:space="0" w:color="auto"/>
        </w:rPr>
      </w:pPr>
      <w:bookmarkStart w:id="193" w:name="_Toc57211966"/>
      <w:bookmarkStart w:id="194" w:name="_Toc110952100"/>
      <w:r>
        <w:rPr>
          <w:rFonts w:ascii="宋体" w:hAnsi="宋体" w:cs="宋体"/>
          <w:sz w:val="24"/>
          <w:szCs w:val="24"/>
        </w:rPr>
        <w:t xml:space="preserve">5.4 </w:t>
      </w:r>
      <w:r>
        <w:rPr>
          <w:rFonts w:ascii="宋体" w:hAnsi="宋体" w:cs="宋体" w:hint="eastAsia"/>
          <w:sz w:val="24"/>
          <w:szCs w:val="24"/>
        </w:rPr>
        <w:t>投标文件符合性审查与澄清</w:t>
      </w:r>
      <w:bookmarkEnd w:id="193"/>
      <w:bookmarkEnd w:id="194"/>
    </w:p>
    <w:p w:rsidR="0050113F" w:rsidRDefault="0050113F" w:rsidP="004D2708">
      <w:pPr>
        <w:spacing w:line="360" w:lineRule="auto"/>
        <w:ind w:left="31680" w:hangingChars="300" w:firstLine="31680"/>
        <w:rPr>
          <w:rFonts w:ascii="宋体"/>
          <w:sz w:val="24"/>
          <w:szCs w:val="24"/>
        </w:rPr>
      </w:pPr>
      <w:r>
        <w:rPr>
          <w:rFonts w:ascii="宋体" w:hAnsi="宋体" w:cs="宋体"/>
          <w:sz w:val="24"/>
          <w:szCs w:val="24"/>
        </w:rPr>
        <w:t xml:space="preserve">5.4.1 </w:t>
      </w:r>
      <w:r>
        <w:rPr>
          <w:rFonts w:ascii="宋体" w:hAnsi="宋体" w:cs="宋体" w:hint="eastAsia"/>
          <w:sz w:val="24"/>
          <w:szCs w:val="24"/>
        </w:rPr>
        <w:t>评标委员会将对符合资格条件的供应商的投标文件进行符合性审查。符合性审查是指依据招标文件的规定，从商务和技术角度对投标文件的有效性、完整性和响应程度进行审查，以确定其是否满足招标文件的实质性要求。供应商应当按照招标文件中的相关要求，递交符合性证明材料。未通过符合性审查的供应商不能进入下一阶段评审，其投标文件将被认定为无效投标文件；通过符合性审查的供应商数量不足</w:t>
      </w:r>
      <w:r>
        <w:rPr>
          <w:rFonts w:ascii="宋体" w:hAnsi="宋体" w:cs="宋体"/>
          <w:sz w:val="24"/>
          <w:szCs w:val="24"/>
        </w:rPr>
        <w:t>3</w:t>
      </w:r>
      <w:r>
        <w:rPr>
          <w:rFonts w:ascii="宋体" w:hAnsi="宋体" w:cs="宋体" w:hint="eastAsia"/>
          <w:sz w:val="24"/>
          <w:szCs w:val="24"/>
        </w:rPr>
        <w:t>家的，不得作进一步的比较和评价。</w:t>
      </w:r>
    </w:p>
    <w:p w:rsidR="0050113F" w:rsidRDefault="0050113F">
      <w:pPr>
        <w:spacing w:line="360" w:lineRule="auto"/>
        <w:rPr>
          <w:rFonts w:ascii="宋体"/>
          <w:sz w:val="24"/>
          <w:szCs w:val="24"/>
        </w:rPr>
      </w:pPr>
      <w:r>
        <w:rPr>
          <w:rFonts w:ascii="宋体" w:hAnsi="宋体" w:cs="宋体"/>
          <w:sz w:val="24"/>
          <w:szCs w:val="24"/>
        </w:rPr>
        <w:t xml:space="preserve">5.4.2 </w:t>
      </w:r>
      <w:r>
        <w:rPr>
          <w:rFonts w:ascii="宋体" w:hAnsi="宋体" w:cs="宋体" w:hint="eastAsia"/>
          <w:sz w:val="24"/>
          <w:szCs w:val="24"/>
        </w:rPr>
        <w:t>投标文件的澄清</w:t>
      </w:r>
    </w:p>
    <w:p w:rsidR="0050113F" w:rsidRDefault="0050113F" w:rsidP="004D2708">
      <w:pPr>
        <w:spacing w:line="360" w:lineRule="auto"/>
        <w:ind w:left="31680" w:hangingChars="400" w:firstLine="31680"/>
        <w:rPr>
          <w:rFonts w:ascii="宋体"/>
          <w:sz w:val="24"/>
          <w:szCs w:val="24"/>
        </w:rPr>
      </w:pPr>
      <w:r>
        <w:rPr>
          <w:rFonts w:ascii="宋体" w:hAnsi="宋体" w:cs="宋体"/>
          <w:sz w:val="24"/>
          <w:szCs w:val="24"/>
        </w:rPr>
        <w:t xml:space="preserve">5.4.2.1 </w:t>
      </w:r>
      <w:r>
        <w:rPr>
          <w:rFonts w:ascii="宋体" w:hAnsi="宋体" w:cs="宋体" w:hint="eastAsia"/>
          <w:sz w:val="24"/>
          <w:szCs w:val="24"/>
        </w:rPr>
        <w:t>在评标期间，评标委员会可以以书面形式要求供应商对其投标文件中含义不明确、对同类问题表述不一致或者有明显文字和计算错误的内容等，以及评标委员会认为供应商的报价明显低于其他通过符合性审查供应商的报价，有可能影响履约的情况作必要的澄清、说明或补正。供应商的澄清、说明或补正应在评标委员会规定的时间内以书面方式进行，并不得超出投标文件范围或者改变投标文件的实质性内容。</w:t>
      </w:r>
    </w:p>
    <w:p w:rsidR="0050113F" w:rsidRDefault="0050113F" w:rsidP="004D2708">
      <w:pPr>
        <w:spacing w:line="360" w:lineRule="auto"/>
        <w:ind w:leftChars="453" w:left="31680" w:firstLineChars="5" w:firstLine="31680"/>
        <w:rPr>
          <w:rFonts w:ascii="宋体"/>
          <w:sz w:val="24"/>
          <w:szCs w:val="24"/>
        </w:rPr>
      </w:pPr>
      <w:r>
        <w:rPr>
          <w:rFonts w:ascii="宋体" w:hAnsi="宋体" w:cs="宋体" w:hint="eastAsia"/>
          <w:sz w:val="24"/>
          <w:szCs w:val="24"/>
        </w:rPr>
        <w:t>评标委员会要求供应商对投标文件进行澄清、说明或者补正的将以书面形式作出，供应商在收到该要求后，应在评标委员会规定时间内做出相应的回复，如果评标委员会在规定的时间内没有收到供应商的回复则视为该供应商没有回复。</w:t>
      </w:r>
    </w:p>
    <w:p w:rsidR="0050113F" w:rsidRDefault="0050113F" w:rsidP="004D2708">
      <w:pPr>
        <w:spacing w:line="360" w:lineRule="auto"/>
        <w:ind w:leftChars="440" w:left="31680"/>
        <w:rPr>
          <w:rFonts w:ascii="宋体"/>
          <w:sz w:val="24"/>
          <w:szCs w:val="24"/>
        </w:rPr>
      </w:pPr>
      <w:r>
        <w:rPr>
          <w:rFonts w:ascii="宋体" w:hAnsi="宋体" w:cs="宋体" w:hint="eastAsia"/>
          <w:sz w:val="24"/>
          <w:szCs w:val="24"/>
        </w:rPr>
        <w:t>供应商不按评标委员会的要求进行回复的，或者不能在规定时间内做出书面回复的，或者回复内容不被评标委员会认可的，其投标文件将被作为无效投标文件处理。</w:t>
      </w:r>
    </w:p>
    <w:p w:rsidR="0050113F" w:rsidRDefault="0050113F" w:rsidP="00D7043C">
      <w:pPr>
        <w:spacing w:line="360" w:lineRule="auto"/>
        <w:ind w:left="31680" w:hangingChars="300" w:firstLine="31680"/>
        <w:rPr>
          <w:rFonts w:ascii="宋体"/>
          <w:sz w:val="24"/>
          <w:szCs w:val="24"/>
        </w:rPr>
      </w:pPr>
      <w:bookmarkStart w:id="195" w:name="_Hlk110418543"/>
      <w:r>
        <w:rPr>
          <w:rFonts w:ascii="宋体" w:hAnsi="宋体" w:cs="宋体"/>
          <w:sz w:val="24"/>
          <w:szCs w:val="24"/>
        </w:rPr>
        <w:t>5.4.2.2</w:t>
      </w:r>
      <w:r>
        <w:rPr>
          <w:rFonts w:ascii="宋体" w:hAnsi="宋体" w:cs="宋体" w:hint="eastAsia"/>
          <w:sz w:val="24"/>
          <w:szCs w:val="24"/>
        </w:rPr>
        <w:t>供应商的澄清、说明或者更正、回复应当由法定代表人（负责人）或委托代理人签字。</w:t>
      </w:r>
    </w:p>
    <w:bookmarkEnd w:id="195"/>
    <w:p w:rsidR="0050113F" w:rsidRDefault="0050113F" w:rsidP="004D2708">
      <w:pPr>
        <w:tabs>
          <w:tab w:val="left" w:pos="360"/>
          <w:tab w:val="left" w:pos="720"/>
        </w:tabs>
        <w:spacing w:line="360" w:lineRule="auto"/>
        <w:ind w:left="31680" w:hangingChars="400" w:firstLine="31680"/>
        <w:rPr>
          <w:rFonts w:ascii="宋体"/>
          <w:sz w:val="24"/>
          <w:szCs w:val="24"/>
        </w:rPr>
      </w:pPr>
      <w:r>
        <w:rPr>
          <w:rFonts w:ascii="宋体" w:hAnsi="宋体" w:cs="宋体"/>
          <w:sz w:val="24"/>
          <w:szCs w:val="24"/>
        </w:rPr>
        <w:t xml:space="preserve">5.4.2.3 </w:t>
      </w:r>
      <w:r>
        <w:rPr>
          <w:rFonts w:ascii="宋体" w:hAnsi="宋体" w:cs="宋体" w:hint="eastAsia"/>
          <w:sz w:val="24"/>
          <w:szCs w:val="24"/>
        </w:rPr>
        <w:t>供应商的澄清、说明或者补正不得对投标文件的内容进行实质性修改。</w:t>
      </w:r>
    </w:p>
    <w:p w:rsidR="0050113F" w:rsidRDefault="0050113F" w:rsidP="004D2708">
      <w:pPr>
        <w:spacing w:line="360" w:lineRule="auto"/>
        <w:ind w:left="31680" w:hangingChars="400" w:firstLine="31680"/>
        <w:rPr>
          <w:rFonts w:ascii="宋体"/>
          <w:sz w:val="24"/>
          <w:szCs w:val="24"/>
        </w:rPr>
      </w:pPr>
      <w:r>
        <w:rPr>
          <w:rFonts w:ascii="宋体" w:hAnsi="宋体" w:cs="宋体"/>
          <w:sz w:val="24"/>
          <w:szCs w:val="24"/>
        </w:rPr>
        <w:t xml:space="preserve">5.4.2.4 </w:t>
      </w:r>
      <w:r>
        <w:rPr>
          <w:rFonts w:ascii="宋体" w:hAnsi="宋体" w:cs="宋体" w:hint="eastAsia"/>
          <w:sz w:val="24"/>
          <w:szCs w:val="24"/>
        </w:rPr>
        <w:t>供应商的澄清、说明或补正将作为投标文件的一部分并取代投标文件中被澄清的部分。</w:t>
      </w:r>
    </w:p>
    <w:p w:rsidR="0050113F" w:rsidRDefault="0050113F">
      <w:pPr>
        <w:spacing w:line="360" w:lineRule="auto"/>
        <w:rPr>
          <w:rFonts w:ascii="宋体"/>
          <w:sz w:val="24"/>
          <w:szCs w:val="24"/>
        </w:rPr>
      </w:pPr>
      <w:r>
        <w:rPr>
          <w:rFonts w:ascii="宋体" w:hAnsi="宋体" w:cs="宋体"/>
          <w:sz w:val="24"/>
          <w:szCs w:val="24"/>
        </w:rPr>
        <w:t>5.4.2.5</w:t>
      </w:r>
      <w:r>
        <w:rPr>
          <w:rFonts w:ascii="宋体" w:hAnsi="宋体" w:cs="宋体" w:hint="eastAsia"/>
          <w:sz w:val="24"/>
          <w:szCs w:val="24"/>
        </w:rPr>
        <w:t>投标文件报价出现前后不一致的，按照下列规定修正：</w:t>
      </w:r>
    </w:p>
    <w:p w:rsidR="0050113F" w:rsidRDefault="0050113F" w:rsidP="004D2708">
      <w:pPr>
        <w:spacing w:line="360" w:lineRule="auto"/>
        <w:ind w:leftChars="6" w:left="31680" w:hangingChars="542" w:firstLine="31680"/>
        <w:rPr>
          <w:rFonts w:ascii="宋体"/>
          <w:sz w:val="24"/>
          <w:szCs w:val="24"/>
        </w:rPr>
      </w:pPr>
      <w:r>
        <w:rPr>
          <w:rFonts w:ascii="宋体" w:hAnsi="宋体" w:cs="宋体" w:hint="eastAsia"/>
          <w:sz w:val="24"/>
          <w:szCs w:val="24"/>
        </w:rPr>
        <w:t xml:space="preserve">　　</w:t>
      </w:r>
      <w:r>
        <w:rPr>
          <w:rFonts w:ascii="宋体" w:hAnsi="宋体" w:cs="宋体"/>
          <w:sz w:val="24"/>
          <w:szCs w:val="24"/>
        </w:rPr>
        <w:t xml:space="preserve">  </w:t>
      </w:r>
      <w:r>
        <w:rPr>
          <w:rFonts w:ascii="宋体" w:hAnsi="宋体" w:cs="宋体" w:hint="eastAsia"/>
          <w:sz w:val="24"/>
          <w:szCs w:val="24"/>
        </w:rPr>
        <w:t>（</w:t>
      </w:r>
      <w:r>
        <w:rPr>
          <w:rFonts w:ascii="宋体" w:hAnsi="宋体" w:cs="宋体"/>
          <w:sz w:val="24"/>
          <w:szCs w:val="24"/>
        </w:rPr>
        <w:t>1</w:t>
      </w:r>
      <w:r>
        <w:rPr>
          <w:rFonts w:ascii="宋体" w:hAnsi="宋体" w:cs="宋体" w:hint="eastAsia"/>
          <w:sz w:val="24"/>
          <w:szCs w:val="24"/>
        </w:rPr>
        <w:t>）投标文件中开标一览表（报价表）内容与投标文件中相应内容不一致的，以开标一览表（报价表）为准；</w:t>
      </w:r>
    </w:p>
    <w:p w:rsidR="0050113F" w:rsidRDefault="0050113F" w:rsidP="004D2708">
      <w:pPr>
        <w:spacing w:line="360" w:lineRule="auto"/>
        <w:ind w:left="31680" w:hangingChars="354" w:firstLine="31680"/>
        <w:rPr>
          <w:rFonts w:ascii="宋体"/>
          <w:sz w:val="24"/>
          <w:szCs w:val="24"/>
        </w:rPr>
      </w:pPr>
      <w:r>
        <w:rPr>
          <w:rFonts w:ascii="宋体" w:hAnsi="宋体" w:cs="宋体" w:hint="eastAsia"/>
          <w:sz w:val="24"/>
          <w:szCs w:val="24"/>
        </w:rPr>
        <w:t xml:space="preserve">　　</w:t>
      </w:r>
      <w:r>
        <w:rPr>
          <w:rFonts w:ascii="宋体" w:hAnsi="宋体" w:cs="宋体"/>
          <w:sz w:val="24"/>
          <w:szCs w:val="24"/>
        </w:rPr>
        <w:t xml:space="preserve">  </w:t>
      </w:r>
      <w:r>
        <w:rPr>
          <w:rFonts w:ascii="宋体" w:hAnsi="宋体" w:cs="宋体" w:hint="eastAsia"/>
          <w:sz w:val="24"/>
          <w:szCs w:val="24"/>
        </w:rPr>
        <w:t>（</w:t>
      </w:r>
      <w:r>
        <w:rPr>
          <w:rFonts w:ascii="宋体" w:hAnsi="宋体" w:cs="宋体"/>
          <w:sz w:val="24"/>
          <w:szCs w:val="24"/>
        </w:rPr>
        <w:t>2</w:t>
      </w:r>
      <w:r>
        <w:rPr>
          <w:rFonts w:ascii="宋体" w:hAnsi="宋体" w:cs="宋体" w:hint="eastAsia"/>
          <w:sz w:val="24"/>
          <w:szCs w:val="24"/>
        </w:rPr>
        <w:t>）大写金额和小写金额不一致的，以大写金额为准；</w:t>
      </w:r>
    </w:p>
    <w:p w:rsidR="0050113F" w:rsidRDefault="0050113F" w:rsidP="004D2708">
      <w:pPr>
        <w:spacing w:line="360" w:lineRule="auto"/>
        <w:ind w:leftChars="6" w:left="31680" w:hangingChars="542" w:firstLine="31680"/>
        <w:rPr>
          <w:rFonts w:ascii="宋体"/>
          <w:sz w:val="24"/>
          <w:szCs w:val="24"/>
        </w:rPr>
      </w:pPr>
      <w:r>
        <w:rPr>
          <w:rFonts w:ascii="宋体" w:hAnsi="宋体" w:cs="宋体" w:hint="eastAsia"/>
          <w:sz w:val="24"/>
          <w:szCs w:val="24"/>
        </w:rPr>
        <w:t xml:space="preserve">　</w:t>
      </w:r>
      <w:r>
        <w:rPr>
          <w:rFonts w:ascii="宋体" w:hAnsi="宋体" w:cs="宋体"/>
          <w:sz w:val="24"/>
          <w:szCs w:val="24"/>
        </w:rPr>
        <w:t xml:space="preserve">    </w:t>
      </w:r>
      <w:r>
        <w:rPr>
          <w:rFonts w:ascii="宋体" w:hAnsi="宋体" w:cs="宋体" w:hint="eastAsia"/>
          <w:sz w:val="24"/>
          <w:szCs w:val="24"/>
        </w:rPr>
        <w:t>（</w:t>
      </w:r>
      <w:r>
        <w:rPr>
          <w:rFonts w:ascii="宋体" w:hAnsi="宋体" w:cs="宋体"/>
          <w:sz w:val="24"/>
          <w:szCs w:val="24"/>
        </w:rPr>
        <w:t>3</w:t>
      </w:r>
      <w:r>
        <w:rPr>
          <w:rFonts w:ascii="宋体" w:hAnsi="宋体" w:cs="宋体" w:hint="eastAsia"/>
          <w:sz w:val="24"/>
          <w:szCs w:val="24"/>
        </w:rPr>
        <w:t>）单价金额小数点或者百分比有明显错位的，以开标一览表的总价为准，并修改单价；</w:t>
      </w:r>
    </w:p>
    <w:p w:rsidR="0050113F" w:rsidRDefault="0050113F" w:rsidP="004D2708">
      <w:pPr>
        <w:spacing w:line="360" w:lineRule="auto"/>
        <w:ind w:left="31680" w:hangingChars="354" w:firstLine="31680"/>
        <w:rPr>
          <w:rFonts w:ascii="宋体"/>
          <w:sz w:val="24"/>
          <w:szCs w:val="24"/>
        </w:rPr>
      </w:pPr>
      <w:r>
        <w:rPr>
          <w:rFonts w:ascii="宋体" w:hAnsi="宋体" w:cs="宋体" w:hint="eastAsia"/>
          <w:sz w:val="24"/>
          <w:szCs w:val="24"/>
        </w:rPr>
        <w:t xml:space="preserve">　</w:t>
      </w:r>
      <w:r>
        <w:rPr>
          <w:rFonts w:ascii="宋体" w:hAnsi="宋体" w:cs="宋体"/>
          <w:sz w:val="24"/>
          <w:szCs w:val="24"/>
        </w:rPr>
        <w:t xml:space="preserve">    </w:t>
      </w:r>
      <w:r>
        <w:rPr>
          <w:rFonts w:ascii="宋体" w:hAnsi="宋体" w:cs="宋体" w:hint="eastAsia"/>
          <w:sz w:val="24"/>
          <w:szCs w:val="24"/>
        </w:rPr>
        <w:t>（</w:t>
      </w:r>
      <w:r>
        <w:rPr>
          <w:rFonts w:ascii="宋体" w:hAnsi="宋体" w:cs="宋体"/>
          <w:sz w:val="24"/>
          <w:szCs w:val="24"/>
        </w:rPr>
        <w:t>4</w:t>
      </w:r>
      <w:r>
        <w:rPr>
          <w:rFonts w:ascii="宋体" w:hAnsi="宋体" w:cs="宋体" w:hint="eastAsia"/>
          <w:sz w:val="24"/>
          <w:szCs w:val="24"/>
        </w:rPr>
        <w:t>）总价金额与按单价汇总金额不一致的，以总价金额为准。</w:t>
      </w:r>
    </w:p>
    <w:p w:rsidR="0050113F" w:rsidRDefault="0050113F" w:rsidP="004D2708">
      <w:pPr>
        <w:spacing w:line="360" w:lineRule="auto"/>
        <w:ind w:leftChars="342" w:left="31680" w:hangingChars="54" w:firstLine="31680"/>
        <w:rPr>
          <w:rFonts w:ascii="宋体"/>
          <w:sz w:val="24"/>
          <w:szCs w:val="24"/>
        </w:rPr>
      </w:pPr>
      <w:r>
        <w:rPr>
          <w:rFonts w:ascii="宋体" w:hAnsi="宋体" w:cs="宋体" w:hint="eastAsia"/>
          <w:sz w:val="24"/>
          <w:szCs w:val="24"/>
        </w:rPr>
        <w:t>（</w:t>
      </w:r>
      <w:r>
        <w:rPr>
          <w:rFonts w:ascii="宋体" w:hAnsi="宋体" w:cs="宋体"/>
          <w:sz w:val="24"/>
          <w:szCs w:val="24"/>
        </w:rPr>
        <w:t>5</w:t>
      </w:r>
      <w:r>
        <w:rPr>
          <w:rFonts w:ascii="宋体" w:hAnsi="宋体" w:cs="宋体" w:hint="eastAsia"/>
          <w:sz w:val="24"/>
          <w:szCs w:val="24"/>
        </w:rPr>
        <w:t>）投标报价有算术错误的，其风险由供应商承担。</w:t>
      </w:r>
    </w:p>
    <w:p w:rsidR="0050113F" w:rsidRDefault="0050113F" w:rsidP="004D2708">
      <w:pPr>
        <w:spacing w:line="360" w:lineRule="auto"/>
        <w:ind w:leftChars="-203" w:left="31680" w:hangingChars="600" w:firstLine="31680"/>
        <w:rPr>
          <w:rFonts w:ascii="宋体"/>
          <w:sz w:val="24"/>
          <w:szCs w:val="24"/>
        </w:rPr>
      </w:pPr>
      <w:r>
        <w:rPr>
          <w:rFonts w:ascii="宋体" w:hAnsi="宋体" w:cs="宋体" w:hint="eastAsia"/>
          <w:sz w:val="24"/>
          <w:szCs w:val="24"/>
        </w:rPr>
        <w:t xml:space="preserve">　　</w:t>
      </w:r>
      <w:r>
        <w:rPr>
          <w:rFonts w:ascii="宋体" w:hAnsi="宋体" w:cs="宋体"/>
          <w:sz w:val="24"/>
          <w:szCs w:val="24"/>
        </w:rPr>
        <w:t xml:space="preserve">        </w:t>
      </w:r>
      <w:r>
        <w:rPr>
          <w:rFonts w:ascii="宋体" w:hAnsi="宋体" w:cs="宋体" w:hint="eastAsia"/>
          <w:sz w:val="24"/>
          <w:szCs w:val="24"/>
        </w:rPr>
        <w:t>同时出现两种以上不一致的，按照前款规定的顺序修正。修正后的报价按照第</w:t>
      </w:r>
      <w:r>
        <w:rPr>
          <w:rFonts w:ascii="宋体" w:hAnsi="宋体" w:cs="宋体"/>
          <w:sz w:val="24"/>
          <w:szCs w:val="24"/>
        </w:rPr>
        <w:t>5.4.2</w:t>
      </w:r>
      <w:r>
        <w:rPr>
          <w:rFonts w:ascii="宋体" w:hAnsi="宋体" w:cs="宋体" w:hint="eastAsia"/>
          <w:sz w:val="24"/>
          <w:szCs w:val="24"/>
        </w:rPr>
        <w:t>条的规定经供应商确认后产生约束力，供应商不确认的，其投标将被认定为</w:t>
      </w:r>
      <w:r>
        <w:rPr>
          <w:rFonts w:ascii="宋体" w:hAnsi="宋体" w:cs="宋体" w:hint="eastAsia"/>
          <w:b/>
          <w:bCs/>
          <w:sz w:val="24"/>
          <w:szCs w:val="24"/>
        </w:rPr>
        <w:t>投标无效</w:t>
      </w:r>
      <w:r>
        <w:rPr>
          <w:rFonts w:ascii="宋体" w:hAnsi="宋体" w:cs="宋体" w:hint="eastAsia"/>
          <w:sz w:val="24"/>
          <w:szCs w:val="24"/>
        </w:rPr>
        <w:t>。</w:t>
      </w:r>
    </w:p>
    <w:p w:rsidR="0050113F" w:rsidRDefault="0050113F" w:rsidP="004D2708">
      <w:pPr>
        <w:spacing w:line="360" w:lineRule="auto"/>
        <w:ind w:leftChars="439" w:left="31680" w:firstLineChars="35" w:firstLine="31680"/>
        <w:rPr>
          <w:rFonts w:ascii="宋体"/>
          <w:sz w:val="24"/>
          <w:szCs w:val="24"/>
        </w:rPr>
      </w:pPr>
      <w:r>
        <w:rPr>
          <w:rFonts w:ascii="宋体" w:hAnsi="宋体" w:cs="宋体" w:hint="eastAsia"/>
          <w:sz w:val="24"/>
          <w:szCs w:val="24"/>
        </w:rPr>
        <w:t>对不同文字文本投标文件的解释发生异议的，以中文文本为准。</w:t>
      </w:r>
    </w:p>
    <w:p w:rsidR="0050113F" w:rsidRDefault="0050113F">
      <w:pPr>
        <w:pStyle w:val="Heading3"/>
        <w:spacing w:before="0" w:after="0" w:line="360" w:lineRule="auto"/>
        <w:rPr>
          <w:rFonts w:ascii="宋体"/>
          <w:b w:val="0"/>
          <w:bCs w:val="0"/>
          <w:sz w:val="24"/>
          <w:szCs w:val="24"/>
          <w:bdr w:val="single" w:sz="4" w:space="0" w:color="auto"/>
        </w:rPr>
      </w:pPr>
      <w:bookmarkStart w:id="196" w:name="_Toc57211969"/>
      <w:bookmarkStart w:id="197" w:name="_Toc110952101"/>
      <w:r>
        <w:rPr>
          <w:rFonts w:ascii="宋体" w:hAnsi="宋体" w:cs="宋体"/>
          <w:sz w:val="24"/>
          <w:szCs w:val="24"/>
        </w:rPr>
        <w:t xml:space="preserve">5.5 </w:t>
      </w:r>
      <w:r>
        <w:rPr>
          <w:rFonts w:ascii="宋体" w:hAnsi="宋体" w:cs="宋体" w:hint="eastAsia"/>
          <w:sz w:val="24"/>
          <w:szCs w:val="24"/>
        </w:rPr>
        <w:t>无效投标文件的规定</w:t>
      </w:r>
      <w:bookmarkEnd w:id="196"/>
      <w:bookmarkEnd w:id="197"/>
    </w:p>
    <w:p w:rsidR="0050113F" w:rsidRDefault="0050113F" w:rsidP="004D2708">
      <w:pPr>
        <w:spacing w:line="360" w:lineRule="auto"/>
        <w:ind w:left="31680" w:hangingChars="300" w:firstLine="31680"/>
        <w:rPr>
          <w:rFonts w:ascii="宋体"/>
          <w:b/>
          <w:bCs/>
          <w:sz w:val="24"/>
          <w:szCs w:val="24"/>
        </w:rPr>
      </w:pPr>
      <w:r>
        <w:rPr>
          <w:rFonts w:ascii="宋体" w:hAnsi="宋体" w:cs="宋体"/>
          <w:sz w:val="24"/>
          <w:szCs w:val="24"/>
        </w:rPr>
        <w:t xml:space="preserve">5.5.1 </w:t>
      </w:r>
      <w:r>
        <w:rPr>
          <w:rFonts w:ascii="宋体" w:hAnsi="宋体" w:cs="宋体" w:hint="eastAsia"/>
          <w:sz w:val="24"/>
          <w:szCs w:val="24"/>
        </w:rPr>
        <w:t>在评审之前，根据招标文件的规定，评标委员会将审查每份投标文件是否满足招标文件的实质性要求。供应商不得通过修正（更改）或撤销不符合要求的偏离，从而使其投标文件满足招标文件的实质性要求。</w:t>
      </w:r>
      <w:r>
        <w:rPr>
          <w:rFonts w:ascii="宋体" w:hAnsi="宋体" w:cs="宋体" w:hint="eastAsia"/>
          <w:b/>
          <w:bCs/>
          <w:sz w:val="24"/>
          <w:szCs w:val="24"/>
        </w:rPr>
        <w:t>评标委员会确定投标文件是否满足招标文件的实质性要求只根据招标文件要求、投标文件内容及政府采购的相关法律法规、财政主管部门的相关文件。</w:t>
      </w:r>
    </w:p>
    <w:p w:rsidR="0050113F" w:rsidRDefault="0050113F" w:rsidP="004D2708">
      <w:pPr>
        <w:spacing w:line="360" w:lineRule="auto"/>
        <w:ind w:left="31680" w:hangingChars="300" w:firstLine="31680"/>
        <w:rPr>
          <w:rFonts w:ascii="宋体"/>
          <w:b/>
          <w:bCs/>
          <w:sz w:val="24"/>
          <w:szCs w:val="24"/>
        </w:rPr>
      </w:pPr>
      <w:r>
        <w:rPr>
          <w:rFonts w:ascii="宋体" w:hAnsi="宋体" w:cs="宋体"/>
          <w:sz w:val="24"/>
          <w:szCs w:val="24"/>
        </w:rPr>
        <w:t>5.5.2</w:t>
      </w:r>
      <w:r>
        <w:rPr>
          <w:rFonts w:ascii="宋体" w:hAnsi="宋体" w:cs="宋体" w:hint="eastAsia"/>
          <w:b/>
          <w:bCs/>
          <w:sz w:val="24"/>
          <w:szCs w:val="24"/>
        </w:rPr>
        <w:t>如果投标文件不满足招标文件的实质性要求，其投标文件将作为无效投标文件处理，供应商不得再对投标文件进行任何修正从而使其满足招标文件的实质性要求。</w:t>
      </w:r>
    </w:p>
    <w:p w:rsidR="0050113F" w:rsidRDefault="0050113F">
      <w:pPr>
        <w:spacing w:line="360" w:lineRule="auto"/>
        <w:rPr>
          <w:rFonts w:ascii="宋体"/>
          <w:b/>
          <w:bCs/>
          <w:sz w:val="26"/>
          <w:szCs w:val="26"/>
        </w:rPr>
      </w:pPr>
      <w:r>
        <w:rPr>
          <w:rFonts w:ascii="宋体" w:hAnsi="宋体" w:cs="宋体"/>
          <w:b/>
          <w:bCs/>
          <w:sz w:val="26"/>
          <w:szCs w:val="26"/>
        </w:rPr>
        <w:t>5.5.3</w:t>
      </w:r>
      <w:r>
        <w:rPr>
          <w:rFonts w:ascii="宋体" w:hAnsi="宋体" w:cs="宋体" w:hint="eastAsia"/>
          <w:b/>
          <w:bCs/>
          <w:sz w:val="26"/>
          <w:szCs w:val="26"/>
        </w:rPr>
        <w:t>如发现下列情况之一的，其投标文件将被认定为无效投标文件：</w:t>
      </w:r>
    </w:p>
    <w:p w:rsidR="0050113F" w:rsidRDefault="0050113F">
      <w:pPr>
        <w:spacing w:line="360" w:lineRule="auto"/>
        <w:rPr>
          <w:rFonts w:ascii="宋体"/>
          <w:sz w:val="24"/>
          <w:szCs w:val="24"/>
        </w:rPr>
      </w:pPr>
      <w:r>
        <w:rPr>
          <w:rFonts w:ascii="宋体" w:hAnsi="宋体" w:cs="宋体"/>
          <w:sz w:val="24"/>
          <w:szCs w:val="24"/>
        </w:rPr>
        <w:t xml:space="preserve">5.5.3.1 </w:t>
      </w:r>
      <w:r>
        <w:rPr>
          <w:rFonts w:ascii="宋体" w:hAnsi="宋体" w:cs="宋体" w:hint="eastAsia"/>
          <w:sz w:val="24"/>
          <w:szCs w:val="24"/>
        </w:rPr>
        <w:t>投标文件未按招标文件要求签署、盖章的；</w:t>
      </w:r>
    </w:p>
    <w:p w:rsidR="0050113F" w:rsidRDefault="0050113F">
      <w:pPr>
        <w:spacing w:line="360" w:lineRule="auto"/>
        <w:rPr>
          <w:rFonts w:ascii="宋体"/>
          <w:sz w:val="24"/>
          <w:szCs w:val="24"/>
        </w:rPr>
      </w:pPr>
      <w:r>
        <w:rPr>
          <w:rFonts w:ascii="宋体" w:hAnsi="宋体" w:cs="宋体"/>
          <w:sz w:val="24"/>
          <w:szCs w:val="24"/>
        </w:rPr>
        <w:t xml:space="preserve">5.5.3.2 </w:t>
      </w:r>
      <w:r>
        <w:rPr>
          <w:rFonts w:ascii="宋体" w:hAnsi="宋体" w:cs="宋体" w:hint="eastAsia"/>
          <w:sz w:val="24"/>
          <w:szCs w:val="24"/>
        </w:rPr>
        <w:t>报价超过了招标文件中规定的预算金额或者最高限价的；</w:t>
      </w:r>
    </w:p>
    <w:p w:rsidR="0050113F" w:rsidRDefault="0050113F">
      <w:pPr>
        <w:spacing w:line="360" w:lineRule="auto"/>
        <w:rPr>
          <w:rFonts w:ascii="宋体"/>
          <w:sz w:val="24"/>
          <w:szCs w:val="24"/>
        </w:rPr>
      </w:pPr>
      <w:r>
        <w:rPr>
          <w:rFonts w:ascii="宋体" w:hAnsi="宋体" w:cs="宋体"/>
          <w:sz w:val="24"/>
          <w:szCs w:val="24"/>
        </w:rPr>
        <w:t xml:space="preserve">5.5.3.3 </w:t>
      </w:r>
      <w:r>
        <w:rPr>
          <w:rFonts w:ascii="宋体" w:hAnsi="宋体" w:cs="宋体" w:hint="eastAsia"/>
          <w:sz w:val="24"/>
          <w:szCs w:val="24"/>
        </w:rPr>
        <w:t>不具备招标文件中规定的资格要求的；</w:t>
      </w:r>
    </w:p>
    <w:p w:rsidR="0050113F" w:rsidRDefault="0050113F">
      <w:pPr>
        <w:spacing w:line="360" w:lineRule="auto"/>
        <w:rPr>
          <w:rFonts w:ascii="宋体"/>
          <w:sz w:val="24"/>
          <w:szCs w:val="24"/>
        </w:rPr>
      </w:pPr>
      <w:r>
        <w:rPr>
          <w:rFonts w:ascii="宋体" w:hAnsi="宋体" w:cs="宋体"/>
          <w:sz w:val="24"/>
          <w:szCs w:val="24"/>
        </w:rPr>
        <w:t xml:space="preserve">5.5.3.4 </w:t>
      </w:r>
      <w:r>
        <w:rPr>
          <w:rFonts w:ascii="宋体" w:hAnsi="宋体" w:cs="宋体" w:hint="eastAsia"/>
          <w:sz w:val="24"/>
          <w:szCs w:val="24"/>
        </w:rPr>
        <w:t>未满足招标文件中商务和技术条款的实质性要求；</w:t>
      </w:r>
    </w:p>
    <w:p w:rsidR="0050113F" w:rsidRDefault="0050113F" w:rsidP="004D2708">
      <w:pPr>
        <w:spacing w:line="360" w:lineRule="auto"/>
        <w:ind w:left="31680" w:hangingChars="400" w:firstLine="31680"/>
        <w:rPr>
          <w:rFonts w:ascii="宋体"/>
          <w:sz w:val="24"/>
          <w:szCs w:val="24"/>
        </w:rPr>
      </w:pPr>
      <w:r>
        <w:rPr>
          <w:rFonts w:ascii="宋体" w:hAnsi="宋体" w:cs="宋体"/>
          <w:sz w:val="24"/>
          <w:szCs w:val="24"/>
        </w:rPr>
        <w:t xml:space="preserve">5.5.3.5 </w:t>
      </w:r>
      <w:r>
        <w:rPr>
          <w:rFonts w:ascii="宋体" w:hAnsi="宋体" w:cs="宋体" w:hint="eastAsia"/>
          <w:sz w:val="24"/>
          <w:szCs w:val="24"/>
        </w:rPr>
        <w:t>属于供应商之间串通，或者依法被视为供应商之间串通；</w:t>
      </w:r>
    </w:p>
    <w:p w:rsidR="0050113F" w:rsidRDefault="0050113F">
      <w:pPr>
        <w:spacing w:line="360" w:lineRule="auto"/>
        <w:rPr>
          <w:rFonts w:ascii="宋体"/>
          <w:sz w:val="24"/>
          <w:szCs w:val="24"/>
        </w:rPr>
      </w:pPr>
      <w:r>
        <w:rPr>
          <w:rFonts w:ascii="宋体" w:hAnsi="宋体" w:cs="宋体"/>
          <w:sz w:val="24"/>
          <w:szCs w:val="24"/>
        </w:rPr>
        <w:t xml:space="preserve">5.5.3.6 </w:t>
      </w:r>
      <w:r>
        <w:rPr>
          <w:rFonts w:ascii="宋体" w:hAnsi="宋体" w:cs="宋体" w:hint="eastAsia"/>
          <w:sz w:val="24"/>
          <w:szCs w:val="24"/>
        </w:rPr>
        <w:t>投标文件含有采购人不能接受的附加条件的；</w:t>
      </w:r>
    </w:p>
    <w:p w:rsidR="0050113F" w:rsidRDefault="0050113F">
      <w:pPr>
        <w:spacing w:line="360" w:lineRule="auto"/>
        <w:rPr>
          <w:rFonts w:ascii="宋体"/>
          <w:sz w:val="24"/>
          <w:szCs w:val="24"/>
        </w:rPr>
      </w:pPr>
      <w:r>
        <w:rPr>
          <w:rFonts w:ascii="宋体" w:hAnsi="宋体" w:cs="宋体"/>
          <w:sz w:val="24"/>
          <w:szCs w:val="24"/>
        </w:rPr>
        <w:t xml:space="preserve">5.5.3.7 </w:t>
      </w:r>
      <w:r>
        <w:rPr>
          <w:rFonts w:ascii="宋体" w:hAnsi="宋体" w:cs="宋体" w:hint="eastAsia"/>
          <w:sz w:val="24"/>
          <w:szCs w:val="24"/>
        </w:rPr>
        <w:t>属于法律、法规和招标文件中规定的其他无效响应情形的。</w:t>
      </w:r>
    </w:p>
    <w:p w:rsidR="0050113F" w:rsidRDefault="0050113F">
      <w:pPr>
        <w:widowControl/>
        <w:spacing w:line="360" w:lineRule="auto"/>
        <w:jc w:val="left"/>
        <w:rPr>
          <w:rFonts w:ascii="宋体"/>
          <w:b/>
          <w:bCs/>
          <w:sz w:val="26"/>
          <w:szCs w:val="26"/>
        </w:rPr>
      </w:pPr>
      <w:r>
        <w:rPr>
          <w:rFonts w:ascii="宋体" w:hAnsi="宋体" w:cs="宋体"/>
          <w:b/>
          <w:bCs/>
          <w:sz w:val="26"/>
          <w:szCs w:val="26"/>
        </w:rPr>
        <w:t xml:space="preserve">5.5.4 </w:t>
      </w:r>
      <w:r>
        <w:rPr>
          <w:rFonts w:ascii="宋体" w:hAnsi="宋体" w:cs="宋体" w:hint="eastAsia"/>
          <w:b/>
          <w:bCs/>
          <w:sz w:val="26"/>
          <w:szCs w:val="26"/>
        </w:rPr>
        <w:t>有下列情形之一的，视为供应商（投标人）串通投标，其投标文件无效：</w:t>
      </w:r>
    </w:p>
    <w:p w:rsidR="0050113F" w:rsidRDefault="0050113F">
      <w:pPr>
        <w:widowControl/>
        <w:spacing w:line="360" w:lineRule="auto"/>
        <w:jc w:val="left"/>
        <w:rPr>
          <w:rFonts w:ascii="宋体"/>
          <w:sz w:val="24"/>
          <w:szCs w:val="24"/>
        </w:rPr>
      </w:pPr>
      <w:r>
        <w:rPr>
          <w:rFonts w:ascii="宋体" w:hAnsi="宋体" w:cs="宋体" w:hint="eastAsia"/>
          <w:sz w:val="24"/>
          <w:szCs w:val="24"/>
        </w:rPr>
        <w:t xml:space="preserve">　　（</w:t>
      </w:r>
      <w:r>
        <w:rPr>
          <w:rFonts w:ascii="宋体" w:hAnsi="宋体" w:cs="宋体"/>
          <w:sz w:val="24"/>
          <w:szCs w:val="24"/>
        </w:rPr>
        <w:t>1</w:t>
      </w:r>
      <w:r>
        <w:rPr>
          <w:rFonts w:ascii="宋体" w:hAnsi="宋体" w:cs="宋体" w:hint="eastAsia"/>
          <w:sz w:val="24"/>
          <w:szCs w:val="24"/>
        </w:rPr>
        <w:t>）不同供应商的投标文件由同一单位或者个人编制；</w:t>
      </w:r>
    </w:p>
    <w:p w:rsidR="0050113F" w:rsidRDefault="0050113F">
      <w:pPr>
        <w:widowControl/>
        <w:spacing w:line="360" w:lineRule="auto"/>
        <w:jc w:val="left"/>
        <w:rPr>
          <w:rFonts w:ascii="宋体"/>
          <w:sz w:val="24"/>
          <w:szCs w:val="24"/>
        </w:rPr>
      </w:pPr>
      <w:r>
        <w:rPr>
          <w:rFonts w:ascii="宋体" w:hAnsi="宋体" w:cs="宋体" w:hint="eastAsia"/>
          <w:sz w:val="24"/>
          <w:szCs w:val="24"/>
        </w:rPr>
        <w:t xml:space="preserve">　　（</w:t>
      </w:r>
      <w:r>
        <w:rPr>
          <w:rFonts w:ascii="宋体" w:hAnsi="宋体" w:cs="宋体"/>
          <w:sz w:val="24"/>
          <w:szCs w:val="24"/>
        </w:rPr>
        <w:t>2</w:t>
      </w:r>
      <w:r>
        <w:rPr>
          <w:rFonts w:ascii="宋体" w:hAnsi="宋体" w:cs="宋体" w:hint="eastAsia"/>
          <w:sz w:val="24"/>
          <w:szCs w:val="24"/>
        </w:rPr>
        <w:t>）不同供应商委托同一单位或者个人办理投标事宜；</w:t>
      </w:r>
    </w:p>
    <w:p w:rsidR="0050113F" w:rsidRDefault="0050113F" w:rsidP="004D2708">
      <w:pPr>
        <w:widowControl/>
        <w:spacing w:line="360" w:lineRule="auto"/>
        <w:ind w:left="31680" w:hangingChars="400" w:firstLine="31680"/>
        <w:jc w:val="left"/>
        <w:rPr>
          <w:rFonts w:ascii="宋体"/>
          <w:sz w:val="24"/>
          <w:szCs w:val="24"/>
        </w:rPr>
      </w:pPr>
      <w:r>
        <w:rPr>
          <w:rFonts w:ascii="宋体" w:hAnsi="宋体" w:cs="宋体" w:hint="eastAsia"/>
          <w:sz w:val="24"/>
          <w:szCs w:val="24"/>
        </w:rPr>
        <w:t xml:space="preserve">　　（</w:t>
      </w:r>
      <w:r>
        <w:rPr>
          <w:rFonts w:ascii="宋体" w:hAnsi="宋体" w:cs="宋体"/>
          <w:sz w:val="24"/>
          <w:szCs w:val="24"/>
        </w:rPr>
        <w:t>3</w:t>
      </w:r>
      <w:r>
        <w:rPr>
          <w:rFonts w:ascii="宋体" w:hAnsi="宋体" w:cs="宋体" w:hint="eastAsia"/>
          <w:sz w:val="24"/>
          <w:szCs w:val="24"/>
        </w:rPr>
        <w:t>）不同供应商的投标文件载明的项目管理成员或者联系人员为同一人；</w:t>
      </w:r>
    </w:p>
    <w:p w:rsidR="0050113F" w:rsidRDefault="0050113F">
      <w:pPr>
        <w:widowControl/>
        <w:spacing w:line="360" w:lineRule="auto"/>
        <w:jc w:val="left"/>
        <w:rPr>
          <w:rFonts w:ascii="宋体"/>
          <w:sz w:val="24"/>
          <w:szCs w:val="24"/>
        </w:rPr>
      </w:pPr>
      <w:r>
        <w:rPr>
          <w:rFonts w:ascii="宋体" w:hAnsi="宋体" w:cs="宋体" w:hint="eastAsia"/>
          <w:sz w:val="24"/>
          <w:szCs w:val="24"/>
        </w:rPr>
        <w:t xml:space="preserve">　　（</w:t>
      </w:r>
      <w:r>
        <w:rPr>
          <w:rFonts w:ascii="宋体" w:hAnsi="宋体" w:cs="宋体"/>
          <w:sz w:val="24"/>
          <w:szCs w:val="24"/>
        </w:rPr>
        <w:t>4</w:t>
      </w:r>
      <w:r>
        <w:rPr>
          <w:rFonts w:ascii="宋体" w:hAnsi="宋体" w:cs="宋体" w:hint="eastAsia"/>
          <w:sz w:val="24"/>
          <w:szCs w:val="24"/>
        </w:rPr>
        <w:t>）不同供应商的投标文件异常一致或者投标报价呈规律性差异；</w:t>
      </w:r>
    </w:p>
    <w:p w:rsidR="0050113F" w:rsidRDefault="0050113F">
      <w:pPr>
        <w:widowControl/>
        <w:spacing w:line="360" w:lineRule="auto"/>
        <w:ind w:firstLine="480"/>
        <w:jc w:val="left"/>
        <w:rPr>
          <w:rFonts w:ascii="宋体"/>
          <w:sz w:val="24"/>
          <w:szCs w:val="24"/>
        </w:rPr>
      </w:pPr>
      <w:r>
        <w:rPr>
          <w:rFonts w:ascii="宋体" w:hAnsi="宋体" w:cs="宋体" w:hint="eastAsia"/>
          <w:sz w:val="24"/>
          <w:szCs w:val="24"/>
        </w:rPr>
        <w:t>（</w:t>
      </w:r>
      <w:r>
        <w:rPr>
          <w:rFonts w:ascii="宋体" w:hAnsi="宋体" w:cs="宋体"/>
          <w:sz w:val="24"/>
          <w:szCs w:val="24"/>
        </w:rPr>
        <w:t>5</w:t>
      </w:r>
      <w:r>
        <w:rPr>
          <w:rFonts w:ascii="宋体" w:hAnsi="宋体" w:cs="宋体" w:hint="eastAsia"/>
          <w:sz w:val="24"/>
          <w:szCs w:val="24"/>
        </w:rPr>
        <w:t xml:space="preserve">）不同供应商的投标文件相互混装。　</w:t>
      </w:r>
    </w:p>
    <w:p w:rsidR="0050113F" w:rsidRDefault="0050113F" w:rsidP="004D2708">
      <w:pPr>
        <w:spacing w:line="360" w:lineRule="auto"/>
        <w:ind w:left="31680" w:hangingChars="200" w:firstLine="31680"/>
        <w:rPr>
          <w:rFonts w:ascii="宋体"/>
          <w:sz w:val="24"/>
          <w:szCs w:val="24"/>
        </w:rPr>
      </w:pPr>
      <w:r>
        <w:rPr>
          <w:rFonts w:ascii="宋体" w:hAnsi="宋体" w:cs="宋体"/>
          <w:sz w:val="24"/>
          <w:szCs w:val="24"/>
        </w:rPr>
        <w:t>5.5.5</w:t>
      </w:r>
      <w:r>
        <w:rPr>
          <w:rFonts w:ascii="宋体" w:hAnsi="宋体" w:cs="宋体" w:hint="eastAsia"/>
          <w:sz w:val="24"/>
          <w:szCs w:val="24"/>
        </w:rPr>
        <w:t>、依据《河南省财政厅关于防范供应商串通投标促进政府采购公平竞争的通知》</w:t>
      </w:r>
      <w:r>
        <w:rPr>
          <w:rFonts w:ascii="宋体"/>
          <w:sz w:val="24"/>
          <w:szCs w:val="24"/>
        </w:rPr>
        <w:t>{</w:t>
      </w:r>
      <w:r>
        <w:rPr>
          <w:rFonts w:ascii="宋体" w:hAnsi="宋体" w:cs="宋体" w:hint="eastAsia"/>
          <w:sz w:val="24"/>
          <w:szCs w:val="24"/>
        </w:rPr>
        <w:t>豫财购﹝</w:t>
      </w:r>
      <w:r>
        <w:rPr>
          <w:rFonts w:ascii="宋体" w:hAnsi="宋体" w:cs="宋体"/>
          <w:sz w:val="24"/>
          <w:szCs w:val="24"/>
        </w:rPr>
        <w:t>2021</w:t>
      </w:r>
      <w:r>
        <w:rPr>
          <w:rFonts w:ascii="宋体" w:hAnsi="宋体" w:cs="宋体" w:hint="eastAsia"/>
          <w:sz w:val="24"/>
          <w:szCs w:val="24"/>
        </w:rPr>
        <w:t>﹞</w:t>
      </w:r>
      <w:r>
        <w:rPr>
          <w:rFonts w:ascii="宋体" w:hAnsi="宋体" w:cs="宋体"/>
          <w:sz w:val="24"/>
          <w:szCs w:val="24"/>
        </w:rPr>
        <w:t>6</w:t>
      </w:r>
      <w:r>
        <w:rPr>
          <w:rFonts w:ascii="宋体" w:hAnsi="宋体" w:cs="宋体" w:hint="eastAsia"/>
          <w:sz w:val="24"/>
          <w:szCs w:val="24"/>
        </w:rPr>
        <w:t>号</w:t>
      </w:r>
      <w:r>
        <w:rPr>
          <w:rFonts w:ascii="宋体"/>
          <w:sz w:val="24"/>
          <w:szCs w:val="24"/>
        </w:rPr>
        <w:t>}</w:t>
      </w:r>
      <w:r>
        <w:rPr>
          <w:rFonts w:ascii="宋体" w:hAnsi="宋体" w:cs="宋体" w:hint="eastAsia"/>
          <w:sz w:val="24"/>
          <w:szCs w:val="24"/>
        </w:rPr>
        <w:t>文件中的相关规定，参与同一个标段（包）的供应商存在下列情形之一的，其投标文件无效：</w:t>
      </w:r>
    </w:p>
    <w:p w:rsidR="0050113F" w:rsidRDefault="0050113F" w:rsidP="004D2708">
      <w:pPr>
        <w:spacing w:line="360" w:lineRule="auto"/>
        <w:ind w:firstLineChars="200" w:firstLine="31680"/>
        <w:rPr>
          <w:rFonts w:ascii="宋体"/>
          <w:sz w:val="24"/>
          <w:szCs w:val="24"/>
        </w:rPr>
      </w:pPr>
      <w:r>
        <w:rPr>
          <w:rFonts w:ascii="宋体" w:hAnsi="宋体" w:cs="宋体" w:hint="eastAsia"/>
          <w:sz w:val="24"/>
          <w:szCs w:val="24"/>
        </w:rPr>
        <w:t>（</w:t>
      </w:r>
      <w:r>
        <w:rPr>
          <w:rFonts w:ascii="宋体" w:hAnsi="宋体" w:cs="宋体"/>
          <w:sz w:val="24"/>
          <w:szCs w:val="24"/>
        </w:rPr>
        <w:t>1</w:t>
      </w:r>
      <w:r>
        <w:rPr>
          <w:rFonts w:ascii="宋体" w:hAnsi="宋体" w:cs="宋体" w:hint="eastAsia"/>
          <w:sz w:val="24"/>
          <w:szCs w:val="24"/>
        </w:rPr>
        <w:t>）不同供应商的投标文件由同一电子设备编制、打印、复印；</w:t>
      </w:r>
    </w:p>
    <w:p w:rsidR="0050113F" w:rsidRDefault="0050113F" w:rsidP="004D2708">
      <w:pPr>
        <w:spacing w:line="360" w:lineRule="auto"/>
        <w:ind w:leftChars="200" w:left="31680" w:hangingChars="100" w:firstLine="31680"/>
        <w:rPr>
          <w:rFonts w:ascii="宋体"/>
          <w:sz w:val="24"/>
          <w:szCs w:val="24"/>
        </w:rPr>
      </w:pPr>
      <w:r>
        <w:rPr>
          <w:rFonts w:ascii="宋体" w:hAnsi="宋体" w:cs="宋体" w:hint="eastAsia"/>
          <w:sz w:val="24"/>
          <w:szCs w:val="24"/>
        </w:rPr>
        <w:t>（</w:t>
      </w:r>
      <w:r>
        <w:rPr>
          <w:rFonts w:ascii="宋体" w:hAnsi="宋体" w:cs="宋体"/>
          <w:sz w:val="24"/>
          <w:szCs w:val="24"/>
        </w:rPr>
        <w:t>2</w:t>
      </w:r>
      <w:r>
        <w:rPr>
          <w:rFonts w:ascii="宋体" w:hAnsi="宋体" w:cs="宋体" w:hint="eastAsia"/>
          <w:sz w:val="24"/>
          <w:szCs w:val="24"/>
        </w:rPr>
        <w:t>）不同供应商的投标文件由同一人送达或者分发，或者不同供应商联系人为同一人或不同联系人的联系电话一致的；</w:t>
      </w:r>
    </w:p>
    <w:p w:rsidR="0050113F" w:rsidRDefault="0050113F" w:rsidP="004D2708">
      <w:pPr>
        <w:spacing w:line="360" w:lineRule="auto"/>
        <w:ind w:leftChars="200" w:left="31680" w:hangingChars="100" w:firstLine="31680"/>
        <w:rPr>
          <w:rFonts w:ascii="宋体"/>
          <w:sz w:val="24"/>
          <w:szCs w:val="24"/>
        </w:rPr>
      </w:pPr>
      <w:r>
        <w:rPr>
          <w:rFonts w:ascii="宋体" w:hAnsi="宋体" w:cs="宋体" w:hint="eastAsia"/>
          <w:sz w:val="24"/>
          <w:szCs w:val="24"/>
        </w:rPr>
        <w:t>（</w:t>
      </w:r>
      <w:r>
        <w:rPr>
          <w:rFonts w:ascii="宋体" w:hAnsi="宋体" w:cs="宋体"/>
          <w:sz w:val="24"/>
          <w:szCs w:val="24"/>
        </w:rPr>
        <w:t>3</w:t>
      </w:r>
      <w:r>
        <w:rPr>
          <w:rFonts w:ascii="宋体" w:hAnsi="宋体" w:cs="宋体" w:hint="eastAsia"/>
          <w:sz w:val="24"/>
          <w:szCs w:val="24"/>
        </w:rPr>
        <w:t>）不同供应商的投标文件的内容存在两处以上细节错误一致；</w:t>
      </w:r>
    </w:p>
    <w:p w:rsidR="0050113F" w:rsidRDefault="0050113F" w:rsidP="004D2708">
      <w:pPr>
        <w:spacing w:line="360" w:lineRule="auto"/>
        <w:ind w:leftChars="200" w:left="31680" w:hangingChars="100" w:firstLine="31680"/>
        <w:rPr>
          <w:rFonts w:ascii="宋体"/>
          <w:sz w:val="24"/>
          <w:szCs w:val="24"/>
        </w:rPr>
      </w:pPr>
      <w:r>
        <w:rPr>
          <w:rFonts w:ascii="宋体" w:hAnsi="宋体" w:cs="宋体" w:hint="eastAsia"/>
          <w:sz w:val="24"/>
          <w:szCs w:val="24"/>
        </w:rPr>
        <w:t>（</w:t>
      </w:r>
      <w:r>
        <w:rPr>
          <w:rFonts w:ascii="宋体" w:hAnsi="宋体" w:cs="宋体"/>
          <w:sz w:val="24"/>
          <w:szCs w:val="24"/>
        </w:rPr>
        <w:t>4</w:t>
      </w:r>
      <w:r>
        <w:rPr>
          <w:rFonts w:ascii="宋体" w:hAnsi="宋体" w:cs="宋体" w:hint="eastAsia"/>
          <w:sz w:val="24"/>
          <w:szCs w:val="24"/>
        </w:rPr>
        <w:t>）不同供应商的法定代表人、委托代理人、项目经理、项目负责人等由同一个单位缴纳社会保险或者领取报酬的；</w:t>
      </w:r>
    </w:p>
    <w:p w:rsidR="0050113F" w:rsidRDefault="0050113F" w:rsidP="004D2708">
      <w:pPr>
        <w:spacing w:line="360" w:lineRule="auto"/>
        <w:ind w:leftChars="200" w:left="31680" w:hangingChars="100" w:firstLine="31680"/>
        <w:rPr>
          <w:rFonts w:ascii="宋体"/>
          <w:sz w:val="24"/>
          <w:szCs w:val="24"/>
        </w:rPr>
      </w:pPr>
      <w:r>
        <w:rPr>
          <w:rFonts w:ascii="宋体" w:hAnsi="宋体" w:cs="宋体" w:hint="eastAsia"/>
          <w:sz w:val="24"/>
          <w:szCs w:val="24"/>
        </w:rPr>
        <w:t>（</w:t>
      </w:r>
      <w:r>
        <w:rPr>
          <w:rFonts w:ascii="宋体" w:hAnsi="宋体" w:cs="宋体"/>
          <w:sz w:val="24"/>
          <w:szCs w:val="24"/>
        </w:rPr>
        <w:t>5</w:t>
      </w:r>
      <w:r>
        <w:rPr>
          <w:rFonts w:ascii="宋体" w:hAnsi="宋体" w:cs="宋体" w:hint="eastAsia"/>
          <w:sz w:val="24"/>
          <w:szCs w:val="24"/>
        </w:rPr>
        <w:t>）不同供应商投标文件中法定代表人或者负责人签字出自同一人之手；</w:t>
      </w:r>
    </w:p>
    <w:p w:rsidR="0050113F" w:rsidRDefault="0050113F">
      <w:pPr>
        <w:widowControl/>
        <w:spacing w:line="360" w:lineRule="auto"/>
        <w:ind w:firstLine="480"/>
        <w:jc w:val="left"/>
        <w:rPr>
          <w:rFonts w:ascii="宋体"/>
          <w:sz w:val="24"/>
          <w:szCs w:val="24"/>
        </w:rPr>
      </w:pPr>
      <w:r>
        <w:rPr>
          <w:rFonts w:ascii="宋体" w:hAnsi="宋体" w:cs="宋体" w:hint="eastAsia"/>
          <w:sz w:val="24"/>
          <w:szCs w:val="24"/>
        </w:rPr>
        <w:t>（</w:t>
      </w:r>
      <w:r>
        <w:rPr>
          <w:rFonts w:ascii="宋体" w:hAnsi="宋体" w:cs="宋体"/>
          <w:sz w:val="24"/>
          <w:szCs w:val="24"/>
        </w:rPr>
        <w:t>6</w:t>
      </w:r>
      <w:r>
        <w:rPr>
          <w:rFonts w:ascii="宋体" w:hAnsi="宋体" w:cs="宋体" w:hint="eastAsia"/>
          <w:sz w:val="24"/>
          <w:szCs w:val="24"/>
        </w:rPr>
        <w:t>）其它涉嫌串通的情形。</w:t>
      </w:r>
    </w:p>
    <w:p w:rsidR="0050113F" w:rsidRDefault="0050113F">
      <w:pPr>
        <w:pStyle w:val="Heading3"/>
        <w:spacing w:before="0" w:after="0" w:line="360" w:lineRule="auto"/>
        <w:rPr>
          <w:rFonts w:ascii="宋体"/>
          <w:sz w:val="24"/>
          <w:szCs w:val="24"/>
        </w:rPr>
      </w:pPr>
      <w:bookmarkStart w:id="198" w:name="_Toc110952102"/>
      <w:bookmarkStart w:id="199" w:name="_Toc57211970"/>
      <w:r>
        <w:rPr>
          <w:rFonts w:ascii="宋体" w:hAnsi="宋体" w:cs="宋体"/>
          <w:sz w:val="24"/>
          <w:szCs w:val="24"/>
        </w:rPr>
        <w:t xml:space="preserve">5.6 </w:t>
      </w:r>
      <w:r>
        <w:rPr>
          <w:rFonts w:ascii="宋体" w:hAnsi="宋体" w:cs="宋体" w:hint="eastAsia"/>
          <w:sz w:val="24"/>
          <w:szCs w:val="24"/>
        </w:rPr>
        <w:t>投标文件的评审</w:t>
      </w:r>
      <w:bookmarkEnd w:id="198"/>
      <w:bookmarkEnd w:id="199"/>
    </w:p>
    <w:p w:rsidR="0050113F" w:rsidRDefault="0050113F" w:rsidP="004D2708">
      <w:pPr>
        <w:spacing w:line="360" w:lineRule="auto"/>
        <w:ind w:left="31680" w:hangingChars="274" w:firstLine="31680"/>
        <w:rPr>
          <w:rFonts w:ascii="宋体"/>
          <w:sz w:val="24"/>
          <w:szCs w:val="24"/>
        </w:rPr>
      </w:pPr>
      <w:r>
        <w:rPr>
          <w:rFonts w:ascii="宋体" w:hAnsi="宋体" w:cs="宋体"/>
          <w:sz w:val="24"/>
          <w:szCs w:val="24"/>
        </w:rPr>
        <w:t>5.6.1</w:t>
      </w:r>
      <w:r>
        <w:rPr>
          <w:rFonts w:ascii="宋体" w:hAnsi="宋体" w:cs="宋体" w:hint="eastAsia"/>
          <w:sz w:val="24"/>
          <w:szCs w:val="24"/>
        </w:rPr>
        <w:t>评标委员会成员将按照客观、公正、审慎的原则，根据招标文件规定的评审程序、评审方法和评审标准进行独立评审。经符合性审查合格的投标文件，评标委员会将对其技术部分和商务部分作进一步的评审。如果投标文件不满足招标文件的实质性要求，其投标文件将作为无效投标文件处理。</w:t>
      </w:r>
    </w:p>
    <w:p w:rsidR="0050113F" w:rsidRDefault="0050113F" w:rsidP="004D2708">
      <w:pPr>
        <w:spacing w:line="360" w:lineRule="auto"/>
        <w:ind w:left="31680" w:hangingChars="280" w:firstLine="31680"/>
        <w:rPr>
          <w:rFonts w:ascii="宋体"/>
          <w:sz w:val="24"/>
          <w:szCs w:val="24"/>
        </w:rPr>
      </w:pPr>
      <w:r>
        <w:rPr>
          <w:rFonts w:ascii="宋体" w:hAnsi="宋体" w:cs="宋体"/>
          <w:sz w:val="24"/>
          <w:szCs w:val="24"/>
        </w:rPr>
        <w:t>5.6.2</w:t>
      </w:r>
      <w:r>
        <w:rPr>
          <w:rFonts w:ascii="宋体" w:hAnsi="宋体" w:cs="宋体" w:hint="eastAsia"/>
          <w:sz w:val="24"/>
          <w:szCs w:val="24"/>
        </w:rPr>
        <w:t>评标严格按照招标文件的要求和条件进行。根据实际情况，在</w:t>
      </w:r>
      <w:r>
        <w:rPr>
          <w:rFonts w:ascii="宋体" w:hAnsi="宋体" w:cs="宋体" w:hint="eastAsia"/>
          <w:b/>
          <w:bCs/>
          <w:sz w:val="24"/>
          <w:szCs w:val="24"/>
          <w:u w:val="single"/>
        </w:rPr>
        <w:t>供应商须知前附表</w:t>
      </w:r>
      <w:r>
        <w:rPr>
          <w:rFonts w:ascii="宋体" w:hAnsi="宋体" w:cs="宋体" w:hint="eastAsia"/>
          <w:sz w:val="24"/>
          <w:szCs w:val="24"/>
        </w:rPr>
        <w:t>中规定采用下列一种评标方法，详细评标标准见“招标文件</w:t>
      </w:r>
      <w:r>
        <w:rPr>
          <w:rFonts w:ascii="宋体" w:hAnsi="宋体" w:cs="宋体"/>
          <w:sz w:val="24"/>
          <w:szCs w:val="24"/>
        </w:rPr>
        <w:t xml:space="preserve"> </w:t>
      </w:r>
      <w:r>
        <w:rPr>
          <w:rFonts w:ascii="宋体" w:hAnsi="宋体" w:cs="宋体" w:hint="eastAsia"/>
          <w:sz w:val="24"/>
          <w:szCs w:val="24"/>
        </w:rPr>
        <w:t>第四章”。</w:t>
      </w:r>
    </w:p>
    <w:p w:rsidR="0050113F" w:rsidRDefault="0050113F" w:rsidP="004D2708">
      <w:pPr>
        <w:pStyle w:val="PlainText"/>
        <w:spacing w:line="360" w:lineRule="auto"/>
        <w:ind w:left="31680" w:hangingChars="400" w:firstLine="31680"/>
        <w:rPr>
          <w:rFonts w:ascii="Times New Roman" w:hAnsi="宋体" w:cs="Times New Roman"/>
          <w:sz w:val="24"/>
          <w:szCs w:val="24"/>
        </w:rPr>
      </w:pPr>
      <w:r>
        <w:rPr>
          <w:rFonts w:hAnsi="宋体"/>
          <w:sz w:val="24"/>
          <w:szCs w:val="24"/>
        </w:rPr>
        <w:t>5.6.2</w:t>
      </w:r>
      <w:r>
        <w:rPr>
          <w:rFonts w:ascii="Times New Roman" w:hAnsi="宋体" w:cs="Times New Roman"/>
          <w:sz w:val="24"/>
          <w:szCs w:val="24"/>
        </w:rPr>
        <w:t xml:space="preserve">.1 </w:t>
      </w:r>
      <w:r>
        <w:rPr>
          <w:rFonts w:ascii="Times New Roman" w:hAnsi="宋体" w:hint="eastAsia"/>
          <w:sz w:val="24"/>
          <w:szCs w:val="24"/>
        </w:rPr>
        <w:t>最低评标价法，是指投标文件满足招标文件全部实质性要求，且评标价最低的</w:t>
      </w:r>
      <w:r>
        <w:rPr>
          <w:rFonts w:hAnsi="宋体" w:hint="eastAsia"/>
          <w:sz w:val="24"/>
          <w:szCs w:val="24"/>
        </w:rPr>
        <w:t>供应商</w:t>
      </w:r>
      <w:r>
        <w:rPr>
          <w:rFonts w:ascii="Times New Roman" w:hAnsi="宋体" w:hint="eastAsia"/>
          <w:sz w:val="24"/>
          <w:szCs w:val="24"/>
        </w:rPr>
        <w:t>为中标候选人的评标方法。</w:t>
      </w:r>
    </w:p>
    <w:p w:rsidR="0050113F" w:rsidRDefault="0050113F" w:rsidP="004D2708">
      <w:pPr>
        <w:pStyle w:val="BodyText"/>
        <w:spacing w:after="0" w:line="360" w:lineRule="auto"/>
        <w:ind w:left="31680" w:hangingChars="400" w:firstLine="31680"/>
        <w:rPr>
          <w:rFonts w:hAnsi="宋体"/>
          <w:sz w:val="24"/>
          <w:szCs w:val="24"/>
        </w:rPr>
      </w:pPr>
      <w:r>
        <w:rPr>
          <w:rFonts w:ascii="宋体" w:hAnsi="宋体" w:cs="宋体"/>
          <w:sz w:val="24"/>
          <w:szCs w:val="24"/>
        </w:rPr>
        <w:t xml:space="preserve">5.6.2.2 </w:t>
      </w:r>
      <w:r>
        <w:rPr>
          <w:rFonts w:hAnsi="宋体" w:cs="宋体" w:hint="eastAsia"/>
          <w:sz w:val="24"/>
          <w:szCs w:val="24"/>
        </w:rPr>
        <w:t>综合评分法，是指投标文件满足招标文件全部实质性要求，且按照评审因素的量化指标评审得分最高的</w:t>
      </w:r>
      <w:r>
        <w:rPr>
          <w:rFonts w:ascii="宋体" w:hAnsi="宋体" w:cs="宋体" w:hint="eastAsia"/>
          <w:sz w:val="24"/>
          <w:szCs w:val="24"/>
        </w:rPr>
        <w:t>供应商</w:t>
      </w:r>
      <w:r>
        <w:rPr>
          <w:rFonts w:hAnsi="宋体" w:cs="宋体" w:hint="eastAsia"/>
          <w:sz w:val="24"/>
          <w:szCs w:val="24"/>
        </w:rPr>
        <w:t>为中标候选人的评标方法。</w:t>
      </w:r>
    </w:p>
    <w:p w:rsidR="0050113F" w:rsidRDefault="0050113F">
      <w:pPr>
        <w:pStyle w:val="Heading3"/>
        <w:spacing w:before="0" w:after="0" w:line="360" w:lineRule="auto"/>
        <w:rPr>
          <w:rFonts w:ascii="宋体"/>
          <w:sz w:val="24"/>
          <w:szCs w:val="24"/>
        </w:rPr>
      </w:pPr>
      <w:bookmarkStart w:id="200" w:name="_Toc110952103"/>
      <w:bookmarkStart w:id="201" w:name="_Toc57211971"/>
      <w:r>
        <w:rPr>
          <w:rFonts w:ascii="宋体" w:hAnsi="宋体" w:cs="宋体"/>
          <w:sz w:val="24"/>
          <w:szCs w:val="24"/>
        </w:rPr>
        <w:t xml:space="preserve">5.7 </w:t>
      </w:r>
      <w:r>
        <w:rPr>
          <w:rFonts w:ascii="宋体" w:hAnsi="宋体" w:cs="宋体" w:hint="eastAsia"/>
          <w:sz w:val="24"/>
          <w:szCs w:val="24"/>
        </w:rPr>
        <w:t>招标文件执行的政府采购政策</w:t>
      </w:r>
      <w:bookmarkEnd w:id="200"/>
      <w:bookmarkEnd w:id="201"/>
    </w:p>
    <w:p w:rsidR="0050113F" w:rsidRDefault="0050113F">
      <w:pPr>
        <w:spacing w:line="360" w:lineRule="auto"/>
        <w:rPr>
          <w:rFonts w:hAnsi="宋体"/>
          <w:sz w:val="24"/>
          <w:szCs w:val="24"/>
        </w:rPr>
      </w:pPr>
      <w:bookmarkStart w:id="202" w:name="_Hlk56096905"/>
      <w:r>
        <w:rPr>
          <w:rFonts w:ascii="宋体" w:hAnsi="宋体" w:cs="宋体"/>
          <w:sz w:val="24"/>
          <w:szCs w:val="24"/>
        </w:rPr>
        <w:t>5.7.1</w:t>
      </w:r>
      <w:r>
        <w:rPr>
          <w:rFonts w:hAnsi="宋体" w:cs="宋体" w:hint="eastAsia"/>
          <w:sz w:val="24"/>
          <w:szCs w:val="24"/>
        </w:rPr>
        <w:t>本项目需要执行的政府采购政策：详见“招标文件</w:t>
      </w:r>
      <w:r>
        <w:rPr>
          <w:rFonts w:hAnsi="宋体"/>
          <w:sz w:val="24"/>
          <w:szCs w:val="24"/>
        </w:rPr>
        <w:t xml:space="preserve"> </w:t>
      </w:r>
      <w:r>
        <w:rPr>
          <w:rFonts w:hAnsi="宋体" w:cs="宋体" w:hint="eastAsia"/>
          <w:sz w:val="24"/>
          <w:szCs w:val="24"/>
        </w:rPr>
        <w:t>第四章”。</w:t>
      </w:r>
      <w:bookmarkEnd w:id="202"/>
    </w:p>
    <w:p w:rsidR="0050113F" w:rsidRDefault="0050113F">
      <w:pPr>
        <w:pStyle w:val="Heading3"/>
        <w:spacing w:before="0" w:after="0" w:line="360" w:lineRule="auto"/>
        <w:rPr>
          <w:rFonts w:ascii="宋体"/>
          <w:sz w:val="24"/>
          <w:szCs w:val="24"/>
        </w:rPr>
      </w:pPr>
      <w:bookmarkStart w:id="203" w:name="_Toc39568659"/>
      <w:bookmarkStart w:id="204" w:name="_Toc110952104"/>
      <w:r>
        <w:rPr>
          <w:rFonts w:ascii="宋体" w:hAnsi="宋体" w:cs="宋体"/>
          <w:sz w:val="24"/>
          <w:szCs w:val="24"/>
        </w:rPr>
        <w:t xml:space="preserve">5.8 </w:t>
      </w:r>
      <w:r>
        <w:rPr>
          <w:rFonts w:ascii="宋体" w:hAnsi="宋体" w:cs="宋体" w:hint="eastAsia"/>
          <w:sz w:val="24"/>
          <w:szCs w:val="24"/>
        </w:rPr>
        <w:t>废标</w:t>
      </w:r>
      <w:bookmarkEnd w:id="203"/>
      <w:bookmarkEnd w:id="204"/>
    </w:p>
    <w:p w:rsidR="0050113F" w:rsidRDefault="0050113F" w:rsidP="004D2708">
      <w:pPr>
        <w:spacing w:line="360" w:lineRule="auto"/>
        <w:ind w:firstLineChars="268" w:firstLine="31680"/>
        <w:rPr>
          <w:rFonts w:ascii="宋体"/>
          <w:b/>
          <w:bCs/>
          <w:sz w:val="26"/>
          <w:szCs w:val="26"/>
        </w:rPr>
      </w:pPr>
      <w:r>
        <w:rPr>
          <w:rFonts w:ascii="宋体" w:hAnsi="宋体" w:cs="宋体" w:hint="eastAsia"/>
          <w:b/>
          <w:bCs/>
          <w:sz w:val="26"/>
          <w:szCs w:val="26"/>
        </w:rPr>
        <w:t>出现下列情形之一，将导致项目废标：</w:t>
      </w:r>
      <w:r>
        <w:rPr>
          <w:rFonts w:ascii="宋体" w:hAnsi="宋体" w:cs="宋体"/>
          <w:b/>
          <w:bCs/>
          <w:sz w:val="26"/>
          <w:szCs w:val="26"/>
        </w:rPr>
        <w:t xml:space="preserve"> </w:t>
      </w:r>
    </w:p>
    <w:p w:rsidR="0050113F" w:rsidRDefault="0050113F" w:rsidP="004D2708">
      <w:pPr>
        <w:spacing w:line="360" w:lineRule="auto"/>
        <w:ind w:left="31680" w:hangingChars="300" w:firstLine="31680"/>
        <w:rPr>
          <w:rFonts w:ascii="宋体"/>
          <w:sz w:val="24"/>
          <w:szCs w:val="24"/>
        </w:rPr>
      </w:pPr>
      <w:r>
        <w:rPr>
          <w:rFonts w:ascii="宋体" w:hAnsi="宋体" w:cs="宋体"/>
          <w:sz w:val="24"/>
          <w:szCs w:val="24"/>
        </w:rPr>
        <w:t>5.8.1</w:t>
      </w:r>
      <w:r>
        <w:rPr>
          <w:rFonts w:ascii="宋体" w:hAnsi="宋体" w:cs="宋体" w:hint="eastAsia"/>
          <w:sz w:val="24"/>
          <w:szCs w:val="24"/>
        </w:rPr>
        <w:t>符合专业条件的供应商或者满足招标文件实质性要求的供应商不足三家；</w:t>
      </w:r>
    </w:p>
    <w:p w:rsidR="0050113F" w:rsidRDefault="0050113F">
      <w:pPr>
        <w:spacing w:line="360" w:lineRule="auto"/>
        <w:rPr>
          <w:rFonts w:ascii="宋体"/>
          <w:sz w:val="24"/>
          <w:szCs w:val="24"/>
        </w:rPr>
      </w:pPr>
      <w:r>
        <w:rPr>
          <w:rFonts w:ascii="宋体" w:hAnsi="宋体" w:cs="宋体"/>
          <w:sz w:val="24"/>
          <w:szCs w:val="24"/>
        </w:rPr>
        <w:t xml:space="preserve">5.8.2 </w:t>
      </w:r>
      <w:r>
        <w:rPr>
          <w:rFonts w:ascii="宋体" w:hAnsi="宋体" w:cs="宋体" w:hint="eastAsia"/>
          <w:sz w:val="24"/>
          <w:szCs w:val="24"/>
        </w:rPr>
        <w:t>出现影响采购公正的违法、违规行为的；</w:t>
      </w:r>
    </w:p>
    <w:p w:rsidR="0050113F" w:rsidRDefault="0050113F">
      <w:pPr>
        <w:spacing w:line="360" w:lineRule="auto"/>
        <w:rPr>
          <w:rFonts w:ascii="宋体"/>
          <w:sz w:val="24"/>
          <w:szCs w:val="24"/>
        </w:rPr>
      </w:pPr>
      <w:r>
        <w:rPr>
          <w:rFonts w:ascii="宋体" w:hAnsi="宋体" w:cs="宋体"/>
          <w:sz w:val="24"/>
          <w:szCs w:val="24"/>
        </w:rPr>
        <w:t xml:space="preserve">5.8.3 </w:t>
      </w:r>
      <w:r>
        <w:rPr>
          <w:rFonts w:ascii="宋体" w:hAnsi="宋体" w:cs="宋体" w:hint="eastAsia"/>
          <w:sz w:val="24"/>
          <w:szCs w:val="24"/>
        </w:rPr>
        <w:t>供应商的报价均超过了采购预算或最高限价的，采购人不能支付的；</w:t>
      </w:r>
    </w:p>
    <w:p w:rsidR="0050113F" w:rsidRDefault="0050113F">
      <w:pPr>
        <w:spacing w:line="360" w:lineRule="auto"/>
        <w:rPr>
          <w:rFonts w:ascii="宋体"/>
          <w:sz w:val="24"/>
          <w:szCs w:val="24"/>
        </w:rPr>
      </w:pPr>
      <w:r>
        <w:rPr>
          <w:rFonts w:ascii="宋体" w:hAnsi="宋体" w:cs="宋体"/>
          <w:sz w:val="24"/>
          <w:szCs w:val="24"/>
        </w:rPr>
        <w:t xml:space="preserve">5.8.4 </w:t>
      </w:r>
      <w:r>
        <w:rPr>
          <w:rFonts w:ascii="宋体" w:hAnsi="宋体" w:cs="宋体" w:hint="eastAsia"/>
          <w:sz w:val="24"/>
          <w:szCs w:val="24"/>
        </w:rPr>
        <w:t>因重大变故，采购任务取消的。</w:t>
      </w:r>
    </w:p>
    <w:p w:rsidR="0050113F" w:rsidRDefault="0050113F">
      <w:pPr>
        <w:pStyle w:val="Heading3"/>
        <w:spacing w:before="0" w:after="0" w:line="360" w:lineRule="auto"/>
        <w:rPr>
          <w:rFonts w:ascii="宋体"/>
          <w:sz w:val="24"/>
          <w:szCs w:val="24"/>
        </w:rPr>
      </w:pPr>
      <w:bookmarkStart w:id="205" w:name="_Toc57211973"/>
      <w:bookmarkStart w:id="206" w:name="_Toc110952105"/>
      <w:r>
        <w:rPr>
          <w:rFonts w:ascii="宋体" w:hAnsi="宋体" w:cs="宋体"/>
          <w:sz w:val="24"/>
          <w:szCs w:val="24"/>
        </w:rPr>
        <w:t xml:space="preserve">5.9 </w:t>
      </w:r>
      <w:r>
        <w:rPr>
          <w:rFonts w:ascii="宋体" w:hAnsi="宋体" w:cs="宋体" w:hint="eastAsia"/>
          <w:sz w:val="24"/>
          <w:szCs w:val="24"/>
        </w:rPr>
        <w:t>保密要求</w:t>
      </w:r>
      <w:bookmarkEnd w:id="205"/>
      <w:bookmarkEnd w:id="206"/>
    </w:p>
    <w:p w:rsidR="0050113F" w:rsidRDefault="0050113F">
      <w:pPr>
        <w:spacing w:line="360" w:lineRule="auto"/>
        <w:rPr>
          <w:rFonts w:ascii="宋体"/>
          <w:sz w:val="24"/>
          <w:szCs w:val="24"/>
        </w:rPr>
      </w:pPr>
      <w:r>
        <w:rPr>
          <w:rFonts w:ascii="宋体" w:hAnsi="宋体" w:cs="宋体"/>
          <w:sz w:val="24"/>
          <w:szCs w:val="24"/>
        </w:rPr>
        <w:t xml:space="preserve">5.8.1 </w:t>
      </w:r>
      <w:r>
        <w:rPr>
          <w:rFonts w:ascii="宋体" w:hAnsi="宋体" w:cs="宋体" w:hint="eastAsia"/>
          <w:sz w:val="24"/>
          <w:szCs w:val="24"/>
        </w:rPr>
        <w:t>评标将在严格保密的情况下进行。</w:t>
      </w:r>
    </w:p>
    <w:p w:rsidR="0050113F" w:rsidRDefault="0050113F" w:rsidP="004D2708">
      <w:pPr>
        <w:spacing w:line="360" w:lineRule="auto"/>
        <w:ind w:leftChars="6" w:left="31680" w:hangingChars="300" w:firstLine="31680"/>
        <w:rPr>
          <w:rFonts w:ascii="宋体"/>
          <w:sz w:val="24"/>
          <w:szCs w:val="24"/>
        </w:rPr>
      </w:pPr>
      <w:r>
        <w:rPr>
          <w:rFonts w:ascii="宋体" w:hAnsi="宋体" w:cs="宋体"/>
          <w:sz w:val="24"/>
          <w:szCs w:val="24"/>
        </w:rPr>
        <w:t xml:space="preserve">5.8.2 </w:t>
      </w:r>
      <w:r>
        <w:rPr>
          <w:rFonts w:ascii="宋体" w:hAnsi="宋体" w:cs="宋体" w:hint="eastAsia"/>
          <w:sz w:val="24"/>
          <w:szCs w:val="24"/>
        </w:rPr>
        <w:t>有关人员应当遵守评标工作纪律，不得泄露招标文件、投标文件、评标情况和评标中获悉的国家秘密、商业秘密。</w:t>
      </w:r>
    </w:p>
    <w:p w:rsidR="0050113F" w:rsidRDefault="0050113F">
      <w:pPr>
        <w:pStyle w:val="Heading2"/>
        <w:spacing w:before="0" w:after="0" w:line="360" w:lineRule="auto"/>
        <w:rPr>
          <w:rFonts w:ascii="宋体" w:eastAsia="宋体" w:hAnsi="宋体" w:cs="Times New Roman"/>
          <w:sz w:val="24"/>
          <w:szCs w:val="24"/>
        </w:rPr>
      </w:pPr>
      <w:bookmarkStart w:id="207" w:name="_Toc57211974"/>
      <w:bookmarkStart w:id="208" w:name="_Toc110952106"/>
      <w:r>
        <w:rPr>
          <w:rFonts w:ascii="宋体" w:eastAsia="宋体" w:hAnsi="宋体" w:cs="宋体"/>
          <w:sz w:val="24"/>
          <w:szCs w:val="24"/>
        </w:rPr>
        <w:t>6</w:t>
      </w:r>
      <w:r>
        <w:rPr>
          <w:rFonts w:ascii="宋体" w:eastAsia="宋体" w:hAnsi="宋体" w:cs="宋体" w:hint="eastAsia"/>
          <w:sz w:val="24"/>
          <w:szCs w:val="24"/>
        </w:rPr>
        <w:t>、确定中标供应商（中标人）</w:t>
      </w:r>
      <w:bookmarkEnd w:id="207"/>
      <w:bookmarkEnd w:id="208"/>
    </w:p>
    <w:p w:rsidR="0050113F" w:rsidRDefault="0050113F">
      <w:pPr>
        <w:pStyle w:val="Heading3"/>
        <w:spacing w:before="0" w:after="0" w:line="360" w:lineRule="auto"/>
        <w:rPr>
          <w:rFonts w:ascii="宋体"/>
          <w:sz w:val="24"/>
          <w:szCs w:val="24"/>
        </w:rPr>
      </w:pPr>
      <w:bookmarkStart w:id="209" w:name="_Toc110952107"/>
      <w:bookmarkStart w:id="210" w:name="_Toc39568662"/>
      <w:bookmarkStart w:id="211" w:name="_Toc57211975"/>
      <w:r>
        <w:rPr>
          <w:rFonts w:ascii="宋体" w:hAnsi="宋体" w:cs="宋体"/>
          <w:sz w:val="24"/>
          <w:szCs w:val="24"/>
        </w:rPr>
        <w:t xml:space="preserve">6.1 </w:t>
      </w:r>
      <w:r>
        <w:rPr>
          <w:rFonts w:ascii="宋体" w:hAnsi="宋体" w:cs="宋体" w:hint="eastAsia"/>
          <w:sz w:val="24"/>
          <w:szCs w:val="24"/>
        </w:rPr>
        <w:t>中标候选人的确定原则及标准</w:t>
      </w:r>
      <w:bookmarkEnd w:id="209"/>
      <w:bookmarkEnd w:id="210"/>
    </w:p>
    <w:p w:rsidR="0050113F" w:rsidRDefault="0050113F" w:rsidP="004D2708">
      <w:pPr>
        <w:spacing w:line="360" w:lineRule="auto"/>
        <w:ind w:leftChars="200" w:left="31680"/>
        <w:rPr>
          <w:rFonts w:ascii="宋体"/>
          <w:sz w:val="24"/>
          <w:szCs w:val="24"/>
        </w:rPr>
      </w:pPr>
      <w:r>
        <w:rPr>
          <w:rFonts w:ascii="宋体" w:hAnsi="宋体" w:cs="宋体" w:hint="eastAsia"/>
          <w:sz w:val="24"/>
          <w:szCs w:val="24"/>
        </w:rPr>
        <w:t>除采购人授权评标委员会直接确定中标供应商的情形外，对满足招标文件实质性要求的供应商按下列方法进行排序，确定中标候选人：</w:t>
      </w:r>
    </w:p>
    <w:p w:rsidR="0050113F" w:rsidRDefault="0050113F" w:rsidP="004D2708">
      <w:pPr>
        <w:spacing w:line="360" w:lineRule="auto"/>
        <w:ind w:left="31680" w:hangingChars="274" w:firstLine="31680"/>
        <w:rPr>
          <w:rFonts w:ascii="宋体"/>
          <w:sz w:val="24"/>
          <w:szCs w:val="24"/>
        </w:rPr>
      </w:pPr>
      <w:r>
        <w:rPr>
          <w:rFonts w:ascii="宋体" w:hAnsi="宋体" w:cs="宋体"/>
          <w:sz w:val="24"/>
          <w:szCs w:val="24"/>
        </w:rPr>
        <w:t>6.1.1</w:t>
      </w:r>
      <w:r>
        <w:rPr>
          <w:rFonts w:ascii="宋体" w:hAnsi="宋体" w:cs="宋体" w:hint="eastAsia"/>
          <w:sz w:val="24"/>
          <w:szCs w:val="24"/>
        </w:rPr>
        <w:t>采用最低评标价法的，除了算术修正和落实政府采购政策需进行的价格调整外，不对供应商的投标价格进行任何调整。评标结果按修正和扣除后的投标报价由低到高顺序排列。报价相同的处理方式详见“招标文件</w:t>
      </w:r>
      <w:r>
        <w:rPr>
          <w:rFonts w:ascii="宋体" w:hAnsi="宋体" w:cs="宋体"/>
          <w:sz w:val="24"/>
          <w:szCs w:val="24"/>
        </w:rPr>
        <w:t xml:space="preserve"> </w:t>
      </w:r>
      <w:r>
        <w:rPr>
          <w:rFonts w:ascii="宋体" w:hAnsi="宋体" w:cs="宋体" w:hint="eastAsia"/>
          <w:sz w:val="24"/>
          <w:szCs w:val="24"/>
        </w:rPr>
        <w:t>第四章”。</w:t>
      </w:r>
    </w:p>
    <w:p w:rsidR="0050113F" w:rsidRDefault="0050113F" w:rsidP="004D2708">
      <w:pPr>
        <w:spacing w:line="360" w:lineRule="auto"/>
        <w:ind w:left="31680" w:hangingChars="280" w:firstLine="31680"/>
        <w:rPr>
          <w:rFonts w:ascii="宋体"/>
          <w:sz w:val="24"/>
          <w:szCs w:val="24"/>
        </w:rPr>
      </w:pPr>
      <w:r>
        <w:rPr>
          <w:rFonts w:ascii="宋体" w:hAnsi="宋体" w:cs="宋体"/>
          <w:sz w:val="24"/>
          <w:szCs w:val="24"/>
        </w:rPr>
        <w:t>6.1.2</w:t>
      </w:r>
      <w:r>
        <w:rPr>
          <w:rFonts w:ascii="宋体" w:hAnsi="宋体" w:cs="宋体" w:hint="eastAsia"/>
          <w:sz w:val="24"/>
          <w:szCs w:val="24"/>
        </w:rPr>
        <w:t>采用综合评分法的，评标结果按评审后得分由高到低顺序排列。得分相同的，按修正和扣除后的投标报价由低到高顺序排列。得分与投标报价均相同的处理方式详见“招标文件</w:t>
      </w:r>
      <w:r>
        <w:rPr>
          <w:rFonts w:ascii="宋体" w:hAnsi="宋体" w:cs="宋体"/>
          <w:sz w:val="24"/>
          <w:szCs w:val="24"/>
        </w:rPr>
        <w:t xml:space="preserve"> </w:t>
      </w:r>
      <w:r>
        <w:rPr>
          <w:rFonts w:ascii="宋体" w:hAnsi="宋体" w:cs="宋体" w:hint="eastAsia"/>
          <w:sz w:val="24"/>
          <w:szCs w:val="24"/>
        </w:rPr>
        <w:t>第四章”。</w:t>
      </w:r>
    </w:p>
    <w:p w:rsidR="0050113F" w:rsidRDefault="0050113F">
      <w:pPr>
        <w:pStyle w:val="Heading3"/>
        <w:tabs>
          <w:tab w:val="left" w:pos="900"/>
        </w:tabs>
        <w:spacing w:before="0" w:after="0" w:line="360" w:lineRule="auto"/>
        <w:rPr>
          <w:rFonts w:ascii="宋体"/>
          <w:sz w:val="24"/>
          <w:szCs w:val="24"/>
        </w:rPr>
      </w:pPr>
      <w:bookmarkStart w:id="212" w:name="_Toc39568663"/>
      <w:bookmarkStart w:id="213" w:name="_Toc110952108"/>
      <w:r>
        <w:rPr>
          <w:rFonts w:ascii="宋体" w:hAnsi="宋体" w:cs="宋体"/>
          <w:sz w:val="24"/>
          <w:szCs w:val="24"/>
        </w:rPr>
        <w:t xml:space="preserve">6.2 </w:t>
      </w:r>
      <w:r>
        <w:rPr>
          <w:rFonts w:ascii="宋体" w:hAnsi="宋体" w:cs="宋体" w:hint="eastAsia"/>
          <w:sz w:val="24"/>
          <w:szCs w:val="24"/>
        </w:rPr>
        <w:t>确定中标候选人和中标供应商</w:t>
      </w:r>
      <w:bookmarkEnd w:id="212"/>
      <w:bookmarkEnd w:id="213"/>
    </w:p>
    <w:p w:rsidR="0050113F" w:rsidRDefault="0050113F" w:rsidP="004D2708">
      <w:pPr>
        <w:spacing w:line="360" w:lineRule="auto"/>
        <w:ind w:left="31680" w:hangingChars="303" w:firstLine="31680"/>
        <w:rPr>
          <w:rFonts w:ascii="宋体"/>
          <w:sz w:val="24"/>
          <w:szCs w:val="24"/>
        </w:rPr>
      </w:pPr>
      <w:r>
        <w:rPr>
          <w:rFonts w:ascii="宋体" w:hAnsi="宋体" w:cs="宋体"/>
          <w:sz w:val="24"/>
          <w:szCs w:val="24"/>
        </w:rPr>
        <w:t>6.2.1</w:t>
      </w:r>
      <w:r>
        <w:rPr>
          <w:rFonts w:ascii="宋体" w:hAnsi="宋体" w:cs="宋体" w:hint="eastAsia"/>
          <w:sz w:val="24"/>
          <w:szCs w:val="24"/>
        </w:rPr>
        <w:t>评标委员会将根据评标标准，按</w:t>
      </w:r>
      <w:r>
        <w:rPr>
          <w:rFonts w:ascii="宋体" w:hAnsi="宋体" w:cs="宋体" w:hint="eastAsia"/>
          <w:b/>
          <w:bCs/>
          <w:sz w:val="24"/>
          <w:szCs w:val="24"/>
          <w:u w:val="single"/>
        </w:rPr>
        <w:t>供应商须知前附表</w:t>
      </w:r>
      <w:r>
        <w:rPr>
          <w:rFonts w:ascii="宋体" w:hAnsi="宋体" w:cs="宋体" w:hint="eastAsia"/>
          <w:sz w:val="24"/>
          <w:szCs w:val="24"/>
        </w:rPr>
        <w:t>中规定的数量推荐中标候选人。</w:t>
      </w:r>
    </w:p>
    <w:p w:rsidR="0050113F" w:rsidRDefault="0050113F" w:rsidP="004D2708">
      <w:pPr>
        <w:spacing w:line="360" w:lineRule="auto"/>
        <w:ind w:left="31680" w:hangingChars="300" w:firstLine="31680"/>
        <w:rPr>
          <w:rFonts w:ascii="宋体"/>
          <w:sz w:val="24"/>
          <w:szCs w:val="24"/>
        </w:rPr>
      </w:pPr>
      <w:r>
        <w:rPr>
          <w:rFonts w:ascii="宋体" w:hAnsi="宋体" w:cs="宋体"/>
          <w:sz w:val="24"/>
          <w:szCs w:val="24"/>
        </w:rPr>
        <w:t xml:space="preserve">6.2.2 </w:t>
      </w:r>
      <w:r>
        <w:rPr>
          <w:rFonts w:ascii="宋体" w:hAnsi="宋体" w:cs="宋体" w:hint="eastAsia"/>
          <w:sz w:val="24"/>
          <w:szCs w:val="24"/>
        </w:rPr>
        <w:t>按</w:t>
      </w:r>
      <w:r>
        <w:rPr>
          <w:rFonts w:ascii="宋体" w:hAnsi="宋体" w:cs="宋体" w:hint="eastAsia"/>
          <w:b/>
          <w:bCs/>
          <w:sz w:val="24"/>
          <w:szCs w:val="24"/>
          <w:u w:val="single"/>
        </w:rPr>
        <w:t>供应商须知前附表</w:t>
      </w:r>
      <w:r>
        <w:rPr>
          <w:rFonts w:ascii="宋体" w:hAnsi="宋体" w:cs="宋体" w:hint="eastAsia"/>
          <w:sz w:val="24"/>
          <w:szCs w:val="24"/>
        </w:rPr>
        <w:t>中规定，由采购人或评标委员会确定中标供应商。</w:t>
      </w:r>
    </w:p>
    <w:p w:rsidR="0050113F" w:rsidRDefault="0050113F">
      <w:pPr>
        <w:pStyle w:val="Heading2"/>
        <w:spacing w:before="0" w:after="0" w:line="360" w:lineRule="auto"/>
        <w:rPr>
          <w:rFonts w:ascii="宋体" w:eastAsia="宋体" w:hAnsi="宋体" w:cs="Times New Roman"/>
          <w:sz w:val="24"/>
          <w:szCs w:val="24"/>
        </w:rPr>
      </w:pPr>
      <w:bookmarkStart w:id="214" w:name="_Toc110952109"/>
      <w:r>
        <w:rPr>
          <w:rFonts w:ascii="宋体" w:eastAsia="宋体" w:hAnsi="宋体" w:cs="宋体"/>
          <w:sz w:val="24"/>
          <w:szCs w:val="24"/>
        </w:rPr>
        <w:t>7</w:t>
      </w:r>
      <w:r>
        <w:rPr>
          <w:rFonts w:ascii="宋体" w:eastAsia="宋体" w:hAnsi="宋体" w:cs="宋体" w:hint="eastAsia"/>
          <w:sz w:val="24"/>
          <w:szCs w:val="24"/>
        </w:rPr>
        <w:t>、采购任务取消</w:t>
      </w:r>
      <w:bookmarkEnd w:id="214"/>
    </w:p>
    <w:p w:rsidR="0050113F" w:rsidRDefault="0050113F" w:rsidP="004D2708">
      <w:pPr>
        <w:adjustRightInd w:val="0"/>
        <w:snapToGrid w:val="0"/>
        <w:spacing w:line="360" w:lineRule="auto"/>
        <w:ind w:left="31680" w:hangingChars="200" w:firstLine="31680"/>
        <w:rPr>
          <w:rFonts w:ascii="宋体"/>
          <w:sz w:val="24"/>
          <w:szCs w:val="24"/>
        </w:rPr>
      </w:pPr>
      <w:r>
        <w:rPr>
          <w:rFonts w:ascii="宋体" w:hAnsi="宋体" w:cs="宋体"/>
          <w:sz w:val="24"/>
          <w:szCs w:val="24"/>
        </w:rPr>
        <w:t xml:space="preserve">7.1 </w:t>
      </w:r>
      <w:r>
        <w:rPr>
          <w:rFonts w:ascii="宋体" w:hAnsi="宋体" w:cs="宋体" w:hint="eastAsia"/>
          <w:sz w:val="24"/>
          <w:szCs w:val="24"/>
        </w:rPr>
        <w:t>因重大变故采购任务取消时，采购人有权拒绝任何供应商中标，且对受影响的供应商不承担任何责任。</w:t>
      </w:r>
    </w:p>
    <w:p w:rsidR="0050113F" w:rsidRDefault="0050113F">
      <w:pPr>
        <w:pStyle w:val="Heading2"/>
        <w:spacing w:before="0" w:after="0" w:line="360" w:lineRule="auto"/>
        <w:rPr>
          <w:rFonts w:ascii="宋体" w:eastAsia="宋体" w:hAnsi="宋体" w:cs="Times New Roman"/>
          <w:sz w:val="24"/>
          <w:szCs w:val="24"/>
        </w:rPr>
      </w:pPr>
      <w:bookmarkStart w:id="215" w:name="_Toc110952110"/>
      <w:bookmarkStart w:id="216" w:name="_Toc39568664"/>
      <w:r>
        <w:rPr>
          <w:rFonts w:ascii="宋体" w:eastAsia="宋体" w:hAnsi="宋体" w:cs="宋体"/>
          <w:sz w:val="24"/>
          <w:szCs w:val="24"/>
        </w:rPr>
        <w:t>8</w:t>
      </w:r>
      <w:r>
        <w:rPr>
          <w:rFonts w:ascii="宋体" w:eastAsia="宋体" w:hAnsi="宋体" w:cs="宋体" w:hint="eastAsia"/>
          <w:sz w:val="24"/>
          <w:szCs w:val="24"/>
        </w:rPr>
        <w:t>、发出中标通知书</w:t>
      </w:r>
      <w:bookmarkEnd w:id="215"/>
      <w:bookmarkEnd w:id="216"/>
    </w:p>
    <w:p w:rsidR="0050113F" w:rsidRDefault="0050113F" w:rsidP="004D2708">
      <w:pPr>
        <w:spacing w:line="360" w:lineRule="auto"/>
        <w:ind w:left="31680" w:hangingChars="204" w:firstLine="31680"/>
        <w:rPr>
          <w:rFonts w:ascii="宋体"/>
          <w:sz w:val="24"/>
          <w:szCs w:val="24"/>
        </w:rPr>
      </w:pPr>
      <w:r>
        <w:rPr>
          <w:rFonts w:ascii="宋体" w:hAnsi="宋体" w:cs="宋体"/>
          <w:sz w:val="24"/>
          <w:szCs w:val="24"/>
        </w:rPr>
        <w:t xml:space="preserve">8.1 </w:t>
      </w:r>
      <w:r>
        <w:rPr>
          <w:rFonts w:ascii="宋体" w:hAnsi="宋体" w:cs="宋体" w:hint="eastAsia"/>
          <w:sz w:val="24"/>
          <w:szCs w:val="24"/>
        </w:rPr>
        <w:t>采购人或者采购代理机构应当在中标供应商确定之日起</w:t>
      </w:r>
      <w:r>
        <w:rPr>
          <w:rFonts w:ascii="宋体" w:hAnsi="宋体" w:cs="宋体"/>
          <w:sz w:val="24"/>
          <w:szCs w:val="24"/>
        </w:rPr>
        <w:t>2</w:t>
      </w:r>
      <w:r>
        <w:rPr>
          <w:rFonts w:ascii="宋体" w:hAnsi="宋体" w:cs="宋体" w:hint="eastAsia"/>
          <w:sz w:val="24"/>
          <w:szCs w:val="24"/>
        </w:rPr>
        <w:t>个工作日内，在《河南省政府采购网》及其它相关网站公告中标结果，同时向中标供应商发出中标通知书，中标通知书是合同的组成部分。</w:t>
      </w:r>
    </w:p>
    <w:p w:rsidR="0050113F" w:rsidRDefault="0050113F">
      <w:pPr>
        <w:pStyle w:val="Heading2"/>
        <w:spacing w:before="0" w:after="0" w:line="360" w:lineRule="auto"/>
        <w:rPr>
          <w:rFonts w:ascii="宋体" w:eastAsia="宋体" w:hAnsi="宋体" w:cs="Times New Roman"/>
          <w:sz w:val="24"/>
          <w:szCs w:val="24"/>
        </w:rPr>
      </w:pPr>
      <w:bookmarkStart w:id="217" w:name="_Toc39568665"/>
      <w:bookmarkStart w:id="218" w:name="_Toc110952111"/>
      <w:r>
        <w:rPr>
          <w:rFonts w:ascii="宋体" w:eastAsia="宋体" w:hAnsi="宋体" w:cs="宋体"/>
          <w:sz w:val="24"/>
          <w:szCs w:val="24"/>
        </w:rPr>
        <w:t>9</w:t>
      </w:r>
      <w:r>
        <w:rPr>
          <w:rFonts w:ascii="宋体" w:eastAsia="宋体" w:hAnsi="宋体" w:cs="宋体" w:hint="eastAsia"/>
          <w:sz w:val="24"/>
          <w:szCs w:val="24"/>
        </w:rPr>
        <w:t>、告知招标结果</w:t>
      </w:r>
      <w:bookmarkEnd w:id="217"/>
      <w:bookmarkEnd w:id="218"/>
    </w:p>
    <w:p w:rsidR="0050113F" w:rsidRDefault="0050113F" w:rsidP="004D2708">
      <w:pPr>
        <w:spacing w:line="360" w:lineRule="auto"/>
        <w:ind w:left="31680" w:hangingChars="200" w:firstLine="31680"/>
        <w:rPr>
          <w:rFonts w:ascii="宋体"/>
          <w:b/>
          <w:bCs/>
          <w:sz w:val="24"/>
          <w:szCs w:val="24"/>
        </w:rPr>
      </w:pPr>
      <w:r>
        <w:rPr>
          <w:rFonts w:ascii="宋体" w:hAnsi="宋体" w:cs="宋体"/>
          <w:sz w:val="24"/>
          <w:szCs w:val="24"/>
        </w:rPr>
        <w:t xml:space="preserve">9.1 </w:t>
      </w:r>
      <w:r>
        <w:rPr>
          <w:rFonts w:ascii="宋体" w:hAnsi="宋体" w:cs="宋体" w:hint="eastAsia"/>
          <w:sz w:val="24"/>
          <w:szCs w:val="24"/>
        </w:rPr>
        <w:t>在公告中标结果的同时，告知未通过资格审查供应商未通过的原因；采用综合评分法评审的，还将告知未中标供应商本人的评审得分和排序。</w:t>
      </w:r>
    </w:p>
    <w:p w:rsidR="0050113F" w:rsidRDefault="0050113F">
      <w:pPr>
        <w:pStyle w:val="Heading2"/>
        <w:spacing w:before="0" w:after="0" w:line="360" w:lineRule="auto"/>
        <w:rPr>
          <w:rFonts w:ascii="宋体" w:eastAsia="宋体" w:hAnsi="宋体" w:cs="Times New Roman"/>
          <w:sz w:val="24"/>
          <w:szCs w:val="24"/>
        </w:rPr>
      </w:pPr>
      <w:bookmarkStart w:id="219" w:name="_Toc110952112"/>
      <w:bookmarkStart w:id="220" w:name="_Toc39568666"/>
      <w:r>
        <w:rPr>
          <w:rFonts w:ascii="宋体" w:eastAsia="宋体" w:hAnsi="宋体" w:cs="宋体"/>
          <w:sz w:val="24"/>
          <w:szCs w:val="24"/>
        </w:rPr>
        <w:t>10</w:t>
      </w:r>
      <w:r>
        <w:rPr>
          <w:rFonts w:ascii="宋体" w:eastAsia="宋体" w:hAnsi="宋体" w:cs="宋体" w:hint="eastAsia"/>
          <w:sz w:val="24"/>
          <w:szCs w:val="24"/>
        </w:rPr>
        <w:t>、签订合同</w:t>
      </w:r>
      <w:bookmarkEnd w:id="219"/>
      <w:bookmarkEnd w:id="220"/>
    </w:p>
    <w:p w:rsidR="0050113F" w:rsidRDefault="0050113F" w:rsidP="004D2708">
      <w:pPr>
        <w:spacing w:line="360" w:lineRule="auto"/>
        <w:ind w:left="31680" w:hangingChars="250" w:firstLine="31680"/>
        <w:rPr>
          <w:rFonts w:ascii="宋体"/>
          <w:sz w:val="24"/>
          <w:szCs w:val="24"/>
        </w:rPr>
      </w:pPr>
      <w:r>
        <w:rPr>
          <w:rFonts w:ascii="宋体" w:hAnsi="宋体" w:cs="宋体"/>
          <w:sz w:val="24"/>
          <w:szCs w:val="24"/>
        </w:rPr>
        <w:t xml:space="preserve">10.1 </w:t>
      </w:r>
      <w:r>
        <w:rPr>
          <w:rFonts w:ascii="宋体" w:hAnsi="宋体" w:cs="宋体" w:hint="eastAsia"/>
          <w:sz w:val="24"/>
          <w:szCs w:val="24"/>
        </w:rPr>
        <w:t>中标供应商应当自发出中标通知书之日起</w:t>
      </w:r>
      <w:r>
        <w:rPr>
          <w:rFonts w:ascii="宋体" w:hAnsi="宋体" w:cs="宋体"/>
          <w:sz w:val="24"/>
          <w:szCs w:val="24"/>
        </w:rPr>
        <w:t>30</w:t>
      </w:r>
      <w:r>
        <w:rPr>
          <w:rFonts w:ascii="宋体" w:hAnsi="宋体" w:cs="宋体" w:hint="eastAsia"/>
          <w:sz w:val="24"/>
          <w:szCs w:val="24"/>
        </w:rPr>
        <w:t>日内，与采购人签订合同。</w:t>
      </w:r>
    </w:p>
    <w:p w:rsidR="0050113F" w:rsidRDefault="0050113F" w:rsidP="004D2708">
      <w:pPr>
        <w:spacing w:line="360" w:lineRule="auto"/>
        <w:ind w:left="31680" w:hangingChars="200" w:firstLine="31680"/>
        <w:rPr>
          <w:rFonts w:ascii="宋体"/>
          <w:sz w:val="24"/>
          <w:szCs w:val="24"/>
        </w:rPr>
      </w:pPr>
      <w:r>
        <w:rPr>
          <w:rFonts w:ascii="宋体" w:hAnsi="宋体" w:cs="宋体"/>
          <w:sz w:val="24"/>
          <w:szCs w:val="24"/>
        </w:rPr>
        <w:t xml:space="preserve">10.2 </w:t>
      </w:r>
      <w:r>
        <w:rPr>
          <w:rFonts w:ascii="宋体" w:hAnsi="宋体" w:cs="宋体" w:hint="eastAsia"/>
          <w:sz w:val="24"/>
          <w:szCs w:val="24"/>
        </w:rPr>
        <w:t>招标文件、中标供应商的投标文件及其澄清文件等，均为签订合同的依据。</w:t>
      </w:r>
    </w:p>
    <w:p w:rsidR="0050113F" w:rsidRDefault="0050113F" w:rsidP="004D2708">
      <w:pPr>
        <w:spacing w:line="360" w:lineRule="auto"/>
        <w:ind w:left="31680" w:hangingChars="200" w:firstLine="31680"/>
        <w:rPr>
          <w:rFonts w:ascii="宋体"/>
          <w:sz w:val="24"/>
          <w:szCs w:val="24"/>
        </w:rPr>
      </w:pPr>
      <w:r>
        <w:rPr>
          <w:rFonts w:ascii="宋体" w:hAnsi="宋体" w:cs="宋体"/>
          <w:sz w:val="24"/>
          <w:szCs w:val="24"/>
        </w:rPr>
        <w:t>10</w:t>
      </w:r>
      <w:r>
        <w:rPr>
          <w:rFonts w:ascii="宋体" w:cs="宋体"/>
          <w:sz w:val="24"/>
          <w:szCs w:val="24"/>
        </w:rPr>
        <w:t>.</w:t>
      </w:r>
      <w:r>
        <w:rPr>
          <w:rFonts w:ascii="宋体" w:hAnsi="宋体" w:cs="宋体"/>
          <w:sz w:val="24"/>
          <w:szCs w:val="24"/>
        </w:rPr>
        <w:t xml:space="preserve">3 </w:t>
      </w:r>
      <w:r>
        <w:rPr>
          <w:rFonts w:ascii="宋体" w:hAnsi="宋体" w:cs="宋体" w:hint="eastAsia"/>
          <w:sz w:val="24"/>
          <w:szCs w:val="24"/>
        </w:rPr>
        <w:t>如中标供应商拒绝与采购人签订合同的，中标供应商须按投标保证承诺书内容向采购人和采购代理机构进行赔偿并支付赔偿金；采购人可以按照评标报告推荐的中标候选人排序，确定下一中标候选人为中标供应商，也可以重新开展采购活动。</w:t>
      </w:r>
    </w:p>
    <w:p w:rsidR="0050113F" w:rsidRDefault="0050113F" w:rsidP="004D2708">
      <w:pPr>
        <w:spacing w:line="360" w:lineRule="auto"/>
        <w:ind w:left="31680" w:hangingChars="200" w:firstLine="31680"/>
        <w:rPr>
          <w:rFonts w:ascii="宋体"/>
          <w:sz w:val="24"/>
          <w:szCs w:val="24"/>
        </w:rPr>
      </w:pPr>
      <w:r>
        <w:rPr>
          <w:rFonts w:ascii="宋体" w:hAnsi="宋体" w:cs="宋体"/>
          <w:sz w:val="24"/>
          <w:szCs w:val="24"/>
        </w:rPr>
        <w:t xml:space="preserve">10.4 </w:t>
      </w:r>
      <w:r>
        <w:rPr>
          <w:rFonts w:ascii="宋体" w:hAnsi="宋体" w:cs="宋体" w:hint="eastAsia"/>
          <w:sz w:val="24"/>
          <w:szCs w:val="24"/>
        </w:rPr>
        <w:t>当出现法律、法规，规定的中标无效或中标结果无效情形时，采购人可以按照评标报告推荐的中标候选人排序，确定下一中标候选人为中标供应商，也可以重新开展采购活动。</w:t>
      </w:r>
    </w:p>
    <w:p w:rsidR="0050113F" w:rsidRDefault="0050113F">
      <w:pPr>
        <w:pStyle w:val="Heading2"/>
        <w:spacing w:before="0" w:after="0" w:line="360" w:lineRule="auto"/>
        <w:rPr>
          <w:rFonts w:ascii="宋体" w:eastAsia="宋体" w:hAnsi="宋体" w:cs="Times New Roman"/>
          <w:sz w:val="24"/>
          <w:szCs w:val="24"/>
        </w:rPr>
      </w:pPr>
      <w:bookmarkStart w:id="221" w:name="_Toc110952113"/>
      <w:bookmarkStart w:id="222" w:name="_Toc39568667"/>
      <w:r>
        <w:rPr>
          <w:rFonts w:ascii="宋体" w:eastAsia="宋体" w:hAnsi="宋体" w:cs="宋体"/>
          <w:sz w:val="24"/>
          <w:szCs w:val="24"/>
        </w:rPr>
        <w:t>11</w:t>
      </w:r>
      <w:r>
        <w:rPr>
          <w:rFonts w:ascii="宋体" w:eastAsia="宋体" w:hAnsi="宋体" w:cs="宋体" w:hint="eastAsia"/>
          <w:sz w:val="24"/>
          <w:szCs w:val="24"/>
        </w:rPr>
        <w:t>、履约保证金</w:t>
      </w:r>
      <w:bookmarkEnd w:id="221"/>
      <w:bookmarkEnd w:id="222"/>
    </w:p>
    <w:p w:rsidR="0050113F" w:rsidRDefault="0050113F" w:rsidP="004D2708">
      <w:pPr>
        <w:spacing w:line="360" w:lineRule="auto"/>
        <w:ind w:left="31680" w:hangingChars="256" w:firstLine="31680"/>
        <w:rPr>
          <w:rFonts w:ascii="宋体"/>
          <w:sz w:val="24"/>
          <w:szCs w:val="24"/>
        </w:rPr>
      </w:pPr>
      <w:r>
        <w:rPr>
          <w:rFonts w:ascii="宋体" w:hAnsi="宋体" w:cs="宋体"/>
          <w:sz w:val="24"/>
          <w:szCs w:val="24"/>
        </w:rPr>
        <w:t xml:space="preserve">11.1 </w:t>
      </w:r>
      <w:r>
        <w:rPr>
          <w:rFonts w:ascii="宋体" w:hAnsi="宋体" w:cs="宋体" w:hint="eastAsia"/>
          <w:sz w:val="24"/>
          <w:szCs w:val="24"/>
        </w:rPr>
        <w:t>如果需要交纳履约保证金，中标供应商应按照</w:t>
      </w:r>
      <w:r>
        <w:rPr>
          <w:rFonts w:ascii="宋体" w:hAnsi="宋体" w:cs="宋体" w:hint="eastAsia"/>
          <w:b/>
          <w:bCs/>
          <w:sz w:val="24"/>
          <w:szCs w:val="24"/>
          <w:u w:val="single"/>
        </w:rPr>
        <w:t>供应商须知前附表</w:t>
      </w:r>
      <w:r>
        <w:rPr>
          <w:rFonts w:ascii="宋体" w:hAnsi="宋体" w:cs="宋体" w:hint="eastAsia"/>
          <w:sz w:val="24"/>
          <w:szCs w:val="24"/>
        </w:rPr>
        <w:t>的规定向采购人提供履约保证金保函（如格式见本章附件</w:t>
      </w:r>
      <w:r>
        <w:rPr>
          <w:rFonts w:ascii="宋体" w:hAnsi="宋体" w:cs="宋体"/>
          <w:sz w:val="24"/>
          <w:szCs w:val="24"/>
        </w:rPr>
        <w:t>1</w:t>
      </w:r>
      <w:r>
        <w:rPr>
          <w:rFonts w:ascii="宋体" w:hAnsi="宋体" w:cs="宋体" w:hint="eastAsia"/>
          <w:sz w:val="24"/>
          <w:szCs w:val="24"/>
        </w:rPr>
        <w:t>）。经采购人同意，中标供应商也可以自愿采用其他履约保证金的提供方式。</w:t>
      </w:r>
    </w:p>
    <w:p w:rsidR="0050113F" w:rsidRDefault="0050113F" w:rsidP="004D2708">
      <w:pPr>
        <w:spacing w:line="360" w:lineRule="auto"/>
        <w:ind w:left="31680" w:hangingChars="256" w:firstLine="31680"/>
        <w:rPr>
          <w:rFonts w:ascii="宋体"/>
          <w:sz w:val="24"/>
          <w:szCs w:val="24"/>
        </w:rPr>
      </w:pPr>
      <w:r>
        <w:rPr>
          <w:rFonts w:ascii="宋体" w:hAnsi="宋体" w:cs="宋体"/>
          <w:sz w:val="24"/>
          <w:szCs w:val="24"/>
        </w:rPr>
        <w:t xml:space="preserve">11.2 </w:t>
      </w:r>
      <w:r>
        <w:rPr>
          <w:rFonts w:ascii="宋体" w:hAnsi="宋体" w:cs="宋体" w:hint="eastAsia"/>
          <w:sz w:val="24"/>
          <w:szCs w:val="24"/>
        </w:rPr>
        <w:t>政府采购利用担保试点范围内的项目，除</w:t>
      </w:r>
      <w:r>
        <w:rPr>
          <w:rFonts w:ascii="宋体" w:hAnsi="宋体" w:cs="宋体"/>
          <w:sz w:val="24"/>
          <w:szCs w:val="24"/>
        </w:rPr>
        <w:t>11.1</w:t>
      </w:r>
      <w:r>
        <w:rPr>
          <w:rFonts w:ascii="宋体" w:hAnsi="宋体" w:cs="宋体" w:hint="eastAsia"/>
          <w:sz w:val="24"/>
          <w:szCs w:val="24"/>
        </w:rPr>
        <w:t>规定的情形外，中标供应商也可以按照财政部门的规定，向采购人提供合格的履约担保函（格式见本章附件</w:t>
      </w:r>
      <w:r>
        <w:rPr>
          <w:rFonts w:ascii="宋体" w:hAnsi="宋体" w:cs="宋体"/>
          <w:sz w:val="24"/>
          <w:szCs w:val="24"/>
        </w:rPr>
        <w:t>2</w:t>
      </w:r>
      <w:r>
        <w:rPr>
          <w:rFonts w:ascii="宋体" w:hAnsi="宋体" w:cs="宋体" w:hint="eastAsia"/>
          <w:sz w:val="24"/>
          <w:szCs w:val="24"/>
        </w:rPr>
        <w:t>）。</w:t>
      </w:r>
    </w:p>
    <w:p w:rsidR="0050113F" w:rsidRDefault="0050113F" w:rsidP="004D2708">
      <w:pPr>
        <w:spacing w:line="360" w:lineRule="auto"/>
        <w:ind w:left="31680" w:hangingChars="236" w:firstLine="31680"/>
        <w:rPr>
          <w:rFonts w:ascii="宋体"/>
          <w:sz w:val="24"/>
          <w:szCs w:val="24"/>
        </w:rPr>
      </w:pPr>
      <w:r>
        <w:rPr>
          <w:rFonts w:ascii="宋体" w:hAnsi="宋体" w:cs="宋体"/>
          <w:sz w:val="24"/>
          <w:szCs w:val="24"/>
        </w:rPr>
        <w:t>11</w:t>
      </w:r>
      <w:r>
        <w:rPr>
          <w:rFonts w:ascii="宋体" w:cs="宋体"/>
          <w:sz w:val="24"/>
          <w:szCs w:val="24"/>
        </w:rPr>
        <w:t>.</w:t>
      </w:r>
      <w:r>
        <w:rPr>
          <w:rFonts w:ascii="宋体" w:hAnsi="宋体" w:cs="宋体"/>
          <w:sz w:val="24"/>
          <w:szCs w:val="24"/>
        </w:rPr>
        <w:t>3</w:t>
      </w:r>
      <w:r>
        <w:rPr>
          <w:rFonts w:ascii="宋体" w:hAnsi="宋体" w:cs="宋体" w:hint="eastAsia"/>
          <w:sz w:val="24"/>
          <w:szCs w:val="24"/>
        </w:rPr>
        <w:t>如果中标供应商没有按照上述履约保证金的规定执行，将被视为放弃中标资格，中标供应商须按投标保证承诺书的承诺向采购人和采购代理机构进行赔偿并支付赔偿金。在此情况下，采购人可确定下一候选人为中标供应商，也可以重新开展采购活动。</w:t>
      </w:r>
    </w:p>
    <w:p w:rsidR="0050113F" w:rsidRDefault="0050113F">
      <w:pPr>
        <w:pStyle w:val="Heading2"/>
        <w:spacing w:before="0" w:after="0" w:line="360" w:lineRule="auto"/>
        <w:rPr>
          <w:rFonts w:ascii="宋体" w:eastAsia="宋体" w:hAnsi="宋体" w:cs="Times New Roman"/>
          <w:sz w:val="24"/>
          <w:szCs w:val="24"/>
        </w:rPr>
      </w:pPr>
      <w:bookmarkStart w:id="223" w:name="_Toc110952114"/>
      <w:bookmarkStart w:id="224" w:name="_Toc39568668"/>
      <w:r>
        <w:rPr>
          <w:rFonts w:ascii="宋体" w:eastAsia="宋体" w:hAnsi="宋体" w:cs="宋体"/>
          <w:sz w:val="24"/>
          <w:szCs w:val="24"/>
        </w:rPr>
        <w:t>12</w:t>
      </w:r>
      <w:r>
        <w:rPr>
          <w:rFonts w:ascii="宋体" w:eastAsia="宋体" w:hAnsi="宋体" w:cs="宋体" w:hint="eastAsia"/>
          <w:sz w:val="24"/>
          <w:szCs w:val="24"/>
        </w:rPr>
        <w:t>、预付款</w:t>
      </w:r>
      <w:bookmarkEnd w:id="223"/>
      <w:bookmarkEnd w:id="224"/>
    </w:p>
    <w:p w:rsidR="0050113F" w:rsidRDefault="0050113F" w:rsidP="004D2708">
      <w:pPr>
        <w:spacing w:line="360" w:lineRule="auto"/>
        <w:ind w:left="31680" w:hangingChars="250" w:firstLine="31680"/>
        <w:rPr>
          <w:rFonts w:ascii="宋体"/>
          <w:sz w:val="24"/>
          <w:szCs w:val="24"/>
        </w:rPr>
      </w:pPr>
      <w:r>
        <w:rPr>
          <w:rFonts w:ascii="宋体" w:hAnsi="宋体" w:cs="宋体"/>
          <w:sz w:val="24"/>
          <w:szCs w:val="24"/>
        </w:rPr>
        <w:t xml:space="preserve">12.1 </w:t>
      </w:r>
      <w:r>
        <w:rPr>
          <w:rFonts w:ascii="宋体" w:hAnsi="宋体" w:cs="宋体" w:hint="eastAsia"/>
          <w:sz w:val="24"/>
          <w:szCs w:val="24"/>
        </w:rPr>
        <w:t>预付款是在指政府采购合同签订后、履行前，采购人向中标供应商预先支付部分合同款项，预付款比例按照</w:t>
      </w:r>
      <w:r>
        <w:rPr>
          <w:rFonts w:ascii="宋体" w:hAnsi="宋体" w:cs="宋体" w:hint="eastAsia"/>
          <w:b/>
          <w:bCs/>
          <w:sz w:val="24"/>
          <w:szCs w:val="24"/>
          <w:u w:val="single"/>
        </w:rPr>
        <w:t>供应商须知前附表</w:t>
      </w:r>
      <w:r>
        <w:rPr>
          <w:rFonts w:ascii="宋体" w:hAnsi="宋体" w:cs="宋体" w:hint="eastAsia"/>
          <w:sz w:val="24"/>
          <w:szCs w:val="24"/>
        </w:rPr>
        <w:t>规定执行。</w:t>
      </w:r>
    </w:p>
    <w:p w:rsidR="0050113F" w:rsidRDefault="0050113F" w:rsidP="004D2708">
      <w:pPr>
        <w:spacing w:line="360" w:lineRule="auto"/>
        <w:ind w:leftChars="-2" w:left="31680" w:hangingChars="252" w:firstLine="31680"/>
        <w:rPr>
          <w:rFonts w:ascii="宋体"/>
          <w:sz w:val="24"/>
          <w:szCs w:val="24"/>
        </w:rPr>
      </w:pPr>
      <w:r>
        <w:rPr>
          <w:rFonts w:ascii="宋体" w:hAnsi="宋体" w:cs="宋体"/>
          <w:sz w:val="24"/>
          <w:szCs w:val="24"/>
        </w:rPr>
        <w:t xml:space="preserve">12.2 </w:t>
      </w:r>
      <w:r>
        <w:rPr>
          <w:rFonts w:ascii="宋体" w:hAnsi="宋体" w:cs="宋体" w:hint="eastAsia"/>
          <w:sz w:val="24"/>
          <w:szCs w:val="24"/>
        </w:rPr>
        <w:t>如采购人要求，中标供应商在收到预付款前，需向采购人提供预付款保函。预付款保函是指中标供应商向银行或者有资质的专业的担保机构申请，由其向采购人出具的确保预付款直接或者间接用于政府采购合同履约或者保障政府采购履约质量的银行保函或者担保保函等。</w:t>
      </w:r>
    </w:p>
    <w:p w:rsidR="0050113F" w:rsidRDefault="0050113F">
      <w:pPr>
        <w:pStyle w:val="Heading2"/>
        <w:spacing w:before="0" w:after="0" w:line="360" w:lineRule="auto"/>
        <w:rPr>
          <w:rFonts w:ascii="宋体" w:eastAsia="宋体" w:hAnsi="宋体" w:cs="Times New Roman"/>
          <w:sz w:val="24"/>
          <w:szCs w:val="24"/>
        </w:rPr>
      </w:pPr>
      <w:bookmarkStart w:id="225" w:name="_Toc39568669"/>
      <w:bookmarkStart w:id="226" w:name="_Toc110952115"/>
      <w:r>
        <w:rPr>
          <w:rFonts w:ascii="宋体" w:eastAsia="宋体" w:hAnsi="宋体" w:cs="宋体"/>
          <w:sz w:val="24"/>
          <w:szCs w:val="24"/>
        </w:rPr>
        <w:t>13</w:t>
      </w:r>
      <w:r>
        <w:rPr>
          <w:rFonts w:ascii="宋体" w:eastAsia="宋体" w:hAnsi="宋体" w:cs="宋体" w:hint="eastAsia"/>
          <w:sz w:val="24"/>
          <w:szCs w:val="24"/>
        </w:rPr>
        <w:t>、招标代理</w:t>
      </w:r>
      <w:bookmarkEnd w:id="225"/>
      <w:r>
        <w:rPr>
          <w:rFonts w:ascii="宋体" w:eastAsia="宋体" w:hAnsi="宋体" w:cs="宋体" w:hint="eastAsia"/>
          <w:sz w:val="24"/>
          <w:szCs w:val="24"/>
        </w:rPr>
        <w:t>服务费</w:t>
      </w:r>
      <w:bookmarkEnd w:id="226"/>
    </w:p>
    <w:p w:rsidR="0050113F" w:rsidRDefault="0050113F" w:rsidP="004D2708">
      <w:pPr>
        <w:spacing w:line="360" w:lineRule="auto"/>
        <w:ind w:left="31680" w:hangingChars="295" w:firstLine="31680"/>
        <w:rPr>
          <w:rFonts w:ascii="宋体"/>
          <w:sz w:val="24"/>
          <w:szCs w:val="24"/>
        </w:rPr>
      </w:pPr>
      <w:r>
        <w:rPr>
          <w:rFonts w:ascii="宋体" w:hAnsi="宋体" w:cs="宋体"/>
          <w:sz w:val="24"/>
          <w:szCs w:val="24"/>
        </w:rPr>
        <w:t>1.3.1</w:t>
      </w:r>
      <w:r>
        <w:rPr>
          <w:rFonts w:ascii="宋体" w:hAnsi="宋体" w:cs="宋体" w:hint="eastAsia"/>
          <w:sz w:val="24"/>
          <w:szCs w:val="24"/>
        </w:rPr>
        <w:t>本项目是否由中标供应商向采购代理机构支付招标代理服务费，按照</w:t>
      </w:r>
      <w:r>
        <w:rPr>
          <w:rFonts w:ascii="宋体" w:hAnsi="宋体" w:cs="宋体" w:hint="eastAsia"/>
          <w:b/>
          <w:bCs/>
          <w:sz w:val="24"/>
          <w:szCs w:val="24"/>
          <w:u w:val="single"/>
        </w:rPr>
        <w:t>供应商须知前附表</w:t>
      </w:r>
      <w:r>
        <w:rPr>
          <w:rFonts w:ascii="宋体" w:hAnsi="宋体" w:cs="宋体" w:hint="eastAsia"/>
          <w:sz w:val="24"/>
          <w:szCs w:val="24"/>
        </w:rPr>
        <w:t>规定执行。</w:t>
      </w:r>
    </w:p>
    <w:p w:rsidR="0050113F" w:rsidRDefault="0050113F">
      <w:pPr>
        <w:pStyle w:val="Heading2"/>
        <w:spacing w:before="0" w:after="0" w:line="360" w:lineRule="auto"/>
        <w:rPr>
          <w:rFonts w:ascii="宋体" w:eastAsia="宋体" w:hAnsi="宋体" w:cs="Times New Roman"/>
          <w:sz w:val="24"/>
          <w:szCs w:val="24"/>
        </w:rPr>
      </w:pPr>
      <w:bookmarkStart w:id="227" w:name="_Toc39568670"/>
      <w:bookmarkStart w:id="228" w:name="_Toc110952116"/>
      <w:r>
        <w:rPr>
          <w:rFonts w:ascii="宋体" w:eastAsia="宋体" w:hAnsi="宋体" w:cs="宋体"/>
          <w:sz w:val="24"/>
          <w:szCs w:val="24"/>
        </w:rPr>
        <w:t>14</w:t>
      </w:r>
      <w:r>
        <w:rPr>
          <w:rFonts w:ascii="宋体" w:eastAsia="宋体" w:hAnsi="宋体" w:cs="宋体" w:hint="eastAsia"/>
          <w:sz w:val="24"/>
          <w:szCs w:val="24"/>
        </w:rPr>
        <w:t>、政府采购信用担保</w:t>
      </w:r>
      <w:bookmarkEnd w:id="227"/>
      <w:bookmarkEnd w:id="228"/>
    </w:p>
    <w:p w:rsidR="0050113F" w:rsidRDefault="0050113F">
      <w:pPr>
        <w:spacing w:line="360" w:lineRule="auto"/>
        <w:rPr>
          <w:rFonts w:ascii="宋体"/>
          <w:sz w:val="24"/>
          <w:szCs w:val="24"/>
        </w:rPr>
      </w:pPr>
      <w:r>
        <w:rPr>
          <w:rFonts w:ascii="宋体" w:hAnsi="宋体" w:cs="宋体"/>
          <w:sz w:val="24"/>
          <w:szCs w:val="24"/>
        </w:rPr>
        <w:t xml:space="preserve">14.1 </w:t>
      </w:r>
      <w:r>
        <w:rPr>
          <w:rFonts w:ascii="宋体" w:hAnsi="宋体" w:cs="宋体" w:hint="eastAsia"/>
          <w:sz w:val="24"/>
          <w:szCs w:val="24"/>
        </w:rPr>
        <w:t>本项目是否属于信用担保试点范围见</w:t>
      </w:r>
      <w:r>
        <w:rPr>
          <w:rFonts w:ascii="宋体" w:hAnsi="宋体" w:cs="宋体" w:hint="eastAsia"/>
          <w:b/>
          <w:bCs/>
          <w:sz w:val="24"/>
          <w:szCs w:val="24"/>
          <w:u w:val="single"/>
        </w:rPr>
        <w:t>供应商须知前附表</w:t>
      </w:r>
      <w:r>
        <w:rPr>
          <w:rFonts w:ascii="宋体" w:hAnsi="宋体" w:cs="宋体" w:hint="eastAsia"/>
          <w:sz w:val="24"/>
          <w:szCs w:val="24"/>
        </w:rPr>
        <w:t>。</w:t>
      </w:r>
    </w:p>
    <w:p w:rsidR="0050113F" w:rsidRDefault="0050113F" w:rsidP="004D2708">
      <w:pPr>
        <w:spacing w:line="360" w:lineRule="auto"/>
        <w:ind w:left="31680" w:hangingChars="256" w:firstLine="31680"/>
        <w:rPr>
          <w:rFonts w:ascii="宋体"/>
          <w:sz w:val="24"/>
          <w:szCs w:val="24"/>
        </w:rPr>
      </w:pPr>
      <w:r>
        <w:rPr>
          <w:rFonts w:ascii="宋体" w:hAnsi="宋体" w:cs="宋体"/>
          <w:sz w:val="24"/>
          <w:szCs w:val="24"/>
        </w:rPr>
        <w:t xml:space="preserve">14.2 </w:t>
      </w:r>
      <w:r>
        <w:rPr>
          <w:rFonts w:ascii="宋体" w:hAnsi="宋体" w:cs="宋体" w:hint="eastAsia"/>
          <w:sz w:val="24"/>
          <w:szCs w:val="24"/>
        </w:rPr>
        <w:t>如属于政府采购信用担保试点范围内，中小型企业供应商可以自由按照财政部门的规定，采用履约担保和融资担保。</w:t>
      </w:r>
    </w:p>
    <w:p w:rsidR="0050113F" w:rsidRDefault="0050113F">
      <w:pPr>
        <w:spacing w:line="360" w:lineRule="auto"/>
        <w:rPr>
          <w:rFonts w:ascii="宋体"/>
          <w:sz w:val="24"/>
          <w:szCs w:val="24"/>
        </w:rPr>
      </w:pPr>
      <w:r>
        <w:rPr>
          <w:rFonts w:ascii="宋体" w:hAnsi="宋体" w:cs="宋体"/>
          <w:sz w:val="24"/>
          <w:szCs w:val="24"/>
        </w:rPr>
        <w:t xml:space="preserve">14.2.1 </w:t>
      </w:r>
      <w:r>
        <w:rPr>
          <w:rFonts w:ascii="宋体" w:hAnsi="宋体" w:cs="宋体" w:hint="eastAsia"/>
          <w:sz w:val="24"/>
          <w:szCs w:val="24"/>
        </w:rPr>
        <w:t>供应商递交的履约担保函应符合本招标文件的规定。</w:t>
      </w:r>
    </w:p>
    <w:p w:rsidR="0050113F" w:rsidRDefault="0050113F">
      <w:pPr>
        <w:spacing w:line="360" w:lineRule="auto"/>
        <w:rPr>
          <w:rFonts w:ascii="宋体"/>
          <w:sz w:val="24"/>
          <w:szCs w:val="24"/>
        </w:rPr>
      </w:pPr>
      <w:r>
        <w:rPr>
          <w:rFonts w:ascii="宋体" w:hAnsi="宋体" w:cs="宋体"/>
          <w:sz w:val="24"/>
          <w:szCs w:val="24"/>
        </w:rPr>
        <w:t>14</w:t>
      </w:r>
      <w:r>
        <w:rPr>
          <w:rFonts w:ascii="宋体" w:cs="宋体"/>
          <w:sz w:val="24"/>
          <w:szCs w:val="24"/>
        </w:rPr>
        <w:t>.</w:t>
      </w:r>
      <w:r>
        <w:rPr>
          <w:rFonts w:ascii="宋体" w:hAnsi="宋体" w:cs="宋体"/>
          <w:sz w:val="24"/>
          <w:szCs w:val="24"/>
        </w:rPr>
        <w:t xml:space="preserve">2.2 </w:t>
      </w:r>
      <w:r>
        <w:rPr>
          <w:rFonts w:ascii="宋体" w:hAnsi="宋体" w:cs="宋体" w:hint="eastAsia"/>
          <w:sz w:val="24"/>
          <w:szCs w:val="24"/>
        </w:rPr>
        <w:t>中标供应商可以采取融资担保的形式为政府采购项目履约进行融资。</w:t>
      </w:r>
    </w:p>
    <w:p w:rsidR="0050113F" w:rsidRDefault="0050113F">
      <w:pPr>
        <w:spacing w:line="360" w:lineRule="auto"/>
        <w:rPr>
          <w:rFonts w:ascii="宋体"/>
          <w:sz w:val="24"/>
          <w:szCs w:val="24"/>
        </w:rPr>
      </w:pPr>
      <w:r>
        <w:rPr>
          <w:rFonts w:ascii="宋体" w:hAnsi="宋体" w:cs="宋体"/>
          <w:sz w:val="24"/>
          <w:szCs w:val="24"/>
        </w:rPr>
        <w:t>14</w:t>
      </w:r>
      <w:r>
        <w:rPr>
          <w:rFonts w:ascii="宋体" w:cs="宋体"/>
          <w:sz w:val="24"/>
          <w:szCs w:val="24"/>
        </w:rPr>
        <w:t>.</w:t>
      </w:r>
      <w:r>
        <w:rPr>
          <w:rFonts w:ascii="宋体" w:hAnsi="宋体" w:cs="宋体"/>
          <w:sz w:val="24"/>
          <w:szCs w:val="24"/>
        </w:rPr>
        <w:t xml:space="preserve">2.3 </w:t>
      </w:r>
      <w:r>
        <w:rPr>
          <w:rFonts w:ascii="宋体" w:hAnsi="宋体" w:cs="宋体" w:hint="eastAsia"/>
          <w:sz w:val="24"/>
          <w:szCs w:val="24"/>
        </w:rPr>
        <w:t>合格的政府采购专业信用担保机构见</w:t>
      </w:r>
      <w:r>
        <w:rPr>
          <w:rFonts w:ascii="宋体" w:hAnsi="宋体" w:cs="宋体" w:hint="eastAsia"/>
          <w:b/>
          <w:bCs/>
          <w:sz w:val="24"/>
          <w:szCs w:val="24"/>
          <w:u w:val="single"/>
        </w:rPr>
        <w:t>供应商须知前附表</w:t>
      </w:r>
      <w:r>
        <w:rPr>
          <w:rFonts w:ascii="宋体" w:hAnsi="宋体" w:cs="宋体" w:hint="eastAsia"/>
          <w:sz w:val="24"/>
          <w:szCs w:val="24"/>
        </w:rPr>
        <w:t>。</w:t>
      </w:r>
    </w:p>
    <w:p w:rsidR="0050113F" w:rsidRDefault="0050113F">
      <w:pPr>
        <w:pStyle w:val="Heading2"/>
        <w:spacing w:before="0" w:after="0" w:line="360" w:lineRule="auto"/>
        <w:rPr>
          <w:rFonts w:ascii="宋体" w:eastAsia="宋体" w:hAnsi="宋体" w:cs="Times New Roman"/>
          <w:sz w:val="24"/>
          <w:szCs w:val="24"/>
        </w:rPr>
      </w:pPr>
      <w:bookmarkStart w:id="229" w:name="_Toc39568673"/>
      <w:bookmarkStart w:id="230" w:name="_Toc110952117"/>
      <w:r>
        <w:rPr>
          <w:rFonts w:ascii="宋体" w:eastAsia="宋体" w:hAnsi="宋体" w:cs="宋体"/>
          <w:sz w:val="24"/>
          <w:szCs w:val="24"/>
        </w:rPr>
        <w:t>15</w:t>
      </w:r>
      <w:r>
        <w:rPr>
          <w:rFonts w:ascii="宋体" w:eastAsia="宋体" w:hAnsi="宋体" w:cs="宋体" w:hint="eastAsia"/>
          <w:sz w:val="24"/>
          <w:szCs w:val="24"/>
        </w:rPr>
        <w:t>、质疑的提出与接收</w:t>
      </w:r>
      <w:bookmarkEnd w:id="229"/>
      <w:bookmarkEnd w:id="230"/>
    </w:p>
    <w:p w:rsidR="0050113F" w:rsidRDefault="0050113F" w:rsidP="004D2708">
      <w:pPr>
        <w:spacing w:line="360" w:lineRule="auto"/>
        <w:ind w:left="31680" w:hangingChars="236" w:firstLine="31680"/>
        <w:rPr>
          <w:rFonts w:ascii="宋体"/>
          <w:sz w:val="24"/>
          <w:szCs w:val="24"/>
        </w:rPr>
      </w:pPr>
      <w:r>
        <w:rPr>
          <w:rFonts w:ascii="宋体" w:hAnsi="宋体" w:cs="宋体"/>
          <w:sz w:val="24"/>
          <w:szCs w:val="24"/>
        </w:rPr>
        <w:t xml:space="preserve">15.1 </w:t>
      </w:r>
      <w:r>
        <w:rPr>
          <w:rFonts w:ascii="宋体" w:hAnsi="宋体" w:cs="宋体" w:hint="eastAsia"/>
          <w:sz w:val="24"/>
          <w:szCs w:val="24"/>
        </w:rPr>
        <w:t>供应商认为招标文件、招标过程和中标结果使自己的权益受到损害的，可以根据《中华人民共和国政府采购法》、《中华人民共和国政府采购法实施条例》、《政府采购货物和服务招标投标管理办法》和《政府采购质疑和投诉办法》的有关规定，依法向采购人或其委托的采购代理机构提出质疑。</w:t>
      </w:r>
    </w:p>
    <w:p w:rsidR="0050113F" w:rsidRDefault="0050113F" w:rsidP="004D2708">
      <w:pPr>
        <w:spacing w:line="360" w:lineRule="auto"/>
        <w:ind w:left="31680" w:hangingChars="245" w:firstLine="31680"/>
        <w:rPr>
          <w:rFonts w:ascii="宋体"/>
          <w:sz w:val="24"/>
          <w:szCs w:val="24"/>
        </w:rPr>
      </w:pPr>
      <w:r>
        <w:rPr>
          <w:rFonts w:ascii="宋体" w:hAnsi="宋体" w:cs="宋体"/>
          <w:sz w:val="24"/>
          <w:szCs w:val="24"/>
        </w:rPr>
        <w:t xml:space="preserve">15.2 </w:t>
      </w:r>
      <w:r>
        <w:rPr>
          <w:rFonts w:ascii="宋体" w:hAnsi="宋体" w:cs="宋体" w:hint="eastAsia"/>
          <w:sz w:val="24"/>
          <w:szCs w:val="24"/>
        </w:rPr>
        <w:t>提出质疑的供应商应按照财政部制定的《政府采购质疑函范本》格式（可从财政部官方网站下载）和《政府采购质疑和投诉办法》的要求，在法定质疑期内以书面形式提出质疑，针对同一采购程序环节的质疑次数应符合</w:t>
      </w:r>
      <w:r>
        <w:rPr>
          <w:rFonts w:ascii="宋体" w:hAnsi="宋体" w:cs="宋体" w:hint="eastAsia"/>
          <w:b/>
          <w:bCs/>
          <w:sz w:val="24"/>
          <w:szCs w:val="24"/>
          <w:u w:val="single"/>
        </w:rPr>
        <w:t>供应商须知前附表</w:t>
      </w:r>
      <w:r>
        <w:rPr>
          <w:rFonts w:ascii="宋体" w:hAnsi="宋体" w:cs="宋体" w:hint="eastAsia"/>
          <w:sz w:val="24"/>
          <w:szCs w:val="24"/>
        </w:rPr>
        <w:t>的规定。</w:t>
      </w:r>
    </w:p>
    <w:p w:rsidR="0050113F" w:rsidRDefault="0050113F">
      <w:pPr>
        <w:spacing w:line="360" w:lineRule="auto"/>
        <w:rPr>
          <w:rFonts w:ascii="宋体"/>
          <w:sz w:val="24"/>
          <w:szCs w:val="24"/>
        </w:rPr>
      </w:pPr>
      <w:r>
        <w:rPr>
          <w:rFonts w:ascii="宋体" w:hAnsi="宋体" w:cs="宋体"/>
          <w:sz w:val="24"/>
          <w:szCs w:val="24"/>
        </w:rPr>
        <w:t xml:space="preserve">15.3 </w:t>
      </w:r>
      <w:r>
        <w:rPr>
          <w:rFonts w:ascii="宋体" w:hAnsi="宋体" w:cs="宋体" w:hint="eastAsia"/>
          <w:sz w:val="24"/>
          <w:szCs w:val="24"/>
        </w:rPr>
        <w:t>超出法定质疑期提交的质疑将被拒绝。</w:t>
      </w:r>
    </w:p>
    <w:p w:rsidR="0050113F" w:rsidRDefault="0050113F" w:rsidP="004D2708">
      <w:pPr>
        <w:spacing w:line="360" w:lineRule="auto"/>
        <w:ind w:left="31680" w:hangingChars="250" w:firstLine="31680"/>
        <w:rPr>
          <w:rFonts w:ascii="宋体"/>
          <w:sz w:val="24"/>
          <w:szCs w:val="24"/>
        </w:rPr>
      </w:pPr>
      <w:r>
        <w:rPr>
          <w:rFonts w:ascii="宋体" w:hAnsi="宋体" w:cs="宋体"/>
          <w:sz w:val="24"/>
          <w:szCs w:val="24"/>
        </w:rPr>
        <w:t xml:space="preserve">15.4 </w:t>
      </w:r>
      <w:r>
        <w:rPr>
          <w:rFonts w:ascii="宋体" w:hAnsi="宋体" w:cs="宋体" w:hint="eastAsia"/>
          <w:sz w:val="24"/>
          <w:szCs w:val="24"/>
        </w:rPr>
        <w:t>重复或分次提出的、内容或形式不符合《政府采购质疑和投诉办法》的，提出质疑的供应商将依法承担不利后果。</w:t>
      </w:r>
    </w:p>
    <w:p w:rsidR="0050113F" w:rsidRDefault="0050113F">
      <w:pPr>
        <w:spacing w:line="360" w:lineRule="auto"/>
        <w:rPr>
          <w:rFonts w:ascii="宋体"/>
          <w:sz w:val="24"/>
          <w:szCs w:val="24"/>
        </w:rPr>
      </w:pPr>
      <w:r>
        <w:rPr>
          <w:rFonts w:ascii="宋体" w:hAnsi="宋体" w:cs="宋体"/>
          <w:sz w:val="24"/>
          <w:szCs w:val="24"/>
        </w:rPr>
        <w:t>15</w:t>
      </w:r>
      <w:r>
        <w:rPr>
          <w:rFonts w:ascii="宋体" w:cs="宋体"/>
          <w:sz w:val="24"/>
          <w:szCs w:val="24"/>
        </w:rPr>
        <w:t>.</w:t>
      </w:r>
      <w:r>
        <w:rPr>
          <w:rFonts w:ascii="宋体" w:hAnsi="宋体" w:cs="宋体"/>
          <w:sz w:val="24"/>
          <w:szCs w:val="24"/>
        </w:rPr>
        <w:t xml:space="preserve">5  </w:t>
      </w:r>
      <w:r>
        <w:rPr>
          <w:rFonts w:ascii="宋体" w:hAnsi="宋体" w:cs="宋体" w:hint="eastAsia"/>
          <w:sz w:val="24"/>
          <w:szCs w:val="24"/>
        </w:rPr>
        <w:t>质疑函接收部门、联系电话和通讯地址</w:t>
      </w:r>
      <w:r>
        <w:rPr>
          <w:rFonts w:ascii="宋体" w:hAnsi="宋体" w:cs="宋体"/>
          <w:sz w:val="24"/>
          <w:szCs w:val="24"/>
        </w:rPr>
        <w:t xml:space="preserve">, </w:t>
      </w:r>
      <w:r>
        <w:rPr>
          <w:rFonts w:ascii="宋体" w:hAnsi="宋体" w:cs="宋体" w:hint="eastAsia"/>
          <w:sz w:val="24"/>
          <w:szCs w:val="24"/>
        </w:rPr>
        <w:t>见</w:t>
      </w:r>
      <w:r>
        <w:rPr>
          <w:rFonts w:ascii="宋体" w:hAnsi="宋体" w:cs="宋体" w:hint="eastAsia"/>
          <w:b/>
          <w:bCs/>
          <w:sz w:val="24"/>
          <w:szCs w:val="24"/>
          <w:u w:val="single"/>
        </w:rPr>
        <w:t>供应商须知前附表</w:t>
      </w:r>
      <w:r>
        <w:rPr>
          <w:rFonts w:ascii="宋体" w:hAnsi="宋体" w:cs="宋体" w:hint="eastAsia"/>
          <w:sz w:val="24"/>
          <w:szCs w:val="24"/>
          <w:u w:val="single"/>
        </w:rPr>
        <w:t>。</w:t>
      </w:r>
    </w:p>
    <w:p w:rsidR="0050113F" w:rsidRDefault="0050113F">
      <w:pPr>
        <w:pStyle w:val="Heading2"/>
        <w:spacing w:before="0" w:after="0" w:line="360" w:lineRule="auto"/>
        <w:rPr>
          <w:rFonts w:ascii="宋体" w:eastAsia="宋体" w:hAnsi="宋体" w:cs="Times New Roman"/>
          <w:sz w:val="24"/>
          <w:szCs w:val="24"/>
        </w:rPr>
      </w:pPr>
      <w:bookmarkStart w:id="231" w:name="_Toc39568674"/>
      <w:bookmarkStart w:id="232" w:name="_Toc110952118"/>
      <w:r>
        <w:rPr>
          <w:rFonts w:ascii="宋体" w:eastAsia="宋体" w:hAnsi="宋体" w:cs="宋体"/>
          <w:sz w:val="24"/>
          <w:szCs w:val="24"/>
        </w:rPr>
        <w:t>16</w:t>
      </w:r>
      <w:r>
        <w:rPr>
          <w:rFonts w:ascii="宋体" w:eastAsia="宋体" w:hAnsi="宋体" w:cs="宋体" w:hint="eastAsia"/>
          <w:sz w:val="24"/>
          <w:szCs w:val="24"/>
        </w:rPr>
        <w:t>、知识产权</w:t>
      </w:r>
      <w:bookmarkEnd w:id="231"/>
      <w:bookmarkEnd w:id="232"/>
    </w:p>
    <w:p w:rsidR="0050113F" w:rsidRDefault="0050113F" w:rsidP="004D2708">
      <w:pPr>
        <w:tabs>
          <w:tab w:val="left" w:pos="360"/>
        </w:tabs>
        <w:spacing w:line="360" w:lineRule="auto"/>
        <w:ind w:left="31680" w:hangingChars="256" w:firstLine="31680"/>
        <w:rPr>
          <w:rFonts w:ascii="宋体"/>
          <w:sz w:val="24"/>
          <w:szCs w:val="24"/>
        </w:rPr>
      </w:pPr>
      <w:r>
        <w:rPr>
          <w:rFonts w:ascii="宋体" w:hAnsi="宋体" w:cs="宋体"/>
          <w:sz w:val="24"/>
          <w:szCs w:val="24"/>
        </w:rPr>
        <w:t>16</w:t>
      </w:r>
      <w:r>
        <w:rPr>
          <w:rFonts w:ascii="宋体" w:cs="宋体"/>
          <w:sz w:val="24"/>
          <w:szCs w:val="24"/>
        </w:rPr>
        <w:t>.</w:t>
      </w:r>
      <w:r>
        <w:rPr>
          <w:rFonts w:ascii="宋体" w:hAnsi="宋体" w:cs="宋体"/>
          <w:sz w:val="24"/>
          <w:szCs w:val="24"/>
        </w:rPr>
        <w:t xml:space="preserve">1 </w:t>
      </w:r>
      <w:r>
        <w:rPr>
          <w:rFonts w:ascii="宋体" w:hAnsi="宋体" w:cs="宋体" w:hint="eastAsia"/>
          <w:sz w:val="24"/>
          <w:szCs w:val="24"/>
        </w:rPr>
        <w:t>供应商须保证采购人在中华人民共和国境内使用供应商所提供的</w:t>
      </w:r>
      <w:r>
        <w:rPr>
          <w:rFonts w:ascii="宋体" w:hAnsi="宋体" w:cs="宋体" w:hint="eastAsia"/>
          <w:b/>
          <w:bCs/>
          <w:sz w:val="24"/>
          <w:szCs w:val="24"/>
        </w:rPr>
        <w:t>货物（伴随的</w:t>
      </w:r>
      <w:r>
        <w:rPr>
          <w:rFonts w:ascii="宋体" w:hAnsi="宋体" w:cs="宋体"/>
          <w:b/>
          <w:bCs/>
          <w:sz w:val="24"/>
          <w:szCs w:val="24"/>
        </w:rPr>
        <w:t xml:space="preserve"> </w:t>
      </w:r>
      <w:r>
        <w:rPr>
          <w:rFonts w:ascii="宋体" w:hAnsi="宋体" w:cs="宋体" w:hint="eastAsia"/>
          <w:b/>
          <w:bCs/>
          <w:sz w:val="24"/>
          <w:szCs w:val="24"/>
        </w:rPr>
        <w:t>工程及服务）、</w:t>
      </w:r>
      <w:r>
        <w:rPr>
          <w:rFonts w:ascii="宋体" w:hAnsi="宋体" w:cs="宋体" w:hint="eastAsia"/>
          <w:sz w:val="24"/>
          <w:szCs w:val="24"/>
        </w:rPr>
        <w:t>资料、技术、服务或其任何一部分时，不会产生因第三方提出侵犯其专利权、商标权或其它知识产权而引起的法律或经济纠纷。如供应商不拥有相应的知识产权，则在投标报价中必须包括合法获取该知识产权的一切相关费用。如因此导致采购人损失的，供应商须承担全部赔偿责任。</w:t>
      </w:r>
    </w:p>
    <w:p w:rsidR="0050113F" w:rsidRDefault="0050113F">
      <w:pPr>
        <w:pStyle w:val="Heading2"/>
        <w:spacing w:before="0" w:after="0" w:line="360" w:lineRule="auto"/>
        <w:rPr>
          <w:rFonts w:ascii="宋体" w:eastAsia="宋体" w:hAnsi="宋体" w:cs="Times New Roman"/>
          <w:sz w:val="24"/>
          <w:szCs w:val="24"/>
        </w:rPr>
      </w:pPr>
      <w:bookmarkStart w:id="233" w:name="_Toc110952119"/>
      <w:bookmarkStart w:id="234" w:name="_Toc110414817"/>
      <w:r>
        <w:rPr>
          <w:rFonts w:ascii="宋体" w:eastAsia="宋体" w:hAnsi="宋体" w:cs="宋体"/>
          <w:sz w:val="24"/>
          <w:szCs w:val="24"/>
        </w:rPr>
        <w:t>17</w:t>
      </w:r>
      <w:r>
        <w:rPr>
          <w:rFonts w:ascii="宋体" w:eastAsia="宋体" w:hAnsi="宋体" w:cs="宋体" w:hint="eastAsia"/>
          <w:sz w:val="24"/>
          <w:szCs w:val="24"/>
        </w:rPr>
        <w:t>、供应商的赔偿责任</w:t>
      </w:r>
      <w:bookmarkEnd w:id="233"/>
      <w:bookmarkEnd w:id="234"/>
    </w:p>
    <w:p w:rsidR="0050113F" w:rsidRDefault="0050113F" w:rsidP="004D2708">
      <w:pPr>
        <w:spacing w:line="360" w:lineRule="auto"/>
        <w:ind w:leftChars="200" w:left="31680"/>
        <w:rPr>
          <w:rFonts w:ascii="宋体"/>
          <w:sz w:val="24"/>
          <w:szCs w:val="24"/>
        </w:rPr>
      </w:pPr>
      <w:r>
        <w:rPr>
          <w:rFonts w:ascii="宋体" w:hAnsi="宋体" w:cs="宋体" w:hint="eastAsia"/>
          <w:sz w:val="24"/>
          <w:szCs w:val="24"/>
        </w:rPr>
        <w:t>有下列情形之一的，供应商应当向采购代理机构及采购人支付本项目预算金额（或最高限价）的</w:t>
      </w:r>
      <w:r>
        <w:rPr>
          <w:rFonts w:ascii="宋体" w:hAnsi="宋体" w:cs="宋体"/>
          <w:sz w:val="24"/>
          <w:szCs w:val="24"/>
        </w:rPr>
        <w:t>2%</w:t>
      </w:r>
      <w:r>
        <w:rPr>
          <w:rFonts w:ascii="宋体" w:hAnsi="宋体" w:cs="宋体" w:hint="eastAsia"/>
          <w:sz w:val="24"/>
          <w:szCs w:val="24"/>
        </w:rPr>
        <w:t>的违约赔偿金。</w:t>
      </w:r>
    </w:p>
    <w:p w:rsidR="0050113F" w:rsidRDefault="0050113F" w:rsidP="004D2708">
      <w:pPr>
        <w:spacing w:line="360" w:lineRule="auto"/>
        <w:ind w:left="31680" w:hangingChars="200" w:firstLine="31680"/>
        <w:rPr>
          <w:rFonts w:ascii="宋体"/>
          <w:sz w:val="24"/>
          <w:szCs w:val="24"/>
        </w:rPr>
      </w:pPr>
      <w:r>
        <w:rPr>
          <w:rFonts w:ascii="宋体" w:hAnsi="宋体" w:cs="宋体" w:hint="eastAsia"/>
          <w:sz w:val="24"/>
          <w:szCs w:val="24"/>
        </w:rPr>
        <w:t xml:space="preserve">　　</w:t>
      </w:r>
      <w:bookmarkStart w:id="235" w:name="_Hlk57213870"/>
      <w:r>
        <w:rPr>
          <w:rFonts w:ascii="宋体" w:hAnsi="宋体" w:cs="宋体" w:hint="eastAsia"/>
          <w:sz w:val="24"/>
          <w:szCs w:val="24"/>
        </w:rPr>
        <w:t>（</w:t>
      </w:r>
      <w:r>
        <w:rPr>
          <w:rFonts w:ascii="宋体" w:hAnsi="宋体" w:cs="宋体"/>
          <w:sz w:val="24"/>
          <w:szCs w:val="24"/>
        </w:rPr>
        <w:t>1</w:t>
      </w:r>
      <w:r>
        <w:rPr>
          <w:rFonts w:ascii="宋体" w:hAnsi="宋体" w:cs="宋体" w:hint="eastAsia"/>
          <w:sz w:val="24"/>
          <w:szCs w:val="24"/>
        </w:rPr>
        <w:t>）</w:t>
      </w:r>
      <w:bookmarkStart w:id="236" w:name="_Hlk57218625"/>
      <w:r>
        <w:rPr>
          <w:rFonts w:ascii="宋体" w:hAnsi="宋体" w:cs="宋体" w:hint="eastAsia"/>
          <w:sz w:val="24"/>
          <w:szCs w:val="24"/>
        </w:rPr>
        <w:t>供应商在投标文件中载明的投标有效期内撤销投标文件的（不包括在投标截止时间前撤回投标文件的）；</w:t>
      </w:r>
      <w:bookmarkEnd w:id="235"/>
      <w:bookmarkEnd w:id="236"/>
    </w:p>
    <w:p w:rsidR="0050113F" w:rsidRDefault="0050113F">
      <w:pPr>
        <w:spacing w:line="360" w:lineRule="auto"/>
        <w:rPr>
          <w:rFonts w:ascii="宋体"/>
          <w:sz w:val="24"/>
          <w:szCs w:val="24"/>
        </w:rPr>
      </w:pPr>
      <w:r>
        <w:rPr>
          <w:rFonts w:ascii="宋体" w:hAnsi="宋体" w:cs="宋体" w:hint="eastAsia"/>
          <w:sz w:val="24"/>
          <w:szCs w:val="24"/>
        </w:rPr>
        <w:t xml:space="preserve">　　（</w:t>
      </w:r>
      <w:r>
        <w:rPr>
          <w:rFonts w:ascii="宋体" w:hAnsi="宋体" w:cs="宋体"/>
          <w:sz w:val="24"/>
          <w:szCs w:val="24"/>
        </w:rPr>
        <w:t>2</w:t>
      </w:r>
      <w:r>
        <w:rPr>
          <w:rFonts w:ascii="宋体" w:hAnsi="宋体" w:cs="宋体" w:hint="eastAsia"/>
          <w:sz w:val="24"/>
          <w:szCs w:val="24"/>
        </w:rPr>
        <w:t>）供应商在投标文件中提供虚假材料的；</w:t>
      </w:r>
    </w:p>
    <w:p w:rsidR="0050113F" w:rsidRDefault="0050113F" w:rsidP="004D2708">
      <w:pPr>
        <w:spacing w:line="360" w:lineRule="auto"/>
        <w:ind w:left="31680" w:hangingChars="300" w:firstLine="31680"/>
        <w:rPr>
          <w:rFonts w:ascii="宋体"/>
          <w:sz w:val="24"/>
          <w:szCs w:val="24"/>
        </w:rPr>
      </w:pPr>
      <w:r>
        <w:rPr>
          <w:rFonts w:ascii="宋体" w:hAnsi="宋体" w:cs="宋体" w:hint="eastAsia"/>
          <w:sz w:val="24"/>
          <w:szCs w:val="24"/>
        </w:rPr>
        <w:t xml:space="preserve">　　（</w:t>
      </w:r>
      <w:r>
        <w:rPr>
          <w:rFonts w:ascii="宋体" w:hAnsi="宋体" w:cs="宋体"/>
          <w:sz w:val="24"/>
          <w:szCs w:val="24"/>
        </w:rPr>
        <w:t>3</w:t>
      </w:r>
      <w:r>
        <w:rPr>
          <w:rFonts w:ascii="宋体" w:hAnsi="宋体" w:cs="宋体" w:hint="eastAsia"/>
          <w:sz w:val="24"/>
          <w:szCs w:val="24"/>
        </w:rPr>
        <w:t>）除因不可抗力或</w:t>
      </w:r>
      <w:bookmarkStart w:id="237" w:name="_Hlk57218662"/>
      <w:r>
        <w:rPr>
          <w:rFonts w:ascii="宋体" w:hAnsi="宋体" w:cs="宋体" w:hint="eastAsia"/>
          <w:sz w:val="24"/>
          <w:szCs w:val="24"/>
        </w:rPr>
        <w:t>招标</w:t>
      </w:r>
      <w:bookmarkEnd w:id="237"/>
      <w:r>
        <w:rPr>
          <w:rFonts w:ascii="宋体" w:hAnsi="宋体" w:cs="宋体" w:hint="eastAsia"/>
          <w:sz w:val="24"/>
          <w:szCs w:val="24"/>
        </w:rPr>
        <w:t>文件认可的情形以外，中标供应商不与采购人签订合同的；</w:t>
      </w:r>
    </w:p>
    <w:p w:rsidR="0050113F" w:rsidRDefault="0050113F">
      <w:pPr>
        <w:spacing w:line="360" w:lineRule="auto"/>
        <w:rPr>
          <w:rFonts w:ascii="宋体"/>
          <w:sz w:val="24"/>
          <w:szCs w:val="24"/>
        </w:rPr>
      </w:pPr>
      <w:r>
        <w:rPr>
          <w:rFonts w:ascii="宋体" w:hAnsi="宋体" w:cs="宋体" w:hint="eastAsia"/>
          <w:sz w:val="24"/>
          <w:szCs w:val="24"/>
        </w:rPr>
        <w:t xml:space="preserve">　　（</w:t>
      </w:r>
      <w:r>
        <w:rPr>
          <w:rFonts w:ascii="宋体" w:hAnsi="宋体" w:cs="宋体"/>
          <w:sz w:val="24"/>
          <w:szCs w:val="24"/>
        </w:rPr>
        <w:t>4</w:t>
      </w:r>
      <w:r>
        <w:rPr>
          <w:rFonts w:ascii="宋体" w:hAnsi="宋体" w:cs="宋体" w:hint="eastAsia"/>
          <w:sz w:val="24"/>
          <w:szCs w:val="24"/>
        </w:rPr>
        <w:t>）供应商与其他供应商恶意串通的；</w:t>
      </w:r>
    </w:p>
    <w:p w:rsidR="0050113F" w:rsidRDefault="0050113F">
      <w:pPr>
        <w:spacing w:line="360" w:lineRule="auto"/>
        <w:rPr>
          <w:rFonts w:ascii="宋体"/>
          <w:sz w:val="24"/>
          <w:szCs w:val="24"/>
        </w:rPr>
      </w:pPr>
      <w:r>
        <w:rPr>
          <w:rFonts w:ascii="宋体" w:hAnsi="宋体" w:cs="宋体" w:hint="eastAsia"/>
          <w:sz w:val="24"/>
          <w:szCs w:val="24"/>
        </w:rPr>
        <w:t xml:space="preserve">　　（</w:t>
      </w:r>
      <w:r>
        <w:rPr>
          <w:rFonts w:ascii="宋体" w:hAnsi="宋体" w:cs="宋体"/>
          <w:sz w:val="24"/>
          <w:szCs w:val="24"/>
        </w:rPr>
        <w:t>5</w:t>
      </w:r>
      <w:r>
        <w:rPr>
          <w:rFonts w:ascii="宋体" w:hAnsi="宋体" w:cs="宋体" w:hint="eastAsia"/>
          <w:sz w:val="24"/>
          <w:szCs w:val="24"/>
        </w:rPr>
        <w:t>）招标文件规定的其他情形。</w:t>
      </w:r>
    </w:p>
    <w:p w:rsidR="0050113F" w:rsidRDefault="0050113F">
      <w:pPr>
        <w:pStyle w:val="Heading2"/>
        <w:spacing w:before="0" w:after="0" w:line="360" w:lineRule="auto"/>
        <w:rPr>
          <w:rFonts w:ascii="宋体" w:eastAsia="宋体" w:hAnsi="宋体" w:cs="Times New Roman"/>
          <w:sz w:val="24"/>
          <w:szCs w:val="24"/>
        </w:rPr>
      </w:pPr>
      <w:bookmarkStart w:id="238" w:name="_Toc39568671"/>
      <w:bookmarkStart w:id="239" w:name="_Toc110952120"/>
      <w:r>
        <w:rPr>
          <w:rFonts w:ascii="宋体" w:eastAsia="宋体" w:hAnsi="宋体" w:cs="宋体"/>
          <w:sz w:val="24"/>
          <w:szCs w:val="24"/>
        </w:rPr>
        <w:t>18</w:t>
      </w:r>
      <w:r>
        <w:rPr>
          <w:rFonts w:ascii="宋体" w:eastAsia="宋体" w:hAnsi="宋体" w:cs="宋体" w:hint="eastAsia"/>
          <w:sz w:val="24"/>
          <w:szCs w:val="24"/>
        </w:rPr>
        <w:t>、廉洁自律规定</w:t>
      </w:r>
      <w:bookmarkEnd w:id="238"/>
      <w:bookmarkEnd w:id="239"/>
    </w:p>
    <w:p w:rsidR="0050113F" w:rsidRDefault="0050113F" w:rsidP="004D2708">
      <w:pPr>
        <w:spacing w:line="360" w:lineRule="auto"/>
        <w:ind w:left="31680" w:hangingChars="233" w:firstLine="31680"/>
        <w:rPr>
          <w:rFonts w:ascii="宋体"/>
          <w:sz w:val="24"/>
          <w:szCs w:val="24"/>
        </w:rPr>
      </w:pPr>
      <w:r>
        <w:rPr>
          <w:rFonts w:ascii="宋体" w:hAnsi="宋体" w:cs="宋体"/>
          <w:sz w:val="24"/>
          <w:szCs w:val="24"/>
        </w:rPr>
        <w:t>18.1</w:t>
      </w:r>
      <w:r>
        <w:rPr>
          <w:rFonts w:ascii="宋体" w:hAnsi="宋体" w:cs="宋体" w:hint="eastAsia"/>
          <w:sz w:val="24"/>
          <w:szCs w:val="24"/>
        </w:rPr>
        <w:t>采购代理机构工作人员不得与采购人、供应商恶意串通。</w:t>
      </w:r>
    </w:p>
    <w:p w:rsidR="0050113F" w:rsidRDefault="0050113F" w:rsidP="004D2708">
      <w:pPr>
        <w:spacing w:line="360" w:lineRule="auto"/>
        <w:ind w:left="31680" w:hangingChars="233" w:firstLine="31680"/>
        <w:rPr>
          <w:rFonts w:ascii="宋体"/>
          <w:sz w:val="24"/>
          <w:szCs w:val="24"/>
        </w:rPr>
      </w:pPr>
      <w:r>
        <w:rPr>
          <w:rFonts w:ascii="宋体" w:hAnsi="宋体" w:cs="宋体"/>
          <w:sz w:val="24"/>
          <w:szCs w:val="24"/>
        </w:rPr>
        <w:t>18.2</w:t>
      </w:r>
      <w:r>
        <w:rPr>
          <w:rFonts w:ascii="宋体" w:hAnsi="宋体" w:cs="宋体" w:hint="eastAsia"/>
          <w:sz w:val="24"/>
          <w:szCs w:val="24"/>
        </w:rPr>
        <w:t>采购代理机构工作人员不得接受采购人或者供应商组织的宴请、旅游、娱乐，不得收受礼品、现金、有价证券等，不得向采购人或者供应商报销应当由个人承担的费用。</w:t>
      </w:r>
    </w:p>
    <w:p w:rsidR="0050113F" w:rsidRDefault="0050113F" w:rsidP="004D2708">
      <w:pPr>
        <w:spacing w:line="360" w:lineRule="auto"/>
        <w:ind w:left="31680" w:hangingChars="245" w:firstLine="31680"/>
        <w:rPr>
          <w:rFonts w:ascii="宋体"/>
          <w:sz w:val="24"/>
          <w:szCs w:val="24"/>
        </w:rPr>
      </w:pPr>
      <w:r>
        <w:rPr>
          <w:rFonts w:ascii="宋体" w:hAnsi="宋体" w:cs="宋体"/>
          <w:sz w:val="24"/>
          <w:szCs w:val="24"/>
        </w:rPr>
        <w:t>18.3</w:t>
      </w:r>
      <w:r>
        <w:rPr>
          <w:rFonts w:ascii="宋体" w:hAnsi="宋体" w:cs="宋体" w:hint="eastAsia"/>
          <w:sz w:val="24"/>
          <w:szCs w:val="24"/>
        </w:rPr>
        <w:t>为强化内部监督机制，供应商可按</w:t>
      </w:r>
      <w:r>
        <w:rPr>
          <w:rFonts w:ascii="宋体" w:hAnsi="宋体" w:cs="宋体" w:hint="eastAsia"/>
          <w:b/>
          <w:bCs/>
          <w:sz w:val="24"/>
          <w:szCs w:val="24"/>
          <w:u w:val="single"/>
        </w:rPr>
        <w:t>供应商须知前附表</w:t>
      </w:r>
      <w:r>
        <w:rPr>
          <w:rFonts w:ascii="宋体" w:hAnsi="宋体" w:cs="宋体" w:hint="eastAsia"/>
          <w:sz w:val="24"/>
          <w:szCs w:val="24"/>
        </w:rPr>
        <w:t>中代理机构的反腐倡廉监督电话</w:t>
      </w:r>
      <w:r>
        <w:rPr>
          <w:rFonts w:ascii="宋体" w:hAnsi="宋体" w:cs="宋体"/>
          <w:sz w:val="24"/>
          <w:szCs w:val="24"/>
        </w:rPr>
        <w:t>/</w:t>
      </w:r>
      <w:r>
        <w:rPr>
          <w:rFonts w:ascii="宋体" w:hAnsi="宋体" w:cs="宋体" w:hint="eastAsia"/>
          <w:sz w:val="24"/>
          <w:szCs w:val="24"/>
        </w:rPr>
        <w:t>邮箱，反映采购代理机构的廉洁自律等问题。</w:t>
      </w:r>
    </w:p>
    <w:p w:rsidR="0050113F" w:rsidRDefault="0050113F">
      <w:pPr>
        <w:pStyle w:val="Heading2"/>
        <w:spacing w:before="0" w:after="0" w:line="360" w:lineRule="auto"/>
        <w:rPr>
          <w:rFonts w:ascii="宋体" w:eastAsia="宋体" w:hAnsi="宋体" w:cs="Times New Roman"/>
          <w:sz w:val="24"/>
          <w:szCs w:val="24"/>
        </w:rPr>
      </w:pPr>
      <w:bookmarkStart w:id="240" w:name="_Toc110952121"/>
      <w:bookmarkStart w:id="241" w:name="_Toc39568672"/>
      <w:r>
        <w:rPr>
          <w:rFonts w:ascii="宋体" w:eastAsia="宋体" w:hAnsi="宋体" w:cs="宋体"/>
          <w:sz w:val="24"/>
          <w:szCs w:val="24"/>
        </w:rPr>
        <w:t>19</w:t>
      </w:r>
      <w:r>
        <w:rPr>
          <w:rFonts w:ascii="宋体" w:eastAsia="宋体" w:hAnsi="宋体" w:cs="宋体" w:hint="eastAsia"/>
          <w:sz w:val="24"/>
          <w:szCs w:val="24"/>
        </w:rPr>
        <w:t>、人员回避</w:t>
      </w:r>
      <w:bookmarkEnd w:id="240"/>
      <w:bookmarkEnd w:id="241"/>
    </w:p>
    <w:p w:rsidR="0050113F" w:rsidRDefault="0050113F" w:rsidP="004D2708">
      <w:pPr>
        <w:spacing w:line="360" w:lineRule="auto"/>
        <w:ind w:left="31680" w:hangingChars="300" w:firstLine="31680"/>
        <w:rPr>
          <w:rFonts w:ascii="宋体"/>
          <w:sz w:val="24"/>
          <w:szCs w:val="24"/>
        </w:rPr>
      </w:pPr>
      <w:r>
        <w:rPr>
          <w:rFonts w:ascii="宋体" w:hAnsi="宋体" w:cs="宋体"/>
          <w:sz w:val="24"/>
          <w:szCs w:val="24"/>
        </w:rPr>
        <w:t>1.9.1</w:t>
      </w:r>
      <w:r>
        <w:rPr>
          <w:rFonts w:ascii="宋体" w:hAnsi="宋体" w:cs="宋体" w:hint="eastAsia"/>
          <w:sz w:val="24"/>
          <w:szCs w:val="24"/>
        </w:rPr>
        <w:t>供应商认为采购人员及其相关人员有法律法规所列与其他供应商有利害关系的，均可以向采购人或采购代理机构书面提出回避申请，并说明理由。</w:t>
      </w:r>
    </w:p>
    <w:p w:rsidR="0050113F" w:rsidRDefault="0050113F">
      <w:pPr>
        <w:pStyle w:val="Heading2"/>
        <w:spacing w:before="0" w:after="0" w:line="360" w:lineRule="auto"/>
        <w:rPr>
          <w:rFonts w:ascii="宋体" w:eastAsia="宋体" w:hAnsi="宋体" w:cs="Times New Roman"/>
          <w:sz w:val="24"/>
          <w:szCs w:val="24"/>
        </w:rPr>
      </w:pPr>
      <w:bookmarkStart w:id="242" w:name="_Toc36564765"/>
      <w:bookmarkStart w:id="243" w:name="_Toc34732584"/>
      <w:bookmarkStart w:id="244" w:name="_Toc25832449"/>
      <w:bookmarkStart w:id="245" w:name="_Toc40972840"/>
      <w:bookmarkStart w:id="246" w:name="_Toc110414820"/>
      <w:bookmarkStart w:id="247" w:name="_Toc34733052"/>
      <w:bookmarkStart w:id="248" w:name="_Toc110952122"/>
      <w:bookmarkStart w:id="249" w:name="_Toc34732664"/>
      <w:r>
        <w:rPr>
          <w:rFonts w:ascii="宋体" w:eastAsia="宋体" w:hAnsi="宋体" w:cs="宋体"/>
          <w:sz w:val="24"/>
          <w:szCs w:val="24"/>
        </w:rPr>
        <w:t>20</w:t>
      </w:r>
      <w:r>
        <w:rPr>
          <w:rFonts w:ascii="宋体" w:eastAsia="宋体" w:hAnsi="宋体" w:cs="宋体" w:hint="eastAsia"/>
          <w:sz w:val="24"/>
          <w:szCs w:val="24"/>
        </w:rPr>
        <w:t>、纪律和监督</w:t>
      </w:r>
      <w:bookmarkEnd w:id="242"/>
      <w:bookmarkEnd w:id="243"/>
      <w:bookmarkEnd w:id="244"/>
      <w:bookmarkEnd w:id="245"/>
      <w:bookmarkEnd w:id="246"/>
      <w:bookmarkEnd w:id="247"/>
      <w:bookmarkEnd w:id="248"/>
      <w:bookmarkEnd w:id="249"/>
    </w:p>
    <w:p w:rsidR="0050113F" w:rsidRDefault="0050113F">
      <w:pPr>
        <w:keepNext/>
        <w:keepLines/>
        <w:spacing w:line="360" w:lineRule="auto"/>
        <w:outlineLvl w:val="2"/>
        <w:rPr>
          <w:rFonts w:ascii="宋体"/>
          <w:b/>
          <w:bCs/>
          <w:sz w:val="24"/>
          <w:szCs w:val="24"/>
        </w:rPr>
      </w:pPr>
      <w:bookmarkStart w:id="250" w:name="_Toc110414821"/>
      <w:bookmarkStart w:id="251" w:name="_Toc110952123"/>
      <w:bookmarkStart w:id="252" w:name="_Toc36564766"/>
      <w:bookmarkStart w:id="253" w:name="_Toc40972841"/>
      <w:bookmarkStart w:id="254" w:name="_Toc25832450"/>
      <w:bookmarkStart w:id="255" w:name="_Toc34733053"/>
      <w:bookmarkStart w:id="256" w:name="_Toc34732585"/>
      <w:r>
        <w:rPr>
          <w:rFonts w:ascii="宋体" w:hAnsi="宋体" w:cs="宋体"/>
          <w:b/>
          <w:bCs/>
          <w:sz w:val="24"/>
          <w:szCs w:val="24"/>
        </w:rPr>
        <w:t>20.1</w:t>
      </w:r>
      <w:r>
        <w:rPr>
          <w:rFonts w:ascii="宋体" w:hAnsi="宋体" w:cs="宋体" w:hint="eastAsia"/>
          <w:b/>
          <w:bCs/>
          <w:sz w:val="24"/>
          <w:szCs w:val="24"/>
        </w:rPr>
        <w:t>对采购人的纪律要求</w:t>
      </w:r>
      <w:bookmarkEnd w:id="250"/>
      <w:bookmarkEnd w:id="251"/>
      <w:bookmarkEnd w:id="252"/>
      <w:bookmarkEnd w:id="253"/>
      <w:bookmarkEnd w:id="254"/>
      <w:bookmarkEnd w:id="255"/>
      <w:bookmarkEnd w:id="256"/>
    </w:p>
    <w:p w:rsidR="0050113F" w:rsidRDefault="0050113F" w:rsidP="004D2708">
      <w:pPr>
        <w:spacing w:line="360" w:lineRule="auto"/>
        <w:ind w:leftChars="200" w:left="31680"/>
        <w:rPr>
          <w:rFonts w:ascii="宋体"/>
          <w:sz w:val="24"/>
          <w:szCs w:val="24"/>
        </w:rPr>
      </w:pPr>
      <w:r>
        <w:rPr>
          <w:rFonts w:ascii="宋体" w:hAnsi="宋体" w:cs="宋体" w:hint="eastAsia"/>
          <w:sz w:val="24"/>
          <w:szCs w:val="24"/>
        </w:rPr>
        <w:t>采购人不得泄漏采购活动中应当保密的情况和资料，不得与供应商串通损害国家利益、社会公共利益或者他人合法权益。</w:t>
      </w:r>
    </w:p>
    <w:p w:rsidR="0050113F" w:rsidRDefault="0050113F">
      <w:pPr>
        <w:keepNext/>
        <w:keepLines/>
        <w:spacing w:line="360" w:lineRule="auto"/>
        <w:outlineLvl w:val="2"/>
        <w:rPr>
          <w:rFonts w:ascii="宋体"/>
          <w:b/>
          <w:bCs/>
          <w:sz w:val="24"/>
          <w:szCs w:val="24"/>
        </w:rPr>
      </w:pPr>
      <w:bookmarkStart w:id="257" w:name="_Toc25832451"/>
      <w:bookmarkStart w:id="258" w:name="_Toc110952124"/>
      <w:bookmarkStart w:id="259" w:name="_Toc40972842"/>
      <w:bookmarkStart w:id="260" w:name="_Toc34732586"/>
      <w:bookmarkStart w:id="261" w:name="_Toc34733054"/>
      <w:bookmarkStart w:id="262" w:name="_Toc36564767"/>
      <w:bookmarkStart w:id="263" w:name="_Toc110414822"/>
      <w:r>
        <w:rPr>
          <w:rFonts w:ascii="宋体" w:hAnsi="宋体" w:cs="宋体"/>
          <w:b/>
          <w:bCs/>
          <w:sz w:val="24"/>
          <w:szCs w:val="24"/>
        </w:rPr>
        <w:t>20.2</w:t>
      </w:r>
      <w:r>
        <w:rPr>
          <w:rFonts w:ascii="宋体" w:hAnsi="宋体" w:cs="宋体" w:hint="eastAsia"/>
          <w:b/>
          <w:bCs/>
          <w:sz w:val="24"/>
          <w:szCs w:val="24"/>
        </w:rPr>
        <w:t>对供应商的纪律要求</w:t>
      </w:r>
      <w:bookmarkEnd w:id="257"/>
      <w:bookmarkEnd w:id="258"/>
      <w:bookmarkEnd w:id="259"/>
      <w:bookmarkEnd w:id="260"/>
      <w:bookmarkEnd w:id="261"/>
      <w:bookmarkEnd w:id="262"/>
      <w:bookmarkEnd w:id="263"/>
    </w:p>
    <w:p w:rsidR="0050113F" w:rsidRDefault="0050113F" w:rsidP="004D2708">
      <w:pPr>
        <w:spacing w:line="360" w:lineRule="auto"/>
        <w:ind w:leftChars="200" w:left="31680"/>
        <w:rPr>
          <w:rFonts w:ascii="宋体"/>
          <w:sz w:val="24"/>
          <w:szCs w:val="24"/>
        </w:rPr>
      </w:pPr>
      <w:r>
        <w:rPr>
          <w:rFonts w:ascii="宋体" w:hAnsi="宋体" w:cs="宋体" w:hint="eastAsia"/>
          <w:sz w:val="24"/>
          <w:szCs w:val="24"/>
        </w:rPr>
        <w:t>供应商不得相互串通或者与采购人串通，不得向采购人或者评标委员会行贿谋取中标，不得以他人名义参加采购活动或者以其他方式弄虚作假骗取中标；供应商不得以任何方式干扰、影响采购工作。</w:t>
      </w:r>
    </w:p>
    <w:p w:rsidR="0050113F" w:rsidRDefault="0050113F">
      <w:pPr>
        <w:keepNext/>
        <w:keepLines/>
        <w:spacing w:line="360" w:lineRule="auto"/>
        <w:outlineLvl w:val="2"/>
        <w:rPr>
          <w:rFonts w:ascii="宋体"/>
          <w:b/>
          <w:bCs/>
          <w:sz w:val="24"/>
          <w:szCs w:val="24"/>
        </w:rPr>
      </w:pPr>
      <w:bookmarkStart w:id="264" w:name="_Toc34733055"/>
      <w:bookmarkStart w:id="265" w:name="_Toc110414823"/>
      <w:bookmarkStart w:id="266" w:name="_Toc25832452"/>
      <w:bookmarkStart w:id="267" w:name="_Toc110952125"/>
      <w:bookmarkStart w:id="268" w:name="_Toc36564768"/>
      <w:bookmarkStart w:id="269" w:name="_Toc34732587"/>
      <w:bookmarkStart w:id="270" w:name="_Toc40972843"/>
      <w:bookmarkStart w:id="271" w:name="_Hlk56617385"/>
      <w:r>
        <w:rPr>
          <w:rFonts w:ascii="宋体" w:hAnsi="宋体" w:cs="宋体"/>
          <w:b/>
          <w:bCs/>
          <w:sz w:val="24"/>
          <w:szCs w:val="24"/>
        </w:rPr>
        <w:t>20.3</w:t>
      </w:r>
      <w:r>
        <w:rPr>
          <w:rFonts w:ascii="宋体" w:hAnsi="宋体" w:cs="宋体" w:hint="eastAsia"/>
          <w:b/>
          <w:bCs/>
          <w:sz w:val="24"/>
          <w:szCs w:val="24"/>
        </w:rPr>
        <w:t>对评标委员会成员的纪律要求</w:t>
      </w:r>
      <w:bookmarkEnd w:id="264"/>
      <w:bookmarkEnd w:id="265"/>
      <w:bookmarkEnd w:id="266"/>
      <w:bookmarkEnd w:id="267"/>
      <w:bookmarkEnd w:id="268"/>
      <w:bookmarkEnd w:id="269"/>
      <w:bookmarkEnd w:id="270"/>
    </w:p>
    <w:p w:rsidR="0050113F" w:rsidRDefault="0050113F" w:rsidP="004D2708">
      <w:pPr>
        <w:spacing w:line="360" w:lineRule="auto"/>
        <w:ind w:leftChars="200" w:left="31680"/>
        <w:rPr>
          <w:rFonts w:ascii="宋体"/>
          <w:sz w:val="24"/>
          <w:szCs w:val="24"/>
        </w:rPr>
      </w:pPr>
      <w:r>
        <w:rPr>
          <w:rFonts w:ascii="宋体" w:hAnsi="宋体" w:cs="宋体" w:hint="eastAsia"/>
          <w:sz w:val="24"/>
          <w:szCs w:val="24"/>
        </w:rPr>
        <w:t>评标委员会不得收受他人的财物或者其他好处，不得向他人透漏对招标文件的评审和比较、中标候选人的推荐情况以及评审有关的其他情况。在评审过程中，评标委员会成员不得擅离职守，影响评审程序正常进行，不得使用招标文件中没有规定的评审因素和标准进行评审。</w:t>
      </w:r>
      <w:bookmarkEnd w:id="271"/>
    </w:p>
    <w:p w:rsidR="0050113F" w:rsidRDefault="0050113F">
      <w:pPr>
        <w:keepNext/>
        <w:keepLines/>
        <w:spacing w:line="360" w:lineRule="auto"/>
        <w:outlineLvl w:val="2"/>
        <w:rPr>
          <w:rFonts w:ascii="宋体"/>
          <w:b/>
          <w:bCs/>
          <w:sz w:val="24"/>
          <w:szCs w:val="24"/>
        </w:rPr>
      </w:pPr>
      <w:bookmarkStart w:id="272" w:name="_Toc110952126"/>
      <w:bookmarkStart w:id="273" w:name="_Toc36564769"/>
      <w:bookmarkStart w:id="274" w:name="_Toc25832453"/>
      <w:bookmarkStart w:id="275" w:name="_Toc34732588"/>
      <w:bookmarkStart w:id="276" w:name="_Toc34733056"/>
      <w:bookmarkStart w:id="277" w:name="_Toc40972844"/>
      <w:bookmarkStart w:id="278" w:name="_Toc110414824"/>
      <w:bookmarkStart w:id="279" w:name="_Hlk56617525"/>
      <w:r>
        <w:rPr>
          <w:rFonts w:ascii="宋体" w:hAnsi="宋体" w:cs="宋体"/>
          <w:b/>
          <w:bCs/>
          <w:sz w:val="24"/>
          <w:szCs w:val="24"/>
        </w:rPr>
        <w:t>20.4</w:t>
      </w:r>
      <w:r>
        <w:rPr>
          <w:rFonts w:ascii="宋体" w:hAnsi="宋体" w:cs="宋体" w:hint="eastAsia"/>
          <w:b/>
          <w:bCs/>
          <w:sz w:val="24"/>
          <w:szCs w:val="24"/>
        </w:rPr>
        <w:t>对与评审活动有关的工作人员的纪律要求</w:t>
      </w:r>
      <w:bookmarkEnd w:id="272"/>
      <w:bookmarkEnd w:id="273"/>
      <w:bookmarkEnd w:id="274"/>
      <w:bookmarkEnd w:id="275"/>
      <w:bookmarkEnd w:id="276"/>
      <w:bookmarkEnd w:id="277"/>
      <w:bookmarkEnd w:id="278"/>
    </w:p>
    <w:p w:rsidR="0050113F" w:rsidRDefault="0050113F" w:rsidP="004D2708">
      <w:pPr>
        <w:spacing w:line="360" w:lineRule="auto"/>
        <w:ind w:leftChars="200" w:left="31680"/>
        <w:rPr>
          <w:rFonts w:ascii="宋体"/>
          <w:sz w:val="24"/>
          <w:szCs w:val="24"/>
        </w:rPr>
      </w:pPr>
      <w:r>
        <w:rPr>
          <w:rFonts w:ascii="宋体" w:hAnsi="宋体" w:cs="宋体" w:hint="eastAsia"/>
          <w:sz w:val="24"/>
          <w:szCs w:val="24"/>
        </w:rPr>
        <w:t>与评审活动有关的工作人员不得收受他人的财物或者其他好处，不得向他人透漏对招标文件的评审和比较、中标候选人的推荐情况以及评审有关的其他情况。在评审过程中，与评审活动有关的工作人员不得擅离职守，影响评审程序正常进行。</w:t>
      </w:r>
    </w:p>
    <w:p w:rsidR="0050113F" w:rsidRDefault="0050113F">
      <w:pPr>
        <w:pStyle w:val="Heading2"/>
        <w:spacing w:before="0" w:after="0" w:line="360" w:lineRule="auto"/>
        <w:rPr>
          <w:rFonts w:ascii="宋体" w:eastAsia="宋体" w:hAnsi="宋体" w:cs="Times New Roman"/>
          <w:sz w:val="24"/>
          <w:szCs w:val="24"/>
        </w:rPr>
      </w:pPr>
      <w:bookmarkStart w:id="280" w:name="_Toc110952127"/>
      <w:bookmarkStart w:id="281" w:name="_Toc110414825"/>
      <w:r>
        <w:rPr>
          <w:rFonts w:ascii="宋体" w:eastAsia="宋体" w:hAnsi="宋体" w:cs="宋体"/>
          <w:sz w:val="24"/>
          <w:szCs w:val="24"/>
        </w:rPr>
        <w:t>21</w:t>
      </w:r>
      <w:r>
        <w:rPr>
          <w:rFonts w:ascii="宋体" w:eastAsia="宋体" w:hAnsi="宋体" w:cs="宋体" w:hint="eastAsia"/>
          <w:sz w:val="24"/>
          <w:szCs w:val="24"/>
        </w:rPr>
        <w:t>、履约验收</w:t>
      </w:r>
      <w:bookmarkEnd w:id="280"/>
      <w:bookmarkEnd w:id="281"/>
    </w:p>
    <w:p w:rsidR="0050113F" w:rsidRDefault="0050113F">
      <w:pPr>
        <w:adjustRightInd w:val="0"/>
        <w:snapToGrid w:val="0"/>
        <w:spacing w:line="360" w:lineRule="auto"/>
        <w:ind w:firstLine="420"/>
        <w:rPr>
          <w:rFonts w:ascii="宋体"/>
          <w:sz w:val="24"/>
          <w:szCs w:val="24"/>
        </w:rPr>
      </w:pPr>
      <w:r>
        <w:rPr>
          <w:rFonts w:ascii="宋体" w:hAnsi="宋体" w:cs="宋体" w:hint="eastAsia"/>
          <w:sz w:val="24"/>
          <w:szCs w:val="24"/>
        </w:rPr>
        <w:t>本项目采购人将严格按照政府采购相关法律法规的要求进行验收。</w:t>
      </w:r>
    </w:p>
    <w:p w:rsidR="0050113F" w:rsidRDefault="0050113F">
      <w:pPr>
        <w:pStyle w:val="Heading2"/>
        <w:spacing w:before="0" w:after="0" w:line="360" w:lineRule="auto"/>
        <w:rPr>
          <w:rFonts w:ascii="宋体" w:eastAsia="宋体" w:hAnsi="宋体" w:cs="Times New Roman"/>
          <w:sz w:val="24"/>
          <w:szCs w:val="24"/>
        </w:rPr>
      </w:pPr>
      <w:bookmarkStart w:id="282" w:name="_Toc40972846"/>
      <w:bookmarkStart w:id="283" w:name="_Toc34732590"/>
      <w:bookmarkStart w:id="284" w:name="_Toc36564771"/>
      <w:bookmarkStart w:id="285" w:name="_Toc25832455"/>
      <w:bookmarkStart w:id="286" w:name="_Toc110414826"/>
      <w:bookmarkStart w:id="287" w:name="_Toc34732665"/>
      <w:bookmarkStart w:id="288" w:name="_Toc110952128"/>
      <w:bookmarkStart w:id="289" w:name="_Toc34733058"/>
      <w:r>
        <w:rPr>
          <w:rFonts w:ascii="宋体" w:eastAsia="宋体" w:hAnsi="宋体" w:cs="宋体"/>
          <w:sz w:val="24"/>
          <w:szCs w:val="24"/>
        </w:rPr>
        <w:t>22</w:t>
      </w:r>
      <w:r>
        <w:rPr>
          <w:rFonts w:ascii="宋体" w:eastAsia="宋体" w:hAnsi="宋体" w:cs="宋体" w:hint="eastAsia"/>
          <w:sz w:val="24"/>
          <w:szCs w:val="24"/>
        </w:rPr>
        <w:t>、需要补充的其他内容</w:t>
      </w:r>
      <w:bookmarkEnd w:id="282"/>
      <w:bookmarkEnd w:id="283"/>
      <w:bookmarkEnd w:id="284"/>
      <w:bookmarkEnd w:id="285"/>
      <w:bookmarkEnd w:id="286"/>
      <w:bookmarkEnd w:id="287"/>
      <w:bookmarkEnd w:id="288"/>
      <w:bookmarkEnd w:id="289"/>
    </w:p>
    <w:p w:rsidR="0050113F" w:rsidRDefault="0050113F" w:rsidP="004D2708">
      <w:pPr>
        <w:spacing w:line="360" w:lineRule="auto"/>
        <w:ind w:firstLineChars="200" w:firstLine="31680"/>
        <w:rPr>
          <w:rFonts w:ascii="宋体"/>
          <w:sz w:val="24"/>
          <w:szCs w:val="24"/>
        </w:rPr>
      </w:pPr>
      <w:r>
        <w:rPr>
          <w:rFonts w:ascii="宋体" w:hAnsi="宋体" w:cs="宋体" w:hint="eastAsia"/>
          <w:sz w:val="24"/>
          <w:szCs w:val="24"/>
        </w:rPr>
        <w:t>需要补充的其他内容：</w:t>
      </w:r>
      <w:r>
        <w:rPr>
          <w:rFonts w:ascii="宋体" w:hAnsi="宋体" w:cs="宋体" w:hint="eastAsia"/>
          <w:b/>
          <w:bCs/>
          <w:sz w:val="24"/>
          <w:szCs w:val="24"/>
          <w:u w:val="single"/>
        </w:rPr>
        <w:t>见供应商须知前附表</w:t>
      </w:r>
      <w:r>
        <w:rPr>
          <w:rFonts w:ascii="宋体" w:hAnsi="宋体" w:cs="宋体" w:hint="eastAsia"/>
          <w:sz w:val="24"/>
          <w:szCs w:val="24"/>
        </w:rPr>
        <w:t>。</w:t>
      </w:r>
      <w:bookmarkEnd w:id="279"/>
    </w:p>
    <w:p w:rsidR="0050113F" w:rsidRDefault="0050113F" w:rsidP="004D2708">
      <w:pPr>
        <w:spacing w:line="360" w:lineRule="auto"/>
        <w:ind w:firstLineChars="200" w:firstLine="31680"/>
        <w:rPr>
          <w:rFonts w:ascii="宋体"/>
          <w:sz w:val="24"/>
          <w:szCs w:val="24"/>
        </w:rPr>
      </w:pPr>
    </w:p>
    <w:p w:rsidR="0050113F" w:rsidRDefault="0050113F" w:rsidP="004D2708">
      <w:pPr>
        <w:spacing w:line="360" w:lineRule="auto"/>
        <w:ind w:firstLineChars="200" w:firstLine="31680"/>
        <w:rPr>
          <w:rFonts w:ascii="宋体"/>
          <w:sz w:val="24"/>
          <w:szCs w:val="24"/>
        </w:rPr>
      </w:pPr>
    </w:p>
    <w:p w:rsidR="0050113F" w:rsidRDefault="0050113F">
      <w:pPr>
        <w:spacing w:line="360" w:lineRule="auto"/>
        <w:rPr>
          <w:rFonts w:ascii="宋体"/>
          <w:sz w:val="24"/>
          <w:szCs w:val="24"/>
        </w:rPr>
      </w:pPr>
    </w:p>
    <w:p w:rsidR="0050113F" w:rsidRDefault="0050113F">
      <w:pPr>
        <w:spacing w:line="360" w:lineRule="auto"/>
        <w:rPr>
          <w:rFonts w:ascii="宋体"/>
          <w:sz w:val="24"/>
          <w:szCs w:val="24"/>
        </w:rPr>
      </w:pPr>
    </w:p>
    <w:bookmarkEnd w:id="167"/>
    <w:p w:rsidR="0050113F" w:rsidRDefault="0050113F">
      <w:pPr>
        <w:spacing w:line="360" w:lineRule="auto"/>
        <w:rPr>
          <w:rFonts w:ascii="宋体"/>
          <w:sz w:val="24"/>
          <w:szCs w:val="24"/>
        </w:rPr>
      </w:pPr>
    </w:p>
    <w:p w:rsidR="0050113F" w:rsidRDefault="0050113F">
      <w:pPr>
        <w:spacing w:line="360" w:lineRule="auto"/>
        <w:rPr>
          <w:rFonts w:ascii="宋体"/>
          <w:sz w:val="24"/>
          <w:szCs w:val="24"/>
        </w:rPr>
      </w:pPr>
    </w:p>
    <w:p w:rsidR="0050113F" w:rsidRDefault="0050113F" w:rsidP="00D7043C">
      <w:pPr>
        <w:pStyle w:val="Heading2"/>
        <w:spacing w:before="0" w:line="360" w:lineRule="auto"/>
        <w:ind w:leftChars="257" w:left="31680" w:hanging="540"/>
        <w:jc w:val="center"/>
        <w:rPr>
          <w:rFonts w:ascii="宋体" w:eastAsia="宋体" w:hAnsi="宋体" w:cs="Times New Roman"/>
        </w:rPr>
      </w:pPr>
      <w:bookmarkStart w:id="290" w:name="_Toc82456890"/>
      <w:bookmarkStart w:id="291" w:name="_Toc110952129"/>
      <w:bookmarkEnd w:id="60"/>
      <w:bookmarkEnd w:id="61"/>
      <w:bookmarkEnd w:id="62"/>
      <w:bookmarkEnd w:id="63"/>
      <w:bookmarkEnd w:id="64"/>
      <w:bookmarkEnd w:id="65"/>
      <w:bookmarkEnd w:id="211"/>
    </w:p>
    <w:p w:rsidR="0050113F" w:rsidRDefault="0050113F" w:rsidP="004D2708">
      <w:pPr>
        <w:pStyle w:val="Heading2"/>
        <w:spacing w:before="0" w:line="360" w:lineRule="auto"/>
        <w:ind w:leftChars="257" w:left="31680" w:hanging="540"/>
        <w:jc w:val="center"/>
        <w:rPr>
          <w:rFonts w:ascii="宋体" w:eastAsia="宋体" w:hAnsi="宋体" w:cs="Times New Roman"/>
        </w:rPr>
      </w:pPr>
      <w:r>
        <w:rPr>
          <w:rFonts w:ascii="宋体" w:eastAsia="宋体" w:hAnsi="宋体" w:cs="宋体" w:hint="eastAsia"/>
        </w:rPr>
        <w:t>附件</w:t>
      </w:r>
      <w:r>
        <w:rPr>
          <w:rFonts w:ascii="宋体" w:eastAsia="宋体" w:hAnsi="宋体" w:cs="宋体"/>
        </w:rPr>
        <w:t>1</w:t>
      </w:r>
      <w:r>
        <w:rPr>
          <w:rFonts w:ascii="宋体" w:eastAsia="宋体" w:hAnsi="宋体" w:cs="宋体" w:hint="eastAsia"/>
        </w:rPr>
        <w:t>：履约保证金保函（格式）</w:t>
      </w:r>
      <w:bookmarkEnd w:id="290"/>
      <w:bookmarkEnd w:id="291"/>
    </w:p>
    <w:p w:rsidR="0050113F" w:rsidRDefault="0050113F" w:rsidP="004D2708">
      <w:pPr>
        <w:pStyle w:val="PlainText"/>
        <w:spacing w:line="360" w:lineRule="auto"/>
        <w:ind w:leftChars="257" w:left="31680" w:hanging="540"/>
        <w:rPr>
          <w:rFonts w:hAnsi="宋体" w:cs="Times New Roman"/>
          <w:b/>
          <w:bCs/>
          <w:sz w:val="24"/>
          <w:szCs w:val="24"/>
        </w:rPr>
      </w:pPr>
      <w:r>
        <w:rPr>
          <w:rFonts w:hAnsi="宋体"/>
          <w:b/>
          <w:bCs/>
          <w:sz w:val="24"/>
          <w:szCs w:val="24"/>
        </w:rPr>
        <w:t xml:space="preserve">                         </w:t>
      </w:r>
      <w:r>
        <w:rPr>
          <w:rFonts w:hAnsi="宋体" w:hint="eastAsia"/>
          <w:b/>
          <w:bCs/>
          <w:sz w:val="24"/>
          <w:szCs w:val="24"/>
        </w:rPr>
        <w:t>（如需要中标后开具）</w:t>
      </w:r>
    </w:p>
    <w:p w:rsidR="0050113F" w:rsidRDefault="0050113F" w:rsidP="004D2708">
      <w:pPr>
        <w:pStyle w:val="PlainText"/>
        <w:spacing w:line="360" w:lineRule="auto"/>
        <w:ind w:leftChars="257" w:left="31680" w:hanging="540"/>
        <w:rPr>
          <w:rFonts w:hAnsi="宋体" w:cs="Times New Roman"/>
          <w:b/>
          <w:bCs/>
          <w:sz w:val="24"/>
          <w:szCs w:val="24"/>
        </w:rPr>
      </w:pPr>
    </w:p>
    <w:p w:rsidR="0050113F" w:rsidRDefault="0050113F">
      <w:pPr>
        <w:pStyle w:val="PlainText"/>
        <w:spacing w:line="360" w:lineRule="auto"/>
        <w:rPr>
          <w:rFonts w:hAnsi="宋体"/>
          <w:sz w:val="24"/>
          <w:szCs w:val="24"/>
        </w:rPr>
      </w:pPr>
      <w:r>
        <w:rPr>
          <w:rFonts w:hAnsi="宋体" w:hint="eastAsia"/>
          <w:sz w:val="24"/>
          <w:szCs w:val="24"/>
        </w:rPr>
        <w:t>致</w:t>
      </w:r>
      <w:r>
        <w:rPr>
          <w:rFonts w:hAnsi="宋体"/>
          <w:sz w:val="24"/>
          <w:szCs w:val="24"/>
        </w:rPr>
        <w:t>: (</w:t>
      </w:r>
      <w:r>
        <w:rPr>
          <w:rFonts w:hAnsi="宋体" w:hint="eastAsia"/>
          <w:i/>
          <w:iCs/>
          <w:sz w:val="24"/>
          <w:szCs w:val="24"/>
          <w:u w:val="single"/>
        </w:rPr>
        <w:t>买方名称</w:t>
      </w:r>
      <w:r>
        <w:rPr>
          <w:rFonts w:hAnsi="宋体"/>
          <w:sz w:val="24"/>
          <w:szCs w:val="24"/>
        </w:rPr>
        <w:t>)</w:t>
      </w:r>
    </w:p>
    <w:p w:rsidR="0050113F" w:rsidRDefault="0050113F" w:rsidP="004D2708">
      <w:pPr>
        <w:pStyle w:val="PlainText"/>
        <w:spacing w:line="360" w:lineRule="auto"/>
        <w:ind w:leftChars="257" w:left="31680" w:hanging="540"/>
        <w:jc w:val="center"/>
        <w:rPr>
          <w:rFonts w:hAnsi="宋体" w:cs="Times New Roman"/>
          <w:sz w:val="24"/>
          <w:szCs w:val="24"/>
        </w:rPr>
      </w:pPr>
      <w:r>
        <w:rPr>
          <w:rFonts w:hAnsi="宋体"/>
          <w:sz w:val="24"/>
          <w:szCs w:val="24"/>
          <w:u w:val="single"/>
        </w:rPr>
        <w:t xml:space="preserve">             </w:t>
      </w:r>
      <w:r>
        <w:rPr>
          <w:rFonts w:hAnsi="宋体" w:hint="eastAsia"/>
          <w:sz w:val="24"/>
          <w:szCs w:val="24"/>
        </w:rPr>
        <w:t>号合同履约保函</w:t>
      </w:r>
    </w:p>
    <w:p w:rsidR="0050113F" w:rsidRDefault="0050113F" w:rsidP="004D2708">
      <w:pPr>
        <w:pStyle w:val="PlainText"/>
        <w:spacing w:line="360" w:lineRule="auto"/>
        <w:ind w:firstLineChars="250" w:firstLine="31680"/>
        <w:rPr>
          <w:rFonts w:hAnsi="宋体" w:cs="Times New Roman"/>
          <w:sz w:val="24"/>
          <w:szCs w:val="24"/>
        </w:rPr>
      </w:pPr>
      <w:r>
        <w:rPr>
          <w:rFonts w:hAnsi="宋体" w:hint="eastAsia"/>
          <w:sz w:val="24"/>
          <w:szCs w:val="24"/>
        </w:rPr>
        <w:t>本保函作为贵方与</w:t>
      </w:r>
      <w:r>
        <w:rPr>
          <w:rFonts w:hAnsi="宋体"/>
          <w:sz w:val="24"/>
          <w:szCs w:val="24"/>
        </w:rPr>
        <w:t>(</w:t>
      </w:r>
      <w:r>
        <w:rPr>
          <w:rFonts w:hAnsi="宋体" w:hint="eastAsia"/>
          <w:i/>
          <w:iCs/>
          <w:sz w:val="24"/>
          <w:szCs w:val="24"/>
          <w:u w:val="single"/>
        </w:rPr>
        <w:t>卖方名称</w:t>
      </w:r>
      <w:r>
        <w:rPr>
          <w:rFonts w:hAnsi="宋体"/>
          <w:sz w:val="24"/>
          <w:szCs w:val="24"/>
        </w:rPr>
        <w:t>)(</w:t>
      </w:r>
      <w:r>
        <w:rPr>
          <w:rFonts w:hAnsi="宋体" w:hint="eastAsia"/>
          <w:sz w:val="24"/>
          <w:szCs w:val="24"/>
        </w:rPr>
        <w:t>以下简称卖方</w:t>
      </w:r>
      <w:r>
        <w:rPr>
          <w:rFonts w:hAnsi="宋体"/>
          <w:sz w:val="24"/>
          <w:szCs w:val="24"/>
        </w:rPr>
        <w:t>)</w:t>
      </w:r>
      <w:r>
        <w:rPr>
          <w:rFonts w:hAnsi="宋体" w:hint="eastAsia"/>
          <w:sz w:val="24"/>
          <w:szCs w:val="24"/>
        </w:rPr>
        <w:t>于</w:t>
      </w:r>
      <w:r>
        <w:rPr>
          <w:rFonts w:hAnsi="宋体"/>
          <w:sz w:val="24"/>
          <w:szCs w:val="24"/>
          <w:u w:val="single"/>
        </w:rPr>
        <w:t xml:space="preserve">     </w:t>
      </w:r>
      <w:r>
        <w:rPr>
          <w:rFonts w:hAnsi="宋体" w:hint="eastAsia"/>
          <w:sz w:val="24"/>
          <w:szCs w:val="24"/>
        </w:rPr>
        <w:t>年</w:t>
      </w:r>
      <w:r>
        <w:rPr>
          <w:rFonts w:hAnsi="宋体"/>
          <w:sz w:val="24"/>
          <w:szCs w:val="24"/>
          <w:u w:val="single"/>
        </w:rPr>
        <w:t xml:space="preserve">     </w:t>
      </w:r>
      <w:r>
        <w:rPr>
          <w:rFonts w:hAnsi="宋体" w:hint="eastAsia"/>
          <w:sz w:val="24"/>
          <w:szCs w:val="24"/>
        </w:rPr>
        <w:t>月</w:t>
      </w:r>
      <w:r>
        <w:rPr>
          <w:rFonts w:hAnsi="宋体"/>
          <w:sz w:val="24"/>
          <w:szCs w:val="24"/>
          <w:u w:val="single"/>
        </w:rPr>
        <w:t xml:space="preserve">     </w:t>
      </w:r>
      <w:r>
        <w:rPr>
          <w:rFonts w:hAnsi="宋体" w:hint="eastAsia"/>
          <w:sz w:val="24"/>
          <w:szCs w:val="24"/>
        </w:rPr>
        <w:t>日就</w:t>
      </w:r>
      <w:r>
        <w:rPr>
          <w:rFonts w:hAnsi="宋体"/>
          <w:sz w:val="24"/>
          <w:szCs w:val="24"/>
          <w:u w:val="single"/>
        </w:rPr>
        <w:t xml:space="preserve">                  </w:t>
      </w:r>
      <w:r>
        <w:rPr>
          <w:rFonts w:hAnsi="宋体" w:hint="eastAsia"/>
          <w:sz w:val="24"/>
          <w:szCs w:val="24"/>
        </w:rPr>
        <w:t>项目</w:t>
      </w:r>
      <w:r>
        <w:rPr>
          <w:rFonts w:hAnsi="宋体"/>
          <w:sz w:val="24"/>
          <w:szCs w:val="24"/>
        </w:rPr>
        <w:t>(</w:t>
      </w:r>
      <w:r>
        <w:rPr>
          <w:rFonts w:hAnsi="宋体" w:hint="eastAsia"/>
          <w:sz w:val="24"/>
          <w:szCs w:val="24"/>
        </w:rPr>
        <w:t>以下简称项目</w:t>
      </w:r>
      <w:r>
        <w:rPr>
          <w:rFonts w:hAnsi="宋体"/>
          <w:sz w:val="24"/>
          <w:szCs w:val="24"/>
        </w:rPr>
        <w:t>)</w:t>
      </w:r>
      <w:r>
        <w:rPr>
          <w:rFonts w:hAnsi="宋体" w:hint="eastAsia"/>
          <w:sz w:val="24"/>
          <w:szCs w:val="24"/>
        </w:rPr>
        <w:t>项下提供</w:t>
      </w:r>
      <w:r>
        <w:rPr>
          <w:rFonts w:hAnsi="宋体"/>
          <w:sz w:val="24"/>
          <w:szCs w:val="24"/>
        </w:rPr>
        <w:t>(</w:t>
      </w:r>
      <w:r>
        <w:rPr>
          <w:rFonts w:hAnsi="宋体" w:hint="eastAsia"/>
          <w:i/>
          <w:iCs/>
          <w:sz w:val="24"/>
          <w:szCs w:val="24"/>
          <w:u w:val="single"/>
        </w:rPr>
        <w:t>标的名称</w:t>
      </w:r>
      <w:r>
        <w:rPr>
          <w:rFonts w:hAnsi="宋体"/>
          <w:sz w:val="24"/>
          <w:szCs w:val="24"/>
        </w:rPr>
        <w:t>)(</w:t>
      </w:r>
      <w:r>
        <w:rPr>
          <w:rFonts w:hAnsi="宋体" w:hint="eastAsia"/>
          <w:sz w:val="24"/>
          <w:szCs w:val="24"/>
        </w:rPr>
        <w:t>以下简称</w:t>
      </w:r>
      <w:r>
        <w:rPr>
          <w:rFonts w:hAnsi="宋体" w:hint="eastAsia"/>
          <w:b/>
          <w:bCs/>
          <w:sz w:val="24"/>
          <w:szCs w:val="24"/>
        </w:rPr>
        <w:t>标的物</w:t>
      </w:r>
      <w:r>
        <w:rPr>
          <w:rFonts w:hAnsi="宋体"/>
          <w:sz w:val="24"/>
          <w:szCs w:val="24"/>
        </w:rPr>
        <w:t>)</w:t>
      </w:r>
      <w:r>
        <w:rPr>
          <w:rFonts w:hAnsi="宋体" w:hint="eastAsia"/>
          <w:sz w:val="24"/>
          <w:szCs w:val="24"/>
        </w:rPr>
        <w:t>签订的</w:t>
      </w:r>
      <w:r>
        <w:rPr>
          <w:rFonts w:hAnsi="宋体"/>
          <w:sz w:val="24"/>
          <w:szCs w:val="24"/>
        </w:rPr>
        <w:t>(</w:t>
      </w:r>
      <w:r>
        <w:rPr>
          <w:rFonts w:hAnsi="宋体" w:hint="eastAsia"/>
          <w:i/>
          <w:iCs/>
          <w:sz w:val="24"/>
          <w:szCs w:val="24"/>
          <w:u w:val="single"/>
        </w:rPr>
        <w:t>合同号</w:t>
      </w:r>
      <w:r>
        <w:rPr>
          <w:rFonts w:hAnsi="宋体"/>
          <w:sz w:val="24"/>
          <w:szCs w:val="24"/>
        </w:rPr>
        <w:t>)</w:t>
      </w:r>
      <w:r>
        <w:rPr>
          <w:rFonts w:hAnsi="宋体" w:hint="eastAsia"/>
          <w:sz w:val="24"/>
          <w:szCs w:val="24"/>
        </w:rPr>
        <w:t>号合同的履约保函。</w:t>
      </w:r>
    </w:p>
    <w:p w:rsidR="0050113F" w:rsidRDefault="0050113F" w:rsidP="004D2708">
      <w:pPr>
        <w:pStyle w:val="PlainText"/>
        <w:spacing w:line="360" w:lineRule="auto"/>
        <w:ind w:firstLineChars="225" w:firstLine="31680"/>
        <w:rPr>
          <w:rFonts w:hAnsi="宋体"/>
          <w:sz w:val="24"/>
          <w:szCs w:val="24"/>
        </w:rPr>
      </w:pPr>
      <w:r>
        <w:rPr>
          <w:rFonts w:hAnsi="宋体"/>
          <w:sz w:val="24"/>
          <w:szCs w:val="24"/>
        </w:rPr>
        <w:t>(</w:t>
      </w:r>
      <w:r>
        <w:rPr>
          <w:rFonts w:hAnsi="宋体" w:hint="eastAsia"/>
          <w:i/>
          <w:iCs/>
          <w:sz w:val="24"/>
          <w:szCs w:val="24"/>
          <w:u w:val="single"/>
        </w:rPr>
        <w:t>出具保函的银行名称</w:t>
      </w:r>
      <w:r>
        <w:rPr>
          <w:rFonts w:hAnsi="宋体"/>
          <w:sz w:val="24"/>
          <w:szCs w:val="24"/>
        </w:rPr>
        <w:t>)(</w:t>
      </w:r>
      <w:r>
        <w:rPr>
          <w:rFonts w:hAnsi="宋体" w:hint="eastAsia"/>
          <w:sz w:val="24"/>
          <w:szCs w:val="24"/>
        </w:rPr>
        <w:t>以下简称银行</w:t>
      </w:r>
      <w:r>
        <w:rPr>
          <w:rFonts w:hAnsi="宋体"/>
          <w:sz w:val="24"/>
          <w:szCs w:val="24"/>
        </w:rPr>
        <w:t>)</w:t>
      </w:r>
      <w:r>
        <w:rPr>
          <w:rFonts w:hAnsi="宋体" w:hint="eastAsia"/>
          <w:sz w:val="24"/>
          <w:szCs w:val="24"/>
        </w:rPr>
        <w:t>无条件地、不可撤销地具结保证本行、其继承人和受让人无追索地向贵方以</w:t>
      </w:r>
      <w:r>
        <w:rPr>
          <w:rFonts w:hAnsi="宋体"/>
          <w:sz w:val="24"/>
          <w:szCs w:val="24"/>
        </w:rPr>
        <w:t>(</w:t>
      </w:r>
      <w:r>
        <w:rPr>
          <w:rFonts w:hAnsi="宋体" w:hint="eastAsia"/>
          <w:i/>
          <w:iCs/>
          <w:sz w:val="24"/>
          <w:szCs w:val="24"/>
          <w:u w:val="single"/>
        </w:rPr>
        <w:t>货币名称</w:t>
      </w:r>
      <w:r>
        <w:rPr>
          <w:rFonts w:hAnsi="宋体"/>
          <w:sz w:val="24"/>
          <w:szCs w:val="24"/>
        </w:rPr>
        <w:t>)</w:t>
      </w:r>
      <w:r>
        <w:rPr>
          <w:rFonts w:hAnsi="宋体" w:hint="eastAsia"/>
          <w:sz w:val="24"/>
          <w:szCs w:val="24"/>
        </w:rPr>
        <w:t>支付总额不超过</w:t>
      </w:r>
      <w:r>
        <w:rPr>
          <w:rFonts w:hAnsi="宋体"/>
          <w:sz w:val="24"/>
          <w:szCs w:val="24"/>
        </w:rPr>
        <w:t>(</w:t>
      </w:r>
      <w:r>
        <w:rPr>
          <w:rFonts w:hAnsi="宋体" w:hint="eastAsia"/>
          <w:i/>
          <w:iCs/>
          <w:sz w:val="24"/>
          <w:szCs w:val="24"/>
          <w:u w:val="single"/>
        </w:rPr>
        <w:t>货币数量</w:t>
      </w:r>
      <w:r>
        <w:rPr>
          <w:rFonts w:hAnsi="宋体"/>
          <w:sz w:val="24"/>
          <w:szCs w:val="24"/>
        </w:rPr>
        <w:t>),</w:t>
      </w:r>
      <w:r>
        <w:rPr>
          <w:rFonts w:hAnsi="宋体" w:hint="eastAsia"/>
          <w:sz w:val="24"/>
          <w:szCs w:val="24"/>
        </w:rPr>
        <w:t>即相当于合同价格的</w:t>
      </w:r>
      <w:r>
        <w:rPr>
          <w:rFonts w:hAnsi="宋体"/>
          <w:sz w:val="24"/>
          <w:szCs w:val="24"/>
          <w:u w:val="single"/>
        </w:rPr>
        <w:t xml:space="preserve">     </w:t>
      </w:r>
      <w:r>
        <w:rPr>
          <w:rFonts w:hAnsi="宋体"/>
          <w:sz w:val="24"/>
          <w:szCs w:val="24"/>
        </w:rPr>
        <w:t>%,</w:t>
      </w:r>
      <w:r>
        <w:rPr>
          <w:rFonts w:hAnsi="宋体" w:hint="eastAsia"/>
          <w:sz w:val="24"/>
          <w:szCs w:val="24"/>
        </w:rPr>
        <w:t>并以此约定如下</w:t>
      </w:r>
      <w:r>
        <w:rPr>
          <w:rFonts w:hAnsi="宋体"/>
          <w:sz w:val="24"/>
          <w:szCs w:val="24"/>
        </w:rPr>
        <w:t>:</w:t>
      </w:r>
    </w:p>
    <w:p w:rsidR="0050113F" w:rsidRDefault="0050113F" w:rsidP="004D2708">
      <w:pPr>
        <w:pStyle w:val="PlainText"/>
        <w:spacing w:line="360" w:lineRule="auto"/>
        <w:ind w:firstLineChars="200" w:firstLine="31680"/>
        <w:rPr>
          <w:rFonts w:hAnsi="宋体" w:cs="Times New Roman"/>
          <w:sz w:val="24"/>
          <w:szCs w:val="24"/>
        </w:rPr>
      </w:pPr>
      <w:r>
        <w:rPr>
          <w:rFonts w:hAnsi="宋体"/>
          <w:sz w:val="24"/>
          <w:szCs w:val="24"/>
        </w:rPr>
        <w:t>1.</w:t>
      </w:r>
      <w:r>
        <w:rPr>
          <w:rFonts w:hAnsi="宋体" w:hint="eastAsia"/>
          <w:sz w:val="24"/>
          <w:szCs w:val="24"/>
        </w:rPr>
        <w:t>只要贵方确定卖方未能忠实地履行所有合同文件的规定和双方此后一致同意的修改、补充和变动</w:t>
      </w:r>
      <w:r>
        <w:rPr>
          <w:rFonts w:hAnsi="宋体"/>
          <w:sz w:val="24"/>
          <w:szCs w:val="24"/>
        </w:rPr>
        <w:t>,</w:t>
      </w:r>
      <w:r>
        <w:rPr>
          <w:rFonts w:hAnsi="宋体" w:hint="eastAsia"/>
          <w:sz w:val="24"/>
          <w:szCs w:val="24"/>
        </w:rPr>
        <w:t>包括更改和</w:t>
      </w:r>
      <w:r>
        <w:rPr>
          <w:rFonts w:hAnsi="宋体"/>
          <w:sz w:val="24"/>
          <w:szCs w:val="24"/>
        </w:rPr>
        <w:t>/</w:t>
      </w:r>
      <w:r>
        <w:rPr>
          <w:rFonts w:hAnsi="宋体" w:hint="eastAsia"/>
          <w:sz w:val="24"/>
          <w:szCs w:val="24"/>
        </w:rPr>
        <w:t>或修补贵方认为有缺陷的标的物</w:t>
      </w:r>
      <w:r>
        <w:rPr>
          <w:rFonts w:hAnsi="宋体"/>
          <w:sz w:val="24"/>
          <w:szCs w:val="24"/>
        </w:rPr>
        <w:t>(</w:t>
      </w:r>
      <w:r>
        <w:rPr>
          <w:rFonts w:hAnsi="宋体" w:hint="eastAsia"/>
          <w:sz w:val="24"/>
          <w:szCs w:val="24"/>
        </w:rPr>
        <w:t>以下简称违约</w:t>
      </w:r>
      <w:r>
        <w:rPr>
          <w:rFonts w:hAnsi="宋体"/>
          <w:sz w:val="24"/>
          <w:szCs w:val="24"/>
        </w:rPr>
        <w:t>),</w:t>
      </w:r>
      <w:r>
        <w:rPr>
          <w:rFonts w:hAnsi="宋体" w:hint="eastAsia"/>
          <w:sz w:val="24"/>
          <w:szCs w:val="24"/>
        </w:rPr>
        <w:t>无论卖方有任何反对</w:t>
      </w:r>
      <w:r>
        <w:rPr>
          <w:rFonts w:hAnsi="宋体"/>
          <w:sz w:val="24"/>
          <w:szCs w:val="24"/>
        </w:rPr>
        <w:t>,</w:t>
      </w:r>
      <w:r>
        <w:rPr>
          <w:rFonts w:hAnsi="宋体" w:hint="eastAsia"/>
          <w:sz w:val="24"/>
          <w:szCs w:val="24"/>
        </w:rPr>
        <w:t>本行将凭贵方关于卖方违约说明的书面通知</w:t>
      </w:r>
      <w:r>
        <w:rPr>
          <w:rFonts w:hAnsi="宋体"/>
          <w:sz w:val="24"/>
          <w:szCs w:val="24"/>
        </w:rPr>
        <w:t>,</w:t>
      </w:r>
      <w:r>
        <w:rPr>
          <w:rFonts w:hAnsi="宋体" w:hint="eastAsia"/>
          <w:sz w:val="24"/>
          <w:szCs w:val="24"/>
        </w:rPr>
        <w:t>立即按贵方提出的累计总额不超过上述金额的款项和按贵方通知规定的方式付给贵方。</w:t>
      </w:r>
    </w:p>
    <w:p w:rsidR="0050113F" w:rsidRDefault="0050113F" w:rsidP="004D2708">
      <w:pPr>
        <w:pStyle w:val="PlainText"/>
        <w:spacing w:line="360" w:lineRule="auto"/>
        <w:ind w:firstLineChars="200" w:firstLine="31680"/>
        <w:rPr>
          <w:rFonts w:hAnsi="宋体" w:cs="Times New Roman"/>
          <w:sz w:val="24"/>
          <w:szCs w:val="24"/>
        </w:rPr>
      </w:pPr>
      <w:r>
        <w:rPr>
          <w:rFonts w:hAnsi="宋体"/>
          <w:sz w:val="24"/>
          <w:szCs w:val="24"/>
        </w:rPr>
        <w:t>2.</w:t>
      </w:r>
      <w:r>
        <w:rPr>
          <w:rFonts w:hAnsi="宋体" w:hint="eastAsia"/>
          <w:sz w:val="24"/>
          <w:szCs w:val="24"/>
        </w:rPr>
        <w:t>本保函项下的任何支付应为免税和净值。对于现有或将来的税收、关税、收费、费用扣减或预提税款，不论这些款项是何种性质和由谁征收，都不应从本保函项下的支付中扣除。</w:t>
      </w:r>
    </w:p>
    <w:p w:rsidR="0050113F" w:rsidRDefault="0050113F" w:rsidP="004D2708">
      <w:pPr>
        <w:pStyle w:val="PlainText"/>
        <w:spacing w:line="360" w:lineRule="auto"/>
        <w:ind w:firstLineChars="200" w:firstLine="31680"/>
        <w:rPr>
          <w:rFonts w:hAnsi="宋体" w:cs="Times New Roman"/>
          <w:sz w:val="24"/>
          <w:szCs w:val="24"/>
        </w:rPr>
      </w:pPr>
      <w:r>
        <w:rPr>
          <w:rFonts w:hAnsi="宋体"/>
          <w:sz w:val="24"/>
          <w:szCs w:val="24"/>
        </w:rPr>
        <w:t>3.</w:t>
      </w:r>
      <w:r>
        <w:rPr>
          <w:rFonts w:hAnsi="宋体" w:hint="eastAsia"/>
          <w:sz w:val="24"/>
          <w:szCs w:val="24"/>
        </w:rPr>
        <w:t>本保函的条款构成本行无条件的、不可撤销的直接责任。对即将履行的合同条款的任何变更、贵方在时间上的宽限、或由贵方采取的如果没有本款可能免除本行责任的任何其它行为，均不能解除或免除本行在本保函项下的责任。</w:t>
      </w:r>
    </w:p>
    <w:p w:rsidR="0050113F" w:rsidRDefault="0050113F" w:rsidP="004D2708">
      <w:pPr>
        <w:pStyle w:val="PlainText"/>
        <w:spacing w:line="360" w:lineRule="auto"/>
        <w:ind w:firstLineChars="200" w:firstLine="31680"/>
        <w:rPr>
          <w:rFonts w:hAnsi="宋体" w:cs="Times New Roman"/>
          <w:sz w:val="24"/>
          <w:szCs w:val="24"/>
        </w:rPr>
      </w:pPr>
      <w:r>
        <w:rPr>
          <w:rFonts w:hAnsi="宋体"/>
          <w:sz w:val="24"/>
          <w:szCs w:val="24"/>
        </w:rPr>
        <w:t>4.</w:t>
      </w:r>
      <w:r>
        <w:rPr>
          <w:rFonts w:hAnsi="宋体" w:hint="eastAsia"/>
          <w:sz w:val="24"/>
          <w:szCs w:val="24"/>
        </w:rPr>
        <w:t>本保函在本合同规定的保证期期满前完全有效。</w:t>
      </w:r>
    </w:p>
    <w:p w:rsidR="0050113F" w:rsidRDefault="0050113F" w:rsidP="004D2708">
      <w:pPr>
        <w:pStyle w:val="PlainText"/>
        <w:spacing w:line="360" w:lineRule="auto"/>
        <w:ind w:leftChars="257" w:left="31680" w:hanging="540"/>
        <w:rPr>
          <w:rFonts w:hAnsi="宋体" w:cs="Times New Roman"/>
          <w:sz w:val="24"/>
          <w:szCs w:val="24"/>
        </w:rPr>
      </w:pPr>
      <w:r>
        <w:rPr>
          <w:rFonts w:hAnsi="宋体" w:hint="eastAsia"/>
          <w:sz w:val="24"/>
          <w:szCs w:val="24"/>
        </w:rPr>
        <w:t>谨启</w:t>
      </w:r>
    </w:p>
    <w:p w:rsidR="0050113F" w:rsidRDefault="0050113F" w:rsidP="004D2708">
      <w:pPr>
        <w:pStyle w:val="PlainText"/>
        <w:spacing w:line="360" w:lineRule="auto"/>
        <w:ind w:leftChars="257" w:left="31680" w:hanging="540"/>
        <w:rPr>
          <w:rFonts w:hAnsi="宋体" w:cs="Times New Roman"/>
          <w:sz w:val="24"/>
          <w:szCs w:val="24"/>
        </w:rPr>
      </w:pPr>
      <w:r>
        <w:rPr>
          <w:rFonts w:hAnsi="宋体" w:hint="eastAsia"/>
          <w:sz w:val="24"/>
          <w:szCs w:val="24"/>
        </w:rPr>
        <w:t>出具保函银行名称：</w:t>
      </w:r>
      <w:r>
        <w:rPr>
          <w:rFonts w:hAnsi="宋体"/>
          <w:sz w:val="24"/>
          <w:szCs w:val="24"/>
          <w:u w:val="single"/>
        </w:rPr>
        <w:t xml:space="preserve">             </w:t>
      </w:r>
      <w:r>
        <w:rPr>
          <w:rFonts w:hAnsi="宋体" w:hint="eastAsia"/>
          <w:sz w:val="24"/>
          <w:szCs w:val="24"/>
          <w:u w:val="single"/>
        </w:rPr>
        <w:t>（加盖银行公章）</w:t>
      </w:r>
    </w:p>
    <w:p w:rsidR="0050113F" w:rsidRDefault="0050113F" w:rsidP="004D2708">
      <w:pPr>
        <w:pStyle w:val="PlainText"/>
        <w:spacing w:line="360" w:lineRule="auto"/>
        <w:ind w:leftChars="257" w:left="31680" w:hanging="540"/>
        <w:rPr>
          <w:rFonts w:hAnsi="宋体"/>
          <w:sz w:val="24"/>
          <w:szCs w:val="24"/>
          <w:u w:val="single"/>
        </w:rPr>
      </w:pPr>
      <w:r>
        <w:rPr>
          <w:rFonts w:hAnsi="宋体" w:hint="eastAsia"/>
          <w:sz w:val="24"/>
          <w:szCs w:val="24"/>
        </w:rPr>
        <w:t>签字人姓名和职务：</w:t>
      </w:r>
      <w:r>
        <w:rPr>
          <w:rFonts w:hAnsi="宋体"/>
          <w:sz w:val="24"/>
          <w:szCs w:val="24"/>
          <w:u w:val="single"/>
        </w:rPr>
        <w:t xml:space="preserve">                             </w:t>
      </w:r>
    </w:p>
    <w:p w:rsidR="0050113F" w:rsidRDefault="0050113F" w:rsidP="004D2708">
      <w:pPr>
        <w:pStyle w:val="PlainText"/>
        <w:spacing w:line="360" w:lineRule="auto"/>
        <w:ind w:leftChars="257" w:left="31680" w:hanging="540"/>
        <w:rPr>
          <w:rFonts w:hAnsi="宋体" w:cs="Times New Roman"/>
          <w:sz w:val="24"/>
          <w:szCs w:val="24"/>
        </w:rPr>
      </w:pPr>
      <w:r>
        <w:rPr>
          <w:rFonts w:hAnsi="宋体" w:hint="eastAsia"/>
          <w:sz w:val="24"/>
          <w:szCs w:val="24"/>
        </w:rPr>
        <w:t>签字人签名：</w:t>
      </w:r>
      <w:r>
        <w:rPr>
          <w:rFonts w:hAnsi="宋体"/>
          <w:sz w:val="24"/>
          <w:szCs w:val="24"/>
          <w:u w:val="single"/>
        </w:rPr>
        <w:t xml:space="preserve">                                   </w:t>
      </w:r>
    </w:p>
    <w:p w:rsidR="0050113F" w:rsidRDefault="0050113F" w:rsidP="004D2708">
      <w:pPr>
        <w:pStyle w:val="PlainText"/>
        <w:spacing w:line="360" w:lineRule="auto"/>
        <w:ind w:leftChars="257" w:left="31680" w:hanging="540"/>
        <w:rPr>
          <w:rFonts w:hAnsi="宋体"/>
          <w:sz w:val="24"/>
          <w:szCs w:val="24"/>
          <w:u w:val="single"/>
        </w:rPr>
      </w:pPr>
      <w:r>
        <w:rPr>
          <w:rFonts w:hAnsi="宋体" w:hint="eastAsia"/>
          <w:sz w:val="24"/>
          <w:szCs w:val="24"/>
        </w:rPr>
        <w:t>日期：</w:t>
      </w:r>
      <w:r>
        <w:rPr>
          <w:rFonts w:hAnsi="宋体"/>
          <w:sz w:val="24"/>
          <w:szCs w:val="24"/>
          <w:u w:val="single"/>
        </w:rPr>
        <w:t xml:space="preserve">                                         </w:t>
      </w:r>
    </w:p>
    <w:p w:rsidR="0050113F" w:rsidRDefault="0050113F" w:rsidP="004D2708">
      <w:pPr>
        <w:pStyle w:val="PlainText"/>
        <w:spacing w:line="360" w:lineRule="auto"/>
        <w:ind w:leftChars="257" w:left="31680" w:hanging="540"/>
        <w:rPr>
          <w:rFonts w:hAnsi="宋体"/>
          <w:sz w:val="24"/>
          <w:szCs w:val="24"/>
          <w:u w:val="single"/>
        </w:rPr>
      </w:pPr>
    </w:p>
    <w:p w:rsidR="0050113F" w:rsidRDefault="0050113F" w:rsidP="004D2708">
      <w:pPr>
        <w:pStyle w:val="Heading2"/>
        <w:spacing w:before="0" w:line="360" w:lineRule="auto"/>
        <w:ind w:leftChars="257" w:left="31680" w:hanging="540"/>
        <w:jc w:val="center"/>
        <w:rPr>
          <w:rFonts w:ascii="宋体" w:eastAsia="宋体" w:hAnsi="宋体" w:cs="Times New Roman"/>
        </w:rPr>
      </w:pPr>
      <w:bookmarkStart w:id="292" w:name="_Toc110952130"/>
      <w:bookmarkStart w:id="293" w:name="_Toc82456891"/>
      <w:r>
        <w:rPr>
          <w:rFonts w:ascii="宋体" w:eastAsia="宋体" w:hAnsi="宋体" w:cs="宋体" w:hint="eastAsia"/>
        </w:rPr>
        <w:t>附件</w:t>
      </w:r>
      <w:r>
        <w:rPr>
          <w:rFonts w:ascii="宋体" w:eastAsia="宋体" w:hAnsi="宋体" w:cs="宋体"/>
        </w:rPr>
        <w:t>2</w:t>
      </w:r>
      <w:r>
        <w:rPr>
          <w:rFonts w:ascii="宋体" w:eastAsia="宋体" w:hAnsi="宋体" w:cs="宋体" w:hint="eastAsia"/>
        </w:rPr>
        <w:t>：履约担保函格式</w:t>
      </w:r>
      <w:bookmarkEnd w:id="292"/>
      <w:bookmarkEnd w:id="293"/>
    </w:p>
    <w:p w:rsidR="0050113F" w:rsidRDefault="0050113F">
      <w:pPr>
        <w:spacing w:line="360" w:lineRule="auto"/>
        <w:jc w:val="center"/>
        <w:rPr>
          <w:rFonts w:ascii="宋体"/>
          <w:b/>
          <w:bCs/>
          <w:sz w:val="24"/>
          <w:szCs w:val="24"/>
        </w:rPr>
      </w:pPr>
      <w:r>
        <w:rPr>
          <w:rFonts w:ascii="宋体" w:hAnsi="宋体" w:cs="宋体"/>
          <w:b/>
          <w:bCs/>
          <w:sz w:val="24"/>
          <w:szCs w:val="24"/>
        </w:rPr>
        <w:t xml:space="preserve">      </w:t>
      </w:r>
      <w:r>
        <w:rPr>
          <w:rFonts w:ascii="宋体" w:hAnsi="宋体" w:cs="宋体" w:hint="eastAsia"/>
          <w:b/>
          <w:bCs/>
          <w:sz w:val="24"/>
          <w:szCs w:val="24"/>
        </w:rPr>
        <w:t>（采用政府采购信用担保形式时使用）</w:t>
      </w:r>
    </w:p>
    <w:p w:rsidR="0050113F" w:rsidRDefault="0050113F">
      <w:pPr>
        <w:spacing w:line="360" w:lineRule="auto"/>
        <w:jc w:val="center"/>
        <w:rPr>
          <w:rFonts w:ascii="宋体"/>
          <w:sz w:val="24"/>
          <w:szCs w:val="24"/>
        </w:rPr>
      </w:pPr>
      <w:r>
        <w:rPr>
          <w:rFonts w:ascii="宋体" w:hAnsi="宋体" w:cs="宋体" w:hint="eastAsia"/>
          <w:sz w:val="24"/>
          <w:szCs w:val="24"/>
        </w:rPr>
        <w:t>政府采购履约担保函（项目用）</w:t>
      </w:r>
    </w:p>
    <w:p w:rsidR="0050113F" w:rsidRDefault="0050113F">
      <w:pPr>
        <w:spacing w:line="360" w:lineRule="auto"/>
        <w:rPr>
          <w:rFonts w:ascii="宋体"/>
          <w:sz w:val="24"/>
          <w:szCs w:val="24"/>
        </w:rPr>
      </w:pPr>
      <w:r>
        <w:rPr>
          <w:rFonts w:ascii="宋体" w:hAnsi="宋体" w:cs="宋体"/>
          <w:sz w:val="24"/>
          <w:szCs w:val="24"/>
        </w:rPr>
        <w:t xml:space="preserve">                                                   </w:t>
      </w:r>
      <w:r>
        <w:rPr>
          <w:rFonts w:ascii="宋体" w:hAnsi="宋体" w:cs="宋体" w:hint="eastAsia"/>
          <w:sz w:val="24"/>
          <w:szCs w:val="24"/>
        </w:rPr>
        <w:t>编号：</w:t>
      </w:r>
    </w:p>
    <w:p w:rsidR="0050113F" w:rsidRDefault="0050113F">
      <w:pPr>
        <w:spacing w:line="360" w:lineRule="auto"/>
        <w:rPr>
          <w:rFonts w:ascii="宋体"/>
          <w:sz w:val="24"/>
          <w:szCs w:val="24"/>
        </w:rPr>
      </w:pPr>
      <w:r>
        <w:rPr>
          <w:rFonts w:ascii="宋体" w:hAnsi="宋体" w:cs="宋体"/>
          <w:sz w:val="24"/>
          <w:szCs w:val="24"/>
          <w:u w:val="single"/>
        </w:rPr>
        <w:t xml:space="preserve">                  </w:t>
      </w:r>
      <w:r>
        <w:rPr>
          <w:rFonts w:ascii="宋体" w:hAnsi="宋体" w:cs="宋体" w:hint="eastAsia"/>
          <w:sz w:val="24"/>
          <w:szCs w:val="24"/>
        </w:rPr>
        <w:t>（采购人名称）：</w:t>
      </w:r>
    </w:p>
    <w:p w:rsidR="0050113F" w:rsidRDefault="0050113F" w:rsidP="004D2708">
      <w:pPr>
        <w:spacing w:line="360" w:lineRule="auto"/>
        <w:ind w:firstLineChars="200" w:firstLine="31680"/>
        <w:rPr>
          <w:rFonts w:ascii="宋体"/>
          <w:sz w:val="24"/>
          <w:szCs w:val="24"/>
        </w:rPr>
      </w:pPr>
      <w:r>
        <w:rPr>
          <w:rFonts w:ascii="宋体" w:hAnsi="宋体" w:cs="宋体" w:hint="eastAsia"/>
          <w:sz w:val="24"/>
          <w:szCs w:val="24"/>
        </w:rPr>
        <w:t>鉴于你方与</w:t>
      </w:r>
      <w:r>
        <w:rPr>
          <w:rFonts w:ascii="宋体" w:hAnsi="宋体" w:cs="宋体"/>
          <w:sz w:val="24"/>
          <w:szCs w:val="24"/>
          <w:u w:val="single"/>
        </w:rPr>
        <w:t xml:space="preserve">                    </w:t>
      </w:r>
      <w:r>
        <w:rPr>
          <w:rFonts w:ascii="宋体" w:hAnsi="宋体" w:cs="宋体" w:hint="eastAsia"/>
          <w:sz w:val="24"/>
          <w:szCs w:val="24"/>
        </w:rPr>
        <w:t>（以下简称供应商）于</w:t>
      </w:r>
      <w:r>
        <w:rPr>
          <w:rFonts w:ascii="宋体" w:hAnsi="宋体" w:cs="宋体"/>
          <w:sz w:val="24"/>
          <w:szCs w:val="24"/>
          <w:u w:val="single"/>
        </w:rPr>
        <w:t xml:space="preserve">   </w:t>
      </w:r>
      <w:r>
        <w:rPr>
          <w:rFonts w:ascii="宋体" w:hAnsi="宋体" w:cs="宋体" w:hint="eastAsia"/>
          <w:sz w:val="24"/>
          <w:szCs w:val="24"/>
        </w:rPr>
        <w:t>年</w:t>
      </w:r>
      <w:r>
        <w:rPr>
          <w:rFonts w:ascii="宋体" w:hAnsi="宋体" w:cs="宋体"/>
          <w:sz w:val="24"/>
          <w:szCs w:val="24"/>
          <w:u w:val="single"/>
        </w:rPr>
        <w:t xml:space="preserve">  </w:t>
      </w:r>
      <w:r>
        <w:rPr>
          <w:rFonts w:ascii="宋体" w:hAnsi="宋体" w:cs="宋体" w:hint="eastAsia"/>
          <w:sz w:val="24"/>
          <w:szCs w:val="24"/>
        </w:rPr>
        <w:t>月</w:t>
      </w:r>
      <w:r>
        <w:rPr>
          <w:rFonts w:ascii="宋体" w:hAnsi="宋体" w:cs="宋体"/>
          <w:sz w:val="24"/>
          <w:szCs w:val="24"/>
          <w:u w:val="single"/>
        </w:rPr>
        <w:t xml:space="preserve">  </w:t>
      </w:r>
      <w:r>
        <w:rPr>
          <w:rFonts w:ascii="宋体" w:hAnsi="宋体" w:cs="宋体" w:hint="eastAsia"/>
          <w:sz w:val="24"/>
          <w:szCs w:val="24"/>
        </w:rPr>
        <w:t>日签定编号为</w:t>
      </w:r>
      <w:r>
        <w:rPr>
          <w:rFonts w:ascii="宋体" w:hAnsi="宋体" w:cs="宋体"/>
          <w:sz w:val="24"/>
          <w:szCs w:val="24"/>
        </w:rPr>
        <w:t xml:space="preserve">   </w:t>
      </w:r>
      <w:r>
        <w:rPr>
          <w:rFonts w:ascii="宋体" w:hAnsi="宋体" w:cs="宋体" w:hint="eastAsia"/>
          <w:sz w:val="24"/>
          <w:szCs w:val="24"/>
        </w:rPr>
        <w:t>的《</w:t>
      </w:r>
      <w:r>
        <w:rPr>
          <w:rFonts w:ascii="宋体" w:hAnsi="宋体" w:cs="宋体"/>
          <w:sz w:val="24"/>
          <w:szCs w:val="24"/>
          <w:u w:val="single"/>
        </w:rPr>
        <w:t xml:space="preserve">           </w:t>
      </w:r>
      <w:r>
        <w:rPr>
          <w:rFonts w:ascii="宋体" w:hAnsi="宋体" w:cs="宋体" w:hint="eastAsia"/>
          <w:sz w:val="24"/>
          <w:szCs w:val="24"/>
        </w:rPr>
        <w:t>政府采购合同》（以下简称主合同），且依据该合同的约定，供应商应在</w:t>
      </w:r>
      <w:r>
        <w:rPr>
          <w:rFonts w:ascii="宋体" w:hAnsi="宋体" w:cs="宋体"/>
          <w:sz w:val="24"/>
          <w:szCs w:val="24"/>
          <w:u w:val="single"/>
        </w:rPr>
        <w:t xml:space="preserve">    </w:t>
      </w:r>
      <w:r>
        <w:rPr>
          <w:rFonts w:ascii="宋体" w:hAnsi="宋体" w:cs="宋体" w:hint="eastAsia"/>
          <w:sz w:val="24"/>
          <w:szCs w:val="24"/>
        </w:rPr>
        <w:t>年</w:t>
      </w:r>
      <w:r>
        <w:rPr>
          <w:rFonts w:ascii="宋体" w:hAnsi="宋体" w:cs="宋体"/>
          <w:sz w:val="24"/>
          <w:szCs w:val="24"/>
          <w:u w:val="single"/>
        </w:rPr>
        <w:t xml:space="preserve">     </w:t>
      </w:r>
      <w:r>
        <w:rPr>
          <w:rFonts w:ascii="宋体" w:hAnsi="宋体" w:cs="宋体" w:hint="eastAsia"/>
          <w:sz w:val="24"/>
          <w:szCs w:val="24"/>
        </w:rPr>
        <w:t>月</w:t>
      </w:r>
      <w:r>
        <w:rPr>
          <w:rFonts w:ascii="宋体" w:hAnsi="宋体" w:cs="宋体"/>
          <w:sz w:val="24"/>
          <w:szCs w:val="24"/>
          <w:u w:val="single"/>
        </w:rPr>
        <w:t xml:space="preserve">    </w:t>
      </w:r>
      <w:r>
        <w:rPr>
          <w:rFonts w:ascii="宋体" w:hAnsi="宋体" w:cs="宋体" w:hint="eastAsia"/>
          <w:sz w:val="24"/>
          <w:szCs w:val="24"/>
        </w:rPr>
        <w:t>日前向你方交纳履约保证金，且可以履约担保函的形式交纳履约保证金。应供应商的申请，我方以保证的方式向你方提供如下履约保证金担保：</w:t>
      </w:r>
    </w:p>
    <w:p w:rsidR="0050113F" w:rsidRDefault="0050113F" w:rsidP="004D2708">
      <w:pPr>
        <w:spacing w:line="360" w:lineRule="auto"/>
        <w:ind w:firstLineChars="200" w:firstLine="31680"/>
        <w:rPr>
          <w:rFonts w:ascii="宋体"/>
          <w:sz w:val="24"/>
          <w:szCs w:val="24"/>
        </w:rPr>
      </w:pPr>
      <w:r>
        <w:rPr>
          <w:rFonts w:ascii="宋体" w:hAnsi="宋体" w:cs="宋体" w:hint="eastAsia"/>
          <w:sz w:val="24"/>
          <w:szCs w:val="24"/>
        </w:rPr>
        <w:t>一、保证责任的情形及保证金额</w:t>
      </w:r>
    </w:p>
    <w:p w:rsidR="0050113F" w:rsidRDefault="0050113F" w:rsidP="004D2708">
      <w:pPr>
        <w:spacing w:line="360" w:lineRule="auto"/>
        <w:ind w:firstLineChars="200" w:firstLine="31680"/>
        <w:rPr>
          <w:rFonts w:ascii="宋体"/>
          <w:sz w:val="24"/>
          <w:szCs w:val="24"/>
        </w:rPr>
      </w:pPr>
      <w:r>
        <w:rPr>
          <w:rFonts w:ascii="宋体" w:hAnsi="宋体" w:cs="宋体" w:hint="eastAsia"/>
          <w:sz w:val="24"/>
          <w:szCs w:val="24"/>
        </w:rPr>
        <w:t>（一）在供应商出现下列情形之一时，我方承担保证责任：</w:t>
      </w:r>
    </w:p>
    <w:p w:rsidR="0050113F" w:rsidRDefault="0050113F" w:rsidP="004D2708">
      <w:pPr>
        <w:spacing w:line="360" w:lineRule="auto"/>
        <w:ind w:firstLineChars="200" w:firstLine="31680"/>
        <w:rPr>
          <w:rFonts w:ascii="宋体"/>
          <w:sz w:val="24"/>
          <w:szCs w:val="24"/>
        </w:rPr>
      </w:pPr>
      <w:r>
        <w:rPr>
          <w:rFonts w:ascii="宋体" w:hAnsi="宋体" w:cs="宋体"/>
          <w:sz w:val="24"/>
          <w:szCs w:val="24"/>
        </w:rPr>
        <w:t>1</w:t>
      </w:r>
      <w:r>
        <w:rPr>
          <w:rFonts w:ascii="宋体" w:hAnsi="宋体" w:cs="宋体" w:hint="eastAsia"/>
          <w:sz w:val="24"/>
          <w:szCs w:val="24"/>
        </w:rPr>
        <w:t>．将中标项目转让给他人，或者在投标文件中未说明，</w:t>
      </w:r>
      <w:bookmarkStart w:id="294" w:name="_Hlk110591672"/>
      <w:r>
        <w:rPr>
          <w:rFonts w:ascii="宋体" w:hAnsi="宋体" w:cs="宋体" w:hint="eastAsia"/>
          <w:sz w:val="24"/>
          <w:szCs w:val="24"/>
        </w:rPr>
        <w:t>且未经采购人同意</w:t>
      </w:r>
      <w:bookmarkEnd w:id="294"/>
      <w:r>
        <w:rPr>
          <w:rFonts w:ascii="宋体" w:hAnsi="宋体" w:cs="宋体" w:hint="eastAsia"/>
          <w:sz w:val="24"/>
          <w:szCs w:val="24"/>
        </w:rPr>
        <w:t>，将中标项目分包给他人的；</w:t>
      </w:r>
    </w:p>
    <w:p w:rsidR="0050113F" w:rsidRDefault="0050113F">
      <w:pPr>
        <w:spacing w:line="360" w:lineRule="auto"/>
        <w:rPr>
          <w:rFonts w:ascii="宋体"/>
          <w:sz w:val="24"/>
          <w:szCs w:val="24"/>
        </w:rPr>
      </w:pPr>
      <w:r>
        <w:rPr>
          <w:rFonts w:ascii="宋体" w:hAnsi="宋体" w:cs="宋体" w:hint="eastAsia"/>
          <w:sz w:val="24"/>
          <w:szCs w:val="24"/>
        </w:rPr>
        <w:t xml:space="preserve">　　</w:t>
      </w:r>
      <w:r>
        <w:rPr>
          <w:rFonts w:ascii="宋体" w:hAnsi="宋体" w:cs="宋体"/>
          <w:sz w:val="24"/>
          <w:szCs w:val="24"/>
        </w:rPr>
        <w:t>2</w:t>
      </w:r>
      <w:r>
        <w:rPr>
          <w:rFonts w:ascii="宋体" w:hAnsi="宋体" w:cs="宋体" w:hint="eastAsia"/>
          <w:sz w:val="24"/>
          <w:szCs w:val="24"/>
        </w:rPr>
        <w:t>．主合同约定的应当缴纳履约保证金的情形</w:t>
      </w:r>
      <w:r>
        <w:rPr>
          <w:rFonts w:ascii="宋体" w:hAnsi="宋体" w:cs="宋体"/>
          <w:sz w:val="24"/>
          <w:szCs w:val="24"/>
        </w:rPr>
        <w:t xml:space="preserve">: </w:t>
      </w:r>
    </w:p>
    <w:p w:rsidR="0050113F" w:rsidRDefault="0050113F" w:rsidP="004D2708">
      <w:pPr>
        <w:spacing w:line="360" w:lineRule="auto"/>
        <w:ind w:firstLineChars="200" w:firstLine="31680"/>
        <w:rPr>
          <w:rFonts w:ascii="宋体"/>
          <w:sz w:val="24"/>
          <w:szCs w:val="24"/>
        </w:rPr>
      </w:pPr>
      <w:r>
        <w:rPr>
          <w:rFonts w:ascii="宋体" w:hAnsi="宋体" w:cs="宋体" w:hint="eastAsia"/>
          <w:sz w:val="24"/>
          <w:szCs w:val="24"/>
        </w:rPr>
        <w:t>（</w:t>
      </w:r>
      <w:r>
        <w:rPr>
          <w:rFonts w:ascii="宋体" w:hAnsi="宋体" w:cs="宋体"/>
          <w:sz w:val="24"/>
          <w:szCs w:val="24"/>
        </w:rPr>
        <w:t>1</w:t>
      </w:r>
      <w:r>
        <w:rPr>
          <w:rFonts w:ascii="宋体" w:hAnsi="宋体" w:cs="宋体" w:hint="eastAsia"/>
          <w:sz w:val="24"/>
          <w:szCs w:val="24"/>
        </w:rPr>
        <w:t>）未按主合同约定的质量、数量和期限供应</w:t>
      </w:r>
      <w:r>
        <w:rPr>
          <w:rFonts w:ascii="宋体" w:hAnsi="宋体" w:cs="宋体" w:hint="eastAsia"/>
          <w:b/>
          <w:bCs/>
          <w:sz w:val="24"/>
          <w:szCs w:val="24"/>
        </w:rPr>
        <w:t>货物</w:t>
      </w:r>
      <w:r>
        <w:rPr>
          <w:rFonts w:ascii="宋体" w:hAnsi="宋体" w:cs="宋体"/>
          <w:b/>
          <w:bCs/>
          <w:sz w:val="24"/>
          <w:szCs w:val="24"/>
        </w:rPr>
        <w:t>/</w:t>
      </w:r>
      <w:r>
        <w:rPr>
          <w:rFonts w:ascii="宋体" w:hAnsi="宋体" w:cs="宋体" w:hint="eastAsia"/>
          <w:b/>
          <w:bCs/>
          <w:sz w:val="24"/>
          <w:szCs w:val="24"/>
        </w:rPr>
        <w:t>提供服务</w:t>
      </w:r>
      <w:r>
        <w:rPr>
          <w:rFonts w:ascii="宋体" w:hAnsi="宋体" w:cs="宋体"/>
          <w:b/>
          <w:bCs/>
          <w:sz w:val="24"/>
          <w:szCs w:val="24"/>
        </w:rPr>
        <w:t>/</w:t>
      </w:r>
      <w:r>
        <w:rPr>
          <w:rFonts w:ascii="宋体" w:hAnsi="宋体" w:cs="宋体" w:hint="eastAsia"/>
          <w:b/>
          <w:bCs/>
          <w:sz w:val="24"/>
          <w:szCs w:val="24"/>
        </w:rPr>
        <w:t>完成工程</w:t>
      </w:r>
      <w:r>
        <w:rPr>
          <w:rFonts w:ascii="宋体" w:hAnsi="宋体" w:cs="宋体" w:hint="eastAsia"/>
          <w:sz w:val="24"/>
          <w:szCs w:val="24"/>
        </w:rPr>
        <w:t>的；</w:t>
      </w:r>
    </w:p>
    <w:p w:rsidR="0050113F" w:rsidRDefault="0050113F" w:rsidP="004D2708">
      <w:pPr>
        <w:spacing w:line="360" w:lineRule="auto"/>
        <w:ind w:firstLineChars="200" w:firstLine="31680"/>
        <w:rPr>
          <w:rFonts w:ascii="宋体"/>
          <w:sz w:val="24"/>
          <w:szCs w:val="24"/>
        </w:rPr>
      </w:pPr>
      <w:r>
        <w:rPr>
          <w:rFonts w:ascii="宋体" w:hAnsi="宋体" w:cs="宋体" w:hint="eastAsia"/>
          <w:sz w:val="24"/>
          <w:szCs w:val="24"/>
        </w:rPr>
        <w:t>（</w:t>
      </w:r>
      <w:r>
        <w:rPr>
          <w:rFonts w:ascii="宋体" w:hAnsi="宋体" w:cs="宋体"/>
          <w:sz w:val="24"/>
          <w:szCs w:val="24"/>
        </w:rPr>
        <w:t>2</w:t>
      </w:r>
      <w:r>
        <w:rPr>
          <w:rFonts w:ascii="宋体" w:hAnsi="宋体" w:cs="宋体" w:hint="eastAsia"/>
          <w:sz w:val="24"/>
          <w:szCs w:val="24"/>
        </w:rPr>
        <w:t>）</w:t>
      </w:r>
      <w:r>
        <w:rPr>
          <w:rFonts w:ascii="宋体" w:hAnsi="宋体" w:cs="宋体"/>
          <w:sz w:val="24"/>
          <w:szCs w:val="24"/>
          <w:u w:val="single"/>
        </w:rPr>
        <w:t xml:space="preserve">                                                           </w:t>
      </w:r>
      <w:r>
        <w:rPr>
          <w:rFonts w:ascii="宋体" w:hAnsi="宋体" w:cs="宋体" w:hint="eastAsia"/>
          <w:sz w:val="24"/>
          <w:szCs w:val="24"/>
        </w:rPr>
        <w:t>。</w:t>
      </w:r>
    </w:p>
    <w:p w:rsidR="0050113F" w:rsidRDefault="0050113F" w:rsidP="004D2708">
      <w:pPr>
        <w:spacing w:line="360" w:lineRule="auto"/>
        <w:ind w:firstLineChars="200" w:firstLine="31680"/>
        <w:rPr>
          <w:rFonts w:ascii="宋体"/>
          <w:sz w:val="24"/>
          <w:szCs w:val="24"/>
        </w:rPr>
      </w:pPr>
      <w:r>
        <w:rPr>
          <w:rFonts w:ascii="宋体" w:hAnsi="宋体" w:cs="宋体" w:hint="eastAsia"/>
          <w:sz w:val="24"/>
          <w:szCs w:val="24"/>
        </w:rPr>
        <w:t>（二）我方的保证范围是主合同约定的合同价款总额的</w:t>
      </w:r>
      <w:r>
        <w:rPr>
          <w:rFonts w:ascii="宋体" w:hAnsi="宋体" w:cs="宋体"/>
          <w:sz w:val="24"/>
          <w:szCs w:val="24"/>
          <w:u w:val="single"/>
        </w:rPr>
        <w:t xml:space="preserve">        </w:t>
      </w:r>
      <w:r>
        <w:rPr>
          <w:rFonts w:ascii="宋体" w:hAnsi="宋体" w:cs="宋体"/>
          <w:sz w:val="24"/>
          <w:szCs w:val="24"/>
        </w:rPr>
        <w:t>%</w:t>
      </w:r>
      <w:r>
        <w:rPr>
          <w:rFonts w:ascii="宋体" w:hAnsi="宋体" w:cs="宋体" w:hint="eastAsia"/>
          <w:sz w:val="24"/>
          <w:szCs w:val="24"/>
        </w:rPr>
        <w:t>数额为</w:t>
      </w:r>
      <w:r>
        <w:rPr>
          <w:rFonts w:ascii="宋体" w:hAnsi="宋体" w:cs="宋体"/>
          <w:sz w:val="24"/>
          <w:szCs w:val="24"/>
          <w:u w:val="single"/>
        </w:rPr>
        <w:t xml:space="preserve">         </w:t>
      </w:r>
      <w:r>
        <w:rPr>
          <w:rFonts w:ascii="宋体" w:hAnsi="宋体" w:cs="宋体" w:hint="eastAsia"/>
          <w:sz w:val="24"/>
          <w:szCs w:val="24"/>
        </w:rPr>
        <w:t>元（大写</w:t>
      </w:r>
      <w:r>
        <w:rPr>
          <w:rFonts w:ascii="宋体" w:hAnsi="宋体" w:cs="宋体"/>
          <w:sz w:val="24"/>
          <w:szCs w:val="24"/>
          <w:u w:val="single"/>
        </w:rPr>
        <w:t xml:space="preserve">           </w:t>
      </w:r>
      <w:r>
        <w:rPr>
          <w:rFonts w:ascii="宋体" w:hAnsi="宋体" w:cs="宋体" w:hint="eastAsia"/>
          <w:sz w:val="24"/>
          <w:szCs w:val="24"/>
        </w:rPr>
        <w:t>），币种为</w:t>
      </w:r>
      <w:r>
        <w:rPr>
          <w:rFonts w:ascii="宋体" w:hAnsi="宋体" w:cs="宋体"/>
          <w:sz w:val="24"/>
          <w:szCs w:val="24"/>
          <w:u w:val="single"/>
        </w:rPr>
        <w:t xml:space="preserve">        </w:t>
      </w:r>
      <w:r>
        <w:rPr>
          <w:rFonts w:ascii="宋体" w:hAnsi="宋体" w:cs="宋体" w:hint="eastAsia"/>
          <w:sz w:val="24"/>
          <w:szCs w:val="24"/>
        </w:rPr>
        <w:t>。（即主合同履约保证金金额）</w:t>
      </w:r>
    </w:p>
    <w:p w:rsidR="0050113F" w:rsidRDefault="0050113F" w:rsidP="004D2708">
      <w:pPr>
        <w:spacing w:line="360" w:lineRule="auto"/>
        <w:ind w:firstLineChars="200" w:firstLine="31680"/>
        <w:rPr>
          <w:rFonts w:ascii="宋体"/>
          <w:sz w:val="24"/>
          <w:szCs w:val="24"/>
        </w:rPr>
      </w:pPr>
      <w:r>
        <w:rPr>
          <w:rFonts w:ascii="宋体" w:hAnsi="宋体" w:cs="宋体" w:hint="eastAsia"/>
          <w:sz w:val="24"/>
          <w:szCs w:val="24"/>
        </w:rPr>
        <w:t>二、保证的方式及保证期间</w:t>
      </w:r>
    </w:p>
    <w:p w:rsidR="0050113F" w:rsidRDefault="0050113F" w:rsidP="004D2708">
      <w:pPr>
        <w:spacing w:line="360" w:lineRule="auto"/>
        <w:ind w:firstLineChars="200" w:firstLine="31680"/>
        <w:rPr>
          <w:rFonts w:ascii="宋体"/>
          <w:sz w:val="24"/>
          <w:szCs w:val="24"/>
        </w:rPr>
      </w:pPr>
      <w:r>
        <w:rPr>
          <w:rFonts w:ascii="宋体" w:hAnsi="宋体" w:cs="宋体" w:hint="eastAsia"/>
          <w:sz w:val="24"/>
          <w:szCs w:val="24"/>
        </w:rPr>
        <w:t>我方保证的方式为：连带责任保证。</w:t>
      </w:r>
    </w:p>
    <w:p w:rsidR="0050113F" w:rsidRDefault="0050113F" w:rsidP="004D2708">
      <w:pPr>
        <w:spacing w:line="360" w:lineRule="auto"/>
        <w:ind w:firstLineChars="200" w:firstLine="31680"/>
        <w:rPr>
          <w:rFonts w:ascii="宋体"/>
          <w:sz w:val="24"/>
          <w:szCs w:val="24"/>
        </w:rPr>
      </w:pPr>
      <w:r>
        <w:rPr>
          <w:rFonts w:ascii="宋体" w:hAnsi="宋体" w:cs="宋体" w:hint="eastAsia"/>
          <w:sz w:val="24"/>
          <w:szCs w:val="24"/>
        </w:rPr>
        <w:t>我方保证的期间为：自本合同生效之日起至供应商按照主合同约定的供货</w:t>
      </w:r>
      <w:r>
        <w:rPr>
          <w:rFonts w:ascii="宋体" w:hAnsi="宋体" w:cs="宋体"/>
          <w:sz w:val="24"/>
          <w:szCs w:val="24"/>
        </w:rPr>
        <w:t>/</w:t>
      </w:r>
      <w:r>
        <w:rPr>
          <w:rFonts w:ascii="宋体" w:hAnsi="宋体" w:cs="宋体" w:hint="eastAsia"/>
          <w:sz w:val="24"/>
          <w:szCs w:val="24"/>
        </w:rPr>
        <w:t>完工期限届满后</w:t>
      </w:r>
      <w:r>
        <w:rPr>
          <w:rFonts w:ascii="宋体" w:hAnsi="宋体" w:cs="宋体"/>
          <w:sz w:val="24"/>
          <w:szCs w:val="24"/>
          <w:u w:val="single"/>
        </w:rPr>
        <w:t xml:space="preserve">     </w:t>
      </w:r>
      <w:r>
        <w:rPr>
          <w:rFonts w:ascii="宋体" w:hAnsi="宋体" w:cs="宋体" w:hint="eastAsia"/>
          <w:sz w:val="24"/>
          <w:szCs w:val="24"/>
        </w:rPr>
        <w:t>日内。</w:t>
      </w:r>
    </w:p>
    <w:p w:rsidR="0050113F" w:rsidRDefault="0050113F" w:rsidP="004D2708">
      <w:pPr>
        <w:spacing w:line="360" w:lineRule="auto"/>
        <w:ind w:firstLineChars="200" w:firstLine="31680"/>
        <w:rPr>
          <w:rFonts w:ascii="宋体"/>
          <w:sz w:val="24"/>
          <w:szCs w:val="24"/>
        </w:rPr>
      </w:pPr>
      <w:r>
        <w:rPr>
          <w:rFonts w:ascii="宋体" w:hAnsi="宋体" w:cs="宋体" w:hint="eastAsia"/>
          <w:sz w:val="24"/>
          <w:szCs w:val="24"/>
        </w:rPr>
        <w:t>如果供应商未按主合同约定向贵方供应</w:t>
      </w:r>
      <w:r>
        <w:rPr>
          <w:rFonts w:ascii="宋体" w:hAnsi="宋体" w:cs="宋体" w:hint="eastAsia"/>
          <w:b/>
          <w:bCs/>
          <w:sz w:val="24"/>
          <w:szCs w:val="24"/>
        </w:rPr>
        <w:t>货物</w:t>
      </w:r>
      <w:r>
        <w:rPr>
          <w:rFonts w:ascii="宋体" w:hAnsi="宋体" w:cs="宋体"/>
          <w:b/>
          <w:bCs/>
          <w:sz w:val="24"/>
          <w:szCs w:val="24"/>
        </w:rPr>
        <w:t>/</w:t>
      </w:r>
      <w:r>
        <w:rPr>
          <w:rFonts w:ascii="宋体" w:hAnsi="宋体" w:cs="宋体" w:hint="eastAsia"/>
          <w:b/>
          <w:bCs/>
          <w:sz w:val="24"/>
          <w:szCs w:val="24"/>
        </w:rPr>
        <w:t>提供服务</w:t>
      </w:r>
      <w:r>
        <w:rPr>
          <w:rFonts w:ascii="宋体" w:hAnsi="宋体" w:cs="宋体"/>
          <w:b/>
          <w:bCs/>
          <w:sz w:val="24"/>
          <w:szCs w:val="24"/>
        </w:rPr>
        <w:t>/</w:t>
      </w:r>
      <w:r>
        <w:rPr>
          <w:rFonts w:ascii="宋体" w:hAnsi="宋体" w:cs="宋体" w:hint="eastAsia"/>
          <w:b/>
          <w:bCs/>
          <w:sz w:val="24"/>
          <w:szCs w:val="24"/>
        </w:rPr>
        <w:t>完成工程</w:t>
      </w:r>
      <w:r>
        <w:rPr>
          <w:rFonts w:ascii="宋体" w:hAnsi="宋体" w:cs="宋体" w:hint="eastAsia"/>
          <w:sz w:val="24"/>
          <w:szCs w:val="24"/>
        </w:rPr>
        <w:t>的，由我方在保证金额内向你方支付上述款项。</w:t>
      </w:r>
    </w:p>
    <w:p w:rsidR="0050113F" w:rsidRDefault="0050113F" w:rsidP="004D2708">
      <w:pPr>
        <w:spacing w:line="360" w:lineRule="auto"/>
        <w:ind w:firstLineChars="200" w:firstLine="31680"/>
        <w:rPr>
          <w:rFonts w:ascii="宋体"/>
          <w:sz w:val="24"/>
          <w:szCs w:val="24"/>
        </w:rPr>
      </w:pPr>
      <w:r>
        <w:rPr>
          <w:rFonts w:ascii="宋体" w:hAnsi="宋体" w:cs="宋体" w:hint="eastAsia"/>
          <w:sz w:val="24"/>
          <w:szCs w:val="24"/>
        </w:rPr>
        <w:t>三、承担保证责任的程序</w:t>
      </w:r>
    </w:p>
    <w:p w:rsidR="0050113F" w:rsidRDefault="0050113F" w:rsidP="004D2708">
      <w:pPr>
        <w:spacing w:line="360" w:lineRule="auto"/>
        <w:ind w:firstLineChars="200" w:firstLine="31680"/>
        <w:rPr>
          <w:rFonts w:ascii="宋体"/>
          <w:sz w:val="24"/>
          <w:szCs w:val="24"/>
        </w:rPr>
      </w:pPr>
      <w:r>
        <w:rPr>
          <w:rFonts w:ascii="宋体" w:hAnsi="宋体" w:cs="宋体"/>
          <w:sz w:val="24"/>
          <w:szCs w:val="24"/>
        </w:rPr>
        <w:t>1</w:t>
      </w:r>
      <w:r>
        <w:rPr>
          <w:rFonts w:ascii="宋体" w:hAnsi="宋体" w:cs="宋体" w:hint="eastAsia"/>
          <w:sz w:val="24"/>
          <w:szCs w:val="24"/>
        </w:rPr>
        <w:t>．你方要求我方承担保证责任的，应在本保函保证期间内向我方发出书面索赔通知。索赔通知应写明要求索赔的金额，支付款项应到达的帐号。并附有证明供应商违约事实的证明材料。</w:t>
      </w:r>
    </w:p>
    <w:p w:rsidR="0050113F" w:rsidRDefault="0050113F" w:rsidP="004D2708">
      <w:pPr>
        <w:spacing w:line="360" w:lineRule="auto"/>
        <w:ind w:firstLineChars="200" w:firstLine="31680"/>
        <w:rPr>
          <w:rFonts w:ascii="宋体"/>
          <w:sz w:val="24"/>
          <w:szCs w:val="24"/>
        </w:rPr>
      </w:pPr>
      <w:r>
        <w:rPr>
          <w:rFonts w:ascii="宋体" w:hAnsi="宋体" w:cs="宋体" w:hint="eastAsia"/>
          <w:sz w:val="24"/>
          <w:szCs w:val="24"/>
        </w:rPr>
        <w:t>如果你方与供应商因（</w:t>
      </w:r>
      <w:r>
        <w:rPr>
          <w:rFonts w:ascii="宋体" w:hAnsi="宋体" w:cs="宋体" w:hint="eastAsia"/>
          <w:b/>
          <w:bCs/>
          <w:sz w:val="24"/>
          <w:szCs w:val="24"/>
        </w:rPr>
        <w:t>货物</w:t>
      </w:r>
      <w:r>
        <w:rPr>
          <w:rFonts w:ascii="宋体" w:hAnsi="宋体" w:cs="宋体"/>
          <w:b/>
          <w:bCs/>
          <w:sz w:val="24"/>
          <w:szCs w:val="24"/>
        </w:rPr>
        <w:t>/</w:t>
      </w:r>
      <w:r>
        <w:rPr>
          <w:rFonts w:ascii="宋体" w:hAnsi="宋体" w:cs="宋体" w:hint="eastAsia"/>
          <w:b/>
          <w:bCs/>
          <w:sz w:val="24"/>
          <w:szCs w:val="24"/>
        </w:rPr>
        <w:t>提供服务</w:t>
      </w:r>
      <w:r>
        <w:rPr>
          <w:rFonts w:ascii="宋体" w:hAnsi="宋体" w:cs="宋体"/>
          <w:b/>
          <w:bCs/>
          <w:sz w:val="24"/>
          <w:szCs w:val="24"/>
        </w:rPr>
        <w:t>/</w:t>
      </w:r>
      <w:r>
        <w:rPr>
          <w:rFonts w:ascii="宋体" w:hAnsi="宋体" w:cs="宋体" w:hint="eastAsia"/>
          <w:b/>
          <w:bCs/>
          <w:sz w:val="24"/>
          <w:szCs w:val="24"/>
        </w:rPr>
        <w:t>完成工程</w:t>
      </w:r>
      <w:r>
        <w:rPr>
          <w:rFonts w:ascii="宋体" w:hAnsi="宋体" w:cs="宋体" w:hint="eastAsia"/>
          <w:sz w:val="24"/>
          <w:szCs w:val="24"/>
        </w:rPr>
        <w:t>）质量问题产生争议，你方还需同时提供</w:t>
      </w:r>
      <w:r>
        <w:rPr>
          <w:rFonts w:ascii="宋体" w:hAnsi="宋体" w:cs="宋体"/>
          <w:sz w:val="24"/>
          <w:szCs w:val="24"/>
          <w:u w:val="single"/>
        </w:rPr>
        <w:t xml:space="preserve">        </w:t>
      </w:r>
      <w:r>
        <w:rPr>
          <w:rFonts w:ascii="宋体" w:hAnsi="宋体" w:cs="宋体" w:hint="eastAsia"/>
          <w:sz w:val="24"/>
          <w:szCs w:val="24"/>
        </w:rPr>
        <w:t>部门出具的质量检测报告，或经诉讼（仲裁）程序裁决后的裁决书、调解书，本保证人即按照检测结果或裁决书、调解书决定是否承担保证责任。</w:t>
      </w:r>
    </w:p>
    <w:p w:rsidR="0050113F" w:rsidRDefault="0050113F" w:rsidP="004D2708">
      <w:pPr>
        <w:spacing w:line="360" w:lineRule="auto"/>
        <w:ind w:firstLineChars="200" w:firstLine="31680"/>
        <w:rPr>
          <w:rFonts w:ascii="宋体"/>
          <w:sz w:val="24"/>
          <w:szCs w:val="24"/>
        </w:rPr>
      </w:pPr>
      <w:r>
        <w:rPr>
          <w:rFonts w:ascii="宋体" w:hAnsi="宋体" w:cs="宋体"/>
          <w:sz w:val="24"/>
          <w:szCs w:val="24"/>
        </w:rPr>
        <w:t>2</w:t>
      </w:r>
      <w:r>
        <w:rPr>
          <w:rFonts w:ascii="宋体" w:hAnsi="宋体" w:cs="宋体" w:hint="eastAsia"/>
          <w:sz w:val="24"/>
          <w:szCs w:val="24"/>
        </w:rPr>
        <w:t>．</w:t>
      </w:r>
      <w:r>
        <w:rPr>
          <w:rFonts w:ascii="宋体" w:hAnsi="宋体" w:cs="宋体"/>
          <w:sz w:val="24"/>
          <w:szCs w:val="24"/>
        </w:rPr>
        <w:t xml:space="preserve"> </w:t>
      </w:r>
      <w:r>
        <w:rPr>
          <w:rFonts w:ascii="宋体" w:hAnsi="宋体" w:cs="宋体" w:hint="eastAsia"/>
          <w:sz w:val="24"/>
          <w:szCs w:val="24"/>
        </w:rPr>
        <w:t>我方收到你方的书面索赔通知及相应证明材料，在</w:t>
      </w:r>
      <w:r>
        <w:rPr>
          <w:rFonts w:ascii="宋体" w:hAnsi="宋体" w:cs="宋体"/>
          <w:sz w:val="24"/>
          <w:szCs w:val="24"/>
          <w:u w:val="single"/>
        </w:rPr>
        <w:t xml:space="preserve">     </w:t>
      </w:r>
      <w:r>
        <w:rPr>
          <w:rFonts w:ascii="宋体" w:hAnsi="宋体" w:cs="宋体" w:hint="eastAsia"/>
          <w:sz w:val="24"/>
          <w:szCs w:val="24"/>
        </w:rPr>
        <w:t>工作日内进行核定后按照本保函的承诺承担保证责任。</w:t>
      </w:r>
    </w:p>
    <w:p w:rsidR="0050113F" w:rsidRDefault="0050113F" w:rsidP="004D2708">
      <w:pPr>
        <w:spacing w:line="360" w:lineRule="auto"/>
        <w:ind w:firstLineChars="200" w:firstLine="31680"/>
        <w:rPr>
          <w:rFonts w:ascii="宋体"/>
          <w:sz w:val="24"/>
          <w:szCs w:val="24"/>
        </w:rPr>
      </w:pPr>
      <w:r>
        <w:rPr>
          <w:rFonts w:ascii="宋体" w:hAnsi="宋体" w:cs="宋体" w:hint="eastAsia"/>
          <w:sz w:val="24"/>
          <w:szCs w:val="24"/>
        </w:rPr>
        <w:t>四、保证责任的终止</w:t>
      </w:r>
    </w:p>
    <w:p w:rsidR="0050113F" w:rsidRDefault="0050113F" w:rsidP="004D2708">
      <w:pPr>
        <w:spacing w:line="360" w:lineRule="auto"/>
        <w:ind w:firstLineChars="200" w:firstLine="31680"/>
        <w:rPr>
          <w:rFonts w:ascii="宋体"/>
          <w:sz w:val="24"/>
          <w:szCs w:val="24"/>
        </w:rPr>
      </w:pPr>
      <w:r>
        <w:rPr>
          <w:rFonts w:ascii="宋体" w:hAnsi="宋体" w:cs="宋体"/>
          <w:sz w:val="24"/>
          <w:szCs w:val="24"/>
        </w:rPr>
        <w:t>1</w:t>
      </w:r>
      <w:r>
        <w:rPr>
          <w:rFonts w:ascii="宋体" w:hAnsi="宋体" w:cs="宋体" w:hint="eastAsia"/>
          <w:sz w:val="24"/>
          <w:szCs w:val="24"/>
        </w:rPr>
        <w:t>．保证期间届满你方未向我方书面主张保证责任的，自保证期间届满次日起，我方保证责任自动终止。保证期间届满前，主合同约定的</w:t>
      </w:r>
      <w:r>
        <w:rPr>
          <w:rFonts w:ascii="宋体" w:hAnsi="宋体" w:cs="宋体" w:hint="eastAsia"/>
          <w:b/>
          <w:bCs/>
          <w:sz w:val="24"/>
          <w:szCs w:val="24"/>
        </w:rPr>
        <w:t>货物</w:t>
      </w:r>
      <w:r>
        <w:rPr>
          <w:rFonts w:ascii="宋体"/>
          <w:b/>
          <w:bCs/>
          <w:sz w:val="24"/>
          <w:szCs w:val="24"/>
        </w:rPr>
        <w:t>\</w:t>
      </w:r>
      <w:r>
        <w:rPr>
          <w:rFonts w:ascii="宋体" w:hAnsi="宋体" w:cs="宋体" w:hint="eastAsia"/>
          <w:b/>
          <w:bCs/>
          <w:sz w:val="24"/>
          <w:szCs w:val="24"/>
        </w:rPr>
        <w:t>工程</w:t>
      </w:r>
      <w:r>
        <w:rPr>
          <w:rFonts w:ascii="宋体"/>
          <w:b/>
          <w:bCs/>
          <w:sz w:val="24"/>
          <w:szCs w:val="24"/>
        </w:rPr>
        <w:t>\</w:t>
      </w:r>
      <w:r>
        <w:rPr>
          <w:rFonts w:ascii="宋体" w:hAnsi="宋体" w:cs="宋体" w:hint="eastAsia"/>
          <w:b/>
          <w:bCs/>
          <w:sz w:val="24"/>
          <w:szCs w:val="24"/>
        </w:rPr>
        <w:t>服务</w:t>
      </w:r>
      <w:r>
        <w:rPr>
          <w:rFonts w:ascii="宋体" w:hAnsi="宋体" w:cs="宋体" w:hint="eastAsia"/>
          <w:sz w:val="24"/>
          <w:szCs w:val="24"/>
        </w:rPr>
        <w:t>全部验收合格的，自验收合格日起，我方保证责任自动终止。</w:t>
      </w:r>
    </w:p>
    <w:p w:rsidR="0050113F" w:rsidRDefault="0050113F" w:rsidP="004D2708">
      <w:pPr>
        <w:spacing w:line="360" w:lineRule="auto"/>
        <w:ind w:firstLineChars="200" w:firstLine="31680"/>
        <w:rPr>
          <w:rFonts w:ascii="宋体"/>
          <w:sz w:val="24"/>
          <w:szCs w:val="24"/>
        </w:rPr>
      </w:pPr>
      <w:r>
        <w:rPr>
          <w:rFonts w:ascii="宋体" w:hAnsi="宋体" w:cs="宋体"/>
          <w:sz w:val="24"/>
          <w:szCs w:val="24"/>
        </w:rPr>
        <w:t>2</w:t>
      </w:r>
      <w:r>
        <w:rPr>
          <w:rFonts w:ascii="宋体" w:hAnsi="宋体" w:cs="宋体" w:hint="eastAsia"/>
          <w:sz w:val="24"/>
          <w:szCs w:val="24"/>
        </w:rPr>
        <w:t>．我方按照本保函向你方履行了保证责任后，自我方向你方支付款项（支付款项从我方账户划出）之日起，保证责任即终止。</w:t>
      </w:r>
    </w:p>
    <w:p w:rsidR="0050113F" w:rsidRDefault="0050113F" w:rsidP="004D2708">
      <w:pPr>
        <w:spacing w:line="360" w:lineRule="auto"/>
        <w:ind w:firstLineChars="200" w:firstLine="31680"/>
        <w:rPr>
          <w:rFonts w:ascii="宋体"/>
          <w:sz w:val="24"/>
          <w:szCs w:val="24"/>
        </w:rPr>
      </w:pPr>
      <w:r>
        <w:rPr>
          <w:rFonts w:ascii="宋体" w:hAnsi="宋体" w:cs="宋体"/>
          <w:sz w:val="24"/>
          <w:szCs w:val="24"/>
        </w:rPr>
        <w:t>3</w:t>
      </w:r>
      <w:r>
        <w:rPr>
          <w:rFonts w:ascii="宋体" w:hAnsi="宋体" w:cs="宋体" w:hint="eastAsia"/>
          <w:sz w:val="24"/>
          <w:szCs w:val="24"/>
        </w:rPr>
        <w:t>．按照法律法规的规定或出现应终止我方保证责任的其它情形的，我方在本保函项下的保证责任亦终止。</w:t>
      </w:r>
    </w:p>
    <w:p w:rsidR="0050113F" w:rsidRDefault="0050113F" w:rsidP="004D2708">
      <w:pPr>
        <w:spacing w:line="360" w:lineRule="auto"/>
        <w:ind w:firstLineChars="200" w:firstLine="31680"/>
        <w:rPr>
          <w:rFonts w:ascii="宋体"/>
          <w:sz w:val="24"/>
          <w:szCs w:val="24"/>
        </w:rPr>
      </w:pPr>
      <w:r>
        <w:rPr>
          <w:rFonts w:ascii="宋体" w:hAnsi="宋体" w:cs="宋体"/>
          <w:sz w:val="24"/>
          <w:szCs w:val="24"/>
        </w:rPr>
        <w:t>4</w:t>
      </w:r>
      <w:r>
        <w:rPr>
          <w:rFonts w:ascii="宋体" w:hAnsi="宋体" w:cs="宋体" w:hint="eastAsia"/>
          <w:sz w:val="24"/>
          <w:szCs w:val="24"/>
        </w:rPr>
        <w:t>．你方与供应商修改主合同，加重我方保证责任的，我方对加重部分不承担保证责任，但该等修改事先经我方书面同意的除外；你方与供应商修改主合同履行期限，我方保证期间仍依修改前的履行期限计算，但该等修改事先经我方书面同意的除外。</w:t>
      </w:r>
    </w:p>
    <w:p w:rsidR="0050113F" w:rsidRDefault="0050113F" w:rsidP="004D2708">
      <w:pPr>
        <w:spacing w:line="360" w:lineRule="auto"/>
        <w:ind w:firstLineChars="200" w:firstLine="31680"/>
        <w:rPr>
          <w:rFonts w:ascii="宋体"/>
          <w:sz w:val="24"/>
          <w:szCs w:val="24"/>
        </w:rPr>
      </w:pPr>
      <w:r>
        <w:rPr>
          <w:rFonts w:ascii="宋体" w:hAnsi="宋体" w:cs="宋体" w:hint="eastAsia"/>
          <w:sz w:val="24"/>
          <w:szCs w:val="24"/>
        </w:rPr>
        <w:t>五、免责条款</w:t>
      </w:r>
    </w:p>
    <w:p w:rsidR="0050113F" w:rsidRDefault="0050113F" w:rsidP="004D2708">
      <w:pPr>
        <w:spacing w:line="360" w:lineRule="auto"/>
        <w:ind w:firstLineChars="200" w:firstLine="31680"/>
        <w:rPr>
          <w:rFonts w:ascii="宋体"/>
          <w:sz w:val="24"/>
          <w:szCs w:val="24"/>
        </w:rPr>
      </w:pPr>
      <w:r>
        <w:rPr>
          <w:rFonts w:ascii="宋体" w:hAnsi="宋体" w:cs="宋体"/>
          <w:sz w:val="24"/>
          <w:szCs w:val="24"/>
        </w:rPr>
        <w:t>1</w:t>
      </w:r>
      <w:r>
        <w:rPr>
          <w:rFonts w:ascii="宋体" w:hAnsi="宋体" w:cs="宋体" w:hint="eastAsia"/>
          <w:sz w:val="24"/>
          <w:szCs w:val="24"/>
        </w:rPr>
        <w:t>．因你方违反主合同约定致使供应商不能履行义务的，我方不承担保证责任。</w:t>
      </w:r>
    </w:p>
    <w:p w:rsidR="0050113F" w:rsidRDefault="0050113F" w:rsidP="004D2708">
      <w:pPr>
        <w:spacing w:line="360" w:lineRule="auto"/>
        <w:ind w:firstLineChars="200" w:firstLine="31680"/>
        <w:rPr>
          <w:rFonts w:ascii="宋体"/>
          <w:sz w:val="24"/>
          <w:szCs w:val="24"/>
        </w:rPr>
      </w:pPr>
      <w:r>
        <w:rPr>
          <w:rFonts w:ascii="宋体" w:hAnsi="宋体" w:cs="宋体"/>
          <w:sz w:val="24"/>
          <w:szCs w:val="24"/>
        </w:rPr>
        <w:t>2</w:t>
      </w:r>
      <w:r>
        <w:rPr>
          <w:rFonts w:ascii="宋体" w:hAnsi="宋体" w:cs="宋体" w:hint="eastAsia"/>
          <w:sz w:val="24"/>
          <w:szCs w:val="24"/>
        </w:rPr>
        <w:t>．依照法律法规的规定或你方与供应商的另行约定，全部或者部分免除供应商应缴纳的保证金义务的，我方亦免除相应的保证责任。</w:t>
      </w:r>
    </w:p>
    <w:p w:rsidR="0050113F" w:rsidRDefault="0050113F" w:rsidP="004D2708">
      <w:pPr>
        <w:spacing w:line="360" w:lineRule="auto"/>
        <w:ind w:firstLineChars="200" w:firstLine="31680"/>
        <w:rPr>
          <w:rFonts w:ascii="宋体"/>
          <w:sz w:val="24"/>
          <w:szCs w:val="24"/>
        </w:rPr>
      </w:pPr>
      <w:r>
        <w:rPr>
          <w:rFonts w:ascii="宋体" w:hAnsi="宋体" w:cs="宋体"/>
          <w:sz w:val="24"/>
          <w:szCs w:val="24"/>
        </w:rPr>
        <w:t>3</w:t>
      </w:r>
      <w:r>
        <w:rPr>
          <w:rFonts w:ascii="宋体" w:hAnsi="宋体" w:cs="宋体" w:hint="eastAsia"/>
          <w:sz w:val="24"/>
          <w:szCs w:val="24"/>
        </w:rPr>
        <w:t>．因不可抗力造成供应商不能履行供货义务的，我方不承担保证责任。</w:t>
      </w:r>
    </w:p>
    <w:p w:rsidR="0050113F" w:rsidRDefault="0050113F" w:rsidP="004D2708">
      <w:pPr>
        <w:spacing w:line="360" w:lineRule="auto"/>
        <w:ind w:firstLineChars="200" w:firstLine="31680"/>
        <w:rPr>
          <w:rFonts w:ascii="宋体"/>
          <w:sz w:val="24"/>
          <w:szCs w:val="24"/>
        </w:rPr>
      </w:pPr>
      <w:r>
        <w:rPr>
          <w:rFonts w:ascii="宋体" w:hAnsi="宋体" w:cs="宋体" w:hint="eastAsia"/>
          <w:sz w:val="24"/>
          <w:szCs w:val="24"/>
        </w:rPr>
        <w:t>六、争议的解决</w:t>
      </w:r>
    </w:p>
    <w:p w:rsidR="0050113F" w:rsidRDefault="0050113F" w:rsidP="004D2708">
      <w:pPr>
        <w:spacing w:line="360" w:lineRule="auto"/>
        <w:ind w:firstLineChars="200" w:firstLine="31680"/>
        <w:rPr>
          <w:rFonts w:ascii="宋体"/>
          <w:sz w:val="24"/>
          <w:szCs w:val="24"/>
        </w:rPr>
      </w:pPr>
      <w:r>
        <w:rPr>
          <w:rFonts w:ascii="宋体" w:hAnsi="宋体" w:cs="宋体" w:hint="eastAsia"/>
          <w:sz w:val="24"/>
          <w:szCs w:val="24"/>
        </w:rPr>
        <w:t>因本保函发生的纠纷，由你我双方协商解决，协商不成的，通过诉讼程序解决，诉讼管辖地法院为</w:t>
      </w:r>
      <w:r>
        <w:rPr>
          <w:rFonts w:ascii="宋体" w:hAnsi="宋体" w:cs="宋体"/>
          <w:sz w:val="24"/>
          <w:szCs w:val="24"/>
          <w:u w:val="single"/>
        </w:rPr>
        <w:t xml:space="preserve">        </w:t>
      </w:r>
      <w:r>
        <w:rPr>
          <w:rFonts w:ascii="宋体" w:hAnsi="宋体" w:cs="宋体" w:hint="eastAsia"/>
          <w:sz w:val="24"/>
          <w:szCs w:val="24"/>
        </w:rPr>
        <w:t>法院。</w:t>
      </w:r>
    </w:p>
    <w:p w:rsidR="0050113F" w:rsidRDefault="0050113F" w:rsidP="004D2708">
      <w:pPr>
        <w:spacing w:line="360" w:lineRule="auto"/>
        <w:ind w:firstLineChars="200" w:firstLine="31680"/>
        <w:rPr>
          <w:rFonts w:ascii="宋体"/>
          <w:sz w:val="24"/>
          <w:szCs w:val="24"/>
        </w:rPr>
      </w:pPr>
      <w:r>
        <w:rPr>
          <w:rFonts w:ascii="宋体" w:hAnsi="宋体" w:cs="宋体" w:hint="eastAsia"/>
          <w:sz w:val="24"/>
          <w:szCs w:val="24"/>
        </w:rPr>
        <w:t>七、保函的生效</w:t>
      </w:r>
    </w:p>
    <w:p w:rsidR="0050113F" w:rsidRDefault="0050113F" w:rsidP="004D2708">
      <w:pPr>
        <w:spacing w:line="360" w:lineRule="auto"/>
        <w:ind w:firstLineChars="200" w:firstLine="31680"/>
        <w:rPr>
          <w:rFonts w:ascii="宋体"/>
          <w:sz w:val="24"/>
          <w:szCs w:val="24"/>
        </w:rPr>
      </w:pPr>
      <w:r>
        <w:rPr>
          <w:rFonts w:ascii="宋体" w:hAnsi="宋体" w:cs="宋体" w:hint="eastAsia"/>
          <w:sz w:val="24"/>
          <w:szCs w:val="24"/>
        </w:rPr>
        <w:t>本保函自我方加盖公章之日起生效。</w:t>
      </w:r>
    </w:p>
    <w:p w:rsidR="0050113F" w:rsidRDefault="0050113F">
      <w:pPr>
        <w:spacing w:line="360" w:lineRule="auto"/>
        <w:rPr>
          <w:rFonts w:ascii="宋体"/>
          <w:sz w:val="24"/>
          <w:szCs w:val="24"/>
        </w:rPr>
      </w:pPr>
      <w:r>
        <w:rPr>
          <w:rFonts w:ascii="宋体" w:hAnsi="宋体" w:cs="宋体"/>
          <w:sz w:val="24"/>
          <w:szCs w:val="24"/>
        </w:rPr>
        <w:t xml:space="preserve">                                      </w:t>
      </w:r>
      <w:r>
        <w:rPr>
          <w:rFonts w:ascii="宋体" w:hAnsi="宋体" w:cs="宋体" w:hint="eastAsia"/>
          <w:sz w:val="24"/>
          <w:szCs w:val="24"/>
        </w:rPr>
        <w:t>保证人：（公章）</w:t>
      </w:r>
    </w:p>
    <w:p w:rsidR="0050113F" w:rsidRDefault="0050113F">
      <w:pPr>
        <w:spacing w:line="360" w:lineRule="auto"/>
        <w:rPr>
          <w:rFonts w:ascii="宋体"/>
          <w:sz w:val="24"/>
          <w:szCs w:val="24"/>
        </w:rPr>
      </w:pPr>
      <w:r>
        <w:rPr>
          <w:rFonts w:ascii="宋体" w:hAnsi="宋体" w:cs="宋体"/>
          <w:sz w:val="24"/>
          <w:szCs w:val="24"/>
        </w:rPr>
        <w:t xml:space="preserve">                                                 </w:t>
      </w:r>
      <w:r>
        <w:rPr>
          <w:rFonts w:ascii="宋体" w:hAnsi="宋体" w:cs="宋体" w:hint="eastAsia"/>
          <w:sz w:val="24"/>
          <w:szCs w:val="24"/>
        </w:rPr>
        <w:t>年</w:t>
      </w:r>
      <w:r>
        <w:rPr>
          <w:rFonts w:ascii="宋体" w:hAnsi="宋体" w:cs="宋体"/>
          <w:sz w:val="24"/>
          <w:szCs w:val="24"/>
        </w:rPr>
        <w:t xml:space="preserve">     </w:t>
      </w:r>
      <w:r>
        <w:rPr>
          <w:rFonts w:ascii="宋体" w:hAnsi="宋体" w:cs="宋体" w:hint="eastAsia"/>
          <w:sz w:val="24"/>
          <w:szCs w:val="24"/>
        </w:rPr>
        <w:t>月</w:t>
      </w:r>
      <w:r>
        <w:rPr>
          <w:rFonts w:ascii="宋体" w:hAnsi="宋体" w:cs="宋体"/>
          <w:sz w:val="24"/>
          <w:szCs w:val="24"/>
        </w:rPr>
        <w:t xml:space="preserve">      </w:t>
      </w:r>
      <w:r>
        <w:rPr>
          <w:rFonts w:ascii="宋体" w:hAnsi="宋体" w:cs="宋体" w:hint="eastAsia"/>
          <w:sz w:val="24"/>
          <w:szCs w:val="24"/>
        </w:rPr>
        <w:t>日</w:t>
      </w:r>
    </w:p>
    <w:p w:rsidR="0050113F" w:rsidRDefault="0050113F">
      <w:pPr>
        <w:spacing w:line="360" w:lineRule="auto"/>
        <w:rPr>
          <w:rFonts w:ascii="宋体"/>
          <w:sz w:val="24"/>
          <w:szCs w:val="24"/>
        </w:rPr>
      </w:pPr>
    </w:p>
    <w:p w:rsidR="0050113F" w:rsidRDefault="0050113F">
      <w:pPr>
        <w:pStyle w:val="Heading1"/>
        <w:tabs>
          <w:tab w:val="left" w:pos="0"/>
        </w:tabs>
        <w:autoSpaceDE w:val="0"/>
        <w:autoSpaceDN w:val="0"/>
        <w:adjustRightInd w:val="0"/>
        <w:spacing w:before="0" w:after="0" w:line="360" w:lineRule="auto"/>
        <w:ind w:left="992"/>
        <w:jc w:val="center"/>
        <w:rPr>
          <w:rFonts w:ascii="宋体"/>
        </w:rPr>
      </w:pPr>
      <w:bookmarkStart w:id="295" w:name="_Toc110952131"/>
      <w:bookmarkStart w:id="296" w:name="_Toc15048359"/>
      <w:r>
        <w:rPr>
          <w:rFonts w:hAnsi="宋体" w:cs="宋体" w:hint="eastAsia"/>
        </w:rPr>
        <w:t>第三章</w:t>
      </w:r>
      <w:r>
        <w:rPr>
          <w:rFonts w:hAnsi="宋体"/>
        </w:rPr>
        <w:t xml:space="preserve">  </w:t>
      </w:r>
      <w:r>
        <w:rPr>
          <w:rFonts w:hAnsi="宋体" w:cs="宋体" w:hint="eastAsia"/>
        </w:rPr>
        <w:t>采购需求</w:t>
      </w:r>
      <w:bookmarkStart w:id="297" w:name="_Hlk82446871"/>
      <w:bookmarkEnd w:id="295"/>
      <w:bookmarkEnd w:id="296"/>
    </w:p>
    <w:bookmarkEnd w:id="297"/>
    <w:p w:rsidR="0050113F" w:rsidRDefault="0050113F">
      <w:pPr>
        <w:spacing w:line="360" w:lineRule="auto"/>
        <w:rPr>
          <w:rFonts w:ascii="宋体"/>
          <w:b/>
          <w:bCs/>
          <w:sz w:val="24"/>
          <w:szCs w:val="24"/>
        </w:rPr>
      </w:pPr>
      <w:r>
        <w:rPr>
          <w:rFonts w:ascii="宋体" w:hAnsi="宋体" w:cs="宋体"/>
          <w:b/>
          <w:bCs/>
          <w:sz w:val="24"/>
          <w:szCs w:val="24"/>
        </w:rPr>
        <w:t>1.</w:t>
      </w:r>
      <w:r>
        <w:rPr>
          <w:rFonts w:ascii="宋体" w:hAnsi="宋体" w:cs="宋体" w:hint="eastAsia"/>
          <w:b/>
          <w:bCs/>
          <w:sz w:val="24"/>
          <w:szCs w:val="24"/>
        </w:rPr>
        <w:t>项目名称</w:t>
      </w:r>
      <w:r>
        <w:rPr>
          <w:rFonts w:ascii="宋体" w:hAnsi="宋体" w:cs="宋体"/>
          <w:b/>
          <w:bCs/>
          <w:sz w:val="24"/>
          <w:szCs w:val="24"/>
        </w:rPr>
        <w:t xml:space="preserve">: </w:t>
      </w:r>
      <w:r>
        <w:rPr>
          <w:rFonts w:ascii="宋体" w:hAnsi="宋体" w:cs="宋体" w:hint="eastAsia"/>
          <w:b/>
          <w:bCs/>
          <w:sz w:val="24"/>
          <w:szCs w:val="24"/>
        </w:rPr>
        <w:t>河南某单位一号楼家具采购项目</w:t>
      </w:r>
    </w:p>
    <w:p w:rsidR="0050113F" w:rsidRDefault="0050113F">
      <w:pPr>
        <w:spacing w:line="360" w:lineRule="auto"/>
        <w:rPr>
          <w:rFonts w:ascii="宋体"/>
          <w:b/>
          <w:bCs/>
          <w:sz w:val="24"/>
          <w:szCs w:val="24"/>
        </w:rPr>
      </w:pPr>
      <w:r>
        <w:rPr>
          <w:rFonts w:ascii="宋体" w:hAnsi="宋体" w:cs="宋体"/>
          <w:b/>
          <w:bCs/>
          <w:sz w:val="24"/>
          <w:szCs w:val="24"/>
        </w:rPr>
        <w:t>2.</w:t>
      </w:r>
      <w:r>
        <w:rPr>
          <w:rFonts w:ascii="宋体" w:hAnsi="宋体" w:cs="宋体" w:hint="eastAsia"/>
          <w:b/>
          <w:bCs/>
          <w:sz w:val="24"/>
          <w:szCs w:val="24"/>
        </w:rPr>
        <w:t>预算金额：项目预算金额：</w:t>
      </w:r>
      <w:r>
        <w:rPr>
          <w:rFonts w:ascii="宋体" w:hAnsi="宋体" w:cs="宋体"/>
          <w:b/>
          <w:bCs/>
          <w:sz w:val="24"/>
          <w:szCs w:val="24"/>
        </w:rPr>
        <w:t>2426260</w:t>
      </w:r>
      <w:r>
        <w:rPr>
          <w:rFonts w:ascii="宋体" w:hAnsi="宋体" w:cs="宋体" w:hint="eastAsia"/>
          <w:b/>
          <w:bCs/>
          <w:sz w:val="24"/>
          <w:szCs w:val="24"/>
        </w:rPr>
        <w:t>元人民币；最高限价：</w:t>
      </w:r>
      <w:r>
        <w:rPr>
          <w:rFonts w:ascii="宋体" w:hAnsi="宋体" w:cs="宋体"/>
          <w:b/>
          <w:bCs/>
          <w:sz w:val="24"/>
          <w:szCs w:val="24"/>
        </w:rPr>
        <w:t>2426260</w:t>
      </w:r>
      <w:r>
        <w:rPr>
          <w:rFonts w:ascii="宋体" w:hAnsi="宋体" w:cs="宋体" w:hint="eastAsia"/>
          <w:b/>
          <w:bCs/>
          <w:sz w:val="24"/>
          <w:szCs w:val="24"/>
        </w:rPr>
        <w:t>元人民币。供应商（投标人）的报价超过预算金额或最高限价的，其投标无效。</w:t>
      </w:r>
    </w:p>
    <w:p w:rsidR="0050113F" w:rsidRDefault="0050113F">
      <w:pPr>
        <w:spacing w:line="360" w:lineRule="auto"/>
        <w:rPr>
          <w:rFonts w:ascii="宋体"/>
          <w:b/>
          <w:bCs/>
          <w:sz w:val="24"/>
          <w:szCs w:val="24"/>
        </w:rPr>
      </w:pPr>
      <w:r>
        <w:rPr>
          <w:rFonts w:ascii="宋体" w:hAnsi="宋体" w:cs="宋体"/>
          <w:b/>
          <w:bCs/>
          <w:sz w:val="24"/>
          <w:szCs w:val="24"/>
        </w:rPr>
        <w:t>3.</w:t>
      </w:r>
      <w:r>
        <w:rPr>
          <w:rFonts w:ascii="宋体" w:hAnsi="宋体" w:cs="宋体" w:hint="eastAsia"/>
          <w:b/>
          <w:bCs/>
          <w:sz w:val="24"/>
          <w:szCs w:val="24"/>
        </w:rPr>
        <w:t>分包情况：本项目共分为一个包（标段）；</w:t>
      </w:r>
    </w:p>
    <w:p w:rsidR="0050113F" w:rsidRDefault="0050113F">
      <w:pPr>
        <w:spacing w:line="360" w:lineRule="auto"/>
        <w:rPr>
          <w:rFonts w:ascii="宋体"/>
          <w:b/>
          <w:bCs/>
          <w:sz w:val="24"/>
          <w:szCs w:val="24"/>
        </w:rPr>
      </w:pPr>
      <w:r>
        <w:rPr>
          <w:rFonts w:ascii="宋体" w:hAnsi="宋体" w:cs="宋体"/>
          <w:b/>
          <w:bCs/>
          <w:sz w:val="24"/>
          <w:szCs w:val="24"/>
        </w:rPr>
        <w:t>4.</w:t>
      </w:r>
      <w:r>
        <w:rPr>
          <w:rFonts w:ascii="宋体" w:hAnsi="宋体" w:cs="宋体" w:hint="eastAsia"/>
          <w:b/>
          <w:bCs/>
          <w:sz w:val="24"/>
          <w:szCs w:val="24"/>
        </w:rPr>
        <w:t>本次采购项目的核心产品为</w:t>
      </w:r>
      <w:r w:rsidRPr="001A53F9">
        <w:rPr>
          <w:rFonts w:ascii="宋体" w:hAnsi="宋体" w:cs="宋体" w:hint="eastAsia"/>
          <w:b/>
          <w:bCs/>
          <w:sz w:val="24"/>
          <w:szCs w:val="24"/>
          <w:u w:val="single"/>
        </w:rPr>
        <w:t>：</w:t>
      </w:r>
      <w:r>
        <w:rPr>
          <w:rFonts w:ascii="宋体" w:hAnsi="宋体" w:cs="宋体" w:hint="eastAsia"/>
          <w:b/>
          <w:bCs/>
          <w:sz w:val="24"/>
          <w:szCs w:val="24"/>
          <w:u w:val="single"/>
        </w:rPr>
        <w:t>采购需求表中序号</w:t>
      </w:r>
      <w:r>
        <w:rPr>
          <w:rFonts w:ascii="宋体" w:hAnsi="宋体" w:cs="宋体"/>
          <w:b/>
          <w:bCs/>
          <w:sz w:val="24"/>
          <w:szCs w:val="24"/>
          <w:u w:val="single"/>
        </w:rPr>
        <w:t>40-</w:t>
      </w:r>
      <w:r>
        <w:rPr>
          <w:rFonts w:ascii="宋体" w:hAnsi="宋体" w:cs="宋体" w:hint="eastAsia"/>
          <w:b/>
          <w:bCs/>
          <w:sz w:val="24"/>
          <w:szCs w:val="24"/>
          <w:u w:val="single"/>
        </w:rPr>
        <w:t>门厅柜</w:t>
      </w:r>
      <w:r w:rsidRPr="001A53F9">
        <w:rPr>
          <w:rFonts w:ascii="宋体" w:hAnsi="宋体" w:cs="宋体" w:hint="eastAsia"/>
          <w:b/>
          <w:bCs/>
          <w:sz w:val="24"/>
          <w:szCs w:val="24"/>
          <w:u w:val="single"/>
        </w:rPr>
        <w:t>。</w:t>
      </w:r>
    </w:p>
    <w:p w:rsidR="0050113F" w:rsidRPr="00804D41" w:rsidRDefault="0050113F" w:rsidP="00804D41">
      <w:pPr>
        <w:spacing w:line="360" w:lineRule="auto"/>
        <w:rPr>
          <w:rFonts w:ascii="宋体"/>
          <w:b/>
          <w:bCs/>
          <w:sz w:val="24"/>
          <w:szCs w:val="24"/>
        </w:rPr>
      </w:pPr>
      <w:r w:rsidRPr="00804D41">
        <w:rPr>
          <w:rFonts w:ascii="宋体" w:hAnsi="宋体" w:cs="宋体"/>
          <w:b/>
          <w:bCs/>
          <w:sz w:val="24"/>
          <w:szCs w:val="24"/>
        </w:rPr>
        <w:t>5</w:t>
      </w:r>
      <w:r>
        <w:rPr>
          <w:rFonts w:ascii="宋体" w:cs="宋体"/>
          <w:b/>
          <w:bCs/>
          <w:sz w:val="24"/>
          <w:szCs w:val="24"/>
        </w:rPr>
        <w:t>.</w:t>
      </w:r>
      <w:r>
        <w:rPr>
          <w:rFonts w:ascii="宋体" w:hAnsi="宋体" w:cs="宋体" w:hint="eastAsia"/>
          <w:b/>
          <w:bCs/>
          <w:sz w:val="24"/>
          <w:szCs w:val="24"/>
        </w:rPr>
        <w:t>质量保证期：</w:t>
      </w:r>
      <w:r>
        <w:rPr>
          <w:rFonts w:ascii="宋体" w:hAnsi="宋体" w:cs="宋体"/>
          <w:b/>
          <w:bCs/>
          <w:sz w:val="24"/>
          <w:szCs w:val="24"/>
        </w:rPr>
        <w:t>5</w:t>
      </w:r>
      <w:r>
        <w:rPr>
          <w:rFonts w:ascii="宋体" w:hAnsi="宋体" w:cs="宋体" w:hint="eastAsia"/>
          <w:b/>
          <w:bCs/>
          <w:sz w:val="24"/>
          <w:szCs w:val="24"/>
        </w:rPr>
        <w:t>年；</w:t>
      </w:r>
    </w:p>
    <w:p w:rsidR="0050113F" w:rsidRDefault="0050113F">
      <w:pPr>
        <w:spacing w:line="360" w:lineRule="auto"/>
        <w:rPr>
          <w:rFonts w:ascii="宋体"/>
          <w:b/>
          <w:bCs/>
          <w:sz w:val="24"/>
          <w:szCs w:val="24"/>
        </w:rPr>
      </w:pPr>
      <w:r>
        <w:rPr>
          <w:rFonts w:ascii="宋体" w:hAnsi="宋体" w:cs="宋体"/>
          <w:b/>
          <w:bCs/>
          <w:sz w:val="24"/>
          <w:szCs w:val="24"/>
        </w:rPr>
        <w:t>6.</w:t>
      </w:r>
      <w:r>
        <w:rPr>
          <w:rFonts w:ascii="宋体" w:hAnsi="宋体" w:cs="宋体" w:hint="eastAsia"/>
          <w:b/>
          <w:bCs/>
          <w:sz w:val="24"/>
          <w:szCs w:val="24"/>
        </w:rPr>
        <w:t>采购需求：</w:t>
      </w:r>
    </w:p>
    <w:tbl>
      <w:tblPr>
        <w:tblW w:w="10785" w:type="dxa"/>
        <w:jc w:val="center"/>
        <w:tblLook w:val="00A0"/>
      </w:tblPr>
      <w:tblGrid>
        <w:gridCol w:w="444"/>
        <w:gridCol w:w="1116"/>
        <w:gridCol w:w="2459"/>
        <w:gridCol w:w="5470"/>
        <w:gridCol w:w="648"/>
        <w:gridCol w:w="648"/>
      </w:tblGrid>
      <w:tr w:rsidR="0050113F">
        <w:trPr>
          <w:trHeight w:val="480"/>
          <w:jc w:val="center"/>
        </w:trPr>
        <w:tc>
          <w:tcPr>
            <w:tcW w:w="444" w:type="dxa"/>
            <w:tcBorders>
              <w:top w:val="single" w:sz="4" w:space="0" w:color="000000"/>
              <w:left w:val="single" w:sz="4" w:space="0" w:color="000000"/>
              <w:bottom w:val="nil"/>
              <w:right w:val="single" w:sz="4" w:space="0" w:color="000000"/>
            </w:tcBorders>
            <w:shd w:val="clear" w:color="auto" w:fill="BFBFBF"/>
            <w:vAlign w:val="center"/>
          </w:tcPr>
          <w:p w:rsidR="0050113F" w:rsidRDefault="0050113F">
            <w:pPr>
              <w:widowControl/>
              <w:jc w:val="center"/>
              <w:textAlignment w:val="center"/>
              <w:rPr>
                <w:rFonts w:ascii="宋体"/>
                <w:b/>
                <w:bCs/>
                <w:color w:val="000000"/>
                <w:sz w:val="20"/>
                <w:szCs w:val="20"/>
              </w:rPr>
            </w:pPr>
            <w:r>
              <w:rPr>
                <w:rFonts w:ascii="宋体" w:hAnsi="宋体" w:cs="宋体" w:hint="eastAsia"/>
                <w:b/>
                <w:bCs/>
                <w:color w:val="000000"/>
                <w:kern w:val="0"/>
                <w:sz w:val="20"/>
                <w:szCs w:val="20"/>
              </w:rPr>
              <w:t>序号</w:t>
            </w:r>
          </w:p>
        </w:tc>
        <w:tc>
          <w:tcPr>
            <w:tcW w:w="1116" w:type="dxa"/>
            <w:tcBorders>
              <w:top w:val="single" w:sz="4" w:space="0" w:color="000000"/>
              <w:left w:val="single" w:sz="4" w:space="0" w:color="000000"/>
              <w:bottom w:val="nil"/>
              <w:right w:val="single" w:sz="4" w:space="0" w:color="000000"/>
            </w:tcBorders>
            <w:shd w:val="clear" w:color="auto" w:fill="BFBFBF"/>
            <w:vAlign w:val="center"/>
          </w:tcPr>
          <w:p w:rsidR="0050113F" w:rsidRDefault="0050113F">
            <w:pPr>
              <w:widowControl/>
              <w:jc w:val="center"/>
              <w:textAlignment w:val="center"/>
              <w:rPr>
                <w:rFonts w:ascii="宋体"/>
                <w:b/>
                <w:bCs/>
                <w:color w:val="000000"/>
                <w:sz w:val="20"/>
                <w:szCs w:val="20"/>
              </w:rPr>
            </w:pPr>
            <w:r>
              <w:rPr>
                <w:rFonts w:ascii="宋体" w:hAnsi="宋体" w:cs="宋体" w:hint="eastAsia"/>
                <w:b/>
                <w:bCs/>
                <w:color w:val="000000"/>
                <w:kern w:val="0"/>
                <w:sz w:val="20"/>
                <w:szCs w:val="20"/>
              </w:rPr>
              <w:t>名称</w:t>
            </w:r>
          </w:p>
        </w:tc>
        <w:tc>
          <w:tcPr>
            <w:tcW w:w="2460" w:type="dxa"/>
            <w:tcBorders>
              <w:top w:val="single" w:sz="4" w:space="0" w:color="000000"/>
              <w:left w:val="single" w:sz="4" w:space="0" w:color="000000"/>
              <w:bottom w:val="nil"/>
              <w:right w:val="single" w:sz="4" w:space="0" w:color="000000"/>
            </w:tcBorders>
            <w:shd w:val="clear" w:color="auto" w:fill="BFBFBF"/>
            <w:vAlign w:val="center"/>
          </w:tcPr>
          <w:p w:rsidR="0050113F" w:rsidRDefault="0050113F">
            <w:pPr>
              <w:widowControl/>
              <w:jc w:val="center"/>
              <w:textAlignment w:val="center"/>
              <w:rPr>
                <w:rFonts w:ascii="宋体"/>
                <w:b/>
                <w:bCs/>
                <w:color w:val="000000"/>
                <w:sz w:val="20"/>
                <w:szCs w:val="20"/>
              </w:rPr>
            </w:pPr>
            <w:r>
              <w:rPr>
                <w:rFonts w:ascii="宋体" w:hAnsi="宋体" w:cs="宋体" w:hint="eastAsia"/>
                <w:b/>
                <w:bCs/>
                <w:color w:val="000000"/>
                <w:kern w:val="0"/>
                <w:sz w:val="20"/>
                <w:szCs w:val="20"/>
              </w:rPr>
              <w:t>规格（长</w:t>
            </w:r>
            <w:r>
              <w:rPr>
                <w:rFonts w:ascii="宋体" w:hAnsi="宋体" w:cs="宋体"/>
                <w:b/>
                <w:bCs/>
                <w:color w:val="000000"/>
                <w:kern w:val="0"/>
                <w:sz w:val="20"/>
                <w:szCs w:val="20"/>
              </w:rPr>
              <w:t>*</w:t>
            </w:r>
            <w:r>
              <w:rPr>
                <w:rFonts w:ascii="宋体" w:hAnsi="宋体" w:cs="宋体" w:hint="eastAsia"/>
                <w:b/>
                <w:bCs/>
                <w:color w:val="000000"/>
                <w:kern w:val="0"/>
                <w:sz w:val="20"/>
                <w:szCs w:val="20"/>
              </w:rPr>
              <w:t>宽</w:t>
            </w:r>
            <w:r>
              <w:rPr>
                <w:rFonts w:ascii="宋体" w:hAnsi="宋体" w:cs="宋体"/>
                <w:b/>
                <w:bCs/>
                <w:color w:val="000000"/>
                <w:kern w:val="0"/>
                <w:sz w:val="20"/>
                <w:szCs w:val="20"/>
              </w:rPr>
              <w:t>*</w:t>
            </w:r>
            <w:r>
              <w:rPr>
                <w:rFonts w:ascii="宋体" w:hAnsi="宋体" w:cs="宋体" w:hint="eastAsia"/>
                <w:b/>
                <w:bCs/>
                <w:color w:val="000000"/>
                <w:kern w:val="0"/>
                <w:sz w:val="20"/>
                <w:szCs w:val="20"/>
              </w:rPr>
              <w:t>高，单位均为毫米）</w:t>
            </w:r>
          </w:p>
        </w:tc>
        <w:tc>
          <w:tcPr>
            <w:tcW w:w="5472" w:type="dxa"/>
            <w:tcBorders>
              <w:top w:val="single" w:sz="4" w:space="0" w:color="000000"/>
              <w:left w:val="single" w:sz="4" w:space="0" w:color="000000"/>
              <w:bottom w:val="nil"/>
              <w:right w:val="single" w:sz="4" w:space="0" w:color="000000"/>
            </w:tcBorders>
            <w:shd w:val="clear" w:color="auto" w:fill="BFBFBF"/>
            <w:vAlign w:val="center"/>
          </w:tcPr>
          <w:p w:rsidR="0050113F" w:rsidRDefault="0050113F">
            <w:pPr>
              <w:widowControl/>
              <w:jc w:val="center"/>
              <w:textAlignment w:val="center"/>
              <w:rPr>
                <w:rFonts w:ascii="宋体"/>
                <w:b/>
                <w:bCs/>
                <w:color w:val="000000"/>
                <w:sz w:val="20"/>
                <w:szCs w:val="20"/>
              </w:rPr>
            </w:pPr>
            <w:r>
              <w:rPr>
                <w:rFonts w:ascii="宋体" w:hAnsi="宋体" w:cs="宋体" w:hint="eastAsia"/>
                <w:b/>
                <w:bCs/>
                <w:color w:val="000000"/>
                <w:kern w:val="0"/>
                <w:sz w:val="20"/>
                <w:szCs w:val="20"/>
              </w:rPr>
              <w:t>参数</w:t>
            </w:r>
          </w:p>
        </w:tc>
        <w:tc>
          <w:tcPr>
            <w:tcW w:w="648" w:type="dxa"/>
            <w:tcBorders>
              <w:top w:val="single" w:sz="4" w:space="0" w:color="000000"/>
              <w:left w:val="single" w:sz="4" w:space="0" w:color="000000"/>
              <w:bottom w:val="nil"/>
              <w:right w:val="single" w:sz="4" w:space="0" w:color="000000"/>
            </w:tcBorders>
            <w:shd w:val="clear" w:color="auto" w:fill="BFBFBF"/>
            <w:vAlign w:val="center"/>
          </w:tcPr>
          <w:p w:rsidR="0050113F" w:rsidRDefault="0050113F">
            <w:pPr>
              <w:widowControl/>
              <w:jc w:val="center"/>
              <w:textAlignment w:val="center"/>
              <w:rPr>
                <w:rFonts w:ascii="宋体"/>
                <w:b/>
                <w:bCs/>
                <w:color w:val="000000"/>
                <w:sz w:val="20"/>
                <w:szCs w:val="20"/>
              </w:rPr>
            </w:pPr>
            <w:r>
              <w:rPr>
                <w:rFonts w:ascii="宋体" w:hAnsi="宋体" w:cs="宋体" w:hint="eastAsia"/>
                <w:b/>
                <w:bCs/>
                <w:color w:val="000000"/>
                <w:kern w:val="0"/>
                <w:sz w:val="20"/>
                <w:szCs w:val="20"/>
              </w:rPr>
              <w:t>单位</w:t>
            </w:r>
          </w:p>
        </w:tc>
        <w:tc>
          <w:tcPr>
            <w:tcW w:w="648" w:type="dxa"/>
            <w:tcBorders>
              <w:top w:val="single" w:sz="4" w:space="0" w:color="000000"/>
              <w:left w:val="single" w:sz="4" w:space="0" w:color="000000"/>
              <w:bottom w:val="nil"/>
              <w:right w:val="single" w:sz="4" w:space="0" w:color="000000"/>
            </w:tcBorders>
            <w:shd w:val="clear" w:color="auto" w:fill="BFBFBF"/>
            <w:vAlign w:val="center"/>
          </w:tcPr>
          <w:p w:rsidR="0050113F" w:rsidRDefault="0050113F">
            <w:pPr>
              <w:widowControl/>
              <w:jc w:val="center"/>
              <w:textAlignment w:val="center"/>
              <w:rPr>
                <w:rFonts w:ascii="宋体"/>
                <w:b/>
                <w:bCs/>
                <w:color w:val="000000"/>
                <w:sz w:val="20"/>
                <w:szCs w:val="20"/>
              </w:rPr>
            </w:pPr>
            <w:r>
              <w:rPr>
                <w:rFonts w:ascii="宋体" w:hAnsi="宋体" w:cs="宋体" w:hint="eastAsia"/>
                <w:b/>
                <w:bCs/>
                <w:color w:val="000000"/>
                <w:kern w:val="0"/>
                <w:sz w:val="20"/>
                <w:szCs w:val="20"/>
              </w:rPr>
              <w:t>数量</w:t>
            </w:r>
          </w:p>
        </w:tc>
      </w:tr>
      <w:tr w:rsidR="0050113F">
        <w:trPr>
          <w:trHeight w:val="620"/>
          <w:jc w:val="center"/>
        </w:trPr>
        <w:tc>
          <w:tcPr>
            <w:tcW w:w="10788" w:type="dxa"/>
            <w:gridSpan w:val="6"/>
            <w:tcBorders>
              <w:top w:val="single" w:sz="4" w:space="0" w:color="000000"/>
              <w:left w:val="single" w:sz="4" w:space="0" w:color="000000"/>
              <w:bottom w:val="single" w:sz="4" w:space="0" w:color="000000"/>
              <w:right w:val="nil"/>
            </w:tcBorders>
            <w:vAlign w:val="center"/>
          </w:tcPr>
          <w:p w:rsidR="0050113F" w:rsidRDefault="0050113F">
            <w:pPr>
              <w:widowControl/>
              <w:jc w:val="center"/>
              <w:textAlignment w:val="center"/>
              <w:rPr>
                <w:rFonts w:ascii="宋体"/>
                <w:b/>
                <w:bCs/>
                <w:color w:val="000000"/>
                <w:sz w:val="20"/>
                <w:szCs w:val="20"/>
              </w:rPr>
            </w:pPr>
            <w:r>
              <w:rPr>
                <w:rFonts w:ascii="宋体" w:hAnsi="宋体" w:cs="宋体" w:hint="eastAsia"/>
                <w:b/>
                <w:bCs/>
                <w:color w:val="000000"/>
                <w:kern w:val="0"/>
                <w:sz w:val="20"/>
                <w:szCs w:val="20"/>
              </w:rPr>
              <w:t>大套间</w:t>
            </w:r>
            <w:r>
              <w:rPr>
                <w:rFonts w:ascii="宋体" w:hAnsi="宋体" w:cs="宋体"/>
                <w:b/>
                <w:bCs/>
                <w:color w:val="000000"/>
                <w:kern w:val="0"/>
                <w:sz w:val="20"/>
                <w:szCs w:val="20"/>
              </w:rPr>
              <w:t xml:space="preserve"> (</w:t>
            </w:r>
            <w:r>
              <w:rPr>
                <w:rFonts w:ascii="宋体" w:hAnsi="宋体" w:cs="宋体" w:hint="eastAsia"/>
                <w:b/>
                <w:bCs/>
                <w:color w:val="000000"/>
                <w:kern w:val="0"/>
                <w:sz w:val="20"/>
                <w:szCs w:val="20"/>
              </w:rPr>
              <w:t>四、五层各</w:t>
            </w:r>
            <w:r>
              <w:rPr>
                <w:rFonts w:ascii="宋体" w:hAnsi="宋体" w:cs="宋体"/>
                <w:b/>
                <w:bCs/>
                <w:color w:val="000000"/>
                <w:kern w:val="0"/>
                <w:sz w:val="20"/>
                <w:szCs w:val="20"/>
              </w:rPr>
              <w:t>1</w:t>
            </w:r>
            <w:r>
              <w:rPr>
                <w:rFonts w:ascii="宋体" w:hAnsi="宋体" w:cs="宋体" w:hint="eastAsia"/>
                <w:b/>
                <w:bCs/>
                <w:color w:val="000000"/>
                <w:kern w:val="0"/>
                <w:sz w:val="20"/>
                <w:szCs w:val="20"/>
              </w:rPr>
              <w:t>套</w:t>
            </w:r>
            <w:r>
              <w:rPr>
                <w:rFonts w:ascii="宋体" w:hAnsi="宋体" w:cs="宋体"/>
                <w:b/>
                <w:bCs/>
                <w:color w:val="000000"/>
                <w:kern w:val="0"/>
                <w:sz w:val="20"/>
                <w:szCs w:val="20"/>
              </w:rPr>
              <w:t>)</w:t>
            </w:r>
            <w:r>
              <w:rPr>
                <w:rFonts w:ascii="宋体" w:hAnsi="宋体" w:cs="宋体" w:hint="eastAsia"/>
                <w:b/>
                <w:bCs/>
                <w:color w:val="000000"/>
                <w:kern w:val="0"/>
                <w:sz w:val="20"/>
                <w:szCs w:val="20"/>
              </w:rPr>
              <w:t>（共</w:t>
            </w:r>
            <w:r>
              <w:rPr>
                <w:rFonts w:ascii="宋体" w:hAnsi="宋体" w:cs="宋体"/>
                <w:b/>
                <w:bCs/>
                <w:color w:val="000000"/>
                <w:kern w:val="0"/>
                <w:sz w:val="20"/>
                <w:szCs w:val="20"/>
              </w:rPr>
              <w:t>2</w:t>
            </w:r>
            <w:r>
              <w:rPr>
                <w:rFonts w:ascii="宋体" w:hAnsi="宋体" w:cs="宋体" w:hint="eastAsia"/>
                <w:b/>
                <w:bCs/>
                <w:color w:val="000000"/>
                <w:kern w:val="0"/>
                <w:sz w:val="20"/>
                <w:szCs w:val="20"/>
              </w:rPr>
              <w:t>套）</w:t>
            </w:r>
            <w:r>
              <w:rPr>
                <w:rFonts w:ascii="宋体" w:hAnsi="宋体" w:cs="宋体"/>
                <w:b/>
                <w:bCs/>
                <w:color w:val="000000"/>
                <w:kern w:val="0"/>
                <w:sz w:val="20"/>
                <w:szCs w:val="20"/>
              </w:rPr>
              <w:t xml:space="preserve"> </w:t>
            </w:r>
          </w:p>
        </w:tc>
      </w:tr>
      <w:tr w:rsidR="0050113F">
        <w:trPr>
          <w:trHeight w:val="4000"/>
          <w:jc w:val="center"/>
        </w:trPr>
        <w:tc>
          <w:tcPr>
            <w:tcW w:w="444" w:type="dxa"/>
            <w:tcBorders>
              <w:top w:val="single" w:sz="4" w:space="0" w:color="000000"/>
              <w:left w:val="single" w:sz="4" w:space="0" w:color="000000"/>
              <w:bottom w:val="nil"/>
              <w:right w:val="single" w:sz="4" w:space="0" w:color="000000"/>
            </w:tcBorders>
            <w:vAlign w:val="center"/>
          </w:tcPr>
          <w:p w:rsidR="0050113F" w:rsidRDefault="0050113F">
            <w:pPr>
              <w:widowControl/>
              <w:jc w:val="center"/>
              <w:textAlignment w:val="center"/>
              <w:rPr>
                <w:rFonts w:ascii="宋体"/>
                <w:color w:val="000000"/>
                <w:sz w:val="20"/>
                <w:szCs w:val="20"/>
              </w:rPr>
            </w:pPr>
            <w:r>
              <w:rPr>
                <w:rFonts w:ascii="宋体" w:hAnsi="宋体" w:cs="宋体"/>
                <w:color w:val="000000"/>
                <w:kern w:val="0"/>
                <w:sz w:val="20"/>
                <w:szCs w:val="20"/>
              </w:rPr>
              <w:t>1</w:t>
            </w:r>
          </w:p>
        </w:tc>
        <w:tc>
          <w:tcPr>
            <w:tcW w:w="1116" w:type="dxa"/>
            <w:tcBorders>
              <w:top w:val="single" w:sz="4" w:space="0" w:color="000000"/>
              <w:left w:val="single" w:sz="4" w:space="0" w:color="000000"/>
              <w:bottom w:val="nil"/>
              <w:right w:val="single" w:sz="4" w:space="0" w:color="000000"/>
            </w:tcBorders>
            <w:vAlign w:val="center"/>
          </w:tcPr>
          <w:p w:rsidR="0050113F" w:rsidRDefault="0050113F">
            <w:pPr>
              <w:widowControl/>
              <w:jc w:val="center"/>
              <w:textAlignment w:val="center"/>
              <w:rPr>
                <w:rFonts w:ascii="宋体"/>
                <w:color w:val="000000"/>
                <w:sz w:val="20"/>
                <w:szCs w:val="20"/>
              </w:rPr>
            </w:pPr>
            <w:r>
              <w:rPr>
                <w:rFonts w:ascii="宋体" w:hAnsi="宋体" w:cs="宋体" w:hint="eastAsia"/>
                <w:color w:val="000000"/>
                <w:kern w:val="0"/>
                <w:sz w:val="20"/>
                <w:szCs w:val="20"/>
              </w:rPr>
              <w:t>新中式床</w:t>
            </w:r>
          </w:p>
        </w:tc>
        <w:tc>
          <w:tcPr>
            <w:tcW w:w="2460" w:type="dxa"/>
            <w:tcBorders>
              <w:top w:val="single" w:sz="4" w:space="0" w:color="000000"/>
              <w:left w:val="single" w:sz="4" w:space="0" w:color="000000"/>
              <w:bottom w:val="nil"/>
              <w:right w:val="single" w:sz="4" w:space="0" w:color="000000"/>
            </w:tcBorders>
            <w:vAlign w:val="bottom"/>
          </w:tcPr>
          <w:p w:rsidR="0050113F" w:rsidRDefault="0050113F">
            <w:pPr>
              <w:widowControl/>
              <w:jc w:val="center"/>
              <w:textAlignment w:val="bottom"/>
              <w:rPr>
                <w:rFonts w:ascii="宋体"/>
                <w:color w:val="000000"/>
                <w:sz w:val="20"/>
                <w:szCs w:val="20"/>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_11133" o:spid="_x0000_s1026" type="#_x0000_t75" style="position:absolute;left:0;text-align:left;margin-left:8.7pt;margin-top:72.65pt;width:96.7pt;height:73.45pt;z-index:251658240;visibility:visible;mso-position-horizontal-relative:text;mso-position-vertical-relative:text">
                  <v:imagedata r:id="rId14" o:title=""/>
                </v:shape>
              </w:pict>
            </w:r>
            <w:r>
              <w:rPr>
                <w:rFonts w:ascii="宋体" w:hAnsi="宋体" w:cs="宋体"/>
                <w:color w:val="000000"/>
                <w:kern w:val="0"/>
                <w:sz w:val="20"/>
                <w:szCs w:val="20"/>
              </w:rPr>
              <w:t>1800*2000</w:t>
            </w:r>
          </w:p>
        </w:tc>
        <w:tc>
          <w:tcPr>
            <w:tcW w:w="5472" w:type="dxa"/>
            <w:tcBorders>
              <w:top w:val="single" w:sz="4" w:space="0" w:color="000000"/>
              <w:left w:val="single" w:sz="4" w:space="0" w:color="000000"/>
              <w:bottom w:val="nil"/>
              <w:right w:val="single" w:sz="4" w:space="0" w:color="000000"/>
            </w:tcBorders>
            <w:vAlign w:val="center"/>
          </w:tcPr>
          <w:p w:rsidR="0050113F" w:rsidRDefault="0050113F" w:rsidP="009164D9">
            <w:pPr>
              <w:widowControl/>
              <w:textAlignment w:val="center"/>
              <w:rPr>
                <w:rFonts w:ascii="宋体"/>
                <w:color w:val="000000"/>
                <w:sz w:val="20"/>
                <w:szCs w:val="20"/>
              </w:rPr>
            </w:pPr>
            <w:r>
              <w:rPr>
                <w:rFonts w:ascii="宋体" w:hAnsi="宋体" w:cs="宋体"/>
                <w:color w:val="000000"/>
                <w:kern w:val="0"/>
                <w:sz w:val="20"/>
                <w:szCs w:val="20"/>
              </w:rPr>
              <w:t>1.</w:t>
            </w:r>
            <w:r>
              <w:rPr>
                <w:rFonts w:ascii="宋体" w:hAnsi="宋体" w:cs="宋体" w:hint="eastAsia"/>
                <w:color w:val="000000"/>
                <w:kern w:val="0"/>
                <w:sz w:val="20"/>
                <w:szCs w:val="20"/>
              </w:rPr>
              <w:t>基材：红橡实木制作，所有木材经过过热蒸汽干燥处理</w:t>
            </w:r>
            <w:r>
              <w:rPr>
                <w:rFonts w:ascii="宋体" w:cs="宋体"/>
                <w:color w:val="000000"/>
                <w:kern w:val="0"/>
                <w:sz w:val="20"/>
                <w:szCs w:val="20"/>
              </w:rPr>
              <w:t>,</w:t>
            </w:r>
            <w:r>
              <w:rPr>
                <w:rFonts w:ascii="宋体" w:hAnsi="宋体" w:cs="宋体" w:hint="eastAsia"/>
                <w:color w:val="000000"/>
                <w:kern w:val="0"/>
                <w:sz w:val="20"/>
                <w:szCs w:val="20"/>
              </w:rPr>
              <w:t>含水率为</w:t>
            </w:r>
            <w:r>
              <w:rPr>
                <w:rFonts w:ascii="宋体" w:hAnsi="宋体" w:cs="宋体"/>
                <w:color w:val="000000"/>
                <w:kern w:val="0"/>
                <w:sz w:val="20"/>
                <w:szCs w:val="20"/>
              </w:rPr>
              <w:t xml:space="preserve"> 8%-12%</w:t>
            </w:r>
            <w:r>
              <w:rPr>
                <w:rFonts w:ascii="宋体" w:hAnsi="宋体" w:cs="宋体" w:hint="eastAsia"/>
                <w:color w:val="000000"/>
                <w:kern w:val="0"/>
                <w:sz w:val="20"/>
                <w:szCs w:val="20"/>
              </w:rPr>
              <w:t>，经过防虫、防潮、防腐及多次烘干蒸发处理；符合</w:t>
            </w:r>
            <w:r>
              <w:rPr>
                <w:rFonts w:ascii="宋体" w:hAnsi="宋体" w:cs="宋体"/>
                <w:color w:val="000000"/>
                <w:kern w:val="0"/>
                <w:sz w:val="20"/>
                <w:szCs w:val="20"/>
              </w:rPr>
              <w:t>GB/T29894-2013</w:t>
            </w:r>
            <w:r>
              <w:rPr>
                <w:rFonts w:ascii="宋体" w:hAnsi="宋体" w:cs="宋体" w:hint="eastAsia"/>
                <w:color w:val="000000"/>
                <w:kern w:val="0"/>
                <w:sz w:val="20"/>
                <w:szCs w:val="20"/>
              </w:rPr>
              <w:t>、</w:t>
            </w:r>
            <w:r>
              <w:rPr>
                <w:rFonts w:ascii="宋体" w:hAnsi="宋体" w:cs="宋体"/>
                <w:color w:val="000000"/>
                <w:kern w:val="0"/>
                <w:sz w:val="20"/>
                <w:szCs w:val="20"/>
              </w:rPr>
              <w:t>GB/T16734-1997</w:t>
            </w:r>
            <w:r>
              <w:rPr>
                <w:rFonts w:ascii="宋体" w:hAnsi="宋体" w:cs="宋体" w:hint="eastAsia"/>
                <w:color w:val="000000"/>
                <w:kern w:val="0"/>
                <w:sz w:val="20"/>
                <w:szCs w:val="20"/>
              </w:rPr>
              <w:t>、</w:t>
            </w:r>
            <w:r>
              <w:rPr>
                <w:rFonts w:ascii="宋体" w:hAnsi="宋体" w:cs="宋体"/>
                <w:color w:val="000000"/>
                <w:kern w:val="0"/>
                <w:sz w:val="20"/>
                <w:szCs w:val="20"/>
              </w:rPr>
              <w:t>GB/T3324-2017</w:t>
            </w:r>
            <w:r>
              <w:rPr>
                <w:rFonts w:ascii="宋体" w:hAnsi="宋体" w:cs="宋体" w:hint="eastAsia"/>
                <w:color w:val="000000"/>
                <w:kern w:val="0"/>
                <w:sz w:val="20"/>
                <w:szCs w:val="20"/>
              </w:rPr>
              <w:t>、</w:t>
            </w:r>
            <w:r>
              <w:rPr>
                <w:rFonts w:ascii="宋体" w:hAnsi="宋体" w:cs="宋体"/>
                <w:color w:val="000000"/>
                <w:kern w:val="0"/>
                <w:sz w:val="20"/>
                <w:szCs w:val="20"/>
              </w:rPr>
              <w:t xml:space="preserve">GB18580-2017 </w:t>
            </w:r>
            <w:r>
              <w:rPr>
                <w:rFonts w:ascii="宋体" w:hAnsi="宋体" w:cs="宋体" w:hint="eastAsia"/>
                <w:color w:val="000000"/>
                <w:kern w:val="0"/>
                <w:sz w:val="20"/>
                <w:szCs w:val="20"/>
              </w:rPr>
              <w:t>标准，甲醛释放量≤</w:t>
            </w:r>
            <w:r>
              <w:rPr>
                <w:rFonts w:ascii="宋体" w:hAnsi="宋体" w:cs="宋体"/>
                <w:color w:val="000000"/>
                <w:kern w:val="0"/>
                <w:sz w:val="20"/>
                <w:szCs w:val="20"/>
              </w:rPr>
              <w:t xml:space="preserve"> 0.05mg/m</w:t>
            </w:r>
            <w:r>
              <w:rPr>
                <w:rFonts w:ascii="宋体" w:hAnsi="宋体" w:cs="宋体" w:hint="eastAsia"/>
                <w:color w:val="000000"/>
                <w:kern w:val="0"/>
                <w:sz w:val="20"/>
                <w:szCs w:val="20"/>
              </w:rPr>
              <w:t>³、挥发性有机物释放量≤</w:t>
            </w:r>
            <w:r>
              <w:rPr>
                <w:rFonts w:ascii="宋体" w:hAnsi="宋体" w:cs="宋体"/>
                <w:color w:val="000000"/>
                <w:kern w:val="0"/>
                <w:sz w:val="20"/>
                <w:szCs w:val="20"/>
              </w:rPr>
              <w:t>0.3mg/m</w:t>
            </w:r>
            <w:r>
              <w:rPr>
                <w:rFonts w:ascii="宋体" w:hAnsi="宋体" w:cs="宋体" w:hint="eastAsia"/>
                <w:color w:val="000000"/>
                <w:kern w:val="0"/>
                <w:sz w:val="20"/>
                <w:szCs w:val="20"/>
              </w:rPr>
              <w:t>³</w:t>
            </w:r>
            <w:r>
              <w:rPr>
                <w:rFonts w:ascii="宋体" w:hAnsi="宋体" w:cs="宋体"/>
                <w:color w:val="000000"/>
                <w:kern w:val="0"/>
                <w:sz w:val="20"/>
                <w:szCs w:val="20"/>
              </w:rPr>
              <w:t>.72h</w:t>
            </w:r>
            <w:r>
              <w:rPr>
                <w:rFonts w:ascii="宋体" w:hAnsi="宋体" w:cs="宋体" w:hint="eastAsia"/>
                <w:color w:val="000000"/>
                <w:kern w:val="0"/>
                <w:sz w:val="20"/>
                <w:szCs w:val="20"/>
              </w:rPr>
              <w:t>。</w:t>
            </w:r>
            <w:r>
              <w:rPr>
                <w:rFonts w:ascii="宋体" w:hAnsi="宋体" w:cs="宋体"/>
                <w:color w:val="000000"/>
                <w:kern w:val="0"/>
                <w:sz w:val="20"/>
                <w:szCs w:val="20"/>
              </w:rPr>
              <w:t>2.</w:t>
            </w:r>
            <w:r>
              <w:rPr>
                <w:rFonts w:ascii="宋体" w:hAnsi="宋体" w:cs="宋体" w:hint="eastAsia"/>
                <w:color w:val="000000"/>
                <w:kern w:val="0"/>
                <w:sz w:val="20"/>
                <w:szCs w:val="20"/>
              </w:rPr>
              <w:t>工艺</w:t>
            </w:r>
            <w:r>
              <w:rPr>
                <w:rFonts w:ascii="宋体" w:hAnsi="宋体" w:cs="宋体"/>
                <w:color w:val="000000"/>
                <w:kern w:val="0"/>
                <w:sz w:val="20"/>
                <w:szCs w:val="20"/>
              </w:rPr>
              <w:t>:</w:t>
            </w:r>
            <w:r>
              <w:rPr>
                <w:rFonts w:ascii="宋体" w:hAnsi="宋体" w:cs="宋体" w:hint="eastAsia"/>
                <w:color w:val="000000"/>
                <w:kern w:val="0"/>
                <w:sz w:val="20"/>
                <w:szCs w:val="20"/>
              </w:rPr>
              <w:t>榫卯结构。</w:t>
            </w:r>
            <w:r>
              <w:rPr>
                <w:rFonts w:ascii="宋体" w:hAnsi="宋体" w:cs="宋体"/>
                <w:color w:val="000000"/>
                <w:kern w:val="0"/>
                <w:sz w:val="20"/>
                <w:szCs w:val="20"/>
              </w:rPr>
              <w:t xml:space="preserve">                                               3.</w:t>
            </w:r>
            <w:r>
              <w:rPr>
                <w:rFonts w:ascii="宋体" w:hAnsi="宋体" w:cs="宋体" w:hint="eastAsia"/>
                <w:color w:val="000000"/>
                <w:kern w:val="0"/>
                <w:sz w:val="20"/>
                <w:szCs w:val="20"/>
              </w:rPr>
              <w:t>水性漆</w:t>
            </w:r>
            <w:r>
              <w:rPr>
                <w:rFonts w:ascii="宋体" w:hAnsi="宋体" w:cs="宋体"/>
                <w:color w:val="000000"/>
                <w:kern w:val="0"/>
                <w:sz w:val="20"/>
                <w:szCs w:val="20"/>
              </w:rPr>
              <w:t>:</w:t>
            </w:r>
            <w:r>
              <w:rPr>
                <w:rFonts w:ascii="宋体" w:hAnsi="宋体" w:cs="宋体" w:hint="eastAsia"/>
                <w:color w:val="000000"/>
                <w:kern w:val="0"/>
                <w:sz w:val="20"/>
                <w:szCs w:val="20"/>
              </w:rPr>
              <w:t>使用环保水性漆，</w:t>
            </w:r>
            <w:r>
              <w:rPr>
                <w:rFonts w:ascii="宋体" w:hAnsi="宋体" w:cs="宋体"/>
                <w:color w:val="000000"/>
                <w:kern w:val="0"/>
                <w:sz w:val="20"/>
                <w:szCs w:val="20"/>
              </w:rPr>
              <w:t xml:space="preserve">VOC </w:t>
            </w:r>
            <w:r>
              <w:rPr>
                <w:rFonts w:ascii="宋体" w:hAnsi="宋体" w:cs="宋体" w:hint="eastAsia"/>
                <w:color w:val="000000"/>
                <w:kern w:val="0"/>
                <w:sz w:val="20"/>
                <w:szCs w:val="20"/>
              </w:rPr>
              <w:t>含量≤</w:t>
            </w:r>
            <w:r>
              <w:rPr>
                <w:rFonts w:ascii="宋体" w:hAnsi="宋体" w:cs="宋体"/>
                <w:color w:val="000000"/>
                <w:kern w:val="0"/>
                <w:sz w:val="20"/>
                <w:szCs w:val="20"/>
              </w:rPr>
              <w:t>30g/L</w:t>
            </w:r>
            <w:r>
              <w:rPr>
                <w:rFonts w:ascii="宋体" w:hAnsi="宋体" w:cs="宋体" w:hint="eastAsia"/>
                <w:color w:val="000000"/>
                <w:kern w:val="0"/>
                <w:sz w:val="20"/>
                <w:szCs w:val="20"/>
              </w:rPr>
              <w:t>、甲醛含量≤</w:t>
            </w:r>
            <w:r>
              <w:rPr>
                <w:rFonts w:ascii="宋体" w:hAnsi="宋体" w:cs="宋体"/>
                <w:color w:val="000000"/>
                <w:kern w:val="0"/>
                <w:sz w:val="20"/>
                <w:szCs w:val="20"/>
              </w:rPr>
              <w:t>5mg/kg</w:t>
            </w:r>
            <w:r>
              <w:rPr>
                <w:rFonts w:ascii="宋体" w:hAnsi="宋体" w:cs="宋体" w:hint="eastAsia"/>
                <w:color w:val="000000"/>
                <w:kern w:val="0"/>
                <w:sz w:val="20"/>
                <w:szCs w:val="20"/>
              </w:rPr>
              <w:t>、苯系物总和含量≤</w:t>
            </w:r>
            <w:r>
              <w:rPr>
                <w:rFonts w:ascii="宋体" w:hAnsi="宋体" w:cs="宋体"/>
                <w:color w:val="000000"/>
                <w:kern w:val="0"/>
                <w:sz w:val="20"/>
                <w:szCs w:val="20"/>
              </w:rPr>
              <w:t>20mg/kg</w:t>
            </w:r>
            <w:r>
              <w:rPr>
                <w:rFonts w:ascii="宋体" w:hAnsi="宋体" w:cs="宋体" w:hint="eastAsia"/>
                <w:color w:val="000000"/>
                <w:kern w:val="0"/>
                <w:sz w:val="20"/>
                <w:szCs w:val="20"/>
              </w:rPr>
              <w:t>，</w:t>
            </w:r>
            <w:r>
              <w:rPr>
                <w:rFonts w:ascii="宋体" w:cs="宋体"/>
                <w:color w:val="000000"/>
                <w:kern w:val="0"/>
                <w:sz w:val="20"/>
                <w:szCs w:val="20"/>
              </w:rPr>
              <w:t>,</w:t>
            </w:r>
            <w:r>
              <w:rPr>
                <w:rFonts w:ascii="宋体" w:hAnsi="宋体" w:cs="宋体" w:hint="eastAsia"/>
                <w:color w:val="000000"/>
                <w:kern w:val="0"/>
                <w:sz w:val="20"/>
                <w:szCs w:val="20"/>
              </w:rPr>
              <w:t>耐磨、耐腐</w:t>
            </w:r>
            <w:r>
              <w:rPr>
                <w:rFonts w:ascii="宋体" w:hAnsi="宋体" w:cs="宋体"/>
                <w:color w:val="000000"/>
                <w:kern w:val="0"/>
                <w:sz w:val="20"/>
                <w:szCs w:val="20"/>
              </w:rPr>
              <w:t xml:space="preserve"> </w:t>
            </w:r>
            <w:r>
              <w:rPr>
                <w:rFonts w:ascii="宋体" w:hAnsi="宋体" w:cs="宋体" w:hint="eastAsia"/>
                <w:color w:val="000000"/>
                <w:kern w:val="0"/>
                <w:sz w:val="20"/>
                <w:szCs w:val="20"/>
              </w:rPr>
              <w:t>蚀、耐湿热不低于</w:t>
            </w:r>
            <w:r>
              <w:rPr>
                <w:rFonts w:ascii="宋体" w:hAnsi="宋体" w:cs="宋体"/>
                <w:color w:val="000000"/>
                <w:kern w:val="0"/>
                <w:sz w:val="20"/>
                <w:szCs w:val="20"/>
              </w:rPr>
              <w:t>2</w:t>
            </w:r>
            <w:r>
              <w:rPr>
                <w:rFonts w:ascii="宋体" w:hAnsi="宋体" w:cs="宋体" w:hint="eastAsia"/>
                <w:color w:val="000000"/>
                <w:kern w:val="0"/>
                <w:sz w:val="20"/>
                <w:szCs w:val="20"/>
              </w:rPr>
              <w:t>级，抗冲击不低于</w:t>
            </w:r>
            <w:r>
              <w:rPr>
                <w:rFonts w:ascii="宋体" w:hAnsi="宋体" w:cs="宋体"/>
                <w:color w:val="000000"/>
                <w:kern w:val="0"/>
                <w:sz w:val="20"/>
                <w:szCs w:val="20"/>
              </w:rPr>
              <w:t>2</w:t>
            </w:r>
            <w:r>
              <w:rPr>
                <w:rFonts w:ascii="宋体" w:hAnsi="宋体" w:cs="宋体" w:hint="eastAsia"/>
                <w:color w:val="000000"/>
                <w:kern w:val="0"/>
                <w:sz w:val="20"/>
                <w:szCs w:val="20"/>
              </w:rPr>
              <w:t>级，色泽均匀，主次分明，木纹清晰。</w:t>
            </w:r>
            <w:r>
              <w:rPr>
                <w:rFonts w:ascii="宋体" w:hAnsi="宋体" w:cs="宋体"/>
                <w:color w:val="000000"/>
                <w:kern w:val="0"/>
                <w:sz w:val="20"/>
                <w:szCs w:val="20"/>
              </w:rPr>
              <w:t xml:space="preserve">                                               4.</w:t>
            </w:r>
            <w:r>
              <w:rPr>
                <w:rFonts w:ascii="宋体" w:hAnsi="宋体" w:cs="宋体" w:hint="eastAsia"/>
                <w:color w:val="000000"/>
                <w:kern w:val="0"/>
                <w:sz w:val="20"/>
                <w:szCs w:val="20"/>
              </w:rPr>
              <w:t>五金配件</w:t>
            </w:r>
            <w:r>
              <w:rPr>
                <w:rFonts w:ascii="宋体" w:hAnsi="宋体" w:cs="宋体"/>
                <w:color w:val="000000"/>
                <w:kern w:val="0"/>
                <w:sz w:val="20"/>
                <w:szCs w:val="20"/>
              </w:rPr>
              <w:t xml:space="preserve">: </w:t>
            </w:r>
            <w:r>
              <w:rPr>
                <w:rFonts w:ascii="宋体" w:hAnsi="宋体" w:cs="宋体" w:hint="eastAsia"/>
                <w:color w:val="000000"/>
                <w:kern w:val="0"/>
                <w:sz w:val="20"/>
                <w:szCs w:val="20"/>
              </w:rPr>
              <w:t>采用优质五金配件。</w:t>
            </w:r>
            <w:r>
              <w:rPr>
                <w:rFonts w:ascii="宋体" w:hAnsi="宋体" w:cs="宋体"/>
                <w:color w:val="000000"/>
                <w:kern w:val="0"/>
                <w:sz w:val="20"/>
                <w:szCs w:val="20"/>
              </w:rPr>
              <w:t xml:space="preserve">                                                                               5.</w:t>
            </w:r>
            <w:r>
              <w:rPr>
                <w:rFonts w:ascii="宋体" w:hAnsi="宋体" w:cs="宋体" w:hint="eastAsia"/>
                <w:color w:val="000000"/>
                <w:kern w:val="0"/>
                <w:sz w:val="20"/>
                <w:szCs w:val="20"/>
              </w:rPr>
              <w:t>胶黏剂：国家一级环保水性胶黏剂。符合</w:t>
            </w:r>
            <w:r>
              <w:rPr>
                <w:rFonts w:ascii="宋体" w:hAnsi="宋体" w:cs="宋体"/>
                <w:color w:val="000000"/>
                <w:kern w:val="0"/>
                <w:sz w:val="20"/>
                <w:szCs w:val="20"/>
              </w:rPr>
              <w:t>GB18583-2008</w:t>
            </w:r>
            <w:r>
              <w:rPr>
                <w:rFonts w:ascii="宋体" w:hAnsi="宋体" w:cs="宋体" w:hint="eastAsia"/>
                <w:color w:val="000000"/>
                <w:kern w:val="0"/>
                <w:sz w:val="20"/>
                <w:szCs w:val="20"/>
              </w:rPr>
              <w:t>、</w:t>
            </w:r>
            <w:r>
              <w:rPr>
                <w:rFonts w:ascii="宋体" w:hAnsi="宋体" w:cs="宋体"/>
                <w:color w:val="000000"/>
                <w:kern w:val="0"/>
                <w:sz w:val="20"/>
                <w:szCs w:val="20"/>
              </w:rPr>
              <w:t>HJ2541-2016</w:t>
            </w:r>
            <w:r>
              <w:rPr>
                <w:rFonts w:ascii="宋体" w:hAnsi="宋体" w:cs="宋体" w:hint="eastAsia"/>
                <w:color w:val="000000"/>
                <w:kern w:val="0"/>
                <w:sz w:val="20"/>
                <w:szCs w:val="20"/>
              </w:rPr>
              <w:t>标准，游离甲醛≤</w:t>
            </w:r>
            <w:r>
              <w:rPr>
                <w:rFonts w:ascii="宋体" w:hAnsi="宋体" w:cs="宋体"/>
                <w:color w:val="000000"/>
                <w:kern w:val="0"/>
                <w:sz w:val="20"/>
                <w:szCs w:val="20"/>
              </w:rPr>
              <w:t>0.1g/kg</w:t>
            </w:r>
            <w:r>
              <w:rPr>
                <w:rFonts w:ascii="宋体" w:hAnsi="宋体" w:cs="宋体" w:hint="eastAsia"/>
                <w:color w:val="000000"/>
                <w:kern w:val="0"/>
                <w:sz w:val="20"/>
                <w:szCs w:val="20"/>
              </w:rPr>
              <w:t>；</w:t>
            </w:r>
            <w:r>
              <w:rPr>
                <w:rFonts w:ascii="宋体" w:hAnsi="宋体" w:cs="宋体"/>
                <w:color w:val="000000"/>
                <w:kern w:val="0"/>
                <w:sz w:val="20"/>
                <w:szCs w:val="20"/>
              </w:rPr>
              <w:t xml:space="preserve">                                                                 6.</w:t>
            </w:r>
            <w:r>
              <w:rPr>
                <w:rFonts w:ascii="宋体" w:hAnsi="宋体" w:cs="宋体" w:hint="eastAsia"/>
                <w:color w:val="000000"/>
                <w:kern w:val="0"/>
                <w:sz w:val="20"/>
                <w:szCs w:val="20"/>
              </w:rPr>
              <w:t>颜色由采购人选定。</w:t>
            </w:r>
          </w:p>
        </w:tc>
        <w:tc>
          <w:tcPr>
            <w:tcW w:w="648" w:type="dxa"/>
            <w:tcBorders>
              <w:top w:val="single" w:sz="4" w:space="0" w:color="000000"/>
              <w:left w:val="single" w:sz="4" w:space="0" w:color="000000"/>
              <w:bottom w:val="nil"/>
              <w:right w:val="single" w:sz="4" w:space="0" w:color="000000"/>
            </w:tcBorders>
            <w:vAlign w:val="center"/>
          </w:tcPr>
          <w:p w:rsidR="0050113F" w:rsidRDefault="0050113F">
            <w:pPr>
              <w:widowControl/>
              <w:jc w:val="center"/>
              <w:textAlignment w:val="center"/>
              <w:rPr>
                <w:rFonts w:ascii="宋体"/>
                <w:color w:val="000000"/>
                <w:sz w:val="20"/>
                <w:szCs w:val="20"/>
              </w:rPr>
            </w:pPr>
            <w:r>
              <w:rPr>
                <w:rFonts w:ascii="宋体" w:hAnsi="宋体" w:cs="宋体" w:hint="eastAsia"/>
                <w:color w:val="000000"/>
                <w:kern w:val="0"/>
                <w:sz w:val="20"/>
                <w:szCs w:val="20"/>
              </w:rPr>
              <w:t>张</w:t>
            </w:r>
          </w:p>
        </w:tc>
        <w:tc>
          <w:tcPr>
            <w:tcW w:w="648" w:type="dxa"/>
            <w:tcBorders>
              <w:top w:val="single" w:sz="4" w:space="0" w:color="000000"/>
              <w:left w:val="single" w:sz="4" w:space="0" w:color="000000"/>
              <w:bottom w:val="single" w:sz="4" w:space="0" w:color="000000"/>
              <w:right w:val="single" w:sz="4" w:space="0" w:color="000000"/>
            </w:tcBorders>
            <w:vAlign w:val="center"/>
          </w:tcPr>
          <w:p w:rsidR="0050113F" w:rsidRDefault="0050113F">
            <w:pPr>
              <w:widowControl/>
              <w:jc w:val="center"/>
              <w:textAlignment w:val="center"/>
              <w:rPr>
                <w:rFonts w:ascii="宋体"/>
                <w:color w:val="000000"/>
                <w:sz w:val="20"/>
                <w:szCs w:val="20"/>
              </w:rPr>
            </w:pPr>
            <w:r>
              <w:rPr>
                <w:rFonts w:ascii="宋体" w:hAnsi="宋体" w:cs="宋体"/>
                <w:color w:val="000000"/>
                <w:kern w:val="0"/>
                <w:sz w:val="20"/>
                <w:szCs w:val="20"/>
              </w:rPr>
              <w:t>2</w:t>
            </w:r>
          </w:p>
        </w:tc>
      </w:tr>
      <w:tr w:rsidR="0050113F">
        <w:trPr>
          <w:trHeight w:val="1980"/>
          <w:jc w:val="center"/>
        </w:trPr>
        <w:tc>
          <w:tcPr>
            <w:tcW w:w="444" w:type="dxa"/>
            <w:tcBorders>
              <w:top w:val="single" w:sz="4" w:space="0" w:color="000000"/>
              <w:left w:val="single" w:sz="4" w:space="0" w:color="000000"/>
              <w:bottom w:val="nil"/>
              <w:right w:val="single" w:sz="4" w:space="0" w:color="000000"/>
            </w:tcBorders>
            <w:vAlign w:val="center"/>
          </w:tcPr>
          <w:p w:rsidR="0050113F" w:rsidRDefault="0050113F">
            <w:pPr>
              <w:widowControl/>
              <w:jc w:val="center"/>
              <w:textAlignment w:val="center"/>
              <w:rPr>
                <w:rFonts w:ascii="宋体"/>
                <w:color w:val="000000"/>
                <w:sz w:val="20"/>
                <w:szCs w:val="20"/>
              </w:rPr>
            </w:pPr>
            <w:r>
              <w:rPr>
                <w:rFonts w:ascii="宋体" w:hAnsi="宋体" w:cs="宋体"/>
                <w:color w:val="000000"/>
                <w:kern w:val="0"/>
                <w:sz w:val="20"/>
                <w:szCs w:val="20"/>
              </w:rPr>
              <w:t>2</w:t>
            </w:r>
          </w:p>
        </w:tc>
        <w:tc>
          <w:tcPr>
            <w:tcW w:w="1116" w:type="dxa"/>
            <w:tcBorders>
              <w:top w:val="single" w:sz="4" w:space="0" w:color="000000"/>
              <w:left w:val="single" w:sz="4" w:space="0" w:color="000000"/>
              <w:bottom w:val="nil"/>
              <w:right w:val="single" w:sz="4" w:space="0" w:color="000000"/>
            </w:tcBorders>
            <w:vAlign w:val="center"/>
          </w:tcPr>
          <w:p w:rsidR="0050113F" w:rsidRDefault="0050113F">
            <w:pPr>
              <w:widowControl/>
              <w:jc w:val="center"/>
              <w:textAlignment w:val="center"/>
              <w:rPr>
                <w:rFonts w:ascii="宋体"/>
                <w:color w:val="000000"/>
                <w:sz w:val="20"/>
                <w:szCs w:val="20"/>
              </w:rPr>
            </w:pPr>
            <w:r>
              <w:rPr>
                <w:rFonts w:ascii="宋体" w:hAnsi="宋体" w:cs="宋体" w:hint="eastAsia"/>
                <w:color w:val="000000"/>
                <w:kern w:val="0"/>
                <w:sz w:val="20"/>
                <w:szCs w:val="20"/>
              </w:rPr>
              <w:t>床垫</w:t>
            </w:r>
          </w:p>
        </w:tc>
        <w:tc>
          <w:tcPr>
            <w:tcW w:w="2460" w:type="dxa"/>
            <w:tcBorders>
              <w:top w:val="single" w:sz="4" w:space="0" w:color="000000"/>
              <w:left w:val="single" w:sz="4" w:space="0" w:color="000000"/>
              <w:bottom w:val="nil"/>
              <w:right w:val="single" w:sz="4" w:space="0" w:color="000000"/>
            </w:tcBorders>
            <w:vAlign w:val="bottom"/>
          </w:tcPr>
          <w:p w:rsidR="0050113F" w:rsidRDefault="0050113F">
            <w:pPr>
              <w:widowControl/>
              <w:jc w:val="center"/>
              <w:textAlignment w:val="bottom"/>
              <w:rPr>
                <w:rFonts w:ascii="宋体"/>
                <w:color w:val="000000"/>
                <w:sz w:val="20"/>
                <w:szCs w:val="20"/>
              </w:rPr>
            </w:pPr>
            <w:r>
              <w:rPr>
                <w:noProof/>
              </w:rPr>
              <w:pict>
                <v:shape id="图片_51" o:spid="_x0000_s1027" type="#_x0000_t75" style="position:absolute;left:0;text-align:left;margin-left:13.05pt;margin-top:41.7pt;width:98.15pt;height:37.5pt;z-index:251659264;visibility:visible;mso-position-horizontal-relative:text;mso-position-vertical-relative:text">
                  <v:imagedata r:id="rId15" o:title=""/>
                </v:shape>
              </w:pict>
            </w:r>
            <w:r>
              <w:rPr>
                <w:rFonts w:ascii="宋体" w:hAnsi="宋体" w:cs="宋体"/>
                <w:color w:val="000000"/>
                <w:kern w:val="0"/>
                <w:sz w:val="20"/>
                <w:szCs w:val="20"/>
              </w:rPr>
              <w:t>1800*2000*190</w:t>
            </w:r>
          </w:p>
        </w:tc>
        <w:tc>
          <w:tcPr>
            <w:tcW w:w="5472" w:type="dxa"/>
            <w:tcBorders>
              <w:top w:val="single" w:sz="4" w:space="0" w:color="000000"/>
              <w:left w:val="single" w:sz="4" w:space="0" w:color="000000"/>
              <w:bottom w:val="nil"/>
              <w:right w:val="single" w:sz="4" w:space="0" w:color="000000"/>
            </w:tcBorders>
            <w:vAlign w:val="center"/>
          </w:tcPr>
          <w:p w:rsidR="0050113F" w:rsidRDefault="0050113F" w:rsidP="009164D9">
            <w:pPr>
              <w:widowControl/>
              <w:textAlignment w:val="center"/>
              <w:rPr>
                <w:rFonts w:ascii="宋体"/>
                <w:color w:val="000000"/>
                <w:sz w:val="20"/>
                <w:szCs w:val="20"/>
              </w:rPr>
            </w:pPr>
            <w:r>
              <w:rPr>
                <w:rFonts w:ascii="宋体" w:hAnsi="宋体" w:cs="宋体"/>
                <w:color w:val="000000"/>
                <w:kern w:val="0"/>
                <w:sz w:val="20"/>
                <w:szCs w:val="20"/>
              </w:rPr>
              <w:t>1.</w:t>
            </w:r>
            <w:r>
              <w:rPr>
                <w:rFonts w:ascii="宋体" w:hAnsi="宋体" w:cs="宋体" w:hint="eastAsia"/>
                <w:color w:val="000000"/>
                <w:kern w:val="0"/>
                <w:sz w:val="20"/>
                <w:szCs w:val="20"/>
              </w:rPr>
              <w:t>布袋簧：钢线</w:t>
            </w:r>
            <w:r>
              <w:rPr>
                <w:rFonts w:ascii="宋体" w:hAnsi="宋体" w:cs="宋体"/>
                <w:color w:val="000000"/>
                <w:kern w:val="0"/>
                <w:sz w:val="20"/>
                <w:szCs w:val="20"/>
              </w:rPr>
              <w:t>2.0</w:t>
            </w:r>
            <w:r>
              <w:rPr>
                <w:rFonts w:ascii="宋体" w:hAnsi="宋体" w:cs="宋体" w:hint="eastAsia"/>
                <w:color w:val="000000"/>
                <w:kern w:val="0"/>
                <w:sz w:val="20"/>
                <w:szCs w:val="20"/>
              </w:rPr>
              <w:t>，高度</w:t>
            </w:r>
            <w:r>
              <w:rPr>
                <w:rFonts w:ascii="宋体" w:hAnsi="宋体" w:cs="宋体"/>
                <w:color w:val="000000"/>
                <w:kern w:val="0"/>
                <w:sz w:val="20"/>
                <w:szCs w:val="20"/>
              </w:rPr>
              <w:t>15</w:t>
            </w:r>
            <w:r>
              <w:rPr>
                <w:rFonts w:ascii="宋体" w:hAnsi="宋体" w:cs="宋体" w:hint="eastAsia"/>
                <w:color w:val="000000"/>
                <w:kern w:val="0"/>
                <w:sz w:val="20"/>
                <w:szCs w:val="20"/>
              </w:rPr>
              <w:t>公分，优质碳钢弹簧，上下覆布，四周蝴蝶簧；</w:t>
            </w:r>
            <w:r>
              <w:rPr>
                <w:rFonts w:ascii="宋体"/>
                <w:color w:val="000000"/>
                <w:kern w:val="0"/>
                <w:sz w:val="20"/>
                <w:szCs w:val="20"/>
              </w:rPr>
              <w:br/>
            </w:r>
            <w:r>
              <w:rPr>
                <w:rFonts w:ascii="宋体" w:hAnsi="宋体" w:cs="宋体"/>
                <w:color w:val="000000"/>
                <w:kern w:val="0"/>
                <w:sz w:val="20"/>
                <w:szCs w:val="20"/>
              </w:rPr>
              <w:t>2.</w:t>
            </w:r>
            <w:r>
              <w:rPr>
                <w:rFonts w:ascii="宋体" w:hAnsi="宋体" w:cs="宋体" w:hint="eastAsia"/>
                <w:color w:val="000000"/>
                <w:kern w:val="0"/>
                <w:sz w:val="20"/>
                <w:szCs w:val="20"/>
              </w:rPr>
              <w:t>上、下环保硬质棉：</w:t>
            </w:r>
            <w:r>
              <w:rPr>
                <w:rFonts w:ascii="宋体" w:hAnsi="宋体" w:cs="宋体"/>
                <w:color w:val="000000"/>
                <w:kern w:val="0"/>
                <w:sz w:val="20"/>
                <w:szCs w:val="20"/>
              </w:rPr>
              <w:t>350</w:t>
            </w:r>
            <w:r>
              <w:rPr>
                <w:rFonts w:ascii="宋体" w:hAnsi="宋体" w:cs="宋体" w:hint="eastAsia"/>
                <w:color w:val="000000"/>
                <w:kern w:val="0"/>
                <w:sz w:val="20"/>
                <w:szCs w:val="20"/>
              </w:rPr>
              <w:t>克各一张；</w:t>
            </w:r>
            <w:r>
              <w:rPr>
                <w:rFonts w:ascii="宋体"/>
                <w:color w:val="000000"/>
                <w:kern w:val="0"/>
                <w:sz w:val="20"/>
                <w:szCs w:val="20"/>
              </w:rPr>
              <w:br/>
            </w:r>
            <w:r>
              <w:rPr>
                <w:rFonts w:ascii="宋体" w:hAnsi="宋体" w:cs="宋体"/>
                <w:color w:val="000000"/>
                <w:kern w:val="0"/>
                <w:sz w:val="20"/>
                <w:szCs w:val="20"/>
              </w:rPr>
              <w:t>3.</w:t>
            </w:r>
            <w:r>
              <w:rPr>
                <w:rFonts w:ascii="宋体" w:hAnsi="宋体" w:cs="宋体" w:hint="eastAsia"/>
                <w:color w:val="000000"/>
                <w:kern w:val="0"/>
                <w:sz w:val="20"/>
                <w:szCs w:val="20"/>
              </w:rPr>
              <w:t>上、下面料：</w:t>
            </w:r>
            <w:r>
              <w:rPr>
                <w:rFonts w:ascii="宋体" w:hAnsi="宋体" w:cs="宋体"/>
                <w:color w:val="000000"/>
                <w:kern w:val="0"/>
                <w:sz w:val="20"/>
                <w:szCs w:val="20"/>
              </w:rPr>
              <w:t>220</w:t>
            </w:r>
            <w:r>
              <w:rPr>
                <w:rFonts w:ascii="宋体" w:hAnsi="宋体" w:cs="宋体" w:hint="eastAsia"/>
                <w:color w:val="000000"/>
                <w:kern w:val="0"/>
                <w:sz w:val="20"/>
                <w:szCs w:val="20"/>
              </w:rPr>
              <w:t>克针织布</w:t>
            </w:r>
            <w:r>
              <w:rPr>
                <w:rFonts w:ascii="宋体" w:hAnsi="宋体" w:cs="宋体"/>
                <w:color w:val="000000"/>
                <w:kern w:val="0"/>
                <w:sz w:val="20"/>
                <w:szCs w:val="20"/>
              </w:rPr>
              <w:t>+2</w:t>
            </w:r>
            <w:r>
              <w:rPr>
                <w:rFonts w:ascii="宋体" w:hAnsi="宋体" w:cs="宋体" w:hint="eastAsia"/>
                <w:color w:val="000000"/>
                <w:kern w:val="0"/>
                <w:sz w:val="20"/>
                <w:szCs w:val="20"/>
              </w:rPr>
              <w:t>公分超软海绵</w:t>
            </w:r>
            <w:r>
              <w:rPr>
                <w:rFonts w:ascii="宋体" w:hAnsi="宋体" w:cs="宋体"/>
                <w:color w:val="000000"/>
                <w:kern w:val="0"/>
                <w:sz w:val="20"/>
                <w:szCs w:val="20"/>
              </w:rPr>
              <w:t>+30</w:t>
            </w:r>
            <w:r>
              <w:rPr>
                <w:rFonts w:ascii="宋体" w:hAnsi="宋体" w:cs="宋体" w:hint="eastAsia"/>
                <w:color w:val="000000"/>
                <w:kern w:val="0"/>
                <w:sz w:val="20"/>
                <w:szCs w:val="20"/>
              </w:rPr>
              <w:t>克无纺布；</w:t>
            </w:r>
          </w:p>
        </w:tc>
        <w:tc>
          <w:tcPr>
            <w:tcW w:w="648" w:type="dxa"/>
            <w:tcBorders>
              <w:top w:val="single" w:sz="4" w:space="0" w:color="000000"/>
              <w:left w:val="single" w:sz="4" w:space="0" w:color="000000"/>
              <w:bottom w:val="nil"/>
              <w:right w:val="single" w:sz="4" w:space="0" w:color="000000"/>
            </w:tcBorders>
            <w:vAlign w:val="center"/>
          </w:tcPr>
          <w:p w:rsidR="0050113F" w:rsidRDefault="0050113F">
            <w:pPr>
              <w:widowControl/>
              <w:jc w:val="center"/>
              <w:textAlignment w:val="center"/>
              <w:rPr>
                <w:rFonts w:ascii="宋体"/>
                <w:color w:val="000000"/>
                <w:sz w:val="20"/>
                <w:szCs w:val="20"/>
              </w:rPr>
            </w:pPr>
            <w:r>
              <w:rPr>
                <w:rFonts w:ascii="宋体" w:hAnsi="宋体" w:cs="宋体" w:hint="eastAsia"/>
                <w:color w:val="000000"/>
                <w:kern w:val="0"/>
                <w:sz w:val="20"/>
                <w:szCs w:val="20"/>
              </w:rPr>
              <w:t>个</w:t>
            </w:r>
          </w:p>
        </w:tc>
        <w:tc>
          <w:tcPr>
            <w:tcW w:w="648" w:type="dxa"/>
            <w:tcBorders>
              <w:top w:val="single" w:sz="4" w:space="0" w:color="000000"/>
              <w:left w:val="single" w:sz="4" w:space="0" w:color="000000"/>
              <w:bottom w:val="single" w:sz="4" w:space="0" w:color="000000"/>
              <w:right w:val="single" w:sz="4" w:space="0" w:color="000000"/>
            </w:tcBorders>
            <w:vAlign w:val="center"/>
          </w:tcPr>
          <w:p w:rsidR="0050113F" w:rsidRDefault="0050113F">
            <w:pPr>
              <w:widowControl/>
              <w:jc w:val="center"/>
              <w:textAlignment w:val="center"/>
              <w:rPr>
                <w:rFonts w:ascii="宋体"/>
                <w:color w:val="000000"/>
                <w:sz w:val="20"/>
                <w:szCs w:val="20"/>
              </w:rPr>
            </w:pPr>
            <w:r>
              <w:rPr>
                <w:rFonts w:ascii="宋体" w:hAnsi="宋体" w:cs="宋体"/>
                <w:color w:val="000000"/>
                <w:kern w:val="0"/>
                <w:sz w:val="20"/>
                <w:szCs w:val="20"/>
              </w:rPr>
              <w:t>2</w:t>
            </w:r>
          </w:p>
        </w:tc>
      </w:tr>
      <w:tr w:rsidR="0050113F">
        <w:trPr>
          <w:trHeight w:val="4000"/>
          <w:jc w:val="center"/>
        </w:trPr>
        <w:tc>
          <w:tcPr>
            <w:tcW w:w="444" w:type="dxa"/>
            <w:tcBorders>
              <w:top w:val="single" w:sz="4" w:space="0" w:color="000000"/>
              <w:left w:val="single" w:sz="4" w:space="0" w:color="000000"/>
              <w:bottom w:val="nil"/>
              <w:right w:val="single" w:sz="4" w:space="0" w:color="000000"/>
            </w:tcBorders>
            <w:vAlign w:val="center"/>
          </w:tcPr>
          <w:p w:rsidR="0050113F" w:rsidRDefault="0050113F">
            <w:pPr>
              <w:widowControl/>
              <w:jc w:val="center"/>
              <w:textAlignment w:val="center"/>
              <w:rPr>
                <w:rFonts w:ascii="宋体"/>
                <w:color w:val="000000"/>
                <w:sz w:val="20"/>
                <w:szCs w:val="20"/>
              </w:rPr>
            </w:pPr>
            <w:r>
              <w:rPr>
                <w:rFonts w:ascii="宋体" w:hAnsi="宋体" w:cs="宋体"/>
                <w:color w:val="000000"/>
                <w:kern w:val="0"/>
                <w:sz w:val="20"/>
                <w:szCs w:val="20"/>
              </w:rPr>
              <w:t>3</w:t>
            </w:r>
          </w:p>
        </w:tc>
        <w:tc>
          <w:tcPr>
            <w:tcW w:w="1116" w:type="dxa"/>
            <w:tcBorders>
              <w:top w:val="single" w:sz="4" w:space="0" w:color="000000"/>
              <w:left w:val="single" w:sz="4" w:space="0" w:color="000000"/>
              <w:bottom w:val="nil"/>
              <w:right w:val="single" w:sz="4" w:space="0" w:color="000000"/>
            </w:tcBorders>
            <w:vAlign w:val="center"/>
          </w:tcPr>
          <w:p w:rsidR="0050113F" w:rsidRDefault="0050113F">
            <w:pPr>
              <w:widowControl/>
              <w:jc w:val="center"/>
              <w:textAlignment w:val="center"/>
              <w:rPr>
                <w:rFonts w:ascii="宋体"/>
                <w:color w:val="000000"/>
                <w:sz w:val="20"/>
                <w:szCs w:val="20"/>
              </w:rPr>
            </w:pPr>
            <w:r>
              <w:rPr>
                <w:rFonts w:ascii="宋体" w:hAnsi="宋体" w:cs="宋体" w:hint="eastAsia"/>
                <w:color w:val="000000"/>
                <w:kern w:val="0"/>
                <w:sz w:val="20"/>
                <w:szCs w:val="20"/>
              </w:rPr>
              <w:t>新中式床头柜</w:t>
            </w:r>
          </w:p>
        </w:tc>
        <w:tc>
          <w:tcPr>
            <w:tcW w:w="2460" w:type="dxa"/>
            <w:tcBorders>
              <w:top w:val="single" w:sz="4" w:space="0" w:color="000000"/>
              <w:left w:val="single" w:sz="4" w:space="0" w:color="000000"/>
              <w:bottom w:val="nil"/>
              <w:right w:val="single" w:sz="4" w:space="0" w:color="000000"/>
            </w:tcBorders>
            <w:vAlign w:val="bottom"/>
          </w:tcPr>
          <w:p w:rsidR="0050113F" w:rsidRDefault="0050113F">
            <w:pPr>
              <w:widowControl/>
              <w:jc w:val="center"/>
              <w:textAlignment w:val="bottom"/>
              <w:rPr>
                <w:rFonts w:ascii="宋体"/>
                <w:color w:val="000000"/>
                <w:sz w:val="20"/>
                <w:szCs w:val="20"/>
              </w:rPr>
            </w:pPr>
            <w:r>
              <w:rPr>
                <w:noProof/>
              </w:rPr>
              <w:pict>
                <v:shape id="Picture_11188" o:spid="_x0000_s1028" type="#_x0000_t75" style="position:absolute;left:0;text-align:left;margin-left:24.75pt;margin-top:50pt;width:69.05pt;height:77.35pt;z-index:251660288;visibility:visible;mso-position-horizontal-relative:text;mso-position-vertical-relative:text">
                  <v:imagedata r:id="rId16" o:title=""/>
                </v:shape>
              </w:pict>
            </w:r>
            <w:r>
              <w:rPr>
                <w:rFonts w:ascii="宋体" w:hAnsi="宋体" w:cs="宋体"/>
                <w:color w:val="000000"/>
                <w:kern w:val="0"/>
                <w:sz w:val="20"/>
                <w:szCs w:val="20"/>
              </w:rPr>
              <w:t>500*430*500</w:t>
            </w:r>
          </w:p>
        </w:tc>
        <w:tc>
          <w:tcPr>
            <w:tcW w:w="5472" w:type="dxa"/>
            <w:tcBorders>
              <w:top w:val="single" w:sz="4" w:space="0" w:color="000000"/>
              <w:left w:val="single" w:sz="4" w:space="0" w:color="000000"/>
              <w:bottom w:val="nil"/>
              <w:right w:val="single" w:sz="4" w:space="0" w:color="000000"/>
            </w:tcBorders>
            <w:vAlign w:val="center"/>
          </w:tcPr>
          <w:p w:rsidR="0050113F" w:rsidRDefault="0050113F" w:rsidP="00B63BB2">
            <w:pPr>
              <w:widowControl/>
              <w:textAlignment w:val="center"/>
              <w:rPr>
                <w:rFonts w:ascii="宋体"/>
                <w:color w:val="000000"/>
                <w:sz w:val="20"/>
                <w:szCs w:val="20"/>
              </w:rPr>
            </w:pPr>
            <w:r>
              <w:rPr>
                <w:rFonts w:ascii="宋体" w:hAnsi="宋体" w:cs="宋体"/>
                <w:color w:val="000000"/>
                <w:kern w:val="0"/>
                <w:sz w:val="20"/>
                <w:szCs w:val="20"/>
              </w:rPr>
              <w:t>1.</w:t>
            </w:r>
            <w:r>
              <w:rPr>
                <w:rFonts w:ascii="宋体" w:hAnsi="宋体" w:cs="宋体" w:hint="eastAsia"/>
                <w:color w:val="000000"/>
                <w:kern w:val="0"/>
                <w:sz w:val="20"/>
                <w:szCs w:val="20"/>
              </w:rPr>
              <w:t>基材：红橡实木制作，所有木材经过过热蒸汽干燥处理</w:t>
            </w:r>
            <w:r>
              <w:rPr>
                <w:rFonts w:ascii="宋体" w:cs="宋体"/>
                <w:color w:val="000000"/>
                <w:kern w:val="0"/>
                <w:sz w:val="20"/>
                <w:szCs w:val="20"/>
              </w:rPr>
              <w:t>,</w:t>
            </w:r>
            <w:r>
              <w:rPr>
                <w:rFonts w:ascii="宋体" w:hAnsi="宋体" w:cs="宋体" w:hint="eastAsia"/>
                <w:color w:val="000000"/>
                <w:kern w:val="0"/>
                <w:sz w:val="20"/>
                <w:szCs w:val="20"/>
              </w:rPr>
              <w:t>含水率为</w:t>
            </w:r>
            <w:r>
              <w:rPr>
                <w:rFonts w:ascii="宋体" w:hAnsi="宋体" w:cs="宋体"/>
                <w:color w:val="000000"/>
                <w:kern w:val="0"/>
                <w:sz w:val="20"/>
                <w:szCs w:val="20"/>
              </w:rPr>
              <w:t xml:space="preserve"> 8%-12%</w:t>
            </w:r>
            <w:r>
              <w:rPr>
                <w:rFonts w:ascii="宋体" w:hAnsi="宋体" w:cs="宋体" w:hint="eastAsia"/>
                <w:color w:val="000000"/>
                <w:kern w:val="0"/>
                <w:sz w:val="20"/>
                <w:szCs w:val="20"/>
              </w:rPr>
              <w:t>，经过防虫、防潮、防腐及多次烘干蒸发处理；符合</w:t>
            </w:r>
            <w:r>
              <w:rPr>
                <w:rFonts w:ascii="宋体" w:hAnsi="宋体" w:cs="宋体"/>
                <w:color w:val="000000"/>
                <w:kern w:val="0"/>
                <w:sz w:val="20"/>
                <w:szCs w:val="20"/>
              </w:rPr>
              <w:t>GB/T29894-2013</w:t>
            </w:r>
            <w:r>
              <w:rPr>
                <w:rFonts w:ascii="宋体" w:hAnsi="宋体" w:cs="宋体" w:hint="eastAsia"/>
                <w:color w:val="000000"/>
                <w:kern w:val="0"/>
                <w:sz w:val="20"/>
                <w:szCs w:val="20"/>
              </w:rPr>
              <w:t>、</w:t>
            </w:r>
            <w:r>
              <w:rPr>
                <w:rFonts w:ascii="宋体" w:hAnsi="宋体" w:cs="宋体"/>
                <w:color w:val="000000"/>
                <w:kern w:val="0"/>
                <w:sz w:val="20"/>
                <w:szCs w:val="20"/>
              </w:rPr>
              <w:t>GB/T16734-1997</w:t>
            </w:r>
            <w:r>
              <w:rPr>
                <w:rFonts w:ascii="宋体" w:hAnsi="宋体" w:cs="宋体" w:hint="eastAsia"/>
                <w:color w:val="000000"/>
                <w:kern w:val="0"/>
                <w:sz w:val="20"/>
                <w:szCs w:val="20"/>
              </w:rPr>
              <w:t>、</w:t>
            </w:r>
            <w:r>
              <w:rPr>
                <w:rFonts w:ascii="宋体" w:hAnsi="宋体" w:cs="宋体"/>
                <w:color w:val="000000"/>
                <w:kern w:val="0"/>
                <w:sz w:val="20"/>
                <w:szCs w:val="20"/>
              </w:rPr>
              <w:t>GB/T3324-2017</w:t>
            </w:r>
            <w:r>
              <w:rPr>
                <w:rFonts w:ascii="宋体" w:hAnsi="宋体" w:cs="宋体" w:hint="eastAsia"/>
                <w:color w:val="000000"/>
                <w:kern w:val="0"/>
                <w:sz w:val="20"/>
                <w:szCs w:val="20"/>
              </w:rPr>
              <w:t>、</w:t>
            </w:r>
            <w:r>
              <w:rPr>
                <w:rFonts w:ascii="宋体" w:hAnsi="宋体" w:cs="宋体"/>
                <w:color w:val="000000"/>
                <w:kern w:val="0"/>
                <w:sz w:val="20"/>
                <w:szCs w:val="20"/>
              </w:rPr>
              <w:t xml:space="preserve">GB18580-2017 </w:t>
            </w:r>
            <w:r>
              <w:rPr>
                <w:rFonts w:ascii="宋体" w:hAnsi="宋体" w:cs="宋体" w:hint="eastAsia"/>
                <w:color w:val="000000"/>
                <w:kern w:val="0"/>
                <w:sz w:val="20"/>
                <w:szCs w:val="20"/>
              </w:rPr>
              <w:t>标准，甲醛释放量≤</w:t>
            </w:r>
            <w:r>
              <w:rPr>
                <w:rFonts w:ascii="宋体" w:hAnsi="宋体" w:cs="宋体"/>
                <w:color w:val="000000"/>
                <w:kern w:val="0"/>
                <w:sz w:val="20"/>
                <w:szCs w:val="20"/>
              </w:rPr>
              <w:t xml:space="preserve"> 0.05mg/m</w:t>
            </w:r>
            <w:r>
              <w:rPr>
                <w:rFonts w:ascii="宋体" w:hAnsi="宋体" w:cs="宋体" w:hint="eastAsia"/>
                <w:color w:val="000000"/>
                <w:kern w:val="0"/>
                <w:sz w:val="20"/>
                <w:szCs w:val="20"/>
              </w:rPr>
              <w:t>³、挥发性有机物释放量≤</w:t>
            </w:r>
            <w:r>
              <w:rPr>
                <w:rFonts w:ascii="宋体" w:hAnsi="宋体" w:cs="宋体"/>
                <w:color w:val="000000"/>
                <w:kern w:val="0"/>
                <w:sz w:val="20"/>
                <w:szCs w:val="20"/>
              </w:rPr>
              <w:t>0.3mg/m</w:t>
            </w:r>
            <w:r>
              <w:rPr>
                <w:rFonts w:ascii="宋体" w:hAnsi="宋体" w:cs="宋体" w:hint="eastAsia"/>
                <w:color w:val="000000"/>
                <w:kern w:val="0"/>
                <w:sz w:val="20"/>
                <w:szCs w:val="20"/>
              </w:rPr>
              <w:t>³</w:t>
            </w:r>
            <w:r>
              <w:rPr>
                <w:rFonts w:ascii="宋体" w:hAnsi="宋体" w:cs="宋体"/>
                <w:color w:val="000000"/>
                <w:kern w:val="0"/>
                <w:sz w:val="20"/>
                <w:szCs w:val="20"/>
              </w:rPr>
              <w:t>.72h</w:t>
            </w:r>
            <w:r>
              <w:rPr>
                <w:rFonts w:ascii="宋体" w:hAnsi="宋体" w:cs="宋体" w:hint="eastAsia"/>
                <w:color w:val="000000"/>
                <w:kern w:val="0"/>
                <w:sz w:val="20"/>
                <w:szCs w:val="20"/>
              </w:rPr>
              <w:t>。</w:t>
            </w:r>
            <w:r>
              <w:rPr>
                <w:rFonts w:ascii="宋体" w:hAnsi="宋体" w:cs="宋体"/>
                <w:color w:val="000000"/>
                <w:kern w:val="0"/>
                <w:sz w:val="20"/>
                <w:szCs w:val="20"/>
              </w:rPr>
              <w:t xml:space="preserve">                           2.</w:t>
            </w:r>
            <w:r>
              <w:rPr>
                <w:rFonts w:ascii="宋体" w:hAnsi="宋体" w:cs="宋体" w:hint="eastAsia"/>
                <w:color w:val="000000"/>
                <w:kern w:val="0"/>
                <w:sz w:val="20"/>
                <w:szCs w:val="20"/>
              </w:rPr>
              <w:t>工艺</w:t>
            </w:r>
            <w:r>
              <w:rPr>
                <w:rFonts w:ascii="宋体" w:hAnsi="宋体" w:cs="宋体"/>
                <w:color w:val="000000"/>
                <w:kern w:val="0"/>
                <w:sz w:val="20"/>
                <w:szCs w:val="20"/>
              </w:rPr>
              <w:t>:</w:t>
            </w:r>
            <w:r>
              <w:rPr>
                <w:rFonts w:ascii="宋体" w:hAnsi="宋体" w:cs="宋体" w:hint="eastAsia"/>
                <w:color w:val="000000"/>
                <w:kern w:val="0"/>
                <w:sz w:val="20"/>
                <w:szCs w:val="20"/>
              </w:rPr>
              <w:t>榫卯结构。</w:t>
            </w:r>
            <w:r>
              <w:rPr>
                <w:rFonts w:ascii="宋体" w:hAnsi="宋体" w:cs="宋体"/>
                <w:color w:val="000000"/>
                <w:kern w:val="0"/>
                <w:sz w:val="20"/>
                <w:szCs w:val="20"/>
              </w:rPr>
              <w:t xml:space="preserve">                                               3.</w:t>
            </w:r>
            <w:r>
              <w:rPr>
                <w:rFonts w:ascii="宋体" w:hAnsi="宋体" w:cs="宋体" w:hint="eastAsia"/>
                <w:color w:val="000000"/>
                <w:kern w:val="0"/>
                <w:sz w:val="20"/>
                <w:szCs w:val="20"/>
              </w:rPr>
              <w:t>水性漆</w:t>
            </w:r>
            <w:r>
              <w:rPr>
                <w:rFonts w:ascii="宋体" w:hAnsi="宋体" w:cs="宋体"/>
                <w:color w:val="000000"/>
                <w:kern w:val="0"/>
                <w:sz w:val="20"/>
                <w:szCs w:val="20"/>
              </w:rPr>
              <w:t>:</w:t>
            </w:r>
            <w:r>
              <w:rPr>
                <w:rFonts w:ascii="宋体" w:hAnsi="宋体" w:cs="宋体" w:hint="eastAsia"/>
                <w:color w:val="000000"/>
                <w:kern w:val="0"/>
                <w:sz w:val="20"/>
                <w:szCs w:val="20"/>
              </w:rPr>
              <w:t>使用环保水性漆，</w:t>
            </w:r>
            <w:r>
              <w:rPr>
                <w:rFonts w:ascii="宋体" w:hAnsi="宋体" w:cs="宋体"/>
                <w:color w:val="000000"/>
                <w:kern w:val="0"/>
                <w:sz w:val="20"/>
                <w:szCs w:val="20"/>
              </w:rPr>
              <w:t xml:space="preserve">VOC </w:t>
            </w:r>
            <w:r>
              <w:rPr>
                <w:rFonts w:ascii="宋体" w:hAnsi="宋体" w:cs="宋体" w:hint="eastAsia"/>
                <w:color w:val="000000"/>
                <w:kern w:val="0"/>
                <w:sz w:val="20"/>
                <w:szCs w:val="20"/>
              </w:rPr>
              <w:t>含量≤</w:t>
            </w:r>
            <w:r>
              <w:rPr>
                <w:rFonts w:ascii="宋体" w:hAnsi="宋体" w:cs="宋体"/>
                <w:color w:val="000000"/>
                <w:kern w:val="0"/>
                <w:sz w:val="20"/>
                <w:szCs w:val="20"/>
              </w:rPr>
              <w:t>30g/L</w:t>
            </w:r>
            <w:r>
              <w:rPr>
                <w:rFonts w:ascii="宋体" w:hAnsi="宋体" w:cs="宋体" w:hint="eastAsia"/>
                <w:color w:val="000000"/>
                <w:kern w:val="0"/>
                <w:sz w:val="20"/>
                <w:szCs w:val="20"/>
              </w:rPr>
              <w:t>、甲醛含量≤</w:t>
            </w:r>
            <w:r>
              <w:rPr>
                <w:rFonts w:ascii="宋体" w:hAnsi="宋体" w:cs="宋体"/>
                <w:color w:val="000000"/>
                <w:kern w:val="0"/>
                <w:sz w:val="20"/>
                <w:szCs w:val="20"/>
              </w:rPr>
              <w:t>5mg/kg</w:t>
            </w:r>
            <w:r>
              <w:rPr>
                <w:rFonts w:ascii="宋体" w:hAnsi="宋体" w:cs="宋体" w:hint="eastAsia"/>
                <w:color w:val="000000"/>
                <w:kern w:val="0"/>
                <w:sz w:val="20"/>
                <w:szCs w:val="20"/>
              </w:rPr>
              <w:t>、苯系物总和含量≤</w:t>
            </w:r>
            <w:r>
              <w:rPr>
                <w:rFonts w:ascii="宋体" w:hAnsi="宋体" w:cs="宋体"/>
                <w:color w:val="000000"/>
                <w:kern w:val="0"/>
                <w:sz w:val="20"/>
                <w:szCs w:val="20"/>
              </w:rPr>
              <w:t>20mg/kg</w:t>
            </w:r>
            <w:r>
              <w:rPr>
                <w:rFonts w:ascii="宋体" w:hAnsi="宋体" w:cs="宋体" w:hint="eastAsia"/>
                <w:color w:val="000000"/>
                <w:kern w:val="0"/>
                <w:sz w:val="20"/>
                <w:szCs w:val="20"/>
              </w:rPr>
              <w:t>，</w:t>
            </w:r>
            <w:r>
              <w:rPr>
                <w:rFonts w:ascii="宋体" w:cs="宋体"/>
                <w:color w:val="000000"/>
                <w:kern w:val="0"/>
                <w:sz w:val="20"/>
                <w:szCs w:val="20"/>
              </w:rPr>
              <w:t>,</w:t>
            </w:r>
            <w:r>
              <w:rPr>
                <w:rFonts w:ascii="宋体" w:hAnsi="宋体" w:cs="宋体" w:hint="eastAsia"/>
                <w:color w:val="000000"/>
                <w:kern w:val="0"/>
                <w:sz w:val="20"/>
                <w:szCs w:val="20"/>
              </w:rPr>
              <w:t>耐磨、耐腐</w:t>
            </w:r>
            <w:r>
              <w:rPr>
                <w:rFonts w:ascii="宋体" w:hAnsi="宋体" w:cs="宋体"/>
                <w:color w:val="000000"/>
                <w:kern w:val="0"/>
                <w:sz w:val="20"/>
                <w:szCs w:val="20"/>
              </w:rPr>
              <w:t xml:space="preserve"> </w:t>
            </w:r>
            <w:r>
              <w:rPr>
                <w:rFonts w:ascii="宋体" w:hAnsi="宋体" w:cs="宋体" w:hint="eastAsia"/>
                <w:color w:val="000000"/>
                <w:kern w:val="0"/>
                <w:sz w:val="20"/>
                <w:szCs w:val="20"/>
              </w:rPr>
              <w:t>蚀、耐湿热不低于</w:t>
            </w:r>
            <w:r>
              <w:rPr>
                <w:rFonts w:ascii="宋体" w:hAnsi="宋体" w:cs="宋体"/>
                <w:color w:val="000000"/>
                <w:kern w:val="0"/>
                <w:sz w:val="20"/>
                <w:szCs w:val="20"/>
              </w:rPr>
              <w:t>2</w:t>
            </w:r>
            <w:r>
              <w:rPr>
                <w:rFonts w:ascii="宋体" w:hAnsi="宋体" w:cs="宋体" w:hint="eastAsia"/>
                <w:color w:val="000000"/>
                <w:kern w:val="0"/>
                <w:sz w:val="20"/>
                <w:szCs w:val="20"/>
              </w:rPr>
              <w:t>级，抗冲击不低于</w:t>
            </w:r>
            <w:r>
              <w:rPr>
                <w:rFonts w:ascii="宋体" w:hAnsi="宋体" w:cs="宋体"/>
                <w:color w:val="000000"/>
                <w:kern w:val="0"/>
                <w:sz w:val="20"/>
                <w:szCs w:val="20"/>
              </w:rPr>
              <w:t>2</w:t>
            </w:r>
            <w:r>
              <w:rPr>
                <w:rFonts w:ascii="宋体" w:hAnsi="宋体" w:cs="宋体" w:hint="eastAsia"/>
                <w:color w:val="000000"/>
                <w:kern w:val="0"/>
                <w:sz w:val="20"/>
                <w:szCs w:val="20"/>
              </w:rPr>
              <w:t>级，色泽均匀，主次分明，木纹清晰。</w:t>
            </w:r>
            <w:r>
              <w:rPr>
                <w:rFonts w:ascii="宋体" w:hAnsi="宋体" w:cs="宋体"/>
                <w:color w:val="000000"/>
                <w:kern w:val="0"/>
                <w:sz w:val="20"/>
                <w:szCs w:val="20"/>
              </w:rPr>
              <w:t xml:space="preserve">                                               4.</w:t>
            </w:r>
            <w:r>
              <w:rPr>
                <w:rFonts w:ascii="宋体" w:hAnsi="宋体" w:cs="宋体" w:hint="eastAsia"/>
                <w:color w:val="000000"/>
                <w:kern w:val="0"/>
                <w:sz w:val="20"/>
                <w:szCs w:val="20"/>
              </w:rPr>
              <w:t>五金配件</w:t>
            </w:r>
            <w:r>
              <w:rPr>
                <w:rFonts w:ascii="宋体" w:hAnsi="宋体" w:cs="宋体"/>
                <w:color w:val="000000"/>
                <w:kern w:val="0"/>
                <w:sz w:val="20"/>
                <w:szCs w:val="20"/>
              </w:rPr>
              <w:t xml:space="preserve">: </w:t>
            </w:r>
            <w:r>
              <w:rPr>
                <w:rFonts w:ascii="宋体" w:hAnsi="宋体" w:cs="宋体" w:hint="eastAsia"/>
                <w:color w:val="000000"/>
                <w:kern w:val="0"/>
                <w:sz w:val="20"/>
                <w:szCs w:val="20"/>
              </w:rPr>
              <w:t>采用优质五金配件。</w:t>
            </w:r>
            <w:r>
              <w:rPr>
                <w:rFonts w:ascii="宋体" w:hAnsi="宋体" w:cs="宋体"/>
                <w:color w:val="000000"/>
                <w:kern w:val="0"/>
                <w:sz w:val="20"/>
                <w:szCs w:val="20"/>
              </w:rPr>
              <w:t xml:space="preserve">                                                                               5.</w:t>
            </w:r>
            <w:r>
              <w:rPr>
                <w:rFonts w:ascii="宋体" w:hAnsi="宋体" w:cs="宋体" w:hint="eastAsia"/>
                <w:color w:val="000000"/>
                <w:kern w:val="0"/>
                <w:sz w:val="20"/>
                <w:szCs w:val="20"/>
              </w:rPr>
              <w:t>胶黏剂：国家一级环保水性胶黏剂。符合</w:t>
            </w:r>
            <w:r>
              <w:rPr>
                <w:rFonts w:ascii="宋体" w:hAnsi="宋体" w:cs="宋体"/>
                <w:color w:val="000000"/>
                <w:kern w:val="0"/>
                <w:sz w:val="20"/>
                <w:szCs w:val="20"/>
              </w:rPr>
              <w:t>GB18583-2008</w:t>
            </w:r>
            <w:r>
              <w:rPr>
                <w:rFonts w:ascii="宋体" w:hAnsi="宋体" w:cs="宋体" w:hint="eastAsia"/>
                <w:color w:val="000000"/>
                <w:kern w:val="0"/>
                <w:sz w:val="20"/>
                <w:szCs w:val="20"/>
              </w:rPr>
              <w:t>、</w:t>
            </w:r>
            <w:r>
              <w:rPr>
                <w:rFonts w:ascii="宋体" w:hAnsi="宋体" w:cs="宋体"/>
                <w:color w:val="000000"/>
                <w:kern w:val="0"/>
                <w:sz w:val="20"/>
                <w:szCs w:val="20"/>
              </w:rPr>
              <w:t>HJ2541-2016</w:t>
            </w:r>
            <w:r>
              <w:rPr>
                <w:rFonts w:ascii="宋体" w:hAnsi="宋体" w:cs="宋体" w:hint="eastAsia"/>
                <w:color w:val="000000"/>
                <w:kern w:val="0"/>
                <w:sz w:val="20"/>
                <w:szCs w:val="20"/>
              </w:rPr>
              <w:t>标准，游离甲醛≤</w:t>
            </w:r>
            <w:r>
              <w:rPr>
                <w:rFonts w:ascii="宋体" w:hAnsi="宋体" w:cs="宋体"/>
                <w:color w:val="000000"/>
                <w:kern w:val="0"/>
                <w:sz w:val="20"/>
                <w:szCs w:val="20"/>
              </w:rPr>
              <w:t>0.1g/kg</w:t>
            </w:r>
            <w:r>
              <w:rPr>
                <w:rFonts w:ascii="宋体" w:hAnsi="宋体" w:cs="宋体" w:hint="eastAsia"/>
                <w:color w:val="000000"/>
                <w:kern w:val="0"/>
                <w:sz w:val="20"/>
                <w:szCs w:val="20"/>
              </w:rPr>
              <w:t>；</w:t>
            </w:r>
            <w:r>
              <w:rPr>
                <w:rFonts w:ascii="宋体" w:hAnsi="宋体" w:cs="宋体"/>
                <w:color w:val="000000"/>
                <w:kern w:val="0"/>
                <w:sz w:val="20"/>
                <w:szCs w:val="20"/>
              </w:rPr>
              <w:t xml:space="preserve">                                                                 6.</w:t>
            </w:r>
            <w:r>
              <w:rPr>
                <w:rFonts w:ascii="宋体" w:hAnsi="宋体" w:cs="宋体" w:hint="eastAsia"/>
                <w:color w:val="000000"/>
                <w:kern w:val="0"/>
                <w:sz w:val="20"/>
                <w:szCs w:val="20"/>
              </w:rPr>
              <w:t>颜色由采购人选定。</w:t>
            </w:r>
          </w:p>
        </w:tc>
        <w:tc>
          <w:tcPr>
            <w:tcW w:w="648" w:type="dxa"/>
            <w:tcBorders>
              <w:top w:val="single" w:sz="4" w:space="0" w:color="000000"/>
              <w:left w:val="single" w:sz="4" w:space="0" w:color="000000"/>
              <w:bottom w:val="nil"/>
              <w:right w:val="single" w:sz="4" w:space="0" w:color="000000"/>
            </w:tcBorders>
            <w:vAlign w:val="center"/>
          </w:tcPr>
          <w:p w:rsidR="0050113F" w:rsidRDefault="0050113F">
            <w:pPr>
              <w:widowControl/>
              <w:jc w:val="center"/>
              <w:textAlignment w:val="center"/>
              <w:rPr>
                <w:rFonts w:ascii="宋体"/>
                <w:color w:val="000000"/>
                <w:sz w:val="20"/>
                <w:szCs w:val="20"/>
              </w:rPr>
            </w:pPr>
            <w:r>
              <w:rPr>
                <w:rFonts w:ascii="宋体" w:hAnsi="宋体" w:cs="宋体" w:hint="eastAsia"/>
                <w:color w:val="000000"/>
                <w:kern w:val="0"/>
                <w:sz w:val="20"/>
                <w:szCs w:val="20"/>
              </w:rPr>
              <w:t>个</w:t>
            </w:r>
          </w:p>
        </w:tc>
        <w:tc>
          <w:tcPr>
            <w:tcW w:w="648" w:type="dxa"/>
            <w:tcBorders>
              <w:top w:val="single" w:sz="4" w:space="0" w:color="000000"/>
              <w:left w:val="single" w:sz="4" w:space="0" w:color="000000"/>
              <w:bottom w:val="single" w:sz="4" w:space="0" w:color="000000"/>
              <w:right w:val="single" w:sz="4" w:space="0" w:color="000000"/>
            </w:tcBorders>
            <w:vAlign w:val="center"/>
          </w:tcPr>
          <w:p w:rsidR="0050113F" w:rsidRDefault="0050113F">
            <w:pPr>
              <w:widowControl/>
              <w:jc w:val="center"/>
              <w:textAlignment w:val="center"/>
              <w:rPr>
                <w:rFonts w:ascii="宋体"/>
                <w:color w:val="000000"/>
                <w:sz w:val="20"/>
                <w:szCs w:val="20"/>
              </w:rPr>
            </w:pPr>
            <w:r>
              <w:rPr>
                <w:rFonts w:ascii="宋体" w:hAnsi="宋体" w:cs="宋体"/>
                <w:color w:val="000000"/>
                <w:kern w:val="0"/>
                <w:sz w:val="20"/>
                <w:szCs w:val="20"/>
              </w:rPr>
              <w:t>4</w:t>
            </w:r>
          </w:p>
        </w:tc>
      </w:tr>
      <w:tr w:rsidR="0050113F">
        <w:trPr>
          <w:trHeight w:val="4000"/>
          <w:jc w:val="center"/>
        </w:trPr>
        <w:tc>
          <w:tcPr>
            <w:tcW w:w="444" w:type="dxa"/>
            <w:tcBorders>
              <w:top w:val="single" w:sz="4" w:space="0" w:color="000000"/>
              <w:left w:val="single" w:sz="4" w:space="0" w:color="000000"/>
              <w:bottom w:val="nil"/>
              <w:right w:val="single" w:sz="4" w:space="0" w:color="000000"/>
            </w:tcBorders>
            <w:vAlign w:val="center"/>
          </w:tcPr>
          <w:p w:rsidR="0050113F" w:rsidRDefault="0050113F">
            <w:pPr>
              <w:widowControl/>
              <w:jc w:val="center"/>
              <w:textAlignment w:val="center"/>
              <w:rPr>
                <w:rFonts w:ascii="宋体"/>
                <w:color w:val="000000"/>
                <w:sz w:val="20"/>
                <w:szCs w:val="20"/>
              </w:rPr>
            </w:pPr>
            <w:r>
              <w:rPr>
                <w:rFonts w:ascii="宋体" w:hAnsi="宋体" w:cs="宋体"/>
                <w:color w:val="000000"/>
                <w:kern w:val="0"/>
                <w:sz w:val="20"/>
                <w:szCs w:val="20"/>
              </w:rPr>
              <w:t>4</w:t>
            </w:r>
          </w:p>
        </w:tc>
        <w:tc>
          <w:tcPr>
            <w:tcW w:w="1116" w:type="dxa"/>
            <w:tcBorders>
              <w:top w:val="single" w:sz="4" w:space="0" w:color="000000"/>
              <w:left w:val="single" w:sz="4" w:space="0" w:color="000000"/>
              <w:bottom w:val="nil"/>
              <w:right w:val="single" w:sz="4" w:space="0" w:color="000000"/>
            </w:tcBorders>
            <w:vAlign w:val="center"/>
          </w:tcPr>
          <w:p w:rsidR="0050113F" w:rsidRDefault="0050113F">
            <w:pPr>
              <w:widowControl/>
              <w:jc w:val="center"/>
              <w:textAlignment w:val="center"/>
              <w:rPr>
                <w:rFonts w:ascii="宋体"/>
                <w:color w:val="000000"/>
                <w:sz w:val="20"/>
                <w:szCs w:val="20"/>
              </w:rPr>
            </w:pPr>
            <w:r>
              <w:rPr>
                <w:rFonts w:ascii="宋体" w:hAnsi="宋体" w:cs="宋体" w:hint="eastAsia"/>
                <w:color w:val="000000"/>
                <w:kern w:val="0"/>
                <w:sz w:val="20"/>
                <w:szCs w:val="20"/>
              </w:rPr>
              <w:t>写字桌</w:t>
            </w:r>
          </w:p>
        </w:tc>
        <w:tc>
          <w:tcPr>
            <w:tcW w:w="2460" w:type="dxa"/>
            <w:tcBorders>
              <w:top w:val="single" w:sz="4" w:space="0" w:color="000000"/>
              <w:left w:val="single" w:sz="4" w:space="0" w:color="000000"/>
              <w:bottom w:val="nil"/>
              <w:right w:val="single" w:sz="4" w:space="0" w:color="000000"/>
            </w:tcBorders>
            <w:vAlign w:val="bottom"/>
          </w:tcPr>
          <w:p w:rsidR="0050113F" w:rsidRDefault="0050113F">
            <w:pPr>
              <w:widowControl/>
              <w:jc w:val="center"/>
              <w:textAlignment w:val="bottom"/>
              <w:rPr>
                <w:rFonts w:ascii="宋体"/>
                <w:color w:val="000000"/>
                <w:sz w:val="20"/>
                <w:szCs w:val="20"/>
              </w:rPr>
            </w:pPr>
            <w:r>
              <w:rPr>
                <w:noProof/>
              </w:rPr>
              <w:pict>
                <v:shape id="Picture_11325" o:spid="_x0000_s1029" type="#_x0000_t75" style="position:absolute;left:0;text-align:left;margin-left:17.2pt;margin-top:50pt;width:84.65pt;height:59.4pt;z-index:251661312;visibility:visible;mso-position-horizontal-relative:text;mso-position-vertical-relative:text">
                  <v:imagedata r:id="rId17" o:title=""/>
                </v:shape>
              </w:pict>
            </w:r>
            <w:r>
              <w:rPr>
                <w:rFonts w:ascii="宋体" w:hAnsi="宋体" w:cs="宋体"/>
                <w:color w:val="000000"/>
                <w:kern w:val="0"/>
                <w:sz w:val="20"/>
                <w:szCs w:val="20"/>
              </w:rPr>
              <w:t>1400*550*760</w:t>
            </w:r>
          </w:p>
        </w:tc>
        <w:tc>
          <w:tcPr>
            <w:tcW w:w="5472" w:type="dxa"/>
            <w:tcBorders>
              <w:top w:val="single" w:sz="4" w:space="0" w:color="000000"/>
              <w:left w:val="single" w:sz="4" w:space="0" w:color="000000"/>
              <w:bottom w:val="nil"/>
              <w:right w:val="single" w:sz="4" w:space="0" w:color="000000"/>
            </w:tcBorders>
            <w:vAlign w:val="center"/>
          </w:tcPr>
          <w:p w:rsidR="0050113F" w:rsidRDefault="0050113F" w:rsidP="00B63BB2">
            <w:pPr>
              <w:widowControl/>
              <w:textAlignment w:val="center"/>
              <w:rPr>
                <w:rFonts w:ascii="宋体"/>
                <w:color w:val="000000"/>
                <w:sz w:val="20"/>
                <w:szCs w:val="20"/>
              </w:rPr>
            </w:pPr>
            <w:r>
              <w:rPr>
                <w:rFonts w:ascii="宋体" w:hAnsi="宋体" w:cs="宋体"/>
                <w:color w:val="000000"/>
                <w:kern w:val="0"/>
                <w:sz w:val="20"/>
                <w:szCs w:val="20"/>
              </w:rPr>
              <w:t>1.</w:t>
            </w:r>
            <w:r>
              <w:rPr>
                <w:rFonts w:ascii="宋体" w:hAnsi="宋体" w:cs="宋体" w:hint="eastAsia"/>
                <w:color w:val="000000"/>
                <w:kern w:val="0"/>
                <w:sz w:val="20"/>
                <w:szCs w:val="20"/>
              </w:rPr>
              <w:t>基材：红橡实木制作，所有木材经过过热蒸汽干燥处理</w:t>
            </w:r>
            <w:r>
              <w:rPr>
                <w:rFonts w:ascii="宋体" w:cs="宋体"/>
                <w:color w:val="000000"/>
                <w:kern w:val="0"/>
                <w:sz w:val="20"/>
                <w:szCs w:val="20"/>
              </w:rPr>
              <w:t>,</w:t>
            </w:r>
            <w:r>
              <w:rPr>
                <w:rFonts w:ascii="宋体" w:hAnsi="宋体" w:cs="宋体" w:hint="eastAsia"/>
                <w:color w:val="000000"/>
                <w:kern w:val="0"/>
                <w:sz w:val="20"/>
                <w:szCs w:val="20"/>
              </w:rPr>
              <w:t>含水率为</w:t>
            </w:r>
            <w:r>
              <w:rPr>
                <w:rFonts w:ascii="宋体" w:hAnsi="宋体" w:cs="宋体"/>
                <w:color w:val="000000"/>
                <w:kern w:val="0"/>
                <w:sz w:val="20"/>
                <w:szCs w:val="20"/>
              </w:rPr>
              <w:t xml:space="preserve"> 8%-12%</w:t>
            </w:r>
            <w:r>
              <w:rPr>
                <w:rFonts w:ascii="宋体" w:hAnsi="宋体" w:cs="宋体" w:hint="eastAsia"/>
                <w:color w:val="000000"/>
                <w:kern w:val="0"/>
                <w:sz w:val="20"/>
                <w:szCs w:val="20"/>
              </w:rPr>
              <w:t>，经过防虫、防潮、防腐及多次烘干蒸发处理；符合</w:t>
            </w:r>
            <w:r>
              <w:rPr>
                <w:rFonts w:ascii="宋体" w:hAnsi="宋体" w:cs="宋体"/>
                <w:color w:val="000000"/>
                <w:kern w:val="0"/>
                <w:sz w:val="20"/>
                <w:szCs w:val="20"/>
              </w:rPr>
              <w:t>GB/T29894-2013</w:t>
            </w:r>
            <w:r>
              <w:rPr>
                <w:rFonts w:ascii="宋体" w:hAnsi="宋体" w:cs="宋体" w:hint="eastAsia"/>
                <w:color w:val="000000"/>
                <w:kern w:val="0"/>
                <w:sz w:val="20"/>
                <w:szCs w:val="20"/>
              </w:rPr>
              <w:t>、</w:t>
            </w:r>
            <w:r>
              <w:rPr>
                <w:rFonts w:ascii="宋体" w:hAnsi="宋体" w:cs="宋体"/>
                <w:color w:val="000000"/>
                <w:kern w:val="0"/>
                <w:sz w:val="20"/>
                <w:szCs w:val="20"/>
              </w:rPr>
              <w:t>GB/T16734-1997</w:t>
            </w:r>
            <w:r>
              <w:rPr>
                <w:rFonts w:ascii="宋体" w:hAnsi="宋体" w:cs="宋体" w:hint="eastAsia"/>
                <w:color w:val="000000"/>
                <w:kern w:val="0"/>
                <w:sz w:val="20"/>
                <w:szCs w:val="20"/>
              </w:rPr>
              <w:t>、</w:t>
            </w:r>
            <w:r>
              <w:rPr>
                <w:rFonts w:ascii="宋体" w:hAnsi="宋体" w:cs="宋体"/>
                <w:color w:val="000000"/>
                <w:kern w:val="0"/>
                <w:sz w:val="20"/>
                <w:szCs w:val="20"/>
              </w:rPr>
              <w:t>GB/T3324-2017</w:t>
            </w:r>
            <w:r>
              <w:rPr>
                <w:rFonts w:ascii="宋体" w:hAnsi="宋体" w:cs="宋体" w:hint="eastAsia"/>
                <w:color w:val="000000"/>
                <w:kern w:val="0"/>
                <w:sz w:val="20"/>
                <w:szCs w:val="20"/>
              </w:rPr>
              <w:t>、</w:t>
            </w:r>
            <w:r>
              <w:rPr>
                <w:rFonts w:ascii="宋体" w:hAnsi="宋体" w:cs="宋体"/>
                <w:color w:val="000000"/>
                <w:kern w:val="0"/>
                <w:sz w:val="20"/>
                <w:szCs w:val="20"/>
              </w:rPr>
              <w:t xml:space="preserve">GB18580-2017 </w:t>
            </w:r>
            <w:r>
              <w:rPr>
                <w:rFonts w:ascii="宋体" w:hAnsi="宋体" w:cs="宋体" w:hint="eastAsia"/>
                <w:color w:val="000000"/>
                <w:kern w:val="0"/>
                <w:sz w:val="20"/>
                <w:szCs w:val="20"/>
              </w:rPr>
              <w:t>标准，甲醛释放量≤</w:t>
            </w:r>
            <w:r>
              <w:rPr>
                <w:rFonts w:ascii="宋体" w:hAnsi="宋体" w:cs="宋体"/>
                <w:color w:val="000000"/>
                <w:kern w:val="0"/>
                <w:sz w:val="20"/>
                <w:szCs w:val="20"/>
              </w:rPr>
              <w:t xml:space="preserve"> 0.05mg/m</w:t>
            </w:r>
            <w:r>
              <w:rPr>
                <w:rFonts w:ascii="宋体" w:hAnsi="宋体" w:cs="宋体" w:hint="eastAsia"/>
                <w:color w:val="000000"/>
                <w:kern w:val="0"/>
                <w:sz w:val="20"/>
                <w:szCs w:val="20"/>
              </w:rPr>
              <w:t>³、挥发性有机物释放量≤</w:t>
            </w:r>
            <w:r>
              <w:rPr>
                <w:rFonts w:ascii="宋体" w:hAnsi="宋体" w:cs="宋体"/>
                <w:color w:val="000000"/>
                <w:kern w:val="0"/>
                <w:sz w:val="20"/>
                <w:szCs w:val="20"/>
              </w:rPr>
              <w:t>0.3mg/m</w:t>
            </w:r>
            <w:r>
              <w:rPr>
                <w:rFonts w:ascii="宋体" w:hAnsi="宋体" w:cs="宋体" w:hint="eastAsia"/>
                <w:color w:val="000000"/>
                <w:kern w:val="0"/>
                <w:sz w:val="20"/>
                <w:szCs w:val="20"/>
              </w:rPr>
              <w:t>³</w:t>
            </w:r>
            <w:r>
              <w:rPr>
                <w:rFonts w:ascii="宋体" w:hAnsi="宋体" w:cs="宋体"/>
                <w:color w:val="000000"/>
                <w:kern w:val="0"/>
                <w:sz w:val="20"/>
                <w:szCs w:val="20"/>
              </w:rPr>
              <w:t>.72h</w:t>
            </w:r>
            <w:r>
              <w:rPr>
                <w:rFonts w:ascii="宋体" w:hAnsi="宋体" w:cs="宋体" w:hint="eastAsia"/>
                <w:color w:val="000000"/>
                <w:kern w:val="0"/>
                <w:sz w:val="20"/>
                <w:szCs w:val="20"/>
              </w:rPr>
              <w:t>。</w:t>
            </w:r>
            <w:r>
              <w:rPr>
                <w:rFonts w:ascii="宋体" w:hAnsi="宋体" w:cs="宋体"/>
                <w:color w:val="000000"/>
                <w:kern w:val="0"/>
                <w:sz w:val="20"/>
                <w:szCs w:val="20"/>
              </w:rPr>
              <w:t>2.</w:t>
            </w:r>
            <w:r>
              <w:rPr>
                <w:rFonts w:ascii="宋体" w:hAnsi="宋体" w:cs="宋体" w:hint="eastAsia"/>
                <w:color w:val="000000"/>
                <w:kern w:val="0"/>
                <w:sz w:val="20"/>
                <w:szCs w:val="20"/>
              </w:rPr>
              <w:t>工艺</w:t>
            </w:r>
            <w:r>
              <w:rPr>
                <w:rFonts w:ascii="宋体" w:hAnsi="宋体" w:cs="宋体"/>
                <w:color w:val="000000"/>
                <w:kern w:val="0"/>
                <w:sz w:val="20"/>
                <w:szCs w:val="20"/>
              </w:rPr>
              <w:t>:</w:t>
            </w:r>
            <w:r>
              <w:rPr>
                <w:rFonts w:ascii="宋体" w:hAnsi="宋体" w:cs="宋体" w:hint="eastAsia"/>
                <w:color w:val="000000"/>
                <w:kern w:val="0"/>
                <w:sz w:val="20"/>
                <w:szCs w:val="20"/>
              </w:rPr>
              <w:t>榫卯结构。</w:t>
            </w:r>
            <w:r>
              <w:rPr>
                <w:rFonts w:ascii="宋体" w:hAnsi="宋体" w:cs="宋体"/>
                <w:color w:val="000000"/>
                <w:kern w:val="0"/>
                <w:sz w:val="20"/>
                <w:szCs w:val="20"/>
              </w:rPr>
              <w:t xml:space="preserve">                                               3.</w:t>
            </w:r>
            <w:r>
              <w:rPr>
                <w:rFonts w:ascii="宋体" w:hAnsi="宋体" w:cs="宋体" w:hint="eastAsia"/>
                <w:color w:val="000000"/>
                <w:kern w:val="0"/>
                <w:sz w:val="20"/>
                <w:szCs w:val="20"/>
              </w:rPr>
              <w:t>水性漆</w:t>
            </w:r>
            <w:r>
              <w:rPr>
                <w:rFonts w:ascii="宋体" w:hAnsi="宋体" w:cs="宋体"/>
                <w:color w:val="000000"/>
                <w:kern w:val="0"/>
                <w:sz w:val="20"/>
                <w:szCs w:val="20"/>
              </w:rPr>
              <w:t>:</w:t>
            </w:r>
            <w:r>
              <w:rPr>
                <w:rFonts w:ascii="宋体" w:hAnsi="宋体" w:cs="宋体" w:hint="eastAsia"/>
                <w:color w:val="000000"/>
                <w:kern w:val="0"/>
                <w:sz w:val="20"/>
                <w:szCs w:val="20"/>
              </w:rPr>
              <w:t>使用环保水性漆，</w:t>
            </w:r>
            <w:r>
              <w:rPr>
                <w:rFonts w:ascii="宋体" w:hAnsi="宋体" w:cs="宋体"/>
                <w:color w:val="000000"/>
                <w:kern w:val="0"/>
                <w:sz w:val="20"/>
                <w:szCs w:val="20"/>
              </w:rPr>
              <w:t xml:space="preserve">VOC </w:t>
            </w:r>
            <w:r>
              <w:rPr>
                <w:rFonts w:ascii="宋体" w:hAnsi="宋体" w:cs="宋体" w:hint="eastAsia"/>
                <w:color w:val="000000"/>
                <w:kern w:val="0"/>
                <w:sz w:val="20"/>
                <w:szCs w:val="20"/>
              </w:rPr>
              <w:t>含量≤</w:t>
            </w:r>
            <w:r>
              <w:rPr>
                <w:rFonts w:ascii="宋体" w:hAnsi="宋体" w:cs="宋体"/>
                <w:color w:val="000000"/>
                <w:kern w:val="0"/>
                <w:sz w:val="20"/>
                <w:szCs w:val="20"/>
              </w:rPr>
              <w:t>30g/L</w:t>
            </w:r>
            <w:r>
              <w:rPr>
                <w:rFonts w:ascii="宋体" w:hAnsi="宋体" w:cs="宋体" w:hint="eastAsia"/>
                <w:color w:val="000000"/>
                <w:kern w:val="0"/>
                <w:sz w:val="20"/>
                <w:szCs w:val="20"/>
              </w:rPr>
              <w:t>、甲醛含量≤</w:t>
            </w:r>
            <w:r>
              <w:rPr>
                <w:rFonts w:ascii="宋体" w:hAnsi="宋体" w:cs="宋体"/>
                <w:color w:val="000000"/>
                <w:kern w:val="0"/>
                <w:sz w:val="20"/>
                <w:szCs w:val="20"/>
              </w:rPr>
              <w:t>5mg/kg</w:t>
            </w:r>
            <w:r>
              <w:rPr>
                <w:rFonts w:ascii="宋体" w:hAnsi="宋体" w:cs="宋体" w:hint="eastAsia"/>
                <w:color w:val="000000"/>
                <w:kern w:val="0"/>
                <w:sz w:val="20"/>
                <w:szCs w:val="20"/>
              </w:rPr>
              <w:t>、苯系物总和含量≤</w:t>
            </w:r>
            <w:r>
              <w:rPr>
                <w:rFonts w:ascii="宋体" w:hAnsi="宋体" w:cs="宋体"/>
                <w:color w:val="000000"/>
                <w:kern w:val="0"/>
                <w:sz w:val="20"/>
                <w:szCs w:val="20"/>
              </w:rPr>
              <w:t>20mg/kg</w:t>
            </w:r>
            <w:r>
              <w:rPr>
                <w:rFonts w:ascii="宋体" w:hAnsi="宋体" w:cs="宋体" w:hint="eastAsia"/>
                <w:color w:val="000000"/>
                <w:kern w:val="0"/>
                <w:sz w:val="20"/>
                <w:szCs w:val="20"/>
              </w:rPr>
              <w:t>，</w:t>
            </w:r>
            <w:r>
              <w:rPr>
                <w:rFonts w:ascii="宋体" w:cs="宋体"/>
                <w:color w:val="000000"/>
                <w:kern w:val="0"/>
                <w:sz w:val="20"/>
                <w:szCs w:val="20"/>
              </w:rPr>
              <w:t>,</w:t>
            </w:r>
            <w:r>
              <w:rPr>
                <w:rFonts w:ascii="宋体" w:hAnsi="宋体" w:cs="宋体" w:hint="eastAsia"/>
                <w:color w:val="000000"/>
                <w:kern w:val="0"/>
                <w:sz w:val="20"/>
                <w:szCs w:val="20"/>
              </w:rPr>
              <w:t>耐磨、耐腐</w:t>
            </w:r>
            <w:r>
              <w:rPr>
                <w:rFonts w:ascii="宋体" w:hAnsi="宋体" w:cs="宋体"/>
                <w:color w:val="000000"/>
                <w:kern w:val="0"/>
                <w:sz w:val="20"/>
                <w:szCs w:val="20"/>
              </w:rPr>
              <w:t xml:space="preserve"> </w:t>
            </w:r>
            <w:r>
              <w:rPr>
                <w:rFonts w:ascii="宋体" w:hAnsi="宋体" w:cs="宋体" w:hint="eastAsia"/>
                <w:color w:val="000000"/>
                <w:kern w:val="0"/>
                <w:sz w:val="20"/>
                <w:szCs w:val="20"/>
              </w:rPr>
              <w:t>蚀、耐湿热不低于</w:t>
            </w:r>
            <w:r>
              <w:rPr>
                <w:rFonts w:ascii="宋体" w:hAnsi="宋体" w:cs="宋体"/>
                <w:color w:val="000000"/>
                <w:kern w:val="0"/>
                <w:sz w:val="20"/>
                <w:szCs w:val="20"/>
              </w:rPr>
              <w:t>2</w:t>
            </w:r>
            <w:r>
              <w:rPr>
                <w:rFonts w:ascii="宋体" w:hAnsi="宋体" w:cs="宋体" w:hint="eastAsia"/>
                <w:color w:val="000000"/>
                <w:kern w:val="0"/>
                <w:sz w:val="20"/>
                <w:szCs w:val="20"/>
              </w:rPr>
              <w:t>级，抗冲击不低于</w:t>
            </w:r>
            <w:r>
              <w:rPr>
                <w:rFonts w:ascii="宋体" w:hAnsi="宋体" w:cs="宋体"/>
                <w:color w:val="000000"/>
                <w:kern w:val="0"/>
                <w:sz w:val="20"/>
                <w:szCs w:val="20"/>
              </w:rPr>
              <w:t>2</w:t>
            </w:r>
            <w:r>
              <w:rPr>
                <w:rFonts w:ascii="宋体" w:hAnsi="宋体" w:cs="宋体" w:hint="eastAsia"/>
                <w:color w:val="000000"/>
                <w:kern w:val="0"/>
                <w:sz w:val="20"/>
                <w:szCs w:val="20"/>
              </w:rPr>
              <w:t>级，色泽均匀，主次分明，木纹清晰。</w:t>
            </w:r>
            <w:r>
              <w:rPr>
                <w:rFonts w:ascii="宋体" w:hAnsi="宋体" w:cs="宋体"/>
                <w:color w:val="000000"/>
                <w:kern w:val="0"/>
                <w:sz w:val="20"/>
                <w:szCs w:val="20"/>
              </w:rPr>
              <w:t xml:space="preserve">                                               4.</w:t>
            </w:r>
            <w:r>
              <w:rPr>
                <w:rFonts w:ascii="宋体" w:hAnsi="宋体" w:cs="宋体" w:hint="eastAsia"/>
                <w:color w:val="000000"/>
                <w:kern w:val="0"/>
                <w:sz w:val="20"/>
                <w:szCs w:val="20"/>
              </w:rPr>
              <w:t>五金配件</w:t>
            </w:r>
            <w:r>
              <w:rPr>
                <w:rFonts w:ascii="宋体" w:hAnsi="宋体" w:cs="宋体"/>
                <w:color w:val="000000"/>
                <w:kern w:val="0"/>
                <w:sz w:val="20"/>
                <w:szCs w:val="20"/>
              </w:rPr>
              <w:t xml:space="preserve">: </w:t>
            </w:r>
            <w:r>
              <w:rPr>
                <w:rFonts w:ascii="宋体" w:hAnsi="宋体" w:cs="宋体" w:hint="eastAsia"/>
                <w:color w:val="000000"/>
                <w:kern w:val="0"/>
                <w:sz w:val="20"/>
                <w:szCs w:val="20"/>
              </w:rPr>
              <w:t>采用优质五金配件。</w:t>
            </w:r>
            <w:r>
              <w:rPr>
                <w:rFonts w:ascii="宋体" w:hAnsi="宋体" w:cs="宋体"/>
                <w:color w:val="000000"/>
                <w:kern w:val="0"/>
                <w:sz w:val="20"/>
                <w:szCs w:val="20"/>
              </w:rPr>
              <w:t xml:space="preserve">                                                                               5.</w:t>
            </w:r>
            <w:r>
              <w:rPr>
                <w:rFonts w:ascii="宋体" w:hAnsi="宋体" w:cs="宋体" w:hint="eastAsia"/>
                <w:color w:val="000000"/>
                <w:kern w:val="0"/>
                <w:sz w:val="20"/>
                <w:szCs w:val="20"/>
              </w:rPr>
              <w:t>胶黏剂：国家一级环保水性胶黏剂。符合</w:t>
            </w:r>
            <w:r>
              <w:rPr>
                <w:rFonts w:ascii="宋体" w:hAnsi="宋体" w:cs="宋体"/>
                <w:color w:val="000000"/>
                <w:kern w:val="0"/>
                <w:sz w:val="20"/>
                <w:szCs w:val="20"/>
              </w:rPr>
              <w:t>GB18583-2008</w:t>
            </w:r>
            <w:r>
              <w:rPr>
                <w:rFonts w:ascii="宋体" w:hAnsi="宋体" w:cs="宋体" w:hint="eastAsia"/>
                <w:color w:val="000000"/>
                <w:kern w:val="0"/>
                <w:sz w:val="20"/>
                <w:szCs w:val="20"/>
              </w:rPr>
              <w:t>、</w:t>
            </w:r>
            <w:r>
              <w:rPr>
                <w:rFonts w:ascii="宋体" w:hAnsi="宋体" w:cs="宋体"/>
                <w:color w:val="000000"/>
                <w:kern w:val="0"/>
                <w:sz w:val="20"/>
                <w:szCs w:val="20"/>
              </w:rPr>
              <w:t>HJ2541-2016</w:t>
            </w:r>
            <w:r>
              <w:rPr>
                <w:rFonts w:ascii="宋体" w:hAnsi="宋体" w:cs="宋体" w:hint="eastAsia"/>
                <w:color w:val="000000"/>
                <w:kern w:val="0"/>
                <w:sz w:val="20"/>
                <w:szCs w:val="20"/>
              </w:rPr>
              <w:t>标准，游离甲醛≤</w:t>
            </w:r>
            <w:r>
              <w:rPr>
                <w:rFonts w:ascii="宋体" w:hAnsi="宋体" w:cs="宋体"/>
                <w:color w:val="000000"/>
                <w:kern w:val="0"/>
                <w:sz w:val="20"/>
                <w:szCs w:val="20"/>
              </w:rPr>
              <w:t>0.1g/kg</w:t>
            </w:r>
            <w:r>
              <w:rPr>
                <w:rFonts w:ascii="宋体" w:hAnsi="宋体" w:cs="宋体" w:hint="eastAsia"/>
                <w:color w:val="000000"/>
                <w:kern w:val="0"/>
                <w:sz w:val="20"/>
                <w:szCs w:val="20"/>
              </w:rPr>
              <w:t>；</w:t>
            </w:r>
            <w:r>
              <w:rPr>
                <w:rFonts w:ascii="宋体" w:hAnsi="宋体" w:cs="宋体"/>
                <w:color w:val="000000"/>
                <w:kern w:val="0"/>
                <w:sz w:val="20"/>
                <w:szCs w:val="20"/>
              </w:rPr>
              <w:t xml:space="preserve">                                                                 6.</w:t>
            </w:r>
            <w:r>
              <w:rPr>
                <w:rFonts w:ascii="宋体" w:hAnsi="宋体" w:cs="宋体" w:hint="eastAsia"/>
                <w:color w:val="000000"/>
                <w:kern w:val="0"/>
                <w:sz w:val="20"/>
                <w:szCs w:val="20"/>
              </w:rPr>
              <w:t>颜色由采购人选定。</w:t>
            </w:r>
          </w:p>
        </w:tc>
        <w:tc>
          <w:tcPr>
            <w:tcW w:w="648" w:type="dxa"/>
            <w:tcBorders>
              <w:top w:val="single" w:sz="4" w:space="0" w:color="000000"/>
              <w:left w:val="single" w:sz="4" w:space="0" w:color="000000"/>
              <w:bottom w:val="nil"/>
              <w:right w:val="single" w:sz="4" w:space="0" w:color="000000"/>
            </w:tcBorders>
            <w:vAlign w:val="center"/>
          </w:tcPr>
          <w:p w:rsidR="0050113F" w:rsidRDefault="0050113F">
            <w:pPr>
              <w:widowControl/>
              <w:jc w:val="center"/>
              <w:textAlignment w:val="center"/>
              <w:rPr>
                <w:rFonts w:ascii="宋体"/>
                <w:color w:val="000000"/>
                <w:sz w:val="20"/>
                <w:szCs w:val="20"/>
              </w:rPr>
            </w:pPr>
            <w:r>
              <w:rPr>
                <w:rFonts w:ascii="宋体" w:hAnsi="宋体" w:cs="宋体" w:hint="eastAsia"/>
                <w:color w:val="000000"/>
                <w:kern w:val="0"/>
                <w:sz w:val="20"/>
                <w:szCs w:val="20"/>
              </w:rPr>
              <w:t>张</w:t>
            </w:r>
          </w:p>
        </w:tc>
        <w:tc>
          <w:tcPr>
            <w:tcW w:w="648" w:type="dxa"/>
            <w:tcBorders>
              <w:top w:val="single" w:sz="4" w:space="0" w:color="000000"/>
              <w:left w:val="single" w:sz="4" w:space="0" w:color="000000"/>
              <w:bottom w:val="single" w:sz="4" w:space="0" w:color="000000"/>
              <w:right w:val="single" w:sz="4" w:space="0" w:color="000000"/>
            </w:tcBorders>
            <w:vAlign w:val="center"/>
          </w:tcPr>
          <w:p w:rsidR="0050113F" w:rsidRDefault="0050113F">
            <w:pPr>
              <w:widowControl/>
              <w:jc w:val="center"/>
              <w:textAlignment w:val="center"/>
              <w:rPr>
                <w:rFonts w:ascii="宋体"/>
                <w:color w:val="000000"/>
                <w:sz w:val="20"/>
                <w:szCs w:val="20"/>
              </w:rPr>
            </w:pPr>
            <w:r>
              <w:rPr>
                <w:rFonts w:ascii="宋体" w:hAnsi="宋体" w:cs="宋体"/>
                <w:color w:val="000000"/>
                <w:kern w:val="0"/>
                <w:sz w:val="20"/>
                <w:szCs w:val="20"/>
              </w:rPr>
              <w:t>2</w:t>
            </w:r>
          </w:p>
        </w:tc>
      </w:tr>
      <w:tr w:rsidR="0050113F">
        <w:trPr>
          <w:trHeight w:val="4000"/>
          <w:jc w:val="center"/>
        </w:trPr>
        <w:tc>
          <w:tcPr>
            <w:tcW w:w="444" w:type="dxa"/>
            <w:tcBorders>
              <w:top w:val="single" w:sz="4" w:space="0" w:color="000000"/>
              <w:left w:val="single" w:sz="4" w:space="0" w:color="000000"/>
              <w:bottom w:val="nil"/>
              <w:right w:val="single" w:sz="4" w:space="0" w:color="000000"/>
            </w:tcBorders>
            <w:vAlign w:val="center"/>
          </w:tcPr>
          <w:p w:rsidR="0050113F" w:rsidRDefault="0050113F">
            <w:pPr>
              <w:widowControl/>
              <w:jc w:val="center"/>
              <w:textAlignment w:val="center"/>
              <w:rPr>
                <w:rFonts w:ascii="宋体"/>
                <w:color w:val="000000"/>
                <w:sz w:val="20"/>
                <w:szCs w:val="20"/>
              </w:rPr>
            </w:pPr>
            <w:r>
              <w:rPr>
                <w:rFonts w:ascii="宋体" w:hAnsi="宋体" w:cs="宋体"/>
                <w:color w:val="000000"/>
                <w:kern w:val="0"/>
                <w:sz w:val="20"/>
                <w:szCs w:val="20"/>
              </w:rPr>
              <w:t>5</w:t>
            </w:r>
          </w:p>
        </w:tc>
        <w:tc>
          <w:tcPr>
            <w:tcW w:w="1116" w:type="dxa"/>
            <w:tcBorders>
              <w:top w:val="single" w:sz="4" w:space="0" w:color="000000"/>
              <w:left w:val="single" w:sz="4" w:space="0" w:color="000000"/>
              <w:bottom w:val="nil"/>
              <w:right w:val="single" w:sz="4" w:space="0" w:color="000000"/>
            </w:tcBorders>
            <w:vAlign w:val="center"/>
          </w:tcPr>
          <w:p w:rsidR="0050113F" w:rsidRDefault="0050113F">
            <w:pPr>
              <w:widowControl/>
              <w:jc w:val="center"/>
              <w:textAlignment w:val="center"/>
              <w:rPr>
                <w:rFonts w:ascii="宋体"/>
                <w:color w:val="000000"/>
                <w:sz w:val="20"/>
                <w:szCs w:val="20"/>
              </w:rPr>
            </w:pPr>
            <w:r>
              <w:rPr>
                <w:rFonts w:ascii="宋体" w:hAnsi="宋体" w:cs="宋体" w:hint="eastAsia"/>
                <w:color w:val="000000"/>
                <w:kern w:val="0"/>
                <w:sz w:val="20"/>
                <w:szCs w:val="20"/>
              </w:rPr>
              <w:t>写字椅</w:t>
            </w:r>
          </w:p>
        </w:tc>
        <w:tc>
          <w:tcPr>
            <w:tcW w:w="2460" w:type="dxa"/>
            <w:tcBorders>
              <w:top w:val="single" w:sz="4" w:space="0" w:color="000000"/>
              <w:left w:val="single" w:sz="4" w:space="0" w:color="000000"/>
              <w:bottom w:val="nil"/>
              <w:right w:val="single" w:sz="4" w:space="0" w:color="000000"/>
            </w:tcBorders>
            <w:vAlign w:val="bottom"/>
          </w:tcPr>
          <w:p w:rsidR="0050113F" w:rsidRDefault="0050113F">
            <w:pPr>
              <w:widowControl/>
              <w:jc w:val="center"/>
              <w:textAlignment w:val="bottom"/>
              <w:rPr>
                <w:rFonts w:ascii="宋体"/>
                <w:color w:val="000000"/>
                <w:sz w:val="20"/>
                <w:szCs w:val="20"/>
              </w:rPr>
            </w:pPr>
            <w:r>
              <w:rPr>
                <w:noProof/>
              </w:rPr>
              <w:pict>
                <v:shape id="Picture_11745" o:spid="_x0000_s1030" type="#_x0000_t75" style="position:absolute;left:0;text-align:left;margin-left:39.05pt;margin-top:50pt;width:60.05pt;height:80.45pt;z-index:251662336;visibility:visible;mso-position-horizontal-relative:text;mso-position-vertical-relative:text">
                  <v:imagedata r:id="rId18" o:title=""/>
                </v:shape>
              </w:pict>
            </w:r>
            <w:r>
              <w:rPr>
                <w:rFonts w:ascii="宋体" w:hAnsi="宋体" w:cs="宋体" w:hint="eastAsia"/>
                <w:color w:val="000000"/>
                <w:kern w:val="0"/>
                <w:sz w:val="20"/>
                <w:szCs w:val="20"/>
              </w:rPr>
              <w:t>标准</w:t>
            </w:r>
          </w:p>
        </w:tc>
        <w:tc>
          <w:tcPr>
            <w:tcW w:w="5472" w:type="dxa"/>
            <w:tcBorders>
              <w:top w:val="single" w:sz="4" w:space="0" w:color="000000"/>
              <w:left w:val="single" w:sz="4" w:space="0" w:color="000000"/>
              <w:bottom w:val="nil"/>
              <w:right w:val="single" w:sz="4" w:space="0" w:color="000000"/>
            </w:tcBorders>
            <w:vAlign w:val="center"/>
          </w:tcPr>
          <w:p w:rsidR="0050113F" w:rsidRDefault="0050113F" w:rsidP="00197740">
            <w:pPr>
              <w:widowControl/>
              <w:textAlignment w:val="center"/>
              <w:rPr>
                <w:rFonts w:ascii="宋体"/>
                <w:color w:val="000000"/>
                <w:sz w:val="20"/>
                <w:szCs w:val="20"/>
              </w:rPr>
            </w:pPr>
            <w:r>
              <w:rPr>
                <w:rFonts w:ascii="宋体" w:hAnsi="宋体" w:cs="宋体"/>
                <w:color w:val="000000"/>
                <w:kern w:val="0"/>
                <w:sz w:val="20"/>
                <w:szCs w:val="20"/>
              </w:rPr>
              <w:t>1.</w:t>
            </w:r>
            <w:r>
              <w:rPr>
                <w:rFonts w:ascii="宋体" w:hAnsi="宋体" w:cs="宋体" w:hint="eastAsia"/>
                <w:color w:val="000000"/>
                <w:kern w:val="0"/>
                <w:sz w:val="20"/>
                <w:szCs w:val="20"/>
              </w:rPr>
              <w:t>基材：红橡实木制作，所有木材经过过热蒸汽干燥处理</w:t>
            </w:r>
            <w:r>
              <w:rPr>
                <w:rFonts w:ascii="宋体" w:cs="宋体"/>
                <w:color w:val="000000"/>
                <w:kern w:val="0"/>
                <w:sz w:val="20"/>
                <w:szCs w:val="20"/>
              </w:rPr>
              <w:t>,</w:t>
            </w:r>
            <w:r>
              <w:rPr>
                <w:rFonts w:ascii="宋体" w:hAnsi="宋体" w:cs="宋体" w:hint="eastAsia"/>
                <w:color w:val="000000"/>
                <w:kern w:val="0"/>
                <w:sz w:val="20"/>
                <w:szCs w:val="20"/>
              </w:rPr>
              <w:t>含水率为</w:t>
            </w:r>
            <w:r>
              <w:rPr>
                <w:rFonts w:ascii="宋体" w:hAnsi="宋体" w:cs="宋体"/>
                <w:color w:val="000000"/>
                <w:kern w:val="0"/>
                <w:sz w:val="20"/>
                <w:szCs w:val="20"/>
              </w:rPr>
              <w:t xml:space="preserve"> 8%-12%</w:t>
            </w:r>
            <w:r>
              <w:rPr>
                <w:rFonts w:ascii="宋体" w:hAnsi="宋体" w:cs="宋体" w:hint="eastAsia"/>
                <w:color w:val="000000"/>
                <w:kern w:val="0"/>
                <w:sz w:val="20"/>
                <w:szCs w:val="20"/>
              </w:rPr>
              <w:t>，经过防虫、防潮、防腐及多次烘干蒸发处理；符合</w:t>
            </w:r>
            <w:r>
              <w:rPr>
                <w:rFonts w:ascii="宋体" w:hAnsi="宋体" w:cs="宋体"/>
                <w:color w:val="000000"/>
                <w:kern w:val="0"/>
                <w:sz w:val="20"/>
                <w:szCs w:val="20"/>
              </w:rPr>
              <w:t>GB/T29894-2013</w:t>
            </w:r>
            <w:r>
              <w:rPr>
                <w:rFonts w:ascii="宋体" w:hAnsi="宋体" w:cs="宋体" w:hint="eastAsia"/>
                <w:color w:val="000000"/>
                <w:kern w:val="0"/>
                <w:sz w:val="20"/>
                <w:szCs w:val="20"/>
              </w:rPr>
              <w:t>、</w:t>
            </w:r>
            <w:r>
              <w:rPr>
                <w:rFonts w:ascii="宋体" w:hAnsi="宋体" w:cs="宋体"/>
                <w:color w:val="000000"/>
                <w:kern w:val="0"/>
                <w:sz w:val="20"/>
                <w:szCs w:val="20"/>
              </w:rPr>
              <w:t>GB/T16734-1997</w:t>
            </w:r>
            <w:r>
              <w:rPr>
                <w:rFonts w:ascii="宋体" w:hAnsi="宋体" w:cs="宋体" w:hint="eastAsia"/>
                <w:color w:val="000000"/>
                <w:kern w:val="0"/>
                <w:sz w:val="20"/>
                <w:szCs w:val="20"/>
              </w:rPr>
              <w:t>、</w:t>
            </w:r>
            <w:r>
              <w:rPr>
                <w:rFonts w:ascii="宋体" w:hAnsi="宋体" w:cs="宋体"/>
                <w:color w:val="000000"/>
                <w:kern w:val="0"/>
                <w:sz w:val="20"/>
                <w:szCs w:val="20"/>
              </w:rPr>
              <w:t>GB/T3324-2017</w:t>
            </w:r>
            <w:r>
              <w:rPr>
                <w:rFonts w:ascii="宋体" w:hAnsi="宋体" w:cs="宋体" w:hint="eastAsia"/>
                <w:color w:val="000000"/>
                <w:kern w:val="0"/>
                <w:sz w:val="20"/>
                <w:szCs w:val="20"/>
              </w:rPr>
              <w:t>、</w:t>
            </w:r>
            <w:r>
              <w:rPr>
                <w:rFonts w:ascii="宋体" w:hAnsi="宋体" w:cs="宋体"/>
                <w:color w:val="000000"/>
                <w:kern w:val="0"/>
                <w:sz w:val="20"/>
                <w:szCs w:val="20"/>
              </w:rPr>
              <w:t xml:space="preserve">GB18580-2017 </w:t>
            </w:r>
            <w:r>
              <w:rPr>
                <w:rFonts w:ascii="宋体" w:hAnsi="宋体" w:cs="宋体" w:hint="eastAsia"/>
                <w:color w:val="000000"/>
                <w:kern w:val="0"/>
                <w:sz w:val="20"/>
                <w:szCs w:val="20"/>
              </w:rPr>
              <w:t>标准，甲醛释放量≤</w:t>
            </w:r>
            <w:r>
              <w:rPr>
                <w:rFonts w:ascii="宋体" w:hAnsi="宋体" w:cs="宋体"/>
                <w:color w:val="000000"/>
                <w:kern w:val="0"/>
                <w:sz w:val="20"/>
                <w:szCs w:val="20"/>
              </w:rPr>
              <w:t xml:space="preserve"> 0.05mg/m</w:t>
            </w:r>
            <w:r>
              <w:rPr>
                <w:rFonts w:ascii="宋体" w:hAnsi="宋体" w:cs="宋体" w:hint="eastAsia"/>
                <w:color w:val="000000"/>
                <w:kern w:val="0"/>
                <w:sz w:val="20"/>
                <w:szCs w:val="20"/>
              </w:rPr>
              <w:t>³、挥发性有机物释放量≤</w:t>
            </w:r>
            <w:r>
              <w:rPr>
                <w:rFonts w:ascii="宋体" w:hAnsi="宋体" w:cs="宋体"/>
                <w:color w:val="000000"/>
                <w:kern w:val="0"/>
                <w:sz w:val="20"/>
                <w:szCs w:val="20"/>
              </w:rPr>
              <w:t>0.3mg/m</w:t>
            </w:r>
            <w:r>
              <w:rPr>
                <w:rFonts w:ascii="宋体" w:hAnsi="宋体" w:cs="宋体" w:hint="eastAsia"/>
                <w:color w:val="000000"/>
                <w:kern w:val="0"/>
                <w:sz w:val="20"/>
                <w:szCs w:val="20"/>
              </w:rPr>
              <w:t>³</w:t>
            </w:r>
            <w:r>
              <w:rPr>
                <w:rFonts w:ascii="宋体" w:hAnsi="宋体" w:cs="宋体"/>
                <w:color w:val="000000"/>
                <w:kern w:val="0"/>
                <w:sz w:val="20"/>
                <w:szCs w:val="20"/>
              </w:rPr>
              <w:t>.72h</w:t>
            </w:r>
            <w:r>
              <w:rPr>
                <w:rFonts w:ascii="宋体" w:hAnsi="宋体" w:cs="宋体" w:hint="eastAsia"/>
                <w:color w:val="000000"/>
                <w:kern w:val="0"/>
                <w:sz w:val="20"/>
                <w:szCs w:val="20"/>
              </w:rPr>
              <w:t>。</w:t>
            </w:r>
            <w:r>
              <w:rPr>
                <w:rFonts w:ascii="宋体" w:hAnsi="宋体" w:cs="宋体"/>
                <w:color w:val="000000"/>
                <w:kern w:val="0"/>
                <w:sz w:val="20"/>
                <w:szCs w:val="20"/>
              </w:rPr>
              <w:t>2.</w:t>
            </w:r>
            <w:r>
              <w:rPr>
                <w:rFonts w:ascii="宋体" w:hAnsi="宋体" w:cs="宋体" w:hint="eastAsia"/>
                <w:color w:val="000000"/>
                <w:kern w:val="0"/>
                <w:sz w:val="20"/>
                <w:szCs w:val="20"/>
              </w:rPr>
              <w:t>工艺</w:t>
            </w:r>
            <w:r>
              <w:rPr>
                <w:rFonts w:ascii="宋体" w:hAnsi="宋体" w:cs="宋体"/>
                <w:color w:val="000000"/>
                <w:kern w:val="0"/>
                <w:sz w:val="20"/>
                <w:szCs w:val="20"/>
              </w:rPr>
              <w:t>:</w:t>
            </w:r>
            <w:r>
              <w:rPr>
                <w:rFonts w:ascii="宋体" w:hAnsi="宋体" w:cs="宋体" w:hint="eastAsia"/>
                <w:color w:val="000000"/>
                <w:kern w:val="0"/>
                <w:sz w:val="20"/>
                <w:szCs w:val="20"/>
              </w:rPr>
              <w:t>榫卯结构。</w:t>
            </w:r>
            <w:r>
              <w:rPr>
                <w:rFonts w:ascii="宋体" w:hAnsi="宋体" w:cs="宋体"/>
                <w:color w:val="000000"/>
                <w:kern w:val="0"/>
                <w:sz w:val="20"/>
                <w:szCs w:val="20"/>
              </w:rPr>
              <w:t xml:space="preserve">                                               3.</w:t>
            </w:r>
            <w:r>
              <w:rPr>
                <w:rFonts w:ascii="宋体" w:hAnsi="宋体" w:cs="宋体" w:hint="eastAsia"/>
                <w:color w:val="000000"/>
                <w:kern w:val="0"/>
                <w:sz w:val="20"/>
                <w:szCs w:val="20"/>
              </w:rPr>
              <w:t>水性漆</w:t>
            </w:r>
            <w:r>
              <w:rPr>
                <w:rFonts w:ascii="宋体" w:hAnsi="宋体" w:cs="宋体"/>
                <w:color w:val="000000"/>
                <w:kern w:val="0"/>
                <w:sz w:val="20"/>
                <w:szCs w:val="20"/>
              </w:rPr>
              <w:t>:</w:t>
            </w:r>
            <w:r>
              <w:rPr>
                <w:rFonts w:ascii="宋体" w:hAnsi="宋体" w:cs="宋体" w:hint="eastAsia"/>
                <w:color w:val="000000"/>
                <w:kern w:val="0"/>
                <w:sz w:val="20"/>
                <w:szCs w:val="20"/>
              </w:rPr>
              <w:t>使用环保水性漆，</w:t>
            </w:r>
            <w:r>
              <w:rPr>
                <w:rFonts w:ascii="宋体" w:hAnsi="宋体" w:cs="宋体"/>
                <w:color w:val="000000"/>
                <w:kern w:val="0"/>
                <w:sz w:val="20"/>
                <w:szCs w:val="20"/>
              </w:rPr>
              <w:t xml:space="preserve">VOC </w:t>
            </w:r>
            <w:r>
              <w:rPr>
                <w:rFonts w:ascii="宋体" w:hAnsi="宋体" w:cs="宋体" w:hint="eastAsia"/>
                <w:color w:val="000000"/>
                <w:kern w:val="0"/>
                <w:sz w:val="20"/>
                <w:szCs w:val="20"/>
              </w:rPr>
              <w:t>含量≤</w:t>
            </w:r>
            <w:r>
              <w:rPr>
                <w:rFonts w:ascii="宋体" w:hAnsi="宋体" w:cs="宋体"/>
                <w:color w:val="000000"/>
                <w:kern w:val="0"/>
                <w:sz w:val="20"/>
                <w:szCs w:val="20"/>
              </w:rPr>
              <w:t>30g/L</w:t>
            </w:r>
            <w:r>
              <w:rPr>
                <w:rFonts w:ascii="宋体" w:hAnsi="宋体" w:cs="宋体" w:hint="eastAsia"/>
                <w:color w:val="000000"/>
                <w:kern w:val="0"/>
                <w:sz w:val="20"/>
                <w:szCs w:val="20"/>
              </w:rPr>
              <w:t>、甲醛含量≤</w:t>
            </w:r>
            <w:r>
              <w:rPr>
                <w:rFonts w:ascii="宋体" w:hAnsi="宋体" w:cs="宋体"/>
                <w:color w:val="000000"/>
                <w:kern w:val="0"/>
                <w:sz w:val="20"/>
                <w:szCs w:val="20"/>
              </w:rPr>
              <w:t>5mg/kg</w:t>
            </w:r>
            <w:r>
              <w:rPr>
                <w:rFonts w:ascii="宋体" w:hAnsi="宋体" w:cs="宋体" w:hint="eastAsia"/>
                <w:color w:val="000000"/>
                <w:kern w:val="0"/>
                <w:sz w:val="20"/>
                <w:szCs w:val="20"/>
              </w:rPr>
              <w:t>、苯系物总和含量≤</w:t>
            </w:r>
            <w:r>
              <w:rPr>
                <w:rFonts w:ascii="宋体" w:hAnsi="宋体" w:cs="宋体"/>
                <w:color w:val="000000"/>
                <w:kern w:val="0"/>
                <w:sz w:val="20"/>
                <w:szCs w:val="20"/>
              </w:rPr>
              <w:t>20mg/kg</w:t>
            </w:r>
            <w:r>
              <w:rPr>
                <w:rFonts w:ascii="宋体" w:hAnsi="宋体" w:cs="宋体" w:hint="eastAsia"/>
                <w:color w:val="000000"/>
                <w:kern w:val="0"/>
                <w:sz w:val="20"/>
                <w:szCs w:val="20"/>
              </w:rPr>
              <w:t>，</w:t>
            </w:r>
            <w:r>
              <w:rPr>
                <w:rFonts w:ascii="宋体" w:cs="宋体"/>
                <w:color w:val="000000"/>
                <w:kern w:val="0"/>
                <w:sz w:val="20"/>
                <w:szCs w:val="20"/>
              </w:rPr>
              <w:t>,</w:t>
            </w:r>
            <w:r>
              <w:rPr>
                <w:rFonts w:ascii="宋体" w:hAnsi="宋体" w:cs="宋体" w:hint="eastAsia"/>
                <w:color w:val="000000"/>
                <w:kern w:val="0"/>
                <w:sz w:val="20"/>
                <w:szCs w:val="20"/>
              </w:rPr>
              <w:t>耐磨、耐腐</w:t>
            </w:r>
            <w:r>
              <w:rPr>
                <w:rFonts w:ascii="宋体" w:hAnsi="宋体" w:cs="宋体"/>
                <w:color w:val="000000"/>
                <w:kern w:val="0"/>
                <w:sz w:val="20"/>
                <w:szCs w:val="20"/>
              </w:rPr>
              <w:t xml:space="preserve"> </w:t>
            </w:r>
            <w:r>
              <w:rPr>
                <w:rFonts w:ascii="宋体" w:hAnsi="宋体" w:cs="宋体" w:hint="eastAsia"/>
                <w:color w:val="000000"/>
                <w:kern w:val="0"/>
                <w:sz w:val="20"/>
                <w:szCs w:val="20"/>
              </w:rPr>
              <w:t>蚀、耐湿热不低于</w:t>
            </w:r>
            <w:r>
              <w:rPr>
                <w:rFonts w:ascii="宋体" w:hAnsi="宋体" w:cs="宋体"/>
                <w:color w:val="000000"/>
                <w:kern w:val="0"/>
                <w:sz w:val="20"/>
                <w:szCs w:val="20"/>
              </w:rPr>
              <w:t>2</w:t>
            </w:r>
            <w:r>
              <w:rPr>
                <w:rFonts w:ascii="宋体" w:hAnsi="宋体" w:cs="宋体" w:hint="eastAsia"/>
                <w:color w:val="000000"/>
                <w:kern w:val="0"/>
                <w:sz w:val="20"/>
                <w:szCs w:val="20"/>
              </w:rPr>
              <w:t>级，抗冲击不低于</w:t>
            </w:r>
            <w:r>
              <w:rPr>
                <w:rFonts w:ascii="宋体" w:hAnsi="宋体" w:cs="宋体"/>
                <w:color w:val="000000"/>
                <w:kern w:val="0"/>
                <w:sz w:val="20"/>
                <w:szCs w:val="20"/>
              </w:rPr>
              <w:t>2</w:t>
            </w:r>
            <w:r>
              <w:rPr>
                <w:rFonts w:ascii="宋体" w:hAnsi="宋体" w:cs="宋体" w:hint="eastAsia"/>
                <w:color w:val="000000"/>
                <w:kern w:val="0"/>
                <w:sz w:val="20"/>
                <w:szCs w:val="20"/>
              </w:rPr>
              <w:t>级，色泽均匀，主次分明，木纹清晰。</w:t>
            </w:r>
            <w:r>
              <w:rPr>
                <w:rFonts w:ascii="宋体" w:hAnsi="宋体" w:cs="宋体"/>
                <w:color w:val="000000"/>
                <w:kern w:val="0"/>
                <w:sz w:val="20"/>
                <w:szCs w:val="20"/>
              </w:rPr>
              <w:t xml:space="preserve">                                               4.</w:t>
            </w:r>
            <w:r>
              <w:rPr>
                <w:rFonts w:ascii="宋体" w:hAnsi="宋体" w:cs="宋体" w:hint="eastAsia"/>
                <w:color w:val="000000"/>
                <w:kern w:val="0"/>
                <w:sz w:val="20"/>
                <w:szCs w:val="20"/>
              </w:rPr>
              <w:t>五金配件</w:t>
            </w:r>
            <w:r>
              <w:rPr>
                <w:rFonts w:ascii="宋体" w:hAnsi="宋体" w:cs="宋体"/>
                <w:color w:val="000000"/>
                <w:kern w:val="0"/>
                <w:sz w:val="20"/>
                <w:szCs w:val="20"/>
              </w:rPr>
              <w:t xml:space="preserve">: </w:t>
            </w:r>
            <w:r>
              <w:rPr>
                <w:rFonts w:ascii="宋体" w:hAnsi="宋体" w:cs="宋体" w:hint="eastAsia"/>
                <w:color w:val="000000"/>
                <w:kern w:val="0"/>
                <w:sz w:val="20"/>
                <w:szCs w:val="20"/>
              </w:rPr>
              <w:t>采用优质五金配件。</w:t>
            </w:r>
            <w:r>
              <w:rPr>
                <w:rFonts w:ascii="宋体" w:hAnsi="宋体" w:cs="宋体"/>
                <w:color w:val="000000"/>
                <w:kern w:val="0"/>
                <w:sz w:val="20"/>
                <w:szCs w:val="20"/>
              </w:rPr>
              <w:t xml:space="preserve">                                                                               5.</w:t>
            </w:r>
            <w:r>
              <w:rPr>
                <w:rFonts w:ascii="宋体" w:hAnsi="宋体" w:cs="宋体" w:hint="eastAsia"/>
                <w:color w:val="000000"/>
                <w:kern w:val="0"/>
                <w:sz w:val="20"/>
                <w:szCs w:val="20"/>
              </w:rPr>
              <w:t>胶黏剂：国家一级环保水性胶黏剂。符合</w:t>
            </w:r>
            <w:r>
              <w:rPr>
                <w:rFonts w:ascii="宋体" w:hAnsi="宋体" w:cs="宋体"/>
                <w:color w:val="000000"/>
                <w:kern w:val="0"/>
                <w:sz w:val="20"/>
                <w:szCs w:val="20"/>
              </w:rPr>
              <w:t>GB18583-2008</w:t>
            </w:r>
            <w:r>
              <w:rPr>
                <w:rFonts w:ascii="宋体" w:hAnsi="宋体" w:cs="宋体" w:hint="eastAsia"/>
                <w:color w:val="000000"/>
                <w:kern w:val="0"/>
                <w:sz w:val="20"/>
                <w:szCs w:val="20"/>
              </w:rPr>
              <w:t>、</w:t>
            </w:r>
            <w:r>
              <w:rPr>
                <w:rFonts w:ascii="宋体" w:hAnsi="宋体" w:cs="宋体"/>
                <w:color w:val="000000"/>
                <w:kern w:val="0"/>
                <w:sz w:val="20"/>
                <w:szCs w:val="20"/>
              </w:rPr>
              <w:t>HJ2541-2016</w:t>
            </w:r>
            <w:r>
              <w:rPr>
                <w:rFonts w:ascii="宋体" w:hAnsi="宋体" w:cs="宋体" w:hint="eastAsia"/>
                <w:color w:val="000000"/>
                <w:kern w:val="0"/>
                <w:sz w:val="20"/>
                <w:szCs w:val="20"/>
              </w:rPr>
              <w:t>标准，游离甲醛≤</w:t>
            </w:r>
            <w:r>
              <w:rPr>
                <w:rFonts w:ascii="宋体" w:hAnsi="宋体" w:cs="宋体"/>
                <w:color w:val="000000"/>
                <w:kern w:val="0"/>
                <w:sz w:val="20"/>
                <w:szCs w:val="20"/>
              </w:rPr>
              <w:t>0.1g/kg</w:t>
            </w:r>
            <w:r>
              <w:rPr>
                <w:rFonts w:ascii="宋体" w:hAnsi="宋体" w:cs="宋体" w:hint="eastAsia"/>
                <w:color w:val="000000"/>
                <w:kern w:val="0"/>
                <w:sz w:val="20"/>
                <w:szCs w:val="20"/>
              </w:rPr>
              <w:t>；</w:t>
            </w:r>
            <w:r>
              <w:rPr>
                <w:rFonts w:ascii="宋体" w:hAnsi="宋体" w:cs="宋体"/>
                <w:color w:val="000000"/>
                <w:kern w:val="0"/>
                <w:sz w:val="20"/>
                <w:szCs w:val="20"/>
              </w:rPr>
              <w:t xml:space="preserve">                                                                 6.</w:t>
            </w:r>
            <w:r>
              <w:rPr>
                <w:rFonts w:ascii="宋体" w:hAnsi="宋体" w:cs="宋体" w:hint="eastAsia"/>
                <w:color w:val="000000"/>
                <w:kern w:val="0"/>
                <w:sz w:val="20"/>
                <w:szCs w:val="20"/>
              </w:rPr>
              <w:t>颜色由采购人选定。</w:t>
            </w:r>
          </w:p>
        </w:tc>
        <w:tc>
          <w:tcPr>
            <w:tcW w:w="648" w:type="dxa"/>
            <w:tcBorders>
              <w:top w:val="single" w:sz="4" w:space="0" w:color="000000"/>
              <w:left w:val="single" w:sz="4" w:space="0" w:color="000000"/>
              <w:bottom w:val="nil"/>
              <w:right w:val="single" w:sz="4" w:space="0" w:color="000000"/>
            </w:tcBorders>
            <w:vAlign w:val="center"/>
          </w:tcPr>
          <w:p w:rsidR="0050113F" w:rsidRDefault="0050113F">
            <w:pPr>
              <w:widowControl/>
              <w:jc w:val="center"/>
              <w:textAlignment w:val="center"/>
              <w:rPr>
                <w:rFonts w:ascii="宋体"/>
                <w:color w:val="000000"/>
                <w:sz w:val="20"/>
                <w:szCs w:val="20"/>
              </w:rPr>
            </w:pPr>
            <w:r>
              <w:rPr>
                <w:rFonts w:ascii="宋体" w:hAnsi="宋体" w:cs="宋体" w:hint="eastAsia"/>
                <w:color w:val="000000"/>
                <w:kern w:val="0"/>
                <w:sz w:val="20"/>
                <w:szCs w:val="20"/>
              </w:rPr>
              <w:t>把</w:t>
            </w:r>
          </w:p>
        </w:tc>
        <w:tc>
          <w:tcPr>
            <w:tcW w:w="648" w:type="dxa"/>
            <w:tcBorders>
              <w:top w:val="single" w:sz="4" w:space="0" w:color="000000"/>
              <w:left w:val="single" w:sz="4" w:space="0" w:color="000000"/>
              <w:bottom w:val="single" w:sz="4" w:space="0" w:color="000000"/>
              <w:right w:val="single" w:sz="4" w:space="0" w:color="000000"/>
            </w:tcBorders>
            <w:vAlign w:val="center"/>
          </w:tcPr>
          <w:p w:rsidR="0050113F" w:rsidRDefault="0050113F">
            <w:pPr>
              <w:widowControl/>
              <w:jc w:val="center"/>
              <w:textAlignment w:val="center"/>
              <w:rPr>
                <w:rFonts w:ascii="宋体"/>
                <w:color w:val="000000"/>
                <w:sz w:val="20"/>
                <w:szCs w:val="20"/>
              </w:rPr>
            </w:pPr>
            <w:r>
              <w:rPr>
                <w:rFonts w:ascii="宋体" w:hAnsi="宋体" w:cs="宋体"/>
                <w:color w:val="000000"/>
                <w:kern w:val="0"/>
                <w:sz w:val="20"/>
                <w:szCs w:val="20"/>
              </w:rPr>
              <w:t>2</w:t>
            </w:r>
          </w:p>
        </w:tc>
      </w:tr>
      <w:tr w:rsidR="0050113F">
        <w:trPr>
          <w:trHeight w:val="3728"/>
          <w:jc w:val="center"/>
        </w:trPr>
        <w:tc>
          <w:tcPr>
            <w:tcW w:w="444" w:type="dxa"/>
            <w:tcBorders>
              <w:top w:val="single" w:sz="4" w:space="0" w:color="000000"/>
              <w:left w:val="single" w:sz="4" w:space="0" w:color="000000"/>
              <w:bottom w:val="nil"/>
              <w:right w:val="single" w:sz="4" w:space="0" w:color="000000"/>
            </w:tcBorders>
            <w:vAlign w:val="center"/>
          </w:tcPr>
          <w:p w:rsidR="0050113F" w:rsidRDefault="0050113F">
            <w:pPr>
              <w:widowControl/>
              <w:jc w:val="center"/>
              <w:textAlignment w:val="center"/>
              <w:rPr>
                <w:rFonts w:ascii="宋体"/>
                <w:color w:val="000000"/>
                <w:sz w:val="20"/>
                <w:szCs w:val="20"/>
              </w:rPr>
            </w:pPr>
            <w:r>
              <w:rPr>
                <w:rFonts w:ascii="宋体" w:hAnsi="宋体" w:cs="宋体"/>
                <w:color w:val="000000"/>
                <w:kern w:val="0"/>
                <w:sz w:val="20"/>
                <w:szCs w:val="20"/>
              </w:rPr>
              <w:t>6</w:t>
            </w:r>
          </w:p>
        </w:tc>
        <w:tc>
          <w:tcPr>
            <w:tcW w:w="1116" w:type="dxa"/>
            <w:tcBorders>
              <w:top w:val="single" w:sz="4" w:space="0" w:color="000000"/>
              <w:left w:val="single" w:sz="4" w:space="0" w:color="000000"/>
              <w:bottom w:val="nil"/>
              <w:right w:val="single" w:sz="4" w:space="0" w:color="000000"/>
            </w:tcBorders>
            <w:vAlign w:val="center"/>
          </w:tcPr>
          <w:p w:rsidR="0050113F" w:rsidRDefault="0050113F">
            <w:pPr>
              <w:widowControl/>
              <w:jc w:val="center"/>
              <w:textAlignment w:val="center"/>
              <w:rPr>
                <w:rFonts w:ascii="宋体"/>
                <w:color w:val="000000"/>
                <w:sz w:val="20"/>
                <w:szCs w:val="20"/>
              </w:rPr>
            </w:pPr>
            <w:r>
              <w:rPr>
                <w:rFonts w:ascii="宋体" w:hAnsi="宋体" w:cs="宋体" w:hint="eastAsia"/>
                <w:color w:val="000000"/>
                <w:kern w:val="0"/>
                <w:sz w:val="20"/>
                <w:szCs w:val="20"/>
              </w:rPr>
              <w:t>电视柜</w:t>
            </w:r>
          </w:p>
        </w:tc>
        <w:tc>
          <w:tcPr>
            <w:tcW w:w="2460" w:type="dxa"/>
            <w:tcBorders>
              <w:top w:val="single" w:sz="4" w:space="0" w:color="000000"/>
              <w:left w:val="single" w:sz="4" w:space="0" w:color="000000"/>
              <w:bottom w:val="nil"/>
              <w:right w:val="single" w:sz="4" w:space="0" w:color="000000"/>
            </w:tcBorders>
            <w:vAlign w:val="bottom"/>
          </w:tcPr>
          <w:p w:rsidR="0050113F" w:rsidRDefault="0050113F">
            <w:pPr>
              <w:widowControl/>
              <w:jc w:val="center"/>
              <w:textAlignment w:val="bottom"/>
              <w:rPr>
                <w:rFonts w:ascii="宋体"/>
                <w:color w:val="000000"/>
                <w:sz w:val="20"/>
                <w:szCs w:val="20"/>
              </w:rPr>
            </w:pPr>
            <w:r>
              <w:rPr>
                <w:noProof/>
              </w:rPr>
              <w:pict>
                <v:shape id="Picture_11491" o:spid="_x0000_s1031" type="#_x0000_t75" style="position:absolute;left:0;text-align:left;margin-left:.05pt;margin-top:63.9pt;width:108pt;height:79.7pt;z-index:251663360;visibility:visible;mso-position-horizontal-relative:text;mso-position-vertical-relative:text">
                  <v:imagedata r:id="rId19" o:title=""/>
                </v:shape>
              </w:pict>
            </w:r>
            <w:r>
              <w:rPr>
                <w:rFonts w:ascii="宋体" w:hAnsi="宋体" w:cs="宋体"/>
                <w:color w:val="000000"/>
                <w:kern w:val="0"/>
                <w:sz w:val="20"/>
                <w:szCs w:val="20"/>
              </w:rPr>
              <w:t>1200*550*760</w:t>
            </w:r>
          </w:p>
        </w:tc>
        <w:tc>
          <w:tcPr>
            <w:tcW w:w="5472" w:type="dxa"/>
            <w:tcBorders>
              <w:top w:val="single" w:sz="4" w:space="0" w:color="000000"/>
              <w:left w:val="single" w:sz="4" w:space="0" w:color="000000"/>
              <w:bottom w:val="nil"/>
              <w:right w:val="single" w:sz="4" w:space="0" w:color="000000"/>
            </w:tcBorders>
            <w:vAlign w:val="center"/>
          </w:tcPr>
          <w:p w:rsidR="0050113F" w:rsidRDefault="0050113F" w:rsidP="009164D9">
            <w:pPr>
              <w:widowControl/>
              <w:textAlignment w:val="center"/>
              <w:rPr>
                <w:rFonts w:ascii="宋体"/>
                <w:color w:val="000000"/>
                <w:sz w:val="20"/>
                <w:szCs w:val="20"/>
              </w:rPr>
            </w:pPr>
            <w:r>
              <w:rPr>
                <w:rFonts w:ascii="宋体" w:hAnsi="宋体" w:cs="宋体"/>
                <w:color w:val="000000"/>
                <w:kern w:val="0"/>
                <w:sz w:val="20"/>
                <w:szCs w:val="20"/>
              </w:rPr>
              <w:t>1.</w:t>
            </w:r>
            <w:r>
              <w:rPr>
                <w:rFonts w:ascii="宋体" w:hAnsi="宋体" w:cs="宋体" w:hint="eastAsia"/>
                <w:color w:val="000000"/>
                <w:kern w:val="0"/>
                <w:sz w:val="20"/>
                <w:szCs w:val="20"/>
              </w:rPr>
              <w:t>基材：红橡实木制作，所有木材经过过热蒸汽干燥处理</w:t>
            </w:r>
            <w:r>
              <w:rPr>
                <w:rFonts w:ascii="宋体" w:cs="宋体"/>
                <w:color w:val="000000"/>
                <w:kern w:val="0"/>
                <w:sz w:val="20"/>
                <w:szCs w:val="20"/>
              </w:rPr>
              <w:t>,</w:t>
            </w:r>
            <w:r>
              <w:rPr>
                <w:rFonts w:ascii="宋体" w:hAnsi="宋体" w:cs="宋体" w:hint="eastAsia"/>
                <w:color w:val="000000"/>
                <w:kern w:val="0"/>
                <w:sz w:val="20"/>
                <w:szCs w:val="20"/>
              </w:rPr>
              <w:t>含水率为</w:t>
            </w:r>
            <w:r>
              <w:rPr>
                <w:rFonts w:ascii="宋体" w:hAnsi="宋体" w:cs="宋体"/>
                <w:color w:val="000000"/>
                <w:kern w:val="0"/>
                <w:sz w:val="20"/>
                <w:szCs w:val="20"/>
              </w:rPr>
              <w:t xml:space="preserve"> 8%-12%</w:t>
            </w:r>
            <w:r>
              <w:rPr>
                <w:rFonts w:ascii="宋体" w:hAnsi="宋体" w:cs="宋体" w:hint="eastAsia"/>
                <w:color w:val="000000"/>
                <w:kern w:val="0"/>
                <w:sz w:val="20"/>
                <w:szCs w:val="20"/>
              </w:rPr>
              <w:t>，经过防虫、防潮、防腐及多次烘干蒸发处理；符合</w:t>
            </w:r>
            <w:r>
              <w:rPr>
                <w:rFonts w:ascii="宋体" w:hAnsi="宋体" w:cs="宋体"/>
                <w:color w:val="000000"/>
                <w:kern w:val="0"/>
                <w:sz w:val="20"/>
                <w:szCs w:val="20"/>
              </w:rPr>
              <w:t>GB/T29894-2013</w:t>
            </w:r>
            <w:r>
              <w:rPr>
                <w:rFonts w:ascii="宋体" w:hAnsi="宋体" w:cs="宋体" w:hint="eastAsia"/>
                <w:color w:val="000000"/>
                <w:kern w:val="0"/>
                <w:sz w:val="20"/>
                <w:szCs w:val="20"/>
              </w:rPr>
              <w:t>、</w:t>
            </w:r>
            <w:r>
              <w:rPr>
                <w:rFonts w:ascii="宋体" w:hAnsi="宋体" w:cs="宋体"/>
                <w:color w:val="000000"/>
                <w:kern w:val="0"/>
                <w:sz w:val="20"/>
                <w:szCs w:val="20"/>
              </w:rPr>
              <w:t>GB/T16734-1997</w:t>
            </w:r>
            <w:r>
              <w:rPr>
                <w:rFonts w:ascii="宋体" w:hAnsi="宋体" w:cs="宋体" w:hint="eastAsia"/>
                <w:color w:val="000000"/>
                <w:kern w:val="0"/>
                <w:sz w:val="20"/>
                <w:szCs w:val="20"/>
              </w:rPr>
              <w:t>、</w:t>
            </w:r>
            <w:r>
              <w:rPr>
                <w:rFonts w:ascii="宋体" w:hAnsi="宋体" w:cs="宋体"/>
                <w:color w:val="000000"/>
                <w:kern w:val="0"/>
                <w:sz w:val="20"/>
                <w:szCs w:val="20"/>
              </w:rPr>
              <w:t>GB/T3324-2017</w:t>
            </w:r>
            <w:r>
              <w:rPr>
                <w:rFonts w:ascii="宋体" w:hAnsi="宋体" w:cs="宋体" w:hint="eastAsia"/>
                <w:color w:val="000000"/>
                <w:kern w:val="0"/>
                <w:sz w:val="20"/>
                <w:szCs w:val="20"/>
              </w:rPr>
              <w:t>、</w:t>
            </w:r>
            <w:r>
              <w:rPr>
                <w:rFonts w:ascii="宋体" w:hAnsi="宋体" w:cs="宋体"/>
                <w:color w:val="000000"/>
                <w:kern w:val="0"/>
                <w:sz w:val="20"/>
                <w:szCs w:val="20"/>
              </w:rPr>
              <w:t xml:space="preserve">GB18580-2017 </w:t>
            </w:r>
            <w:r>
              <w:rPr>
                <w:rFonts w:ascii="宋体" w:hAnsi="宋体" w:cs="宋体" w:hint="eastAsia"/>
                <w:color w:val="000000"/>
                <w:kern w:val="0"/>
                <w:sz w:val="20"/>
                <w:szCs w:val="20"/>
              </w:rPr>
              <w:t>标准，甲醛释放量≤</w:t>
            </w:r>
            <w:r>
              <w:rPr>
                <w:rFonts w:ascii="宋体" w:hAnsi="宋体" w:cs="宋体"/>
                <w:color w:val="000000"/>
                <w:kern w:val="0"/>
                <w:sz w:val="20"/>
                <w:szCs w:val="20"/>
              </w:rPr>
              <w:t xml:space="preserve"> 0.05mg/m</w:t>
            </w:r>
            <w:r>
              <w:rPr>
                <w:rFonts w:ascii="宋体" w:hAnsi="宋体" w:cs="宋体" w:hint="eastAsia"/>
                <w:color w:val="000000"/>
                <w:kern w:val="0"/>
                <w:sz w:val="20"/>
                <w:szCs w:val="20"/>
              </w:rPr>
              <w:t>³、挥发性有机物释放量≤</w:t>
            </w:r>
            <w:r>
              <w:rPr>
                <w:rFonts w:ascii="宋体" w:hAnsi="宋体" w:cs="宋体"/>
                <w:color w:val="000000"/>
                <w:kern w:val="0"/>
                <w:sz w:val="20"/>
                <w:szCs w:val="20"/>
              </w:rPr>
              <w:t>0.3mg/m</w:t>
            </w:r>
            <w:r>
              <w:rPr>
                <w:rFonts w:ascii="宋体" w:hAnsi="宋体" w:cs="宋体" w:hint="eastAsia"/>
                <w:color w:val="000000"/>
                <w:kern w:val="0"/>
                <w:sz w:val="20"/>
                <w:szCs w:val="20"/>
              </w:rPr>
              <w:t>³</w:t>
            </w:r>
            <w:r>
              <w:rPr>
                <w:rFonts w:ascii="宋体" w:hAnsi="宋体" w:cs="宋体"/>
                <w:color w:val="000000"/>
                <w:kern w:val="0"/>
                <w:sz w:val="20"/>
                <w:szCs w:val="20"/>
              </w:rPr>
              <w:t>.72h</w:t>
            </w:r>
            <w:r>
              <w:rPr>
                <w:rFonts w:ascii="宋体" w:hAnsi="宋体" w:cs="宋体" w:hint="eastAsia"/>
                <w:color w:val="000000"/>
                <w:kern w:val="0"/>
                <w:sz w:val="20"/>
                <w:szCs w:val="20"/>
              </w:rPr>
              <w:t>。</w:t>
            </w:r>
            <w:r>
              <w:rPr>
                <w:rFonts w:ascii="宋体" w:hAnsi="宋体" w:cs="宋体"/>
                <w:color w:val="000000"/>
                <w:kern w:val="0"/>
                <w:sz w:val="20"/>
                <w:szCs w:val="20"/>
              </w:rPr>
              <w:t>2.</w:t>
            </w:r>
            <w:r>
              <w:rPr>
                <w:rFonts w:ascii="宋体" w:hAnsi="宋体" w:cs="宋体" w:hint="eastAsia"/>
                <w:color w:val="000000"/>
                <w:kern w:val="0"/>
                <w:sz w:val="20"/>
                <w:szCs w:val="20"/>
              </w:rPr>
              <w:t>工艺</w:t>
            </w:r>
            <w:r>
              <w:rPr>
                <w:rFonts w:ascii="宋体" w:hAnsi="宋体" w:cs="宋体"/>
                <w:color w:val="000000"/>
                <w:kern w:val="0"/>
                <w:sz w:val="20"/>
                <w:szCs w:val="20"/>
              </w:rPr>
              <w:t>:</w:t>
            </w:r>
            <w:r>
              <w:rPr>
                <w:rFonts w:ascii="宋体" w:hAnsi="宋体" w:cs="宋体" w:hint="eastAsia"/>
                <w:color w:val="000000"/>
                <w:kern w:val="0"/>
                <w:sz w:val="20"/>
                <w:szCs w:val="20"/>
              </w:rPr>
              <w:t>榫卯结构。</w:t>
            </w:r>
            <w:r>
              <w:rPr>
                <w:rFonts w:ascii="宋体" w:hAnsi="宋体" w:cs="宋体"/>
                <w:color w:val="000000"/>
                <w:kern w:val="0"/>
                <w:sz w:val="20"/>
                <w:szCs w:val="20"/>
              </w:rPr>
              <w:t xml:space="preserve">                                               3.</w:t>
            </w:r>
            <w:r>
              <w:rPr>
                <w:rFonts w:ascii="宋体" w:hAnsi="宋体" w:cs="宋体" w:hint="eastAsia"/>
                <w:color w:val="000000"/>
                <w:kern w:val="0"/>
                <w:sz w:val="20"/>
                <w:szCs w:val="20"/>
              </w:rPr>
              <w:t>水性漆</w:t>
            </w:r>
            <w:r>
              <w:rPr>
                <w:rFonts w:ascii="宋体" w:hAnsi="宋体" w:cs="宋体"/>
                <w:color w:val="000000"/>
                <w:kern w:val="0"/>
                <w:sz w:val="20"/>
                <w:szCs w:val="20"/>
              </w:rPr>
              <w:t>:</w:t>
            </w:r>
            <w:r>
              <w:rPr>
                <w:rFonts w:ascii="宋体" w:hAnsi="宋体" w:cs="宋体" w:hint="eastAsia"/>
                <w:color w:val="000000"/>
                <w:kern w:val="0"/>
                <w:sz w:val="20"/>
                <w:szCs w:val="20"/>
              </w:rPr>
              <w:t>使用环保水性漆，</w:t>
            </w:r>
            <w:r>
              <w:rPr>
                <w:rFonts w:ascii="宋体" w:hAnsi="宋体" w:cs="宋体"/>
                <w:color w:val="000000"/>
                <w:kern w:val="0"/>
                <w:sz w:val="20"/>
                <w:szCs w:val="20"/>
              </w:rPr>
              <w:t xml:space="preserve">VOC </w:t>
            </w:r>
            <w:r>
              <w:rPr>
                <w:rFonts w:ascii="宋体" w:hAnsi="宋体" w:cs="宋体" w:hint="eastAsia"/>
                <w:color w:val="000000"/>
                <w:kern w:val="0"/>
                <w:sz w:val="20"/>
                <w:szCs w:val="20"/>
              </w:rPr>
              <w:t>含量≤</w:t>
            </w:r>
            <w:r>
              <w:rPr>
                <w:rFonts w:ascii="宋体" w:hAnsi="宋体" w:cs="宋体"/>
                <w:color w:val="000000"/>
                <w:kern w:val="0"/>
                <w:sz w:val="20"/>
                <w:szCs w:val="20"/>
              </w:rPr>
              <w:t>30g/L</w:t>
            </w:r>
            <w:r>
              <w:rPr>
                <w:rFonts w:ascii="宋体" w:hAnsi="宋体" w:cs="宋体" w:hint="eastAsia"/>
                <w:color w:val="000000"/>
                <w:kern w:val="0"/>
                <w:sz w:val="20"/>
                <w:szCs w:val="20"/>
              </w:rPr>
              <w:t>、甲醛含量≤</w:t>
            </w:r>
            <w:r>
              <w:rPr>
                <w:rFonts w:ascii="宋体" w:hAnsi="宋体" w:cs="宋体"/>
                <w:color w:val="000000"/>
                <w:kern w:val="0"/>
                <w:sz w:val="20"/>
                <w:szCs w:val="20"/>
              </w:rPr>
              <w:t>5mg/kg</w:t>
            </w:r>
            <w:r>
              <w:rPr>
                <w:rFonts w:ascii="宋体" w:hAnsi="宋体" w:cs="宋体" w:hint="eastAsia"/>
                <w:color w:val="000000"/>
                <w:kern w:val="0"/>
                <w:sz w:val="20"/>
                <w:szCs w:val="20"/>
              </w:rPr>
              <w:t>、苯系物总和含量≤</w:t>
            </w:r>
            <w:r>
              <w:rPr>
                <w:rFonts w:ascii="宋体" w:hAnsi="宋体" w:cs="宋体"/>
                <w:color w:val="000000"/>
                <w:kern w:val="0"/>
                <w:sz w:val="20"/>
                <w:szCs w:val="20"/>
              </w:rPr>
              <w:t>20mg/kg</w:t>
            </w:r>
            <w:r>
              <w:rPr>
                <w:rFonts w:ascii="宋体" w:hAnsi="宋体" w:cs="宋体" w:hint="eastAsia"/>
                <w:color w:val="000000"/>
                <w:kern w:val="0"/>
                <w:sz w:val="20"/>
                <w:szCs w:val="20"/>
              </w:rPr>
              <w:t>，</w:t>
            </w:r>
            <w:r>
              <w:rPr>
                <w:rFonts w:ascii="宋体" w:cs="宋体"/>
                <w:color w:val="000000"/>
                <w:kern w:val="0"/>
                <w:sz w:val="20"/>
                <w:szCs w:val="20"/>
              </w:rPr>
              <w:t>,</w:t>
            </w:r>
            <w:r>
              <w:rPr>
                <w:rFonts w:ascii="宋体" w:hAnsi="宋体" w:cs="宋体" w:hint="eastAsia"/>
                <w:color w:val="000000"/>
                <w:kern w:val="0"/>
                <w:sz w:val="20"/>
                <w:szCs w:val="20"/>
              </w:rPr>
              <w:t>耐磨、耐腐</w:t>
            </w:r>
            <w:r>
              <w:rPr>
                <w:rFonts w:ascii="宋体" w:hAnsi="宋体" w:cs="宋体"/>
                <w:color w:val="000000"/>
                <w:kern w:val="0"/>
                <w:sz w:val="20"/>
                <w:szCs w:val="20"/>
              </w:rPr>
              <w:t xml:space="preserve"> </w:t>
            </w:r>
            <w:r>
              <w:rPr>
                <w:rFonts w:ascii="宋体" w:hAnsi="宋体" w:cs="宋体" w:hint="eastAsia"/>
                <w:color w:val="000000"/>
                <w:kern w:val="0"/>
                <w:sz w:val="20"/>
                <w:szCs w:val="20"/>
              </w:rPr>
              <w:t>蚀、耐湿热不低于</w:t>
            </w:r>
            <w:r>
              <w:rPr>
                <w:rFonts w:ascii="宋体" w:hAnsi="宋体" w:cs="宋体"/>
                <w:color w:val="000000"/>
                <w:kern w:val="0"/>
                <w:sz w:val="20"/>
                <w:szCs w:val="20"/>
              </w:rPr>
              <w:t>2</w:t>
            </w:r>
            <w:r>
              <w:rPr>
                <w:rFonts w:ascii="宋体" w:hAnsi="宋体" w:cs="宋体" w:hint="eastAsia"/>
                <w:color w:val="000000"/>
                <w:kern w:val="0"/>
                <w:sz w:val="20"/>
                <w:szCs w:val="20"/>
              </w:rPr>
              <w:t>级，抗冲击不低于</w:t>
            </w:r>
            <w:r>
              <w:rPr>
                <w:rFonts w:ascii="宋体" w:hAnsi="宋体" w:cs="宋体"/>
                <w:color w:val="000000"/>
                <w:kern w:val="0"/>
                <w:sz w:val="20"/>
                <w:szCs w:val="20"/>
              </w:rPr>
              <w:t>2</w:t>
            </w:r>
            <w:r>
              <w:rPr>
                <w:rFonts w:ascii="宋体" w:hAnsi="宋体" w:cs="宋体" w:hint="eastAsia"/>
                <w:color w:val="000000"/>
                <w:kern w:val="0"/>
                <w:sz w:val="20"/>
                <w:szCs w:val="20"/>
              </w:rPr>
              <w:t>级，色泽均匀，主次分明，木纹清晰。</w:t>
            </w:r>
            <w:r>
              <w:rPr>
                <w:rFonts w:ascii="宋体" w:hAnsi="宋体" w:cs="宋体"/>
                <w:color w:val="000000"/>
                <w:kern w:val="0"/>
                <w:sz w:val="20"/>
                <w:szCs w:val="20"/>
              </w:rPr>
              <w:t xml:space="preserve">                                               4.</w:t>
            </w:r>
            <w:r>
              <w:rPr>
                <w:rFonts w:ascii="宋体" w:hAnsi="宋体" w:cs="宋体" w:hint="eastAsia"/>
                <w:color w:val="000000"/>
                <w:kern w:val="0"/>
                <w:sz w:val="20"/>
                <w:szCs w:val="20"/>
              </w:rPr>
              <w:t>五金配件</w:t>
            </w:r>
            <w:r>
              <w:rPr>
                <w:rFonts w:ascii="宋体" w:hAnsi="宋体" w:cs="宋体"/>
                <w:color w:val="000000"/>
                <w:kern w:val="0"/>
                <w:sz w:val="20"/>
                <w:szCs w:val="20"/>
              </w:rPr>
              <w:t xml:space="preserve">: </w:t>
            </w:r>
            <w:r>
              <w:rPr>
                <w:rFonts w:ascii="宋体" w:hAnsi="宋体" w:cs="宋体" w:hint="eastAsia"/>
                <w:color w:val="000000"/>
                <w:kern w:val="0"/>
                <w:sz w:val="20"/>
                <w:szCs w:val="20"/>
              </w:rPr>
              <w:t>采用优质五金配件。</w:t>
            </w:r>
            <w:r>
              <w:rPr>
                <w:rFonts w:ascii="宋体" w:hAnsi="宋体" w:cs="宋体"/>
                <w:color w:val="000000"/>
                <w:kern w:val="0"/>
                <w:sz w:val="20"/>
                <w:szCs w:val="20"/>
              </w:rPr>
              <w:t xml:space="preserve">                                                                               5.</w:t>
            </w:r>
            <w:r>
              <w:rPr>
                <w:rFonts w:ascii="宋体" w:hAnsi="宋体" w:cs="宋体" w:hint="eastAsia"/>
                <w:color w:val="000000"/>
                <w:kern w:val="0"/>
                <w:sz w:val="20"/>
                <w:szCs w:val="20"/>
              </w:rPr>
              <w:t>胶黏剂：国家一级环保水性胶黏剂。符合</w:t>
            </w:r>
            <w:r>
              <w:rPr>
                <w:rFonts w:ascii="宋体" w:hAnsi="宋体" w:cs="宋体"/>
                <w:color w:val="000000"/>
                <w:kern w:val="0"/>
                <w:sz w:val="20"/>
                <w:szCs w:val="20"/>
              </w:rPr>
              <w:t>GB18583-2008</w:t>
            </w:r>
            <w:r>
              <w:rPr>
                <w:rFonts w:ascii="宋体" w:hAnsi="宋体" w:cs="宋体" w:hint="eastAsia"/>
                <w:color w:val="000000"/>
                <w:kern w:val="0"/>
                <w:sz w:val="20"/>
                <w:szCs w:val="20"/>
              </w:rPr>
              <w:t>、</w:t>
            </w:r>
            <w:r>
              <w:rPr>
                <w:rFonts w:ascii="宋体" w:hAnsi="宋体" w:cs="宋体"/>
                <w:color w:val="000000"/>
                <w:kern w:val="0"/>
                <w:sz w:val="20"/>
                <w:szCs w:val="20"/>
              </w:rPr>
              <w:t>HJ2541-2016</w:t>
            </w:r>
            <w:r>
              <w:rPr>
                <w:rFonts w:ascii="宋体" w:hAnsi="宋体" w:cs="宋体" w:hint="eastAsia"/>
                <w:color w:val="000000"/>
                <w:kern w:val="0"/>
                <w:sz w:val="20"/>
                <w:szCs w:val="20"/>
              </w:rPr>
              <w:t>标准，游离甲醛≤</w:t>
            </w:r>
            <w:r>
              <w:rPr>
                <w:rFonts w:ascii="宋体" w:hAnsi="宋体" w:cs="宋体"/>
                <w:color w:val="000000"/>
                <w:kern w:val="0"/>
                <w:sz w:val="20"/>
                <w:szCs w:val="20"/>
              </w:rPr>
              <w:t>0.1g/kg</w:t>
            </w:r>
            <w:r>
              <w:rPr>
                <w:rFonts w:ascii="宋体" w:hAnsi="宋体" w:cs="宋体" w:hint="eastAsia"/>
                <w:color w:val="000000"/>
                <w:kern w:val="0"/>
                <w:sz w:val="20"/>
                <w:szCs w:val="20"/>
              </w:rPr>
              <w:t>；</w:t>
            </w:r>
            <w:r>
              <w:rPr>
                <w:rFonts w:ascii="宋体" w:hAnsi="宋体" w:cs="宋体"/>
                <w:color w:val="000000"/>
                <w:kern w:val="0"/>
                <w:sz w:val="20"/>
                <w:szCs w:val="20"/>
              </w:rPr>
              <w:t xml:space="preserve">                                                                 6.</w:t>
            </w:r>
            <w:r>
              <w:rPr>
                <w:rFonts w:ascii="宋体" w:hAnsi="宋体" w:cs="宋体" w:hint="eastAsia"/>
                <w:color w:val="000000"/>
                <w:kern w:val="0"/>
                <w:sz w:val="20"/>
                <w:szCs w:val="20"/>
              </w:rPr>
              <w:t>颜色由采购人选定。</w:t>
            </w:r>
          </w:p>
        </w:tc>
        <w:tc>
          <w:tcPr>
            <w:tcW w:w="648" w:type="dxa"/>
            <w:tcBorders>
              <w:top w:val="single" w:sz="4" w:space="0" w:color="000000"/>
              <w:left w:val="single" w:sz="4" w:space="0" w:color="000000"/>
              <w:bottom w:val="nil"/>
              <w:right w:val="single" w:sz="4" w:space="0" w:color="000000"/>
            </w:tcBorders>
            <w:vAlign w:val="center"/>
          </w:tcPr>
          <w:p w:rsidR="0050113F" w:rsidRDefault="0050113F">
            <w:pPr>
              <w:widowControl/>
              <w:jc w:val="center"/>
              <w:textAlignment w:val="center"/>
              <w:rPr>
                <w:rFonts w:ascii="宋体"/>
                <w:color w:val="000000"/>
                <w:sz w:val="20"/>
                <w:szCs w:val="20"/>
              </w:rPr>
            </w:pPr>
            <w:r>
              <w:rPr>
                <w:rFonts w:ascii="宋体" w:hAnsi="宋体" w:cs="宋体" w:hint="eastAsia"/>
                <w:color w:val="000000"/>
                <w:kern w:val="0"/>
                <w:sz w:val="20"/>
                <w:szCs w:val="20"/>
              </w:rPr>
              <w:t>个</w:t>
            </w:r>
          </w:p>
        </w:tc>
        <w:tc>
          <w:tcPr>
            <w:tcW w:w="648" w:type="dxa"/>
            <w:tcBorders>
              <w:top w:val="single" w:sz="4" w:space="0" w:color="000000"/>
              <w:left w:val="single" w:sz="4" w:space="0" w:color="000000"/>
              <w:bottom w:val="single" w:sz="4" w:space="0" w:color="000000"/>
              <w:right w:val="single" w:sz="4" w:space="0" w:color="000000"/>
            </w:tcBorders>
            <w:vAlign w:val="center"/>
          </w:tcPr>
          <w:p w:rsidR="0050113F" w:rsidRDefault="0050113F">
            <w:pPr>
              <w:widowControl/>
              <w:jc w:val="center"/>
              <w:textAlignment w:val="center"/>
              <w:rPr>
                <w:rFonts w:ascii="宋体"/>
                <w:color w:val="000000"/>
                <w:sz w:val="20"/>
                <w:szCs w:val="20"/>
              </w:rPr>
            </w:pPr>
            <w:r>
              <w:rPr>
                <w:rFonts w:ascii="宋体" w:hAnsi="宋体" w:cs="宋体"/>
                <w:color w:val="000000"/>
                <w:kern w:val="0"/>
                <w:sz w:val="20"/>
                <w:szCs w:val="20"/>
              </w:rPr>
              <w:t>2</w:t>
            </w:r>
          </w:p>
        </w:tc>
      </w:tr>
      <w:tr w:rsidR="0050113F">
        <w:trPr>
          <w:trHeight w:val="1720"/>
          <w:jc w:val="center"/>
        </w:trPr>
        <w:tc>
          <w:tcPr>
            <w:tcW w:w="444" w:type="dxa"/>
            <w:vMerge w:val="restart"/>
            <w:tcBorders>
              <w:top w:val="single" w:sz="4" w:space="0" w:color="000000"/>
              <w:left w:val="single" w:sz="4" w:space="0" w:color="000000"/>
              <w:bottom w:val="nil"/>
              <w:right w:val="single" w:sz="4" w:space="0" w:color="000000"/>
            </w:tcBorders>
            <w:vAlign w:val="center"/>
          </w:tcPr>
          <w:p w:rsidR="0050113F" w:rsidRDefault="0050113F">
            <w:pPr>
              <w:widowControl/>
              <w:jc w:val="center"/>
              <w:textAlignment w:val="center"/>
              <w:rPr>
                <w:rFonts w:ascii="宋体"/>
                <w:color w:val="000000"/>
                <w:sz w:val="20"/>
                <w:szCs w:val="20"/>
              </w:rPr>
            </w:pPr>
            <w:r>
              <w:rPr>
                <w:rFonts w:ascii="宋体" w:hAnsi="宋体" w:cs="宋体"/>
                <w:color w:val="000000"/>
                <w:kern w:val="0"/>
                <w:sz w:val="20"/>
                <w:szCs w:val="20"/>
              </w:rPr>
              <w:t>7</w:t>
            </w:r>
          </w:p>
        </w:tc>
        <w:tc>
          <w:tcPr>
            <w:tcW w:w="1116" w:type="dxa"/>
            <w:tcBorders>
              <w:top w:val="single" w:sz="4" w:space="0" w:color="000000"/>
              <w:left w:val="single" w:sz="4" w:space="0" w:color="000000"/>
              <w:bottom w:val="nil"/>
              <w:right w:val="single" w:sz="4" w:space="0" w:color="000000"/>
            </w:tcBorders>
            <w:vAlign w:val="center"/>
          </w:tcPr>
          <w:p w:rsidR="0050113F" w:rsidRDefault="0050113F">
            <w:pPr>
              <w:widowControl/>
              <w:jc w:val="center"/>
              <w:textAlignment w:val="center"/>
              <w:rPr>
                <w:rFonts w:ascii="宋体"/>
                <w:color w:val="000000"/>
                <w:sz w:val="20"/>
                <w:szCs w:val="20"/>
              </w:rPr>
            </w:pPr>
            <w:r>
              <w:rPr>
                <w:rFonts w:ascii="宋体" w:hAnsi="宋体" w:cs="宋体" w:hint="eastAsia"/>
                <w:color w:val="000000"/>
                <w:kern w:val="0"/>
                <w:sz w:val="20"/>
                <w:szCs w:val="20"/>
              </w:rPr>
              <w:t>脚踏沙发</w:t>
            </w:r>
          </w:p>
        </w:tc>
        <w:tc>
          <w:tcPr>
            <w:tcW w:w="2460" w:type="dxa"/>
            <w:vMerge w:val="restart"/>
            <w:tcBorders>
              <w:top w:val="single" w:sz="4" w:space="0" w:color="000000"/>
              <w:left w:val="single" w:sz="4" w:space="0" w:color="000000"/>
              <w:bottom w:val="nil"/>
              <w:right w:val="single" w:sz="4" w:space="0" w:color="000000"/>
            </w:tcBorders>
            <w:vAlign w:val="bottom"/>
          </w:tcPr>
          <w:p w:rsidR="0050113F" w:rsidRDefault="0050113F">
            <w:pPr>
              <w:widowControl/>
              <w:jc w:val="center"/>
              <w:textAlignment w:val="bottom"/>
              <w:rPr>
                <w:rFonts w:ascii="宋体"/>
                <w:color w:val="000000"/>
                <w:sz w:val="20"/>
                <w:szCs w:val="20"/>
              </w:rPr>
            </w:pPr>
            <w:r>
              <w:rPr>
                <w:noProof/>
              </w:rPr>
              <w:pict>
                <v:shape id="Picture_11687" o:spid="_x0000_s1032" type="#_x0000_t75" style="position:absolute;left:0;text-align:left;margin-left:14.3pt;margin-top:46pt;width:92.25pt;height:82.7pt;z-index:251664384;visibility:visible;mso-position-horizontal-relative:text;mso-position-vertical-relative:text">
                  <v:imagedata r:id="rId20" o:title=""/>
                </v:shape>
              </w:pict>
            </w:r>
            <w:r>
              <w:rPr>
                <w:rFonts w:ascii="宋体" w:hAnsi="宋体" w:cs="宋体" w:hint="eastAsia"/>
                <w:color w:val="000000"/>
                <w:kern w:val="0"/>
                <w:sz w:val="20"/>
                <w:szCs w:val="20"/>
              </w:rPr>
              <w:t>常规</w:t>
            </w:r>
          </w:p>
        </w:tc>
        <w:tc>
          <w:tcPr>
            <w:tcW w:w="5472" w:type="dxa"/>
            <w:vMerge w:val="restart"/>
            <w:tcBorders>
              <w:top w:val="single" w:sz="4" w:space="0" w:color="000000"/>
              <w:left w:val="single" w:sz="4" w:space="0" w:color="000000"/>
              <w:bottom w:val="nil"/>
              <w:right w:val="single" w:sz="4" w:space="0" w:color="000000"/>
            </w:tcBorders>
            <w:vAlign w:val="center"/>
          </w:tcPr>
          <w:p w:rsidR="0050113F" w:rsidRDefault="0050113F" w:rsidP="00197740">
            <w:pPr>
              <w:widowControl/>
              <w:textAlignment w:val="center"/>
              <w:rPr>
                <w:rFonts w:ascii="宋体"/>
                <w:color w:val="000000"/>
                <w:sz w:val="20"/>
                <w:szCs w:val="20"/>
              </w:rPr>
            </w:pPr>
            <w:r>
              <w:rPr>
                <w:rFonts w:ascii="宋体" w:hAnsi="宋体" w:cs="宋体"/>
                <w:color w:val="000000"/>
                <w:kern w:val="0"/>
                <w:sz w:val="20"/>
                <w:szCs w:val="20"/>
              </w:rPr>
              <w:t>1.</w:t>
            </w:r>
            <w:r>
              <w:rPr>
                <w:rFonts w:ascii="宋体" w:hAnsi="宋体" w:cs="宋体" w:hint="eastAsia"/>
                <w:color w:val="000000"/>
                <w:kern w:val="0"/>
                <w:sz w:val="20"/>
                <w:szCs w:val="20"/>
              </w:rPr>
              <w:t>基材：红橡实木制作，所有木材经过过热蒸汽干燥处理</w:t>
            </w:r>
            <w:r>
              <w:rPr>
                <w:rFonts w:ascii="宋体" w:cs="宋体"/>
                <w:color w:val="000000"/>
                <w:kern w:val="0"/>
                <w:sz w:val="20"/>
                <w:szCs w:val="20"/>
              </w:rPr>
              <w:t>,</w:t>
            </w:r>
            <w:r>
              <w:rPr>
                <w:rFonts w:ascii="宋体" w:hAnsi="宋体" w:cs="宋体" w:hint="eastAsia"/>
                <w:color w:val="000000"/>
                <w:kern w:val="0"/>
                <w:sz w:val="20"/>
                <w:szCs w:val="20"/>
              </w:rPr>
              <w:t>含水率为</w:t>
            </w:r>
            <w:r>
              <w:rPr>
                <w:rFonts w:ascii="宋体" w:hAnsi="宋体" w:cs="宋体"/>
                <w:color w:val="000000"/>
                <w:kern w:val="0"/>
                <w:sz w:val="20"/>
                <w:szCs w:val="20"/>
              </w:rPr>
              <w:t xml:space="preserve"> 8%-12%</w:t>
            </w:r>
            <w:r>
              <w:rPr>
                <w:rFonts w:ascii="宋体" w:hAnsi="宋体" w:cs="宋体" w:hint="eastAsia"/>
                <w:color w:val="000000"/>
                <w:kern w:val="0"/>
                <w:sz w:val="20"/>
                <w:szCs w:val="20"/>
              </w:rPr>
              <w:t>，经过防虫、防潮、防腐及多次烘干蒸发处理；符合</w:t>
            </w:r>
            <w:r>
              <w:rPr>
                <w:rFonts w:ascii="宋体" w:hAnsi="宋体" w:cs="宋体"/>
                <w:color w:val="000000"/>
                <w:kern w:val="0"/>
                <w:sz w:val="20"/>
                <w:szCs w:val="20"/>
              </w:rPr>
              <w:t>GB/T29894-2013</w:t>
            </w:r>
            <w:r>
              <w:rPr>
                <w:rFonts w:ascii="宋体" w:hAnsi="宋体" w:cs="宋体" w:hint="eastAsia"/>
                <w:color w:val="000000"/>
                <w:kern w:val="0"/>
                <w:sz w:val="20"/>
                <w:szCs w:val="20"/>
              </w:rPr>
              <w:t>、</w:t>
            </w:r>
            <w:r>
              <w:rPr>
                <w:rFonts w:ascii="宋体" w:hAnsi="宋体" w:cs="宋体"/>
                <w:color w:val="000000"/>
                <w:kern w:val="0"/>
                <w:sz w:val="20"/>
                <w:szCs w:val="20"/>
              </w:rPr>
              <w:t>GB/T16734-1997</w:t>
            </w:r>
            <w:r>
              <w:rPr>
                <w:rFonts w:ascii="宋体" w:hAnsi="宋体" w:cs="宋体" w:hint="eastAsia"/>
                <w:color w:val="000000"/>
                <w:kern w:val="0"/>
                <w:sz w:val="20"/>
                <w:szCs w:val="20"/>
              </w:rPr>
              <w:t>、</w:t>
            </w:r>
            <w:r>
              <w:rPr>
                <w:rFonts w:ascii="宋体" w:hAnsi="宋体" w:cs="宋体"/>
                <w:color w:val="000000"/>
                <w:kern w:val="0"/>
                <w:sz w:val="20"/>
                <w:szCs w:val="20"/>
              </w:rPr>
              <w:t>GB/T3324-2017</w:t>
            </w:r>
            <w:r>
              <w:rPr>
                <w:rFonts w:ascii="宋体" w:hAnsi="宋体" w:cs="宋体" w:hint="eastAsia"/>
                <w:color w:val="000000"/>
                <w:kern w:val="0"/>
                <w:sz w:val="20"/>
                <w:szCs w:val="20"/>
              </w:rPr>
              <w:t>、</w:t>
            </w:r>
            <w:r>
              <w:rPr>
                <w:rFonts w:ascii="宋体" w:hAnsi="宋体" w:cs="宋体"/>
                <w:color w:val="000000"/>
                <w:kern w:val="0"/>
                <w:sz w:val="20"/>
                <w:szCs w:val="20"/>
              </w:rPr>
              <w:t xml:space="preserve">GB18580-2017 </w:t>
            </w:r>
            <w:r>
              <w:rPr>
                <w:rFonts w:ascii="宋体" w:hAnsi="宋体" w:cs="宋体" w:hint="eastAsia"/>
                <w:color w:val="000000"/>
                <w:kern w:val="0"/>
                <w:sz w:val="20"/>
                <w:szCs w:val="20"/>
              </w:rPr>
              <w:t>标准，甲醛释放量≤</w:t>
            </w:r>
            <w:r>
              <w:rPr>
                <w:rFonts w:ascii="宋体" w:hAnsi="宋体" w:cs="宋体"/>
                <w:color w:val="000000"/>
                <w:kern w:val="0"/>
                <w:sz w:val="20"/>
                <w:szCs w:val="20"/>
              </w:rPr>
              <w:t xml:space="preserve"> 0.05mg/m</w:t>
            </w:r>
            <w:r>
              <w:rPr>
                <w:rFonts w:ascii="宋体" w:hAnsi="宋体" w:cs="宋体" w:hint="eastAsia"/>
                <w:color w:val="000000"/>
                <w:kern w:val="0"/>
                <w:sz w:val="20"/>
                <w:szCs w:val="20"/>
              </w:rPr>
              <w:t>³、挥发性有机物释放量≤</w:t>
            </w:r>
            <w:r>
              <w:rPr>
                <w:rFonts w:ascii="宋体" w:hAnsi="宋体" w:cs="宋体"/>
                <w:color w:val="000000"/>
                <w:kern w:val="0"/>
                <w:sz w:val="20"/>
                <w:szCs w:val="20"/>
              </w:rPr>
              <w:t>0.3mg/m</w:t>
            </w:r>
            <w:r>
              <w:rPr>
                <w:rFonts w:ascii="宋体" w:hAnsi="宋体" w:cs="宋体" w:hint="eastAsia"/>
                <w:color w:val="000000"/>
                <w:kern w:val="0"/>
                <w:sz w:val="20"/>
                <w:szCs w:val="20"/>
              </w:rPr>
              <w:t>³</w:t>
            </w:r>
            <w:r>
              <w:rPr>
                <w:rFonts w:ascii="宋体" w:hAnsi="宋体" w:cs="宋体"/>
                <w:color w:val="000000"/>
                <w:kern w:val="0"/>
                <w:sz w:val="20"/>
                <w:szCs w:val="20"/>
              </w:rPr>
              <w:t>.72h</w:t>
            </w:r>
            <w:r>
              <w:rPr>
                <w:rFonts w:ascii="宋体" w:hAnsi="宋体" w:cs="宋体" w:hint="eastAsia"/>
                <w:color w:val="000000"/>
                <w:kern w:val="0"/>
                <w:sz w:val="20"/>
                <w:szCs w:val="20"/>
              </w:rPr>
              <w:t>。</w:t>
            </w:r>
            <w:r>
              <w:rPr>
                <w:rFonts w:ascii="宋体" w:hAnsi="宋体" w:cs="宋体"/>
                <w:color w:val="000000"/>
                <w:kern w:val="0"/>
                <w:sz w:val="20"/>
                <w:szCs w:val="20"/>
              </w:rPr>
              <w:t>2.</w:t>
            </w:r>
            <w:r>
              <w:rPr>
                <w:rFonts w:ascii="宋体" w:hAnsi="宋体" w:cs="宋体" w:hint="eastAsia"/>
                <w:color w:val="000000"/>
                <w:kern w:val="0"/>
                <w:sz w:val="20"/>
                <w:szCs w:val="20"/>
              </w:rPr>
              <w:t>工艺</w:t>
            </w:r>
            <w:r>
              <w:rPr>
                <w:rFonts w:ascii="宋体" w:hAnsi="宋体" w:cs="宋体"/>
                <w:color w:val="000000"/>
                <w:kern w:val="0"/>
                <w:sz w:val="20"/>
                <w:szCs w:val="20"/>
              </w:rPr>
              <w:t>:</w:t>
            </w:r>
            <w:r>
              <w:rPr>
                <w:rFonts w:ascii="宋体" w:hAnsi="宋体" w:cs="宋体" w:hint="eastAsia"/>
                <w:color w:val="000000"/>
                <w:kern w:val="0"/>
                <w:sz w:val="20"/>
                <w:szCs w:val="20"/>
              </w:rPr>
              <w:t>榫卯结构。优质环保布艺软包面，优质</w:t>
            </w:r>
            <w:r>
              <w:rPr>
                <w:rFonts w:ascii="宋体" w:hAnsi="宋体" w:cs="宋体"/>
                <w:color w:val="000000"/>
                <w:kern w:val="0"/>
                <w:sz w:val="20"/>
                <w:szCs w:val="20"/>
              </w:rPr>
              <w:t>PU</w:t>
            </w:r>
            <w:r>
              <w:rPr>
                <w:rFonts w:ascii="宋体" w:hAnsi="宋体" w:cs="宋体" w:hint="eastAsia"/>
                <w:color w:val="000000"/>
                <w:kern w:val="0"/>
                <w:sz w:val="20"/>
                <w:szCs w:val="20"/>
              </w:rPr>
              <w:t>发泡一次成型耐阻燃、防老化、高回弹海绵，海绵密度≥</w:t>
            </w:r>
            <w:r>
              <w:rPr>
                <w:rFonts w:ascii="宋体" w:hAnsi="宋体" w:cs="宋体"/>
                <w:color w:val="000000"/>
                <w:kern w:val="0"/>
                <w:sz w:val="20"/>
                <w:szCs w:val="20"/>
              </w:rPr>
              <w:t>35Kg/m</w:t>
            </w:r>
            <w:r>
              <w:rPr>
                <w:rFonts w:ascii="宋体" w:hAnsi="宋体" w:cs="宋体" w:hint="eastAsia"/>
                <w:color w:val="000000"/>
                <w:kern w:val="0"/>
                <w:sz w:val="20"/>
                <w:szCs w:val="20"/>
              </w:rPr>
              <w:t>³；</w:t>
            </w:r>
            <w:r>
              <w:rPr>
                <w:rFonts w:ascii="宋体" w:hAnsi="宋体" w:cs="宋体"/>
                <w:color w:val="000000"/>
                <w:kern w:val="0"/>
                <w:sz w:val="20"/>
                <w:szCs w:val="20"/>
              </w:rPr>
              <w:t xml:space="preserve">                                               3.</w:t>
            </w:r>
            <w:r>
              <w:rPr>
                <w:rFonts w:ascii="宋体" w:hAnsi="宋体" w:cs="宋体" w:hint="eastAsia"/>
                <w:color w:val="000000"/>
                <w:kern w:val="0"/>
                <w:sz w:val="20"/>
                <w:szCs w:val="20"/>
              </w:rPr>
              <w:t>水性漆</w:t>
            </w:r>
            <w:r>
              <w:rPr>
                <w:rFonts w:ascii="宋体" w:hAnsi="宋体" w:cs="宋体"/>
                <w:color w:val="000000"/>
                <w:kern w:val="0"/>
                <w:sz w:val="20"/>
                <w:szCs w:val="20"/>
              </w:rPr>
              <w:t>:</w:t>
            </w:r>
            <w:r>
              <w:rPr>
                <w:rFonts w:ascii="宋体" w:hAnsi="宋体" w:cs="宋体" w:hint="eastAsia"/>
                <w:color w:val="000000"/>
                <w:kern w:val="0"/>
                <w:sz w:val="20"/>
                <w:szCs w:val="20"/>
              </w:rPr>
              <w:t>使用环保水性漆，</w:t>
            </w:r>
            <w:r>
              <w:rPr>
                <w:rFonts w:ascii="宋体" w:hAnsi="宋体" w:cs="宋体"/>
                <w:color w:val="000000"/>
                <w:kern w:val="0"/>
                <w:sz w:val="20"/>
                <w:szCs w:val="20"/>
              </w:rPr>
              <w:t xml:space="preserve">VOC </w:t>
            </w:r>
            <w:r>
              <w:rPr>
                <w:rFonts w:ascii="宋体" w:hAnsi="宋体" w:cs="宋体" w:hint="eastAsia"/>
                <w:color w:val="000000"/>
                <w:kern w:val="0"/>
                <w:sz w:val="20"/>
                <w:szCs w:val="20"/>
              </w:rPr>
              <w:t>含量≤</w:t>
            </w:r>
            <w:r>
              <w:rPr>
                <w:rFonts w:ascii="宋体" w:hAnsi="宋体" w:cs="宋体"/>
                <w:color w:val="000000"/>
                <w:kern w:val="0"/>
                <w:sz w:val="20"/>
                <w:szCs w:val="20"/>
              </w:rPr>
              <w:t>30g/L</w:t>
            </w:r>
            <w:r>
              <w:rPr>
                <w:rFonts w:ascii="宋体" w:hAnsi="宋体" w:cs="宋体" w:hint="eastAsia"/>
                <w:color w:val="000000"/>
                <w:kern w:val="0"/>
                <w:sz w:val="20"/>
                <w:szCs w:val="20"/>
              </w:rPr>
              <w:t>、甲醛含量≤</w:t>
            </w:r>
            <w:r>
              <w:rPr>
                <w:rFonts w:ascii="宋体" w:hAnsi="宋体" w:cs="宋体"/>
                <w:color w:val="000000"/>
                <w:kern w:val="0"/>
                <w:sz w:val="20"/>
                <w:szCs w:val="20"/>
              </w:rPr>
              <w:t>5mg/kg</w:t>
            </w:r>
            <w:r>
              <w:rPr>
                <w:rFonts w:ascii="宋体" w:hAnsi="宋体" w:cs="宋体" w:hint="eastAsia"/>
                <w:color w:val="000000"/>
                <w:kern w:val="0"/>
                <w:sz w:val="20"/>
                <w:szCs w:val="20"/>
              </w:rPr>
              <w:t>、苯系物总和含量≤</w:t>
            </w:r>
            <w:r>
              <w:rPr>
                <w:rFonts w:ascii="宋体" w:hAnsi="宋体" w:cs="宋体"/>
                <w:color w:val="000000"/>
                <w:kern w:val="0"/>
                <w:sz w:val="20"/>
                <w:szCs w:val="20"/>
              </w:rPr>
              <w:t>20mg/kg</w:t>
            </w:r>
            <w:r>
              <w:rPr>
                <w:rFonts w:ascii="宋体" w:hAnsi="宋体" w:cs="宋体" w:hint="eastAsia"/>
                <w:color w:val="000000"/>
                <w:kern w:val="0"/>
                <w:sz w:val="20"/>
                <w:szCs w:val="20"/>
              </w:rPr>
              <w:t>，</w:t>
            </w:r>
            <w:r>
              <w:rPr>
                <w:rFonts w:ascii="宋体" w:cs="宋体"/>
                <w:color w:val="000000"/>
                <w:kern w:val="0"/>
                <w:sz w:val="20"/>
                <w:szCs w:val="20"/>
              </w:rPr>
              <w:t>,</w:t>
            </w:r>
            <w:r>
              <w:rPr>
                <w:rFonts w:ascii="宋体" w:hAnsi="宋体" w:cs="宋体" w:hint="eastAsia"/>
                <w:color w:val="000000"/>
                <w:kern w:val="0"/>
                <w:sz w:val="20"/>
                <w:szCs w:val="20"/>
              </w:rPr>
              <w:t>耐磨、耐腐</w:t>
            </w:r>
            <w:r>
              <w:rPr>
                <w:rFonts w:ascii="宋体" w:hAnsi="宋体" w:cs="宋体"/>
                <w:color w:val="000000"/>
                <w:kern w:val="0"/>
                <w:sz w:val="20"/>
                <w:szCs w:val="20"/>
              </w:rPr>
              <w:t xml:space="preserve"> </w:t>
            </w:r>
            <w:r>
              <w:rPr>
                <w:rFonts w:ascii="宋体" w:hAnsi="宋体" w:cs="宋体" w:hint="eastAsia"/>
                <w:color w:val="000000"/>
                <w:kern w:val="0"/>
                <w:sz w:val="20"/>
                <w:szCs w:val="20"/>
              </w:rPr>
              <w:t>蚀、耐湿热不低于</w:t>
            </w:r>
            <w:r>
              <w:rPr>
                <w:rFonts w:ascii="宋体" w:hAnsi="宋体" w:cs="宋体"/>
                <w:color w:val="000000"/>
                <w:kern w:val="0"/>
                <w:sz w:val="20"/>
                <w:szCs w:val="20"/>
              </w:rPr>
              <w:t>2</w:t>
            </w:r>
            <w:r>
              <w:rPr>
                <w:rFonts w:ascii="宋体" w:hAnsi="宋体" w:cs="宋体" w:hint="eastAsia"/>
                <w:color w:val="000000"/>
                <w:kern w:val="0"/>
                <w:sz w:val="20"/>
                <w:szCs w:val="20"/>
              </w:rPr>
              <w:t>级，抗冲击不低于</w:t>
            </w:r>
            <w:r>
              <w:rPr>
                <w:rFonts w:ascii="宋体" w:hAnsi="宋体" w:cs="宋体"/>
                <w:color w:val="000000"/>
                <w:kern w:val="0"/>
                <w:sz w:val="20"/>
                <w:szCs w:val="20"/>
              </w:rPr>
              <w:t>2</w:t>
            </w:r>
            <w:r>
              <w:rPr>
                <w:rFonts w:ascii="宋体" w:hAnsi="宋体" w:cs="宋体" w:hint="eastAsia"/>
                <w:color w:val="000000"/>
                <w:kern w:val="0"/>
                <w:sz w:val="20"/>
                <w:szCs w:val="20"/>
              </w:rPr>
              <w:t>级，色泽均匀，主次分明，木纹清晰。</w:t>
            </w:r>
            <w:r>
              <w:rPr>
                <w:rFonts w:ascii="宋体" w:hAnsi="宋体" w:cs="宋体"/>
                <w:color w:val="000000"/>
                <w:kern w:val="0"/>
                <w:sz w:val="20"/>
                <w:szCs w:val="20"/>
              </w:rPr>
              <w:t xml:space="preserve">                                               4.</w:t>
            </w:r>
            <w:r>
              <w:rPr>
                <w:rFonts w:ascii="宋体" w:hAnsi="宋体" w:cs="宋体" w:hint="eastAsia"/>
                <w:color w:val="000000"/>
                <w:kern w:val="0"/>
                <w:sz w:val="20"/>
                <w:szCs w:val="20"/>
              </w:rPr>
              <w:t>五金配件</w:t>
            </w:r>
            <w:r>
              <w:rPr>
                <w:rFonts w:ascii="宋体" w:hAnsi="宋体" w:cs="宋体"/>
                <w:color w:val="000000"/>
                <w:kern w:val="0"/>
                <w:sz w:val="20"/>
                <w:szCs w:val="20"/>
              </w:rPr>
              <w:t xml:space="preserve">: </w:t>
            </w:r>
            <w:r>
              <w:rPr>
                <w:rFonts w:ascii="宋体" w:hAnsi="宋体" w:cs="宋体" w:hint="eastAsia"/>
                <w:color w:val="000000"/>
                <w:kern w:val="0"/>
                <w:sz w:val="20"/>
                <w:szCs w:val="20"/>
              </w:rPr>
              <w:t>采用优质五金配件。</w:t>
            </w:r>
            <w:r>
              <w:rPr>
                <w:rFonts w:ascii="宋体" w:hAnsi="宋体" w:cs="宋体"/>
                <w:color w:val="000000"/>
                <w:kern w:val="0"/>
                <w:sz w:val="20"/>
                <w:szCs w:val="20"/>
              </w:rPr>
              <w:t xml:space="preserve">                                                                               5.</w:t>
            </w:r>
            <w:r>
              <w:rPr>
                <w:rFonts w:ascii="宋体" w:hAnsi="宋体" w:cs="宋体" w:hint="eastAsia"/>
                <w:color w:val="000000"/>
                <w:kern w:val="0"/>
                <w:sz w:val="20"/>
                <w:szCs w:val="20"/>
              </w:rPr>
              <w:t>胶黏剂：国家一级环保水性胶黏剂。符合</w:t>
            </w:r>
            <w:r>
              <w:rPr>
                <w:rFonts w:ascii="宋体" w:hAnsi="宋体" w:cs="宋体"/>
                <w:color w:val="000000"/>
                <w:kern w:val="0"/>
                <w:sz w:val="20"/>
                <w:szCs w:val="20"/>
              </w:rPr>
              <w:t>GB18583-2008</w:t>
            </w:r>
            <w:r>
              <w:rPr>
                <w:rFonts w:ascii="宋体" w:hAnsi="宋体" w:cs="宋体" w:hint="eastAsia"/>
                <w:color w:val="000000"/>
                <w:kern w:val="0"/>
                <w:sz w:val="20"/>
                <w:szCs w:val="20"/>
              </w:rPr>
              <w:t>、</w:t>
            </w:r>
            <w:r>
              <w:rPr>
                <w:rFonts w:ascii="宋体" w:hAnsi="宋体" w:cs="宋体"/>
                <w:color w:val="000000"/>
                <w:kern w:val="0"/>
                <w:sz w:val="20"/>
                <w:szCs w:val="20"/>
              </w:rPr>
              <w:t>HJ2541-2016</w:t>
            </w:r>
            <w:r>
              <w:rPr>
                <w:rFonts w:ascii="宋体" w:hAnsi="宋体" w:cs="宋体" w:hint="eastAsia"/>
                <w:color w:val="000000"/>
                <w:kern w:val="0"/>
                <w:sz w:val="20"/>
                <w:szCs w:val="20"/>
              </w:rPr>
              <w:t>标准，游离甲醛≤</w:t>
            </w:r>
            <w:r>
              <w:rPr>
                <w:rFonts w:ascii="宋体" w:hAnsi="宋体" w:cs="宋体"/>
                <w:color w:val="000000"/>
                <w:kern w:val="0"/>
                <w:sz w:val="20"/>
                <w:szCs w:val="20"/>
              </w:rPr>
              <w:t>0.1g/kg</w:t>
            </w:r>
            <w:r>
              <w:rPr>
                <w:rFonts w:ascii="宋体" w:hAnsi="宋体" w:cs="宋体" w:hint="eastAsia"/>
                <w:color w:val="000000"/>
                <w:kern w:val="0"/>
                <w:sz w:val="20"/>
                <w:szCs w:val="20"/>
              </w:rPr>
              <w:t>；</w:t>
            </w:r>
            <w:r>
              <w:rPr>
                <w:rFonts w:ascii="宋体" w:hAnsi="宋体" w:cs="宋体"/>
                <w:color w:val="000000"/>
                <w:kern w:val="0"/>
                <w:sz w:val="20"/>
                <w:szCs w:val="20"/>
              </w:rPr>
              <w:t xml:space="preserve">                                                                 6.</w:t>
            </w:r>
            <w:r>
              <w:rPr>
                <w:rFonts w:ascii="宋体" w:hAnsi="宋体" w:cs="宋体" w:hint="eastAsia"/>
                <w:color w:val="000000"/>
                <w:kern w:val="0"/>
                <w:sz w:val="20"/>
                <w:szCs w:val="20"/>
              </w:rPr>
              <w:t>颜色由采购人选定。</w:t>
            </w:r>
          </w:p>
        </w:tc>
        <w:tc>
          <w:tcPr>
            <w:tcW w:w="648" w:type="dxa"/>
            <w:tcBorders>
              <w:top w:val="single" w:sz="4" w:space="0" w:color="000000"/>
              <w:left w:val="single" w:sz="4" w:space="0" w:color="000000"/>
              <w:bottom w:val="nil"/>
              <w:right w:val="single" w:sz="4" w:space="0" w:color="000000"/>
            </w:tcBorders>
            <w:vAlign w:val="center"/>
          </w:tcPr>
          <w:p w:rsidR="0050113F" w:rsidRDefault="0050113F">
            <w:pPr>
              <w:widowControl/>
              <w:jc w:val="center"/>
              <w:textAlignment w:val="center"/>
              <w:rPr>
                <w:rFonts w:ascii="宋体"/>
                <w:color w:val="000000"/>
                <w:sz w:val="20"/>
                <w:szCs w:val="20"/>
              </w:rPr>
            </w:pPr>
            <w:r>
              <w:rPr>
                <w:rFonts w:ascii="宋体" w:hAnsi="宋体" w:cs="宋体" w:hint="eastAsia"/>
                <w:color w:val="000000"/>
                <w:kern w:val="0"/>
                <w:sz w:val="20"/>
                <w:szCs w:val="20"/>
              </w:rPr>
              <w:t>个</w:t>
            </w:r>
          </w:p>
        </w:tc>
        <w:tc>
          <w:tcPr>
            <w:tcW w:w="648" w:type="dxa"/>
            <w:tcBorders>
              <w:top w:val="single" w:sz="4" w:space="0" w:color="000000"/>
              <w:left w:val="single" w:sz="4" w:space="0" w:color="000000"/>
              <w:bottom w:val="single" w:sz="4" w:space="0" w:color="000000"/>
              <w:right w:val="single" w:sz="4" w:space="0" w:color="000000"/>
            </w:tcBorders>
            <w:vAlign w:val="center"/>
          </w:tcPr>
          <w:p w:rsidR="0050113F" w:rsidRDefault="0050113F">
            <w:pPr>
              <w:widowControl/>
              <w:jc w:val="center"/>
              <w:textAlignment w:val="center"/>
              <w:rPr>
                <w:rFonts w:ascii="宋体"/>
                <w:color w:val="000000"/>
                <w:sz w:val="20"/>
                <w:szCs w:val="20"/>
              </w:rPr>
            </w:pPr>
            <w:r>
              <w:rPr>
                <w:rFonts w:ascii="宋体" w:hAnsi="宋体" w:cs="宋体"/>
                <w:color w:val="000000"/>
                <w:kern w:val="0"/>
                <w:sz w:val="20"/>
                <w:szCs w:val="20"/>
              </w:rPr>
              <w:t>2</w:t>
            </w:r>
          </w:p>
        </w:tc>
      </w:tr>
      <w:tr w:rsidR="0050113F">
        <w:trPr>
          <w:trHeight w:val="2300"/>
          <w:jc w:val="center"/>
        </w:trPr>
        <w:tc>
          <w:tcPr>
            <w:tcW w:w="444" w:type="dxa"/>
            <w:vMerge/>
            <w:tcBorders>
              <w:top w:val="single" w:sz="4" w:space="0" w:color="000000"/>
              <w:left w:val="single" w:sz="4" w:space="0" w:color="000000"/>
              <w:bottom w:val="nil"/>
              <w:right w:val="single" w:sz="4" w:space="0" w:color="000000"/>
            </w:tcBorders>
            <w:vAlign w:val="center"/>
          </w:tcPr>
          <w:p w:rsidR="0050113F" w:rsidRDefault="0050113F">
            <w:pPr>
              <w:jc w:val="center"/>
              <w:rPr>
                <w:rFonts w:ascii="宋体"/>
                <w:color w:val="000000"/>
                <w:sz w:val="20"/>
                <w:szCs w:val="20"/>
              </w:rPr>
            </w:pPr>
          </w:p>
        </w:tc>
        <w:tc>
          <w:tcPr>
            <w:tcW w:w="1116" w:type="dxa"/>
            <w:tcBorders>
              <w:top w:val="single" w:sz="4" w:space="0" w:color="000000"/>
              <w:left w:val="single" w:sz="4" w:space="0" w:color="000000"/>
              <w:bottom w:val="nil"/>
              <w:right w:val="single" w:sz="4" w:space="0" w:color="000000"/>
            </w:tcBorders>
            <w:vAlign w:val="center"/>
          </w:tcPr>
          <w:p w:rsidR="0050113F" w:rsidRDefault="0050113F">
            <w:pPr>
              <w:widowControl/>
              <w:jc w:val="center"/>
              <w:textAlignment w:val="center"/>
              <w:rPr>
                <w:rFonts w:ascii="宋体"/>
                <w:color w:val="000000"/>
                <w:sz w:val="20"/>
                <w:szCs w:val="20"/>
              </w:rPr>
            </w:pPr>
            <w:r>
              <w:rPr>
                <w:rFonts w:ascii="宋体" w:hAnsi="宋体" w:cs="宋体" w:hint="eastAsia"/>
                <w:color w:val="000000"/>
                <w:kern w:val="0"/>
                <w:sz w:val="20"/>
                <w:szCs w:val="20"/>
              </w:rPr>
              <w:t>脚踏</w:t>
            </w:r>
          </w:p>
        </w:tc>
        <w:tc>
          <w:tcPr>
            <w:tcW w:w="2460" w:type="dxa"/>
            <w:vMerge/>
            <w:tcBorders>
              <w:top w:val="single" w:sz="4" w:space="0" w:color="000000"/>
              <w:left w:val="single" w:sz="4" w:space="0" w:color="000000"/>
              <w:bottom w:val="nil"/>
              <w:right w:val="single" w:sz="4" w:space="0" w:color="000000"/>
            </w:tcBorders>
            <w:vAlign w:val="bottom"/>
          </w:tcPr>
          <w:p w:rsidR="0050113F" w:rsidRDefault="0050113F">
            <w:pPr>
              <w:jc w:val="center"/>
              <w:rPr>
                <w:rFonts w:ascii="宋体"/>
                <w:color w:val="000000"/>
                <w:sz w:val="20"/>
                <w:szCs w:val="20"/>
              </w:rPr>
            </w:pPr>
          </w:p>
        </w:tc>
        <w:tc>
          <w:tcPr>
            <w:tcW w:w="5472" w:type="dxa"/>
            <w:vMerge/>
            <w:tcBorders>
              <w:top w:val="single" w:sz="4" w:space="0" w:color="000000"/>
              <w:left w:val="single" w:sz="4" w:space="0" w:color="000000"/>
              <w:bottom w:val="nil"/>
              <w:right w:val="single" w:sz="4" w:space="0" w:color="000000"/>
            </w:tcBorders>
            <w:vAlign w:val="center"/>
          </w:tcPr>
          <w:p w:rsidR="0050113F" w:rsidRDefault="0050113F">
            <w:pPr>
              <w:jc w:val="center"/>
              <w:rPr>
                <w:rFonts w:ascii="宋体"/>
                <w:color w:val="000000"/>
                <w:sz w:val="20"/>
                <w:szCs w:val="20"/>
              </w:rPr>
            </w:pPr>
          </w:p>
        </w:tc>
        <w:tc>
          <w:tcPr>
            <w:tcW w:w="648" w:type="dxa"/>
            <w:tcBorders>
              <w:top w:val="single" w:sz="4" w:space="0" w:color="000000"/>
              <w:left w:val="single" w:sz="4" w:space="0" w:color="000000"/>
              <w:bottom w:val="nil"/>
              <w:right w:val="single" w:sz="4" w:space="0" w:color="000000"/>
            </w:tcBorders>
            <w:vAlign w:val="center"/>
          </w:tcPr>
          <w:p w:rsidR="0050113F" w:rsidRDefault="0050113F">
            <w:pPr>
              <w:widowControl/>
              <w:jc w:val="center"/>
              <w:textAlignment w:val="center"/>
              <w:rPr>
                <w:rFonts w:ascii="宋体"/>
                <w:color w:val="000000"/>
                <w:sz w:val="20"/>
                <w:szCs w:val="20"/>
              </w:rPr>
            </w:pPr>
            <w:r>
              <w:rPr>
                <w:rFonts w:ascii="宋体" w:hAnsi="宋体" w:cs="宋体" w:hint="eastAsia"/>
                <w:color w:val="000000"/>
                <w:kern w:val="0"/>
                <w:sz w:val="20"/>
                <w:szCs w:val="20"/>
              </w:rPr>
              <w:t>个</w:t>
            </w:r>
          </w:p>
        </w:tc>
        <w:tc>
          <w:tcPr>
            <w:tcW w:w="648" w:type="dxa"/>
            <w:tcBorders>
              <w:top w:val="single" w:sz="4" w:space="0" w:color="000000"/>
              <w:left w:val="single" w:sz="4" w:space="0" w:color="000000"/>
              <w:bottom w:val="single" w:sz="4" w:space="0" w:color="000000"/>
              <w:right w:val="single" w:sz="4" w:space="0" w:color="000000"/>
            </w:tcBorders>
            <w:vAlign w:val="center"/>
          </w:tcPr>
          <w:p w:rsidR="0050113F" w:rsidRDefault="0050113F">
            <w:pPr>
              <w:widowControl/>
              <w:jc w:val="center"/>
              <w:textAlignment w:val="center"/>
              <w:rPr>
                <w:rFonts w:ascii="宋体"/>
                <w:color w:val="000000"/>
                <w:sz w:val="20"/>
                <w:szCs w:val="20"/>
              </w:rPr>
            </w:pPr>
            <w:r>
              <w:rPr>
                <w:rFonts w:ascii="宋体" w:hAnsi="宋体" w:cs="宋体"/>
                <w:color w:val="000000"/>
                <w:kern w:val="0"/>
                <w:sz w:val="20"/>
                <w:szCs w:val="20"/>
              </w:rPr>
              <w:t>2</w:t>
            </w:r>
          </w:p>
        </w:tc>
      </w:tr>
      <w:tr w:rsidR="0050113F">
        <w:trPr>
          <w:trHeight w:val="4000"/>
          <w:jc w:val="center"/>
        </w:trPr>
        <w:tc>
          <w:tcPr>
            <w:tcW w:w="444" w:type="dxa"/>
            <w:tcBorders>
              <w:top w:val="single" w:sz="4" w:space="0" w:color="000000"/>
              <w:left w:val="single" w:sz="4" w:space="0" w:color="000000"/>
              <w:bottom w:val="nil"/>
              <w:right w:val="single" w:sz="4" w:space="0" w:color="000000"/>
            </w:tcBorders>
            <w:vAlign w:val="center"/>
          </w:tcPr>
          <w:p w:rsidR="0050113F" w:rsidRDefault="0050113F">
            <w:pPr>
              <w:widowControl/>
              <w:jc w:val="center"/>
              <w:textAlignment w:val="center"/>
              <w:rPr>
                <w:rFonts w:ascii="宋体"/>
                <w:color w:val="000000"/>
                <w:sz w:val="20"/>
                <w:szCs w:val="20"/>
              </w:rPr>
            </w:pPr>
            <w:r>
              <w:rPr>
                <w:rFonts w:ascii="宋体" w:hAnsi="宋体" w:cs="宋体"/>
                <w:color w:val="000000"/>
                <w:kern w:val="0"/>
                <w:sz w:val="20"/>
                <w:szCs w:val="20"/>
              </w:rPr>
              <w:t>8</w:t>
            </w:r>
          </w:p>
        </w:tc>
        <w:tc>
          <w:tcPr>
            <w:tcW w:w="1116" w:type="dxa"/>
            <w:tcBorders>
              <w:top w:val="single" w:sz="4" w:space="0" w:color="000000"/>
              <w:left w:val="single" w:sz="4" w:space="0" w:color="000000"/>
              <w:bottom w:val="nil"/>
              <w:right w:val="single" w:sz="4" w:space="0" w:color="000000"/>
            </w:tcBorders>
            <w:vAlign w:val="center"/>
          </w:tcPr>
          <w:p w:rsidR="0050113F" w:rsidRDefault="0050113F">
            <w:pPr>
              <w:widowControl/>
              <w:jc w:val="center"/>
              <w:textAlignment w:val="center"/>
              <w:rPr>
                <w:rFonts w:ascii="宋体"/>
                <w:color w:val="000000"/>
                <w:sz w:val="20"/>
                <w:szCs w:val="20"/>
              </w:rPr>
            </w:pPr>
            <w:r>
              <w:rPr>
                <w:rFonts w:ascii="宋体" w:hAnsi="宋体" w:cs="宋体" w:hint="eastAsia"/>
                <w:color w:val="000000"/>
                <w:kern w:val="0"/>
                <w:sz w:val="20"/>
                <w:szCs w:val="20"/>
              </w:rPr>
              <w:t>新中式沙发</w:t>
            </w:r>
          </w:p>
        </w:tc>
        <w:tc>
          <w:tcPr>
            <w:tcW w:w="2460" w:type="dxa"/>
            <w:tcBorders>
              <w:top w:val="single" w:sz="4" w:space="0" w:color="000000"/>
              <w:left w:val="single" w:sz="4" w:space="0" w:color="000000"/>
              <w:bottom w:val="nil"/>
              <w:right w:val="single" w:sz="4" w:space="0" w:color="000000"/>
            </w:tcBorders>
            <w:vAlign w:val="bottom"/>
          </w:tcPr>
          <w:p w:rsidR="0050113F" w:rsidRDefault="0050113F">
            <w:pPr>
              <w:widowControl/>
              <w:jc w:val="center"/>
              <w:textAlignment w:val="bottom"/>
              <w:rPr>
                <w:rFonts w:ascii="宋体"/>
                <w:color w:val="000000"/>
                <w:sz w:val="20"/>
                <w:szCs w:val="20"/>
              </w:rPr>
            </w:pPr>
            <w:r>
              <w:rPr>
                <w:noProof/>
              </w:rPr>
              <w:pict>
                <v:shape id="Picture_11221" o:spid="_x0000_s1033" type="#_x0000_t75" style="position:absolute;left:0;text-align:left;margin-left:-3.15pt;margin-top:78.2pt;width:111.1pt;height:53.15pt;z-index:251665408;visibility:visible;mso-position-horizontal-relative:text;mso-position-vertical-relative:text">
                  <v:imagedata r:id="rId21" o:title=""/>
                </v:shape>
              </w:pict>
            </w:r>
            <w:r>
              <w:rPr>
                <w:rFonts w:ascii="宋体" w:hAnsi="宋体" w:cs="宋体" w:hint="eastAsia"/>
                <w:color w:val="000000"/>
                <w:kern w:val="0"/>
                <w:sz w:val="20"/>
                <w:szCs w:val="20"/>
              </w:rPr>
              <w:t>三人沙发</w:t>
            </w:r>
          </w:p>
        </w:tc>
        <w:tc>
          <w:tcPr>
            <w:tcW w:w="5472" w:type="dxa"/>
            <w:tcBorders>
              <w:top w:val="single" w:sz="4" w:space="0" w:color="000000"/>
              <w:left w:val="single" w:sz="4" w:space="0" w:color="000000"/>
              <w:bottom w:val="nil"/>
              <w:right w:val="single" w:sz="4" w:space="0" w:color="000000"/>
            </w:tcBorders>
            <w:vAlign w:val="center"/>
          </w:tcPr>
          <w:p w:rsidR="0050113F" w:rsidRDefault="0050113F" w:rsidP="00197740">
            <w:pPr>
              <w:widowControl/>
              <w:textAlignment w:val="center"/>
              <w:rPr>
                <w:rFonts w:ascii="宋体"/>
                <w:color w:val="000000"/>
                <w:sz w:val="20"/>
                <w:szCs w:val="20"/>
              </w:rPr>
            </w:pPr>
            <w:r>
              <w:rPr>
                <w:rFonts w:ascii="宋体" w:hAnsi="宋体" w:cs="宋体"/>
                <w:color w:val="000000"/>
                <w:kern w:val="0"/>
                <w:sz w:val="20"/>
                <w:szCs w:val="20"/>
              </w:rPr>
              <w:t>1.</w:t>
            </w:r>
            <w:r>
              <w:rPr>
                <w:rFonts w:ascii="宋体" w:hAnsi="宋体" w:cs="宋体" w:hint="eastAsia"/>
                <w:color w:val="000000"/>
                <w:kern w:val="0"/>
                <w:sz w:val="20"/>
                <w:szCs w:val="20"/>
              </w:rPr>
              <w:t>基材：红橡实木制作，所有木材经过过热蒸汽干燥处理</w:t>
            </w:r>
            <w:r>
              <w:rPr>
                <w:rFonts w:ascii="宋体" w:cs="宋体"/>
                <w:color w:val="000000"/>
                <w:kern w:val="0"/>
                <w:sz w:val="20"/>
                <w:szCs w:val="20"/>
              </w:rPr>
              <w:t>,</w:t>
            </w:r>
            <w:r>
              <w:rPr>
                <w:rFonts w:ascii="宋体" w:hAnsi="宋体" w:cs="宋体" w:hint="eastAsia"/>
                <w:color w:val="000000"/>
                <w:kern w:val="0"/>
                <w:sz w:val="20"/>
                <w:szCs w:val="20"/>
              </w:rPr>
              <w:t>含水率为</w:t>
            </w:r>
            <w:r>
              <w:rPr>
                <w:rFonts w:ascii="宋体" w:hAnsi="宋体" w:cs="宋体"/>
                <w:color w:val="000000"/>
                <w:kern w:val="0"/>
                <w:sz w:val="20"/>
                <w:szCs w:val="20"/>
              </w:rPr>
              <w:t xml:space="preserve"> 8%-12%</w:t>
            </w:r>
            <w:r>
              <w:rPr>
                <w:rFonts w:ascii="宋体" w:hAnsi="宋体" w:cs="宋体" w:hint="eastAsia"/>
                <w:color w:val="000000"/>
                <w:kern w:val="0"/>
                <w:sz w:val="20"/>
                <w:szCs w:val="20"/>
              </w:rPr>
              <w:t>，经过防虫、防潮、防腐及多次烘干蒸发处理；符合</w:t>
            </w:r>
            <w:r>
              <w:rPr>
                <w:rFonts w:ascii="宋体" w:hAnsi="宋体" w:cs="宋体"/>
                <w:color w:val="000000"/>
                <w:kern w:val="0"/>
                <w:sz w:val="20"/>
                <w:szCs w:val="20"/>
              </w:rPr>
              <w:t>GB/T29894-2013</w:t>
            </w:r>
            <w:r>
              <w:rPr>
                <w:rFonts w:ascii="宋体" w:hAnsi="宋体" w:cs="宋体" w:hint="eastAsia"/>
                <w:color w:val="000000"/>
                <w:kern w:val="0"/>
                <w:sz w:val="20"/>
                <w:szCs w:val="20"/>
              </w:rPr>
              <w:t>、</w:t>
            </w:r>
            <w:r>
              <w:rPr>
                <w:rFonts w:ascii="宋体" w:hAnsi="宋体" w:cs="宋体"/>
                <w:color w:val="000000"/>
                <w:kern w:val="0"/>
                <w:sz w:val="20"/>
                <w:szCs w:val="20"/>
              </w:rPr>
              <w:t>GB/T16734-1997</w:t>
            </w:r>
            <w:r>
              <w:rPr>
                <w:rFonts w:ascii="宋体" w:hAnsi="宋体" w:cs="宋体" w:hint="eastAsia"/>
                <w:color w:val="000000"/>
                <w:kern w:val="0"/>
                <w:sz w:val="20"/>
                <w:szCs w:val="20"/>
              </w:rPr>
              <w:t>、</w:t>
            </w:r>
            <w:r>
              <w:rPr>
                <w:rFonts w:ascii="宋体" w:hAnsi="宋体" w:cs="宋体"/>
                <w:color w:val="000000"/>
                <w:kern w:val="0"/>
                <w:sz w:val="20"/>
                <w:szCs w:val="20"/>
              </w:rPr>
              <w:t>GB/T3324-2017</w:t>
            </w:r>
            <w:r>
              <w:rPr>
                <w:rFonts w:ascii="宋体" w:hAnsi="宋体" w:cs="宋体" w:hint="eastAsia"/>
                <w:color w:val="000000"/>
                <w:kern w:val="0"/>
                <w:sz w:val="20"/>
                <w:szCs w:val="20"/>
              </w:rPr>
              <w:t>、</w:t>
            </w:r>
            <w:r>
              <w:rPr>
                <w:rFonts w:ascii="宋体" w:hAnsi="宋体" w:cs="宋体"/>
                <w:color w:val="000000"/>
                <w:kern w:val="0"/>
                <w:sz w:val="20"/>
                <w:szCs w:val="20"/>
              </w:rPr>
              <w:t xml:space="preserve">GB18580-2017 </w:t>
            </w:r>
            <w:r>
              <w:rPr>
                <w:rFonts w:ascii="宋体" w:hAnsi="宋体" w:cs="宋体" w:hint="eastAsia"/>
                <w:color w:val="000000"/>
                <w:kern w:val="0"/>
                <w:sz w:val="20"/>
                <w:szCs w:val="20"/>
              </w:rPr>
              <w:t>标准，甲醛释放量≤</w:t>
            </w:r>
            <w:r>
              <w:rPr>
                <w:rFonts w:ascii="宋体" w:hAnsi="宋体" w:cs="宋体"/>
                <w:color w:val="000000"/>
                <w:kern w:val="0"/>
                <w:sz w:val="20"/>
                <w:szCs w:val="20"/>
              </w:rPr>
              <w:t xml:space="preserve"> 0.05mg/m</w:t>
            </w:r>
            <w:r>
              <w:rPr>
                <w:rFonts w:ascii="宋体" w:hAnsi="宋体" w:cs="宋体" w:hint="eastAsia"/>
                <w:color w:val="000000"/>
                <w:kern w:val="0"/>
                <w:sz w:val="20"/>
                <w:szCs w:val="20"/>
              </w:rPr>
              <w:t>³、挥发性有机物释放量≤</w:t>
            </w:r>
            <w:r>
              <w:rPr>
                <w:rFonts w:ascii="宋体" w:hAnsi="宋体" w:cs="宋体"/>
                <w:color w:val="000000"/>
                <w:kern w:val="0"/>
                <w:sz w:val="20"/>
                <w:szCs w:val="20"/>
              </w:rPr>
              <w:t>0.3mg/m</w:t>
            </w:r>
            <w:r>
              <w:rPr>
                <w:rFonts w:ascii="宋体" w:hAnsi="宋体" w:cs="宋体" w:hint="eastAsia"/>
                <w:color w:val="000000"/>
                <w:kern w:val="0"/>
                <w:sz w:val="20"/>
                <w:szCs w:val="20"/>
              </w:rPr>
              <w:t>³</w:t>
            </w:r>
            <w:r>
              <w:rPr>
                <w:rFonts w:ascii="宋体" w:hAnsi="宋体" w:cs="宋体"/>
                <w:color w:val="000000"/>
                <w:kern w:val="0"/>
                <w:sz w:val="20"/>
                <w:szCs w:val="20"/>
              </w:rPr>
              <w:t>.72h</w:t>
            </w:r>
            <w:r>
              <w:rPr>
                <w:rFonts w:ascii="宋体" w:hAnsi="宋体" w:cs="宋体" w:hint="eastAsia"/>
                <w:color w:val="000000"/>
                <w:kern w:val="0"/>
                <w:sz w:val="20"/>
                <w:szCs w:val="20"/>
              </w:rPr>
              <w:t>。</w:t>
            </w:r>
            <w:r>
              <w:rPr>
                <w:rFonts w:ascii="宋体" w:hAnsi="宋体" w:cs="宋体"/>
                <w:color w:val="000000"/>
                <w:kern w:val="0"/>
                <w:sz w:val="20"/>
                <w:szCs w:val="20"/>
              </w:rPr>
              <w:t>2.</w:t>
            </w:r>
            <w:r>
              <w:rPr>
                <w:rFonts w:ascii="宋体" w:hAnsi="宋体" w:cs="宋体" w:hint="eastAsia"/>
                <w:color w:val="000000"/>
                <w:kern w:val="0"/>
                <w:sz w:val="20"/>
                <w:szCs w:val="20"/>
              </w:rPr>
              <w:t>工艺</w:t>
            </w:r>
            <w:r>
              <w:rPr>
                <w:rFonts w:ascii="宋体" w:hAnsi="宋体" w:cs="宋体"/>
                <w:color w:val="000000"/>
                <w:kern w:val="0"/>
                <w:sz w:val="20"/>
                <w:szCs w:val="20"/>
              </w:rPr>
              <w:t>:</w:t>
            </w:r>
            <w:r>
              <w:rPr>
                <w:rFonts w:ascii="宋体" w:hAnsi="宋体" w:cs="宋体" w:hint="eastAsia"/>
                <w:color w:val="000000"/>
                <w:kern w:val="0"/>
                <w:sz w:val="20"/>
                <w:szCs w:val="20"/>
              </w:rPr>
              <w:t>榫卯结构。优质环保布艺软包面，优质</w:t>
            </w:r>
            <w:r>
              <w:rPr>
                <w:rFonts w:ascii="宋体" w:hAnsi="宋体" w:cs="宋体"/>
                <w:color w:val="000000"/>
                <w:kern w:val="0"/>
                <w:sz w:val="20"/>
                <w:szCs w:val="20"/>
              </w:rPr>
              <w:t>PU</w:t>
            </w:r>
            <w:r>
              <w:rPr>
                <w:rFonts w:ascii="宋体" w:hAnsi="宋体" w:cs="宋体" w:hint="eastAsia"/>
                <w:color w:val="000000"/>
                <w:kern w:val="0"/>
                <w:sz w:val="20"/>
                <w:szCs w:val="20"/>
              </w:rPr>
              <w:t>发泡一次成型耐阻燃、防老化、高回弹海绵，海绵密度≥</w:t>
            </w:r>
            <w:r>
              <w:rPr>
                <w:rFonts w:ascii="宋体" w:hAnsi="宋体" w:cs="宋体"/>
                <w:color w:val="000000"/>
                <w:kern w:val="0"/>
                <w:sz w:val="20"/>
                <w:szCs w:val="20"/>
              </w:rPr>
              <w:t>35Kg/m</w:t>
            </w:r>
            <w:r>
              <w:rPr>
                <w:rFonts w:ascii="宋体" w:hAnsi="宋体" w:cs="宋体" w:hint="eastAsia"/>
                <w:color w:val="000000"/>
                <w:kern w:val="0"/>
                <w:sz w:val="20"/>
                <w:szCs w:val="20"/>
              </w:rPr>
              <w:t>³；</w:t>
            </w:r>
            <w:r>
              <w:rPr>
                <w:rFonts w:ascii="宋体" w:hAnsi="宋体" w:cs="宋体"/>
                <w:color w:val="000000"/>
                <w:kern w:val="0"/>
                <w:sz w:val="20"/>
                <w:szCs w:val="20"/>
              </w:rPr>
              <w:t xml:space="preserve">                                               3.</w:t>
            </w:r>
            <w:r>
              <w:rPr>
                <w:rFonts w:ascii="宋体" w:hAnsi="宋体" w:cs="宋体" w:hint="eastAsia"/>
                <w:color w:val="000000"/>
                <w:kern w:val="0"/>
                <w:sz w:val="20"/>
                <w:szCs w:val="20"/>
              </w:rPr>
              <w:t>水性漆</w:t>
            </w:r>
            <w:r>
              <w:rPr>
                <w:rFonts w:ascii="宋体" w:hAnsi="宋体" w:cs="宋体"/>
                <w:color w:val="000000"/>
                <w:kern w:val="0"/>
                <w:sz w:val="20"/>
                <w:szCs w:val="20"/>
              </w:rPr>
              <w:t>:</w:t>
            </w:r>
            <w:r>
              <w:rPr>
                <w:rFonts w:ascii="宋体" w:hAnsi="宋体" w:cs="宋体" w:hint="eastAsia"/>
                <w:color w:val="000000"/>
                <w:kern w:val="0"/>
                <w:sz w:val="20"/>
                <w:szCs w:val="20"/>
              </w:rPr>
              <w:t>使用环保水性漆，</w:t>
            </w:r>
            <w:r>
              <w:rPr>
                <w:rFonts w:ascii="宋体" w:hAnsi="宋体" w:cs="宋体"/>
                <w:color w:val="000000"/>
                <w:kern w:val="0"/>
                <w:sz w:val="20"/>
                <w:szCs w:val="20"/>
              </w:rPr>
              <w:t xml:space="preserve">VOC </w:t>
            </w:r>
            <w:r>
              <w:rPr>
                <w:rFonts w:ascii="宋体" w:hAnsi="宋体" w:cs="宋体" w:hint="eastAsia"/>
                <w:color w:val="000000"/>
                <w:kern w:val="0"/>
                <w:sz w:val="20"/>
                <w:szCs w:val="20"/>
              </w:rPr>
              <w:t>含量≤</w:t>
            </w:r>
            <w:r>
              <w:rPr>
                <w:rFonts w:ascii="宋体" w:hAnsi="宋体" w:cs="宋体"/>
                <w:color w:val="000000"/>
                <w:kern w:val="0"/>
                <w:sz w:val="20"/>
                <w:szCs w:val="20"/>
              </w:rPr>
              <w:t>30g/L</w:t>
            </w:r>
            <w:r>
              <w:rPr>
                <w:rFonts w:ascii="宋体" w:hAnsi="宋体" w:cs="宋体" w:hint="eastAsia"/>
                <w:color w:val="000000"/>
                <w:kern w:val="0"/>
                <w:sz w:val="20"/>
                <w:szCs w:val="20"/>
              </w:rPr>
              <w:t>、甲醛含量≤</w:t>
            </w:r>
            <w:r>
              <w:rPr>
                <w:rFonts w:ascii="宋体" w:hAnsi="宋体" w:cs="宋体"/>
                <w:color w:val="000000"/>
                <w:kern w:val="0"/>
                <w:sz w:val="20"/>
                <w:szCs w:val="20"/>
              </w:rPr>
              <w:t>5mg/kg</w:t>
            </w:r>
            <w:r>
              <w:rPr>
                <w:rFonts w:ascii="宋体" w:hAnsi="宋体" w:cs="宋体" w:hint="eastAsia"/>
                <w:color w:val="000000"/>
                <w:kern w:val="0"/>
                <w:sz w:val="20"/>
                <w:szCs w:val="20"/>
              </w:rPr>
              <w:t>、苯系物总和含量≤</w:t>
            </w:r>
            <w:r>
              <w:rPr>
                <w:rFonts w:ascii="宋体" w:hAnsi="宋体" w:cs="宋体"/>
                <w:color w:val="000000"/>
                <w:kern w:val="0"/>
                <w:sz w:val="20"/>
                <w:szCs w:val="20"/>
              </w:rPr>
              <w:t>20mg/kg</w:t>
            </w:r>
            <w:r>
              <w:rPr>
                <w:rFonts w:ascii="宋体" w:hAnsi="宋体" w:cs="宋体" w:hint="eastAsia"/>
                <w:color w:val="000000"/>
                <w:kern w:val="0"/>
                <w:sz w:val="20"/>
                <w:szCs w:val="20"/>
              </w:rPr>
              <w:t>，</w:t>
            </w:r>
            <w:r>
              <w:rPr>
                <w:rFonts w:ascii="宋体" w:cs="宋体"/>
                <w:color w:val="000000"/>
                <w:kern w:val="0"/>
                <w:sz w:val="20"/>
                <w:szCs w:val="20"/>
              </w:rPr>
              <w:t>,</w:t>
            </w:r>
            <w:r>
              <w:rPr>
                <w:rFonts w:ascii="宋体" w:hAnsi="宋体" w:cs="宋体" w:hint="eastAsia"/>
                <w:color w:val="000000"/>
                <w:kern w:val="0"/>
                <w:sz w:val="20"/>
                <w:szCs w:val="20"/>
              </w:rPr>
              <w:t>耐磨、耐腐</w:t>
            </w:r>
            <w:r>
              <w:rPr>
                <w:rFonts w:ascii="宋体" w:hAnsi="宋体" w:cs="宋体"/>
                <w:color w:val="000000"/>
                <w:kern w:val="0"/>
                <w:sz w:val="20"/>
                <w:szCs w:val="20"/>
              </w:rPr>
              <w:t xml:space="preserve"> </w:t>
            </w:r>
            <w:r>
              <w:rPr>
                <w:rFonts w:ascii="宋体" w:hAnsi="宋体" w:cs="宋体" w:hint="eastAsia"/>
                <w:color w:val="000000"/>
                <w:kern w:val="0"/>
                <w:sz w:val="20"/>
                <w:szCs w:val="20"/>
              </w:rPr>
              <w:t>蚀、耐湿热不低于</w:t>
            </w:r>
            <w:r>
              <w:rPr>
                <w:rFonts w:ascii="宋体" w:hAnsi="宋体" w:cs="宋体"/>
                <w:color w:val="000000"/>
                <w:kern w:val="0"/>
                <w:sz w:val="20"/>
                <w:szCs w:val="20"/>
              </w:rPr>
              <w:t>2</w:t>
            </w:r>
            <w:r>
              <w:rPr>
                <w:rFonts w:ascii="宋体" w:hAnsi="宋体" w:cs="宋体" w:hint="eastAsia"/>
                <w:color w:val="000000"/>
                <w:kern w:val="0"/>
                <w:sz w:val="20"/>
                <w:szCs w:val="20"/>
              </w:rPr>
              <w:t>级，抗冲击不低于</w:t>
            </w:r>
            <w:r>
              <w:rPr>
                <w:rFonts w:ascii="宋体" w:hAnsi="宋体" w:cs="宋体"/>
                <w:color w:val="000000"/>
                <w:kern w:val="0"/>
                <w:sz w:val="20"/>
                <w:szCs w:val="20"/>
              </w:rPr>
              <w:t>2</w:t>
            </w:r>
            <w:r>
              <w:rPr>
                <w:rFonts w:ascii="宋体" w:hAnsi="宋体" w:cs="宋体" w:hint="eastAsia"/>
                <w:color w:val="000000"/>
                <w:kern w:val="0"/>
                <w:sz w:val="20"/>
                <w:szCs w:val="20"/>
              </w:rPr>
              <w:t>级，色泽均匀，主次分明，木纹清晰。</w:t>
            </w:r>
            <w:r>
              <w:rPr>
                <w:rFonts w:ascii="宋体" w:hAnsi="宋体" w:cs="宋体"/>
                <w:color w:val="000000"/>
                <w:kern w:val="0"/>
                <w:sz w:val="20"/>
                <w:szCs w:val="20"/>
              </w:rPr>
              <w:t xml:space="preserve">                                               4.</w:t>
            </w:r>
            <w:r>
              <w:rPr>
                <w:rFonts w:ascii="宋体" w:hAnsi="宋体" w:cs="宋体" w:hint="eastAsia"/>
                <w:color w:val="000000"/>
                <w:kern w:val="0"/>
                <w:sz w:val="20"/>
                <w:szCs w:val="20"/>
              </w:rPr>
              <w:t>五金配件</w:t>
            </w:r>
            <w:r>
              <w:rPr>
                <w:rFonts w:ascii="宋体" w:hAnsi="宋体" w:cs="宋体"/>
                <w:color w:val="000000"/>
                <w:kern w:val="0"/>
                <w:sz w:val="20"/>
                <w:szCs w:val="20"/>
              </w:rPr>
              <w:t xml:space="preserve">: </w:t>
            </w:r>
            <w:r>
              <w:rPr>
                <w:rFonts w:ascii="宋体" w:hAnsi="宋体" w:cs="宋体" w:hint="eastAsia"/>
                <w:color w:val="000000"/>
                <w:kern w:val="0"/>
                <w:sz w:val="20"/>
                <w:szCs w:val="20"/>
              </w:rPr>
              <w:t>采用优质五金配件。</w:t>
            </w:r>
            <w:r>
              <w:rPr>
                <w:rFonts w:ascii="宋体" w:hAnsi="宋体" w:cs="宋体"/>
                <w:color w:val="000000"/>
                <w:kern w:val="0"/>
                <w:sz w:val="20"/>
                <w:szCs w:val="20"/>
              </w:rPr>
              <w:t xml:space="preserve">                                                                               5.</w:t>
            </w:r>
            <w:r>
              <w:rPr>
                <w:rFonts w:ascii="宋体" w:hAnsi="宋体" w:cs="宋体" w:hint="eastAsia"/>
                <w:color w:val="000000"/>
                <w:kern w:val="0"/>
                <w:sz w:val="20"/>
                <w:szCs w:val="20"/>
              </w:rPr>
              <w:t>胶黏剂：国家一级环保水性胶黏剂。符合</w:t>
            </w:r>
            <w:r>
              <w:rPr>
                <w:rFonts w:ascii="宋体" w:hAnsi="宋体" w:cs="宋体"/>
                <w:color w:val="000000"/>
                <w:kern w:val="0"/>
                <w:sz w:val="20"/>
                <w:szCs w:val="20"/>
              </w:rPr>
              <w:t>GB18583-2008</w:t>
            </w:r>
            <w:r>
              <w:rPr>
                <w:rFonts w:ascii="宋体" w:hAnsi="宋体" w:cs="宋体" w:hint="eastAsia"/>
                <w:color w:val="000000"/>
                <w:kern w:val="0"/>
                <w:sz w:val="20"/>
                <w:szCs w:val="20"/>
              </w:rPr>
              <w:t>、</w:t>
            </w:r>
            <w:r>
              <w:rPr>
                <w:rFonts w:ascii="宋体" w:hAnsi="宋体" w:cs="宋体"/>
                <w:color w:val="000000"/>
                <w:kern w:val="0"/>
                <w:sz w:val="20"/>
                <w:szCs w:val="20"/>
              </w:rPr>
              <w:t>HJ2541-2016</w:t>
            </w:r>
            <w:r>
              <w:rPr>
                <w:rFonts w:ascii="宋体" w:hAnsi="宋体" w:cs="宋体" w:hint="eastAsia"/>
                <w:color w:val="000000"/>
                <w:kern w:val="0"/>
                <w:sz w:val="20"/>
                <w:szCs w:val="20"/>
              </w:rPr>
              <w:t>标准，游离甲醛≤</w:t>
            </w:r>
            <w:r>
              <w:rPr>
                <w:rFonts w:ascii="宋体" w:hAnsi="宋体" w:cs="宋体"/>
                <w:color w:val="000000"/>
                <w:kern w:val="0"/>
                <w:sz w:val="20"/>
                <w:szCs w:val="20"/>
              </w:rPr>
              <w:t>0.1g/kg</w:t>
            </w:r>
            <w:r>
              <w:rPr>
                <w:rFonts w:ascii="宋体" w:hAnsi="宋体" w:cs="宋体" w:hint="eastAsia"/>
                <w:color w:val="000000"/>
                <w:kern w:val="0"/>
                <w:sz w:val="20"/>
                <w:szCs w:val="20"/>
              </w:rPr>
              <w:t>；</w:t>
            </w:r>
            <w:r>
              <w:rPr>
                <w:rFonts w:ascii="宋体" w:hAnsi="宋体" w:cs="宋体"/>
                <w:color w:val="000000"/>
                <w:kern w:val="0"/>
                <w:sz w:val="20"/>
                <w:szCs w:val="20"/>
              </w:rPr>
              <w:t xml:space="preserve">                                                                 6.</w:t>
            </w:r>
            <w:r>
              <w:rPr>
                <w:rFonts w:ascii="宋体" w:hAnsi="宋体" w:cs="宋体" w:hint="eastAsia"/>
                <w:color w:val="000000"/>
                <w:kern w:val="0"/>
                <w:sz w:val="20"/>
                <w:szCs w:val="20"/>
              </w:rPr>
              <w:t>颜色由采购人选定。</w:t>
            </w:r>
          </w:p>
        </w:tc>
        <w:tc>
          <w:tcPr>
            <w:tcW w:w="648" w:type="dxa"/>
            <w:tcBorders>
              <w:top w:val="single" w:sz="4" w:space="0" w:color="000000"/>
              <w:left w:val="single" w:sz="4" w:space="0" w:color="000000"/>
              <w:bottom w:val="nil"/>
              <w:right w:val="single" w:sz="4" w:space="0" w:color="000000"/>
            </w:tcBorders>
            <w:vAlign w:val="center"/>
          </w:tcPr>
          <w:p w:rsidR="0050113F" w:rsidRDefault="0050113F">
            <w:pPr>
              <w:widowControl/>
              <w:jc w:val="center"/>
              <w:textAlignment w:val="center"/>
              <w:rPr>
                <w:rFonts w:ascii="宋体"/>
                <w:color w:val="000000"/>
                <w:sz w:val="20"/>
                <w:szCs w:val="20"/>
              </w:rPr>
            </w:pPr>
            <w:r>
              <w:rPr>
                <w:rFonts w:ascii="宋体" w:hAnsi="宋体" w:cs="宋体" w:hint="eastAsia"/>
                <w:color w:val="000000"/>
                <w:kern w:val="0"/>
                <w:sz w:val="20"/>
                <w:szCs w:val="20"/>
              </w:rPr>
              <w:t>套</w:t>
            </w:r>
          </w:p>
        </w:tc>
        <w:tc>
          <w:tcPr>
            <w:tcW w:w="648" w:type="dxa"/>
            <w:tcBorders>
              <w:top w:val="single" w:sz="4" w:space="0" w:color="000000"/>
              <w:left w:val="single" w:sz="4" w:space="0" w:color="000000"/>
              <w:bottom w:val="single" w:sz="4" w:space="0" w:color="000000"/>
              <w:right w:val="single" w:sz="4" w:space="0" w:color="000000"/>
            </w:tcBorders>
            <w:vAlign w:val="center"/>
          </w:tcPr>
          <w:p w:rsidR="0050113F" w:rsidRDefault="0050113F">
            <w:pPr>
              <w:widowControl/>
              <w:jc w:val="center"/>
              <w:textAlignment w:val="center"/>
              <w:rPr>
                <w:rFonts w:ascii="宋体"/>
                <w:color w:val="000000"/>
                <w:sz w:val="20"/>
                <w:szCs w:val="20"/>
              </w:rPr>
            </w:pPr>
            <w:r>
              <w:rPr>
                <w:rFonts w:ascii="宋体" w:hAnsi="宋体" w:cs="宋体"/>
                <w:color w:val="000000"/>
                <w:kern w:val="0"/>
                <w:sz w:val="20"/>
                <w:szCs w:val="20"/>
              </w:rPr>
              <w:t>2</w:t>
            </w:r>
          </w:p>
        </w:tc>
      </w:tr>
      <w:tr w:rsidR="0050113F">
        <w:trPr>
          <w:trHeight w:val="4000"/>
          <w:jc w:val="center"/>
        </w:trPr>
        <w:tc>
          <w:tcPr>
            <w:tcW w:w="444" w:type="dxa"/>
            <w:tcBorders>
              <w:top w:val="single" w:sz="4" w:space="0" w:color="000000"/>
              <w:left w:val="single" w:sz="4" w:space="0" w:color="000000"/>
              <w:bottom w:val="nil"/>
              <w:right w:val="single" w:sz="4" w:space="0" w:color="000000"/>
            </w:tcBorders>
            <w:vAlign w:val="center"/>
          </w:tcPr>
          <w:p w:rsidR="0050113F" w:rsidRDefault="0050113F">
            <w:pPr>
              <w:widowControl/>
              <w:jc w:val="center"/>
              <w:textAlignment w:val="center"/>
              <w:rPr>
                <w:rFonts w:ascii="宋体"/>
                <w:color w:val="000000"/>
                <w:sz w:val="20"/>
                <w:szCs w:val="20"/>
              </w:rPr>
            </w:pPr>
            <w:r>
              <w:rPr>
                <w:rFonts w:ascii="宋体" w:hAnsi="宋体" w:cs="宋体"/>
                <w:color w:val="000000"/>
                <w:kern w:val="0"/>
                <w:sz w:val="20"/>
                <w:szCs w:val="20"/>
              </w:rPr>
              <w:t>9</w:t>
            </w:r>
          </w:p>
        </w:tc>
        <w:tc>
          <w:tcPr>
            <w:tcW w:w="1116" w:type="dxa"/>
            <w:tcBorders>
              <w:top w:val="single" w:sz="4" w:space="0" w:color="000000"/>
              <w:left w:val="single" w:sz="4" w:space="0" w:color="000000"/>
              <w:bottom w:val="nil"/>
              <w:right w:val="single" w:sz="4" w:space="0" w:color="000000"/>
            </w:tcBorders>
            <w:vAlign w:val="center"/>
          </w:tcPr>
          <w:p w:rsidR="0050113F" w:rsidRDefault="0050113F">
            <w:pPr>
              <w:widowControl/>
              <w:jc w:val="center"/>
              <w:textAlignment w:val="center"/>
              <w:rPr>
                <w:rFonts w:ascii="宋体"/>
                <w:color w:val="000000"/>
                <w:sz w:val="20"/>
                <w:szCs w:val="20"/>
              </w:rPr>
            </w:pPr>
            <w:r>
              <w:rPr>
                <w:rFonts w:ascii="宋体" w:hAnsi="宋体" w:cs="宋体" w:hint="eastAsia"/>
                <w:color w:val="000000"/>
                <w:kern w:val="0"/>
                <w:sz w:val="20"/>
                <w:szCs w:val="20"/>
              </w:rPr>
              <w:t>新中式沙发</w:t>
            </w:r>
          </w:p>
        </w:tc>
        <w:tc>
          <w:tcPr>
            <w:tcW w:w="2460" w:type="dxa"/>
            <w:tcBorders>
              <w:top w:val="single" w:sz="4" w:space="0" w:color="000000"/>
              <w:left w:val="single" w:sz="4" w:space="0" w:color="000000"/>
              <w:bottom w:val="nil"/>
              <w:right w:val="single" w:sz="4" w:space="0" w:color="000000"/>
            </w:tcBorders>
            <w:vAlign w:val="bottom"/>
          </w:tcPr>
          <w:p w:rsidR="0050113F" w:rsidRDefault="0050113F">
            <w:pPr>
              <w:widowControl/>
              <w:jc w:val="center"/>
              <w:textAlignment w:val="bottom"/>
              <w:rPr>
                <w:rFonts w:ascii="宋体"/>
                <w:color w:val="000000"/>
                <w:sz w:val="20"/>
                <w:szCs w:val="20"/>
              </w:rPr>
            </w:pPr>
            <w:r>
              <w:rPr>
                <w:noProof/>
              </w:rPr>
              <w:pict>
                <v:shape id="Picture_11254" o:spid="_x0000_s1034" type="#_x0000_t75" style="position:absolute;left:0;text-align:left;margin-left:29.3pt;margin-top:50pt;width:68.25pt;height:62.5pt;z-index:251666432;visibility:visible;mso-position-horizontal-relative:text;mso-position-vertical-relative:text">
                  <v:imagedata r:id="rId22" o:title=""/>
                </v:shape>
              </w:pict>
            </w:r>
            <w:r>
              <w:rPr>
                <w:rFonts w:ascii="宋体" w:hAnsi="宋体" w:cs="宋体" w:hint="eastAsia"/>
                <w:color w:val="000000"/>
                <w:kern w:val="0"/>
                <w:sz w:val="20"/>
                <w:szCs w:val="20"/>
              </w:rPr>
              <w:t>单人沙发</w:t>
            </w:r>
          </w:p>
        </w:tc>
        <w:tc>
          <w:tcPr>
            <w:tcW w:w="5472" w:type="dxa"/>
            <w:tcBorders>
              <w:top w:val="single" w:sz="4" w:space="0" w:color="000000"/>
              <w:left w:val="single" w:sz="4" w:space="0" w:color="000000"/>
              <w:bottom w:val="nil"/>
              <w:right w:val="single" w:sz="4" w:space="0" w:color="000000"/>
            </w:tcBorders>
            <w:vAlign w:val="center"/>
          </w:tcPr>
          <w:p w:rsidR="0050113F" w:rsidRDefault="0050113F" w:rsidP="00197740">
            <w:pPr>
              <w:widowControl/>
              <w:textAlignment w:val="center"/>
              <w:rPr>
                <w:rFonts w:ascii="宋体"/>
                <w:color w:val="000000"/>
                <w:sz w:val="20"/>
                <w:szCs w:val="20"/>
              </w:rPr>
            </w:pPr>
            <w:r>
              <w:rPr>
                <w:rFonts w:ascii="宋体" w:hAnsi="宋体" w:cs="宋体"/>
                <w:color w:val="000000"/>
                <w:kern w:val="0"/>
                <w:sz w:val="20"/>
                <w:szCs w:val="20"/>
              </w:rPr>
              <w:t>1.</w:t>
            </w:r>
            <w:r>
              <w:rPr>
                <w:rFonts w:ascii="宋体" w:hAnsi="宋体" w:cs="宋体" w:hint="eastAsia"/>
                <w:color w:val="000000"/>
                <w:kern w:val="0"/>
                <w:sz w:val="20"/>
                <w:szCs w:val="20"/>
              </w:rPr>
              <w:t>基材：红橡实木制作，所有木材经过过热蒸汽干燥处理</w:t>
            </w:r>
            <w:r>
              <w:rPr>
                <w:rFonts w:ascii="宋体" w:cs="宋体"/>
                <w:color w:val="000000"/>
                <w:kern w:val="0"/>
                <w:sz w:val="20"/>
                <w:szCs w:val="20"/>
              </w:rPr>
              <w:t>,</w:t>
            </w:r>
            <w:r>
              <w:rPr>
                <w:rFonts w:ascii="宋体" w:hAnsi="宋体" w:cs="宋体" w:hint="eastAsia"/>
                <w:color w:val="000000"/>
                <w:kern w:val="0"/>
                <w:sz w:val="20"/>
                <w:szCs w:val="20"/>
              </w:rPr>
              <w:t>含水率为</w:t>
            </w:r>
            <w:r>
              <w:rPr>
                <w:rFonts w:ascii="宋体" w:hAnsi="宋体" w:cs="宋体"/>
                <w:color w:val="000000"/>
                <w:kern w:val="0"/>
                <w:sz w:val="20"/>
                <w:szCs w:val="20"/>
              </w:rPr>
              <w:t xml:space="preserve"> 8%-12%</w:t>
            </w:r>
            <w:r>
              <w:rPr>
                <w:rFonts w:ascii="宋体" w:hAnsi="宋体" w:cs="宋体" w:hint="eastAsia"/>
                <w:color w:val="000000"/>
                <w:kern w:val="0"/>
                <w:sz w:val="20"/>
                <w:szCs w:val="20"/>
              </w:rPr>
              <w:t>，经过防虫、防潮、防腐及多次烘干蒸发处理；符合</w:t>
            </w:r>
            <w:r>
              <w:rPr>
                <w:rFonts w:ascii="宋体" w:hAnsi="宋体" w:cs="宋体"/>
                <w:color w:val="000000"/>
                <w:kern w:val="0"/>
                <w:sz w:val="20"/>
                <w:szCs w:val="20"/>
              </w:rPr>
              <w:t>GB/T29894-2013</w:t>
            </w:r>
            <w:r>
              <w:rPr>
                <w:rFonts w:ascii="宋体" w:hAnsi="宋体" w:cs="宋体" w:hint="eastAsia"/>
                <w:color w:val="000000"/>
                <w:kern w:val="0"/>
                <w:sz w:val="20"/>
                <w:szCs w:val="20"/>
              </w:rPr>
              <w:t>、</w:t>
            </w:r>
            <w:r>
              <w:rPr>
                <w:rFonts w:ascii="宋体" w:hAnsi="宋体" w:cs="宋体"/>
                <w:color w:val="000000"/>
                <w:kern w:val="0"/>
                <w:sz w:val="20"/>
                <w:szCs w:val="20"/>
              </w:rPr>
              <w:t>GB/T16734-1997</w:t>
            </w:r>
            <w:r>
              <w:rPr>
                <w:rFonts w:ascii="宋体" w:hAnsi="宋体" w:cs="宋体" w:hint="eastAsia"/>
                <w:color w:val="000000"/>
                <w:kern w:val="0"/>
                <w:sz w:val="20"/>
                <w:szCs w:val="20"/>
              </w:rPr>
              <w:t>、</w:t>
            </w:r>
            <w:r>
              <w:rPr>
                <w:rFonts w:ascii="宋体" w:hAnsi="宋体" w:cs="宋体"/>
                <w:color w:val="000000"/>
                <w:kern w:val="0"/>
                <w:sz w:val="20"/>
                <w:szCs w:val="20"/>
              </w:rPr>
              <w:t>GB/T3324-2017</w:t>
            </w:r>
            <w:r>
              <w:rPr>
                <w:rFonts w:ascii="宋体" w:hAnsi="宋体" w:cs="宋体" w:hint="eastAsia"/>
                <w:color w:val="000000"/>
                <w:kern w:val="0"/>
                <w:sz w:val="20"/>
                <w:szCs w:val="20"/>
              </w:rPr>
              <w:t>、</w:t>
            </w:r>
            <w:r>
              <w:rPr>
                <w:rFonts w:ascii="宋体" w:hAnsi="宋体" w:cs="宋体"/>
                <w:color w:val="000000"/>
                <w:kern w:val="0"/>
                <w:sz w:val="20"/>
                <w:szCs w:val="20"/>
              </w:rPr>
              <w:t xml:space="preserve">GB18580-2017 </w:t>
            </w:r>
            <w:r>
              <w:rPr>
                <w:rFonts w:ascii="宋体" w:hAnsi="宋体" w:cs="宋体" w:hint="eastAsia"/>
                <w:color w:val="000000"/>
                <w:kern w:val="0"/>
                <w:sz w:val="20"/>
                <w:szCs w:val="20"/>
              </w:rPr>
              <w:t>标准，甲醛释放量≤</w:t>
            </w:r>
            <w:r>
              <w:rPr>
                <w:rFonts w:ascii="宋体" w:hAnsi="宋体" w:cs="宋体"/>
                <w:color w:val="000000"/>
                <w:kern w:val="0"/>
                <w:sz w:val="20"/>
                <w:szCs w:val="20"/>
              </w:rPr>
              <w:t xml:space="preserve"> 0.05mg/m</w:t>
            </w:r>
            <w:r>
              <w:rPr>
                <w:rFonts w:ascii="宋体" w:hAnsi="宋体" w:cs="宋体" w:hint="eastAsia"/>
                <w:color w:val="000000"/>
                <w:kern w:val="0"/>
                <w:sz w:val="20"/>
                <w:szCs w:val="20"/>
              </w:rPr>
              <w:t>³、挥发性有机物释放量≤</w:t>
            </w:r>
            <w:r>
              <w:rPr>
                <w:rFonts w:ascii="宋体" w:hAnsi="宋体" w:cs="宋体"/>
                <w:color w:val="000000"/>
                <w:kern w:val="0"/>
                <w:sz w:val="20"/>
                <w:szCs w:val="20"/>
              </w:rPr>
              <w:t>0.3mg/m</w:t>
            </w:r>
            <w:r>
              <w:rPr>
                <w:rFonts w:ascii="宋体" w:hAnsi="宋体" w:cs="宋体" w:hint="eastAsia"/>
                <w:color w:val="000000"/>
                <w:kern w:val="0"/>
                <w:sz w:val="20"/>
                <w:szCs w:val="20"/>
              </w:rPr>
              <w:t>³</w:t>
            </w:r>
            <w:r>
              <w:rPr>
                <w:rFonts w:ascii="宋体" w:hAnsi="宋体" w:cs="宋体"/>
                <w:color w:val="000000"/>
                <w:kern w:val="0"/>
                <w:sz w:val="20"/>
                <w:szCs w:val="20"/>
              </w:rPr>
              <w:t>.72h</w:t>
            </w:r>
            <w:r>
              <w:rPr>
                <w:rFonts w:ascii="宋体" w:hAnsi="宋体" w:cs="宋体" w:hint="eastAsia"/>
                <w:color w:val="000000"/>
                <w:kern w:val="0"/>
                <w:sz w:val="20"/>
                <w:szCs w:val="20"/>
              </w:rPr>
              <w:t>。</w:t>
            </w:r>
            <w:r>
              <w:rPr>
                <w:rFonts w:ascii="宋体" w:hAnsi="宋体" w:cs="宋体"/>
                <w:color w:val="000000"/>
                <w:kern w:val="0"/>
                <w:sz w:val="20"/>
                <w:szCs w:val="20"/>
              </w:rPr>
              <w:t>2.</w:t>
            </w:r>
            <w:r>
              <w:rPr>
                <w:rFonts w:ascii="宋体" w:hAnsi="宋体" w:cs="宋体" w:hint="eastAsia"/>
                <w:color w:val="000000"/>
                <w:kern w:val="0"/>
                <w:sz w:val="20"/>
                <w:szCs w:val="20"/>
              </w:rPr>
              <w:t>工艺</w:t>
            </w:r>
            <w:r>
              <w:rPr>
                <w:rFonts w:ascii="宋体" w:hAnsi="宋体" w:cs="宋体"/>
                <w:color w:val="000000"/>
                <w:kern w:val="0"/>
                <w:sz w:val="20"/>
                <w:szCs w:val="20"/>
              </w:rPr>
              <w:t>:</w:t>
            </w:r>
            <w:r>
              <w:rPr>
                <w:rFonts w:ascii="宋体" w:hAnsi="宋体" w:cs="宋体" w:hint="eastAsia"/>
                <w:color w:val="000000"/>
                <w:kern w:val="0"/>
                <w:sz w:val="20"/>
                <w:szCs w:val="20"/>
              </w:rPr>
              <w:t>榫卯结构。优质环保布艺软包面，优质</w:t>
            </w:r>
            <w:r>
              <w:rPr>
                <w:rFonts w:ascii="宋体" w:hAnsi="宋体" w:cs="宋体"/>
                <w:color w:val="000000"/>
                <w:kern w:val="0"/>
                <w:sz w:val="20"/>
                <w:szCs w:val="20"/>
              </w:rPr>
              <w:t>PU</w:t>
            </w:r>
            <w:r>
              <w:rPr>
                <w:rFonts w:ascii="宋体" w:hAnsi="宋体" w:cs="宋体" w:hint="eastAsia"/>
                <w:color w:val="000000"/>
                <w:kern w:val="0"/>
                <w:sz w:val="20"/>
                <w:szCs w:val="20"/>
              </w:rPr>
              <w:t>发泡一次成型耐阻燃、防老化、高回弹海绵，海绵密度≥</w:t>
            </w:r>
            <w:r>
              <w:rPr>
                <w:rFonts w:ascii="宋体" w:hAnsi="宋体" w:cs="宋体"/>
                <w:color w:val="000000"/>
                <w:kern w:val="0"/>
                <w:sz w:val="20"/>
                <w:szCs w:val="20"/>
              </w:rPr>
              <w:t>35Kg/m</w:t>
            </w:r>
            <w:r>
              <w:rPr>
                <w:rFonts w:ascii="宋体" w:hAnsi="宋体" w:cs="宋体" w:hint="eastAsia"/>
                <w:color w:val="000000"/>
                <w:kern w:val="0"/>
                <w:sz w:val="20"/>
                <w:szCs w:val="20"/>
              </w:rPr>
              <w:t>³；</w:t>
            </w:r>
            <w:r>
              <w:rPr>
                <w:rFonts w:ascii="宋体" w:hAnsi="宋体" w:cs="宋体"/>
                <w:color w:val="000000"/>
                <w:kern w:val="0"/>
                <w:sz w:val="20"/>
                <w:szCs w:val="20"/>
              </w:rPr>
              <w:t xml:space="preserve">                                               3.</w:t>
            </w:r>
            <w:r>
              <w:rPr>
                <w:rFonts w:ascii="宋体" w:hAnsi="宋体" w:cs="宋体" w:hint="eastAsia"/>
                <w:color w:val="000000"/>
                <w:kern w:val="0"/>
                <w:sz w:val="20"/>
                <w:szCs w:val="20"/>
              </w:rPr>
              <w:t>水性漆</w:t>
            </w:r>
            <w:r>
              <w:rPr>
                <w:rFonts w:ascii="宋体" w:hAnsi="宋体" w:cs="宋体"/>
                <w:color w:val="000000"/>
                <w:kern w:val="0"/>
                <w:sz w:val="20"/>
                <w:szCs w:val="20"/>
              </w:rPr>
              <w:t>:</w:t>
            </w:r>
            <w:r>
              <w:rPr>
                <w:rFonts w:ascii="宋体" w:hAnsi="宋体" w:cs="宋体" w:hint="eastAsia"/>
                <w:color w:val="000000"/>
                <w:kern w:val="0"/>
                <w:sz w:val="20"/>
                <w:szCs w:val="20"/>
              </w:rPr>
              <w:t>使用环保水性漆，</w:t>
            </w:r>
            <w:r>
              <w:rPr>
                <w:rFonts w:ascii="宋体" w:hAnsi="宋体" w:cs="宋体"/>
                <w:color w:val="000000"/>
                <w:kern w:val="0"/>
                <w:sz w:val="20"/>
                <w:szCs w:val="20"/>
              </w:rPr>
              <w:t xml:space="preserve">VOC </w:t>
            </w:r>
            <w:r>
              <w:rPr>
                <w:rFonts w:ascii="宋体" w:hAnsi="宋体" w:cs="宋体" w:hint="eastAsia"/>
                <w:color w:val="000000"/>
                <w:kern w:val="0"/>
                <w:sz w:val="20"/>
                <w:szCs w:val="20"/>
              </w:rPr>
              <w:t>含量≤</w:t>
            </w:r>
            <w:r>
              <w:rPr>
                <w:rFonts w:ascii="宋体" w:hAnsi="宋体" w:cs="宋体"/>
                <w:color w:val="000000"/>
                <w:kern w:val="0"/>
                <w:sz w:val="20"/>
                <w:szCs w:val="20"/>
              </w:rPr>
              <w:t>30g/L</w:t>
            </w:r>
            <w:r>
              <w:rPr>
                <w:rFonts w:ascii="宋体" w:hAnsi="宋体" w:cs="宋体" w:hint="eastAsia"/>
                <w:color w:val="000000"/>
                <w:kern w:val="0"/>
                <w:sz w:val="20"/>
                <w:szCs w:val="20"/>
              </w:rPr>
              <w:t>、甲醛含量≤</w:t>
            </w:r>
            <w:r>
              <w:rPr>
                <w:rFonts w:ascii="宋体" w:hAnsi="宋体" w:cs="宋体"/>
                <w:color w:val="000000"/>
                <w:kern w:val="0"/>
                <w:sz w:val="20"/>
                <w:szCs w:val="20"/>
              </w:rPr>
              <w:t>5mg/kg</w:t>
            </w:r>
            <w:r>
              <w:rPr>
                <w:rFonts w:ascii="宋体" w:hAnsi="宋体" w:cs="宋体" w:hint="eastAsia"/>
                <w:color w:val="000000"/>
                <w:kern w:val="0"/>
                <w:sz w:val="20"/>
                <w:szCs w:val="20"/>
              </w:rPr>
              <w:t>、苯系物总和含量≤</w:t>
            </w:r>
            <w:r>
              <w:rPr>
                <w:rFonts w:ascii="宋体" w:hAnsi="宋体" w:cs="宋体"/>
                <w:color w:val="000000"/>
                <w:kern w:val="0"/>
                <w:sz w:val="20"/>
                <w:szCs w:val="20"/>
              </w:rPr>
              <w:t>20mg/kg</w:t>
            </w:r>
            <w:r>
              <w:rPr>
                <w:rFonts w:ascii="宋体" w:hAnsi="宋体" w:cs="宋体" w:hint="eastAsia"/>
                <w:color w:val="000000"/>
                <w:kern w:val="0"/>
                <w:sz w:val="20"/>
                <w:szCs w:val="20"/>
              </w:rPr>
              <w:t>，</w:t>
            </w:r>
            <w:r>
              <w:rPr>
                <w:rFonts w:ascii="宋体" w:cs="宋体"/>
                <w:color w:val="000000"/>
                <w:kern w:val="0"/>
                <w:sz w:val="20"/>
                <w:szCs w:val="20"/>
              </w:rPr>
              <w:t>,</w:t>
            </w:r>
            <w:r>
              <w:rPr>
                <w:rFonts w:ascii="宋体" w:hAnsi="宋体" w:cs="宋体" w:hint="eastAsia"/>
                <w:color w:val="000000"/>
                <w:kern w:val="0"/>
                <w:sz w:val="20"/>
                <w:szCs w:val="20"/>
              </w:rPr>
              <w:t>耐磨、耐腐</w:t>
            </w:r>
            <w:r>
              <w:rPr>
                <w:rFonts w:ascii="宋体" w:hAnsi="宋体" w:cs="宋体"/>
                <w:color w:val="000000"/>
                <w:kern w:val="0"/>
                <w:sz w:val="20"/>
                <w:szCs w:val="20"/>
              </w:rPr>
              <w:t xml:space="preserve"> </w:t>
            </w:r>
            <w:r>
              <w:rPr>
                <w:rFonts w:ascii="宋体" w:hAnsi="宋体" w:cs="宋体" w:hint="eastAsia"/>
                <w:color w:val="000000"/>
                <w:kern w:val="0"/>
                <w:sz w:val="20"/>
                <w:szCs w:val="20"/>
              </w:rPr>
              <w:t>蚀、耐湿热不低于</w:t>
            </w:r>
            <w:r>
              <w:rPr>
                <w:rFonts w:ascii="宋体" w:hAnsi="宋体" w:cs="宋体"/>
                <w:color w:val="000000"/>
                <w:kern w:val="0"/>
                <w:sz w:val="20"/>
                <w:szCs w:val="20"/>
              </w:rPr>
              <w:t>2</w:t>
            </w:r>
            <w:r>
              <w:rPr>
                <w:rFonts w:ascii="宋体" w:hAnsi="宋体" w:cs="宋体" w:hint="eastAsia"/>
                <w:color w:val="000000"/>
                <w:kern w:val="0"/>
                <w:sz w:val="20"/>
                <w:szCs w:val="20"/>
              </w:rPr>
              <w:t>级，抗冲击不低于</w:t>
            </w:r>
            <w:r>
              <w:rPr>
                <w:rFonts w:ascii="宋体" w:hAnsi="宋体" w:cs="宋体"/>
                <w:color w:val="000000"/>
                <w:kern w:val="0"/>
                <w:sz w:val="20"/>
                <w:szCs w:val="20"/>
              </w:rPr>
              <w:t>2</w:t>
            </w:r>
            <w:r>
              <w:rPr>
                <w:rFonts w:ascii="宋体" w:hAnsi="宋体" w:cs="宋体" w:hint="eastAsia"/>
                <w:color w:val="000000"/>
                <w:kern w:val="0"/>
                <w:sz w:val="20"/>
                <w:szCs w:val="20"/>
              </w:rPr>
              <w:t>级，色泽均匀，主次分明，木纹清晰。</w:t>
            </w:r>
            <w:r>
              <w:rPr>
                <w:rFonts w:ascii="宋体" w:hAnsi="宋体" w:cs="宋体"/>
                <w:color w:val="000000"/>
                <w:kern w:val="0"/>
                <w:sz w:val="20"/>
                <w:szCs w:val="20"/>
              </w:rPr>
              <w:t xml:space="preserve">                                               4.</w:t>
            </w:r>
            <w:r>
              <w:rPr>
                <w:rFonts w:ascii="宋体" w:hAnsi="宋体" w:cs="宋体" w:hint="eastAsia"/>
                <w:color w:val="000000"/>
                <w:kern w:val="0"/>
                <w:sz w:val="20"/>
                <w:szCs w:val="20"/>
              </w:rPr>
              <w:t>五金配件</w:t>
            </w:r>
            <w:r>
              <w:rPr>
                <w:rFonts w:ascii="宋体" w:hAnsi="宋体" w:cs="宋体"/>
                <w:color w:val="000000"/>
                <w:kern w:val="0"/>
                <w:sz w:val="20"/>
                <w:szCs w:val="20"/>
              </w:rPr>
              <w:t xml:space="preserve">: </w:t>
            </w:r>
            <w:r>
              <w:rPr>
                <w:rFonts w:ascii="宋体" w:hAnsi="宋体" w:cs="宋体" w:hint="eastAsia"/>
                <w:color w:val="000000"/>
                <w:kern w:val="0"/>
                <w:sz w:val="20"/>
                <w:szCs w:val="20"/>
              </w:rPr>
              <w:t>采用优质五金配件。</w:t>
            </w:r>
            <w:r>
              <w:rPr>
                <w:rFonts w:ascii="宋体" w:hAnsi="宋体" w:cs="宋体"/>
                <w:color w:val="000000"/>
                <w:kern w:val="0"/>
                <w:sz w:val="20"/>
                <w:szCs w:val="20"/>
              </w:rPr>
              <w:t xml:space="preserve">                                                                               5.</w:t>
            </w:r>
            <w:r>
              <w:rPr>
                <w:rFonts w:ascii="宋体" w:hAnsi="宋体" w:cs="宋体" w:hint="eastAsia"/>
                <w:color w:val="000000"/>
                <w:kern w:val="0"/>
                <w:sz w:val="20"/>
                <w:szCs w:val="20"/>
              </w:rPr>
              <w:t>胶黏剂：国家一级环保水性胶黏剂。符合</w:t>
            </w:r>
            <w:r>
              <w:rPr>
                <w:rFonts w:ascii="宋体" w:hAnsi="宋体" w:cs="宋体"/>
                <w:color w:val="000000"/>
                <w:kern w:val="0"/>
                <w:sz w:val="20"/>
                <w:szCs w:val="20"/>
              </w:rPr>
              <w:t>GB18583-2008</w:t>
            </w:r>
            <w:r>
              <w:rPr>
                <w:rFonts w:ascii="宋体" w:hAnsi="宋体" w:cs="宋体" w:hint="eastAsia"/>
                <w:color w:val="000000"/>
                <w:kern w:val="0"/>
                <w:sz w:val="20"/>
                <w:szCs w:val="20"/>
              </w:rPr>
              <w:t>、</w:t>
            </w:r>
            <w:r>
              <w:rPr>
                <w:rFonts w:ascii="宋体" w:hAnsi="宋体" w:cs="宋体"/>
                <w:color w:val="000000"/>
                <w:kern w:val="0"/>
                <w:sz w:val="20"/>
                <w:szCs w:val="20"/>
              </w:rPr>
              <w:t>HJ2541-2016</w:t>
            </w:r>
            <w:r>
              <w:rPr>
                <w:rFonts w:ascii="宋体" w:hAnsi="宋体" w:cs="宋体" w:hint="eastAsia"/>
                <w:color w:val="000000"/>
                <w:kern w:val="0"/>
                <w:sz w:val="20"/>
                <w:szCs w:val="20"/>
              </w:rPr>
              <w:t>标准，游离甲醛≤</w:t>
            </w:r>
            <w:r>
              <w:rPr>
                <w:rFonts w:ascii="宋体" w:hAnsi="宋体" w:cs="宋体"/>
                <w:color w:val="000000"/>
                <w:kern w:val="0"/>
                <w:sz w:val="20"/>
                <w:szCs w:val="20"/>
              </w:rPr>
              <w:t>0.1g/kg</w:t>
            </w:r>
            <w:r>
              <w:rPr>
                <w:rFonts w:ascii="宋体" w:hAnsi="宋体" w:cs="宋体" w:hint="eastAsia"/>
                <w:color w:val="000000"/>
                <w:kern w:val="0"/>
                <w:sz w:val="20"/>
                <w:szCs w:val="20"/>
              </w:rPr>
              <w:t>；</w:t>
            </w:r>
            <w:r>
              <w:rPr>
                <w:rFonts w:ascii="宋体" w:hAnsi="宋体" w:cs="宋体"/>
                <w:color w:val="000000"/>
                <w:kern w:val="0"/>
                <w:sz w:val="20"/>
                <w:szCs w:val="20"/>
              </w:rPr>
              <w:t xml:space="preserve">                                                                 6.</w:t>
            </w:r>
            <w:r>
              <w:rPr>
                <w:rFonts w:ascii="宋体" w:hAnsi="宋体" w:cs="宋体" w:hint="eastAsia"/>
                <w:color w:val="000000"/>
                <w:kern w:val="0"/>
                <w:sz w:val="20"/>
                <w:szCs w:val="20"/>
              </w:rPr>
              <w:t>颜色由采购人选定。</w:t>
            </w:r>
          </w:p>
        </w:tc>
        <w:tc>
          <w:tcPr>
            <w:tcW w:w="648" w:type="dxa"/>
            <w:tcBorders>
              <w:top w:val="single" w:sz="4" w:space="0" w:color="000000"/>
              <w:left w:val="single" w:sz="4" w:space="0" w:color="000000"/>
              <w:bottom w:val="nil"/>
              <w:right w:val="single" w:sz="4" w:space="0" w:color="000000"/>
            </w:tcBorders>
            <w:vAlign w:val="center"/>
          </w:tcPr>
          <w:p w:rsidR="0050113F" w:rsidRDefault="0050113F">
            <w:pPr>
              <w:widowControl/>
              <w:jc w:val="center"/>
              <w:textAlignment w:val="center"/>
              <w:rPr>
                <w:rFonts w:ascii="宋体"/>
                <w:color w:val="000000"/>
                <w:sz w:val="20"/>
                <w:szCs w:val="20"/>
              </w:rPr>
            </w:pPr>
            <w:r>
              <w:rPr>
                <w:rFonts w:ascii="宋体" w:hAnsi="宋体" w:cs="宋体" w:hint="eastAsia"/>
                <w:color w:val="000000"/>
                <w:kern w:val="0"/>
                <w:sz w:val="20"/>
                <w:szCs w:val="20"/>
              </w:rPr>
              <w:t>套</w:t>
            </w:r>
          </w:p>
        </w:tc>
        <w:tc>
          <w:tcPr>
            <w:tcW w:w="648" w:type="dxa"/>
            <w:tcBorders>
              <w:top w:val="single" w:sz="4" w:space="0" w:color="000000"/>
              <w:left w:val="single" w:sz="4" w:space="0" w:color="000000"/>
              <w:bottom w:val="single" w:sz="4" w:space="0" w:color="000000"/>
              <w:right w:val="single" w:sz="4" w:space="0" w:color="000000"/>
            </w:tcBorders>
            <w:vAlign w:val="center"/>
          </w:tcPr>
          <w:p w:rsidR="0050113F" w:rsidRDefault="0050113F">
            <w:pPr>
              <w:widowControl/>
              <w:jc w:val="center"/>
              <w:textAlignment w:val="center"/>
              <w:rPr>
                <w:rFonts w:ascii="宋体"/>
                <w:color w:val="000000"/>
                <w:sz w:val="20"/>
                <w:szCs w:val="20"/>
              </w:rPr>
            </w:pPr>
            <w:r>
              <w:rPr>
                <w:rFonts w:ascii="宋体" w:hAnsi="宋体" w:cs="宋体"/>
                <w:color w:val="000000"/>
                <w:kern w:val="0"/>
                <w:sz w:val="20"/>
                <w:szCs w:val="20"/>
              </w:rPr>
              <w:t>2</w:t>
            </w:r>
          </w:p>
        </w:tc>
      </w:tr>
      <w:tr w:rsidR="0050113F">
        <w:trPr>
          <w:trHeight w:val="3800"/>
          <w:jc w:val="center"/>
        </w:trPr>
        <w:tc>
          <w:tcPr>
            <w:tcW w:w="444" w:type="dxa"/>
            <w:tcBorders>
              <w:top w:val="single" w:sz="4" w:space="0" w:color="000000"/>
              <w:left w:val="single" w:sz="4" w:space="0" w:color="000000"/>
              <w:bottom w:val="nil"/>
              <w:right w:val="single" w:sz="4" w:space="0" w:color="000000"/>
            </w:tcBorders>
            <w:vAlign w:val="center"/>
          </w:tcPr>
          <w:p w:rsidR="0050113F" w:rsidRDefault="0050113F">
            <w:pPr>
              <w:widowControl/>
              <w:jc w:val="center"/>
              <w:textAlignment w:val="center"/>
              <w:rPr>
                <w:rFonts w:ascii="宋体"/>
                <w:color w:val="000000"/>
                <w:sz w:val="20"/>
                <w:szCs w:val="20"/>
              </w:rPr>
            </w:pPr>
            <w:r>
              <w:rPr>
                <w:rFonts w:ascii="宋体" w:hAnsi="宋体" w:cs="宋体"/>
                <w:color w:val="000000"/>
                <w:kern w:val="0"/>
                <w:sz w:val="20"/>
                <w:szCs w:val="20"/>
              </w:rPr>
              <w:t>10</w:t>
            </w:r>
          </w:p>
        </w:tc>
        <w:tc>
          <w:tcPr>
            <w:tcW w:w="1116" w:type="dxa"/>
            <w:tcBorders>
              <w:top w:val="single" w:sz="4" w:space="0" w:color="000000"/>
              <w:left w:val="single" w:sz="4" w:space="0" w:color="000000"/>
              <w:bottom w:val="nil"/>
              <w:right w:val="single" w:sz="4" w:space="0" w:color="000000"/>
            </w:tcBorders>
            <w:vAlign w:val="center"/>
          </w:tcPr>
          <w:p w:rsidR="0050113F" w:rsidRDefault="0050113F">
            <w:pPr>
              <w:widowControl/>
              <w:jc w:val="center"/>
              <w:textAlignment w:val="center"/>
              <w:rPr>
                <w:rFonts w:ascii="宋体"/>
                <w:color w:val="000000"/>
                <w:sz w:val="20"/>
                <w:szCs w:val="20"/>
              </w:rPr>
            </w:pPr>
            <w:r>
              <w:rPr>
                <w:rFonts w:ascii="宋体" w:hAnsi="宋体" w:cs="宋体" w:hint="eastAsia"/>
                <w:color w:val="000000"/>
                <w:kern w:val="0"/>
                <w:sz w:val="20"/>
                <w:szCs w:val="20"/>
              </w:rPr>
              <w:t>新中式长茶几</w:t>
            </w:r>
          </w:p>
        </w:tc>
        <w:tc>
          <w:tcPr>
            <w:tcW w:w="2460" w:type="dxa"/>
            <w:tcBorders>
              <w:top w:val="single" w:sz="4" w:space="0" w:color="000000"/>
              <w:left w:val="single" w:sz="4" w:space="0" w:color="000000"/>
              <w:bottom w:val="nil"/>
              <w:right w:val="single" w:sz="4" w:space="0" w:color="000000"/>
            </w:tcBorders>
            <w:vAlign w:val="bottom"/>
          </w:tcPr>
          <w:p w:rsidR="0050113F" w:rsidRDefault="0050113F">
            <w:pPr>
              <w:widowControl/>
              <w:jc w:val="center"/>
              <w:textAlignment w:val="bottom"/>
              <w:rPr>
                <w:rFonts w:ascii="宋体"/>
                <w:color w:val="000000"/>
                <w:sz w:val="20"/>
                <w:szCs w:val="20"/>
              </w:rPr>
            </w:pPr>
            <w:r>
              <w:rPr>
                <w:noProof/>
              </w:rPr>
              <w:pict>
                <v:shape id="Picture_11288" o:spid="_x0000_s1035" type="#_x0000_t75" style="position:absolute;left:0;text-align:left;margin-left:.25pt;margin-top:55.1pt;width:106.5pt;height:77.2pt;z-index:251667456;visibility:visible;mso-position-horizontal-relative:text;mso-position-vertical-relative:text">
                  <v:imagedata r:id="rId23" o:title=""/>
                </v:shape>
              </w:pict>
            </w:r>
            <w:r>
              <w:rPr>
                <w:rFonts w:ascii="宋体" w:hAnsi="宋体" w:cs="宋体"/>
                <w:color w:val="000000"/>
                <w:kern w:val="0"/>
                <w:sz w:val="20"/>
                <w:szCs w:val="20"/>
              </w:rPr>
              <w:t>1400*700*450</w:t>
            </w:r>
          </w:p>
        </w:tc>
        <w:tc>
          <w:tcPr>
            <w:tcW w:w="5472" w:type="dxa"/>
            <w:tcBorders>
              <w:top w:val="single" w:sz="4" w:space="0" w:color="000000"/>
              <w:left w:val="single" w:sz="4" w:space="0" w:color="000000"/>
              <w:bottom w:val="nil"/>
              <w:right w:val="single" w:sz="4" w:space="0" w:color="000000"/>
            </w:tcBorders>
            <w:vAlign w:val="center"/>
          </w:tcPr>
          <w:p w:rsidR="0050113F" w:rsidRDefault="0050113F" w:rsidP="00197740">
            <w:pPr>
              <w:widowControl/>
              <w:textAlignment w:val="center"/>
              <w:rPr>
                <w:rFonts w:ascii="宋体"/>
                <w:color w:val="000000"/>
                <w:sz w:val="20"/>
                <w:szCs w:val="20"/>
              </w:rPr>
            </w:pPr>
            <w:r>
              <w:rPr>
                <w:rFonts w:ascii="宋体" w:hAnsi="宋体" w:cs="宋体"/>
                <w:color w:val="000000"/>
                <w:kern w:val="0"/>
                <w:sz w:val="20"/>
                <w:szCs w:val="20"/>
              </w:rPr>
              <w:t>1.</w:t>
            </w:r>
            <w:r>
              <w:rPr>
                <w:rFonts w:ascii="宋体" w:hAnsi="宋体" w:cs="宋体" w:hint="eastAsia"/>
                <w:color w:val="000000"/>
                <w:kern w:val="0"/>
                <w:sz w:val="20"/>
                <w:szCs w:val="20"/>
              </w:rPr>
              <w:t>基材：红橡实木制作，所有木材经过过热蒸汽干燥处理</w:t>
            </w:r>
            <w:r>
              <w:rPr>
                <w:rFonts w:ascii="宋体" w:cs="宋体"/>
                <w:color w:val="000000"/>
                <w:kern w:val="0"/>
                <w:sz w:val="20"/>
                <w:szCs w:val="20"/>
              </w:rPr>
              <w:t>,</w:t>
            </w:r>
            <w:r>
              <w:rPr>
                <w:rFonts w:ascii="宋体" w:hAnsi="宋体" w:cs="宋体" w:hint="eastAsia"/>
                <w:color w:val="000000"/>
                <w:kern w:val="0"/>
                <w:sz w:val="20"/>
                <w:szCs w:val="20"/>
              </w:rPr>
              <w:t>含水率为</w:t>
            </w:r>
            <w:r>
              <w:rPr>
                <w:rFonts w:ascii="宋体" w:hAnsi="宋体" w:cs="宋体"/>
                <w:color w:val="000000"/>
                <w:kern w:val="0"/>
                <w:sz w:val="20"/>
                <w:szCs w:val="20"/>
              </w:rPr>
              <w:t xml:space="preserve"> 8%-12%</w:t>
            </w:r>
            <w:r>
              <w:rPr>
                <w:rFonts w:ascii="宋体" w:hAnsi="宋体" w:cs="宋体" w:hint="eastAsia"/>
                <w:color w:val="000000"/>
                <w:kern w:val="0"/>
                <w:sz w:val="20"/>
                <w:szCs w:val="20"/>
              </w:rPr>
              <w:t>，经过防虫、防潮、防腐及多次烘干蒸发处理；符合</w:t>
            </w:r>
            <w:r>
              <w:rPr>
                <w:rFonts w:ascii="宋体" w:hAnsi="宋体" w:cs="宋体"/>
                <w:color w:val="000000"/>
                <w:kern w:val="0"/>
                <w:sz w:val="20"/>
                <w:szCs w:val="20"/>
              </w:rPr>
              <w:t>GB/T29894-2013</w:t>
            </w:r>
            <w:r>
              <w:rPr>
                <w:rFonts w:ascii="宋体" w:hAnsi="宋体" w:cs="宋体" w:hint="eastAsia"/>
                <w:color w:val="000000"/>
                <w:kern w:val="0"/>
                <w:sz w:val="20"/>
                <w:szCs w:val="20"/>
              </w:rPr>
              <w:t>、</w:t>
            </w:r>
            <w:r>
              <w:rPr>
                <w:rFonts w:ascii="宋体" w:hAnsi="宋体" w:cs="宋体"/>
                <w:color w:val="000000"/>
                <w:kern w:val="0"/>
                <w:sz w:val="20"/>
                <w:szCs w:val="20"/>
              </w:rPr>
              <w:t>GB/T16734-1997</w:t>
            </w:r>
            <w:r>
              <w:rPr>
                <w:rFonts w:ascii="宋体" w:hAnsi="宋体" w:cs="宋体" w:hint="eastAsia"/>
                <w:color w:val="000000"/>
                <w:kern w:val="0"/>
                <w:sz w:val="20"/>
                <w:szCs w:val="20"/>
              </w:rPr>
              <w:t>、</w:t>
            </w:r>
            <w:r>
              <w:rPr>
                <w:rFonts w:ascii="宋体" w:hAnsi="宋体" w:cs="宋体"/>
                <w:color w:val="000000"/>
                <w:kern w:val="0"/>
                <w:sz w:val="20"/>
                <w:szCs w:val="20"/>
              </w:rPr>
              <w:t>GB/T3324-2017</w:t>
            </w:r>
            <w:r>
              <w:rPr>
                <w:rFonts w:ascii="宋体" w:hAnsi="宋体" w:cs="宋体" w:hint="eastAsia"/>
                <w:color w:val="000000"/>
                <w:kern w:val="0"/>
                <w:sz w:val="20"/>
                <w:szCs w:val="20"/>
              </w:rPr>
              <w:t>、</w:t>
            </w:r>
            <w:r>
              <w:rPr>
                <w:rFonts w:ascii="宋体" w:hAnsi="宋体" w:cs="宋体"/>
                <w:color w:val="000000"/>
                <w:kern w:val="0"/>
                <w:sz w:val="20"/>
                <w:szCs w:val="20"/>
              </w:rPr>
              <w:t xml:space="preserve">GB18580-2017 </w:t>
            </w:r>
            <w:r>
              <w:rPr>
                <w:rFonts w:ascii="宋体" w:hAnsi="宋体" w:cs="宋体" w:hint="eastAsia"/>
                <w:color w:val="000000"/>
                <w:kern w:val="0"/>
                <w:sz w:val="20"/>
                <w:szCs w:val="20"/>
              </w:rPr>
              <w:t>标准，甲醛释放量≤</w:t>
            </w:r>
            <w:r>
              <w:rPr>
                <w:rFonts w:ascii="宋体" w:hAnsi="宋体" w:cs="宋体"/>
                <w:color w:val="000000"/>
                <w:kern w:val="0"/>
                <w:sz w:val="20"/>
                <w:szCs w:val="20"/>
              </w:rPr>
              <w:t xml:space="preserve"> 0.05mg/m</w:t>
            </w:r>
            <w:r>
              <w:rPr>
                <w:rFonts w:ascii="宋体" w:hAnsi="宋体" w:cs="宋体" w:hint="eastAsia"/>
                <w:color w:val="000000"/>
                <w:kern w:val="0"/>
                <w:sz w:val="20"/>
                <w:szCs w:val="20"/>
              </w:rPr>
              <w:t>³、挥发性有机物释放量≤</w:t>
            </w:r>
            <w:r>
              <w:rPr>
                <w:rFonts w:ascii="宋体" w:cs="宋体"/>
                <w:color w:val="000000"/>
                <w:kern w:val="0"/>
                <w:sz w:val="20"/>
                <w:szCs w:val="20"/>
              </w:rPr>
              <w:t>0.</w:t>
            </w:r>
            <w:r>
              <w:rPr>
                <w:rFonts w:ascii="宋体" w:hAnsi="宋体" w:cs="宋体"/>
                <w:color w:val="000000"/>
                <w:kern w:val="0"/>
                <w:sz w:val="20"/>
                <w:szCs w:val="20"/>
              </w:rPr>
              <w:t>3mg/m</w:t>
            </w:r>
            <w:r>
              <w:rPr>
                <w:rFonts w:ascii="宋体" w:hAnsi="宋体" w:cs="宋体" w:hint="eastAsia"/>
                <w:color w:val="000000"/>
                <w:kern w:val="0"/>
                <w:sz w:val="20"/>
                <w:szCs w:val="20"/>
              </w:rPr>
              <w:t>³</w:t>
            </w:r>
            <w:r>
              <w:rPr>
                <w:rFonts w:ascii="宋体" w:hAnsi="宋体" w:cs="宋体"/>
                <w:color w:val="000000"/>
                <w:kern w:val="0"/>
                <w:sz w:val="20"/>
                <w:szCs w:val="20"/>
              </w:rPr>
              <w:t>.72h</w:t>
            </w:r>
            <w:r>
              <w:rPr>
                <w:rFonts w:ascii="宋体" w:hAnsi="宋体" w:cs="宋体" w:hint="eastAsia"/>
                <w:color w:val="000000"/>
                <w:kern w:val="0"/>
                <w:sz w:val="20"/>
                <w:szCs w:val="20"/>
              </w:rPr>
              <w:t>。</w:t>
            </w:r>
            <w:r>
              <w:rPr>
                <w:rFonts w:ascii="宋体" w:hAnsi="宋体" w:cs="宋体"/>
                <w:color w:val="000000"/>
                <w:kern w:val="0"/>
                <w:sz w:val="20"/>
                <w:szCs w:val="20"/>
              </w:rPr>
              <w:t>2.</w:t>
            </w:r>
            <w:r>
              <w:rPr>
                <w:rFonts w:ascii="宋体" w:hAnsi="宋体" w:cs="宋体" w:hint="eastAsia"/>
                <w:color w:val="000000"/>
                <w:kern w:val="0"/>
                <w:sz w:val="20"/>
                <w:szCs w:val="20"/>
              </w:rPr>
              <w:t>工艺</w:t>
            </w:r>
            <w:r>
              <w:rPr>
                <w:rFonts w:ascii="宋体" w:hAnsi="宋体" w:cs="宋体"/>
                <w:color w:val="000000"/>
                <w:kern w:val="0"/>
                <w:sz w:val="20"/>
                <w:szCs w:val="20"/>
              </w:rPr>
              <w:t>:</w:t>
            </w:r>
            <w:r>
              <w:rPr>
                <w:rFonts w:ascii="宋体" w:hAnsi="宋体" w:cs="宋体" w:hint="eastAsia"/>
                <w:color w:val="000000"/>
                <w:kern w:val="0"/>
                <w:sz w:val="20"/>
                <w:szCs w:val="20"/>
              </w:rPr>
              <w:t>榫卯结构。</w:t>
            </w:r>
            <w:r>
              <w:rPr>
                <w:rFonts w:ascii="宋体" w:hAnsi="宋体" w:cs="宋体"/>
                <w:color w:val="000000"/>
                <w:kern w:val="0"/>
                <w:sz w:val="20"/>
                <w:szCs w:val="20"/>
              </w:rPr>
              <w:t xml:space="preserve">                                               3.</w:t>
            </w:r>
            <w:r>
              <w:rPr>
                <w:rFonts w:ascii="宋体" w:hAnsi="宋体" w:cs="宋体" w:hint="eastAsia"/>
                <w:color w:val="000000"/>
                <w:kern w:val="0"/>
                <w:sz w:val="20"/>
                <w:szCs w:val="20"/>
              </w:rPr>
              <w:t>水性漆</w:t>
            </w:r>
            <w:r>
              <w:rPr>
                <w:rFonts w:ascii="宋体" w:hAnsi="宋体" w:cs="宋体"/>
                <w:color w:val="000000"/>
                <w:kern w:val="0"/>
                <w:sz w:val="20"/>
                <w:szCs w:val="20"/>
              </w:rPr>
              <w:t>:</w:t>
            </w:r>
            <w:r>
              <w:rPr>
                <w:rFonts w:ascii="宋体" w:hAnsi="宋体" w:cs="宋体" w:hint="eastAsia"/>
                <w:color w:val="000000"/>
                <w:kern w:val="0"/>
                <w:sz w:val="20"/>
                <w:szCs w:val="20"/>
              </w:rPr>
              <w:t>使用环保水性漆，</w:t>
            </w:r>
            <w:r>
              <w:rPr>
                <w:rFonts w:ascii="宋体" w:hAnsi="宋体" w:cs="宋体"/>
                <w:color w:val="000000"/>
                <w:kern w:val="0"/>
                <w:sz w:val="20"/>
                <w:szCs w:val="20"/>
              </w:rPr>
              <w:t xml:space="preserve">VOC </w:t>
            </w:r>
            <w:r>
              <w:rPr>
                <w:rFonts w:ascii="宋体" w:hAnsi="宋体" w:cs="宋体" w:hint="eastAsia"/>
                <w:color w:val="000000"/>
                <w:kern w:val="0"/>
                <w:sz w:val="20"/>
                <w:szCs w:val="20"/>
              </w:rPr>
              <w:t>含量≤</w:t>
            </w:r>
            <w:r>
              <w:rPr>
                <w:rFonts w:ascii="宋体" w:hAnsi="宋体" w:cs="宋体"/>
                <w:color w:val="000000"/>
                <w:kern w:val="0"/>
                <w:sz w:val="20"/>
                <w:szCs w:val="20"/>
              </w:rPr>
              <w:t>30g/L</w:t>
            </w:r>
            <w:r>
              <w:rPr>
                <w:rFonts w:ascii="宋体" w:hAnsi="宋体" w:cs="宋体" w:hint="eastAsia"/>
                <w:color w:val="000000"/>
                <w:kern w:val="0"/>
                <w:sz w:val="20"/>
                <w:szCs w:val="20"/>
              </w:rPr>
              <w:t>、甲醛含量≤</w:t>
            </w:r>
            <w:r>
              <w:rPr>
                <w:rFonts w:ascii="宋体" w:hAnsi="宋体" w:cs="宋体"/>
                <w:color w:val="000000"/>
                <w:kern w:val="0"/>
                <w:sz w:val="20"/>
                <w:szCs w:val="20"/>
              </w:rPr>
              <w:t>5mg/kg</w:t>
            </w:r>
            <w:r>
              <w:rPr>
                <w:rFonts w:ascii="宋体" w:hAnsi="宋体" w:cs="宋体" w:hint="eastAsia"/>
                <w:color w:val="000000"/>
                <w:kern w:val="0"/>
                <w:sz w:val="20"/>
                <w:szCs w:val="20"/>
              </w:rPr>
              <w:t>、苯系物总和含量≤</w:t>
            </w:r>
            <w:r>
              <w:rPr>
                <w:rFonts w:ascii="宋体" w:hAnsi="宋体" w:cs="宋体"/>
                <w:color w:val="000000"/>
                <w:kern w:val="0"/>
                <w:sz w:val="20"/>
                <w:szCs w:val="20"/>
              </w:rPr>
              <w:t>20mg/kg</w:t>
            </w:r>
            <w:r>
              <w:rPr>
                <w:rFonts w:ascii="宋体" w:hAnsi="宋体" w:cs="宋体" w:hint="eastAsia"/>
                <w:color w:val="000000"/>
                <w:kern w:val="0"/>
                <w:sz w:val="20"/>
                <w:szCs w:val="20"/>
              </w:rPr>
              <w:t>，</w:t>
            </w:r>
            <w:r>
              <w:rPr>
                <w:rFonts w:ascii="宋体" w:cs="宋体"/>
                <w:color w:val="000000"/>
                <w:kern w:val="0"/>
                <w:sz w:val="20"/>
                <w:szCs w:val="20"/>
              </w:rPr>
              <w:t>,</w:t>
            </w:r>
            <w:r>
              <w:rPr>
                <w:rFonts w:ascii="宋体" w:hAnsi="宋体" w:cs="宋体" w:hint="eastAsia"/>
                <w:color w:val="000000"/>
                <w:kern w:val="0"/>
                <w:sz w:val="20"/>
                <w:szCs w:val="20"/>
              </w:rPr>
              <w:t>耐磨、耐腐</w:t>
            </w:r>
            <w:r>
              <w:rPr>
                <w:rFonts w:ascii="宋体" w:hAnsi="宋体" w:cs="宋体"/>
                <w:color w:val="000000"/>
                <w:kern w:val="0"/>
                <w:sz w:val="20"/>
                <w:szCs w:val="20"/>
              </w:rPr>
              <w:t xml:space="preserve"> </w:t>
            </w:r>
            <w:r>
              <w:rPr>
                <w:rFonts w:ascii="宋体" w:hAnsi="宋体" w:cs="宋体" w:hint="eastAsia"/>
                <w:color w:val="000000"/>
                <w:kern w:val="0"/>
                <w:sz w:val="20"/>
                <w:szCs w:val="20"/>
              </w:rPr>
              <w:t>蚀、耐湿热不低于</w:t>
            </w:r>
            <w:r>
              <w:rPr>
                <w:rFonts w:ascii="宋体" w:hAnsi="宋体" w:cs="宋体"/>
                <w:color w:val="000000"/>
                <w:kern w:val="0"/>
                <w:sz w:val="20"/>
                <w:szCs w:val="20"/>
              </w:rPr>
              <w:t>2</w:t>
            </w:r>
            <w:r>
              <w:rPr>
                <w:rFonts w:ascii="宋体" w:hAnsi="宋体" w:cs="宋体" w:hint="eastAsia"/>
                <w:color w:val="000000"/>
                <w:kern w:val="0"/>
                <w:sz w:val="20"/>
                <w:szCs w:val="20"/>
              </w:rPr>
              <w:t>级，抗冲击不低于</w:t>
            </w:r>
            <w:r>
              <w:rPr>
                <w:rFonts w:ascii="宋体" w:hAnsi="宋体" w:cs="宋体"/>
                <w:color w:val="000000"/>
                <w:kern w:val="0"/>
                <w:sz w:val="20"/>
                <w:szCs w:val="20"/>
              </w:rPr>
              <w:t>2</w:t>
            </w:r>
            <w:r>
              <w:rPr>
                <w:rFonts w:ascii="宋体" w:hAnsi="宋体" w:cs="宋体" w:hint="eastAsia"/>
                <w:color w:val="000000"/>
                <w:kern w:val="0"/>
                <w:sz w:val="20"/>
                <w:szCs w:val="20"/>
              </w:rPr>
              <w:t>级，色泽均匀，主次分明，木纹清晰。</w:t>
            </w:r>
            <w:r>
              <w:rPr>
                <w:rFonts w:ascii="宋体" w:hAnsi="宋体" w:cs="宋体"/>
                <w:color w:val="000000"/>
                <w:kern w:val="0"/>
                <w:sz w:val="20"/>
                <w:szCs w:val="20"/>
              </w:rPr>
              <w:t xml:space="preserve">                                               4.</w:t>
            </w:r>
            <w:r>
              <w:rPr>
                <w:rFonts w:ascii="宋体" w:hAnsi="宋体" w:cs="宋体" w:hint="eastAsia"/>
                <w:color w:val="000000"/>
                <w:kern w:val="0"/>
                <w:sz w:val="20"/>
                <w:szCs w:val="20"/>
              </w:rPr>
              <w:t>五金配件</w:t>
            </w:r>
            <w:r>
              <w:rPr>
                <w:rFonts w:ascii="宋体" w:hAnsi="宋体" w:cs="宋体"/>
                <w:color w:val="000000"/>
                <w:kern w:val="0"/>
                <w:sz w:val="20"/>
                <w:szCs w:val="20"/>
              </w:rPr>
              <w:t xml:space="preserve">: </w:t>
            </w:r>
            <w:r>
              <w:rPr>
                <w:rFonts w:ascii="宋体" w:hAnsi="宋体" w:cs="宋体" w:hint="eastAsia"/>
                <w:color w:val="000000"/>
                <w:kern w:val="0"/>
                <w:sz w:val="20"/>
                <w:szCs w:val="20"/>
              </w:rPr>
              <w:t>采用优质五金配件。</w:t>
            </w:r>
            <w:r>
              <w:rPr>
                <w:rFonts w:ascii="宋体" w:hAnsi="宋体" w:cs="宋体"/>
                <w:color w:val="000000"/>
                <w:kern w:val="0"/>
                <w:sz w:val="20"/>
                <w:szCs w:val="20"/>
              </w:rPr>
              <w:t xml:space="preserve">                                                                               5.</w:t>
            </w:r>
            <w:r>
              <w:rPr>
                <w:rFonts w:ascii="宋体" w:hAnsi="宋体" w:cs="宋体" w:hint="eastAsia"/>
                <w:color w:val="000000"/>
                <w:kern w:val="0"/>
                <w:sz w:val="20"/>
                <w:szCs w:val="20"/>
              </w:rPr>
              <w:t>胶黏剂：国家一级环保水性胶黏剂。符合</w:t>
            </w:r>
            <w:r>
              <w:rPr>
                <w:rFonts w:ascii="宋体" w:hAnsi="宋体" w:cs="宋体"/>
                <w:color w:val="000000"/>
                <w:kern w:val="0"/>
                <w:sz w:val="20"/>
                <w:szCs w:val="20"/>
              </w:rPr>
              <w:t>GB18583-2008</w:t>
            </w:r>
            <w:r>
              <w:rPr>
                <w:rFonts w:ascii="宋体" w:hAnsi="宋体" w:cs="宋体" w:hint="eastAsia"/>
                <w:color w:val="000000"/>
                <w:kern w:val="0"/>
                <w:sz w:val="20"/>
                <w:szCs w:val="20"/>
              </w:rPr>
              <w:t>、</w:t>
            </w:r>
            <w:r>
              <w:rPr>
                <w:rFonts w:ascii="宋体" w:hAnsi="宋体" w:cs="宋体"/>
                <w:color w:val="000000"/>
                <w:kern w:val="0"/>
                <w:sz w:val="20"/>
                <w:szCs w:val="20"/>
              </w:rPr>
              <w:t>HJ2541-2016</w:t>
            </w:r>
            <w:r>
              <w:rPr>
                <w:rFonts w:ascii="宋体" w:hAnsi="宋体" w:cs="宋体" w:hint="eastAsia"/>
                <w:color w:val="000000"/>
                <w:kern w:val="0"/>
                <w:sz w:val="20"/>
                <w:szCs w:val="20"/>
              </w:rPr>
              <w:t>标准，游离甲醛≤</w:t>
            </w:r>
            <w:r>
              <w:rPr>
                <w:rFonts w:ascii="宋体" w:hAnsi="宋体" w:cs="宋体"/>
                <w:color w:val="000000"/>
                <w:kern w:val="0"/>
                <w:sz w:val="20"/>
                <w:szCs w:val="20"/>
              </w:rPr>
              <w:t>0.1g/kg</w:t>
            </w:r>
            <w:r>
              <w:rPr>
                <w:rFonts w:ascii="宋体" w:hAnsi="宋体" w:cs="宋体" w:hint="eastAsia"/>
                <w:color w:val="000000"/>
                <w:kern w:val="0"/>
                <w:sz w:val="20"/>
                <w:szCs w:val="20"/>
              </w:rPr>
              <w:t>；</w:t>
            </w:r>
            <w:r>
              <w:rPr>
                <w:rFonts w:ascii="宋体" w:hAnsi="宋体" w:cs="宋体"/>
                <w:color w:val="000000"/>
                <w:kern w:val="0"/>
                <w:sz w:val="20"/>
                <w:szCs w:val="20"/>
              </w:rPr>
              <w:t xml:space="preserve">                                                                 6.</w:t>
            </w:r>
            <w:r>
              <w:rPr>
                <w:rFonts w:ascii="宋体" w:hAnsi="宋体" w:cs="宋体" w:hint="eastAsia"/>
                <w:color w:val="000000"/>
                <w:kern w:val="0"/>
                <w:sz w:val="20"/>
                <w:szCs w:val="20"/>
              </w:rPr>
              <w:t>颜色由采购人选定。</w:t>
            </w:r>
          </w:p>
        </w:tc>
        <w:tc>
          <w:tcPr>
            <w:tcW w:w="648" w:type="dxa"/>
            <w:tcBorders>
              <w:top w:val="single" w:sz="4" w:space="0" w:color="000000"/>
              <w:left w:val="single" w:sz="4" w:space="0" w:color="000000"/>
              <w:bottom w:val="nil"/>
              <w:right w:val="single" w:sz="4" w:space="0" w:color="000000"/>
            </w:tcBorders>
            <w:vAlign w:val="center"/>
          </w:tcPr>
          <w:p w:rsidR="0050113F" w:rsidRDefault="0050113F">
            <w:pPr>
              <w:widowControl/>
              <w:jc w:val="center"/>
              <w:textAlignment w:val="center"/>
              <w:rPr>
                <w:rFonts w:ascii="宋体"/>
                <w:color w:val="000000"/>
                <w:sz w:val="20"/>
                <w:szCs w:val="20"/>
              </w:rPr>
            </w:pPr>
            <w:r>
              <w:rPr>
                <w:rFonts w:ascii="宋体" w:hAnsi="宋体" w:cs="宋体" w:hint="eastAsia"/>
                <w:color w:val="000000"/>
                <w:kern w:val="0"/>
                <w:sz w:val="20"/>
                <w:szCs w:val="20"/>
              </w:rPr>
              <w:t>个</w:t>
            </w:r>
          </w:p>
        </w:tc>
        <w:tc>
          <w:tcPr>
            <w:tcW w:w="648" w:type="dxa"/>
            <w:tcBorders>
              <w:top w:val="single" w:sz="4" w:space="0" w:color="000000"/>
              <w:left w:val="single" w:sz="4" w:space="0" w:color="000000"/>
              <w:bottom w:val="single" w:sz="4" w:space="0" w:color="000000"/>
              <w:right w:val="single" w:sz="4" w:space="0" w:color="000000"/>
            </w:tcBorders>
            <w:vAlign w:val="center"/>
          </w:tcPr>
          <w:p w:rsidR="0050113F" w:rsidRDefault="0050113F">
            <w:pPr>
              <w:widowControl/>
              <w:jc w:val="center"/>
              <w:textAlignment w:val="center"/>
              <w:rPr>
                <w:rFonts w:ascii="宋体"/>
                <w:color w:val="000000"/>
                <w:sz w:val="20"/>
                <w:szCs w:val="20"/>
              </w:rPr>
            </w:pPr>
            <w:r>
              <w:rPr>
                <w:rFonts w:ascii="宋体" w:hAnsi="宋体" w:cs="宋体"/>
                <w:color w:val="000000"/>
                <w:kern w:val="0"/>
                <w:sz w:val="20"/>
                <w:szCs w:val="20"/>
              </w:rPr>
              <w:t>2</w:t>
            </w:r>
          </w:p>
        </w:tc>
      </w:tr>
      <w:tr w:rsidR="0050113F">
        <w:trPr>
          <w:trHeight w:val="4000"/>
          <w:jc w:val="center"/>
        </w:trPr>
        <w:tc>
          <w:tcPr>
            <w:tcW w:w="444" w:type="dxa"/>
            <w:tcBorders>
              <w:top w:val="single" w:sz="4" w:space="0" w:color="000000"/>
              <w:left w:val="single" w:sz="4" w:space="0" w:color="000000"/>
              <w:bottom w:val="nil"/>
              <w:right w:val="single" w:sz="4" w:space="0" w:color="000000"/>
            </w:tcBorders>
            <w:vAlign w:val="center"/>
          </w:tcPr>
          <w:p w:rsidR="0050113F" w:rsidRDefault="0050113F">
            <w:pPr>
              <w:widowControl/>
              <w:jc w:val="center"/>
              <w:textAlignment w:val="center"/>
              <w:rPr>
                <w:rFonts w:ascii="宋体"/>
                <w:color w:val="000000"/>
                <w:sz w:val="20"/>
                <w:szCs w:val="20"/>
              </w:rPr>
            </w:pPr>
            <w:r>
              <w:rPr>
                <w:rFonts w:ascii="宋体" w:hAnsi="宋体" w:cs="宋体"/>
                <w:color w:val="000000"/>
                <w:kern w:val="0"/>
                <w:sz w:val="20"/>
                <w:szCs w:val="20"/>
              </w:rPr>
              <w:t>11</w:t>
            </w:r>
          </w:p>
        </w:tc>
        <w:tc>
          <w:tcPr>
            <w:tcW w:w="1116" w:type="dxa"/>
            <w:tcBorders>
              <w:top w:val="single" w:sz="4" w:space="0" w:color="000000"/>
              <w:left w:val="single" w:sz="4" w:space="0" w:color="000000"/>
              <w:bottom w:val="nil"/>
              <w:right w:val="single" w:sz="4" w:space="0" w:color="000000"/>
            </w:tcBorders>
            <w:vAlign w:val="center"/>
          </w:tcPr>
          <w:p w:rsidR="0050113F" w:rsidRDefault="0050113F">
            <w:pPr>
              <w:widowControl/>
              <w:jc w:val="center"/>
              <w:textAlignment w:val="center"/>
              <w:rPr>
                <w:rFonts w:ascii="宋体"/>
                <w:color w:val="000000"/>
                <w:sz w:val="20"/>
                <w:szCs w:val="20"/>
              </w:rPr>
            </w:pPr>
            <w:r>
              <w:rPr>
                <w:rFonts w:ascii="宋体" w:hAnsi="宋体" w:cs="宋体" w:hint="eastAsia"/>
                <w:color w:val="000000"/>
                <w:kern w:val="0"/>
                <w:sz w:val="20"/>
                <w:szCs w:val="20"/>
              </w:rPr>
              <w:t>新中式方几</w:t>
            </w:r>
          </w:p>
        </w:tc>
        <w:tc>
          <w:tcPr>
            <w:tcW w:w="2460" w:type="dxa"/>
            <w:tcBorders>
              <w:top w:val="single" w:sz="4" w:space="0" w:color="000000"/>
              <w:left w:val="single" w:sz="4" w:space="0" w:color="000000"/>
              <w:bottom w:val="nil"/>
              <w:right w:val="single" w:sz="4" w:space="0" w:color="000000"/>
            </w:tcBorders>
            <w:vAlign w:val="bottom"/>
          </w:tcPr>
          <w:p w:rsidR="0050113F" w:rsidRDefault="0050113F">
            <w:pPr>
              <w:widowControl/>
              <w:jc w:val="center"/>
              <w:textAlignment w:val="bottom"/>
              <w:rPr>
                <w:rFonts w:ascii="宋体"/>
                <w:color w:val="000000"/>
                <w:sz w:val="20"/>
                <w:szCs w:val="20"/>
              </w:rPr>
            </w:pPr>
            <w:r>
              <w:rPr>
                <w:noProof/>
              </w:rPr>
              <w:pict>
                <v:shape id="Picture_11580" o:spid="_x0000_s1036" type="#_x0000_t75" style="position:absolute;left:0;text-align:left;margin-left:25.75pt;margin-top:55.15pt;width:63.75pt;height:58.6pt;z-index:251668480;visibility:visible;mso-position-horizontal-relative:text;mso-position-vertical-relative:text">
                  <v:imagedata r:id="rId24" o:title=""/>
                </v:shape>
              </w:pict>
            </w:r>
            <w:r>
              <w:rPr>
                <w:rFonts w:ascii="宋体" w:hAnsi="宋体" w:cs="宋体"/>
                <w:color w:val="000000"/>
                <w:kern w:val="0"/>
                <w:sz w:val="20"/>
                <w:szCs w:val="20"/>
              </w:rPr>
              <w:t>700*700*500</w:t>
            </w:r>
          </w:p>
        </w:tc>
        <w:tc>
          <w:tcPr>
            <w:tcW w:w="5472" w:type="dxa"/>
            <w:tcBorders>
              <w:top w:val="single" w:sz="4" w:space="0" w:color="000000"/>
              <w:left w:val="single" w:sz="4" w:space="0" w:color="000000"/>
              <w:bottom w:val="nil"/>
              <w:right w:val="single" w:sz="4" w:space="0" w:color="000000"/>
            </w:tcBorders>
            <w:vAlign w:val="center"/>
          </w:tcPr>
          <w:p w:rsidR="0050113F" w:rsidRDefault="0050113F" w:rsidP="00197740">
            <w:pPr>
              <w:widowControl/>
              <w:textAlignment w:val="center"/>
              <w:rPr>
                <w:rFonts w:ascii="宋体"/>
                <w:color w:val="000000"/>
                <w:sz w:val="20"/>
                <w:szCs w:val="20"/>
              </w:rPr>
            </w:pPr>
            <w:r>
              <w:rPr>
                <w:rFonts w:ascii="宋体" w:hAnsi="宋体" w:cs="宋体"/>
                <w:color w:val="000000"/>
                <w:kern w:val="0"/>
                <w:sz w:val="20"/>
                <w:szCs w:val="20"/>
              </w:rPr>
              <w:t>1.</w:t>
            </w:r>
            <w:r>
              <w:rPr>
                <w:rFonts w:ascii="宋体" w:hAnsi="宋体" w:cs="宋体" w:hint="eastAsia"/>
                <w:color w:val="000000"/>
                <w:kern w:val="0"/>
                <w:sz w:val="20"/>
                <w:szCs w:val="20"/>
              </w:rPr>
              <w:t>基材：红橡实木制作，所有木材经过过热蒸汽干燥处理</w:t>
            </w:r>
            <w:r>
              <w:rPr>
                <w:rFonts w:ascii="宋体" w:cs="宋体"/>
                <w:color w:val="000000"/>
                <w:kern w:val="0"/>
                <w:sz w:val="20"/>
                <w:szCs w:val="20"/>
              </w:rPr>
              <w:t>,</w:t>
            </w:r>
            <w:r>
              <w:rPr>
                <w:rFonts w:ascii="宋体" w:hAnsi="宋体" w:cs="宋体" w:hint="eastAsia"/>
                <w:color w:val="000000"/>
                <w:kern w:val="0"/>
                <w:sz w:val="20"/>
                <w:szCs w:val="20"/>
              </w:rPr>
              <w:t>含水率为</w:t>
            </w:r>
            <w:r>
              <w:rPr>
                <w:rFonts w:ascii="宋体" w:hAnsi="宋体" w:cs="宋体"/>
                <w:color w:val="000000"/>
                <w:kern w:val="0"/>
                <w:sz w:val="20"/>
                <w:szCs w:val="20"/>
              </w:rPr>
              <w:t xml:space="preserve"> 8%-12%</w:t>
            </w:r>
            <w:r>
              <w:rPr>
                <w:rFonts w:ascii="宋体" w:hAnsi="宋体" w:cs="宋体" w:hint="eastAsia"/>
                <w:color w:val="000000"/>
                <w:kern w:val="0"/>
                <w:sz w:val="20"/>
                <w:szCs w:val="20"/>
              </w:rPr>
              <w:t>，经过防虫、防潮、防腐及多次烘干蒸发处理；符合</w:t>
            </w:r>
            <w:r>
              <w:rPr>
                <w:rFonts w:ascii="宋体" w:hAnsi="宋体" w:cs="宋体"/>
                <w:color w:val="000000"/>
                <w:kern w:val="0"/>
                <w:sz w:val="20"/>
                <w:szCs w:val="20"/>
              </w:rPr>
              <w:t>GB/T29894-2013</w:t>
            </w:r>
            <w:r>
              <w:rPr>
                <w:rFonts w:ascii="宋体" w:hAnsi="宋体" w:cs="宋体" w:hint="eastAsia"/>
                <w:color w:val="000000"/>
                <w:kern w:val="0"/>
                <w:sz w:val="20"/>
                <w:szCs w:val="20"/>
              </w:rPr>
              <w:t>、</w:t>
            </w:r>
            <w:r>
              <w:rPr>
                <w:rFonts w:ascii="宋体" w:hAnsi="宋体" w:cs="宋体"/>
                <w:color w:val="000000"/>
                <w:kern w:val="0"/>
                <w:sz w:val="20"/>
                <w:szCs w:val="20"/>
              </w:rPr>
              <w:t>GB/T16734-1997</w:t>
            </w:r>
            <w:r>
              <w:rPr>
                <w:rFonts w:ascii="宋体" w:hAnsi="宋体" w:cs="宋体" w:hint="eastAsia"/>
                <w:color w:val="000000"/>
                <w:kern w:val="0"/>
                <w:sz w:val="20"/>
                <w:szCs w:val="20"/>
              </w:rPr>
              <w:t>、</w:t>
            </w:r>
            <w:r>
              <w:rPr>
                <w:rFonts w:ascii="宋体" w:hAnsi="宋体" w:cs="宋体"/>
                <w:color w:val="000000"/>
                <w:kern w:val="0"/>
                <w:sz w:val="20"/>
                <w:szCs w:val="20"/>
              </w:rPr>
              <w:t>GB/T3324-2017</w:t>
            </w:r>
            <w:r>
              <w:rPr>
                <w:rFonts w:ascii="宋体" w:hAnsi="宋体" w:cs="宋体" w:hint="eastAsia"/>
                <w:color w:val="000000"/>
                <w:kern w:val="0"/>
                <w:sz w:val="20"/>
                <w:szCs w:val="20"/>
              </w:rPr>
              <w:t>、</w:t>
            </w:r>
            <w:r>
              <w:rPr>
                <w:rFonts w:ascii="宋体" w:hAnsi="宋体" w:cs="宋体"/>
                <w:color w:val="000000"/>
                <w:kern w:val="0"/>
                <w:sz w:val="20"/>
                <w:szCs w:val="20"/>
              </w:rPr>
              <w:t xml:space="preserve">GB18580-2017 </w:t>
            </w:r>
            <w:r>
              <w:rPr>
                <w:rFonts w:ascii="宋体" w:hAnsi="宋体" w:cs="宋体" w:hint="eastAsia"/>
                <w:color w:val="000000"/>
                <w:kern w:val="0"/>
                <w:sz w:val="20"/>
                <w:szCs w:val="20"/>
              </w:rPr>
              <w:t>标准，甲醛释放量≤</w:t>
            </w:r>
            <w:r>
              <w:rPr>
                <w:rFonts w:ascii="宋体" w:hAnsi="宋体" w:cs="宋体"/>
                <w:color w:val="000000"/>
                <w:kern w:val="0"/>
                <w:sz w:val="20"/>
                <w:szCs w:val="20"/>
              </w:rPr>
              <w:t xml:space="preserve"> 0.05mg/m</w:t>
            </w:r>
            <w:r>
              <w:rPr>
                <w:rFonts w:ascii="宋体" w:hAnsi="宋体" w:cs="宋体" w:hint="eastAsia"/>
                <w:color w:val="000000"/>
                <w:kern w:val="0"/>
                <w:sz w:val="20"/>
                <w:szCs w:val="20"/>
              </w:rPr>
              <w:t>³、挥发性有机物释放量≤</w:t>
            </w:r>
            <w:r>
              <w:rPr>
                <w:rFonts w:ascii="宋体" w:hAnsi="宋体" w:cs="宋体"/>
                <w:color w:val="000000"/>
                <w:kern w:val="0"/>
                <w:sz w:val="20"/>
                <w:szCs w:val="20"/>
              </w:rPr>
              <w:t>0.3mg/m</w:t>
            </w:r>
            <w:r>
              <w:rPr>
                <w:rFonts w:ascii="宋体" w:hAnsi="宋体" w:cs="宋体" w:hint="eastAsia"/>
                <w:color w:val="000000"/>
                <w:kern w:val="0"/>
                <w:sz w:val="20"/>
                <w:szCs w:val="20"/>
              </w:rPr>
              <w:t>³</w:t>
            </w:r>
            <w:r>
              <w:rPr>
                <w:rFonts w:ascii="宋体" w:hAnsi="宋体" w:cs="宋体"/>
                <w:color w:val="000000"/>
                <w:kern w:val="0"/>
                <w:sz w:val="20"/>
                <w:szCs w:val="20"/>
              </w:rPr>
              <w:t>.72h</w:t>
            </w:r>
            <w:r>
              <w:rPr>
                <w:rFonts w:ascii="宋体" w:hAnsi="宋体" w:cs="宋体" w:hint="eastAsia"/>
                <w:color w:val="000000"/>
                <w:kern w:val="0"/>
                <w:sz w:val="20"/>
                <w:szCs w:val="20"/>
              </w:rPr>
              <w:t>。</w:t>
            </w:r>
            <w:r>
              <w:rPr>
                <w:rFonts w:ascii="宋体" w:hAnsi="宋体" w:cs="宋体"/>
                <w:color w:val="000000"/>
                <w:kern w:val="0"/>
                <w:sz w:val="20"/>
                <w:szCs w:val="20"/>
              </w:rPr>
              <w:t xml:space="preserve">                           2.</w:t>
            </w:r>
            <w:r>
              <w:rPr>
                <w:rFonts w:ascii="宋体" w:hAnsi="宋体" w:cs="宋体" w:hint="eastAsia"/>
                <w:color w:val="000000"/>
                <w:kern w:val="0"/>
                <w:sz w:val="20"/>
                <w:szCs w:val="20"/>
              </w:rPr>
              <w:t>工艺</w:t>
            </w:r>
            <w:r>
              <w:rPr>
                <w:rFonts w:ascii="宋体" w:hAnsi="宋体" w:cs="宋体"/>
                <w:color w:val="000000"/>
                <w:kern w:val="0"/>
                <w:sz w:val="20"/>
                <w:szCs w:val="20"/>
              </w:rPr>
              <w:t>:</w:t>
            </w:r>
            <w:r>
              <w:rPr>
                <w:rFonts w:ascii="宋体" w:hAnsi="宋体" w:cs="宋体" w:hint="eastAsia"/>
                <w:color w:val="000000"/>
                <w:kern w:val="0"/>
                <w:sz w:val="20"/>
                <w:szCs w:val="20"/>
              </w:rPr>
              <w:t>榫卯结构。</w:t>
            </w:r>
            <w:r>
              <w:rPr>
                <w:rFonts w:ascii="宋体" w:hAnsi="宋体" w:cs="宋体"/>
                <w:color w:val="000000"/>
                <w:kern w:val="0"/>
                <w:sz w:val="20"/>
                <w:szCs w:val="20"/>
              </w:rPr>
              <w:t xml:space="preserve">                                               3.</w:t>
            </w:r>
            <w:r>
              <w:rPr>
                <w:rFonts w:ascii="宋体" w:hAnsi="宋体" w:cs="宋体" w:hint="eastAsia"/>
                <w:color w:val="000000"/>
                <w:kern w:val="0"/>
                <w:sz w:val="20"/>
                <w:szCs w:val="20"/>
              </w:rPr>
              <w:t>水性漆</w:t>
            </w:r>
            <w:r>
              <w:rPr>
                <w:rFonts w:ascii="宋体" w:hAnsi="宋体" w:cs="宋体"/>
                <w:color w:val="000000"/>
                <w:kern w:val="0"/>
                <w:sz w:val="20"/>
                <w:szCs w:val="20"/>
              </w:rPr>
              <w:t>:</w:t>
            </w:r>
            <w:r>
              <w:rPr>
                <w:rFonts w:ascii="宋体" w:hAnsi="宋体" w:cs="宋体" w:hint="eastAsia"/>
                <w:color w:val="000000"/>
                <w:kern w:val="0"/>
                <w:sz w:val="20"/>
                <w:szCs w:val="20"/>
              </w:rPr>
              <w:t>使用环保水性漆，</w:t>
            </w:r>
            <w:r>
              <w:rPr>
                <w:rFonts w:ascii="宋体" w:hAnsi="宋体" w:cs="宋体"/>
                <w:color w:val="000000"/>
                <w:kern w:val="0"/>
                <w:sz w:val="20"/>
                <w:szCs w:val="20"/>
              </w:rPr>
              <w:t xml:space="preserve">VOC </w:t>
            </w:r>
            <w:r>
              <w:rPr>
                <w:rFonts w:ascii="宋体" w:hAnsi="宋体" w:cs="宋体" w:hint="eastAsia"/>
                <w:color w:val="000000"/>
                <w:kern w:val="0"/>
                <w:sz w:val="20"/>
                <w:szCs w:val="20"/>
              </w:rPr>
              <w:t>含量≤</w:t>
            </w:r>
            <w:r>
              <w:rPr>
                <w:rFonts w:ascii="宋体" w:hAnsi="宋体" w:cs="宋体"/>
                <w:color w:val="000000"/>
                <w:kern w:val="0"/>
                <w:sz w:val="20"/>
                <w:szCs w:val="20"/>
              </w:rPr>
              <w:t>30g/L</w:t>
            </w:r>
            <w:r>
              <w:rPr>
                <w:rFonts w:ascii="宋体" w:hAnsi="宋体" w:cs="宋体" w:hint="eastAsia"/>
                <w:color w:val="000000"/>
                <w:kern w:val="0"/>
                <w:sz w:val="20"/>
                <w:szCs w:val="20"/>
              </w:rPr>
              <w:t>、甲醛含量≤</w:t>
            </w:r>
            <w:r>
              <w:rPr>
                <w:rFonts w:ascii="宋体" w:hAnsi="宋体" w:cs="宋体"/>
                <w:color w:val="000000"/>
                <w:kern w:val="0"/>
                <w:sz w:val="20"/>
                <w:szCs w:val="20"/>
              </w:rPr>
              <w:t>5mg/kg</w:t>
            </w:r>
            <w:r>
              <w:rPr>
                <w:rFonts w:ascii="宋体" w:hAnsi="宋体" w:cs="宋体" w:hint="eastAsia"/>
                <w:color w:val="000000"/>
                <w:kern w:val="0"/>
                <w:sz w:val="20"/>
                <w:szCs w:val="20"/>
              </w:rPr>
              <w:t>、苯系物总和含量≤</w:t>
            </w:r>
            <w:r>
              <w:rPr>
                <w:rFonts w:ascii="宋体" w:hAnsi="宋体" w:cs="宋体"/>
                <w:color w:val="000000"/>
                <w:kern w:val="0"/>
                <w:sz w:val="20"/>
                <w:szCs w:val="20"/>
              </w:rPr>
              <w:t>20mg/kg</w:t>
            </w:r>
            <w:r>
              <w:rPr>
                <w:rFonts w:ascii="宋体" w:hAnsi="宋体" w:cs="宋体" w:hint="eastAsia"/>
                <w:color w:val="000000"/>
                <w:kern w:val="0"/>
                <w:sz w:val="20"/>
                <w:szCs w:val="20"/>
              </w:rPr>
              <w:t>，</w:t>
            </w:r>
            <w:r>
              <w:rPr>
                <w:rFonts w:ascii="宋体" w:cs="宋体"/>
                <w:color w:val="000000"/>
                <w:kern w:val="0"/>
                <w:sz w:val="20"/>
                <w:szCs w:val="20"/>
              </w:rPr>
              <w:t>,</w:t>
            </w:r>
            <w:r>
              <w:rPr>
                <w:rFonts w:ascii="宋体" w:hAnsi="宋体" w:cs="宋体" w:hint="eastAsia"/>
                <w:color w:val="000000"/>
                <w:kern w:val="0"/>
                <w:sz w:val="20"/>
                <w:szCs w:val="20"/>
              </w:rPr>
              <w:t>耐磨、耐腐</w:t>
            </w:r>
            <w:r>
              <w:rPr>
                <w:rFonts w:ascii="宋体" w:hAnsi="宋体" w:cs="宋体"/>
                <w:color w:val="000000"/>
                <w:kern w:val="0"/>
                <w:sz w:val="20"/>
                <w:szCs w:val="20"/>
              </w:rPr>
              <w:t xml:space="preserve"> </w:t>
            </w:r>
            <w:r>
              <w:rPr>
                <w:rFonts w:ascii="宋体" w:hAnsi="宋体" w:cs="宋体" w:hint="eastAsia"/>
                <w:color w:val="000000"/>
                <w:kern w:val="0"/>
                <w:sz w:val="20"/>
                <w:szCs w:val="20"/>
              </w:rPr>
              <w:t>蚀、耐湿热不低于</w:t>
            </w:r>
            <w:r>
              <w:rPr>
                <w:rFonts w:ascii="宋体" w:hAnsi="宋体" w:cs="宋体"/>
                <w:color w:val="000000"/>
                <w:kern w:val="0"/>
                <w:sz w:val="20"/>
                <w:szCs w:val="20"/>
              </w:rPr>
              <w:t>2</w:t>
            </w:r>
            <w:r>
              <w:rPr>
                <w:rFonts w:ascii="宋体" w:hAnsi="宋体" w:cs="宋体" w:hint="eastAsia"/>
                <w:color w:val="000000"/>
                <w:kern w:val="0"/>
                <w:sz w:val="20"/>
                <w:szCs w:val="20"/>
              </w:rPr>
              <w:t>级，抗冲击不低于</w:t>
            </w:r>
            <w:r>
              <w:rPr>
                <w:rFonts w:ascii="宋体" w:hAnsi="宋体" w:cs="宋体"/>
                <w:color w:val="000000"/>
                <w:kern w:val="0"/>
                <w:sz w:val="20"/>
                <w:szCs w:val="20"/>
              </w:rPr>
              <w:t>2</w:t>
            </w:r>
            <w:r>
              <w:rPr>
                <w:rFonts w:ascii="宋体" w:hAnsi="宋体" w:cs="宋体" w:hint="eastAsia"/>
                <w:color w:val="000000"/>
                <w:kern w:val="0"/>
                <w:sz w:val="20"/>
                <w:szCs w:val="20"/>
              </w:rPr>
              <w:t>级，色泽均匀，主次分明，木纹清晰。</w:t>
            </w:r>
            <w:r>
              <w:rPr>
                <w:rFonts w:ascii="宋体" w:hAnsi="宋体" w:cs="宋体"/>
                <w:color w:val="000000"/>
                <w:kern w:val="0"/>
                <w:sz w:val="20"/>
                <w:szCs w:val="20"/>
              </w:rPr>
              <w:t xml:space="preserve">                                               4.</w:t>
            </w:r>
            <w:r>
              <w:rPr>
                <w:rFonts w:ascii="宋体" w:hAnsi="宋体" w:cs="宋体" w:hint="eastAsia"/>
                <w:color w:val="000000"/>
                <w:kern w:val="0"/>
                <w:sz w:val="20"/>
                <w:szCs w:val="20"/>
              </w:rPr>
              <w:t>五金配件</w:t>
            </w:r>
            <w:r>
              <w:rPr>
                <w:rFonts w:ascii="宋体" w:hAnsi="宋体" w:cs="宋体"/>
                <w:color w:val="000000"/>
                <w:kern w:val="0"/>
                <w:sz w:val="20"/>
                <w:szCs w:val="20"/>
              </w:rPr>
              <w:t xml:space="preserve">: </w:t>
            </w:r>
            <w:r>
              <w:rPr>
                <w:rFonts w:ascii="宋体" w:hAnsi="宋体" w:cs="宋体" w:hint="eastAsia"/>
                <w:color w:val="000000"/>
                <w:kern w:val="0"/>
                <w:sz w:val="20"/>
                <w:szCs w:val="20"/>
              </w:rPr>
              <w:t>采用优质五金配件。</w:t>
            </w:r>
            <w:r>
              <w:rPr>
                <w:rFonts w:ascii="宋体" w:hAnsi="宋体" w:cs="宋体"/>
                <w:color w:val="000000"/>
                <w:kern w:val="0"/>
                <w:sz w:val="20"/>
                <w:szCs w:val="20"/>
              </w:rPr>
              <w:t xml:space="preserve">                                                                               5.</w:t>
            </w:r>
            <w:r>
              <w:rPr>
                <w:rFonts w:ascii="宋体" w:hAnsi="宋体" w:cs="宋体" w:hint="eastAsia"/>
                <w:color w:val="000000"/>
                <w:kern w:val="0"/>
                <w:sz w:val="20"/>
                <w:szCs w:val="20"/>
              </w:rPr>
              <w:t>胶黏剂：国家一级环保水性胶黏剂。符合</w:t>
            </w:r>
            <w:r>
              <w:rPr>
                <w:rFonts w:ascii="宋体" w:hAnsi="宋体" w:cs="宋体"/>
                <w:color w:val="000000"/>
                <w:kern w:val="0"/>
                <w:sz w:val="20"/>
                <w:szCs w:val="20"/>
              </w:rPr>
              <w:t>GB18583-2008</w:t>
            </w:r>
            <w:r>
              <w:rPr>
                <w:rFonts w:ascii="宋体" w:hAnsi="宋体" w:cs="宋体" w:hint="eastAsia"/>
                <w:color w:val="000000"/>
                <w:kern w:val="0"/>
                <w:sz w:val="20"/>
                <w:szCs w:val="20"/>
              </w:rPr>
              <w:t>、</w:t>
            </w:r>
            <w:r>
              <w:rPr>
                <w:rFonts w:ascii="宋体" w:hAnsi="宋体" w:cs="宋体"/>
                <w:color w:val="000000"/>
                <w:kern w:val="0"/>
                <w:sz w:val="20"/>
                <w:szCs w:val="20"/>
              </w:rPr>
              <w:t>HJ2541-2016</w:t>
            </w:r>
            <w:r>
              <w:rPr>
                <w:rFonts w:ascii="宋体" w:hAnsi="宋体" w:cs="宋体" w:hint="eastAsia"/>
                <w:color w:val="000000"/>
                <w:kern w:val="0"/>
                <w:sz w:val="20"/>
                <w:szCs w:val="20"/>
              </w:rPr>
              <w:t>标准，游离甲醛≤</w:t>
            </w:r>
            <w:r>
              <w:rPr>
                <w:rFonts w:ascii="宋体" w:hAnsi="宋体" w:cs="宋体"/>
                <w:color w:val="000000"/>
                <w:kern w:val="0"/>
                <w:sz w:val="20"/>
                <w:szCs w:val="20"/>
              </w:rPr>
              <w:t>0.1g/kg</w:t>
            </w:r>
            <w:r>
              <w:rPr>
                <w:rFonts w:ascii="宋体" w:hAnsi="宋体" w:cs="宋体" w:hint="eastAsia"/>
                <w:color w:val="000000"/>
                <w:kern w:val="0"/>
                <w:sz w:val="20"/>
                <w:szCs w:val="20"/>
              </w:rPr>
              <w:t>；</w:t>
            </w:r>
            <w:r>
              <w:rPr>
                <w:rFonts w:ascii="宋体" w:hAnsi="宋体" w:cs="宋体"/>
                <w:color w:val="000000"/>
                <w:kern w:val="0"/>
                <w:sz w:val="20"/>
                <w:szCs w:val="20"/>
              </w:rPr>
              <w:t xml:space="preserve">                                                                 6.</w:t>
            </w:r>
            <w:r>
              <w:rPr>
                <w:rFonts w:ascii="宋体" w:hAnsi="宋体" w:cs="宋体" w:hint="eastAsia"/>
                <w:color w:val="000000"/>
                <w:kern w:val="0"/>
                <w:sz w:val="20"/>
                <w:szCs w:val="20"/>
              </w:rPr>
              <w:t>颜色由采购人选定。</w:t>
            </w:r>
          </w:p>
        </w:tc>
        <w:tc>
          <w:tcPr>
            <w:tcW w:w="648" w:type="dxa"/>
            <w:tcBorders>
              <w:top w:val="single" w:sz="4" w:space="0" w:color="000000"/>
              <w:left w:val="single" w:sz="4" w:space="0" w:color="000000"/>
              <w:bottom w:val="nil"/>
              <w:right w:val="single" w:sz="4" w:space="0" w:color="000000"/>
            </w:tcBorders>
            <w:vAlign w:val="center"/>
          </w:tcPr>
          <w:p w:rsidR="0050113F" w:rsidRDefault="0050113F">
            <w:pPr>
              <w:widowControl/>
              <w:jc w:val="center"/>
              <w:textAlignment w:val="center"/>
              <w:rPr>
                <w:rFonts w:ascii="宋体"/>
                <w:color w:val="000000"/>
                <w:sz w:val="20"/>
                <w:szCs w:val="20"/>
              </w:rPr>
            </w:pPr>
            <w:r>
              <w:rPr>
                <w:rFonts w:ascii="宋体" w:hAnsi="宋体" w:cs="宋体" w:hint="eastAsia"/>
                <w:color w:val="000000"/>
                <w:kern w:val="0"/>
                <w:sz w:val="20"/>
                <w:szCs w:val="20"/>
              </w:rPr>
              <w:t>个</w:t>
            </w:r>
          </w:p>
        </w:tc>
        <w:tc>
          <w:tcPr>
            <w:tcW w:w="648" w:type="dxa"/>
            <w:tcBorders>
              <w:top w:val="single" w:sz="4" w:space="0" w:color="000000"/>
              <w:left w:val="single" w:sz="4" w:space="0" w:color="000000"/>
              <w:bottom w:val="single" w:sz="4" w:space="0" w:color="000000"/>
              <w:right w:val="single" w:sz="4" w:space="0" w:color="000000"/>
            </w:tcBorders>
            <w:vAlign w:val="center"/>
          </w:tcPr>
          <w:p w:rsidR="0050113F" w:rsidRDefault="0050113F">
            <w:pPr>
              <w:widowControl/>
              <w:jc w:val="center"/>
              <w:textAlignment w:val="center"/>
              <w:rPr>
                <w:rFonts w:ascii="宋体"/>
                <w:color w:val="000000"/>
                <w:sz w:val="20"/>
                <w:szCs w:val="20"/>
              </w:rPr>
            </w:pPr>
            <w:r>
              <w:rPr>
                <w:rFonts w:ascii="宋体" w:hAnsi="宋体" w:cs="宋体"/>
                <w:color w:val="000000"/>
                <w:kern w:val="0"/>
                <w:sz w:val="20"/>
                <w:szCs w:val="20"/>
              </w:rPr>
              <w:t>2</w:t>
            </w:r>
          </w:p>
        </w:tc>
      </w:tr>
      <w:tr w:rsidR="0050113F">
        <w:trPr>
          <w:trHeight w:val="4000"/>
          <w:jc w:val="center"/>
        </w:trPr>
        <w:tc>
          <w:tcPr>
            <w:tcW w:w="444" w:type="dxa"/>
            <w:tcBorders>
              <w:top w:val="single" w:sz="4" w:space="0" w:color="000000"/>
              <w:left w:val="single" w:sz="4" w:space="0" w:color="000000"/>
              <w:bottom w:val="nil"/>
              <w:right w:val="single" w:sz="4" w:space="0" w:color="000000"/>
            </w:tcBorders>
            <w:vAlign w:val="center"/>
          </w:tcPr>
          <w:p w:rsidR="0050113F" w:rsidRDefault="0050113F">
            <w:pPr>
              <w:widowControl/>
              <w:jc w:val="center"/>
              <w:textAlignment w:val="center"/>
              <w:rPr>
                <w:rFonts w:ascii="宋体"/>
                <w:color w:val="000000"/>
                <w:sz w:val="20"/>
                <w:szCs w:val="20"/>
              </w:rPr>
            </w:pPr>
            <w:r>
              <w:rPr>
                <w:rFonts w:ascii="宋体" w:hAnsi="宋体" w:cs="宋体"/>
                <w:color w:val="000000"/>
                <w:kern w:val="0"/>
                <w:sz w:val="20"/>
                <w:szCs w:val="20"/>
              </w:rPr>
              <w:t>12</w:t>
            </w:r>
          </w:p>
        </w:tc>
        <w:tc>
          <w:tcPr>
            <w:tcW w:w="1116" w:type="dxa"/>
            <w:tcBorders>
              <w:top w:val="single" w:sz="4" w:space="0" w:color="000000"/>
              <w:left w:val="single" w:sz="4" w:space="0" w:color="000000"/>
              <w:bottom w:val="nil"/>
              <w:right w:val="single" w:sz="4" w:space="0" w:color="000000"/>
            </w:tcBorders>
            <w:vAlign w:val="center"/>
          </w:tcPr>
          <w:p w:rsidR="0050113F" w:rsidRDefault="0050113F">
            <w:pPr>
              <w:widowControl/>
              <w:jc w:val="center"/>
              <w:textAlignment w:val="center"/>
              <w:rPr>
                <w:rFonts w:ascii="宋体"/>
                <w:color w:val="000000"/>
                <w:sz w:val="20"/>
                <w:szCs w:val="20"/>
              </w:rPr>
            </w:pPr>
            <w:r>
              <w:rPr>
                <w:rFonts w:ascii="宋体" w:hAnsi="宋体" w:cs="宋体" w:hint="eastAsia"/>
                <w:color w:val="000000"/>
                <w:kern w:val="0"/>
                <w:sz w:val="20"/>
                <w:szCs w:val="20"/>
              </w:rPr>
              <w:t>新中式电视柜</w:t>
            </w:r>
          </w:p>
        </w:tc>
        <w:tc>
          <w:tcPr>
            <w:tcW w:w="2460" w:type="dxa"/>
            <w:tcBorders>
              <w:top w:val="single" w:sz="4" w:space="0" w:color="000000"/>
              <w:left w:val="single" w:sz="4" w:space="0" w:color="000000"/>
              <w:bottom w:val="nil"/>
              <w:right w:val="single" w:sz="4" w:space="0" w:color="000000"/>
            </w:tcBorders>
            <w:vAlign w:val="bottom"/>
          </w:tcPr>
          <w:p w:rsidR="0050113F" w:rsidRDefault="0050113F">
            <w:pPr>
              <w:widowControl/>
              <w:jc w:val="center"/>
              <w:textAlignment w:val="bottom"/>
              <w:rPr>
                <w:rFonts w:ascii="宋体"/>
                <w:color w:val="000000"/>
                <w:sz w:val="20"/>
                <w:szCs w:val="20"/>
              </w:rPr>
            </w:pPr>
            <w:r>
              <w:rPr>
                <w:noProof/>
              </w:rPr>
              <w:pict>
                <v:shape id="Picture_11289" o:spid="_x0000_s1037" type="#_x0000_t75" style="position:absolute;left:0;text-align:left;margin-left:2.8pt;margin-top:70.5pt;width:109.55pt;height:33.6pt;z-index:251669504;visibility:visible;mso-position-horizontal-relative:text;mso-position-vertical-relative:text">
                  <v:imagedata r:id="rId25" o:title=""/>
                </v:shape>
              </w:pict>
            </w:r>
            <w:r>
              <w:rPr>
                <w:rFonts w:ascii="宋体" w:hAnsi="宋体" w:cs="宋体"/>
                <w:color w:val="000000"/>
                <w:kern w:val="0"/>
                <w:sz w:val="20"/>
                <w:szCs w:val="20"/>
              </w:rPr>
              <w:t>1800*400*520</w:t>
            </w:r>
          </w:p>
        </w:tc>
        <w:tc>
          <w:tcPr>
            <w:tcW w:w="5472" w:type="dxa"/>
            <w:tcBorders>
              <w:top w:val="single" w:sz="4" w:space="0" w:color="000000"/>
              <w:left w:val="single" w:sz="4" w:space="0" w:color="000000"/>
              <w:bottom w:val="nil"/>
              <w:right w:val="single" w:sz="4" w:space="0" w:color="000000"/>
            </w:tcBorders>
            <w:vAlign w:val="center"/>
          </w:tcPr>
          <w:p w:rsidR="0050113F" w:rsidRDefault="0050113F" w:rsidP="00197740">
            <w:pPr>
              <w:widowControl/>
              <w:textAlignment w:val="center"/>
              <w:rPr>
                <w:rFonts w:ascii="宋体"/>
                <w:color w:val="000000"/>
                <w:sz w:val="20"/>
                <w:szCs w:val="20"/>
              </w:rPr>
            </w:pPr>
            <w:r>
              <w:rPr>
                <w:rFonts w:ascii="宋体" w:hAnsi="宋体" w:cs="宋体"/>
                <w:color w:val="000000"/>
                <w:kern w:val="0"/>
                <w:sz w:val="20"/>
                <w:szCs w:val="20"/>
              </w:rPr>
              <w:t>1.</w:t>
            </w:r>
            <w:r>
              <w:rPr>
                <w:rFonts w:ascii="宋体" w:hAnsi="宋体" w:cs="宋体" w:hint="eastAsia"/>
                <w:color w:val="000000"/>
                <w:kern w:val="0"/>
                <w:sz w:val="20"/>
                <w:szCs w:val="20"/>
              </w:rPr>
              <w:t>基材：红橡实木制作，所有木材经过过热蒸汽干燥处理</w:t>
            </w:r>
            <w:r>
              <w:rPr>
                <w:rFonts w:ascii="宋体" w:cs="宋体"/>
                <w:color w:val="000000"/>
                <w:kern w:val="0"/>
                <w:sz w:val="20"/>
                <w:szCs w:val="20"/>
              </w:rPr>
              <w:t>,</w:t>
            </w:r>
            <w:r>
              <w:rPr>
                <w:rFonts w:ascii="宋体" w:hAnsi="宋体" w:cs="宋体" w:hint="eastAsia"/>
                <w:color w:val="000000"/>
                <w:kern w:val="0"/>
                <w:sz w:val="20"/>
                <w:szCs w:val="20"/>
              </w:rPr>
              <w:t>含水率为</w:t>
            </w:r>
            <w:r>
              <w:rPr>
                <w:rFonts w:ascii="宋体" w:hAnsi="宋体" w:cs="宋体"/>
                <w:color w:val="000000"/>
                <w:kern w:val="0"/>
                <w:sz w:val="20"/>
                <w:szCs w:val="20"/>
              </w:rPr>
              <w:t xml:space="preserve"> 8%-12%</w:t>
            </w:r>
            <w:r>
              <w:rPr>
                <w:rFonts w:ascii="宋体" w:hAnsi="宋体" w:cs="宋体" w:hint="eastAsia"/>
                <w:color w:val="000000"/>
                <w:kern w:val="0"/>
                <w:sz w:val="20"/>
                <w:szCs w:val="20"/>
              </w:rPr>
              <w:t>，经过防虫、防潮、防腐及多次烘干蒸发处理；符合</w:t>
            </w:r>
            <w:r>
              <w:rPr>
                <w:rFonts w:ascii="宋体" w:hAnsi="宋体" w:cs="宋体"/>
                <w:color w:val="000000"/>
                <w:kern w:val="0"/>
                <w:sz w:val="20"/>
                <w:szCs w:val="20"/>
              </w:rPr>
              <w:t>GB/T29894-2013</w:t>
            </w:r>
            <w:r>
              <w:rPr>
                <w:rFonts w:ascii="宋体" w:hAnsi="宋体" w:cs="宋体" w:hint="eastAsia"/>
                <w:color w:val="000000"/>
                <w:kern w:val="0"/>
                <w:sz w:val="20"/>
                <w:szCs w:val="20"/>
              </w:rPr>
              <w:t>、</w:t>
            </w:r>
            <w:r>
              <w:rPr>
                <w:rFonts w:ascii="宋体" w:hAnsi="宋体" w:cs="宋体"/>
                <w:color w:val="000000"/>
                <w:kern w:val="0"/>
                <w:sz w:val="20"/>
                <w:szCs w:val="20"/>
              </w:rPr>
              <w:t>GB/T16734-1997</w:t>
            </w:r>
            <w:r>
              <w:rPr>
                <w:rFonts w:ascii="宋体" w:hAnsi="宋体" w:cs="宋体" w:hint="eastAsia"/>
                <w:color w:val="000000"/>
                <w:kern w:val="0"/>
                <w:sz w:val="20"/>
                <w:szCs w:val="20"/>
              </w:rPr>
              <w:t>、</w:t>
            </w:r>
            <w:r>
              <w:rPr>
                <w:rFonts w:ascii="宋体" w:hAnsi="宋体" w:cs="宋体"/>
                <w:color w:val="000000"/>
                <w:kern w:val="0"/>
                <w:sz w:val="20"/>
                <w:szCs w:val="20"/>
              </w:rPr>
              <w:t>GB/T3324-2017</w:t>
            </w:r>
            <w:r>
              <w:rPr>
                <w:rFonts w:ascii="宋体" w:hAnsi="宋体" w:cs="宋体" w:hint="eastAsia"/>
                <w:color w:val="000000"/>
                <w:kern w:val="0"/>
                <w:sz w:val="20"/>
                <w:szCs w:val="20"/>
              </w:rPr>
              <w:t>、</w:t>
            </w:r>
            <w:r>
              <w:rPr>
                <w:rFonts w:ascii="宋体" w:hAnsi="宋体" w:cs="宋体"/>
                <w:color w:val="000000"/>
                <w:kern w:val="0"/>
                <w:sz w:val="20"/>
                <w:szCs w:val="20"/>
              </w:rPr>
              <w:t xml:space="preserve">GB18580-2017 </w:t>
            </w:r>
            <w:r>
              <w:rPr>
                <w:rFonts w:ascii="宋体" w:hAnsi="宋体" w:cs="宋体" w:hint="eastAsia"/>
                <w:color w:val="000000"/>
                <w:kern w:val="0"/>
                <w:sz w:val="20"/>
                <w:szCs w:val="20"/>
              </w:rPr>
              <w:t>标准，甲醛释放量≤</w:t>
            </w:r>
            <w:r>
              <w:rPr>
                <w:rFonts w:ascii="宋体" w:hAnsi="宋体" w:cs="宋体"/>
                <w:color w:val="000000"/>
                <w:kern w:val="0"/>
                <w:sz w:val="20"/>
                <w:szCs w:val="20"/>
              </w:rPr>
              <w:t xml:space="preserve"> 0.05mg/m</w:t>
            </w:r>
            <w:r>
              <w:rPr>
                <w:rFonts w:ascii="宋体" w:hAnsi="宋体" w:cs="宋体" w:hint="eastAsia"/>
                <w:color w:val="000000"/>
                <w:kern w:val="0"/>
                <w:sz w:val="20"/>
                <w:szCs w:val="20"/>
              </w:rPr>
              <w:t>³、挥发性有机物释放量≤</w:t>
            </w:r>
            <w:r>
              <w:rPr>
                <w:rFonts w:ascii="宋体" w:hAnsi="宋体" w:cs="宋体"/>
                <w:color w:val="000000"/>
                <w:kern w:val="0"/>
                <w:sz w:val="20"/>
                <w:szCs w:val="20"/>
              </w:rPr>
              <w:t>0.3mg/m</w:t>
            </w:r>
            <w:r>
              <w:rPr>
                <w:rFonts w:ascii="宋体" w:hAnsi="宋体" w:cs="宋体" w:hint="eastAsia"/>
                <w:color w:val="000000"/>
                <w:kern w:val="0"/>
                <w:sz w:val="20"/>
                <w:szCs w:val="20"/>
              </w:rPr>
              <w:t>³</w:t>
            </w:r>
            <w:r>
              <w:rPr>
                <w:rFonts w:ascii="宋体" w:hAnsi="宋体" w:cs="宋体"/>
                <w:color w:val="000000"/>
                <w:kern w:val="0"/>
                <w:sz w:val="20"/>
                <w:szCs w:val="20"/>
              </w:rPr>
              <w:t>.72h</w:t>
            </w:r>
            <w:r>
              <w:rPr>
                <w:rFonts w:ascii="宋体" w:hAnsi="宋体" w:cs="宋体" w:hint="eastAsia"/>
                <w:color w:val="000000"/>
                <w:kern w:val="0"/>
                <w:sz w:val="20"/>
                <w:szCs w:val="20"/>
              </w:rPr>
              <w:t>。</w:t>
            </w:r>
            <w:r>
              <w:rPr>
                <w:rFonts w:ascii="宋体" w:hAnsi="宋体" w:cs="宋体"/>
                <w:color w:val="000000"/>
                <w:kern w:val="0"/>
                <w:sz w:val="20"/>
                <w:szCs w:val="20"/>
              </w:rPr>
              <w:t>2.</w:t>
            </w:r>
            <w:r>
              <w:rPr>
                <w:rFonts w:ascii="宋体" w:hAnsi="宋体" w:cs="宋体" w:hint="eastAsia"/>
                <w:color w:val="000000"/>
                <w:kern w:val="0"/>
                <w:sz w:val="20"/>
                <w:szCs w:val="20"/>
              </w:rPr>
              <w:t>工艺</w:t>
            </w:r>
            <w:r>
              <w:rPr>
                <w:rFonts w:ascii="宋体" w:hAnsi="宋体" w:cs="宋体"/>
                <w:color w:val="000000"/>
                <w:kern w:val="0"/>
                <w:sz w:val="20"/>
                <w:szCs w:val="20"/>
              </w:rPr>
              <w:t>:</w:t>
            </w:r>
            <w:r>
              <w:rPr>
                <w:rFonts w:ascii="宋体" w:hAnsi="宋体" w:cs="宋体" w:hint="eastAsia"/>
                <w:color w:val="000000"/>
                <w:kern w:val="0"/>
                <w:sz w:val="20"/>
                <w:szCs w:val="20"/>
              </w:rPr>
              <w:t>榫卯结构。</w:t>
            </w:r>
            <w:r>
              <w:rPr>
                <w:rFonts w:ascii="宋体" w:hAnsi="宋体" w:cs="宋体"/>
                <w:color w:val="000000"/>
                <w:kern w:val="0"/>
                <w:sz w:val="20"/>
                <w:szCs w:val="20"/>
              </w:rPr>
              <w:t xml:space="preserve">                                               3.</w:t>
            </w:r>
            <w:r>
              <w:rPr>
                <w:rFonts w:ascii="宋体" w:hAnsi="宋体" w:cs="宋体" w:hint="eastAsia"/>
                <w:color w:val="000000"/>
                <w:kern w:val="0"/>
                <w:sz w:val="20"/>
                <w:szCs w:val="20"/>
              </w:rPr>
              <w:t>水性漆</w:t>
            </w:r>
            <w:r>
              <w:rPr>
                <w:rFonts w:ascii="宋体" w:hAnsi="宋体" w:cs="宋体"/>
                <w:color w:val="000000"/>
                <w:kern w:val="0"/>
                <w:sz w:val="20"/>
                <w:szCs w:val="20"/>
              </w:rPr>
              <w:t>:</w:t>
            </w:r>
            <w:r>
              <w:rPr>
                <w:rFonts w:ascii="宋体" w:hAnsi="宋体" w:cs="宋体" w:hint="eastAsia"/>
                <w:color w:val="000000"/>
                <w:kern w:val="0"/>
                <w:sz w:val="20"/>
                <w:szCs w:val="20"/>
              </w:rPr>
              <w:t>使用环保水性漆，</w:t>
            </w:r>
            <w:r>
              <w:rPr>
                <w:rFonts w:ascii="宋体" w:hAnsi="宋体" w:cs="宋体"/>
                <w:color w:val="000000"/>
                <w:kern w:val="0"/>
                <w:sz w:val="20"/>
                <w:szCs w:val="20"/>
              </w:rPr>
              <w:t xml:space="preserve">VOC </w:t>
            </w:r>
            <w:r>
              <w:rPr>
                <w:rFonts w:ascii="宋体" w:hAnsi="宋体" w:cs="宋体" w:hint="eastAsia"/>
                <w:color w:val="000000"/>
                <w:kern w:val="0"/>
                <w:sz w:val="20"/>
                <w:szCs w:val="20"/>
              </w:rPr>
              <w:t>含量≤</w:t>
            </w:r>
            <w:r>
              <w:rPr>
                <w:rFonts w:ascii="宋体" w:hAnsi="宋体" w:cs="宋体"/>
                <w:color w:val="000000"/>
                <w:kern w:val="0"/>
                <w:sz w:val="20"/>
                <w:szCs w:val="20"/>
              </w:rPr>
              <w:t>30g/L</w:t>
            </w:r>
            <w:r>
              <w:rPr>
                <w:rFonts w:ascii="宋体" w:hAnsi="宋体" w:cs="宋体" w:hint="eastAsia"/>
                <w:color w:val="000000"/>
                <w:kern w:val="0"/>
                <w:sz w:val="20"/>
                <w:szCs w:val="20"/>
              </w:rPr>
              <w:t>、甲醛含量≤</w:t>
            </w:r>
            <w:r>
              <w:rPr>
                <w:rFonts w:ascii="宋体" w:hAnsi="宋体" w:cs="宋体"/>
                <w:color w:val="000000"/>
                <w:kern w:val="0"/>
                <w:sz w:val="20"/>
                <w:szCs w:val="20"/>
              </w:rPr>
              <w:t>5mg/kg</w:t>
            </w:r>
            <w:r>
              <w:rPr>
                <w:rFonts w:ascii="宋体" w:hAnsi="宋体" w:cs="宋体" w:hint="eastAsia"/>
                <w:color w:val="000000"/>
                <w:kern w:val="0"/>
                <w:sz w:val="20"/>
                <w:szCs w:val="20"/>
              </w:rPr>
              <w:t>、苯系物总和含量≤</w:t>
            </w:r>
            <w:r>
              <w:rPr>
                <w:rFonts w:ascii="宋体" w:hAnsi="宋体" w:cs="宋体"/>
                <w:color w:val="000000"/>
                <w:kern w:val="0"/>
                <w:sz w:val="20"/>
                <w:szCs w:val="20"/>
              </w:rPr>
              <w:t>20mg/kg</w:t>
            </w:r>
            <w:r>
              <w:rPr>
                <w:rFonts w:ascii="宋体" w:hAnsi="宋体" w:cs="宋体" w:hint="eastAsia"/>
                <w:color w:val="000000"/>
                <w:kern w:val="0"/>
                <w:sz w:val="20"/>
                <w:szCs w:val="20"/>
              </w:rPr>
              <w:t>，</w:t>
            </w:r>
            <w:r>
              <w:rPr>
                <w:rFonts w:ascii="宋体" w:cs="宋体"/>
                <w:color w:val="000000"/>
                <w:kern w:val="0"/>
                <w:sz w:val="20"/>
                <w:szCs w:val="20"/>
              </w:rPr>
              <w:t>,</w:t>
            </w:r>
            <w:r>
              <w:rPr>
                <w:rFonts w:ascii="宋体" w:hAnsi="宋体" w:cs="宋体" w:hint="eastAsia"/>
                <w:color w:val="000000"/>
                <w:kern w:val="0"/>
                <w:sz w:val="20"/>
                <w:szCs w:val="20"/>
              </w:rPr>
              <w:t>耐磨、耐腐</w:t>
            </w:r>
            <w:r>
              <w:rPr>
                <w:rFonts w:ascii="宋体" w:hAnsi="宋体" w:cs="宋体"/>
                <w:color w:val="000000"/>
                <w:kern w:val="0"/>
                <w:sz w:val="20"/>
                <w:szCs w:val="20"/>
              </w:rPr>
              <w:t xml:space="preserve"> </w:t>
            </w:r>
            <w:r>
              <w:rPr>
                <w:rFonts w:ascii="宋体" w:hAnsi="宋体" w:cs="宋体" w:hint="eastAsia"/>
                <w:color w:val="000000"/>
                <w:kern w:val="0"/>
                <w:sz w:val="20"/>
                <w:szCs w:val="20"/>
              </w:rPr>
              <w:t>蚀、耐湿热不低于</w:t>
            </w:r>
            <w:r>
              <w:rPr>
                <w:rFonts w:ascii="宋体" w:hAnsi="宋体" w:cs="宋体"/>
                <w:color w:val="000000"/>
                <w:kern w:val="0"/>
                <w:sz w:val="20"/>
                <w:szCs w:val="20"/>
              </w:rPr>
              <w:t>2</w:t>
            </w:r>
            <w:r>
              <w:rPr>
                <w:rFonts w:ascii="宋体" w:hAnsi="宋体" w:cs="宋体" w:hint="eastAsia"/>
                <w:color w:val="000000"/>
                <w:kern w:val="0"/>
                <w:sz w:val="20"/>
                <w:szCs w:val="20"/>
              </w:rPr>
              <w:t>级，抗冲击不低于</w:t>
            </w:r>
            <w:r>
              <w:rPr>
                <w:rFonts w:ascii="宋体" w:hAnsi="宋体" w:cs="宋体"/>
                <w:color w:val="000000"/>
                <w:kern w:val="0"/>
                <w:sz w:val="20"/>
                <w:szCs w:val="20"/>
              </w:rPr>
              <w:t>2</w:t>
            </w:r>
            <w:r>
              <w:rPr>
                <w:rFonts w:ascii="宋体" w:hAnsi="宋体" w:cs="宋体" w:hint="eastAsia"/>
                <w:color w:val="000000"/>
                <w:kern w:val="0"/>
                <w:sz w:val="20"/>
                <w:szCs w:val="20"/>
              </w:rPr>
              <w:t>级，色泽均匀，主次分明，木纹清晰。</w:t>
            </w:r>
            <w:r>
              <w:rPr>
                <w:rFonts w:ascii="宋体" w:hAnsi="宋体" w:cs="宋体"/>
                <w:color w:val="000000"/>
                <w:kern w:val="0"/>
                <w:sz w:val="20"/>
                <w:szCs w:val="20"/>
              </w:rPr>
              <w:t xml:space="preserve">                                               4.</w:t>
            </w:r>
            <w:r>
              <w:rPr>
                <w:rFonts w:ascii="宋体" w:hAnsi="宋体" w:cs="宋体" w:hint="eastAsia"/>
                <w:color w:val="000000"/>
                <w:kern w:val="0"/>
                <w:sz w:val="20"/>
                <w:szCs w:val="20"/>
              </w:rPr>
              <w:t>五金配件</w:t>
            </w:r>
            <w:r>
              <w:rPr>
                <w:rFonts w:ascii="宋体" w:hAnsi="宋体" w:cs="宋体"/>
                <w:color w:val="000000"/>
                <w:kern w:val="0"/>
                <w:sz w:val="20"/>
                <w:szCs w:val="20"/>
              </w:rPr>
              <w:t xml:space="preserve">: </w:t>
            </w:r>
            <w:r>
              <w:rPr>
                <w:rFonts w:ascii="宋体" w:hAnsi="宋体" w:cs="宋体" w:hint="eastAsia"/>
                <w:color w:val="000000"/>
                <w:kern w:val="0"/>
                <w:sz w:val="20"/>
                <w:szCs w:val="20"/>
              </w:rPr>
              <w:t>采用优质五金配件。</w:t>
            </w:r>
            <w:r>
              <w:rPr>
                <w:rFonts w:ascii="宋体" w:hAnsi="宋体" w:cs="宋体"/>
                <w:color w:val="000000"/>
                <w:kern w:val="0"/>
                <w:sz w:val="20"/>
                <w:szCs w:val="20"/>
              </w:rPr>
              <w:t xml:space="preserve">                                                                               5.</w:t>
            </w:r>
            <w:r>
              <w:rPr>
                <w:rFonts w:ascii="宋体" w:hAnsi="宋体" w:cs="宋体" w:hint="eastAsia"/>
                <w:color w:val="000000"/>
                <w:kern w:val="0"/>
                <w:sz w:val="20"/>
                <w:szCs w:val="20"/>
              </w:rPr>
              <w:t>胶黏剂：国家一级环保水性胶黏剂。符合</w:t>
            </w:r>
            <w:r>
              <w:rPr>
                <w:rFonts w:ascii="宋体" w:hAnsi="宋体" w:cs="宋体"/>
                <w:color w:val="000000"/>
                <w:kern w:val="0"/>
                <w:sz w:val="20"/>
                <w:szCs w:val="20"/>
              </w:rPr>
              <w:t>GB18583-2008</w:t>
            </w:r>
            <w:r>
              <w:rPr>
                <w:rFonts w:ascii="宋体" w:hAnsi="宋体" w:cs="宋体" w:hint="eastAsia"/>
                <w:color w:val="000000"/>
                <w:kern w:val="0"/>
                <w:sz w:val="20"/>
                <w:szCs w:val="20"/>
              </w:rPr>
              <w:t>、</w:t>
            </w:r>
            <w:r>
              <w:rPr>
                <w:rFonts w:ascii="宋体" w:hAnsi="宋体" w:cs="宋体"/>
                <w:color w:val="000000"/>
                <w:kern w:val="0"/>
                <w:sz w:val="20"/>
                <w:szCs w:val="20"/>
              </w:rPr>
              <w:t>HJ2541-2016</w:t>
            </w:r>
            <w:r>
              <w:rPr>
                <w:rFonts w:ascii="宋体" w:hAnsi="宋体" w:cs="宋体" w:hint="eastAsia"/>
                <w:color w:val="000000"/>
                <w:kern w:val="0"/>
                <w:sz w:val="20"/>
                <w:szCs w:val="20"/>
              </w:rPr>
              <w:t>标准，游离甲醛≤</w:t>
            </w:r>
            <w:r>
              <w:rPr>
                <w:rFonts w:ascii="宋体" w:hAnsi="宋体" w:cs="宋体"/>
                <w:color w:val="000000"/>
                <w:kern w:val="0"/>
                <w:sz w:val="20"/>
                <w:szCs w:val="20"/>
              </w:rPr>
              <w:t>0.1g/kg</w:t>
            </w:r>
            <w:r>
              <w:rPr>
                <w:rFonts w:ascii="宋体" w:hAnsi="宋体" w:cs="宋体" w:hint="eastAsia"/>
                <w:color w:val="000000"/>
                <w:kern w:val="0"/>
                <w:sz w:val="20"/>
                <w:szCs w:val="20"/>
              </w:rPr>
              <w:t>；</w:t>
            </w:r>
            <w:r>
              <w:rPr>
                <w:rFonts w:ascii="宋体" w:hAnsi="宋体" w:cs="宋体"/>
                <w:color w:val="000000"/>
                <w:kern w:val="0"/>
                <w:sz w:val="20"/>
                <w:szCs w:val="20"/>
              </w:rPr>
              <w:t xml:space="preserve">                                                                 6.</w:t>
            </w:r>
            <w:r>
              <w:rPr>
                <w:rFonts w:ascii="宋体" w:hAnsi="宋体" w:cs="宋体" w:hint="eastAsia"/>
                <w:color w:val="000000"/>
                <w:kern w:val="0"/>
                <w:sz w:val="20"/>
                <w:szCs w:val="20"/>
              </w:rPr>
              <w:t>颜色由采购人选定。</w:t>
            </w:r>
          </w:p>
        </w:tc>
        <w:tc>
          <w:tcPr>
            <w:tcW w:w="648" w:type="dxa"/>
            <w:tcBorders>
              <w:top w:val="single" w:sz="4" w:space="0" w:color="000000"/>
              <w:left w:val="single" w:sz="4" w:space="0" w:color="000000"/>
              <w:bottom w:val="nil"/>
              <w:right w:val="single" w:sz="4" w:space="0" w:color="000000"/>
            </w:tcBorders>
            <w:vAlign w:val="center"/>
          </w:tcPr>
          <w:p w:rsidR="0050113F" w:rsidRDefault="0050113F">
            <w:pPr>
              <w:widowControl/>
              <w:jc w:val="center"/>
              <w:textAlignment w:val="center"/>
              <w:rPr>
                <w:rFonts w:ascii="宋体"/>
                <w:color w:val="000000"/>
                <w:sz w:val="20"/>
                <w:szCs w:val="20"/>
              </w:rPr>
            </w:pPr>
            <w:r>
              <w:rPr>
                <w:rFonts w:ascii="宋体" w:hAnsi="宋体" w:cs="宋体" w:hint="eastAsia"/>
                <w:color w:val="000000"/>
                <w:kern w:val="0"/>
                <w:sz w:val="20"/>
                <w:szCs w:val="20"/>
              </w:rPr>
              <w:t>个</w:t>
            </w:r>
          </w:p>
        </w:tc>
        <w:tc>
          <w:tcPr>
            <w:tcW w:w="648" w:type="dxa"/>
            <w:tcBorders>
              <w:top w:val="single" w:sz="4" w:space="0" w:color="000000"/>
              <w:left w:val="single" w:sz="4" w:space="0" w:color="000000"/>
              <w:bottom w:val="single" w:sz="4" w:space="0" w:color="000000"/>
              <w:right w:val="single" w:sz="4" w:space="0" w:color="000000"/>
            </w:tcBorders>
            <w:vAlign w:val="center"/>
          </w:tcPr>
          <w:p w:rsidR="0050113F" w:rsidRDefault="0050113F">
            <w:pPr>
              <w:widowControl/>
              <w:jc w:val="center"/>
              <w:textAlignment w:val="center"/>
              <w:rPr>
                <w:rFonts w:ascii="宋体"/>
                <w:color w:val="000000"/>
                <w:sz w:val="20"/>
                <w:szCs w:val="20"/>
              </w:rPr>
            </w:pPr>
            <w:r>
              <w:rPr>
                <w:rFonts w:ascii="宋体" w:hAnsi="宋体" w:cs="宋体"/>
                <w:color w:val="000000"/>
                <w:kern w:val="0"/>
                <w:sz w:val="20"/>
                <w:szCs w:val="20"/>
              </w:rPr>
              <w:t>2</w:t>
            </w:r>
          </w:p>
        </w:tc>
      </w:tr>
      <w:tr w:rsidR="0050113F">
        <w:trPr>
          <w:trHeight w:val="4000"/>
          <w:jc w:val="center"/>
        </w:trPr>
        <w:tc>
          <w:tcPr>
            <w:tcW w:w="444" w:type="dxa"/>
            <w:tcBorders>
              <w:top w:val="single" w:sz="4" w:space="0" w:color="000000"/>
              <w:left w:val="single" w:sz="4" w:space="0" w:color="000000"/>
              <w:bottom w:val="nil"/>
              <w:right w:val="single" w:sz="4" w:space="0" w:color="000000"/>
            </w:tcBorders>
            <w:vAlign w:val="center"/>
          </w:tcPr>
          <w:p w:rsidR="0050113F" w:rsidRDefault="0050113F">
            <w:pPr>
              <w:widowControl/>
              <w:jc w:val="center"/>
              <w:textAlignment w:val="center"/>
              <w:rPr>
                <w:rFonts w:ascii="宋体"/>
                <w:color w:val="000000"/>
                <w:sz w:val="20"/>
                <w:szCs w:val="20"/>
              </w:rPr>
            </w:pPr>
            <w:r>
              <w:rPr>
                <w:rFonts w:ascii="宋体" w:hAnsi="宋体" w:cs="宋体"/>
                <w:color w:val="000000"/>
                <w:kern w:val="0"/>
                <w:sz w:val="20"/>
                <w:szCs w:val="20"/>
              </w:rPr>
              <w:t>13</w:t>
            </w:r>
          </w:p>
        </w:tc>
        <w:tc>
          <w:tcPr>
            <w:tcW w:w="1116" w:type="dxa"/>
            <w:tcBorders>
              <w:top w:val="single" w:sz="4" w:space="0" w:color="000000"/>
              <w:left w:val="single" w:sz="4" w:space="0" w:color="000000"/>
              <w:bottom w:val="nil"/>
              <w:right w:val="single" w:sz="4" w:space="0" w:color="000000"/>
            </w:tcBorders>
            <w:vAlign w:val="center"/>
          </w:tcPr>
          <w:p w:rsidR="0050113F" w:rsidRDefault="0050113F">
            <w:pPr>
              <w:widowControl/>
              <w:jc w:val="center"/>
              <w:textAlignment w:val="center"/>
              <w:rPr>
                <w:rFonts w:ascii="宋体"/>
                <w:color w:val="000000"/>
                <w:sz w:val="20"/>
                <w:szCs w:val="20"/>
              </w:rPr>
            </w:pPr>
            <w:r>
              <w:rPr>
                <w:rFonts w:ascii="宋体" w:hAnsi="宋体" w:cs="宋体" w:hint="eastAsia"/>
                <w:color w:val="000000"/>
                <w:kern w:val="0"/>
                <w:sz w:val="20"/>
                <w:szCs w:val="20"/>
              </w:rPr>
              <w:t>新中式办公班台</w:t>
            </w:r>
          </w:p>
        </w:tc>
        <w:tc>
          <w:tcPr>
            <w:tcW w:w="2460" w:type="dxa"/>
            <w:tcBorders>
              <w:top w:val="single" w:sz="4" w:space="0" w:color="000000"/>
              <w:left w:val="single" w:sz="4" w:space="0" w:color="000000"/>
              <w:bottom w:val="nil"/>
              <w:right w:val="single" w:sz="4" w:space="0" w:color="000000"/>
            </w:tcBorders>
            <w:vAlign w:val="bottom"/>
          </w:tcPr>
          <w:p w:rsidR="0050113F" w:rsidRDefault="0050113F">
            <w:pPr>
              <w:widowControl/>
              <w:jc w:val="center"/>
              <w:textAlignment w:val="bottom"/>
              <w:rPr>
                <w:rFonts w:ascii="宋体"/>
                <w:color w:val="000000"/>
                <w:sz w:val="20"/>
                <w:szCs w:val="20"/>
              </w:rPr>
            </w:pPr>
            <w:r>
              <w:rPr>
                <w:noProof/>
              </w:rPr>
              <w:pict>
                <v:shape id="Picture_11362" o:spid="_x0000_s1038" type="#_x0000_t75" style="position:absolute;left:0;text-align:left;margin-left:5.75pt;margin-top:53.05pt;width:103.4pt;height:71.85pt;z-index:251670528;visibility:visible;mso-position-horizontal-relative:text;mso-position-vertical-relative:text">
                  <v:imagedata r:id="rId26" o:title=""/>
                </v:shape>
              </w:pict>
            </w:r>
            <w:r>
              <w:rPr>
                <w:rFonts w:ascii="宋体" w:hAnsi="宋体" w:cs="宋体"/>
                <w:color w:val="000000"/>
                <w:kern w:val="0"/>
                <w:sz w:val="20"/>
                <w:szCs w:val="20"/>
              </w:rPr>
              <w:t>1600*800*760</w:t>
            </w:r>
          </w:p>
        </w:tc>
        <w:tc>
          <w:tcPr>
            <w:tcW w:w="5472" w:type="dxa"/>
            <w:tcBorders>
              <w:top w:val="single" w:sz="4" w:space="0" w:color="000000"/>
              <w:left w:val="single" w:sz="4" w:space="0" w:color="000000"/>
              <w:bottom w:val="nil"/>
              <w:right w:val="single" w:sz="4" w:space="0" w:color="000000"/>
            </w:tcBorders>
            <w:vAlign w:val="center"/>
          </w:tcPr>
          <w:p w:rsidR="0050113F" w:rsidRDefault="0050113F" w:rsidP="00197740">
            <w:pPr>
              <w:widowControl/>
              <w:textAlignment w:val="center"/>
              <w:rPr>
                <w:rFonts w:ascii="宋体"/>
                <w:color w:val="000000"/>
                <w:sz w:val="20"/>
                <w:szCs w:val="20"/>
              </w:rPr>
            </w:pPr>
            <w:r>
              <w:rPr>
                <w:rFonts w:ascii="宋体" w:hAnsi="宋体" w:cs="宋体"/>
                <w:color w:val="000000"/>
                <w:kern w:val="0"/>
                <w:sz w:val="20"/>
                <w:szCs w:val="20"/>
              </w:rPr>
              <w:t>1.</w:t>
            </w:r>
            <w:r>
              <w:rPr>
                <w:rFonts w:ascii="宋体" w:hAnsi="宋体" w:cs="宋体" w:hint="eastAsia"/>
                <w:color w:val="000000"/>
                <w:kern w:val="0"/>
                <w:sz w:val="20"/>
                <w:szCs w:val="20"/>
              </w:rPr>
              <w:t>基材：红橡实木制作，所有木材经过过热蒸汽干燥处理</w:t>
            </w:r>
            <w:r>
              <w:rPr>
                <w:rFonts w:ascii="宋体" w:cs="宋体"/>
                <w:color w:val="000000"/>
                <w:kern w:val="0"/>
                <w:sz w:val="20"/>
                <w:szCs w:val="20"/>
              </w:rPr>
              <w:t>,</w:t>
            </w:r>
            <w:r>
              <w:rPr>
                <w:rFonts w:ascii="宋体" w:hAnsi="宋体" w:cs="宋体" w:hint="eastAsia"/>
                <w:color w:val="000000"/>
                <w:kern w:val="0"/>
                <w:sz w:val="20"/>
                <w:szCs w:val="20"/>
              </w:rPr>
              <w:t>含水率为</w:t>
            </w:r>
            <w:r>
              <w:rPr>
                <w:rFonts w:ascii="宋体" w:hAnsi="宋体" w:cs="宋体"/>
                <w:color w:val="000000"/>
                <w:kern w:val="0"/>
                <w:sz w:val="20"/>
                <w:szCs w:val="20"/>
              </w:rPr>
              <w:t xml:space="preserve"> 8%-12%</w:t>
            </w:r>
            <w:r>
              <w:rPr>
                <w:rFonts w:ascii="宋体" w:hAnsi="宋体" w:cs="宋体" w:hint="eastAsia"/>
                <w:color w:val="000000"/>
                <w:kern w:val="0"/>
                <w:sz w:val="20"/>
                <w:szCs w:val="20"/>
              </w:rPr>
              <w:t>，经过防虫、防潮、防腐及多次烘干蒸发处理；符合</w:t>
            </w:r>
            <w:r>
              <w:rPr>
                <w:rFonts w:ascii="宋体" w:hAnsi="宋体" w:cs="宋体"/>
                <w:color w:val="000000"/>
                <w:kern w:val="0"/>
                <w:sz w:val="20"/>
                <w:szCs w:val="20"/>
              </w:rPr>
              <w:t>GB/T29894-2013</w:t>
            </w:r>
            <w:r>
              <w:rPr>
                <w:rFonts w:ascii="宋体" w:hAnsi="宋体" w:cs="宋体" w:hint="eastAsia"/>
                <w:color w:val="000000"/>
                <w:kern w:val="0"/>
                <w:sz w:val="20"/>
                <w:szCs w:val="20"/>
              </w:rPr>
              <w:t>、</w:t>
            </w:r>
            <w:r>
              <w:rPr>
                <w:rFonts w:ascii="宋体" w:hAnsi="宋体" w:cs="宋体"/>
                <w:color w:val="000000"/>
                <w:kern w:val="0"/>
                <w:sz w:val="20"/>
                <w:szCs w:val="20"/>
              </w:rPr>
              <w:t>GB/T16734-1997</w:t>
            </w:r>
            <w:r>
              <w:rPr>
                <w:rFonts w:ascii="宋体" w:hAnsi="宋体" w:cs="宋体" w:hint="eastAsia"/>
                <w:color w:val="000000"/>
                <w:kern w:val="0"/>
                <w:sz w:val="20"/>
                <w:szCs w:val="20"/>
              </w:rPr>
              <w:t>、</w:t>
            </w:r>
            <w:r>
              <w:rPr>
                <w:rFonts w:ascii="宋体" w:hAnsi="宋体" w:cs="宋体"/>
                <w:color w:val="000000"/>
                <w:kern w:val="0"/>
                <w:sz w:val="20"/>
                <w:szCs w:val="20"/>
              </w:rPr>
              <w:t>GB/T3324-2017</w:t>
            </w:r>
            <w:r>
              <w:rPr>
                <w:rFonts w:ascii="宋体" w:hAnsi="宋体" w:cs="宋体" w:hint="eastAsia"/>
                <w:color w:val="000000"/>
                <w:kern w:val="0"/>
                <w:sz w:val="20"/>
                <w:szCs w:val="20"/>
              </w:rPr>
              <w:t>、</w:t>
            </w:r>
            <w:r>
              <w:rPr>
                <w:rFonts w:ascii="宋体" w:hAnsi="宋体" w:cs="宋体"/>
                <w:color w:val="000000"/>
                <w:kern w:val="0"/>
                <w:sz w:val="20"/>
                <w:szCs w:val="20"/>
              </w:rPr>
              <w:t xml:space="preserve">GB18580-2017 </w:t>
            </w:r>
            <w:r>
              <w:rPr>
                <w:rFonts w:ascii="宋体" w:hAnsi="宋体" w:cs="宋体" w:hint="eastAsia"/>
                <w:color w:val="000000"/>
                <w:kern w:val="0"/>
                <w:sz w:val="20"/>
                <w:szCs w:val="20"/>
              </w:rPr>
              <w:t>标准，甲醛释放量≤</w:t>
            </w:r>
            <w:r>
              <w:rPr>
                <w:rFonts w:ascii="宋体" w:hAnsi="宋体" w:cs="宋体"/>
                <w:color w:val="000000"/>
                <w:kern w:val="0"/>
                <w:sz w:val="20"/>
                <w:szCs w:val="20"/>
              </w:rPr>
              <w:t xml:space="preserve"> 0.05mg/m</w:t>
            </w:r>
            <w:r>
              <w:rPr>
                <w:rFonts w:ascii="宋体" w:hAnsi="宋体" w:cs="宋体" w:hint="eastAsia"/>
                <w:color w:val="000000"/>
                <w:kern w:val="0"/>
                <w:sz w:val="20"/>
                <w:szCs w:val="20"/>
              </w:rPr>
              <w:t>³、挥发性有机物释放量≤</w:t>
            </w:r>
            <w:r>
              <w:rPr>
                <w:rFonts w:ascii="宋体" w:hAnsi="宋体" w:cs="宋体"/>
                <w:color w:val="000000"/>
                <w:kern w:val="0"/>
                <w:sz w:val="20"/>
                <w:szCs w:val="20"/>
              </w:rPr>
              <w:t>0.3mg/m</w:t>
            </w:r>
            <w:r>
              <w:rPr>
                <w:rFonts w:ascii="宋体" w:hAnsi="宋体" w:cs="宋体" w:hint="eastAsia"/>
                <w:color w:val="000000"/>
                <w:kern w:val="0"/>
                <w:sz w:val="20"/>
                <w:szCs w:val="20"/>
              </w:rPr>
              <w:t>³</w:t>
            </w:r>
            <w:r>
              <w:rPr>
                <w:rFonts w:ascii="宋体" w:hAnsi="宋体" w:cs="宋体"/>
                <w:color w:val="000000"/>
                <w:kern w:val="0"/>
                <w:sz w:val="20"/>
                <w:szCs w:val="20"/>
              </w:rPr>
              <w:t>.72h</w:t>
            </w:r>
            <w:r>
              <w:rPr>
                <w:rFonts w:ascii="宋体" w:hAnsi="宋体" w:cs="宋体" w:hint="eastAsia"/>
                <w:color w:val="000000"/>
                <w:kern w:val="0"/>
                <w:sz w:val="20"/>
                <w:szCs w:val="20"/>
              </w:rPr>
              <w:t>。</w:t>
            </w:r>
            <w:r>
              <w:rPr>
                <w:rFonts w:ascii="宋体" w:hAnsi="宋体" w:cs="宋体"/>
                <w:color w:val="000000"/>
                <w:kern w:val="0"/>
                <w:sz w:val="20"/>
                <w:szCs w:val="20"/>
              </w:rPr>
              <w:t>2.</w:t>
            </w:r>
            <w:r>
              <w:rPr>
                <w:rFonts w:ascii="宋体" w:hAnsi="宋体" w:cs="宋体" w:hint="eastAsia"/>
                <w:color w:val="000000"/>
                <w:kern w:val="0"/>
                <w:sz w:val="20"/>
                <w:szCs w:val="20"/>
              </w:rPr>
              <w:t>工艺</w:t>
            </w:r>
            <w:r>
              <w:rPr>
                <w:rFonts w:ascii="宋体" w:hAnsi="宋体" w:cs="宋体"/>
                <w:color w:val="000000"/>
                <w:kern w:val="0"/>
                <w:sz w:val="20"/>
                <w:szCs w:val="20"/>
              </w:rPr>
              <w:t>:</w:t>
            </w:r>
            <w:r>
              <w:rPr>
                <w:rFonts w:ascii="宋体" w:hAnsi="宋体" w:cs="宋体" w:hint="eastAsia"/>
                <w:color w:val="000000"/>
                <w:kern w:val="0"/>
                <w:sz w:val="20"/>
                <w:szCs w:val="20"/>
              </w:rPr>
              <w:t>榫卯结构。</w:t>
            </w:r>
            <w:r>
              <w:rPr>
                <w:rFonts w:ascii="宋体" w:hAnsi="宋体" w:cs="宋体"/>
                <w:color w:val="000000"/>
                <w:kern w:val="0"/>
                <w:sz w:val="20"/>
                <w:szCs w:val="20"/>
              </w:rPr>
              <w:t xml:space="preserve">                                               3.</w:t>
            </w:r>
            <w:r>
              <w:rPr>
                <w:rFonts w:ascii="宋体" w:hAnsi="宋体" w:cs="宋体" w:hint="eastAsia"/>
                <w:color w:val="000000"/>
                <w:kern w:val="0"/>
                <w:sz w:val="20"/>
                <w:szCs w:val="20"/>
              </w:rPr>
              <w:t>水性漆</w:t>
            </w:r>
            <w:r>
              <w:rPr>
                <w:rFonts w:ascii="宋体" w:hAnsi="宋体" w:cs="宋体"/>
                <w:color w:val="000000"/>
                <w:kern w:val="0"/>
                <w:sz w:val="20"/>
                <w:szCs w:val="20"/>
              </w:rPr>
              <w:t>:</w:t>
            </w:r>
            <w:r>
              <w:rPr>
                <w:rFonts w:ascii="宋体" w:hAnsi="宋体" w:cs="宋体" w:hint="eastAsia"/>
                <w:color w:val="000000"/>
                <w:kern w:val="0"/>
                <w:sz w:val="20"/>
                <w:szCs w:val="20"/>
              </w:rPr>
              <w:t>使用环保水性漆，</w:t>
            </w:r>
            <w:r>
              <w:rPr>
                <w:rFonts w:ascii="宋体" w:hAnsi="宋体" w:cs="宋体"/>
                <w:color w:val="000000"/>
                <w:kern w:val="0"/>
                <w:sz w:val="20"/>
                <w:szCs w:val="20"/>
              </w:rPr>
              <w:t xml:space="preserve">VOC </w:t>
            </w:r>
            <w:r>
              <w:rPr>
                <w:rFonts w:ascii="宋体" w:hAnsi="宋体" w:cs="宋体" w:hint="eastAsia"/>
                <w:color w:val="000000"/>
                <w:kern w:val="0"/>
                <w:sz w:val="20"/>
                <w:szCs w:val="20"/>
              </w:rPr>
              <w:t>含量≤</w:t>
            </w:r>
            <w:r>
              <w:rPr>
                <w:rFonts w:ascii="宋体" w:hAnsi="宋体" w:cs="宋体"/>
                <w:color w:val="000000"/>
                <w:kern w:val="0"/>
                <w:sz w:val="20"/>
                <w:szCs w:val="20"/>
              </w:rPr>
              <w:t>30g/L</w:t>
            </w:r>
            <w:r>
              <w:rPr>
                <w:rFonts w:ascii="宋体" w:hAnsi="宋体" w:cs="宋体" w:hint="eastAsia"/>
                <w:color w:val="000000"/>
                <w:kern w:val="0"/>
                <w:sz w:val="20"/>
                <w:szCs w:val="20"/>
              </w:rPr>
              <w:t>、甲醛含量≤</w:t>
            </w:r>
            <w:r>
              <w:rPr>
                <w:rFonts w:ascii="宋体" w:hAnsi="宋体" w:cs="宋体"/>
                <w:color w:val="000000"/>
                <w:kern w:val="0"/>
                <w:sz w:val="20"/>
                <w:szCs w:val="20"/>
              </w:rPr>
              <w:t>5mg/kg</w:t>
            </w:r>
            <w:r>
              <w:rPr>
                <w:rFonts w:ascii="宋体" w:hAnsi="宋体" w:cs="宋体" w:hint="eastAsia"/>
                <w:color w:val="000000"/>
                <w:kern w:val="0"/>
                <w:sz w:val="20"/>
                <w:szCs w:val="20"/>
              </w:rPr>
              <w:t>、苯系物总和含量≤</w:t>
            </w:r>
            <w:r>
              <w:rPr>
                <w:rFonts w:ascii="宋体" w:hAnsi="宋体" w:cs="宋体"/>
                <w:color w:val="000000"/>
                <w:kern w:val="0"/>
                <w:sz w:val="20"/>
                <w:szCs w:val="20"/>
              </w:rPr>
              <w:t>20mg/kg</w:t>
            </w:r>
            <w:r>
              <w:rPr>
                <w:rFonts w:ascii="宋体" w:hAnsi="宋体" w:cs="宋体" w:hint="eastAsia"/>
                <w:color w:val="000000"/>
                <w:kern w:val="0"/>
                <w:sz w:val="20"/>
                <w:szCs w:val="20"/>
              </w:rPr>
              <w:t>，</w:t>
            </w:r>
            <w:r>
              <w:rPr>
                <w:rFonts w:ascii="宋体" w:cs="宋体"/>
                <w:color w:val="000000"/>
                <w:kern w:val="0"/>
                <w:sz w:val="20"/>
                <w:szCs w:val="20"/>
              </w:rPr>
              <w:t>,</w:t>
            </w:r>
            <w:r>
              <w:rPr>
                <w:rFonts w:ascii="宋体" w:hAnsi="宋体" w:cs="宋体" w:hint="eastAsia"/>
                <w:color w:val="000000"/>
                <w:kern w:val="0"/>
                <w:sz w:val="20"/>
                <w:szCs w:val="20"/>
              </w:rPr>
              <w:t>耐磨、耐腐</w:t>
            </w:r>
            <w:r>
              <w:rPr>
                <w:rFonts w:ascii="宋体" w:hAnsi="宋体" w:cs="宋体"/>
                <w:color w:val="000000"/>
                <w:kern w:val="0"/>
                <w:sz w:val="20"/>
                <w:szCs w:val="20"/>
              </w:rPr>
              <w:t xml:space="preserve"> </w:t>
            </w:r>
            <w:r>
              <w:rPr>
                <w:rFonts w:ascii="宋体" w:hAnsi="宋体" w:cs="宋体" w:hint="eastAsia"/>
                <w:color w:val="000000"/>
                <w:kern w:val="0"/>
                <w:sz w:val="20"/>
                <w:szCs w:val="20"/>
              </w:rPr>
              <w:t>蚀、耐湿热不低于</w:t>
            </w:r>
            <w:r>
              <w:rPr>
                <w:rFonts w:ascii="宋体" w:hAnsi="宋体" w:cs="宋体"/>
                <w:color w:val="000000"/>
                <w:kern w:val="0"/>
                <w:sz w:val="20"/>
                <w:szCs w:val="20"/>
              </w:rPr>
              <w:t>2</w:t>
            </w:r>
            <w:r>
              <w:rPr>
                <w:rFonts w:ascii="宋体" w:hAnsi="宋体" w:cs="宋体" w:hint="eastAsia"/>
                <w:color w:val="000000"/>
                <w:kern w:val="0"/>
                <w:sz w:val="20"/>
                <w:szCs w:val="20"/>
              </w:rPr>
              <w:t>级，抗冲击不低于</w:t>
            </w:r>
            <w:r>
              <w:rPr>
                <w:rFonts w:ascii="宋体" w:hAnsi="宋体" w:cs="宋体"/>
                <w:color w:val="000000"/>
                <w:kern w:val="0"/>
                <w:sz w:val="20"/>
                <w:szCs w:val="20"/>
              </w:rPr>
              <w:t>2</w:t>
            </w:r>
            <w:r>
              <w:rPr>
                <w:rFonts w:ascii="宋体" w:hAnsi="宋体" w:cs="宋体" w:hint="eastAsia"/>
                <w:color w:val="000000"/>
                <w:kern w:val="0"/>
                <w:sz w:val="20"/>
                <w:szCs w:val="20"/>
              </w:rPr>
              <w:t>级，色泽均匀，主次分明，木纹清晰。</w:t>
            </w:r>
            <w:r>
              <w:rPr>
                <w:rFonts w:ascii="宋体" w:hAnsi="宋体" w:cs="宋体"/>
                <w:color w:val="000000"/>
                <w:kern w:val="0"/>
                <w:sz w:val="20"/>
                <w:szCs w:val="20"/>
              </w:rPr>
              <w:t xml:space="preserve">                                               4.</w:t>
            </w:r>
            <w:r>
              <w:rPr>
                <w:rFonts w:ascii="宋体" w:hAnsi="宋体" w:cs="宋体" w:hint="eastAsia"/>
                <w:color w:val="000000"/>
                <w:kern w:val="0"/>
                <w:sz w:val="20"/>
                <w:szCs w:val="20"/>
              </w:rPr>
              <w:t>五金配件</w:t>
            </w:r>
            <w:r>
              <w:rPr>
                <w:rFonts w:ascii="宋体" w:hAnsi="宋体" w:cs="宋体"/>
                <w:color w:val="000000"/>
                <w:kern w:val="0"/>
                <w:sz w:val="20"/>
                <w:szCs w:val="20"/>
              </w:rPr>
              <w:t xml:space="preserve">: </w:t>
            </w:r>
            <w:r>
              <w:rPr>
                <w:rFonts w:ascii="宋体" w:hAnsi="宋体" w:cs="宋体" w:hint="eastAsia"/>
                <w:color w:val="000000"/>
                <w:kern w:val="0"/>
                <w:sz w:val="20"/>
                <w:szCs w:val="20"/>
              </w:rPr>
              <w:t>采用优质五金配件。</w:t>
            </w:r>
            <w:r>
              <w:rPr>
                <w:rFonts w:ascii="宋体" w:hAnsi="宋体" w:cs="宋体"/>
                <w:color w:val="000000"/>
                <w:kern w:val="0"/>
                <w:sz w:val="20"/>
                <w:szCs w:val="20"/>
              </w:rPr>
              <w:t xml:space="preserve">                                                                               5.</w:t>
            </w:r>
            <w:r>
              <w:rPr>
                <w:rFonts w:ascii="宋体" w:hAnsi="宋体" w:cs="宋体" w:hint="eastAsia"/>
                <w:color w:val="000000"/>
                <w:kern w:val="0"/>
                <w:sz w:val="20"/>
                <w:szCs w:val="20"/>
              </w:rPr>
              <w:t>胶黏剂：国家一级环保水性胶黏剂。符合</w:t>
            </w:r>
            <w:r>
              <w:rPr>
                <w:rFonts w:ascii="宋体" w:hAnsi="宋体" w:cs="宋体"/>
                <w:color w:val="000000"/>
                <w:kern w:val="0"/>
                <w:sz w:val="20"/>
                <w:szCs w:val="20"/>
              </w:rPr>
              <w:t>GB18583-2008</w:t>
            </w:r>
            <w:r>
              <w:rPr>
                <w:rFonts w:ascii="宋体" w:hAnsi="宋体" w:cs="宋体" w:hint="eastAsia"/>
                <w:color w:val="000000"/>
                <w:kern w:val="0"/>
                <w:sz w:val="20"/>
                <w:szCs w:val="20"/>
              </w:rPr>
              <w:t>、</w:t>
            </w:r>
            <w:r>
              <w:rPr>
                <w:rFonts w:ascii="宋体" w:hAnsi="宋体" w:cs="宋体"/>
                <w:color w:val="000000"/>
                <w:kern w:val="0"/>
                <w:sz w:val="20"/>
                <w:szCs w:val="20"/>
              </w:rPr>
              <w:t>HJ2541-2016</w:t>
            </w:r>
            <w:r>
              <w:rPr>
                <w:rFonts w:ascii="宋体" w:hAnsi="宋体" w:cs="宋体" w:hint="eastAsia"/>
                <w:color w:val="000000"/>
                <w:kern w:val="0"/>
                <w:sz w:val="20"/>
                <w:szCs w:val="20"/>
              </w:rPr>
              <w:t>标准，游离甲醛≤</w:t>
            </w:r>
            <w:r>
              <w:rPr>
                <w:rFonts w:ascii="宋体" w:hAnsi="宋体" w:cs="宋体"/>
                <w:color w:val="000000"/>
                <w:kern w:val="0"/>
                <w:sz w:val="20"/>
                <w:szCs w:val="20"/>
              </w:rPr>
              <w:t>0.1g/kg</w:t>
            </w:r>
            <w:r>
              <w:rPr>
                <w:rFonts w:ascii="宋体" w:hAnsi="宋体" w:cs="宋体" w:hint="eastAsia"/>
                <w:color w:val="000000"/>
                <w:kern w:val="0"/>
                <w:sz w:val="20"/>
                <w:szCs w:val="20"/>
              </w:rPr>
              <w:t>；</w:t>
            </w:r>
            <w:r>
              <w:rPr>
                <w:rFonts w:ascii="宋体" w:hAnsi="宋体" w:cs="宋体"/>
                <w:color w:val="000000"/>
                <w:kern w:val="0"/>
                <w:sz w:val="20"/>
                <w:szCs w:val="20"/>
              </w:rPr>
              <w:t xml:space="preserve">                                                                 6.</w:t>
            </w:r>
            <w:r>
              <w:rPr>
                <w:rFonts w:ascii="宋体" w:hAnsi="宋体" w:cs="宋体" w:hint="eastAsia"/>
                <w:color w:val="000000"/>
                <w:kern w:val="0"/>
                <w:sz w:val="20"/>
                <w:szCs w:val="20"/>
              </w:rPr>
              <w:t>颜色由采购人选定。</w:t>
            </w:r>
          </w:p>
        </w:tc>
        <w:tc>
          <w:tcPr>
            <w:tcW w:w="648" w:type="dxa"/>
            <w:tcBorders>
              <w:top w:val="single" w:sz="4" w:space="0" w:color="000000"/>
              <w:left w:val="single" w:sz="4" w:space="0" w:color="000000"/>
              <w:bottom w:val="nil"/>
              <w:right w:val="single" w:sz="4" w:space="0" w:color="000000"/>
            </w:tcBorders>
            <w:vAlign w:val="center"/>
          </w:tcPr>
          <w:p w:rsidR="0050113F" w:rsidRDefault="0050113F">
            <w:pPr>
              <w:widowControl/>
              <w:jc w:val="center"/>
              <w:textAlignment w:val="center"/>
              <w:rPr>
                <w:rFonts w:ascii="宋体"/>
                <w:color w:val="000000"/>
                <w:sz w:val="20"/>
                <w:szCs w:val="20"/>
              </w:rPr>
            </w:pPr>
            <w:r>
              <w:rPr>
                <w:rFonts w:ascii="宋体" w:hAnsi="宋体" w:cs="宋体" w:hint="eastAsia"/>
                <w:color w:val="000000"/>
                <w:kern w:val="0"/>
                <w:sz w:val="20"/>
                <w:szCs w:val="20"/>
              </w:rPr>
              <w:t>张</w:t>
            </w:r>
          </w:p>
        </w:tc>
        <w:tc>
          <w:tcPr>
            <w:tcW w:w="648" w:type="dxa"/>
            <w:tcBorders>
              <w:top w:val="single" w:sz="4" w:space="0" w:color="000000"/>
              <w:left w:val="single" w:sz="4" w:space="0" w:color="000000"/>
              <w:bottom w:val="single" w:sz="4" w:space="0" w:color="000000"/>
              <w:right w:val="single" w:sz="4" w:space="0" w:color="000000"/>
            </w:tcBorders>
            <w:vAlign w:val="center"/>
          </w:tcPr>
          <w:p w:rsidR="0050113F" w:rsidRDefault="0050113F">
            <w:pPr>
              <w:widowControl/>
              <w:jc w:val="center"/>
              <w:textAlignment w:val="center"/>
              <w:rPr>
                <w:rFonts w:ascii="宋体"/>
                <w:color w:val="000000"/>
                <w:sz w:val="20"/>
                <w:szCs w:val="20"/>
              </w:rPr>
            </w:pPr>
            <w:r>
              <w:rPr>
                <w:rFonts w:ascii="宋体" w:hAnsi="宋体" w:cs="宋体"/>
                <w:color w:val="000000"/>
                <w:kern w:val="0"/>
                <w:sz w:val="20"/>
                <w:szCs w:val="20"/>
              </w:rPr>
              <w:t>2</w:t>
            </w:r>
          </w:p>
        </w:tc>
      </w:tr>
      <w:tr w:rsidR="0050113F">
        <w:trPr>
          <w:trHeight w:val="4000"/>
          <w:jc w:val="center"/>
        </w:trPr>
        <w:tc>
          <w:tcPr>
            <w:tcW w:w="444" w:type="dxa"/>
            <w:tcBorders>
              <w:top w:val="single" w:sz="4" w:space="0" w:color="000000"/>
              <w:left w:val="single" w:sz="4" w:space="0" w:color="000000"/>
              <w:bottom w:val="nil"/>
              <w:right w:val="single" w:sz="4" w:space="0" w:color="000000"/>
            </w:tcBorders>
            <w:vAlign w:val="center"/>
          </w:tcPr>
          <w:p w:rsidR="0050113F" w:rsidRDefault="0050113F">
            <w:pPr>
              <w:widowControl/>
              <w:jc w:val="center"/>
              <w:textAlignment w:val="center"/>
              <w:rPr>
                <w:rFonts w:ascii="宋体"/>
                <w:color w:val="000000"/>
                <w:sz w:val="20"/>
                <w:szCs w:val="20"/>
              </w:rPr>
            </w:pPr>
            <w:r>
              <w:rPr>
                <w:rFonts w:ascii="宋体" w:hAnsi="宋体" w:cs="宋体"/>
                <w:color w:val="000000"/>
                <w:kern w:val="0"/>
                <w:sz w:val="20"/>
                <w:szCs w:val="20"/>
              </w:rPr>
              <w:t>14</w:t>
            </w:r>
          </w:p>
        </w:tc>
        <w:tc>
          <w:tcPr>
            <w:tcW w:w="1116" w:type="dxa"/>
            <w:tcBorders>
              <w:top w:val="single" w:sz="4" w:space="0" w:color="000000"/>
              <w:left w:val="single" w:sz="4" w:space="0" w:color="000000"/>
              <w:bottom w:val="nil"/>
              <w:right w:val="single" w:sz="4" w:space="0" w:color="000000"/>
            </w:tcBorders>
            <w:vAlign w:val="center"/>
          </w:tcPr>
          <w:p w:rsidR="0050113F" w:rsidRDefault="0050113F">
            <w:pPr>
              <w:widowControl/>
              <w:jc w:val="center"/>
              <w:textAlignment w:val="center"/>
              <w:rPr>
                <w:rFonts w:ascii="宋体"/>
                <w:color w:val="000000"/>
                <w:sz w:val="20"/>
                <w:szCs w:val="20"/>
              </w:rPr>
            </w:pPr>
            <w:r>
              <w:rPr>
                <w:rFonts w:ascii="宋体" w:hAnsi="宋体" w:cs="宋体" w:hint="eastAsia"/>
                <w:color w:val="000000"/>
                <w:kern w:val="0"/>
                <w:sz w:val="20"/>
                <w:szCs w:val="20"/>
              </w:rPr>
              <w:t>新中式书柜</w:t>
            </w:r>
          </w:p>
        </w:tc>
        <w:tc>
          <w:tcPr>
            <w:tcW w:w="2460" w:type="dxa"/>
            <w:tcBorders>
              <w:top w:val="single" w:sz="4" w:space="0" w:color="000000"/>
              <w:left w:val="single" w:sz="4" w:space="0" w:color="000000"/>
              <w:bottom w:val="nil"/>
              <w:right w:val="single" w:sz="4" w:space="0" w:color="000000"/>
            </w:tcBorders>
            <w:vAlign w:val="bottom"/>
          </w:tcPr>
          <w:p w:rsidR="0050113F" w:rsidRDefault="0050113F">
            <w:pPr>
              <w:widowControl/>
              <w:jc w:val="center"/>
              <w:textAlignment w:val="bottom"/>
              <w:rPr>
                <w:rFonts w:ascii="宋体"/>
                <w:color w:val="000000"/>
                <w:sz w:val="20"/>
                <w:szCs w:val="20"/>
              </w:rPr>
            </w:pPr>
            <w:r>
              <w:rPr>
                <w:noProof/>
              </w:rPr>
              <w:pict>
                <v:shape id="Picture_11365" o:spid="_x0000_s1039" type="#_x0000_t75" style="position:absolute;left:0;text-align:left;margin-left:9pt;margin-top:56.75pt;width:92.1pt;height:79.7pt;z-index:251671552;visibility:visible;mso-position-horizontal-relative:text;mso-position-vertical-relative:text">
                  <v:imagedata r:id="rId27" o:title=""/>
                </v:shape>
              </w:pict>
            </w:r>
            <w:r>
              <w:rPr>
                <w:rFonts w:ascii="宋体" w:hAnsi="宋体" w:cs="宋体"/>
                <w:color w:val="000000"/>
                <w:kern w:val="0"/>
                <w:sz w:val="20"/>
                <w:szCs w:val="20"/>
              </w:rPr>
              <w:t>980*350*1980</w:t>
            </w:r>
          </w:p>
        </w:tc>
        <w:tc>
          <w:tcPr>
            <w:tcW w:w="5472" w:type="dxa"/>
            <w:tcBorders>
              <w:top w:val="single" w:sz="4" w:space="0" w:color="000000"/>
              <w:left w:val="single" w:sz="4" w:space="0" w:color="000000"/>
              <w:bottom w:val="nil"/>
              <w:right w:val="single" w:sz="4" w:space="0" w:color="000000"/>
            </w:tcBorders>
            <w:vAlign w:val="center"/>
          </w:tcPr>
          <w:p w:rsidR="0050113F" w:rsidRDefault="0050113F" w:rsidP="00197740">
            <w:pPr>
              <w:widowControl/>
              <w:textAlignment w:val="center"/>
              <w:rPr>
                <w:rFonts w:ascii="宋体"/>
                <w:color w:val="000000"/>
                <w:sz w:val="20"/>
                <w:szCs w:val="20"/>
              </w:rPr>
            </w:pPr>
            <w:r>
              <w:rPr>
                <w:rFonts w:ascii="宋体" w:hAnsi="宋体" w:cs="宋体"/>
                <w:color w:val="000000"/>
                <w:kern w:val="0"/>
                <w:sz w:val="20"/>
                <w:szCs w:val="20"/>
              </w:rPr>
              <w:t>1.</w:t>
            </w:r>
            <w:r>
              <w:rPr>
                <w:rFonts w:ascii="宋体" w:hAnsi="宋体" w:cs="宋体" w:hint="eastAsia"/>
                <w:color w:val="000000"/>
                <w:kern w:val="0"/>
                <w:sz w:val="20"/>
                <w:szCs w:val="20"/>
              </w:rPr>
              <w:t>基材：红橡实木制作，所有木材经过过热蒸汽干燥处理</w:t>
            </w:r>
            <w:r>
              <w:rPr>
                <w:rFonts w:ascii="宋体" w:cs="宋体"/>
                <w:color w:val="000000"/>
                <w:kern w:val="0"/>
                <w:sz w:val="20"/>
                <w:szCs w:val="20"/>
              </w:rPr>
              <w:t>,</w:t>
            </w:r>
            <w:r>
              <w:rPr>
                <w:rFonts w:ascii="宋体" w:hAnsi="宋体" w:cs="宋体" w:hint="eastAsia"/>
                <w:color w:val="000000"/>
                <w:kern w:val="0"/>
                <w:sz w:val="20"/>
                <w:szCs w:val="20"/>
              </w:rPr>
              <w:t>含水率为</w:t>
            </w:r>
            <w:r>
              <w:rPr>
                <w:rFonts w:ascii="宋体" w:hAnsi="宋体" w:cs="宋体"/>
                <w:color w:val="000000"/>
                <w:kern w:val="0"/>
                <w:sz w:val="20"/>
                <w:szCs w:val="20"/>
              </w:rPr>
              <w:t xml:space="preserve"> 8%-12%</w:t>
            </w:r>
            <w:r>
              <w:rPr>
                <w:rFonts w:ascii="宋体" w:hAnsi="宋体" w:cs="宋体" w:hint="eastAsia"/>
                <w:color w:val="000000"/>
                <w:kern w:val="0"/>
                <w:sz w:val="20"/>
                <w:szCs w:val="20"/>
              </w:rPr>
              <w:t>，经过防虫、防潮、防腐及多次烘干蒸发处理；符合</w:t>
            </w:r>
            <w:r>
              <w:rPr>
                <w:rFonts w:ascii="宋体" w:hAnsi="宋体" w:cs="宋体"/>
                <w:color w:val="000000"/>
                <w:kern w:val="0"/>
                <w:sz w:val="20"/>
                <w:szCs w:val="20"/>
              </w:rPr>
              <w:t>GB/T29894-2013</w:t>
            </w:r>
            <w:r>
              <w:rPr>
                <w:rFonts w:ascii="宋体" w:hAnsi="宋体" w:cs="宋体" w:hint="eastAsia"/>
                <w:color w:val="000000"/>
                <w:kern w:val="0"/>
                <w:sz w:val="20"/>
                <w:szCs w:val="20"/>
              </w:rPr>
              <w:t>、</w:t>
            </w:r>
            <w:r>
              <w:rPr>
                <w:rFonts w:ascii="宋体" w:hAnsi="宋体" w:cs="宋体"/>
                <w:color w:val="000000"/>
                <w:kern w:val="0"/>
                <w:sz w:val="20"/>
                <w:szCs w:val="20"/>
              </w:rPr>
              <w:t>GB/T16734-1997</w:t>
            </w:r>
            <w:r>
              <w:rPr>
                <w:rFonts w:ascii="宋体" w:hAnsi="宋体" w:cs="宋体" w:hint="eastAsia"/>
                <w:color w:val="000000"/>
                <w:kern w:val="0"/>
                <w:sz w:val="20"/>
                <w:szCs w:val="20"/>
              </w:rPr>
              <w:t>、</w:t>
            </w:r>
            <w:r>
              <w:rPr>
                <w:rFonts w:ascii="宋体" w:hAnsi="宋体" w:cs="宋体"/>
                <w:color w:val="000000"/>
                <w:kern w:val="0"/>
                <w:sz w:val="20"/>
                <w:szCs w:val="20"/>
              </w:rPr>
              <w:t>GB/T3324-2017</w:t>
            </w:r>
            <w:r>
              <w:rPr>
                <w:rFonts w:ascii="宋体" w:hAnsi="宋体" w:cs="宋体" w:hint="eastAsia"/>
                <w:color w:val="000000"/>
                <w:kern w:val="0"/>
                <w:sz w:val="20"/>
                <w:szCs w:val="20"/>
              </w:rPr>
              <w:t>、</w:t>
            </w:r>
            <w:r>
              <w:rPr>
                <w:rFonts w:ascii="宋体" w:hAnsi="宋体" w:cs="宋体"/>
                <w:color w:val="000000"/>
                <w:kern w:val="0"/>
                <w:sz w:val="20"/>
                <w:szCs w:val="20"/>
              </w:rPr>
              <w:t xml:space="preserve">GB18580-2017 </w:t>
            </w:r>
            <w:r>
              <w:rPr>
                <w:rFonts w:ascii="宋体" w:hAnsi="宋体" w:cs="宋体" w:hint="eastAsia"/>
                <w:color w:val="000000"/>
                <w:kern w:val="0"/>
                <w:sz w:val="20"/>
                <w:szCs w:val="20"/>
              </w:rPr>
              <w:t>标准，甲醛释放量≤</w:t>
            </w:r>
            <w:r>
              <w:rPr>
                <w:rFonts w:ascii="宋体" w:hAnsi="宋体" w:cs="宋体"/>
                <w:color w:val="000000"/>
                <w:kern w:val="0"/>
                <w:sz w:val="20"/>
                <w:szCs w:val="20"/>
              </w:rPr>
              <w:t xml:space="preserve"> 0.05mg/m</w:t>
            </w:r>
            <w:r>
              <w:rPr>
                <w:rFonts w:ascii="宋体" w:hAnsi="宋体" w:cs="宋体" w:hint="eastAsia"/>
                <w:color w:val="000000"/>
                <w:kern w:val="0"/>
                <w:sz w:val="20"/>
                <w:szCs w:val="20"/>
              </w:rPr>
              <w:t>³、挥发性有机物释放量≤</w:t>
            </w:r>
            <w:r>
              <w:rPr>
                <w:rFonts w:ascii="宋体" w:hAnsi="宋体" w:cs="宋体"/>
                <w:color w:val="000000"/>
                <w:kern w:val="0"/>
                <w:sz w:val="20"/>
                <w:szCs w:val="20"/>
              </w:rPr>
              <w:t>0.3mg/m</w:t>
            </w:r>
            <w:r>
              <w:rPr>
                <w:rFonts w:ascii="宋体" w:hAnsi="宋体" w:cs="宋体" w:hint="eastAsia"/>
                <w:color w:val="000000"/>
                <w:kern w:val="0"/>
                <w:sz w:val="20"/>
                <w:szCs w:val="20"/>
              </w:rPr>
              <w:t>³</w:t>
            </w:r>
            <w:r>
              <w:rPr>
                <w:rFonts w:ascii="宋体" w:hAnsi="宋体" w:cs="宋体"/>
                <w:color w:val="000000"/>
                <w:kern w:val="0"/>
                <w:sz w:val="20"/>
                <w:szCs w:val="20"/>
              </w:rPr>
              <w:t>.72h</w:t>
            </w:r>
            <w:r>
              <w:rPr>
                <w:rFonts w:ascii="宋体" w:hAnsi="宋体" w:cs="宋体" w:hint="eastAsia"/>
                <w:color w:val="000000"/>
                <w:kern w:val="0"/>
                <w:sz w:val="20"/>
                <w:szCs w:val="20"/>
              </w:rPr>
              <w:t>。</w:t>
            </w:r>
            <w:r>
              <w:rPr>
                <w:rFonts w:ascii="宋体" w:hAnsi="宋体" w:cs="宋体"/>
                <w:color w:val="000000"/>
                <w:kern w:val="0"/>
                <w:sz w:val="20"/>
                <w:szCs w:val="20"/>
              </w:rPr>
              <w:t>2.</w:t>
            </w:r>
            <w:r>
              <w:rPr>
                <w:rFonts w:ascii="宋体" w:hAnsi="宋体" w:cs="宋体" w:hint="eastAsia"/>
                <w:color w:val="000000"/>
                <w:kern w:val="0"/>
                <w:sz w:val="20"/>
                <w:szCs w:val="20"/>
              </w:rPr>
              <w:t>工艺</w:t>
            </w:r>
            <w:r>
              <w:rPr>
                <w:rFonts w:ascii="宋体" w:hAnsi="宋体" w:cs="宋体"/>
                <w:color w:val="000000"/>
                <w:kern w:val="0"/>
                <w:sz w:val="20"/>
                <w:szCs w:val="20"/>
              </w:rPr>
              <w:t>:</w:t>
            </w:r>
            <w:r>
              <w:rPr>
                <w:rFonts w:ascii="宋体" w:hAnsi="宋体" w:cs="宋体" w:hint="eastAsia"/>
                <w:color w:val="000000"/>
                <w:kern w:val="0"/>
                <w:sz w:val="20"/>
                <w:szCs w:val="20"/>
              </w:rPr>
              <w:t>榫卯结构。</w:t>
            </w:r>
            <w:r>
              <w:rPr>
                <w:rFonts w:ascii="宋体" w:hAnsi="宋体" w:cs="宋体"/>
                <w:color w:val="000000"/>
                <w:kern w:val="0"/>
                <w:sz w:val="20"/>
                <w:szCs w:val="20"/>
              </w:rPr>
              <w:t xml:space="preserve">                                               3.</w:t>
            </w:r>
            <w:r>
              <w:rPr>
                <w:rFonts w:ascii="宋体" w:hAnsi="宋体" w:cs="宋体" w:hint="eastAsia"/>
                <w:color w:val="000000"/>
                <w:kern w:val="0"/>
                <w:sz w:val="20"/>
                <w:szCs w:val="20"/>
              </w:rPr>
              <w:t>水性漆</w:t>
            </w:r>
            <w:r>
              <w:rPr>
                <w:rFonts w:ascii="宋体" w:hAnsi="宋体" w:cs="宋体"/>
                <w:color w:val="000000"/>
                <w:kern w:val="0"/>
                <w:sz w:val="20"/>
                <w:szCs w:val="20"/>
              </w:rPr>
              <w:t>:</w:t>
            </w:r>
            <w:r>
              <w:rPr>
                <w:rFonts w:ascii="宋体" w:hAnsi="宋体" w:cs="宋体" w:hint="eastAsia"/>
                <w:color w:val="000000"/>
                <w:kern w:val="0"/>
                <w:sz w:val="20"/>
                <w:szCs w:val="20"/>
              </w:rPr>
              <w:t>使用环保水性漆，</w:t>
            </w:r>
            <w:r>
              <w:rPr>
                <w:rFonts w:ascii="宋体" w:hAnsi="宋体" w:cs="宋体"/>
                <w:color w:val="000000"/>
                <w:kern w:val="0"/>
                <w:sz w:val="20"/>
                <w:szCs w:val="20"/>
              </w:rPr>
              <w:t xml:space="preserve">VOC </w:t>
            </w:r>
            <w:r>
              <w:rPr>
                <w:rFonts w:ascii="宋体" w:hAnsi="宋体" w:cs="宋体" w:hint="eastAsia"/>
                <w:color w:val="000000"/>
                <w:kern w:val="0"/>
                <w:sz w:val="20"/>
                <w:szCs w:val="20"/>
              </w:rPr>
              <w:t>含量≤</w:t>
            </w:r>
            <w:r>
              <w:rPr>
                <w:rFonts w:ascii="宋体" w:hAnsi="宋体" w:cs="宋体"/>
                <w:color w:val="000000"/>
                <w:kern w:val="0"/>
                <w:sz w:val="20"/>
                <w:szCs w:val="20"/>
              </w:rPr>
              <w:t>30g/L</w:t>
            </w:r>
            <w:r>
              <w:rPr>
                <w:rFonts w:ascii="宋体" w:hAnsi="宋体" w:cs="宋体" w:hint="eastAsia"/>
                <w:color w:val="000000"/>
                <w:kern w:val="0"/>
                <w:sz w:val="20"/>
                <w:szCs w:val="20"/>
              </w:rPr>
              <w:t>、甲醛含量≤</w:t>
            </w:r>
            <w:r>
              <w:rPr>
                <w:rFonts w:ascii="宋体" w:hAnsi="宋体" w:cs="宋体"/>
                <w:color w:val="000000"/>
                <w:kern w:val="0"/>
                <w:sz w:val="20"/>
                <w:szCs w:val="20"/>
              </w:rPr>
              <w:t>5mg/kg</w:t>
            </w:r>
            <w:r>
              <w:rPr>
                <w:rFonts w:ascii="宋体" w:hAnsi="宋体" w:cs="宋体" w:hint="eastAsia"/>
                <w:color w:val="000000"/>
                <w:kern w:val="0"/>
                <w:sz w:val="20"/>
                <w:szCs w:val="20"/>
              </w:rPr>
              <w:t>、苯系物总和含量≤</w:t>
            </w:r>
            <w:r>
              <w:rPr>
                <w:rFonts w:ascii="宋体" w:hAnsi="宋体" w:cs="宋体"/>
                <w:color w:val="000000"/>
                <w:kern w:val="0"/>
                <w:sz w:val="20"/>
                <w:szCs w:val="20"/>
              </w:rPr>
              <w:t>20mg/kg</w:t>
            </w:r>
            <w:r>
              <w:rPr>
                <w:rFonts w:ascii="宋体" w:hAnsi="宋体" w:cs="宋体" w:hint="eastAsia"/>
                <w:color w:val="000000"/>
                <w:kern w:val="0"/>
                <w:sz w:val="20"/>
                <w:szCs w:val="20"/>
              </w:rPr>
              <w:t>，</w:t>
            </w:r>
            <w:r>
              <w:rPr>
                <w:rFonts w:ascii="宋体" w:cs="宋体"/>
                <w:color w:val="000000"/>
                <w:kern w:val="0"/>
                <w:sz w:val="20"/>
                <w:szCs w:val="20"/>
              </w:rPr>
              <w:t>,</w:t>
            </w:r>
            <w:r>
              <w:rPr>
                <w:rFonts w:ascii="宋体" w:hAnsi="宋体" w:cs="宋体" w:hint="eastAsia"/>
                <w:color w:val="000000"/>
                <w:kern w:val="0"/>
                <w:sz w:val="20"/>
                <w:szCs w:val="20"/>
              </w:rPr>
              <w:t>耐磨、耐腐</w:t>
            </w:r>
            <w:r>
              <w:rPr>
                <w:rFonts w:ascii="宋体" w:hAnsi="宋体" w:cs="宋体"/>
                <w:color w:val="000000"/>
                <w:kern w:val="0"/>
                <w:sz w:val="20"/>
                <w:szCs w:val="20"/>
              </w:rPr>
              <w:t xml:space="preserve"> </w:t>
            </w:r>
            <w:r>
              <w:rPr>
                <w:rFonts w:ascii="宋体" w:hAnsi="宋体" w:cs="宋体" w:hint="eastAsia"/>
                <w:color w:val="000000"/>
                <w:kern w:val="0"/>
                <w:sz w:val="20"/>
                <w:szCs w:val="20"/>
              </w:rPr>
              <w:t>蚀、耐湿热不低于</w:t>
            </w:r>
            <w:r>
              <w:rPr>
                <w:rFonts w:ascii="宋体" w:hAnsi="宋体" w:cs="宋体"/>
                <w:color w:val="000000"/>
                <w:kern w:val="0"/>
                <w:sz w:val="20"/>
                <w:szCs w:val="20"/>
              </w:rPr>
              <w:t>2</w:t>
            </w:r>
            <w:r>
              <w:rPr>
                <w:rFonts w:ascii="宋体" w:hAnsi="宋体" w:cs="宋体" w:hint="eastAsia"/>
                <w:color w:val="000000"/>
                <w:kern w:val="0"/>
                <w:sz w:val="20"/>
                <w:szCs w:val="20"/>
              </w:rPr>
              <w:t>级，抗冲击不低于</w:t>
            </w:r>
            <w:r>
              <w:rPr>
                <w:rFonts w:ascii="宋体" w:hAnsi="宋体" w:cs="宋体"/>
                <w:color w:val="000000"/>
                <w:kern w:val="0"/>
                <w:sz w:val="20"/>
                <w:szCs w:val="20"/>
              </w:rPr>
              <w:t>2</w:t>
            </w:r>
            <w:r>
              <w:rPr>
                <w:rFonts w:ascii="宋体" w:hAnsi="宋体" w:cs="宋体" w:hint="eastAsia"/>
                <w:color w:val="000000"/>
                <w:kern w:val="0"/>
                <w:sz w:val="20"/>
                <w:szCs w:val="20"/>
              </w:rPr>
              <w:t>级，色泽均匀，主次分明，木纹清晰。</w:t>
            </w:r>
            <w:r>
              <w:rPr>
                <w:rFonts w:ascii="宋体" w:hAnsi="宋体" w:cs="宋体"/>
                <w:color w:val="000000"/>
                <w:kern w:val="0"/>
                <w:sz w:val="20"/>
                <w:szCs w:val="20"/>
              </w:rPr>
              <w:t xml:space="preserve">                                               4.</w:t>
            </w:r>
            <w:r>
              <w:rPr>
                <w:rFonts w:ascii="宋体" w:hAnsi="宋体" w:cs="宋体" w:hint="eastAsia"/>
                <w:color w:val="000000"/>
                <w:kern w:val="0"/>
                <w:sz w:val="20"/>
                <w:szCs w:val="20"/>
              </w:rPr>
              <w:t>五金配件</w:t>
            </w:r>
            <w:r>
              <w:rPr>
                <w:rFonts w:ascii="宋体" w:hAnsi="宋体" w:cs="宋体"/>
                <w:color w:val="000000"/>
                <w:kern w:val="0"/>
                <w:sz w:val="20"/>
                <w:szCs w:val="20"/>
              </w:rPr>
              <w:t xml:space="preserve">: </w:t>
            </w:r>
            <w:r>
              <w:rPr>
                <w:rFonts w:ascii="宋体" w:hAnsi="宋体" w:cs="宋体" w:hint="eastAsia"/>
                <w:color w:val="000000"/>
                <w:kern w:val="0"/>
                <w:sz w:val="20"/>
                <w:szCs w:val="20"/>
              </w:rPr>
              <w:t>采用优质五金配件。</w:t>
            </w:r>
            <w:r>
              <w:rPr>
                <w:rFonts w:ascii="宋体" w:hAnsi="宋体" w:cs="宋体"/>
                <w:color w:val="000000"/>
                <w:kern w:val="0"/>
                <w:sz w:val="20"/>
                <w:szCs w:val="20"/>
              </w:rPr>
              <w:t xml:space="preserve">                                                                               5.</w:t>
            </w:r>
            <w:r>
              <w:rPr>
                <w:rFonts w:ascii="宋体" w:hAnsi="宋体" w:cs="宋体" w:hint="eastAsia"/>
                <w:color w:val="000000"/>
                <w:kern w:val="0"/>
                <w:sz w:val="20"/>
                <w:szCs w:val="20"/>
              </w:rPr>
              <w:t>胶黏剂：国家一级环保水性胶黏剂。符合</w:t>
            </w:r>
            <w:r>
              <w:rPr>
                <w:rFonts w:ascii="宋体" w:hAnsi="宋体" w:cs="宋体"/>
                <w:color w:val="000000"/>
                <w:kern w:val="0"/>
                <w:sz w:val="20"/>
                <w:szCs w:val="20"/>
              </w:rPr>
              <w:t>GB18583-2008</w:t>
            </w:r>
            <w:r>
              <w:rPr>
                <w:rFonts w:ascii="宋体" w:hAnsi="宋体" w:cs="宋体" w:hint="eastAsia"/>
                <w:color w:val="000000"/>
                <w:kern w:val="0"/>
                <w:sz w:val="20"/>
                <w:szCs w:val="20"/>
              </w:rPr>
              <w:t>、</w:t>
            </w:r>
            <w:r>
              <w:rPr>
                <w:rFonts w:ascii="宋体" w:hAnsi="宋体" w:cs="宋体"/>
                <w:color w:val="000000"/>
                <w:kern w:val="0"/>
                <w:sz w:val="20"/>
                <w:szCs w:val="20"/>
              </w:rPr>
              <w:t>HJ2541-2016</w:t>
            </w:r>
            <w:r>
              <w:rPr>
                <w:rFonts w:ascii="宋体" w:hAnsi="宋体" w:cs="宋体" w:hint="eastAsia"/>
                <w:color w:val="000000"/>
                <w:kern w:val="0"/>
                <w:sz w:val="20"/>
                <w:szCs w:val="20"/>
              </w:rPr>
              <w:t>标准，游离甲醛≤</w:t>
            </w:r>
            <w:r>
              <w:rPr>
                <w:rFonts w:ascii="宋体" w:cs="宋体"/>
                <w:color w:val="000000"/>
                <w:kern w:val="0"/>
                <w:sz w:val="20"/>
                <w:szCs w:val="20"/>
              </w:rPr>
              <w:t>0.</w:t>
            </w:r>
            <w:r>
              <w:rPr>
                <w:rFonts w:ascii="宋体" w:hAnsi="宋体" w:cs="宋体"/>
                <w:color w:val="000000"/>
                <w:kern w:val="0"/>
                <w:sz w:val="20"/>
                <w:szCs w:val="20"/>
              </w:rPr>
              <w:t>1g/kg</w:t>
            </w:r>
            <w:r>
              <w:rPr>
                <w:rFonts w:ascii="宋体" w:hAnsi="宋体" w:cs="宋体" w:hint="eastAsia"/>
                <w:color w:val="000000"/>
                <w:kern w:val="0"/>
                <w:sz w:val="20"/>
                <w:szCs w:val="20"/>
              </w:rPr>
              <w:t>；</w:t>
            </w:r>
            <w:r>
              <w:rPr>
                <w:rFonts w:ascii="宋体" w:hAnsi="宋体" w:cs="宋体"/>
                <w:color w:val="000000"/>
                <w:kern w:val="0"/>
                <w:sz w:val="20"/>
                <w:szCs w:val="20"/>
              </w:rPr>
              <w:t xml:space="preserve">                                                                 6.</w:t>
            </w:r>
            <w:r>
              <w:rPr>
                <w:rFonts w:ascii="宋体" w:hAnsi="宋体" w:cs="宋体" w:hint="eastAsia"/>
                <w:color w:val="000000"/>
                <w:kern w:val="0"/>
                <w:sz w:val="20"/>
                <w:szCs w:val="20"/>
              </w:rPr>
              <w:t>颜色由采购人选定。</w:t>
            </w:r>
          </w:p>
        </w:tc>
        <w:tc>
          <w:tcPr>
            <w:tcW w:w="648" w:type="dxa"/>
            <w:tcBorders>
              <w:top w:val="single" w:sz="4" w:space="0" w:color="000000"/>
              <w:left w:val="single" w:sz="4" w:space="0" w:color="000000"/>
              <w:bottom w:val="nil"/>
              <w:right w:val="single" w:sz="4" w:space="0" w:color="000000"/>
            </w:tcBorders>
            <w:vAlign w:val="center"/>
          </w:tcPr>
          <w:p w:rsidR="0050113F" w:rsidRDefault="0050113F">
            <w:pPr>
              <w:widowControl/>
              <w:jc w:val="center"/>
              <w:textAlignment w:val="center"/>
              <w:rPr>
                <w:rFonts w:ascii="宋体"/>
                <w:color w:val="000000"/>
                <w:sz w:val="20"/>
                <w:szCs w:val="20"/>
              </w:rPr>
            </w:pPr>
            <w:r>
              <w:rPr>
                <w:rFonts w:ascii="宋体" w:hAnsi="宋体" w:cs="宋体" w:hint="eastAsia"/>
                <w:color w:val="000000"/>
                <w:kern w:val="0"/>
                <w:sz w:val="20"/>
                <w:szCs w:val="20"/>
              </w:rPr>
              <w:t>个</w:t>
            </w:r>
          </w:p>
        </w:tc>
        <w:tc>
          <w:tcPr>
            <w:tcW w:w="648" w:type="dxa"/>
            <w:tcBorders>
              <w:top w:val="single" w:sz="4" w:space="0" w:color="000000"/>
              <w:left w:val="single" w:sz="4" w:space="0" w:color="000000"/>
              <w:bottom w:val="single" w:sz="4" w:space="0" w:color="000000"/>
              <w:right w:val="single" w:sz="4" w:space="0" w:color="000000"/>
            </w:tcBorders>
            <w:vAlign w:val="center"/>
          </w:tcPr>
          <w:p w:rsidR="0050113F" w:rsidRDefault="0050113F">
            <w:pPr>
              <w:widowControl/>
              <w:jc w:val="center"/>
              <w:textAlignment w:val="center"/>
              <w:rPr>
                <w:rFonts w:ascii="宋体"/>
                <w:color w:val="000000"/>
                <w:sz w:val="20"/>
                <w:szCs w:val="20"/>
              </w:rPr>
            </w:pPr>
            <w:r>
              <w:rPr>
                <w:rFonts w:ascii="宋体" w:hAnsi="宋体" w:cs="宋体"/>
                <w:color w:val="000000"/>
                <w:kern w:val="0"/>
                <w:sz w:val="20"/>
                <w:szCs w:val="20"/>
              </w:rPr>
              <w:t>4</w:t>
            </w:r>
          </w:p>
        </w:tc>
      </w:tr>
      <w:tr w:rsidR="0050113F">
        <w:trPr>
          <w:trHeight w:val="4000"/>
          <w:jc w:val="center"/>
        </w:trPr>
        <w:tc>
          <w:tcPr>
            <w:tcW w:w="444" w:type="dxa"/>
            <w:tcBorders>
              <w:top w:val="single" w:sz="4" w:space="0" w:color="000000"/>
              <w:left w:val="single" w:sz="4" w:space="0" w:color="000000"/>
              <w:bottom w:val="nil"/>
              <w:right w:val="single" w:sz="4" w:space="0" w:color="000000"/>
            </w:tcBorders>
            <w:vAlign w:val="center"/>
          </w:tcPr>
          <w:p w:rsidR="0050113F" w:rsidRDefault="0050113F">
            <w:pPr>
              <w:widowControl/>
              <w:jc w:val="center"/>
              <w:textAlignment w:val="center"/>
              <w:rPr>
                <w:rFonts w:ascii="宋体"/>
                <w:color w:val="000000"/>
                <w:sz w:val="20"/>
                <w:szCs w:val="20"/>
              </w:rPr>
            </w:pPr>
            <w:r>
              <w:rPr>
                <w:rFonts w:ascii="宋体" w:hAnsi="宋体" w:cs="宋体"/>
                <w:color w:val="000000"/>
                <w:kern w:val="0"/>
                <w:sz w:val="20"/>
                <w:szCs w:val="20"/>
              </w:rPr>
              <w:t>15</w:t>
            </w:r>
          </w:p>
        </w:tc>
        <w:tc>
          <w:tcPr>
            <w:tcW w:w="1116" w:type="dxa"/>
            <w:tcBorders>
              <w:top w:val="single" w:sz="4" w:space="0" w:color="000000"/>
              <w:left w:val="single" w:sz="4" w:space="0" w:color="000000"/>
              <w:bottom w:val="nil"/>
              <w:right w:val="single" w:sz="4" w:space="0" w:color="000000"/>
            </w:tcBorders>
            <w:vAlign w:val="center"/>
          </w:tcPr>
          <w:p w:rsidR="0050113F" w:rsidRDefault="0050113F">
            <w:pPr>
              <w:widowControl/>
              <w:jc w:val="center"/>
              <w:textAlignment w:val="center"/>
              <w:rPr>
                <w:rFonts w:ascii="宋体"/>
                <w:color w:val="000000"/>
                <w:sz w:val="20"/>
                <w:szCs w:val="20"/>
              </w:rPr>
            </w:pPr>
            <w:r>
              <w:rPr>
                <w:rFonts w:ascii="宋体" w:hAnsi="宋体" w:cs="宋体" w:hint="eastAsia"/>
                <w:color w:val="000000"/>
                <w:kern w:val="0"/>
                <w:sz w:val="20"/>
                <w:szCs w:val="20"/>
              </w:rPr>
              <w:t>实木办公椅</w:t>
            </w:r>
          </w:p>
        </w:tc>
        <w:tc>
          <w:tcPr>
            <w:tcW w:w="2460" w:type="dxa"/>
            <w:tcBorders>
              <w:top w:val="single" w:sz="4" w:space="0" w:color="000000"/>
              <w:left w:val="single" w:sz="4" w:space="0" w:color="000000"/>
              <w:bottom w:val="nil"/>
              <w:right w:val="single" w:sz="4" w:space="0" w:color="000000"/>
            </w:tcBorders>
            <w:vAlign w:val="bottom"/>
          </w:tcPr>
          <w:p w:rsidR="0050113F" w:rsidRDefault="0050113F">
            <w:pPr>
              <w:widowControl/>
              <w:jc w:val="center"/>
              <w:textAlignment w:val="bottom"/>
              <w:rPr>
                <w:rFonts w:ascii="宋体"/>
                <w:color w:val="000000"/>
                <w:sz w:val="20"/>
                <w:szCs w:val="20"/>
              </w:rPr>
            </w:pPr>
            <w:r>
              <w:rPr>
                <w:noProof/>
              </w:rPr>
              <w:pict>
                <v:shape id="Picture_11218" o:spid="_x0000_s1040" type="#_x0000_t75" style="position:absolute;left:0;text-align:left;margin-left:61.8pt;margin-top:44.85pt;width:54.05pt;height:68.75pt;z-index:251672576;visibility:visible;mso-position-horizontal-relative:text;mso-position-vertical-relative:text">
                  <v:imagedata r:id="rId28" o:title=""/>
                </v:shape>
              </w:pict>
            </w:r>
            <w:r>
              <w:rPr>
                <w:noProof/>
              </w:rPr>
              <w:pict>
                <v:shape id="Picture_11363" o:spid="_x0000_s1041" type="#_x0000_t75" style="position:absolute;left:0;text-align:left;margin-left:-1.5pt;margin-top:43.7pt;width:56.2pt;height:71.1pt;z-index:251673600;visibility:visible;mso-position-horizontal-relative:text;mso-position-vertical-relative:text">
                  <v:imagedata r:id="rId29" o:title=""/>
                </v:shape>
              </w:pict>
            </w:r>
            <w:r>
              <w:rPr>
                <w:rFonts w:ascii="宋体" w:hAnsi="宋体" w:cs="宋体" w:hint="eastAsia"/>
                <w:color w:val="000000"/>
                <w:kern w:val="0"/>
                <w:sz w:val="20"/>
                <w:szCs w:val="20"/>
              </w:rPr>
              <w:t>标准</w:t>
            </w:r>
          </w:p>
        </w:tc>
        <w:tc>
          <w:tcPr>
            <w:tcW w:w="5472" w:type="dxa"/>
            <w:tcBorders>
              <w:top w:val="single" w:sz="4" w:space="0" w:color="000000"/>
              <w:left w:val="single" w:sz="4" w:space="0" w:color="000000"/>
              <w:bottom w:val="nil"/>
              <w:right w:val="single" w:sz="4" w:space="0" w:color="000000"/>
            </w:tcBorders>
            <w:vAlign w:val="center"/>
          </w:tcPr>
          <w:p w:rsidR="0050113F" w:rsidRDefault="0050113F" w:rsidP="00197740">
            <w:pPr>
              <w:widowControl/>
              <w:textAlignment w:val="center"/>
              <w:rPr>
                <w:rFonts w:ascii="宋体"/>
                <w:color w:val="000000"/>
                <w:sz w:val="20"/>
                <w:szCs w:val="20"/>
              </w:rPr>
            </w:pPr>
            <w:r>
              <w:rPr>
                <w:rFonts w:ascii="宋体" w:hAnsi="宋体" w:cs="宋体"/>
                <w:color w:val="000000"/>
                <w:kern w:val="0"/>
                <w:sz w:val="20"/>
                <w:szCs w:val="20"/>
              </w:rPr>
              <w:t>1.</w:t>
            </w:r>
            <w:r>
              <w:rPr>
                <w:rFonts w:ascii="宋体" w:hAnsi="宋体" w:cs="宋体" w:hint="eastAsia"/>
                <w:color w:val="000000"/>
                <w:kern w:val="0"/>
                <w:sz w:val="20"/>
                <w:szCs w:val="20"/>
              </w:rPr>
              <w:t>基材：红榉实木制作，所有木材经过过热蒸汽干燥处理含水率为</w:t>
            </w:r>
            <w:r>
              <w:rPr>
                <w:rFonts w:ascii="宋体" w:hAnsi="宋体" w:cs="宋体"/>
                <w:color w:val="000000"/>
                <w:kern w:val="0"/>
                <w:sz w:val="20"/>
                <w:szCs w:val="20"/>
              </w:rPr>
              <w:t>8%-12%</w:t>
            </w:r>
            <w:r>
              <w:rPr>
                <w:rFonts w:ascii="宋体" w:hAnsi="宋体" w:cs="宋体" w:hint="eastAsia"/>
                <w:color w:val="000000"/>
                <w:kern w:val="0"/>
                <w:sz w:val="20"/>
                <w:szCs w:val="20"/>
              </w:rPr>
              <w:t>，经过防虫、防潮、防腐及多次烘干蒸发处理；符合</w:t>
            </w:r>
            <w:r>
              <w:rPr>
                <w:rFonts w:ascii="宋体" w:hAnsi="宋体" w:cs="宋体"/>
                <w:color w:val="000000"/>
                <w:kern w:val="0"/>
                <w:sz w:val="20"/>
                <w:szCs w:val="20"/>
              </w:rPr>
              <w:t>GB/T29894-2013</w:t>
            </w:r>
            <w:r>
              <w:rPr>
                <w:rFonts w:ascii="宋体" w:hAnsi="宋体" w:cs="宋体" w:hint="eastAsia"/>
                <w:color w:val="000000"/>
                <w:kern w:val="0"/>
                <w:sz w:val="20"/>
                <w:szCs w:val="20"/>
              </w:rPr>
              <w:t>、</w:t>
            </w:r>
            <w:r>
              <w:rPr>
                <w:rFonts w:ascii="宋体" w:hAnsi="宋体" w:cs="宋体"/>
                <w:color w:val="000000"/>
                <w:kern w:val="0"/>
                <w:sz w:val="20"/>
                <w:szCs w:val="20"/>
              </w:rPr>
              <w:t>GB/T16734-1997</w:t>
            </w:r>
            <w:r>
              <w:rPr>
                <w:rFonts w:ascii="宋体" w:hAnsi="宋体" w:cs="宋体" w:hint="eastAsia"/>
                <w:color w:val="000000"/>
                <w:kern w:val="0"/>
                <w:sz w:val="20"/>
                <w:szCs w:val="20"/>
              </w:rPr>
              <w:t>、</w:t>
            </w:r>
            <w:r>
              <w:rPr>
                <w:rFonts w:ascii="宋体" w:hAnsi="宋体" w:cs="宋体"/>
                <w:color w:val="000000"/>
                <w:kern w:val="0"/>
                <w:sz w:val="20"/>
                <w:szCs w:val="20"/>
              </w:rPr>
              <w:t>GB/T3324-2017</w:t>
            </w:r>
            <w:r>
              <w:rPr>
                <w:rFonts w:ascii="宋体" w:hAnsi="宋体" w:cs="宋体" w:hint="eastAsia"/>
                <w:color w:val="000000"/>
                <w:kern w:val="0"/>
                <w:sz w:val="20"/>
                <w:szCs w:val="20"/>
              </w:rPr>
              <w:t>、</w:t>
            </w:r>
            <w:r>
              <w:rPr>
                <w:rFonts w:ascii="宋体" w:hAnsi="宋体" w:cs="宋体"/>
                <w:color w:val="000000"/>
                <w:kern w:val="0"/>
                <w:sz w:val="20"/>
                <w:szCs w:val="20"/>
              </w:rPr>
              <w:t>GB18580-2017</w:t>
            </w:r>
            <w:r>
              <w:rPr>
                <w:rFonts w:ascii="宋体" w:hAnsi="宋体" w:cs="宋体" w:hint="eastAsia"/>
                <w:color w:val="000000"/>
                <w:kern w:val="0"/>
                <w:sz w:val="20"/>
                <w:szCs w:val="20"/>
              </w:rPr>
              <w:t>标准，甲醛释放量≤</w:t>
            </w:r>
            <w:r>
              <w:rPr>
                <w:rFonts w:ascii="宋体" w:hAnsi="宋体" w:cs="宋体"/>
                <w:color w:val="000000"/>
                <w:kern w:val="0"/>
                <w:sz w:val="20"/>
                <w:szCs w:val="20"/>
              </w:rPr>
              <w:t>0.05mg/m3</w:t>
            </w:r>
            <w:r>
              <w:rPr>
                <w:rFonts w:ascii="宋体" w:hAnsi="宋体" w:cs="宋体" w:hint="eastAsia"/>
                <w:color w:val="000000"/>
                <w:kern w:val="0"/>
                <w:sz w:val="20"/>
                <w:szCs w:val="20"/>
              </w:rPr>
              <w:t>、挥发性有机物释放量≤</w:t>
            </w:r>
            <w:r>
              <w:rPr>
                <w:rFonts w:ascii="宋体" w:hAnsi="宋体" w:cs="宋体"/>
                <w:color w:val="000000"/>
                <w:kern w:val="0"/>
                <w:sz w:val="20"/>
                <w:szCs w:val="20"/>
              </w:rPr>
              <w:t>0.2mg/m3.72h</w:t>
            </w:r>
            <w:r>
              <w:rPr>
                <w:rFonts w:ascii="宋体" w:hAnsi="宋体" w:cs="宋体" w:hint="eastAsia"/>
                <w:color w:val="000000"/>
                <w:kern w:val="0"/>
                <w:sz w:val="20"/>
                <w:szCs w:val="20"/>
              </w:rPr>
              <w:t>；</w:t>
            </w:r>
            <w:r>
              <w:rPr>
                <w:rFonts w:ascii="宋体" w:hAnsi="宋体" w:cs="宋体"/>
                <w:color w:val="000000"/>
                <w:kern w:val="0"/>
                <w:sz w:val="20"/>
                <w:szCs w:val="20"/>
              </w:rPr>
              <w:t xml:space="preserve">                                                           2.</w:t>
            </w:r>
            <w:r>
              <w:rPr>
                <w:rFonts w:ascii="宋体" w:hAnsi="宋体" w:cs="宋体" w:hint="eastAsia"/>
                <w:color w:val="000000"/>
                <w:kern w:val="0"/>
                <w:sz w:val="20"/>
                <w:szCs w:val="20"/>
              </w:rPr>
              <w:t>工艺：榫卯结构，采用优质皮软包工艺，高密度海棉座垫≥</w:t>
            </w:r>
            <w:r>
              <w:rPr>
                <w:rFonts w:ascii="宋体" w:hAnsi="宋体" w:cs="宋体"/>
                <w:color w:val="000000"/>
                <w:kern w:val="0"/>
                <w:sz w:val="20"/>
                <w:szCs w:val="20"/>
              </w:rPr>
              <w:t>45kg/m3</w:t>
            </w:r>
            <w:r>
              <w:rPr>
                <w:rFonts w:ascii="宋体" w:hAnsi="宋体" w:cs="宋体" w:hint="eastAsia"/>
                <w:color w:val="000000"/>
                <w:kern w:val="0"/>
                <w:sz w:val="20"/>
                <w:szCs w:val="20"/>
              </w:rPr>
              <w:t>靠背≥</w:t>
            </w:r>
            <w:r>
              <w:rPr>
                <w:rFonts w:ascii="宋体" w:hAnsi="宋体" w:cs="宋体"/>
                <w:color w:val="000000"/>
                <w:kern w:val="0"/>
                <w:sz w:val="20"/>
                <w:szCs w:val="20"/>
              </w:rPr>
              <w:t>45kg/m3</w:t>
            </w:r>
            <w:r>
              <w:rPr>
                <w:rFonts w:ascii="宋体" w:hAnsi="宋体" w:cs="宋体" w:hint="eastAsia"/>
                <w:color w:val="000000"/>
                <w:kern w:val="0"/>
                <w:sz w:val="20"/>
                <w:szCs w:val="20"/>
              </w:rPr>
              <w:t>；</w:t>
            </w:r>
            <w:r>
              <w:rPr>
                <w:rFonts w:ascii="宋体" w:hAnsi="宋体" w:cs="宋体"/>
                <w:color w:val="000000"/>
                <w:kern w:val="0"/>
                <w:sz w:val="20"/>
                <w:szCs w:val="20"/>
              </w:rPr>
              <w:t xml:space="preserve">                                                                    </w:t>
            </w:r>
            <w:r>
              <w:rPr>
                <w:rFonts w:ascii="宋体" w:hAnsi="宋体" w:cs="宋体"/>
                <w:color w:val="000000"/>
                <w:kern w:val="0"/>
                <w:sz w:val="20"/>
                <w:szCs w:val="20"/>
              </w:rPr>
              <w:br/>
              <w:t>3.</w:t>
            </w:r>
            <w:r>
              <w:rPr>
                <w:rFonts w:ascii="宋体" w:hAnsi="宋体" w:cs="宋体" w:hint="eastAsia"/>
                <w:color w:val="000000"/>
                <w:kern w:val="0"/>
                <w:sz w:val="20"/>
                <w:szCs w:val="20"/>
              </w:rPr>
              <w:t>水性漆</w:t>
            </w:r>
            <w:r>
              <w:rPr>
                <w:rFonts w:ascii="宋体" w:hAnsi="宋体" w:cs="宋体"/>
                <w:color w:val="000000"/>
                <w:kern w:val="0"/>
                <w:sz w:val="20"/>
                <w:szCs w:val="20"/>
              </w:rPr>
              <w:t>:</w:t>
            </w:r>
            <w:r>
              <w:rPr>
                <w:rFonts w:ascii="宋体" w:hAnsi="宋体" w:cs="宋体" w:hint="eastAsia"/>
                <w:color w:val="000000"/>
                <w:kern w:val="0"/>
                <w:sz w:val="20"/>
                <w:szCs w:val="20"/>
              </w:rPr>
              <w:t>使用环保水性漆，</w:t>
            </w:r>
            <w:r>
              <w:rPr>
                <w:rFonts w:ascii="宋体" w:hAnsi="宋体" w:cs="宋体"/>
                <w:color w:val="000000"/>
                <w:kern w:val="0"/>
                <w:sz w:val="20"/>
                <w:szCs w:val="20"/>
              </w:rPr>
              <w:t>VOC</w:t>
            </w:r>
            <w:r>
              <w:rPr>
                <w:rFonts w:ascii="宋体" w:hAnsi="宋体" w:cs="宋体" w:hint="eastAsia"/>
                <w:color w:val="000000"/>
                <w:kern w:val="0"/>
                <w:sz w:val="20"/>
                <w:szCs w:val="20"/>
              </w:rPr>
              <w:t>含量≤</w:t>
            </w:r>
            <w:r>
              <w:rPr>
                <w:rFonts w:ascii="宋体" w:hAnsi="宋体" w:cs="宋体"/>
                <w:color w:val="000000"/>
                <w:kern w:val="0"/>
                <w:sz w:val="20"/>
                <w:szCs w:val="20"/>
              </w:rPr>
              <w:t>30g/L</w:t>
            </w:r>
            <w:r>
              <w:rPr>
                <w:rFonts w:ascii="宋体" w:hAnsi="宋体" w:cs="宋体" w:hint="eastAsia"/>
                <w:color w:val="000000"/>
                <w:kern w:val="0"/>
                <w:sz w:val="20"/>
                <w:szCs w:val="20"/>
              </w:rPr>
              <w:t>、甲醛含量≤</w:t>
            </w:r>
            <w:r>
              <w:rPr>
                <w:rFonts w:ascii="宋体" w:hAnsi="宋体" w:cs="宋体"/>
                <w:color w:val="000000"/>
                <w:kern w:val="0"/>
                <w:sz w:val="20"/>
                <w:szCs w:val="20"/>
              </w:rPr>
              <w:t>5mg/kg</w:t>
            </w:r>
            <w:r>
              <w:rPr>
                <w:rFonts w:ascii="宋体" w:hAnsi="宋体" w:cs="宋体" w:hint="eastAsia"/>
                <w:color w:val="000000"/>
                <w:kern w:val="0"/>
                <w:sz w:val="20"/>
                <w:szCs w:val="20"/>
              </w:rPr>
              <w:t>、苯系物总和含量≤</w:t>
            </w:r>
            <w:r>
              <w:rPr>
                <w:rFonts w:ascii="宋体" w:hAnsi="宋体" w:cs="宋体"/>
                <w:color w:val="000000"/>
                <w:kern w:val="0"/>
                <w:sz w:val="20"/>
                <w:szCs w:val="20"/>
              </w:rPr>
              <w:t>20mg/kg</w:t>
            </w:r>
            <w:r>
              <w:rPr>
                <w:rFonts w:ascii="宋体" w:hAnsi="宋体" w:cs="宋体" w:hint="eastAsia"/>
                <w:color w:val="000000"/>
                <w:kern w:val="0"/>
                <w:sz w:val="20"/>
                <w:szCs w:val="20"/>
              </w:rPr>
              <w:t>，</w:t>
            </w:r>
            <w:r>
              <w:rPr>
                <w:rFonts w:ascii="宋体" w:cs="宋体"/>
                <w:color w:val="000000"/>
                <w:kern w:val="0"/>
                <w:sz w:val="20"/>
                <w:szCs w:val="20"/>
              </w:rPr>
              <w:t>,</w:t>
            </w:r>
            <w:r>
              <w:rPr>
                <w:rFonts w:ascii="宋体" w:hAnsi="宋体" w:cs="宋体" w:hint="eastAsia"/>
                <w:color w:val="000000"/>
                <w:kern w:val="0"/>
                <w:sz w:val="20"/>
                <w:szCs w:val="20"/>
              </w:rPr>
              <w:t>耐磨、耐腐蚀、耐湿热不低于</w:t>
            </w:r>
            <w:r>
              <w:rPr>
                <w:rFonts w:ascii="宋体" w:hAnsi="宋体" w:cs="宋体"/>
                <w:color w:val="000000"/>
                <w:kern w:val="0"/>
                <w:sz w:val="20"/>
                <w:szCs w:val="20"/>
              </w:rPr>
              <w:t>2</w:t>
            </w:r>
            <w:r>
              <w:rPr>
                <w:rFonts w:ascii="宋体" w:hAnsi="宋体" w:cs="宋体" w:hint="eastAsia"/>
                <w:color w:val="000000"/>
                <w:kern w:val="0"/>
                <w:sz w:val="20"/>
                <w:szCs w:val="20"/>
              </w:rPr>
              <w:t>级，抗冲击不低于</w:t>
            </w:r>
            <w:r>
              <w:rPr>
                <w:rFonts w:ascii="宋体" w:hAnsi="宋体" w:cs="宋体"/>
                <w:color w:val="000000"/>
                <w:kern w:val="0"/>
                <w:sz w:val="20"/>
                <w:szCs w:val="20"/>
              </w:rPr>
              <w:t>2</w:t>
            </w:r>
            <w:r>
              <w:rPr>
                <w:rFonts w:ascii="宋体" w:hAnsi="宋体" w:cs="宋体" w:hint="eastAsia"/>
                <w:color w:val="000000"/>
                <w:kern w:val="0"/>
                <w:sz w:val="20"/>
                <w:szCs w:val="20"/>
              </w:rPr>
              <w:t>级，色泽均匀，主次分明，木纹清晰；</w:t>
            </w:r>
            <w:r>
              <w:rPr>
                <w:rFonts w:ascii="宋体"/>
                <w:color w:val="000000"/>
                <w:kern w:val="0"/>
                <w:sz w:val="20"/>
                <w:szCs w:val="20"/>
              </w:rPr>
              <w:br/>
            </w:r>
            <w:r>
              <w:rPr>
                <w:rFonts w:ascii="宋体" w:hAnsi="宋体" w:cs="宋体"/>
                <w:color w:val="000000"/>
                <w:kern w:val="0"/>
                <w:sz w:val="20"/>
                <w:szCs w:val="20"/>
              </w:rPr>
              <w:t>4.</w:t>
            </w:r>
            <w:r>
              <w:rPr>
                <w:rFonts w:ascii="宋体" w:hAnsi="宋体" w:cs="宋体" w:hint="eastAsia"/>
                <w:color w:val="000000"/>
                <w:kern w:val="0"/>
                <w:sz w:val="20"/>
                <w:szCs w:val="20"/>
              </w:rPr>
              <w:t>胶黏剂：国家一级环保胶黏剂；</w:t>
            </w:r>
            <w:r>
              <w:rPr>
                <w:rFonts w:ascii="宋体" w:hAnsi="宋体" w:cs="宋体"/>
                <w:color w:val="000000"/>
                <w:kern w:val="0"/>
                <w:sz w:val="20"/>
                <w:szCs w:val="20"/>
              </w:rPr>
              <w:t xml:space="preserve">                                                                             5.</w:t>
            </w:r>
            <w:r>
              <w:rPr>
                <w:rFonts w:ascii="宋体" w:hAnsi="宋体" w:cs="宋体" w:hint="eastAsia"/>
                <w:color w:val="000000"/>
                <w:kern w:val="0"/>
                <w:sz w:val="20"/>
                <w:szCs w:val="20"/>
              </w:rPr>
              <w:t>颜色由采购人选定。</w:t>
            </w:r>
            <w:r>
              <w:rPr>
                <w:rFonts w:ascii="宋体" w:hAnsi="宋体" w:cs="宋体"/>
                <w:color w:val="000000"/>
                <w:kern w:val="0"/>
                <w:sz w:val="20"/>
                <w:szCs w:val="20"/>
              </w:rPr>
              <w:t xml:space="preserve">                                                                   </w:t>
            </w:r>
          </w:p>
        </w:tc>
        <w:tc>
          <w:tcPr>
            <w:tcW w:w="648" w:type="dxa"/>
            <w:tcBorders>
              <w:top w:val="single" w:sz="4" w:space="0" w:color="000000"/>
              <w:left w:val="single" w:sz="4" w:space="0" w:color="000000"/>
              <w:bottom w:val="nil"/>
              <w:right w:val="single" w:sz="4" w:space="0" w:color="000000"/>
            </w:tcBorders>
            <w:vAlign w:val="center"/>
          </w:tcPr>
          <w:p w:rsidR="0050113F" w:rsidRDefault="0050113F">
            <w:pPr>
              <w:widowControl/>
              <w:jc w:val="center"/>
              <w:textAlignment w:val="center"/>
              <w:rPr>
                <w:rFonts w:ascii="宋体"/>
                <w:color w:val="000000"/>
                <w:sz w:val="20"/>
                <w:szCs w:val="20"/>
              </w:rPr>
            </w:pPr>
            <w:r>
              <w:rPr>
                <w:rFonts w:ascii="宋体" w:hAnsi="宋体" w:cs="宋体" w:hint="eastAsia"/>
                <w:color w:val="000000"/>
                <w:kern w:val="0"/>
                <w:sz w:val="20"/>
                <w:szCs w:val="20"/>
              </w:rPr>
              <w:t>把</w:t>
            </w:r>
          </w:p>
        </w:tc>
        <w:tc>
          <w:tcPr>
            <w:tcW w:w="648" w:type="dxa"/>
            <w:tcBorders>
              <w:top w:val="single" w:sz="4" w:space="0" w:color="000000"/>
              <w:left w:val="single" w:sz="4" w:space="0" w:color="000000"/>
              <w:bottom w:val="single" w:sz="4" w:space="0" w:color="000000"/>
              <w:right w:val="single" w:sz="4" w:space="0" w:color="000000"/>
            </w:tcBorders>
            <w:vAlign w:val="center"/>
          </w:tcPr>
          <w:p w:rsidR="0050113F" w:rsidRDefault="0050113F">
            <w:pPr>
              <w:widowControl/>
              <w:jc w:val="center"/>
              <w:textAlignment w:val="center"/>
              <w:rPr>
                <w:rFonts w:ascii="宋体"/>
                <w:color w:val="000000"/>
                <w:sz w:val="20"/>
                <w:szCs w:val="20"/>
              </w:rPr>
            </w:pPr>
            <w:r>
              <w:rPr>
                <w:rFonts w:ascii="宋体" w:hAnsi="宋体" w:cs="宋体"/>
                <w:color w:val="000000"/>
                <w:kern w:val="0"/>
                <w:sz w:val="20"/>
                <w:szCs w:val="20"/>
              </w:rPr>
              <w:t>2</w:t>
            </w:r>
          </w:p>
        </w:tc>
      </w:tr>
      <w:tr w:rsidR="0050113F">
        <w:trPr>
          <w:trHeight w:val="4000"/>
          <w:jc w:val="center"/>
        </w:trPr>
        <w:tc>
          <w:tcPr>
            <w:tcW w:w="444" w:type="dxa"/>
            <w:tcBorders>
              <w:top w:val="single" w:sz="4" w:space="0" w:color="000000"/>
              <w:left w:val="single" w:sz="4" w:space="0" w:color="000000"/>
              <w:bottom w:val="nil"/>
              <w:right w:val="single" w:sz="4" w:space="0" w:color="000000"/>
            </w:tcBorders>
            <w:vAlign w:val="center"/>
          </w:tcPr>
          <w:p w:rsidR="0050113F" w:rsidRDefault="0050113F">
            <w:pPr>
              <w:widowControl/>
              <w:jc w:val="center"/>
              <w:textAlignment w:val="center"/>
              <w:rPr>
                <w:rFonts w:ascii="宋体"/>
                <w:color w:val="000000"/>
                <w:sz w:val="20"/>
                <w:szCs w:val="20"/>
              </w:rPr>
            </w:pPr>
            <w:r>
              <w:rPr>
                <w:rFonts w:ascii="宋体" w:hAnsi="宋体" w:cs="宋体"/>
                <w:color w:val="000000"/>
                <w:kern w:val="0"/>
                <w:sz w:val="20"/>
                <w:szCs w:val="20"/>
              </w:rPr>
              <w:t>16</w:t>
            </w:r>
          </w:p>
        </w:tc>
        <w:tc>
          <w:tcPr>
            <w:tcW w:w="1116" w:type="dxa"/>
            <w:tcBorders>
              <w:top w:val="single" w:sz="4" w:space="0" w:color="000000"/>
              <w:left w:val="single" w:sz="4" w:space="0" w:color="000000"/>
              <w:bottom w:val="nil"/>
              <w:right w:val="single" w:sz="4" w:space="0" w:color="000000"/>
            </w:tcBorders>
            <w:vAlign w:val="center"/>
          </w:tcPr>
          <w:p w:rsidR="0050113F" w:rsidRDefault="0050113F">
            <w:pPr>
              <w:widowControl/>
              <w:jc w:val="center"/>
              <w:textAlignment w:val="center"/>
              <w:rPr>
                <w:rFonts w:ascii="宋体"/>
                <w:color w:val="000000"/>
                <w:sz w:val="20"/>
                <w:szCs w:val="20"/>
              </w:rPr>
            </w:pPr>
            <w:r>
              <w:rPr>
                <w:rFonts w:ascii="宋体" w:hAnsi="宋体" w:cs="宋体" w:hint="eastAsia"/>
                <w:color w:val="000000"/>
                <w:kern w:val="0"/>
                <w:sz w:val="20"/>
                <w:szCs w:val="20"/>
              </w:rPr>
              <w:t>台前椅</w:t>
            </w:r>
          </w:p>
        </w:tc>
        <w:tc>
          <w:tcPr>
            <w:tcW w:w="2460" w:type="dxa"/>
            <w:tcBorders>
              <w:top w:val="single" w:sz="4" w:space="0" w:color="000000"/>
              <w:left w:val="single" w:sz="4" w:space="0" w:color="000000"/>
              <w:bottom w:val="nil"/>
              <w:right w:val="single" w:sz="4" w:space="0" w:color="000000"/>
            </w:tcBorders>
            <w:vAlign w:val="bottom"/>
          </w:tcPr>
          <w:p w:rsidR="0050113F" w:rsidRDefault="0050113F">
            <w:pPr>
              <w:widowControl/>
              <w:jc w:val="center"/>
              <w:textAlignment w:val="bottom"/>
              <w:rPr>
                <w:rFonts w:ascii="宋体"/>
                <w:color w:val="000000"/>
                <w:sz w:val="20"/>
                <w:szCs w:val="20"/>
              </w:rPr>
            </w:pPr>
            <w:r>
              <w:rPr>
                <w:noProof/>
              </w:rPr>
              <w:pict>
                <v:shape id="Picture_1545" o:spid="_x0000_s1042" type="#_x0000_t75" style="position:absolute;left:0;text-align:left;margin-left:29.95pt;margin-top:52.3pt;width:55.5pt;height:78.95pt;z-index:251674624;visibility:visible;mso-position-horizontal-relative:text;mso-position-vertical-relative:text">
                  <v:imagedata r:id="rId30" o:title=""/>
                </v:shape>
              </w:pict>
            </w:r>
            <w:r>
              <w:rPr>
                <w:rFonts w:ascii="宋体" w:hAnsi="宋体" w:cs="宋体" w:hint="eastAsia"/>
                <w:color w:val="000000"/>
                <w:kern w:val="0"/>
                <w:sz w:val="20"/>
                <w:szCs w:val="20"/>
              </w:rPr>
              <w:t>标准</w:t>
            </w:r>
          </w:p>
        </w:tc>
        <w:tc>
          <w:tcPr>
            <w:tcW w:w="5472" w:type="dxa"/>
            <w:tcBorders>
              <w:top w:val="single" w:sz="4" w:space="0" w:color="000000"/>
              <w:left w:val="single" w:sz="4" w:space="0" w:color="000000"/>
              <w:bottom w:val="nil"/>
              <w:right w:val="single" w:sz="4" w:space="0" w:color="000000"/>
            </w:tcBorders>
            <w:vAlign w:val="center"/>
          </w:tcPr>
          <w:p w:rsidR="0050113F" w:rsidRDefault="0050113F" w:rsidP="00197740">
            <w:pPr>
              <w:widowControl/>
              <w:textAlignment w:val="center"/>
              <w:rPr>
                <w:rFonts w:ascii="宋体"/>
                <w:color w:val="000000"/>
                <w:sz w:val="20"/>
                <w:szCs w:val="20"/>
              </w:rPr>
            </w:pPr>
            <w:r>
              <w:rPr>
                <w:rFonts w:ascii="宋体" w:hAnsi="宋体" w:cs="宋体"/>
                <w:color w:val="000000"/>
                <w:kern w:val="0"/>
                <w:sz w:val="20"/>
                <w:szCs w:val="20"/>
              </w:rPr>
              <w:t>1.</w:t>
            </w:r>
            <w:r>
              <w:rPr>
                <w:rFonts w:ascii="宋体" w:hAnsi="宋体" w:cs="宋体" w:hint="eastAsia"/>
                <w:color w:val="000000"/>
                <w:kern w:val="0"/>
                <w:sz w:val="20"/>
                <w:szCs w:val="20"/>
              </w:rPr>
              <w:t>基材：红榉实木制作，所有木材经过过热蒸汽干燥处理含水率为</w:t>
            </w:r>
            <w:r>
              <w:rPr>
                <w:rFonts w:ascii="宋体" w:hAnsi="宋体" w:cs="宋体"/>
                <w:color w:val="000000"/>
                <w:kern w:val="0"/>
                <w:sz w:val="20"/>
                <w:szCs w:val="20"/>
              </w:rPr>
              <w:t>8%-12%</w:t>
            </w:r>
            <w:r>
              <w:rPr>
                <w:rFonts w:ascii="宋体" w:hAnsi="宋体" w:cs="宋体" w:hint="eastAsia"/>
                <w:color w:val="000000"/>
                <w:kern w:val="0"/>
                <w:sz w:val="20"/>
                <w:szCs w:val="20"/>
              </w:rPr>
              <w:t>，经过防虫、防潮、防腐及多次烘干蒸发处理；符合</w:t>
            </w:r>
            <w:r>
              <w:rPr>
                <w:rFonts w:ascii="宋体" w:hAnsi="宋体" w:cs="宋体"/>
                <w:color w:val="000000"/>
                <w:kern w:val="0"/>
                <w:sz w:val="20"/>
                <w:szCs w:val="20"/>
              </w:rPr>
              <w:t>GB/T29894-2013</w:t>
            </w:r>
            <w:r>
              <w:rPr>
                <w:rFonts w:ascii="宋体" w:hAnsi="宋体" w:cs="宋体" w:hint="eastAsia"/>
                <w:color w:val="000000"/>
                <w:kern w:val="0"/>
                <w:sz w:val="20"/>
                <w:szCs w:val="20"/>
              </w:rPr>
              <w:t>、</w:t>
            </w:r>
            <w:r>
              <w:rPr>
                <w:rFonts w:ascii="宋体" w:hAnsi="宋体" w:cs="宋体"/>
                <w:color w:val="000000"/>
                <w:kern w:val="0"/>
                <w:sz w:val="20"/>
                <w:szCs w:val="20"/>
              </w:rPr>
              <w:t>GB/T16734-1997</w:t>
            </w:r>
            <w:r>
              <w:rPr>
                <w:rFonts w:ascii="宋体" w:hAnsi="宋体" w:cs="宋体" w:hint="eastAsia"/>
                <w:color w:val="000000"/>
                <w:kern w:val="0"/>
                <w:sz w:val="20"/>
                <w:szCs w:val="20"/>
              </w:rPr>
              <w:t>、</w:t>
            </w:r>
            <w:r>
              <w:rPr>
                <w:rFonts w:ascii="宋体" w:hAnsi="宋体" w:cs="宋体"/>
                <w:color w:val="000000"/>
                <w:kern w:val="0"/>
                <w:sz w:val="20"/>
                <w:szCs w:val="20"/>
              </w:rPr>
              <w:t>GB/T3324-2017</w:t>
            </w:r>
            <w:r>
              <w:rPr>
                <w:rFonts w:ascii="宋体" w:hAnsi="宋体" w:cs="宋体" w:hint="eastAsia"/>
                <w:color w:val="000000"/>
                <w:kern w:val="0"/>
                <w:sz w:val="20"/>
                <w:szCs w:val="20"/>
              </w:rPr>
              <w:t>、</w:t>
            </w:r>
            <w:r>
              <w:rPr>
                <w:rFonts w:ascii="宋体" w:hAnsi="宋体" w:cs="宋体"/>
                <w:color w:val="000000"/>
                <w:kern w:val="0"/>
                <w:sz w:val="20"/>
                <w:szCs w:val="20"/>
              </w:rPr>
              <w:t>GB18580-2017</w:t>
            </w:r>
            <w:r>
              <w:rPr>
                <w:rFonts w:ascii="宋体" w:hAnsi="宋体" w:cs="宋体" w:hint="eastAsia"/>
                <w:color w:val="000000"/>
                <w:kern w:val="0"/>
                <w:sz w:val="20"/>
                <w:szCs w:val="20"/>
              </w:rPr>
              <w:t>标准，甲醛释放量≤</w:t>
            </w:r>
            <w:r>
              <w:rPr>
                <w:rFonts w:ascii="宋体" w:hAnsi="宋体" w:cs="宋体"/>
                <w:color w:val="000000"/>
                <w:kern w:val="0"/>
                <w:sz w:val="20"/>
                <w:szCs w:val="20"/>
              </w:rPr>
              <w:t>0.05mg/m3</w:t>
            </w:r>
            <w:r>
              <w:rPr>
                <w:rFonts w:ascii="宋体" w:hAnsi="宋体" w:cs="宋体" w:hint="eastAsia"/>
                <w:color w:val="000000"/>
                <w:kern w:val="0"/>
                <w:sz w:val="20"/>
                <w:szCs w:val="20"/>
              </w:rPr>
              <w:t>、挥发性有机物释放量≤</w:t>
            </w:r>
            <w:r>
              <w:rPr>
                <w:rFonts w:ascii="宋体" w:hAnsi="宋体" w:cs="宋体"/>
                <w:color w:val="000000"/>
                <w:kern w:val="0"/>
                <w:sz w:val="20"/>
                <w:szCs w:val="20"/>
              </w:rPr>
              <w:t>0.2mg/m3.72h</w:t>
            </w:r>
            <w:r>
              <w:rPr>
                <w:rFonts w:ascii="宋体" w:hAnsi="宋体" w:cs="宋体" w:hint="eastAsia"/>
                <w:color w:val="000000"/>
                <w:kern w:val="0"/>
                <w:sz w:val="20"/>
                <w:szCs w:val="20"/>
              </w:rPr>
              <w:t>；</w:t>
            </w:r>
            <w:r>
              <w:rPr>
                <w:rFonts w:ascii="宋体" w:hAnsi="宋体" w:cs="宋体"/>
                <w:color w:val="000000"/>
                <w:kern w:val="0"/>
                <w:sz w:val="20"/>
                <w:szCs w:val="20"/>
              </w:rPr>
              <w:t xml:space="preserve">                                                           2.</w:t>
            </w:r>
            <w:r>
              <w:rPr>
                <w:rFonts w:ascii="宋体" w:hAnsi="宋体" w:cs="宋体" w:hint="eastAsia"/>
                <w:color w:val="000000"/>
                <w:kern w:val="0"/>
                <w:sz w:val="20"/>
                <w:szCs w:val="20"/>
              </w:rPr>
              <w:t>工艺：榫卯结构，采用优质皮软包工艺，高密度海棉座垫≥</w:t>
            </w:r>
            <w:r>
              <w:rPr>
                <w:rFonts w:ascii="宋体" w:hAnsi="宋体" w:cs="宋体"/>
                <w:color w:val="000000"/>
                <w:kern w:val="0"/>
                <w:sz w:val="20"/>
                <w:szCs w:val="20"/>
              </w:rPr>
              <w:t>45kg/m3</w:t>
            </w:r>
            <w:r>
              <w:rPr>
                <w:rFonts w:ascii="宋体" w:hAnsi="宋体" w:cs="宋体" w:hint="eastAsia"/>
                <w:color w:val="000000"/>
                <w:kern w:val="0"/>
                <w:sz w:val="20"/>
                <w:szCs w:val="20"/>
              </w:rPr>
              <w:t>靠背≥</w:t>
            </w:r>
            <w:r>
              <w:rPr>
                <w:rFonts w:ascii="宋体" w:hAnsi="宋体" w:cs="宋体"/>
                <w:color w:val="000000"/>
                <w:kern w:val="0"/>
                <w:sz w:val="20"/>
                <w:szCs w:val="20"/>
              </w:rPr>
              <w:t>45kg/m3</w:t>
            </w:r>
            <w:r>
              <w:rPr>
                <w:rFonts w:ascii="宋体" w:hAnsi="宋体" w:cs="宋体" w:hint="eastAsia"/>
                <w:color w:val="000000"/>
                <w:kern w:val="0"/>
                <w:sz w:val="20"/>
                <w:szCs w:val="20"/>
              </w:rPr>
              <w:t>；</w:t>
            </w:r>
            <w:r>
              <w:rPr>
                <w:rFonts w:ascii="宋体" w:hAnsi="宋体" w:cs="宋体"/>
                <w:color w:val="000000"/>
                <w:kern w:val="0"/>
                <w:sz w:val="20"/>
                <w:szCs w:val="20"/>
              </w:rPr>
              <w:t xml:space="preserve">                                                                    </w:t>
            </w:r>
            <w:r>
              <w:rPr>
                <w:rFonts w:ascii="宋体" w:hAnsi="宋体" w:cs="宋体"/>
                <w:color w:val="000000"/>
                <w:kern w:val="0"/>
                <w:sz w:val="20"/>
                <w:szCs w:val="20"/>
              </w:rPr>
              <w:br/>
              <w:t>3.</w:t>
            </w:r>
            <w:r>
              <w:rPr>
                <w:rFonts w:ascii="宋体" w:hAnsi="宋体" w:cs="宋体" w:hint="eastAsia"/>
                <w:color w:val="000000"/>
                <w:kern w:val="0"/>
                <w:sz w:val="20"/>
                <w:szCs w:val="20"/>
              </w:rPr>
              <w:t>水性漆</w:t>
            </w:r>
            <w:r>
              <w:rPr>
                <w:rFonts w:ascii="宋体" w:hAnsi="宋体" w:cs="宋体"/>
                <w:color w:val="000000"/>
                <w:kern w:val="0"/>
                <w:sz w:val="20"/>
                <w:szCs w:val="20"/>
              </w:rPr>
              <w:t>:</w:t>
            </w:r>
            <w:r>
              <w:rPr>
                <w:rFonts w:ascii="宋体" w:hAnsi="宋体" w:cs="宋体" w:hint="eastAsia"/>
                <w:color w:val="000000"/>
                <w:kern w:val="0"/>
                <w:sz w:val="20"/>
                <w:szCs w:val="20"/>
              </w:rPr>
              <w:t>使用环保水性漆，</w:t>
            </w:r>
            <w:r>
              <w:rPr>
                <w:rFonts w:ascii="宋体" w:hAnsi="宋体" w:cs="宋体"/>
                <w:color w:val="000000"/>
                <w:kern w:val="0"/>
                <w:sz w:val="20"/>
                <w:szCs w:val="20"/>
              </w:rPr>
              <w:t>VOC</w:t>
            </w:r>
            <w:r>
              <w:rPr>
                <w:rFonts w:ascii="宋体" w:hAnsi="宋体" w:cs="宋体" w:hint="eastAsia"/>
                <w:color w:val="000000"/>
                <w:kern w:val="0"/>
                <w:sz w:val="20"/>
                <w:szCs w:val="20"/>
              </w:rPr>
              <w:t>含量≤</w:t>
            </w:r>
            <w:r>
              <w:rPr>
                <w:rFonts w:ascii="宋体" w:hAnsi="宋体" w:cs="宋体"/>
                <w:color w:val="000000"/>
                <w:kern w:val="0"/>
                <w:sz w:val="20"/>
                <w:szCs w:val="20"/>
              </w:rPr>
              <w:t>30g/L</w:t>
            </w:r>
            <w:r>
              <w:rPr>
                <w:rFonts w:ascii="宋体" w:hAnsi="宋体" w:cs="宋体" w:hint="eastAsia"/>
                <w:color w:val="000000"/>
                <w:kern w:val="0"/>
                <w:sz w:val="20"/>
                <w:szCs w:val="20"/>
              </w:rPr>
              <w:t>、甲醛含量≤</w:t>
            </w:r>
            <w:r>
              <w:rPr>
                <w:rFonts w:ascii="宋体" w:hAnsi="宋体" w:cs="宋体"/>
                <w:color w:val="000000"/>
                <w:kern w:val="0"/>
                <w:sz w:val="20"/>
                <w:szCs w:val="20"/>
              </w:rPr>
              <w:t>5mg/kg</w:t>
            </w:r>
            <w:r>
              <w:rPr>
                <w:rFonts w:ascii="宋体" w:hAnsi="宋体" w:cs="宋体" w:hint="eastAsia"/>
                <w:color w:val="000000"/>
                <w:kern w:val="0"/>
                <w:sz w:val="20"/>
                <w:szCs w:val="20"/>
              </w:rPr>
              <w:t>、苯系物总和含量≤</w:t>
            </w:r>
            <w:r>
              <w:rPr>
                <w:rFonts w:ascii="宋体" w:hAnsi="宋体" w:cs="宋体"/>
                <w:color w:val="000000"/>
                <w:kern w:val="0"/>
                <w:sz w:val="20"/>
                <w:szCs w:val="20"/>
              </w:rPr>
              <w:t>20mg/kg</w:t>
            </w:r>
            <w:r>
              <w:rPr>
                <w:rFonts w:ascii="宋体" w:hAnsi="宋体" w:cs="宋体" w:hint="eastAsia"/>
                <w:color w:val="000000"/>
                <w:kern w:val="0"/>
                <w:sz w:val="20"/>
                <w:szCs w:val="20"/>
              </w:rPr>
              <w:t>，</w:t>
            </w:r>
            <w:r>
              <w:rPr>
                <w:rFonts w:ascii="宋体" w:cs="宋体"/>
                <w:color w:val="000000"/>
                <w:kern w:val="0"/>
                <w:sz w:val="20"/>
                <w:szCs w:val="20"/>
              </w:rPr>
              <w:t>,</w:t>
            </w:r>
            <w:r>
              <w:rPr>
                <w:rFonts w:ascii="宋体" w:hAnsi="宋体" w:cs="宋体" w:hint="eastAsia"/>
                <w:color w:val="000000"/>
                <w:kern w:val="0"/>
                <w:sz w:val="20"/>
                <w:szCs w:val="20"/>
              </w:rPr>
              <w:t>耐磨、耐腐蚀、耐湿热不低于</w:t>
            </w:r>
            <w:r>
              <w:rPr>
                <w:rFonts w:ascii="宋体" w:hAnsi="宋体" w:cs="宋体"/>
                <w:color w:val="000000"/>
                <w:kern w:val="0"/>
                <w:sz w:val="20"/>
                <w:szCs w:val="20"/>
              </w:rPr>
              <w:t>2</w:t>
            </w:r>
            <w:r>
              <w:rPr>
                <w:rFonts w:ascii="宋体" w:hAnsi="宋体" w:cs="宋体" w:hint="eastAsia"/>
                <w:color w:val="000000"/>
                <w:kern w:val="0"/>
                <w:sz w:val="20"/>
                <w:szCs w:val="20"/>
              </w:rPr>
              <w:t>级，抗冲击不低于</w:t>
            </w:r>
            <w:r>
              <w:rPr>
                <w:rFonts w:ascii="宋体" w:hAnsi="宋体" w:cs="宋体"/>
                <w:color w:val="000000"/>
                <w:kern w:val="0"/>
                <w:sz w:val="20"/>
                <w:szCs w:val="20"/>
              </w:rPr>
              <w:t>2</w:t>
            </w:r>
            <w:r>
              <w:rPr>
                <w:rFonts w:ascii="宋体" w:hAnsi="宋体" w:cs="宋体" w:hint="eastAsia"/>
                <w:color w:val="000000"/>
                <w:kern w:val="0"/>
                <w:sz w:val="20"/>
                <w:szCs w:val="20"/>
              </w:rPr>
              <w:t>级，色泽均匀，主次分明，木纹清晰；</w:t>
            </w:r>
            <w:r>
              <w:rPr>
                <w:rFonts w:ascii="宋体"/>
                <w:color w:val="000000"/>
                <w:kern w:val="0"/>
                <w:sz w:val="20"/>
                <w:szCs w:val="20"/>
              </w:rPr>
              <w:br/>
            </w:r>
            <w:r>
              <w:rPr>
                <w:rFonts w:ascii="宋体" w:hAnsi="宋体" w:cs="宋体"/>
                <w:color w:val="000000"/>
                <w:kern w:val="0"/>
                <w:sz w:val="20"/>
                <w:szCs w:val="20"/>
              </w:rPr>
              <w:t>4.</w:t>
            </w:r>
            <w:r>
              <w:rPr>
                <w:rFonts w:ascii="宋体" w:hAnsi="宋体" w:cs="宋体" w:hint="eastAsia"/>
                <w:color w:val="000000"/>
                <w:kern w:val="0"/>
                <w:sz w:val="20"/>
                <w:szCs w:val="20"/>
              </w:rPr>
              <w:t>胶黏剂：国家一级环保胶黏剂；</w:t>
            </w:r>
            <w:r>
              <w:rPr>
                <w:rFonts w:ascii="宋体" w:hAnsi="宋体" w:cs="宋体"/>
                <w:color w:val="000000"/>
                <w:kern w:val="0"/>
                <w:sz w:val="20"/>
                <w:szCs w:val="20"/>
              </w:rPr>
              <w:t xml:space="preserve">                                                                             5.</w:t>
            </w:r>
            <w:r>
              <w:rPr>
                <w:rFonts w:ascii="宋体" w:hAnsi="宋体" w:cs="宋体" w:hint="eastAsia"/>
                <w:color w:val="000000"/>
                <w:kern w:val="0"/>
                <w:sz w:val="20"/>
                <w:szCs w:val="20"/>
              </w:rPr>
              <w:t>颜色由采购人选定。</w:t>
            </w:r>
            <w:r>
              <w:rPr>
                <w:rFonts w:ascii="宋体" w:hAnsi="宋体" w:cs="宋体"/>
                <w:color w:val="000000"/>
                <w:kern w:val="0"/>
                <w:sz w:val="20"/>
                <w:szCs w:val="20"/>
              </w:rPr>
              <w:t xml:space="preserve">                                                                   </w:t>
            </w:r>
          </w:p>
        </w:tc>
        <w:tc>
          <w:tcPr>
            <w:tcW w:w="648" w:type="dxa"/>
            <w:tcBorders>
              <w:top w:val="single" w:sz="4" w:space="0" w:color="000000"/>
              <w:left w:val="single" w:sz="4" w:space="0" w:color="000000"/>
              <w:bottom w:val="nil"/>
              <w:right w:val="single" w:sz="4" w:space="0" w:color="000000"/>
            </w:tcBorders>
            <w:vAlign w:val="center"/>
          </w:tcPr>
          <w:p w:rsidR="0050113F" w:rsidRDefault="0050113F">
            <w:pPr>
              <w:widowControl/>
              <w:jc w:val="center"/>
              <w:textAlignment w:val="center"/>
              <w:rPr>
                <w:rFonts w:ascii="宋体"/>
                <w:color w:val="000000"/>
                <w:sz w:val="20"/>
                <w:szCs w:val="20"/>
              </w:rPr>
            </w:pPr>
            <w:r>
              <w:rPr>
                <w:rFonts w:ascii="宋体" w:hAnsi="宋体" w:cs="宋体" w:hint="eastAsia"/>
                <w:color w:val="000000"/>
                <w:kern w:val="0"/>
                <w:sz w:val="20"/>
                <w:szCs w:val="20"/>
              </w:rPr>
              <w:t>把</w:t>
            </w:r>
          </w:p>
        </w:tc>
        <w:tc>
          <w:tcPr>
            <w:tcW w:w="648" w:type="dxa"/>
            <w:tcBorders>
              <w:top w:val="single" w:sz="4" w:space="0" w:color="000000"/>
              <w:left w:val="single" w:sz="4" w:space="0" w:color="000000"/>
              <w:bottom w:val="single" w:sz="4" w:space="0" w:color="000000"/>
              <w:right w:val="single" w:sz="4" w:space="0" w:color="000000"/>
            </w:tcBorders>
            <w:vAlign w:val="center"/>
          </w:tcPr>
          <w:p w:rsidR="0050113F" w:rsidRDefault="0050113F">
            <w:pPr>
              <w:widowControl/>
              <w:jc w:val="center"/>
              <w:textAlignment w:val="center"/>
              <w:rPr>
                <w:rFonts w:ascii="宋体"/>
                <w:color w:val="000000"/>
                <w:sz w:val="20"/>
                <w:szCs w:val="20"/>
              </w:rPr>
            </w:pPr>
            <w:r>
              <w:rPr>
                <w:rFonts w:ascii="宋体" w:hAnsi="宋体" w:cs="宋体"/>
                <w:color w:val="000000"/>
                <w:kern w:val="0"/>
                <w:sz w:val="20"/>
                <w:szCs w:val="20"/>
              </w:rPr>
              <w:t>2</w:t>
            </w:r>
          </w:p>
        </w:tc>
      </w:tr>
      <w:tr w:rsidR="0050113F">
        <w:trPr>
          <w:trHeight w:val="4000"/>
          <w:jc w:val="center"/>
        </w:trPr>
        <w:tc>
          <w:tcPr>
            <w:tcW w:w="444" w:type="dxa"/>
            <w:tcBorders>
              <w:top w:val="single" w:sz="4" w:space="0" w:color="000000"/>
              <w:left w:val="single" w:sz="4" w:space="0" w:color="000000"/>
              <w:bottom w:val="nil"/>
              <w:right w:val="single" w:sz="4" w:space="0" w:color="000000"/>
            </w:tcBorders>
            <w:vAlign w:val="center"/>
          </w:tcPr>
          <w:p w:rsidR="0050113F" w:rsidRDefault="0050113F">
            <w:pPr>
              <w:widowControl/>
              <w:jc w:val="center"/>
              <w:textAlignment w:val="center"/>
              <w:rPr>
                <w:rFonts w:ascii="宋体"/>
                <w:color w:val="000000"/>
                <w:sz w:val="20"/>
                <w:szCs w:val="20"/>
              </w:rPr>
            </w:pPr>
            <w:r>
              <w:rPr>
                <w:rFonts w:ascii="宋体" w:hAnsi="宋体" w:cs="宋体"/>
                <w:color w:val="000000"/>
                <w:kern w:val="0"/>
                <w:sz w:val="20"/>
                <w:szCs w:val="20"/>
              </w:rPr>
              <w:t>17</w:t>
            </w:r>
          </w:p>
        </w:tc>
        <w:tc>
          <w:tcPr>
            <w:tcW w:w="1116" w:type="dxa"/>
            <w:tcBorders>
              <w:top w:val="single" w:sz="4" w:space="0" w:color="000000"/>
              <w:left w:val="single" w:sz="4" w:space="0" w:color="000000"/>
              <w:bottom w:val="nil"/>
              <w:right w:val="single" w:sz="4" w:space="0" w:color="000000"/>
            </w:tcBorders>
            <w:vAlign w:val="center"/>
          </w:tcPr>
          <w:p w:rsidR="0050113F" w:rsidRDefault="0050113F">
            <w:pPr>
              <w:widowControl/>
              <w:jc w:val="center"/>
              <w:textAlignment w:val="center"/>
              <w:rPr>
                <w:rFonts w:ascii="宋体"/>
                <w:color w:val="000000"/>
                <w:sz w:val="20"/>
                <w:szCs w:val="20"/>
              </w:rPr>
            </w:pPr>
            <w:r>
              <w:rPr>
                <w:rFonts w:ascii="宋体" w:hAnsi="宋体" w:cs="宋体" w:hint="eastAsia"/>
                <w:color w:val="000000"/>
                <w:kern w:val="0"/>
                <w:sz w:val="20"/>
                <w:szCs w:val="20"/>
              </w:rPr>
              <w:t>茶水台</w:t>
            </w:r>
          </w:p>
        </w:tc>
        <w:tc>
          <w:tcPr>
            <w:tcW w:w="2460" w:type="dxa"/>
            <w:tcBorders>
              <w:top w:val="single" w:sz="4" w:space="0" w:color="000000"/>
              <w:left w:val="single" w:sz="4" w:space="0" w:color="000000"/>
              <w:bottom w:val="nil"/>
              <w:right w:val="single" w:sz="4" w:space="0" w:color="000000"/>
            </w:tcBorders>
            <w:vAlign w:val="bottom"/>
          </w:tcPr>
          <w:p w:rsidR="0050113F" w:rsidRDefault="0050113F">
            <w:pPr>
              <w:widowControl/>
              <w:jc w:val="center"/>
              <w:textAlignment w:val="bottom"/>
              <w:rPr>
                <w:rFonts w:ascii="宋体"/>
                <w:color w:val="000000"/>
                <w:sz w:val="20"/>
                <w:szCs w:val="20"/>
              </w:rPr>
            </w:pPr>
            <w:r>
              <w:rPr>
                <w:noProof/>
              </w:rPr>
              <w:pict>
                <v:shape id="Picture_11801" o:spid="_x0000_s1043" type="#_x0000_t75" style="position:absolute;left:0;text-align:left;margin-left:11.3pt;margin-top:55.05pt;width:91.55pt;height:71.9pt;z-index:251675648;visibility:visible;mso-position-horizontal-relative:text;mso-position-vertical-relative:text">
                  <v:imagedata r:id="rId31" o:title=""/>
                </v:shape>
              </w:pict>
            </w:r>
            <w:r>
              <w:rPr>
                <w:rFonts w:ascii="宋体" w:hAnsi="宋体" w:cs="宋体"/>
                <w:color w:val="000000"/>
                <w:kern w:val="0"/>
                <w:sz w:val="20"/>
                <w:szCs w:val="20"/>
              </w:rPr>
              <w:t>1200*400*800</w:t>
            </w:r>
          </w:p>
        </w:tc>
        <w:tc>
          <w:tcPr>
            <w:tcW w:w="5472" w:type="dxa"/>
            <w:tcBorders>
              <w:top w:val="single" w:sz="4" w:space="0" w:color="000000"/>
              <w:left w:val="single" w:sz="4" w:space="0" w:color="000000"/>
              <w:bottom w:val="nil"/>
              <w:right w:val="single" w:sz="4" w:space="0" w:color="000000"/>
            </w:tcBorders>
            <w:vAlign w:val="center"/>
          </w:tcPr>
          <w:p w:rsidR="0050113F" w:rsidRDefault="0050113F" w:rsidP="00197740">
            <w:pPr>
              <w:widowControl/>
              <w:textAlignment w:val="center"/>
              <w:rPr>
                <w:rFonts w:ascii="宋体"/>
                <w:color w:val="000000"/>
                <w:sz w:val="20"/>
                <w:szCs w:val="20"/>
              </w:rPr>
            </w:pPr>
            <w:r>
              <w:rPr>
                <w:rFonts w:ascii="宋体" w:hAnsi="宋体" w:cs="宋体"/>
                <w:color w:val="000000"/>
                <w:kern w:val="0"/>
                <w:sz w:val="20"/>
                <w:szCs w:val="20"/>
              </w:rPr>
              <w:t>1.</w:t>
            </w:r>
            <w:r>
              <w:rPr>
                <w:rFonts w:ascii="宋体" w:hAnsi="宋体" w:cs="宋体" w:hint="eastAsia"/>
                <w:color w:val="000000"/>
                <w:kern w:val="0"/>
                <w:sz w:val="20"/>
                <w:szCs w:val="20"/>
              </w:rPr>
              <w:t>基材：红橡实木制作，所有木材经过过热蒸汽干燥处理</w:t>
            </w:r>
            <w:r>
              <w:rPr>
                <w:rFonts w:ascii="宋体" w:cs="宋体"/>
                <w:color w:val="000000"/>
                <w:kern w:val="0"/>
                <w:sz w:val="20"/>
                <w:szCs w:val="20"/>
              </w:rPr>
              <w:t>,</w:t>
            </w:r>
            <w:r>
              <w:rPr>
                <w:rFonts w:ascii="宋体" w:hAnsi="宋体" w:cs="宋体" w:hint="eastAsia"/>
                <w:color w:val="000000"/>
                <w:kern w:val="0"/>
                <w:sz w:val="20"/>
                <w:szCs w:val="20"/>
              </w:rPr>
              <w:t>含水率为</w:t>
            </w:r>
            <w:r>
              <w:rPr>
                <w:rFonts w:ascii="宋体" w:hAnsi="宋体" w:cs="宋体"/>
                <w:color w:val="000000"/>
                <w:kern w:val="0"/>
                <w:sz w:val="20"/>
                <w:szCs w:val="20"/>
              </w:rPr>
              <w:t xml:space="preserve"> 8%-12%</w:t>
            </w:r>
            <w:r>
              <w:rPr>
                <w:rFonts w:ascii="宋体" w:hAnsi="宋体" w:cs="宋体" w:hint="eastAsia"/>
                <w:color w:val="000000"/>
                <w:kern w:val="0"/>
                <w:sz w:val="20"/>
                <w:szCs w:val="20"/>
              </w:rPr>
              <w:t>，经过防虫、防潮、防腐及多次烘干蒸发处理；符合</w:t>
            </w:r>
            <w:r>
              <w:rPr>
                <w:rFonts w:ascii="宋体" w:hAnsi="宋体" w:cs="宋体"/>
                <w:color w:val="000000"/>
                <w:kern w:val="0"/>
                <w:sz w:val="20"/>
                <w:szCs w:val="20"/>
              </w:rPr>
              <w:t>GB/T29894-2013</w:t>
            </w:r>
            <w:r>
              <w:rPr>
                <w:rFonts w:ascii="宋体" w:hAnsi="宋体" w:cs="宋体" w:hint="eastAsia"/>
                <w:color w:val="000000"/>
                <w:kern w:val="0"/>
                <w:sz w:val="20"/>
                <w:szCs w:val="20"/>
              </w:rPr>
              <w:t>、</w:t>
            </w:r>
            <w:r>
              <w:rPr>
                <w:rFonts w:ascii="宋体" w:hAnsi="宋体" w:cs="宋体"/>
                <w:color w:val="000000"/>
                <w:kern w:val="0"/>
                <w:sz w:val="20"/>
                <w:szCs w:val="20"/>
              </w:rPr>
              <w:t>GB/T16734-1997</w:t>
            </w:r>
            <w:r>
              <w:rPr>
                <w:rFonts w:ascii="宋体" w:hAnsi="宋体" w:cs="宋体" w:hint="eastAsia"/>
                <w:color w:val="000000"/>
                <w:kern w:val="0"/>
                <w:sz w:val="20"/>
                <w:szCs w:val="20"/>
              </w:rPr>
              <w:t>、</w:t>
            </w:r>
            <w:r>
              <w:rPr>
                <w:rFonts w:ascii="宋体" w:hAnsi="宋体" w:cs="宋体"/>
                <w:color w:val="000000"/>
                <w:kern w:val="0"/>
                <w:sz w:val="20"/>
                <w:szCs w:val="20"/>
              </w:rPr>
              <w:t>GB/T3324-2017</w:t>
            </w:r>
            <w:r>
              <w:rPr>
                <w:rFonts w:ascii="宋体" w:hAnsi="宋体" w:cs="宋体" w:hint="eastAsia"/>
                <w:color w:val="000000"/>
                <w:kern w:val="0"/>
                <w:sz w:val="20"/>
                <w:szCs w:val="20"/>
              </w:rPr>
              <w:t>、</w:t>
            </w:r>
            <w:r>
              <w:rPr>
                <w:rFonts w:ascii="宋体" w:hAnsi="宋体" w:cs="宋体"/>
                <w:color w:val="000000"/>
                <w:kern w:val="0"/>
                <w:sz w:val="20"/>
                <w:szCs w:val="20"/>
              </w:rPr>
              <w:t xml:space="preserve">GB18580-2017 </w:t>
            </w:r>
            <w:r>
              <w:rPr>
                <w:rFonts w:ascii="宋体" w:hAnsi="宋体" w:cs="宋体" w:hint="eastAsia"/>
                <w:color w:val="000000"/>
                <w:kern w:val="0"/>
                <w:sz w:val="20"/>
                <w:szCs w:val="20"/>
              </w:rPr>
              <w:t>标准，甲醛释放量≤</w:t>
            </w:r>
            <w:r>
              <w:rPr>
                <w:rFonts w:ascii="宋体" w:hAnsi="宋体" w:cs="宋体"/>
                <w:color w:val="000000"/>
                <w:kern w:val="0"/>
                <w:sz w:val="20"/>
                <w:szCs w:val="20"/>
              </w:rPr>
              <w:t xml:space="preserve"> 0.05mg/m</w:t>
            </w:r>
            <w:r>
              <w:rPr>
                <w:rFonts w:ascii="宋体" w:hAnsi="宋体" w:cs="宋体" w:hint="eastAsia"/>
                <w:color w:val="000000"/>
                <w:kern w:val="0"/>
                <w:sz w:val="20"/>
                <w:szCs w:val="20"/>
              </w:rPr>
              <w:t>³、挥发性有机物释放量≤</w:t>
            </w:r>
            <w:r>
              <w:rPr>
                <w:rFonts w:ascii="宋体" w:hAnsi="宋体" w:cs="宋体"/>
                <w:color w:val="000000"/>
                <w:kern w:val="0"/>
                <w:sz w:val="20"/>
                <w:szCs w:val="20"/>
              </w:rPr>
              <w:t>0.3mg/m</w:t>
            </w:r>
            <w:r>
              <w:rPr>
                <w:rFonts w:ascii="宋体" w:hAnsi="宋体" w:cs="宋体" w:hint="eastAsia"/>
                <w:color w:val="000000"/>
                <w:kern w:val="0"/>
                <w:sz w:val="20"/>
                <w:szCs w:val="20"/>
              </w:rPr>
              <w:t>³</w:t>
            </w:r>
            <w:r>
              <w:rPr>
                <w:rFonts w:ascii="宋体" w:hAnsi="宋体" w:cs="宋体"/>
                <w:color w:val="000000"/>
                <w:kern w:val="0"/>
                <w:sz w:val="20"/>
                <w:szCs w:val="20"/>
              </w:rPr>
              <w:t>.72h</w:t>
            </w:r>
            <w:r>
              <w:rPr>
                <w:rFonts w:ascii="宋体" w:hAnsi="宋体" w:cs="宋体" w:hint="eastAsia"/>
                <w:color w:val="000000"/>
                <w:kern w:val="0"/>
                <w:sz w:val="20"/>
                <w:szCs w:val="20"/>
              </w:rPr>
              <w:t>。</w:t>
            </w:r>
            <w:r>
              <w:rPr>
                <w:rFonts w:ascii="宋体" w:hAnsi="宋体" w:cs="宋体"/>
                <w:color w:val="000000"/>
                <w:kern w:val="0"/>
                <w:sz w:val="20"/>
                <w:szCs w:val="20"/>
              </w:rPr>
              <w:t xml:space="preserve">                           2.</w:t>
            </w:r>
            <w:r>
              <w:rPr>
                <w:rFonts w:ascii="宋体" w:hAnsi="宋体" w:cs="宋体" w:hint="eastAsia"/>
                <w:color w:val="000000"/>
                <w:kern w:val="0"/>
                <w:sz w:val="20"/>
                <w:szCs w:val="20"/>
              </w:rPr>
              <w:t>工艺</w:t>
            </w:r>
            <w:r>
              <w:rPr>
                <w:rFonts w:ascii="宋体" w:hAnsi="宋体" w:cs="宋体"/>
                <w:color w:val="000000"/>
                <w:kern w:val="0"/>
                <w:sz w:val="20"/>
                <w:szCs w:val="20"/>
              </w:rPr>
              <w:t>:</w:t>
            </w:r>
            <w:r>
              <w:rPr>
                <w:rFonts w:ascii="宋体" w:hAnsi="宋体" w:cs="宋体" w:hint="eastAsia"/>
                <w:color w:val="000000"/>
                <w:kern w:val="0"/>
                <w:sz w:val="20"/>
                <w:szCs w:val="20"/>
              </w:rPr>
              <w:t>榫卯结构。</w:t>
            </w:r>
            <w:r>
              <w:rPr>
                <w:rFonts w:ascii="宋体" w:hAnsi="宋体" w:cs="宋体"/>
                <w:color w:val="000000"/>
                <w:kern w:val="0"/>
                <w:sz w:val="20"/>
                <w:szCs w:val="20"/>
              </w:rPr>
              <w:t xml:space="preserve">                                               3.</w:t>
            </w:r>
            <w:r>
              <w:rPr>
                <w:rFonts w:ascii="宋体" w:hAnsi="宋体" w:cs="宋体" w:hint="eastAsia"/>
                <w:color w:val="000000"/>
                <w:kern w:val="0"/>
                <w:sz w:val="20"/>
                <w:szCs w:val="20"/>
              </w:rPr>
              <w:t>水性漆</w:t>
            </w:r>
            <w:r>
              <w:rPr>
                <w:rFonts w:ascii="宋体" w:hAnsi="宋体" w:cs="宋体"/>
                <w:color w:val="000000"/>
                <w:kern w:val="0"/>
                <w:sz w:val="20"/>
                <w:szCs w:val="20"/>
              </w:rPr>
              <w:t>:</w:t>
            </w:r>
            <w:r>
              <w:rPr>
                <w:rFonts w:ascii="宋体" w:hAnsi="宋体" w:cs="宋体" w:hint="eastAsia"/>
                <w:color w:val="000000"/>
                <w:kern w:val="0"/>
                <w:sz w:val="20"/>
                <w:szCs w:val="20"/>
              </w:rPr>
              <w:t>使用环保水性漆，</w:t>
            </w:r>
            <w:r>
              <w:rPr>
                <w:rFonts w:ascii="宋体" w:hAnsi="宋体" w:cs="宋体"/>
                <w:color w:val="000000"/>
                <w:kern w:val="0"/>
                <w:sz w:val="20"/>
                <w:szCs w:val="20"/>
              </w:rPr>
              <w:t xml:space="preserve">VOC </w:t>
            </w:r>
            <w:r>
              <w:rPr>
                <w:rFonts w:ascii="宋体" w:hAnsi="宋体" w:cs="宋体" w:hint="eastAsia"/>
                <w:color w:val="000000"/>
                <w:kern w:val="0"/>
                <w:sz w:val="20"/>
                <w:szCs w:val="20"/>
              </w:rPr>
              <w:t>含量≤</w:t>
            </w:r>
            <w:r>
              <w:rPr>
                <w:rFonts w:ascii="宋体" w:hAnsi="宋体" w:cs="宋体"/>
                <w:color w:val="000000"/>
                <w:kern w:val="0"/>
                <w:sz w:val="20"/>
                <w:szCs w:val="20"/>
              </w:rPr>
              <w:t>30g/L</w:t>
            </w:r>
            <w:r>
              <w:rPr>
                <w:rFonts w:ascii="宋体" w:hAnsi="宋体" w:cs="宋体" w:hint="eastAsia"/>
                <w:color w:val="000000"/>
                <w:kern w:val="0"/>
                <w:sz w:val="20"/>
                <w:szCs w:val="20"/>
              </w:rPr>
              <w:t>、甲醛含量≤</w:t>
            </w:r>
            <w:r>
              <w:rPr>
                <w:rFonts w:ascii="宋体" w:hAnsi="宋体" w:cs="宋体"/>
                <w:color w:val="000000"/>
                <w:kern w:val="0"/>
                <w:sz w:val="20"/>
                <w:szCs w:val="20"/>
              </w:rPr>
              <w:t>5mg/kg</w:t>
            </w:r>
            <w:r>
              <w:rPr>
                <w:rFonts w:ascii="宋体" w:hAnsi="宋体" w:cs="宋体" w:hint="eastAsia"/>
                <w:color w:val="000000"/>
                <w:kern w:val="0"/>
                <w:sz w:val="20"/>
                <w:szCs w:val="20"/>
              </w:rPr>
              <w:t>、苯系物总和含量≤</w:t>
            </w:r>
            <w:r>
              <w:rPr>
                <w:rFonts w:ascii="宋体" w:hAnsi="宋体" w:cs="宋体"/>
                <w:color w:val="000000"/>
                <w:kern w:val="0"/>
                <w:sz w:val="20"/>
                <w:szCs w:val="20"/>
              </w:rPr>
              <w:t>20mg/kg</w:t>
            </w:r>
            <w:r>
              <w:rPr>
                <w:rFonts w:ascii="宋体" w:hAnsi="宋体" w:cs="宋体" w:hint="eastAsia"/>
                <w:color w:val="000000"/>
                <w:kern w:val="0"/>
                <w:sz w:val="20"/>
                <w:szCs w:val="20"/>
              </w:rPr>
              <w:t>，</w:t>
            </w:r>
            <w:r>
              <w:rPr>
                <w:rFonts w:ascii="宋体" w:cs="宋体"/>
                <w:color w:val="000000"/>
                <w:kern w:val="0"/>
                <w:sz w:val="20"/>
                <w:szCs w:val="20"/>
              </w:rPr>
              <w:t>,</w:t>
            </w:r>
            <w:r>
              <w:rPr>
                <w:rFonts w:ascii="宋体" w:hAnsi="宋体" w:cs="宋体" w:hint="eastAsia"/>
                <w:color w:val="000000"/>
                <w:kern w:val="0"/>
                <w:sz w:val="20"/>
                <w:szCs w:val="20"/>
              </w:rPr>
              <w:t>耐磨、耐腐</w:t>
            </w:r>
            <w:r>
              <w:rPr>
                <w:rFonts w:ascii="宋体" w:hAnsi="宋体" w:cs="宋体"/>
                <w:color w:val="000000"/>
                <w:kern w:val="0"/>
                <w:sz w:val="20"/>
                <w:szCs w:val="20"/>
              </w:rPr>
              <w:t xml:space="preserve"> </w:t>
            </w:r>
            <w:r>
              <w:rPr>
                <w:rFonts w:ascii="宋体" w:hAnsi="宋体" w:cs="宋体" w:hint="eastAsia"/>
                <w:color w:val="000000"/>
                <w:kern w:val="0"/>
                <w:sz w:val="20"/>
                <w:szCs w:val="20"/>
              </w:rPr>
              <w:t>蚀、耐湿热不低于</w:t>
            </w:r>
            <w:r>
              <w:rPr>
                <w:rFonts w:ascii="宋体" w:hAnsi="宋体" w:cs="宋体"/>
                <w:color w:val="000000"/>
                <w:kern w:val="0"/>
                <w:sz w:val="20"/>
                <w:szCs w:val="20"/>
              </w:rPr>
              <w:t>2</w:t>
            </w:r>
            <w:r>
              <w:rPr>
                <w:rFonts w:ascii="宋体" w:hAnsi="宋体" w:cs="宋体" w:hint="eastAsia"/>
                <w:color w:val="000000"/>
                <w:kern w:val="0"/>
                <w:sz w:val="20"/>
                <w:szCs w:val="20"/>
              </w:rPr>
              <w:t>级，抗冲击不低于</w:t>
            </w:r>
            <w:r>
              <w:rPr>
                <w:rFonts w:ascii="宋体" w:hAnsi="宋体" w:cs="宋体"/>
                <w:color w:val="000000"/>
                <w:kern w:val="0"/>
                <w:sz w:val="20"/>
                <w:szCs w:val="20"/>
              </w:rPr>
              <w:t>2</w:t>
            </w:r>
            <w:r>
              <w:rPr>
                <w:rFonts w:ascii="宋体" w:hAnsi="宋体" w:cs="宋体" w:hint="eastAsia"/>
                <w:color w:val="000000"/>
                <w:kern w:val="0"/>
                <w:sz w:val="20"/>
                <w:szCs w:val="20"/>
              </w:rPr>
              <w:t>级，色泽均匀，主次分明，木纹清晰。</w:t>
            </w:r>
            <w:r>
              <w:rPr>
                <w:rFonts w:ascii="宋体" w:hAnsi="宋体" w:cs="宋体"/>
                <w:color w:val="000000"/>
                <w:kern w:val="0"/>
                <w:sz w:val="20"/>
                <w:szCs w:val="20"/>
              </w:rPr>
              <w:t xml:space="preserve">                                               4.</w:t>
            </w:r>
            <w:r>
              <w:rPr>
                <w:rFonts w:ascii="宋体" w:hAnsi="宋体" w:cs="宋体" w:hint="eastAsia"/>
                <w:color w:val="000000"/>
                <w:kern w:val="0"/>
                <w:sz w:val="20"/>
                <w:szCs w:val="20"/>
              </w:rPr>
              <w:t>五金配件</w:t>
            </w:r>
            <w:r>
              <w:rPr>
                <w:rFonts w:ascii="宋体" w:hAnsi="宋体" w:cs="宋体"/>
                <w:color w:val="000000"/>
                <w:kern w:val="0"/>
                <w:sz w:val="20"/>
                <w:szCs w:val="20"/>
              </w:rPr>
              <w:t xml:space="preserve">: </w:t>
            </w:r>
            <w:r>
              <w:rPr>
                <w:rFonts w:ascii="宋体" w:hAnsi="宋体" w:cs="宋体" w:hint="eastAsia"/>
                <w:color w:val="000000"/>
                <w:kern w:val="0"/>
                <w:sz w:val="20"/>
                <w:szCs w:val="20"/>
              </w:rPr>
              <w:t>采用优质五金配件。</w:t>
            </w:r>
            <w:r>
              <w:rPr>
                <w:rFonts w:ascii="宋体" w:hAnsi="宋体" w:cs="宋体"/>
                <w:color w:val="000000"/>
                <w:kern w:val="0"/>
                <w:sz w:val="20"/>
                <w:szCs w:val="20"/>
              </w:rPr>
              <w:t xml:space="preserve">                                                                               5.</w:t>
            </w:r>
            <w:r>
              <w:rPr>
                <w:rFonts w:ascii="宋体" w:hAnsi="宋体" w:cs="宋体" w:hint="eastAsia"/>
                <w:color w:val="000000"/>
                <w:kern w:val="0"/>
                <w:sz w:val="20"/>
                <w:szCs w:val="20"/>
              </w:rPr>
              <w:t>胶黏剂：国家一级环保水性胶黏剂。符合</w:t>
            </w:r>
            <w:r>
              <w:rPr>
                <w:rFonts w:ascii="宋体" w:hAnsi="宋体" w:cs="宋体"/>
                <w:color w:val="000000"/>
                <w:kern w:val="0"/>
                <w:sz w:val="20"/>
                <w:szCs w:val="20"/>
              </w:rPr>
              <w:t>GB18583-2008</w:t>
            </w:r>
            <w:r>
              <w:rPr>
                <w:rFonts w:ascii="宋体" w:hAnsi="宋体" w:cs="宋体" w:hint="eastAsia"/>
                <w:color w:val="000000"/>
                <w:kern w:val="0"/>
                <w:sz w:val="20"/>
                <w:szCs w:val="20"/>
              </w:rPr>
              <w:t>、</w:t>
            </w:r>
            <w:r>
              <w:rPr>
                <w:rFonts w:ascii="宋体" w:hAnsi="宋体" w:cs="宋体"/>
                <w:color w:val="000000"/>
                <w:kern w:val="0"/>
                <w:sz w:val="20"/>
                <w:szCs w:val="20"/>
              </w:rPr>
              <w:t>HJ2541-2016</w:t>
            </w:r>
            <w:r>
              <w:rPr>
                <w:rFonts w:ascii="宋体" w:hAnsi="宋体" w:cs="宋体" w:hint="eastAsia"/>
                <w:color w:val="000000"/>
                <w:kern w:val="0"/>
                <w:sz w:val="20"/>
                <w:szCs w:val="20"/>
              </w:rPr>
              <w:t>标准，游离甲醛≤</w:t>
            </w:r>
            <w:r>
              <w:rPr>
                <w:rFonts w:ascii="宋体" w:hAnsi="宋体" w:cs="宋体"/>
                <w:color w:val="000000"/>
                <w:kern w:val="0"/>
                <w:sz w:val="20"/>
                <w:szCs w:val="20"/>
              </w:rPr>
              <w:t>0.1g/kg</w:t>
            </w:r>
            <w:r>
              <w:rPr>
                <w:rFonts w:ascii="宋体" w:hAnsi="宋体" w:cs="宋体" w:hint="eastAsia"/>
                <w:color w:val="000000"/>
                <w:kern w:val="0"/>
                <w:sz w:val="20"/>
                <w:szCs w:val="20"/>
              </w:rPr>
              <w:t>；</w:t>
            </w:r>
            <w:r>
              <w:rPr>
                <w:rFonts w:ascii="宋体" w:hAnsi="宋体" w:cs="宋体"/>
                <w:color w:val="000000"/>
                <w:kern w:val="0"/>
                <w:sz w:val="20"/>
                <w:szCs w:val="20"/>
              </w:rPr>
              <w:t xml:space="preserve">                                                                 6.</w:t>
            </w:r>
            <w:r>
              <w:rPr>
                <w:rFonts w:ascii="宋体" w:hAnsi="宋体" w:cs="宋体" w:hint="eastAsia"/>
                <w:color w:val="000000"/>
                <w:kern w:val="0"/>
                <w:sz w:val="20"/>
                <w:szCs w:val="20"/>
              </w:rPr>
              <w:t>颜色由采购人选定。</w:t>
            </w:r>
          </w:p>
        </w:tc>
        <w:tc>
          <w:tcPr>
            <w:tcW w:w="648" w:type="dxa"/>
            <w:tcBorders>
              <w:top w:val="single" w:sz="4" w:space="0" w:color="000000"/>
              <w:left w:val="single" w:sz="4" w:space="0" w:color="000000"/>
              <w:bottom w:val="nil"/>
              <w:right w:val="single" w:sz="4" w:space="0" w:color="000000"/>
            </w:tcBorders>
            <w:vAlign w:val="center"/>
          </w:tcPr>
          <w:p w:rsidR="0050113F" w:rsidRDefault="0050113F">
            <w:pPr>
              <w:widowControl/>
              <w:jc w:val="center"/>
              <w:textAlignment w:val="center"/>
              <w:rPr>
                <w:rFonts w:ascii="宋体"/>
                <w:color w:val="000000"/>
                <w:sz w:val="20"/>
                <w:szCs w:val="20"/>
              </w:rPr>
            </w:pPr>
            <w:r>
              <w:rPr>
                <w:rFonts w:ascii="宋体" w:hAnsi="宋体" w:cs="宋体" w:hint="eastAsia"/>
                <w:color w:val="000000"/>
                <w:kern w:val="0"/>
                <w:sz w:val="20"/>
                <w:szCs w:val="20"/>
              </w:rPr>
              <w:t>个</w:t>
            </w:r>
          </w:p>
        </w:tc>
        <w:tc>
          <w:tcPr>
            <w:tcW w:w="648" w:type="dxa"/>
            <w:tcBorders>
              <w:top w:val="single" w:sz="4" w:space="0" w:color="000000"/>
              <w:left w:val="single" w:sz="4" w:space="0" w:color="000000"/>
              <w:bottom w:val="single" w:sz="4" w:space="0" w:color="000000"/>
              <w:right w:val="single" w:sz="4" w:space="0" w:color="000000"/>
            </w:tcBorders>
            <w:vAlign w:val="center"/>
          </w:tcPr>
          <w:p w:rsidR="0050113F" w:rsidRDefault="0050113F">
            <w:pPr>
              <w:widowControl/>
              <w:jc w:val="center"/>
              <w:textAlignment w:val="center"/>
              <w:rPr>
                <w:rFonts w:ascii="宋体"/>
                <w:color w:val="000000"/>
                <w:sz w:val="20"/>
                <w:szCs w:val="20"/>
              </w:rPr>
            </w:pPr>
            <w:r>
              <w:rPr>
                <w:rFonts w:ascii="宋体" w:hAnsi="宋体" w:cs="宋体"/>
                <w:color w:val="000000"/>
                <w:kern w:val="0"/>
                <w:sz w:val="20"/>
                <w:szCs w:val="20"/>
              </w:rPr>
              <w:t>2</w:t>
            </w:r>
          </w:p>
        </w:tc>
      </w:tr>
      <w:tr w:rsidR="0050113F">
        <w:trPr>
          <w:trHeight w:val="4000"/>
          <w:jc w:val="center"/>
        </w:trPr>
        <w:tc>
          <w:tcPr>
            <w:tcW w:w="444" w:type="dxa"/>
            <w:tcBorders>
              <w:top w:val="single" w:sz="4" w:space="0" w:color="000000"/>
              <w:left w:val="single" w:sz="4" w:space="0" w:color="000000"/>
              <w:bottom w:val="nil"/>
              <w:right w:val="single" w:sz="4" w:space="0" w:color="000000"/>
            </w:tcBorders>
            <w:vAlign w:val="center"/>
          </w:tcPr>
          <w:p w:rsidR="0050113F" w:rsidRDefault="0050113F">
            <w:pPr>
              <w:widowControl/>
              <w:jc w:val="center"/>
              <w:textAlignment w:val="center"/>
              <w:rPr>
                <w:rFonts w:ascii="宋体"/>
                <w:color w:val="000000"/>
                <w:sz w:val="20"/>
                <w:szCs w:val="20"/>
              </w:rPr>
            </w:pPr>
            <w:r>
              <w:rPr>
                <w:rFonts w:ascii="宋体" w:hAnsi="宋体" w:cs="宋体"/>
                <w:color w:val="000000"/>
                <w:kern w:val="0"/>
                <w:sz w:val="20"/>
                <w:szCs w:val="20"/>
              </w:rPr>
              <w:t>18</w:t>
            </w:r>
          </w:p>
        </w:tc>
        <w:tc>
          <w:tcPr>
            <w:tcW w:w="1116" w:type="dxa"/>
            <w:tcBorders>
              <w:top w:val="single" w:sz="4" w:space="0" w:color="000000"/>
              <w:left w:val="single" w:sz="4" w:space="0" w:color="000000"/>
              <w:bottom w:val="nil"/>
              <w:right w:val="single" w:sz="4" w:space="0" w:color="000000"/>
            </w:tcBorders>
            <w:vAlign w:val="center"/>
          </w:tcPr>
          <w:p w:rsidR="0050113F" w:rsidRDefault="0050113F">
            <w:pPr>
              <w:widowControl/>
              <w:jc w:val="center"/>
              <w:textAlignment w:val="center"/>
              <w:rPr>
                <w:rFonts w:ascii="宋体"/>
                <w:color w:val="000000"/>
                <w:sz w:val="20"/>
                <w:szCs w:val="20"/>
              </w:rPr>
            </w:pPr>
            <w:r>
              <w:rPr>
                <w:rFonts w:ascii="宋体" w:hAnsi="宋体" w:cs="宋体" w:hint="eastAsia"/>
                <w:color w:val="000000"/>
                <w:kern w:val="0"/>
                <w:sz w:val="20"/>
                <w:szCs w:val="20"/>
              </w:rPr>
              <w:t>衣帽间衣柜</w:t>
            </w:r>
          </w:p>
        </w:tc>
        <w:tc>
          <w:tcPr>
            <w:tcW w:w="2460" w:type="dxa"/>
            <w:tcBorders>
              <w:top w:val="single" w:sz="4" w:space="0" w:color="000000"/>
              <w:left w:val="single" w:sz="4" w:space="0" w:color="000000"/>
              <w:bottom w:val="nil"/>
              <w:right w:val="single" w:sz="4" w:space="0" w:color="000000"/>
            </w:tcBorders>
            <w:vAlign w:val="bottom"/>
          </w:tcPr>
          <w:p w:rsidR="0050113F" w:rsidRDefault="0050113F">
            <w:pPr>
              <w:widowControl/>
              <w:jc w:val="center"/>
              <w:textAlignment w:val="bottom"/>
              <w:rPr>
                <w:rFonts w:ascii="宋体"/>
                <w:color w:val="000000"/>
                <w:sz w:val="20"/>
                <w:szCs w:val="20"/>
              </w:rPr>
            </w:pPr>
            <w:r>
              <w:rPr>
                <w:noProof/>
              </w:rPr>
              <w:pict>
                <v:shape id="Picture_11406" o:spid="_x0000_s1044" type="#_x0000_t75" style="position:absolute;left:0;text-align:left;margin-left:20.1pt;margin-top:63.95pt;width:65.25pt;height:82.05pt;z-index:251676672;visibility:visible;mso-position-horizontal-relative:text;mso-position-vertical-relative:text">
                  <v:imagedata r:id="rId32" o:title=""/>
                </v:shape>
              </w:pict>
            </w:r>
            <w:r>
              <w:rPr>
                <w:rFonts w:ascii="宋体" w:hAnsi="宋体" w:cs="宋体" w:hint="eastAsia"/>
                <w:color w:val="000000"/>
                <w:kern w:val="0"/>
                <w:sz w:val="20"/>
                <w:szCs w:val="20"/>
              </w:rPr>
              <w:t>定制规格</w:t>
            </w:r>
          </w:p>
        </w:tc>
        <w:tc>
          <w:tcPr>
            <w:tcW w:w="5472" w:type="dxa"/>
            <w:tcBorders>
              <w:top w:val="single" w:sz="4" w:space="0" w:color="000000"/>
              <w:left w:val="single" w:sz="4" w:space="0" w:color="000000"/>
              <w:bottom w:val="nil"/>
              <w:right w:val="single" w:sz="4" w:space="0" w:color="000000"/>
            </w:tcBorders>
            <w:vAlign w:val="center"/>
          </w:tcPr>
          <w:p w:rsidR="0050113F" w:rsidRDefault="0050113F" w:rsidP="00197740">
            <w:pPr>
              <w:widowControl/>
              <w:textAlignment w:val="center"/>
              <w:rPr>
                <w:rFonts w:ascii="宋体"/>
                <w:color w:val="000000"/>
                <w:sz w:val="20"/>
                <w:szCs w:val="20"/>
              </w:rPr>
            </w:pPr>
            <w:r>
              <w:rPr>
                <w:rFonts w:ascii="宋体" w:hAnsi="宋体" w:cs="宋体"/>
                <w:color w:val="000000"/>
                <w:kern w:val="0"/>
                <w:sz w:val="20"/>
                <w:szCs w:val="20"/>
              </w:rPr>
              <w:t>1.</w:t>
            </w:r>
            <w:r>
              <w:rPr>
                <w:rFonts w:ascii="宋体" w:hAnsi="宋体" w:cs="宋体" w:hint="eastAsia"/>
                <w:color w:val="000000"/>
                <w:kern w:val="0"/>
                <w:sz w:val="20"/>
                <w:szCs w:val="20"/>
              </w:rPr>
              <w:t>基材：红橡实木制作，所有木材经过过热蒸汽干燥处理</w:t>
            </w:r>
            <w:r>
              <w:rPr>
                <w:rFonts w:ascii="宋体" w:cs="宋体"/>
                <w:color w:val="000000"/>
                <w:kern w:val="0"/>
                <w:sz w:val="20"/>
                <w:szCs w:val="20"/>
              </w:rPr>
              <w:t>,</w:t>
            </w:r>
            <w:r>
              <w:rPr>
                <w:rFonts w:ascii="宋体" w:hAnsi="宋体" w:cs="宋体" w:hint="eastAsia"/>
                <w:color w:val="000000"/>
                <w:kern w:val="0"/>
                <w:sz w:val="20"/>
                <w:szCs w:val="20"/>
              </w:rPr>
              <w:t>含水率为</w:t>
            </w:r>
            <w:r>
              <w:rPr>
                <w:rFonts w:ascii="宋体" w:hAnsi="宋体" w:cs="宋体"/>
                <w:color w:val="000000"/>
                <w:kern w:val="0"/>
                <w:sz w:val="20"/>
                <w:szCs w:val="20"/>
              </w:rPr>
              <w:t xml:space="preserve"> 8%-12%</w:t>
            </w:r>
            <w:r>
              <w:rPr>
                <w:rFonts w:ascii="宋体" w:hAnsi="宋体" w:cs="宋体" w:hint="eastAsia"/>
                <w:color w:val="000000"/>
                <w:kern w:val="0"/>
                <w:sz w:val="20"/>
                <w:szCs w:val="20"/>
              </w:rPr>
              <w:t>，经过防虫、防潮、防腐及多次烘干蒸发处理；符合</w:t>
            </w:r>
            <w:r>
              <w:rPr>
                <w:rFonts w:ascii="宋体" w:hAnsi="宋体" w:cs="宋体"/>
                <w:color w:val="000000"/>
                <w:kern w:val="0"/>
                <w:sz w:val="20"/>
                <w:szCs w:val="20"/>
              </w:rPr>
              <w:t>GB/T29894-2013</w:t>
            </w:r>
            <w:r>
              <w:rPr>
                <w:rFonts w:ascii="宋体" w:hAnsi="宋体" w:cs="宋体" w:hint="eastAsia"/>
                <w:color w:val="000000"/>
                <w:kern w:val="0"/>
                <w:sz w:val="20"/>
                <w:szCs w:val="20"/>
              </w:rPr>
              <w:t>、</w:t>
            </w:r>
            <w:r>
              <w:rPr>
                <w:rFonts w:ascii="宋体" w:hAnsi="宋体" w:cs="宋体"/>
                <w:color w:val="000000"/>
                <w:kern w:val="0"/>
                <w:sz w:val="20"/>
                <w:szCs w:val="20"/>
              </w:rPr>
              <w:t>GB/T16734-1997</w:t>
            </w:r>
            <w:r>
              <w:rPr>
                <w:rFonts w:ascii="宋体" w:hAnsi="宋体" w:cs="宋体" w:hint="eastAsia"/>
                <w:color w:val="000000"/>
                <w:kern w:val="0"/>
                <w:sz w:val="20"/>
                <w:szCs w:val="20"/>
              </w:rPr>
              <w:t>、</w:t>
            </w:r>
            <w:r>
              <w:rPr>
                <w:rFonts w:ascii="宋体" w:hAnsi="宋体" w:cs="宋体"/>
                <w:color w:val="000000"/>
                <w:kern w:val="0"/>
                <w:sz w:val="20"/>
                <w:szCs w:val="20"/>
              </w:rPr>
              <w:t>GB/T3324-2017</w:t>
            </w:r>
            <w:r>
              <w:rPr>
                <w:rFonts w:ascii="宋体" w:hAnsi="宋体" w:cs="宋体" w:hint="eastAsia"/>
                <w:color w:val="000000"/>
                <w:kern w:val="0"/>
                <w:sz w:val="20"/>
                <w:szCs w:val="20"/>
              </w:rPr>
              <w:t>、</w:t>
            </w:r>
            <w:r>
              <w:rPr>
                <w:rFonts w:ascii="宋体" w:hAnsi="宋体" w:cs="宋体"/>
                <w:color w:val="000000"/>
                <w:kern w:val="0"/>
                <w:sz w:val="20"/>
                <w:szCs w:val="20"/>
              </w:rPr>
              <w:t xml:space="preserve">GB18580-2017 </w:t>
            </w:r>
            <w:r>
              <w:rPr>
                <w:rFonts w:ascii="宋体" w:hAnsi="宋体" w:cs="宋体" w:hint="eastAsia"/>
                <w:color w:val="000000"/>
                <w:kern w:val="0"/>
                <w:sz w:val="20"/>
                <w:szCs w:val="20"/>
              </w:rPr>
              <w:t>标准，甲醛释放量≤</w:t>
            </w:r>
            <w:r>
              <w:rPr>
                <w:rFonts w:ascii="宋体" w:hAnsi="宋体" w:cs="宋体"/>
                <w:color w:val="000000"/>
                <w:kern w:val="0"/>
                <w:sz w:val="20"/>
                <w:szCs w:val="20"/>
              </w:rPr>
              <w:t xml:space="preserve"> 0.05mg/m</w:t>
            </w:r>
            <w:r>
              <w:rPr>
                <w:rFonts w:ascii="宋体" w:hAnsi="宋体" w:cs="宋体" w:hint="eastAsia"/>
                <w:color w:val="000000"/>
                <w:kern w:val="0"/>
                <w:sz w:val="20"/>
                <w:szCs w:val="20"/>
              </w:rPr>
              <w:t>³、挥发性有机物释放量≤</w:t>
            </w:r>
            <w:r>
              <w:rPr>
                <w:rFonts w:ascii="宋体" w:hAnsi="宋体" w:cs="宋体"/>
                <w:color w:val="000000"/>
                <w:kern w:val="0"/>
                <w:sz w:val="20"/>
                <w:szCs w:val="20"/>
              </w:rPr>
              <w:t>0.3mg/m</w:t>
            </w:r>
            <w:r>
              <w:rPr>
                <w:rFonts w:ascii="宋体" w:hAnsi="宋体" w:cs="宋体" w:hint="eastAsia"/>
                <w:color w:val="000000"/>
                <w:kern w:val="0"/>
                <w:sz w:val="20"/>
                <w:szCs w:val="20"/>
              </w:rPr>
              <w:t>³</w:t>
            </w:r>
            <w:r>
              <w:rPr>
                <w:rFonts w:ascii="宋体" w:hAnsi="宋体" w:cs="宋体"/>
                <w:color w:val="000000"/>
                <w:kern w:val="0"/>
                <w:sz w:val="20"/>
                <w:szCs w:val="20"/>
              </w:rPr>
              <w:t>.72h</w:t>
            </w:r>
            <w:r>
              <w:rPr>
                <w:rFonts w:ascii="宋体" w:hAnsi="宋体" w:cs="宋体" w:hint="eastAsia"/>
                <w:color w:val="000000"/>
                <w:kern w:val="0"/>
                <w:sz w:val="20"/>
                <w:szCs w:val="20"/>
              </w:rPr>
              <w:t>。</w:t>
            </w:r>
            <w:r>
              <w:rPr>
                <w:rFonts w:ascii="宋体" w:hAnsi="宋体" w:cs="宋体"/>
                <w:color w:val="000000"/>
                <w:kern w:val="0"/>
                <w:sz w:val="20"/>
                <w:szCs w:val="20"/>
              </w:rPr>
              <w:t xml:space="preserve">                           2.</w:t>
            </w:r>
            <w:r>
              <w:rPr>
                <w:rFonts w:ascii="宋体" w:hAnsi="宋体" w:cs="宋体" w:hint="eastAsia"/>
                <w:color w:val="000000"/>
                <w:kern w:val="0"/>
                <w:sz w:val="20"/>
                <w:szCs w:val="20"/>
              </w:rPr>
              <w:t>工艺</w:t>
            </w:r>
            <w:r>
              <w:rPr>
                <w:rFonts w:ascii="宋体" w:hAnsi="宋体" w:cs="宋体"/>
                <w:color w:val="000000"/>
                <w:kern w:val="0"/>
                <w:sz w:val="20"/>
                <w:szCs w:val="20"/>
              </w:rPr>
              <w:t>:</w:t>
            </w:r>
            <w:r>
              <w:rPr>
                <w:rFonts w:ascii="宋体" w:hAnsi="宋体" w:cs="宋体" w:hint="eastAsia"/>
                <w:color w:val="000000"/>
                <w:kern w:val="0"/>
                <w:sz w:val="20"/>
                <w:szCs w:val="20"/>
              </w:rPr>
              <w:t>榫卯结构。</w:t>
            </w:r>
            <w:r>
              <w:rPr>
                <w:rFonts w:ascii="宋体" w:hAnsi="宋体" w:cs="宋体"/>
                <w:color w:val="000000"/>
                <w:kern w:val="0"/>
                <w:sz w:val="20"/>
                <w:szCs w:val="20"/>
              </w:rPr>
              <w:t xml:space="preserve">                                               3.</w:t>
            </w:r>
            <w:r>
              <w:rPr>
                <w:rFonts w:ascii="宋体" w:hAnsi="宋体" w:cs="宋体" w:hint="eastAsia"/>
                <w:color w:val="000000"/>
                <w:kern w:val="0"/>
                <w:sz w:val="20"/>
                <w:szCs w:val="20"/>
              </w:rPr>
              <w:t>水性漆</w:t>
            </w:r>
            <w:r>
              <w:rPr>
                <w:rFonts w:ascii="宋体" w:hAnsi="宋体" w:cs="宋体"/>
                <w:color w:val="000000"/>
                <w:kern w:val="0"/>
                <w:sz w:val="20"/>
                <w:szCs w:val="20"/>
              </w:rPr>
              <w:t>:</w:t>
            </w:r>
            <w:r>
              <w:rPr>
                <w:rFonts w:ascii="宋体" w:hAnsi="宋体" w:cs="宋体" w:hint="eastAsia"/>
                <w:color w:val="000000"/>
                <w:kern w:val="0"/>
                <w:sz w:val="20"/>
                <w:szCs w:val="20"/>
              </w:rPr>
              <w:t>使用环保水性漆，</w:t>
            </w:r>
            <w:r>
              <w:rPr>
                <w:rFonts w:ascii="宋体" w:hAnsi="宋体" w:cs="宋体"/>
                <w:color w:val="000000"/>
                <w:kern w:val="0"/>
                <w:sz w:val="20"/>
                <w:szCs w:val="20"/>
              </w:rPr>
              <w:t xml:space="preserve">VOC </w:t>
            </w:r>
            <w:r>
              <w:rPr>
                <w:rFonts w:ascii="宋体" w:hAnsi="宋体" w:cs="宋体" w:hint="eastAsia"/>
                <w:color w:val="000000"/>
                <w:kern w:val="0"/>
                <w:sz w:val="20"/>
                <w:szCs w:val="20"/>
              </w:rPr>
              <w:t>含量≤</w:t>
            </w:r>
            <w:r>
              <w:rPr>
                <w:rFonts w:ascii="宋体" w:hAnsi="宋体" w:cs="宋体"/>
                <w:color w:val="000000"/>
                <w:kern w:val="0"/>
                <w:sz w:val="20"/>
                <w:szCs w:val="20"/>
              </w:rPr>
              <w:t>30g/L</w:t>
            </w:r>
            <w:r>
              <w:rPr>
                <w:rFonts w:ascii="宋体" w:hAnsi="宋体" w:cs="宋体" w:hint="eastAsia"/>
                <w:color w:val="000000"/>
                <w:kern w:val="0"/>
                <w:sz w:val="20"/>
                <w:szCs w:val="20"/>
              </w:rPr>
              <w:t>、甲醛含量≤</w:t>
            </w:r>
            <w:r>
              <w:rPr>
                <w:rFonts w:ascii="宋体" w:hAnsi="宋体" w:cs="宋体"/>
                <w:color w:val="000000"/>
                <w:kern w:val="0"/>
                <w:sz w:val="20"/>
                <w:szCs w:val="20"/>
              </w:rPr>
              <w:t>5mg/kg</w:t>
            </w:r>
            <w:r>
              <w:rPr>
                <w:rFonts w:ascii="宋体" w:hAnsi="宋体" w:cs="宋体" w:hint="eastAsia"/>
                <w:color w:val="000000"/>
                <w:kern w:val="0"/>
                <w:sz w:val="20"/>
                <w:szCs w:val="20"/>
              </w:rPr>
              <w:t>、苯系物总和含量≤</w:t>
            </w:r>
            <w:r>
              <w:rPr>
                <w:rFonts w:ascii="宋体" w:hAnsi="宋体" w:cs="宋体"/>
                <w:color w:val="000000"/>
                <w:kern w:val="0"/>
                <w:sz w:val="20"/>
                <w:szCs w:val="20"/>
              </w:rPr>
              <w:t>20mg/kg</w:t>
            </w:r>
            <w:r>
              <w:rPr>
                <w:rFonts w:ascii="宋体" w:hAnsi="宋体" w:cs="宋体" w:hint="eastAsia"/>
                <w:color w:val="000000"/>
                <w:kern w:val="0"/>
                <w:sz w:val="20"/>
                <w:szCs w:val="20"/>
              </w:rPr>
              <w:t>，</w:t>
            </w:r>
            <w:r>
              <w:rPr>
                <w:rFonts w:ascii="宋体" w:cs="宋体"/>
                <w:color w:val="000000"/>
                <w:kern w:val="0"/>
                <w:sz w:val="20"/>
                <w:szCs w:val="20"/>
              </w:rPr>
              <w:t>,</w:t>
            </w:r>
            <w:r>
              <w:rPr>
                <w:rFonts w:ascii="宋体" w:hAnsi="宋体" w:cs="宋体" w:hint="eastAsia"/>
                <w:color w:val="000000"/>
                <w:kern w:val="0"/>
                <w:sz w:val="20"/>
                <w:szCs w:val="20"/>
              </w:rPr>
              <w:t>耐磨、耐腐</w:t>
            </w:r>
            <w:r>
              <w:rPr>
                <w:rFonts w:ascii="宋体" w:hAnsi="宋体" w:cs="宋体"/>
                <w:color w:val="000000"/>
                <w:kern w:val="0"/>
                <w:sz w:val="20"/>
                <w:szCs w:val="20"/>
              </w:rPr>
              <w:t xml:space="preserve"> </w:t>
            </w:r>
            <w:r>
              <w:rPr>
                <w:rFonts w:ascii="宋体" w:hAnsi="宋体" w:cs="宋体" w:hint="eastAsia"/>
                <w:color w:val="000000"/>
                <w:kern w:val="0"/>
                <w:sz w:val="20"/>
                <w:szCs w:val="20"/>
              </w:rPr>
              <w:t>蚀、耐湿热不低于</w:t>
            </w:r>
            <w:r>
              <w:rPr>
                <w:rFonts w:ascii="宋体" w:hAnsi="宋体" w:cs="宋体"/>
                <w:color w:val="000000"/>
                <w:kern w:val="0"/>
                <w:sz w:val="20"/>
                <w:szCs w:val="20"/>
              </w:rPr>
              <w:t>2</w:t>
            </w:r>
            <w:r>
              <w:rPr>
                <w:rFonts w:ascii="宋体" w:hAnsi="宋体" w:cs="宋体" w:hint="eastAsia"/>
                <w:color w:val="000000"/>
                <w:kern w:val="0"/>
                <w:sz w:val="20"/>
                <w:szCs w:val="20"/>
              </w:rPr>
              <w:t>级，抗冲击不低于</w:t>
            </w:r>
            <w:r>
              <w:rPr>
                <w:rFonts w:ascii="宋体" w:hAnsi="宋体" w:cs="宋体"/>
                <w:color w:val="000000"/>
                <w:kern w:val="0"/>
                <w:sz w:val="20"/>
                <w:szCs w:val="20"/>
              </w:rPr>
              <w:t>2</w:t>
            </w:r>
            <w:r>
              <w:rPr>
                <w:rFonts w:ascii="宋体" w:hAnsi="宋体" w:cs="宋体" w:hint="eastAsia"/>
                <w:color w:val="000000"/>
                <w:kern w:val="0"/>
                <w:sz w:val="20"/>
                <w:szCs w:val="20"/>
              </w:rPr>
              <w:t>级，色泽均匀，主次分明，木纹清晰。</w:t>
            </w:r>
            <w:r>
              <w:rPr>
                <w:rFonts w:ascii="宋体" w:hAnsi="宋体" w:cs="宋体"/>
                <w:color w:val="000000"/>
                <w:kern w:val="0"/>
                <w:sz w:val="20"/>
                <w:szCs w:val="20"/>
              </w:rPr>
              <w:t xml:space="preserve">                                               4.</w:t>
            </w:r>
            <w:r>
              <w:rPr>
                <w:rFonts w:ascii="宋体" w:hAnsi="宋体" w:cs="宋体" w:hint="eastAsia"/>
                <w:color w:val="000000"/>
                <w:kern w:val="0"/>
                <w:sz w:val="20"/>
                <w:szCs w:val="20"/>
              </w:rPr>
              <w:t>五金配件</w:t>
            </w:r>
            <w:r>
              <w:rPr>
                <w:rFonts w:ascii="宋体" w:hAnsi="宋体" w:cs="宋体"/>
                <w:color w:val="000000"/>
                <w:kern w:val="0"/>
                <w:sz w:val="20"/>
                <w:szCs w:val="20"/>
              </w:rPr>
              <w:t xml:space="preserve">: </w:t>
            </w:r>
            <w:r>
              <w:rPr>
                <w:rFonts w:ascii="宋体" w:hAnsi="宋体" w:cs="宋体" w:hint="eastAsia"/>
                <w:color w:val="000000"/>
                <w:kern w:val="0"/>
                <w:sz w:val="20"/>
                <w:szCs w:val="20"/>
              </w:rPr>
              <w:t>采用优质五金配件。</w:t>
            </w:r>
            <w:r>
              <w:rPr>
                <w:rFonts w:ascii="宋体" w:hAnsi="宋体" w:cs="宋体"/>
                <w:color w:val="000000"/>
                <w:kern w:val="0"/>
                <w:sz w:val="20"/>
                <w:szCs w:val="20"/>
              </w:rPr>
              <w:t xml:space="preserve">                                                                               5.</w:t>
            </w:r>
            <w:r>
              <w:rPr>
                <w:rFonts w:ascii="宋体" w:hAnsi="宋体" w:cs="宋体" w:hint="eastAsia"/>
                <w:color w:val="000000"/>
                <w:kern w:val="0"/>
                <w:sz w:val="20"/>
                <w:szCs w:val="20"/>
              </w:rPr>
              <w:t>胶黏剂：国家一级环保水性胶黏剂。符合</w:t>
            </w:r>
            <w:r>
              <w:rPr>
                <w:rFonts w:ascii="宋体" w:hAnsi="宋体" w:cs="宋体"/>
                <w:color w:val="000000"/>
                <w:kern w:val="0"/>
                <w:sz w:val="20"/>
                <w:szCs w:val="20"/>
              </w:rPr>
              <w:t>GB18583-2008</w:t>
            </w:r>
            <w:r>
              <w:rPr>
                <w:rFonts w:ascii="宋体" w:hAnsi="宋体" w:cs="宋体" w:hint="eastAsia"/>
                <w:color w:val="000000"/>
                <w:kern w:val="0"/>
                <w:sz w:val="20"/>
                <w:szCs w:val="20"/>
              </w:rPr>
              <w:t>、</w:t>
            </w:r>
            <w:r>
              <w:rPr>
                <w:rFonts w:ascii="宋体" w:hAnsi="宋体" w:cs="宋体"/>
                <w:color w:val="000000"/>
                <w:kern w:val="0"/>
                <w:sz w:val="20"/>
                <w:szCs w:val="20"/>
              </w:rPr>
              <w:t>HJ2541-2016</w:t>
            </w:r>
            <w:r>
              <w:rPr>
                <w:rFonts w:ascii="宋体" w:hAnsi="宋体" w:cs="宋体" w:hint="eastAsia"/>
                <w:color w:val="000000"/>
                <w:kern w:val="0"/>
                <w:sz w:val="20"/>
                <w:szCs w:val="20"/>
              </w:rPr>
              <w:t>标准，游离甲醛≤</w:t>
            </w:r>
            <w:r>
              <w:rPr>
                <w:rFonts w:ascii="宋体" w:hAnsi="宋体" w:cs="宋体"/>
                <w:color w:val="000000"/>
                <w:kern w:val="0"/>
                <w:sz w:val="20"/>
                <w:szCs w:val="20"/>
              </w:rPr>
              <w:t>0.1g/kg</w:t>
            </w:r>
            <w:r>
              <w:rPr>
                <w:rFonts w:ascii="宋体" w:hAnsi="宋体" w:cs="宋体" w:hint="eastAsia"/>
                <w:color w:val="000000"/>
                <w:kern w:val="0"/>
                <w:sz w:val="20"/>
                <w:szCs w:val="20"/>
              </w:rPr>
              <w:t>；</w:t>
            </w:r>
            <w:r>
              <w:rPr>
                <w:rFonts w:ascii="宋体" w:hAnsi="宋体" w:cs="宋体"/>
                <w:color w:val="000000"/>
                <w:kern w:val="0"/>
                <w:sz w:val="20"/>
                <w:szCs w:val="20"/>
              </w:rPr>
              <w:t xml:space="preserve">                                                                 6.</w:t>
            </w:r>
            <w:r>
              <w:rPr>
                <w:rFonts w:ascii="宋体" w:hAnsi="宋体" w:cs="宋体" w:hint="eastAsia"/>
                <w:color w:val="000000"/>
                <w:kern w:val="0"/>
                <w:sz w:val="20"/>
                <w:szCs w:val="20"/>
              </w:rPr>
              <w:t>颜色由采购人选定。</w:t>
            </w:r>
          </w:p>
        </w:tc>
        <w:tc>
          <w:tcPr>
            <w:tcW w:w="648" w:type="dxa"/>
            <w:tcBorders>
              <w:top w:val="single" w:sz="4" w:space="0" w:color="000000"/>
              <w:left w:val="single" w:sz="4" w:space="0" w:color="000000"/>
              <w:bottom w:val="nil"/>
              <w:right w:val="single" w:sz="4" w:space="0" w:color="000000"/>
            </w:tcBorders>
            <w:vAlign w:val="center"/>
          </w:tcPr>
          <w:p w:rsidR="0050113F" w:rsidRDefault="0050113F">
            <w:pPr>
              <w:widowControl/>
              <w:jc w:val="center"/>
              <w:textAlignment w:val="center"/>
              <w:rPr>
                <w:rFonts w:ascii="宋体"/>
                <w:color w:val="000000"/>
                <w:sz w:val="20"/>
                <w:szCs w:val="20"/>
              </w:rPr>
            </w:pPr>
            <w:r>
              <w:rPr>
                <w:rFonts w:ascii="宋体" w:hAnsi="宋体" w:cs="宋体" w:hint="eastAsia"/>
                <w:color w:val="000000"/>
                <w:kern w:val="0"/>
                <w:sz w:val="20"/>
                <w:szCs w:val="20"/>
              </w:rPr>
              <w:t>组</w:t>
            </w:r>
          </w:p>
        </w:tc>
        <w:tc>
          <w:tcPr>
            <w:tcW w:w="648" w:type="dxa"/>
            <w:tcBorders>
              <w:top w:val="single" w:sz="4" w:space="0" w:color="000000"/>
              <w:left w:val="single" w:sz="4" w:space="0" w:color="000000"/>
              <w:bottom w:val="single" w:sz="4" w:space="0" w:color="000000"/>
              <w:right w:val="single" w:sz="4" w:space="0" w:color="000000"/>
            </w:tcBorders>
            <w:vAlign w:val="center"/>
          </w:tcPr>
          <w:p w:rsidR="0050113F" w:rsidRDefault="0050113F">
            <w:pPr>
              <w:widowControl/>
              <w:jc w:val="center"/>
              <w:textAlignment w:val="center"/>
              <w:rPr>
                <w:rFonts w:ascii="宋体"/>
                <w:color w:val="000000"/>
                <w:sz w:val="20"/>
                <w:szCs w:val="20"/>
              </w:rPr>
            </w:pPr>
            <w:r>
              <w:rPr>
                <w:rFonts w:ascii="宋体" w:hAnsi="宋体" w:cs="宋体"/>
                <w:color w:val="000000"/>
                <w:kern w:val="0"/>
                <w:sz w:val="20"/>
                <w:szCs w:val="20"/>
              </w:rPr>
              <w:t>2</w:t>
            </w:r>
          </w:p>
        </w:tc>
      </w:tr>
      <w:tr w:rsidR="0050113F">
        <w:trPr>
          <w:trHeight w:val="620"/>
          <w:jc w:val="center"/>
        </w:trPr>
        <w:tc>
          <w:tcPr>
            <w:tcW w:w="10788" w:type="dxa"/>
            <w:gridSpan w:val="6"/>
            <w:tcBorders>
              <w:top w:val="single" w:sz="4" w:space="0" w:color="000000"/>
              <w:left w:val="single" w:sz="4" w:space="0" w:color="000000"/>
              <w:bottom w:val="single" w:sz="4" w:space="0" w:color="000000"/>
              <w:right w:val="nil"/>
            </w:tcBorders>
            <w:vAlign w:val="center"/>
          </w:tcPr>
          <w:p w:rsidR="0050113F" w:rsidRDefault="0050113F">
            <w:pPr>
              <w:widowControl/>
              <w:jc w:val="center"/>
              <w:textAlignment w:val="center"/>
              <w:rPr>
                <w:rFonts w:ascii="宋体"/>
                <w:b/>
                <w:bCs/>
                <w:color w:val="000000"/>
                <w:sz w:val="20"/>
                <w:szCs w:val="20"/>
              </w:rPr>
            </w:pPr>
            <w:r>
              <w:rPr>
                <w:rFonts w:ascii="宋体" w:hAnsi="宋体" w:cs="宋体" w:hint="eastAsia"/>
                <w:b/>
                <w:bCs/>
                <w:color w:val="000000"/>
                <w:kern w:val="0"/>
                <w:sz w:val="20"/>
                <w:szCs w:val="20"/>
              </w:rPr>
              <w:t>套间（中套）（三</w:t>
            </w:r>
            <w:r>
              <w:rPr>
                <w:rFonts w:ascii="宋体" w:hAnsi="宋体" w:cs="宋体"/>
                <w:b/>
                <w:bCs/>
                <w:color w:val="000000"/>
                <w:kern w:val="0"/>
                <w:sz w:val="20"/>
                <w:szCs w:val="20"/>
              </w:rPr>
              <w:t>2</w:t>
            </w:r>
            <w:r>
              <w:rPr>
                <w:rFonts w:ascii="宋体" w:hAnsi="宋体" w:cs="宋体" w:hint="eastAsia"/>
                <w:b/>
                <w:bCs/>
                <w:color w:val="000000"/>
                <w:kern w:val="0"/>
                <w:sz w:val="20"/>
                <w:szCs w:val="20"/>
              </w:rPr>
              <w:t>套，四、五层各</w:t>
            </w:r>
            <w:r>
              <w:rPr>
                <w:rFonts w:ascii="宋体" w:hAnsi="宋体" w:cs="宋体"/>
                <w:b/>
                <w:bCs/>
                <w:color w:val="000000"/>
                <w:kern w:val="0"/>
                <w:sz w:val="20"/>
                <w:szCs w:val="20"/>
              </w:rPr>
              <w:t>3</w:t>
            </w:r>
            <w:r>
              <w:rPr>
                <w:rFonts w:ascii="宋体" w:hAnsi="宋体" w:cs="宋体" w:hint="eastAsia"/>
                <w:b/>
                <w:bCs/>
                <w:color w:val="000000"/>
                <w:kern w:val="0"/>
                <w:sz w:val="20"/>
                <w:szCs w:val="20"/>
              </w:rPr>
              <w:t>套）（共</w:t>
            </w:r>
            <w:r>
              <w:rPr>
                <w:rFonts w:ascii="宋体" w:hAnsi="宋体" w:cs="宋体"/>
                <w:b/>
                <w:bCs/>
                <w:color w:val="000000"/>
                <w:kern w:val="0"/>
                <w:sz w:val="20"/>
                <w:szCs w:val="20"/>
              </w:rPr>
              <w:t>8</w:t>
            </w:r>
            <w:r>
              <w:rPr>
                <w:rFonts w:ascii="宋体" w:hAnsi="宋体" w:cs="宋体" w:hint="eastAsia"/>
                <w:b/>
                <w:bCs/>
                <w:color w:val="000000"/>
                <w:kern w:val="0"/>
                <w:sz w:val="20"/>
                <w:szCs w:val="20"/>
              </w:rPr>
              <w:t>套）</w:t>
            </w:r>
          </w:p>
        </w:tc>
      </w:tr>
      <w:tr w:rsidR="0050113F">
        <w:trPr>
          <w:trHeight w:val="4000"/>
          <w:jc w:val="center"/>
        </w:trPr>
        <w:tc>
          <w:tcPr>
            <w:tcW w:w="444" w:type="dxa"/>
            <w:tcBorders>
              <w:top w:val="single" w:sz="4" w:space="0" w:color="000000"/>
              <w:left w:val="single" w:sz="4" w:space="0" w:color="000000"/>
              <w:bottom w:val="nil"/>
              <w:right w:val="single" w:sz="4" w:space="0" w:color="000000"/>
            </w:tcBorders>
            <w:vAlign w:val="center"/>
          </w:tcPr>
          <w:p w:rsidR="0050113F" w:rsidRDefault="0050113F">
            <w:pPr>
              <w:widowControl/>
              <w:jc w:val="center"/>
              <w:textAlignment w:val="center"/>
              <w:rPr>
                <w:rFonts w:ascii="宋体"/>
                <w:color w:val="000000"/>
                <w:sz w:val="20"/>
                <w:szCs w:val="20"/>
              </w:rPr>
            </w:pPr>
            <w:r>
              <w:rPr>
                <w:rFonts w:ascii="宋体" w:hAnsi="宋体" w:cs="宋体"/>
                <w:color w:val="000000"/>
                <w:kern w:val="0"/>
                <w:sz w:val="20"/>
                <w:szCs w:val="20"/>
              </w:rPr>
              <w:t>19</w:t>
            </w:r>
          </w:p>
        </w:tc>
        <w:tc>
          <w:tcPr>
            <w:tcW w:w="1116" w:type="dxa"/>
            <w:tcBorders>
              <w:top w:val="single" w:sz="4" w:space="0" w:color="000000"/>
              <w:left w:val="single" w:sz="4" w:space="0" w:color="000000"/>
              <w:bottom w:val="nil"/>
              <w:right w:val="single" w:sz="4" w:space="0" w:color="000000"/>
            </w:tcBorders>
            <w:vAlign w:val="center"/>
          </w:tcPr>
          <w:p w:rsidR="0050113F" w:rsidRDefault="0050113F">
            <w:pPr>
              <w:widowControl/>
              <w:jc w:val="center"/>
              <w:textAlignment w:val="center"/>
              <w:rPr>
                <w:rFonts w:ascii="宋体"/>
                <w:color w:val="000000"/>
                <w:sz w:val="20"/>
                <w:szCs w:val="20"/>
              </w:rPr>
            </w:pPr>
            <w:r>
              <w:rPr>
                <w:rFonts w:ascii="宋体" w:hAnsi="宋体" w:cs="宋体" w:hint="eastAsia"/>
                <w:color w:val="000000"/>
                <w:kern w:val="0"/>
                <w:sz w:val="20"/>
                <w:szCs w:val="20"/>
              </w:rPr>
              <w:t>床（含床架）</w:t>
            </w:r>
          </w:p>
        </w:tc>
        <w:tc>
          <w:tcPr>
            <w:tcW w:w="2460" w:type="dxa"/>
            <w:tcBorders>
              <w:top w:val="single" w:sz="4" w:space="0" w:color="000000"/>
              <w:left w:val="single" w:sz="4" w:space="0" w:color="000000"/>
              <w:bottom w:val="nil"/>
              <w:right w:val="single" w:sz="4" w:space="0" w:color="000000"/>
            </w:tcBorders>
            <w:vAlign w:val="bottom"/>
          </w:tcPr>
          <w:p w:rsidR="0050113F" w:rsidRDefault="0050113F">
            <w:pPr>
              <w:widowControl/>
              <w:jc w:val="center"/>
              <w:textAlignment w:val="bottom"/>
              <w:rPr>
                <w:rFonts w:ascii="宋体"/>
                <w:color w:val="000000"/>
                <w:sz w:val="20"/>
                <w:szCs w:val="20"/>
              </w:rPr>
            </w:pPr>
            <w:r>
              <w:rPr>
                <w:noProof/>
              </w:rPr>
              <w:pict>
                <v:shape id="Picture_11133_SpCnt_1" o:spid="_x0000_s1045" type="#_x0000_t75" style="position:absolute;left:0;text-align:left;margin-left:5.45pt;margin-top:70.7pt;width:102pt;height:78.1pt;z-index:251677696;visibility:visible;mso-position-horizontal-relative:text;mso-position-vertical-relative:text">
                  <v:imagedata r:id="rId33" o:title=""/>
                </v:shape>
              </w:pict>
            </w:r>
            <w:r>
              <w:rPr>
                <w:rFonts w:ascii="宋体" w:hAnsi="宋体" w:cs="宋体"/>
                <w:color w:val="000000"/>
                <w:kern w:val="0"/>
                <w:sz w:val="20"/>
                <w:szCs w:val="20"/>
              </w:rPr>
              <w:t>1800*2000</w:t>
            </w:r>
          </w:p>
        </w:tc>
        <w:tc>
          <w:tcPr>
            <w:tcW w:w="5472" w:type="dxa"/>
            <w:tcBorders>
              <w:top w:val="single" w:sz="4" w:space="0" w:color="000000"/>
              <w:left w:val="single" w:sz="4" w:space="0" w:color="000000"/>
              <w:bottom w:val="nil"/>
              <w:right w:val="single" w:sz="4" w:space="0" w:color="000000"/>
            </w:tcBorders>
            <w:vAlign w:val="center"/>
          </w:tcPr>
          <w:p w:rsidR="0050113F" w:rsidRDefault="0050113F" w:rsidP="00197740">
            <w:pPr>
              <w:widowControl/>
              <w:textAlignment w:val="center"/>
              <w:rPr>
                <w:rFonts w:ascii="宋体"/>
                <w:color w:val="000000"/>
                <w:sz w:val="20"/>
                <w:szCs w:val="20"/>
              </w:rPr>
            </w:pPr>
            <w:r>
              <w:rPr>
                <w:rFonts w:ascii="宋体" w:hAnsi="宋体" w:cs="宋体"/>
                <w:color w:val="000000"/>
                <w:kern w:val="0"/>
                <w:sz w:val="20"/>
                <w:szCs w:val="20"/>
              </w:rPr>
              <w:t>1.</w:t>
            </w:r>
            <w:r>
              <w:rPr>
                <w:rFonts w:ascii="宋体" w:hAnsi="宋体" w:cs="宋体" w:hint="eastAsia"/>
                <w:color w:val="000000"/>
                <w:kern w:val="0"/>
                <w:sz w:val="20"/>
                <w:szCs w:val="20"/>
              </w:rPr>
              <w:t>基材：红橡实木制作，所有木材经过过热蒸汽干燥处理</w:t>
            </w:r>
            <w:r>
              <w:rPr>
                <w:rFonts w:ascii="宋体" w:cs="宋体"/>
                <w:color w:val="000000"/>
                <w:kern w:val="0"/>
                <w:sz w:val="20"/>
                <w:szCs w:val="20"/>
              </w:rPr>
              <w:t>,</w:t>
            </w:r>
            <w:r>
              <w:rPr>
                <w:rFonts w:ascii="宋体" w:hAnsi="宋体" w:cs="宋体" w:hint="eastAsia"/>
                <w:color w:val="000000"/>
                <w:kern w:val="0"/>
                <w:sz w:val="20"/>
                <w:szCs w:val="20"/>
              </w:rPr>
              <w:t>含水率为</w:t>
            </w:r>
            <w:r>
              <w:rPr>
                <w:rFonts w:ascii="宋体" w:hAnsi="宋体" w:cs="宋体"/>
                <w:color w:val="000000"/>
                <w:kern w:val="0"/>
                <w:sz w:val="20"/>
                <w:szCs w:val="20"/>
              </w:rPr>
              <w:t xml:space="preserve"> 8%-12%</w:t>
            </w:r>
            <w:r>
              <w:rPr>
                <w:rFonts w:ascii="宋体" w:hAnsi="宋体" w:cs="宋体" w:hint="eastAsia"/>
                <w:color w:val="000000"/>
                <w:kern w:val="0"/>
                <w:sz w:val="20"/>
                <w:szCs w:val="20"/>
              </w:rPr>
              <w:t>，经过防虫、防潮、防腐及多次烘干蒸发处理；符合</w:t>
            </w:r>
            <w:r>
              <w:rPr>
                <w:rFonts w:ascii="宋体" w:hAnsi="宋体" w:cs="宋体"/>
                <w:color w:val="000000"/>
                <w:kern w:val="0"/>
                <w:sz w:val="20"/>
                <w:szCs w:val="20"/>
              </w:rPr>
              <w:t>GB/T29894-2013</w:t>
            </w:r>
            <w:r>
              <w:rPr>
                <w:rFonts w:ascii="宋体" w:hAnsi="宋体" w:cs="宋体" w:hint="eastAsia"/>
                <w:color w:val="000000"/>
                <w:kern w:val="0"/>
                <w:sz w:val="20"/>
                <w:szCs w:val="20"/>
              </w:rPr>
              <w:t>、</w:t>
            </w:r>
            <w:r>
              <w:rPr>
                <w:rFonts w:ascii="宋体" w:hAnsi="宋体" w:cs="宋体"/>
                <w:color w:val="000000"/>
                <w:kern w:val="0"/>
                <w:sz w:val="20"/>
                <w:szCs w:val="20"/>
              </w:rPr>
              <w:t>GB/T16734-1997</w:t>
            </w:r>
            <w:r>
              <w:rPr>
                <w:rFonts w:ascii="宋体" w:hAnsi="宋体" w:cs="宋体" w:hint="eastAsia"/>
                <w:color w:val="000000"/>
                <w:kern w:val="0"/>
                <w:sz w:val="20"/>
                <w:szCs w:val="20"/>
              </w:rPr>
              <w:t>、</w:t>
            </w:r>
            <w:r>
              <w:rPr>
                <w:rFonts w:ascii="宋体" w:hAnsi="宋体" w:cs="宋体"/>
                <w:color w:val="000000"/>
                <w:kern w:val="0"/>
                <w:sz w:val="20"/>
                <w:szCs w:val="20"/>
              </w:rPr>
              <w:t>GB/T3324-2017</w:t>
            </w:r>
            <w:r>
              <w:rPr>
                <w:rFonts w:ascii="宋体" w:hAnsi="宋体" w:cs="宋体" w:hint="eastAsia"/>
                <w:color w:val="000000"/>
                <w:kern w:val="0"/>
                <w:sz w:val="20"/>
                <w:szCs w:val="20"/>
              </w:rPr>
              <w:t>、</w:t>
            </w:r>
            <w:r>
              <w:rPr>
                <w:rFonts w:ascii="宋体" w:hAnsi="宋体" w:cs="宋体"/>
                <w:color w:val="000000"/>
                <w:kern w:val="0"/>
                <w:sz w:val="20"/>
                <w:szCs w:val="20"/>
              </w:rPr>
              <w:t xml:space="preserve">GB18580-2017 </w:t>
            </w:r>
            <w:r>
              <w:rPr>
                <w:rFonts w:ascii="宋体" w:hAnsi="宋体" w:cs="宋体" w:hint="eastAsia"/>
                <w:color w:val="000000"/>
                <w:kern w:val="0"/>
                <w:sz w:val="20"/>
                <w:szCs w:val="20"/>
              </w:rPr>
              <w:t>标准，甲醛释放量≤</w:t>
            </w:r>
            <w:r>
              <w:rPr>
                <w:rFonts w:ascii="宋体" w:hAnsi="宋体" w:cs="宋体"/>
                <w:color w:val="000000"/>
                <w:kern w:val="0"/>
                <w:sz w:val="20"/>
                <w:szCs w:val="20"/>
              </w:rPr>
              <w:t xml:space="preserve"> 0.05mg/m</w:t>
            </w:r>
            <w:r>
              <w:rPr>
                <w:rFonts w:ascii="宋体" w:hAnsi="宋体" w:cs="宋体" w:hint="eastAsia"/>
                <w:color w:val="000000"/>
                <w:kern w:val="0"/>
                <w:sz w:val="20"/>
                <w:szCs w:val="20"/>
              </w:rPr>
              <w:t>³、挥发性有机物释放量≤</w:t>
            </w:r>
            <w:r>
              <w:rPr>
                <w:rFonts w:ascii="宋体" w:hAnsi="宋体" w:cs="宋体"/>
                <w:color w:val="000000"/>
                <w:kern w:val="0"/>
                <w:sz w:val="20"/>
                <w:szCs w:val="20"/>
              </w:rPr>
              <w:t>0.3mg/m</w:t>
            </w:r>
            <w:r>
              <w:rPr>
                <w:rFonts w:ascii="宋体" w:hAnsi="宋体" w:cs="宋体" w:hint="eastAsia"/>
                <w:color w:val="000000"/>
                <w:kern w:val="0"/>
                <w:sz w:val="20"/>
                <w:szCs w:val="20"/>
              </w:rPr>
              <w:t>³</w:t>
            </w:r>
            <w:r>
              <w:rPr>
                <w:rFonts w:ascii="宋体" w:hAnsi="宋体" w:cs="宋体"/>
                <w:color w:val="000000"/>
                <w:kern w:val="0"/>
                <w:sz w:val="20"/>
                <w:szCs w:val="20"/>
              </w:rPr>
              <w:t>.72h</w:t>
            </w:r>
            <w:r>
              <w:rPr>
                <w:rFonts w:ascii="宋体" w:hAnsi="宋体" w:cs="宋体" w:hint="eastAsia"/>
                <w:color w:val="000000"/>
                <w:kern w:val="0"/>
                <w:sz w:val="20"/>
                <w:szCs w:val="20"/>
              </w:rPr>
              <w:t>。</w:t>
            </w:r>
            <w:r>
              <w:rPr>
                <w:rFonts w:ascii="宋体" w:hAnsi="宋体" w:cs="宋体"/>
                <w:color w:val="000000"/>
                <w:kern w:val="0"/>
                <w:sz w:val="20"/>
                <w:szCs w:val="20"/>
              </w:rPr>
              <w:t>2.</w:t>
            </w:r>
            <w:r>
              <w:rPr>
                <w:rFonts w:ascii="宋体" w:hAnsi="宋体" w:cs="宋体" w:hint="eastAsia"/>
                <w:color w:val="000000"/>
                <w:kern w:val="0"/>
                <w:sz w:val="20"/>
                <w:szCs w:val="20"/>
              </w:rPr>
              <w:t>工艺</w:t>
            </w:r>
            <w:r>
              <w:rPr>
                <w:rFonts w:ascii="宋体" w:hAnsi="宋体" w:cs="宋体"/>
                <w:color w:val="000000"/>
                <w:kern w:val="0"/>
                <w:sz w:val="20"/>
                <w:szCs w:val="20"/>
              </w:rPr>
              <w:t>:</w:t>
            </w:r>
            <w:r>
              <w:rPr>
                <w:rFonts w:ascii="宋体" w:hAnsi="宋体" w:cs="宋体" w:hint="eastAsia"/>
                <w:color w:val="000000"/>
                <w:kern w:val="0"/>
                <w:sz w:val="20"/>
                <w:szCs w:val="20"/>
              </w:rPr>
              <w:t>榫卯结构。</w:t>
            </w:r>
            <w:r>
              <w:rPr>
                <w:rFonts w:ascii="宋体" w:hAnsi="宋体" w:cs="宋体"/>
                <w:color w:val="000000"/>
                <w:kern w:val="0"/>
                <w:sz w:val="20"/>
                <w:szCs w:val="20"/>
              </w:rPr>
              <w:t xml:space="preserve">                                               3.</w:t>
            </w:r>
            <w:r>
              <w:rPr>
                <w:rFonts w:ascii="宋体" w:hAnsi="宋体" w:cs="宋体" w:hint="eastAsia"/>
                <w:color w:val="000000"/>
                <w:kern w:val="0"/>
                <w:sz w:val="20"/>
                <w:szCs w:val="20"/>
              </w:rPr>
              <w:t>水性漆</w:t>
            </w:r>
            <w:r>
              <w:rPr>
                <w:rFonts w:ascii="宋体" w:hAnsi="宋体" w:cs="宋体"/>
                <w:color w:val="000000"/>
                <w:kern w:val="0"/>
                <w:sz w:val="20"/>
                <w:szCs w:val="20"/>
              </w:rPr>
              <w:t>:</w:t>
            </w:r>
            <w:r>
              <w:rPr>
                <w:rFonts w:ascii="宋体" w:hAnsi="宋体" w:cs="宋体" w:hint="eastAsia"/>
                <w:color w:val="000000"/>
                <w:kern w:val="0"/>
                <w:sz w:val="20"/>
                <w:szCs w:val="20"/>
              </w:rPr>
              <w:t>使用环保水性漆，</w:t>
            </w:r>
            <w:r>
              <w:rPr>
                <w:rFonts w:ascii="宋体" w:hAnsi="宋体" w:cs="宋体"/>
                <w:color w:val="000000"/>
                <w:kern w:val="0"/>
                <w:sz w:val="20"/>
                <w:szCs w:val="20"/>
              </w:rPr>
              <w:t xml:space="preserve">VOC </w:t>
            </w:r>
            <w:r>
              <w:rPr>
                <w:rFonts w:ascii="宋体" w:hAnsi="宋体" w:cs="宋体" w:hint="eastAsia"/>
                <w:color w:val="000000"/>
                <w:kern w:val="0"/>
                <w:sz w:val="20"/>
                <w:szCs w:val="20"/>
              </w:rPr>
              <w:t>含量≤</w:t>
            </w:r>
            <w:r>
              <w:rPr>
                <w:rFonts w:ascii="宋体" w:hAnsi="宋体" w:cs="宋体"/>
                <w:color w:val="000000"/>
                <w:kern w:val="0"/>
                <w:sz w:val="20"/>
                <w:szCs w:val="20"/>
              </w:rPr>
              <w:t>30g/L</w:t>
            </w:r>
            <w:r>
              <w:rPr>
                <w:rFonts w:ascii="宋体" w:hAnsi="宋体" w:cs="宋体" w:hint="eastAsia"/>
                <w:color w:val="000000"/>
                <w:kern w:val="0"/>
                <w:sz w:val="20"/>
                <w:szCs w:val="20"/>
              </w:rPr>
              <w:t>、甲醛含量≤</w:t>
            </w:r>
            <w:r>
              <w:rPr>
                <w:rFonts w:ascii="宋体" w:hAnsi="宋体" w:cs="宋体"/>
                <w:color w:val="000000"/>
                <w:kern w:val="0"/>
                <w:sz w:val="20"/>
                <w:szCs w:val="20"/>
              </w:rPr>
              <w:t>5mg/kg</w:t>
            </w:r>
            <w:r>
              <w:rPr>
                <w:rFonts w:ascii="宋体" w:hAnsi="宋体" w:cs="宋体" w:hint="eastAsia"/>
                <w:color w:val="000000"/>
                <w:kern w:val="0"/>
                <w:sz w:val="20"/>
                <w:szCs w:val="20"/>
              </w:rPr>
              <w:t>、苯系物总和含量≤</w:t>
            </w:r>
            <w:r>
              <w:rPr>
                <w:rFonts w:ascii="宋体" w:hAnsi="宋体" w:cs="宋体"/>
                <w:color w:val="000000"/>
                <w:kern w:val="0"/>
                <w:sz w:val="20"/>
                <w:szCs w:val="20"/>
              </w:rPr>
              <w:t>20mg/kg</w:t>
            </w:r>
            <w:r>
              <w:rPr>
                <w:rFonts w:ascii="宋体" w:hAnsi="宋体" w:cs="宋体" w:hint="eastAsia"/>
                <w:color w:val="000000"/>
                <w:kern w:val="0"/>
                <w:sz w:val="20"/>
                <w:szCs w:val="20"/>
              </w:rPr>
              <w:t>，</w:t>
            </w:r>
            <w:r>
              <w:rPr>
                <w:rFonts w:ascii="宋体" w:cs="宋体"/>
                <w:color w:val="000000"/>
                <w:kern w:val="0"/>
                <w:sz w:val="20"/>
                <w:szCs w:val="20"/>
              </w:rPr>
              <w:t>,</w:t>
            </w:r>
            <w:r>
              <w:rPr>
                <w:rFonts w:ascii="宋体" w:hAnsi="宋体" w:cs="宋体" w:hint="eastAsia"/>
                <w:color w:val="000000"/>
                <w:kern w:val="0"/>
                <w:sz w:val="20"/>
                <w:szCs w:val="20"/>
              </w:rPr>
              <w:t>耐磨、耐腐</w:t>
            </w:r>
            <w:r>
              <w:rPr>
                <w:rFonts w:ascii="宋体" w:hAnsi="宋体" w:cs="宋体"/>
                <w:color w:val="000000"/>
                <w:kern w:val="0"/>
                <w:sz w:val="20"/>
                <w:szCs w:val="20"/>
              </w:rPr>
              <w:t xml:space="preserve"> </w:t>
            </w:r>
            <w:r>
              <w:rPr>
                <w:rFonts w:ascii="宋体" w:hAnsi="宋体" w:cs="宋体" w:hint="eastAsia"/>
                <w:color w:val="000000"/>
                <w:kern w:val="0"/>
                <w:sz w:val="20"/>
                <w:szCs w:val="20"/>
              </w:rPr>
              <w:t>蚀、耐湿热不低于</w:t>
            </w:r>
            <w:r>
              <w:rPr>
                <w:rFonts w:ascii="宋体" w:hAnsi="宋体" w:cs="宋体"/>
                <w:color w:val="000000"/>
                <w:kern w:val="0"/>
                <w:sz w:val="20"/>
                <w:szCs w:val="20"/>
              </w:rPr>
              <w:t>2</w:t>
            </w:r>
            <w:r>
              <w:rPr>
                <w:rFonts w:ascii="宋体" w:hAnsi="宋体" w:cs="宋体" w:hint="eastAsia"/>
                <w:color w:val="000000"/>
                <w:kern w:val="0"/>
                <w:sz w:val="20"/>
                <w:szCs w:val="20"/>
              </w:rPr>
              <w:t>级，抗冲击不低于</w:t>
            </w:r>
            <w:r>
              <w:rPr>
                <w:rFonts w:ascii="宋体" w:hAnsi="宋体" w:cs="宋体"/>
                <w:color w:val="000000"/>
                <w:kern w:val="0"/>
                <w:sz w:val="20"/>
                <w:szCs w:val="20"/>
              </w:rPr>
              <w:t>2</w:t>
            </w:r>
            <w:r>
              <w:rPr>
                <w:rFonts w:ascii="宋体" w:hAnsi="宋体" w:cs="宋体" w:hint="eastAsia"/>
                <w:color w:val="000000"/>
                <w:kern w:val="0"/>
                <w:sz w:val="20"/>
                <w:szCs w:val="20"/>
              </w:rPr>
              <w:t>级，色泽均匀，主次分明，木纹清晰。</w:t>
            </w:r>
            <w:r>
              <w:rPr>
                <w:rFonts w:ascii="宋体" w:hAnsi="宋体" w:cs="宋体"/>
                <w:color w:val="000000"/>
                <w:kern w:val="0"/>
                <w:sz w:val="20"/>
                <w:szCs w:val="20"/>
              </w:rPr>
              <w:t xml:space="preserve">                                               4.</w:t>
            </w:r>
            <w:r>
              <w:rPr>
                <w:rFonts w:ascii="宋体" w:hAnsi="宋体" w:cs="宋体" w:hint="eastAsia"/>
                <w:color w:val="000000"/>
                <w:kern w:val="0"/>
                <w:sz w:val="20"/>
                <w:szCs w:val="20"/>
              </w:rPr>
              <w:t>五金配件</w:t>
            </w:r>
            <w:r>
              <w:rPr>
                <w:rFonts w:ascii="宋体" w:hAnsi="宋体" w:cs="宋体"/>
                <w:color w:val="000000"/>
                <w:kern w:val="0"/>
                <w:sz w:val="20"/>
                <w:szCs w:val="20"/>
              </w:rPr>
              <w:t xml:space="preserve">: </w:t>
            </w:r>
            <w:r>
              <w:rPr>
                <w:rFonts w:ascii="宋体" w:hAnsi="宋体" w:cs="宋体" w:hint="eastAsia"/>
                <w:color w:val="000000"/>
                <w:kern w:val="0"/>
                <w:sz w:val="20"/>
                <w:szCs w:val="20"/>
              </w:rPr>
              <w:t>采用优质五金配件。</w:t>
            </w:r>
            <w:r>
              <w:rPr>
                <w:rFonts w:ascii="宋体" w:hAnsi="宋体" w:cs="宋体"/>
                <w:color w:val="000000"/>
                <w:kern w:val="0"/>
                <w:sz w:val="20"/>
                <w:szCs w:val="20"/>
              </w:rPr>
              <w:t xml:space="preserve">                                                                               5.</w:t>
            </w:r>
            <w:r>
              <w:rPr>
                <w:rFonts w:ascii="宋体" w:hAnsi="宋体" w:cs="宋体" w:hint="eastAsia"/>
                <w:color w:val="000000"/>
                <w:kern w:val="0"/>
                <w:sz w:val="20"/>
                <w:szCs w:val="20"/>
              </w:rPr>
              <w:t>胶黏剂：国家一级环保水性胶黏剂。符合</w:t>
            </w:r>
            <w:r>
              <w:rPr>
                <w:rFonts w:ascii="宋体" w:hAnsi="宋体" w:cs="宋体"/>
                <w:color w:val="000000"/>
                <w:kern w:val="0"/>
                <w:sz w:val="20"/>
                <w:szCs w:val="20"/>
              </w:rPr>
              <w:t>GB18583-2008</w:t>
            </w:r>
            <w:r>
              <w:rPr>
                <w:rFonts w:ascii="宋体" w:hAnsi="宋体" w:cs="宋体" w:hint="eastAsia"/>
                <w:color w:val="000000"/>
                <w:kern w:val="0"/>
                <w:sz w:val="20"/>
                <w:szCs w:val="20"/>
              </w:rPr>
              <w:t>、</w:t>
            </w:r>
            <w:r>
              <w:rPr>
                <w:rFonts w:ascii="宋体" w:hAnsi="宋体" w:cs="宋体"/>
                <w:color w:val="000000"/>
                <w:kern w:val="0"/>
                <w:sz w:val="20"/>
                <w:szCs w:val="20"/>
              </w:rPr>
              <w:t>HJ2541-2016</w:t>
            </w:r>
            <w:r>
              <w:rPr>
                <w:rFonts w:ascii="宋体" w:hAnsi="宋体" w:cs="宋体" w:hint="eastAsia"/>
                <w:color w:val="000000"/>
                <w:kern w:val="0"/>
                <w:sz w:val="20"/>
                <w:szCs w:val="20"/>
              </w:rPr>
              <w:t>标准，游离甲醛≤</w:t>
            </w:r>
            <w:r>
              <w:rPr>
                <w:rFonts w:ascii="宋体" w:hAnsi="宋体" w:cs="宋体"/>
                <w:color w:val="000000"/>
                <w:kern w:val="0"/>
                <w:sz w:val="20"/>
                <w:szCs w:val="20"/>
              </w:rPr>
              <w:t>0.1g/kg</w:t>
            </w:r>
            <w:r>
              <w:rPr>
                <w:rFonts w:ascii="宋体" w:hAnsi="宋体" w:cs="宋体" w:hint="eastAsia"/>
                <w:color w:val="000000"/>
                <w:kern w:val="0"/>
                <w:sz w:val="20"/>
                <w:szCs w:val="20"/>
              </w:rPr>
              <w:t>；</w:t>
            </w:r>
            <w:r>
              <w:rPr>
                <w:rFonts w:ascii="宋体" w:hAnsi="宋体" w:cs="宋体"/>
                <w:color w:val="000000"/>
                <w:kern w:val="0"/>
                <w:sz w:val="20"/>
                <w:szCs w:val="20"/>
              </w:rPr>
              <w:t xml:space="preserve">                                                                 6.</w:t>
            </w:r>
            <w:r>
              <w:rPr>
                <w:rFonts w:ascii="宋体" w:hAnsi="宋体" w:cs="宋体" w:hint="eastAsia"/>
                <w:color w:val="000000"/>
                <w:kern w:val="0"/>
                <w:sz w:val="20"/>
                <w:szCs w:val="20"/>
              </w:rPr>
              <w:t>颜色由采购人选定。</w:t>
            </w:r>
          </w:p>
        </w:tc>
        <w:tc>
          <w:tcPr>
            <w:tcW w:w="648" w:type="dxa"/>
            <w:tcBorders>
              <w:top w:val="single" w:sz="4" w:space="0" w:color="000000"/>
              <w:left w:val="single" w:sz="4" w:space="0" w:color="000000"/>
              <w:bottom w:val="nil"/>
              <w:right w:val="single" w:sz="4" w:space="0" w:color="000000"/>
            </w:tcBorders>
            <w:vAlign w:val="center"/>
          </w:tcPr>
          <w:p w:rsidR="0050113F" w:rsidRDefault="0050113F">
            <w:pPr>
              <w:widowControl/>
              <w:jc w:val="center"/>
              <w:textAlignment w:val="center"/>
              <w:rPr>
                <w:rFonts w:ascii="宋体"/>
                <w:color w:val="000000"/>
                <w:sz w:val="20"/>
                <w:szCs w:val="20"/>
              </w:rPr>
            </w:pPr>
            <w:r>
              <w:rPr>
                <w:rFonts w:ascii="宋体" w:hAnsi="宋体" w:cs="宋体" w:hint="eastAsia"/>
                <w:color w:val="000000"/>
                <w:kern w:val="0"/>
                <w:sz w:val="20"/>
                <w:szCs w:val="20"/>
              </w:rPr>
              <w:t>张</w:t>
            </w:r>
          </w:p>
        </w:tc>
        <w:tc>
          <w:tcPr>
            <w:tcW w:w="648" w:type="dxa"/>
            <w:tcBorders>
              <w:top w:val="single" w:sz="4" w:space="0" w:color="000000"/>
              <w:left w:val="single" w:sz="4" w:space="0" w:color="000000"/>
              <w:bottom w:val="single" w:sz="4" w:space="0" w:color="000000"/>
              <w:right w:val="single" w:sz="4" w:space="0" w:color="000000"/>
            </w:tcBorders>
            <w:vAlign w:val="center"/>
          </w:tcPr>
          <w:p w:rsidR="0050113F" w:rsidRDefault="0050113F">
            <w:pPr>
              <w:widowControl/>
              <w:jc w:val="center"/>
              <w:textAlignment w:val="center"/>
              <w:rPr>
                <w:rFonts w:ascii="宋体"/>
                <w:color w:val="000000"/>
                <w:sz w:val="20"/>
                <w:szCs w:val="20"/>
              </w:rPr>
            </w:pPr>
            <w:r>
              <w:rPr>
                <w:rFonts w:ascii="宋体" w:hAnsi="宋体" w:cs="宋体"/>
                <w:color w:val="000000"/>
                <w:kern w:val="0"/>
                <w:sz w:val="20"/>
                <w:szCs w:val="20"/>
              </w:rPr>
              <w:t>8</w:t>
            </w:r>
          </w:p>
        </w:tc>
      </w:tr>
      <w:tr w:rsidR="0050113F">
        <w:trPr>
          <w:trHeight w:val="2100"/>
          <w:jc w:val="center"/>
        </w:trPr>
        <w:tc>
          <w:tcPr>
            <w:tcW w:w="444" w:type="dxa"/>
            <w:tcBorders>
              <w:top w:val="single" w:sz="4" w:space="0" w:color="000000"/>
              <w:left w:val="single" w:sz="4" w:space="0" w:color="000000"/>
              <w:bottom w:val="nil"/>
              <w:right w:val="single" w:sz="4" w:space="0" w:color="000000"/>
            </w:tcBorders>
            <w:vAlign w:val="center"/>
          </w:tcPr>
          <w:p w:rsidR="0050113F" w:rsidRDefault="0050113F">
            <w:pPr>
              <w:widowControl/>
              <w:jc w:val="center"/>
              <w:textAlignment w:val="center"/>
              <w:rPr>
                <w:rFonts w:ascii="宋体"/>
                <w:color w:val="000000"/>
                <w:sz w:val="20"/>
                <w:szCs w:val="20"/>
              </w:rPr>
            </w:pPr>
            <w:r>
              <w:rPr>
                <w:rFonts w:ascii="宋体" w:hAnsi="宋体" w:cs="宋体"/>
                <w:color w:val="000000"/>
                <w:kern w:val="0"/>
                <w:sz w:val="20"/>
                <w:szCs w:val="20"/>
              </w:rPr>
              <w:t>20</w:t>
            </w:r>
          </w:p>
        </w:tc>
        <w:tc>
          <w:tcPr>
            <w:tcW w:w="1116" w:type="dxa"/>
            <w:tcBorders>
              <w:top w:val="single" w:sz="4" w:space="0" w:color="000000"/>
              <w:left w:val="single" w:sz="4" w:space="0" w:color="000000"/>
              <w:bottom w:val="nil"/>
              <w:right w:val="single" w:sz="4" w:space="0" w:color="000000"/>
            </w:tcBorders>
            <w:vAlign w:val="center"/>
          </w:tcPr>
          <w:p w:rsidR="0050113F" w:rsidRDefault="0050113F">
            <w:pPr>
              <w:widowControl/>
              <w:jc w:val="center"/>
              <w:textAlignment w:val="center"/>
              <w:rPr>
                <w:rFonts w:ascii="宋体"/>
                <w:color w:val="000000"/>
                <w:sz w:val="20"/>
                <w:szCs w:val="20"/>
              </w:rPr>
            </w:pPr>
            <w:r>
              <w:rPr>
                <w:rFonts w:ascii="宋体" w:hAnsi="宋体" w:cs="宋体" w:hint="eastAsia"/>
                <w:color w:val="000000"/>
                <w:kern w:val="0"/>
                <w:sz w:val="20"/>
                <w:szCs w:val="20"/>
              </w:rPr>
              <w:t>床垫</w:t>
            </w:r>
          </w:p>
        </w:tc>
        <w:tc>
          <w:tcPr>
            <w:tcW w:w="2460" w:type="dxa"/>
            <w:tcBorders>
              <w:top w:val="single" w:sz="4" w:space="0" w:color="000000"/>
              <w:left w:val="single" w:sz="4" w:space="0" w:color="000000"/>
              <w:bottom w:val="nil"/>
              <w:right w:val="single" w:sz="4" w:space="0" w:color="000000"/>
            </w:tcBorders>
            <w:vAlign w:val="bottom"/>
          </w:tcPr>
          <w:p w:rsidR="0050113F" w:rsidRDefault="0050113F">
            <w:pPr>
              <w:widowControl/>
              <w:jc w:val="center"/>
              <w:textAlignment w:val="bottom"/>
              <w:rPr>
                <w:rFonts w:ascii="宋体"/>
                <w:color w:val="000000"/>
                <w:sz w:val="20"/>
                <w:szCs w:val="20"/>
              </w:rPr>
            </w:pPr>
            <w:r>
              <w:rPr>
                <w:noProof/>
              </w:rPr>
              <w:pict>
                <v:shape id="图片_51_SpCnt_1" o:spid="_x0000_s1046" type="#_x0000_t75" style="position:absolute;left:0;text-align:left;margin-left:10pt;margin-top:45.7pt;width:100.55pt;height:40.6pt;z-index:251678720;visibility:visible;mso-position-horizontal-relative:text;mso-position-vertical-relative:text">
                  <v:imagedata r:id="rId34" o:title=""/>
                </v:shape>
              </w:pict>
            </w:r>
            <w:r>
              <w:rPr>
                <w:rFonts w:ascii="宋体" w:hAnsi="宋体" w:cs="宋体"/>
                <w:color w:val="000000"/>
                <w:kern w:val="0"/>
                <w:sz w:val="20"/>
                <w:szCs w:val="20"/>
              </w:rPr>
              <w:t>1800*2000*190</w:t>
            </w:r>
          </w:p>
        </w:tc>
        <w:tc>
          <w:tcPr>
            <w:tcW w:w="5472" w:type="dxa"/>
            <w:tcBorders>
              <w:top w:val="single" w:sz="4" w:space="0" w:color="000000"/>
              <w:left w:val="single" w:sz="4" w:space="0" w:color="000000"/>
              <w:bottom w:val="nil"/>
              <w:right w:val="single" w:sz="4" w:space="0" w:color="000000"/>
            </w:tcBorders>
            <w:vAlign w:val="center"/>
          </w:tcPr>
          <w:p w:rsidR="0050113F" w:rsidRDefault="0050113F" w:rsidP="00197740">
            <w:pPr>
              <w:widowControl/>
              <w:textAlignment w:val="center"/>
              <w:rPr>
                <w:rFonts w:ascii="宋体"/>
                <w:color w:val="000000"/>
                <w:sz w:val="20"/>
                <w:szCs w:val="20"/>
              </w:rPr>
            </w:pPr>
            <w:r>
              <w:rPr>
                <w:rFonts w:ascii="宋体" w:hAnsi="宋体" w:cs="宋体"/>
                <w:color w:val="000000"/>
                <w:kern w:val="0"/>
                <w:sz w:val="20"/>
                <w:szCs w:val="20"/>
              </w:rPr>
              <w:t>1.</w:t>
            </w:r>
            <w:r>
              <w:rPr>
                <w:rFonts w:ascii="宋体" w:hAnsi="宋体" w:cs="宋体" w:hint="eastAsia"/>
                <w:color w:val="000000"/>
                <w:kern w:val="0"/>
                <w:sz w:val="20"/>
                <w:szCs w:val="20"/>
              </w:rPr>
              <w:t>布袋簧：钢线</w:t>
            </w:r>
            <w:r>
              <w:rPr>
                <w:rFonts w:ascii="宋体" w:hAnsi="宋体" w:cs="宋体"/>
                <w:color w:val="000000"/>
                <w:kern w:val="0"/>
                <w:sz w:val="20"/>
                <w:szCs w:val="20"/>
              </w:rPr>
              <w:t>2.0</w:t>
            </w:r>
            <w:r>
              <w:rPr>
                <w:rFonts w:ascii="宋体" w:hAnsi="宋体" w:cs="宋体" w:hint="eastAsia"/>
                <w:color w:val="000000"/>
                <w:kern w:val="0"/>
                <w:sz w:val="20"/>
                <w:szCs w:val="20"/>
              </w:rPr>
              <w:t>，高度</w:t>
            </w:r>
            <w:r>
              <w:rPr>
                <w:rFonts w:ascii="宋体" w:hAnsi="宋体" w:cs="宋体"/>
                <w:color w:val="000000"/>
                <w:kern w:val="0"/>
                <w:sz w:val="20"/>
                <w:szCs w:val="20"/>
              </w:rPr>
              <w:t>15</w:t>
            </w:r>
            <w:r>
              <w:rPr>
                <w:rFonts w:ascii="宋体" w:hAnsi="宋体" w:cs="宋体" w:hint="eastAsia"/>
                <w:color w:val="000000"/>
                <w:kern w:val="0"/>
                <w:sz w:val="20"/>
                <w:szCs w:val="20"/>
              </w:rPr>
              <w:t>公分，优质碳钢弹簧，上下覆布，四周蝴蝶簧；</w:t>
            </w:r>
            <w:r>
              <w:rPr>
                <w:rFonts w:ascii="宋体"/>
                <w:color w:val="000000"/>
                <w:kern w:val="0"/>
                <w:sz w:val="20"/>
                <w:szCs w:val="20"/>
              </w:rPr>
              <w:br/>
            </w:r>
            <w:r>
              <w:rPr>
                <w:rFonts w:ascii="宋体" w:hAnsi="宋体" w:cs="宋体"/>
                <w:color w:val="000000"/>
                <w:kern w:val="0"/>
                <w:sz w:val="20"/>
                <w:szCs w:val="20"/>
              </w:rPr>
              <w:t>2.</w:t>
            </w:r>
            <w:r>
              <w:rPr>
                <w:rFonts w:ascii="宋体" w:hAnsi="宋体" w:cs="宋体" w:hint="eastAsia"/>
                <w:color w:val="000000"/>
                <w:kern w:val="0"/>
                <w:sz w:val="20"/>
                <w:szCs w:val="20"/>
              </w:rPr>
              <w:t>上、下环保硬质棉：</w:t>
            </w:r>
            <w:r>
              <w:rPr>
                <w:rFonts w:ascii="宋体" w:hAnsi="宋体" w:cs="宋体"/>
                <w:color w:val="000000"/>
                <w:kern w:val="0"/>
                <w:sz w:val="20"/>
                <w:szCs w:val="20"/>
              </w:rPr>
              <w:t>350</w:t>
            </w:r>
            <w:r>
              <w:rPr>
                <w:rFonts w:ascii="宋体" w:hAnsi="宋体" w:cs="宋体" w:hint="eastAsia"/>
                <w:color w:val="000000"/>
                <w:kern w:val="0"/>
                <w:sz w:val="20"/>
                <w:szCs w:val="20"/>
              </w:rPr>
              <w:t>克各一张；</w:t>
            </w:r>
            <w:r>
              <w:rPr>
                <w:rFonts w:ascii="宋体"/>
                <w:color w:val="000000"/>
                <w:kern w:val="0"/>
                <w:sz w:val="20"/>
                <w:szCs w:val="20"/>
              </w:rPr>
              <w:br/>
            </w:r>
            <w:r>
              <w:rPr>
                <w:rFonts w:ascii="宋体" w:hAnsi="宋体" w:cs="宋体"/>
                <w:color w:val="000000"/>
                <w:kern w:val="0"/>
                <w:sz w:val="20"/>
                <w:szCs w:val="20"/>
              </w:rPr>
              <w:t>3.</w:t>
            </w:r>
            <w:r>
              <w:rPr>
                <w:rFonts w:ascii="宋体" w:hAnsi="宋体" w:cs="宋体" w:hint="eastAsia"/>
                <w:color w:val="000000"/>
                <w:kern w:val="0"/>
                <w:sz w:val="20"/>
                <w:szCs w:val="20"/>
              </w:rPr>
              <w:t>上、下面料：</w:t>
            </w:r>
            <w:r>
              <w:rPr>
                <w:rFonts w:ascii="宋体" w:hAnsi="宋体" w:cs="宋体"/>
                <w:color w:val="000000"/>
                <w:kern w:val="0"/>
                <w:sz w:val="20"/>
                <w:szCs w:val="20"/>
              </w:rPr>
              <w:t>220</w:t>
            </w:r>
            <w:r>
              <w:rPr>
                <w:rFonts w:ascii="宋体" w:hAnsi="宋体" w:cs="宋体" w:hint="eastAsia"/>
                <w:color w:val="000000"/>
                <w:kern w:val="0"/>
                <w:sz w:val="20"/>
                <w:szCs w:val="20"/>
              </w:rPr>
              <w:t>克针织布</w:t>
            </w:r>
            <w:r>
              <w:rPr>
                <w:rFonts w:ascii="宋体" w:hAnsi="宋体" w:cs="宋体"/>
                <w:color w:val="000000"/>
                <w:kern w:val="0"/>
                <w:sz w:val="20"/>
                <w:szCs w:val="20"/>
              </w:rPr>
              <w:t>+2</w:t>
            </w:r>
            <w:r>
              <w:rPr>
                <w:rFonts w:ascii="宋体" w:hAnsi="宋体" w:cs="宋体" w:hint="eastAsia"/>
                <w:color w:val="000000"/>
                <w:kern w:val="0"/>
                <w:sz w:val="20"/>
                <w:szCs w:val="20"/>
              </w:rPr>
              <w:t>公分超软海绵</w:t>
            </w:r>
            <w:r>
              <w:rPr>
                <w:rFonts w:ascii="宋体" w:hAnsi="宋体" w:cs="宋体"/>
                <w:color w:val="000000"/>
                <w:kern w:val="0"/>
                <w:sz w:val="20"/>
                <w:szCs w:val="20"/>
              </w:rPr>
              <w:t>+30</w:t>
            </w:r>
            <w:r>
              <w:rPr>
                <w:rFonts w:ascii="宋体" w:hAnsi="宋体" w:cs="宋体" w:hint="eastAsia"/>
                <w:color w:val="000000"/>
                <w:kern w:val="0"/>
                <w:sz w:val="20"/>
                <w:szCs w:val="20"/>
              </w:rPr>
              <w:t>克无纺布；</w:t>
            </w:r>
          </w:p>
        </w:tc>
        <w:tc>
          <w:tcPr>
            <w:tcW w:w="648" w:type="dxa"/>
            <w:tcBorders>
              <w:top w:val="single" w:sz="4" w:space="0" w:color="000000"/>
              <w:left w:val="single" w:sz="4" w:space="0" w:color="000000"/>
              <w:bottom w:val="nil"/>
              <w:right w:val="single" w:sz="4" w:space="0" w:color="000000"/>
            </w:tcBorders>
            <w:vAlign w:val="center"/>
          </w:tcPr>
          <w:p w:rsidR="0050113F" w:rsidRDefault="0050113F">
            <w:pPr>
              <w:widowControl/>
              <w:jc w:val="center"/>
              <w:textAlignment w:val="center"/>
              <w:rPr>
                <w:rFonts w:ascii="宋体"/>
                <w:color w:val="000000"/>
                <w:sz w:val="20"/>
                <w:szCs w:val="20"/>
              </w:rPr>
            </w:pPr>
            <w:r>
              <w:rPr>
                <w:rFonts w:ascii="宋体" w:hAnsi="宋体" w:cs="宋体" w:hint="eastAsia"/>
                <w:color w:val="000000"/>
                <w:kern w:val="0"/>
                <w:sz w:val="20"/>
                <w:szCs w:val="20"/>
              </w:rPr>
              <w:t>个</w:t>
            </w:r>
          </w:p>
        </w:tc>
        <w:tc>
          <w:tcPr>
            <w:tcW w:w="648" w:type="dxa"/>
            <w:tcBorders>
              <w:top w:val="single" w:sz="4" w:space="0" w:color="000000"/>
              <w:left w:val="single" w:sz="4" w:space="0" w:color="000000"/>
              <w:bottom w:val="single" w:sz="4" w:space="0" w:color="000000"/>
              <w:right w:val="single" w:sz="4" w:space="0" w:color="000000"/>
            </w:tcBorders>
            <w:vAlign w:val="center"/>
          </w:tcPr>
          <w:p w:rsidR="0050113F" w:rsidRDefault="0050113F">
            <w:pPr>
              <w:widowControl/>
              <w:jc w:val="center"/>
              <w:textAlignment w:val="center"/>
              <w:rPr>
                <w:rFonts w:ascii="宋体"/>
                <w:color w:val="000000"/>
                <w:sz w:val="20"/>
                <w:szCs w:val="20"/>
              </w:rPr>
            </w:pPr>
            <w:r>
              <w:rPr>
                <w:rFonts w:ascii="宋体" w:hAnsi="宋体" w:cs="宋体"/>
                <w:color w:val="000000"/>
                <w:kern w:val="0"/>
                <w:sz w:val="20"/>
                <w:szCs w:val="20"/>
              </w:rPr>
              <w:t>8</w:t>
            </w:r>
          </w:p>
        </w:tc>
      </w:tr>
      <w:tr w:rsidR="0050113F">
        <w:trPr>
          <w:trHeight w:val="4000"/>
          <w:jc w:val="center"/>
        </w:trPr>
        <w:tc>
          <w:tcPr>
            <w:tcW w:w="444" w:type="dxa"/>
            <w:tcBorders>
              <w:top w:val="single" w:sz="4" w:space="0" w:color="000000"/>
              <w:left w:val="single" w:sz="4" w:space="0" w:color="000000"/>
              <w:bottom w:val="nil"/>
              <w:right w:val="single" w:sz="4" w:space="0" w:color="000000"/>
            </w:tcBorders>
            <w:vAlign w:val="center"/>
          </w:tcPr>
          <w:p w:rsidR="0050113F" w:rsidRDefault="0050113F">
            <w:pPr>
              <w:widowControl/>
              <w:jc w:val="center"/>
              <w:textAlignment w:val="center"/>
              <w:rPr>
                <w:rFonts w:ascii="宋体"/>
                <w:color w:val="000000"/>
                <w:sz w:val="20"/>
                <w:szCs w:val="20"/>
              </w:rPr>
            </w:pPr>
            <w:r>
              <w:rPr>
                <w:rFonts w:ascii="宋体" w:hAnsi="宋体" w:cs="宋体"/>
                <w:color w:val="000000"/>
                <w:kern w:val="0"/>
                <w:sz w:val="20"/>
                <w:szCs w:val="20"/>
              </w:rPr>
              <w:t>21</w:t>
            </w:r>
          </w:p>
        </w:tc>
        <w:tc>
          <w:tcPr>
            <w:tcW w:w="1116" w:type="dxa"/>
            <w:tcBorders>
              <w:top w:val="single" w:sz="4" w:space="0" w:color="000000"/>
              <w:left w:val="single" w:sz="4" w:space="0" w:color="000000"/>
              <w:bottom w:val="nil"/>
              <w:right w:val="single" w:sz="4" w:space="0" w:color="000000"/>
            </w:tcBorders>
            <w:vAlign w:val="center"/>
          </w:tcPr>
          <w:p w:rsidR="0050113F" w:rsidRDefault="0050113F">
            <w:pPr>
              <w:widowControl/>
              <w:jc w:val="center"/>
              <w:textAlignment w:val="center"/>
              <w:rPr>
                <w:rFonts w:ascii="宋体"/>
                <w:color w:val="000000"/>
                <w:sz w:val="20"/>
                <w:szCs w:val="20"/>
              </w:rPr>
            </w:pPr>
            <w:r>
              <w:rPr>
                <w:rFonts w:ascii="宋体" w:hAnsi="宋体" w:cs="宋体" w:hint="eastAsia"/>
                <w:color w:val="000000"/>
                <w:kern w:val="0"/>
                <w:sz w:val="20"/>
                <w:szCs w:val="20"/>
              </w:rPr>
              <w:t>床头柜</w:t>
            </w:r>
          </w:p>
        </w:tc>
        <w:tc>
          <w:tcPr>
            <w:tcW w:w="2460" w:type="dxa"/>
            <w:tcBorders>
              <w:top w:val="single" w:sz="4" w:space="0" w:color="000000"/>
              <w:left w:val="single" w:sz="4" w:space="0" w:color="000000"/>
              <w:bottom w:val="nil"/>
              <w:right w:val="single" w:sz="4" w:space="0" w:color="000000"/>
            </w:tcBorders>
            <w:vAlign w:val="bottom"/>
          </w:tcPr>
          <w:p w:rsidR="0050113F" w:rsidRDefault="0050113F">
            <w:pPr>
              <w:widowControl/>
              <w:jc w:val="center"/>
              <w:textAlignment w:val="bottom"/>
              <w:rPr>
                <w:rFonts w:ascii="宋体"/>
                <w:color w:val="000000"/>
                <w:sz w:val="20"/>
                <w:szCs w:val="20"/>
              </w:rPr>
            </w:pPr>
            <w:r>
              <w:rPr>
                <w:noProof/>
              </w:rPr>
              <w:pict>
                <v:shape id="Picture_11188_SpCnt_1" o:spid="_x0000_s1047" type="#_x0000_t75" style="position:absolute;left:0;text-align:left;margin-left:18.45pt;margin-top:75.4pt;width:69.1pt;height:76.55pt;z-index:251679744;visibility:visible;mso-position-horizontal-relative:text;mso-position-vertical-relative:text">
                  <v:imagedata r:id="rId35" o:title=""/>
                </v:shape>
              </w:pict>
            </w:r>
            <w:r>
              <w:rPr>
                <w:rFonts w:ascii="宋体" w:hAnsi="宋体" w:cs="宋体"/>
                <w:color w:val="000000"/>
                <w:kern w:val="0"/>
                <w:sz w:val="20"/>
                <w:szCs w:val="20"/>
              </w:rPr>
              <w:t>500*430*500</w:t>
            </w:r>
          </w:p>
        </w:tc>
        <w:tc>
          <w:tcPr>
            <w:tcW w:w="5472" w:type="dxa"/>
            <w:tcBorders>
              <w:top w:val="single" w:sz="4" w:space="0" w:color="000000"/>
              <w:left w:val="single" w:sz="4" w:space="0" w:color="000000"/>
              <w:bottom w:val="nil"/>
              <w:right w:val="single" w:sz="4" w:space="0" w:color="000000"/>
            </w:tcBorders>
            <w:vAlign w:val="center"/>
          </w:tcPr>
          <w:p w:rsidR="0050113F" w:rsidRDefault="0050113F" w:rsidP="00197740">
            <w:pPr>
              <w:widowControl/>
              <w:textAlignment w:val="center"/>
              <w:rPr>
                <w:rFonts w:ascii="宋体"/>
                <w:color w:val="000000"/>
                <w:sz w:val="20"/>
                <w:szCs w:val="20"/>
              </w:rPr>
            </w:pPr>
            <w:r>
              <w:rPr>
                <w:rFonts w:ascii="宋体" w:hAnsi="宋体" w:cs="宋体"/>
                <w:color w:val="000000"/>
                <w:kern w:val="0"/>
                <w:sz w:val="20"/>
                <w:szCs w:val="20"/>
              </w:rPr>
              <w:t>1.</w:t>
            </w:r>
            <w:r>
              <w:rPr>
                <w:rFonts w:ascii="宋体" w:hAnsi="宋体" w:cs="宋体" w:hint="eastAsia"/>
                <w:color w:val="000000"/>
                <w:kern w:val="0"/>
                <w:sz w:val="20"/>
                <w:szCs w:val="20"/>
              </w:rPr>
              <w:t>基材：红橡实木制作，所有木材经过过热蒸汽干燥处理</w:t>
            </w:r>
            <w:r>
              <w:rPr>
                <w:rFonts w:ascii="宋体" w:cs="宋体"/>
                <w:color w:val="000000"/>
                <w:kern w:val="0"/>
                <w:sz w:val="20"/>
                <w:szCs w:val="20"/>
              </w:rPr>
              <w:t>,</w:t>
            </w:r>
            <w:r>
              <w:rPr>
                <w:rFonts w:ascii="宋体" w:hAnsi="宋体" w:cs="宋体" w:hint="eastAsia"/>
                <w:color w:val="000000"/>
                <w:kern w:val="0"/>
                <w:sz w:val="20"/>
                <w:szCs w:val="20"/>
              </w:rPr>
              <w:t>含水率为</w:t>
            </w:r>
            <w:r>
              <w:rPr>
                <w:rFonts w:ascii="宋体" w:hAnsi="宋体" w:cs="宋体"/>
                <w:color w:val="000000"/>
                <w:kern w:val="0"/>
                <w:sz w:val="20"/>
                <w:szCs w:val="20"/>
              </w:rPr>
              <w:t xml:space="preserve"> 8%-12%</w:t>
            </w:r>
            <w:r>
              <w:rPr>
                <w:rFonts w:ascii="宋体" w:hAnsi="宋体" w:cs="宋体" w:hint="eastAsia"/>
                <w:color w:val="000000"/>
                <w:kern w:val="0"/>
                <w:sz w:val="20"/>
                <w:szCs w:val="20"/>
              </w:rPr>
              <w:t>，经过防虫、防潮、防腐及多次烘干蒸发处理；符合</w:t>
            </w:r>
            <w:r>
              <w:rPr>
                <w:rFonts w:ascii="宋体" w:hAnsi="宋体" w:cs="宋体"/>
                <w:color w:val="000000"/>
                <w:kern w:val="0"/>
                <w:sz w:val="20"/>
                <w:szCs w:val="20"/>
              </w:rPr>
              <w:t>GB/T29894-2013</w:t>
            </w:r>
            <w:r>
              <w:rPr>
                <w:rFonts w:ascii="宋体" w:hAnsi="宋体" w:cs="宋体" w:hint="eastAsia"/>
                <w:color w:val="000000"/>
                <w:kern w:val="0"/>
                <w:sz w:val="20"/>
                <w:szCs w:val="20"/>
              </w:rPr>
              <w:t>、</w:t>
            </w:r>
            <w:r>
              <w:rPr>
                <w:rFonts w:ascii="宋体" w:hAnsi="宋体" w:cs="宋体"/>
                <w:color w:val="000000"/>
                <w:kern w:val="0"/>
                <w:sz w:val="20"/>
                <w:szCs w:val="20"/>
              </w:rPr>
              <w:t>GB/T16734-1997</w:t>
            </w:r>
            <w:r>
              <w:rPr>
                <w:rFonts w:ascii="宋体" w:hAnsi="宋体" w:cs="宋体" w:hint="eastAsia"/>
                <w:color w:val="000000"/>
                <w:kern w:val="0"/>
                <w:sz w:val="20"/>
                <w:szCs w:val="20"/>
              </w:rPr>
              <w:t>、</w:t>
            </w:r>
            <w:r>
              <w:rPr>
                <w:rFonts w:ascii="宋体" w:hAnsi="宋体" w:cs="宋体"/>
                <w:color w:val="000000"/>
                <w:kern w:val="0"/>
                <w:sz w:val="20"/>
                <w:szCs w:val="20"/>
              </w:rPr>
              <w:t>GB/T3324-2017</w:t>
            </w:r>
            <w:r>
              <w:rPr>
                <w:rFonts w:ascii="宋体" w:hAnsi="宋体" w:cs="宋体" w:hint="eastAsia"/>
                <w:color w:val="000000"/>
                <w:kern w:val="0"/>
                <w:sz w:val="20"/>
                <w:szCs w:val="20"/>
              </w:rPr>
              <w:t>、</w:t>
            </w:r>
            <w:r>
              <w:rPr>
                <w:rFonts w:ascii="宋体" w:hAnsi="宋体" w:cs="宋体"/>
                <w:color w:val="000000"/>
                <w:kern w:val="0"/>
                <w:sz w:val="20"/>
                <w:szCs w:val="20"/>
              </w:rPr>
              <w:t xml:space="preserve">GB18580-2017 </w:t>
            </w:r>
            <w:r>
              <w:rPr>
                <w:rFonts w:ascii="宋体" w:hAnsi="宋体" w:cs="宋体" w:hint="eastAsia"/>
                <w:color w:val="000000"/>
                <w:kern w:val="0"/>
                <w:sz w:val="20"/>
                <w:szCs w:val="20"/>
              </w:rPr>
              <w:t>标准，甲醛释放量≤</w:t>
            </w:r>
            <w:r>
              <w:rPr>
                <w:rFonts w:ascii="宋体" w:hAnsi="宋体" w:cs="宋体"/>
                <w:color w:val="000000"/>
                <w:kern w:val="0"/>
                <w:sz w:val="20"/>
                <w:szCs w:val="20"/>
              </w:rPr>
              <w:t xml:space="preserve"> 0.05mg/m</w:t>
            </w:r>
            <w:r>
              <w:rPr>
                <w:rFonts w:ascii="宋体" w:hAnsi="宋体" w:cs="宋体" w:hint="eastAsia"/>
                <w:color w:val="000000"/>
                <w:kern w:val="0"/>
                <w:sz w:val="20"/>
                <w:szCs w:val="20"/>
              </w:rPr>
              <w:t>³、挥发性有机物释放量≤</w:t>
            </w:r>
            <w:r>
              <w:rPr>
                <w:rFonts w:ascii="宋体" w:hAnsi="宋体" w:cs="宋体"/>
                <w:color w:val="000000"/>
                <w:kern w:val="0"/>
                <w:sz w:val="20"/>
                <w:szCs w:val="20"/>
              </w:rPr>
              <w:t>0.3mg/m</w:t>
            </w:r>
            <w:r>
              <w:rPr>
                <w:rFonts w:ascii="宋体" w:hAnsi="宋体" w:cs="宋体" w:hint="eastAsia"/>
                <w:color w:val="000000"/>
                <w:kern w:val="0"/>
                <w:sz w:val="20"/>
                <w:szCs w:val="20"/>
              </w:rPr>
              <w:t>³</w:t>
            </w:r>
            <w:r>
              <w:rPr>
                <w:rFonts w:ascii="宋体" w:hAnsi="宋体" w:cs="宋体"/>
                <w:color w:val="000000"/>
                <w:kern w:val="0"/>
                <w:sz w:val="20"/>
                <w:szCs w:val="20"/>
              </w:rPr>
              <w:t>.72h</w:t>
            </w:r>
            <w:r>
              <w:rPr>
                <w:rFonts w:ascii="宋体" w:hAnsi="宋体" w:cs="宋体" w:hint="eastAsia"/>
                <w:color w:val="000000"/>
                <w:kern w:val="0"/>
                <w:sz w:val="20"/>
                <w:szCs w:val="20"/>
              </w:rPr>
              <w:t>。</w:t>
            </w:r>
            <w:r>
              <w:rPr>
                <w:rFonts w:ascii="宋体" w:hAnsi="宋体" w:cs="宋体"/>
                <w:color w:val="000000"/>
                <w:kern w:val="0"/>
                <w:sz w:val="20"/>
                <w:szCs w:val="20"/>
              </w:rPr>
              <w:t>2.</w:t>
            </w:r>
            <w:r>
              <w:rPr>
                <w:rFonts w:ascii="宋体" w:hAnsi="宋体" w:cs="宋体" w:hint="eastAsia"/>
                <w:color w:val="000000"/>
                <w:kern w:val="0"/>
                <w:sz w:val="20"/>
                <w:szCs w:val="20"/>
              </w:rPr>
              <w:t>工艺</w:t>
            </w:r>
            <w:r>
              <w:rPr>
                <w:rFonts w:ascii="宋体" w:hAnsi="宋体" w:cs="宋体"/>
                <w:color w:val="000000"/>
                <w:kern w:val="0"/>
                <w:sz w:val="20"/>
                <w:szCs w:val="20"/>
              </w:rPr>
              <w:t>:</w:t>
            </w:r>
            <w:r>
              <w:rPr>
                <w:rFonts w:ascii="宋体" w:hAnsi="宋体" w:cs="宋体" w:hint="eastAsia"/>
                <w:color w:val="000000"/>
                <w:kern w:val="0"/>
                <w:sz w:val="20"/>
                <w:szCs w:val="20"/>
              </w:rPr>
              <w:t>榫卯结构。</w:t>
            </w:r>
            <w:r>
              <w:rPr>
                <w:rFonts w:ascii="宋体" w:hAnsi="宋体" w:cs="宋体"/>
                <w:color w:val="000000"/>
                <w:kern w:val="0"/>
                <w:sz w:val="20"/>
                <w:szCs w:val="20"/>
              </w:rPr>
              <w:t xml:space="preserve">                                               3.</w:t>
            </w:r>
            <w:r>
              <w:rPr>
                <w:rFonts w:ascii="宋体" w:hAnsi="宋体" w:cs="宋体" w:hint="eastAsia"/>
                <w:color w:val="000000"/>
                <w:kern w:val="0"/>
                <w:sz w:val="20"/>
                <w:szCs w:val="20"/>
              </w:rPr>
              <w:t>水性漆</w:t>
            </w:r>
            <w:r>
              <w:rPr>
                <w:rFonts w:ascii="宋体" w:hAnsi="宋体" w:cs="宋体"/>
                <w:color w:val="000000"/>
                <w:kern w:val="0"/>
                <w:sz w:val="20"/>
                <w:szCs w:val="20"/>
              </w:rPr>
              <w:t>:</w:t>
            </w:r>
            <w:r>
              <w:rPr>
                <w:rFonts w:ascii="宋体" w:hAnsi="宋体" w:cs="宋体" w:hint="eastAsia"/>
                <w:color w:val="000000"/>
                <w:kern w:val="0"/>
                <w:sz w:val="20"/>
                <w:szCs w:val="20"/>
              </w:rPr>
              <w:t>使用环保水性漆，</w:t>
            </w:r>
            <w:r>
              <w:rPr>
                <w:rFonts w:ascii="宋体" w:hAnsi="宋体" w:cs="宋体"/>
                <w:color w:val="000000"/>
                <w:kern w:val="0"/>
                <w:sz w:val="20"/>
                <w:szCs w:val="20"/>
              </w:rPr>
              <w:t xml:space="preserve">VOC </w:t>
            </w:r>
            <w:r>
              <w:rPr>
                <w:rFonts w:ascii="宋体" w:hAnsi="宋体" w:cs="宋体" w:hint="eastAsia"/>
                <w:color w:val="000000"/>
                <w:kern w:val="0"/>
                <w:sz w:val="20"/>
                <w:szCs w:val="20"/>
              </w:rPr>
              <w:t>含量≤</w:t>
            </w:r>
            <w:r>
              <w:rPr>
                <w:rFonts w:ascii="宋体" w:hAnsi="宋体" w:cs="宋体"/>
                <w:color w:val="000000"/>
                <w:kern w:val="0"/>
                <w:sz w:val="20"/>
                <w:szCs w:val="20"/>
              </w:rPr>
              <w:t>30g/L</w:t>
            </w:r>
            <w:r>
              <w:rPr>
                <w:rFonts w:ascii="宋体" w:hAnsi="宋体" w:cs="宋体" w:hint="eastAsia"/>
                <w:color w:val="000000"/>
                <w:kern w:val="0"/>
                <w:sz w:val="20"/>
                <w:szCs w:val="20"/>
              </w:rPr>
              <w:t>、甲醛含量≤</w:t>
            </w:r>
            <w:r>
              <w:rPr>
                <w:rFonts w:ascii="宋体" w:hAnsi="宋体" w:cs="宋体"/>
                <w:color w:val="000000"/>
                <w:kern w:val="0"/>
                <w:sz w:val="20"/>
                <w:szCs w:val="20"/>
              </w:rPr>
              <w:t>5mg/kg</w:t>
            </w:r>
            <w:r>
              <w:rPr>
                <w:rFonts w:ascii="宋体" w:hAnsi="宋体" w:cs="宋体" w:hint="eastAsia"/>
                <w:color w:val="000000"/>
                <w:kern w:val="0"/>
                <w:sz w:val="20"/>
                <w:szCs w:val="20"/>
              </w:rPr>
              <w:t>、苯系物总和含量≤</w:t>
            </w:r>
            <w:r>
              <w:rPr>
                <w:rFonts w:ascii="宋体" w:hAnsi="宋体" w:cs="宋体"/>
                <w:color w:val="000000"/>
                <w:kern w:val="0"/>
                <w:sz w:val="20"/>
                <w:szCs w:val="20"/>
              </w:rPr>
              <w:t>20mg/kg</w:t>
            </w:r>
            <w:r>
              <w:rPr>
                <w:rFonts w:ascii="宋体" w:hAnsi="宋体" w:cs="宋体" w:hint="eastAsia"/>
                <w:color w:val="000000"/>
                <w:kern w:val="0"/>
                <w:sz w:val="20"/>
                <w:szCs w:val="20"/>
              </w:rPr>
              <w:t>，</w:t>
            </w:r>
            <w:r>
              <w:rPr>
                <w:rFonts w:ascii="宋体" w:cs="宋体"/>
                <w:color w:val="000000"/>
                <w:kern w:val="0"/>
                <w:sz w:val="20"/>
                <w:szCs w:val="20"/>
              </w:rPr>
              <w:t>,</w:t>
            </w:r>
            <w:r>
              <w:rPr>
                <w:rFonts w:ascii="宋体" w:hAnsi="宋体" w:cs="宋体" w:hint="eastAsia"/>
                <w:color w:val="000000"/>
                <w:kern w:val="0"/>
                <w:sz w:val="20"/>
                <w:szCs w:val="20"/>
              </w:rPr>
              <w:t>耐磨、耐腐</w:t>
            </w:r>
            <w:r>
              <w:rPr>
                <w:rFonts w:ascii="宋体" w:hAnsi="宋体" w:cs="宋体"/>
                <w:color w:val="000000"/>
                <w:kern w:val="0"/>
                <w:sz w:val="20"/>
                <w:szCs w:val="20"/>
              </w:rPr>
              <w:t xml:space="preserve"> </w:t>
            </w:r>
            <w:r>
              <w:rPr>
                <w:rFonts w:ascii="宋体" w:hAnsi="宋体" w:cs="宋体" w:hint="eastAsia"/>
                <w:color w:val="000000"/>
                <w:kern w:val="0"/>
                <w:sz w:val="20"/>
                <w:szCs w:val="20"/>
              </w:rPr>
              <w:t>蚀、耐湿热不低于</w:t>
            </w:r>
            <w:r>
              <w:rPr>
                <w:rFonts w:ascii="宋体" w:hAnsi="宋体" w:cs="宋体"/>
                <w:color w:val="000000"/>
                <w:kern w:val="0"/>
                <w:sz w:val="20"/>
                <w:szCs w:val="20"/>
              </w:rPr>
              <w:t>2</w:t>
            </w:r>
            <w:r>
              <w:rPr>
                <w:rFonts w:ascii="宋体" w:hAnsi="宋体" w:cs="宋体" w:hint="eastAsia"/>
                <w:color w:val="000000"/>
                <w:kern w:val="0"/>
                <w:sz w:val="20"/>
                <w:szCs w:val="20"/>
              </w:rPr>
              <w:t>级，抗冲击不低于</w:t>
            </w:r>
            <w:r>
              <w:rPr>
                <w:rFonts w:ascii="宋体" w:hAnsi="宋体" w:cs="宋体"/>
                <w:color w:val="000000"/>
                <w:kern w:val="0"/>
                <w:sz w:val="20"/>
                <w:szCs w:val="20"/>
              </w:rPr>
              <w:t>2</w:t>
            </w:r>
            <w:r>
              <w:rPr>
                <w:rFonts w:ascii="宋体" w:hAnsi="宋体" w:cs="宋体" w:hint="eastAsia"/>
                <w:color w:val="000000"/>
                <w:kern w:val="0"/>
                <w:sz w:val="20"/>
                <w:szCs w:val="20"/>
              </w:rPr>
              <w:t>级，色泽均匀，主次分明，木纹清晰。</w:t>
            </w:r>
            <w:r>
              <w:rPr>
                <w:rFonts w:ascii="宋体" w:hAnsi="宋体" w:cs="宋体"/>
                <w:color w:val="000000"/>
                <w:kern w:val="0"/>
                <w:sz w:val="20"/>
                <w:szCs w:val="20"/>
              </w:rPr>
              <w:t xml:space="preserve">                                               4.</w:t>
            </w:r>
            <w:r>
              <w:rPr>
                <w:rFonts w:ascii="宋体" w:hAnsi="宋体" w:cs="宋体" w:hint="eastAsia"/>
                <w:color w:val="000000"/>
                <w:kern w:val="0"/>
                <w:sz w:val="20"/>
                <w:szCs w:val="20"/>
              </w:rPr>
              <w:t>五金配件</w:t>
            </w:r>
            <w:r>
              <w:rPr>
                <w:rFonts w:ascii="宋体" w:hAnsi="宋体" w:cs="宋体"/>
                <w:color w:val="000000"/>
                <w:kern w:val="0"/>
                <w:sz w:val="20"/>
                <w:szCs w:val="20"/>
              </w:rPr>
              <w:t xml:space="preserve">: </w:t>
            </w:r>
            <w:r>
              <w:rPr>
                <w:rFonts w:ascii="宋体" w:hAnsi="宋体" w:cs="宋体" w:hint="eastAsia"/>
                <w:color w:val="000000"/>
                <w:kern w:val="0"/>
                <w:sz w:val="20"/>
                <w:szCs w:val="20"/>
              </w:rPr>
              <w:t>采用优质五金配件。</w:t>
            </w:r>
            <w:r>
              <w:rPr>
                <w:rFonts w:ascii="宋体" w:hAnsi="宋体" w:cs="宋体"/>
                <w:color w:val="000000"/>
                <w:kern w:val="0"/>
                <w:sz w:val="20"/>
                <w:szCs w:val="20"/>
              </w:rPr>
              <w:t xml:space="preserve">                                                                               5.</w:t>
            </w:r>
            <w:r>
              <w:rPr>
                <w:rFonts w:ascii="宋体" w:hAnsi="宋体" w:cs="宋体" w:hint="eastAsia"/>
                <w:color w:val="000000"/>
                <w:kern w:val="0"/>
                <w:sz w:val="20"/>
                <w:szCs w:val="20"/>
              </w:rPr>
              <w:t>胶黏剂：国家一级环保水性胶黏剂。符合</w:t>
            </w:r>
            <w:r>
              <w:rPr>
                <w:rFonts w:ascii="宋体" w:hAnsi="宋体" w:cs="宋体"/>
                <w:color w:val="000000"/>
                <w:kern w:val="0"/>
                <w:sz w:val="20"/>
                <w:szCs w:val="20"/>
              </w:rPr>
              <w:t>GB18583-2008</w:t>
            </w:r>
            <w:r>
              <w:rPr>
                <w:rFonts w:ascii="宋体" w:hAnsi="宋体" w:cs="宋体" w:hint="eastAsia"/>
                <w:color w:val="000000"/>
                <w:kern w:val="0"/>
                <w:sz w:val="20"/>
                <w:szCs w:val="20"/>
              </w:rPr>
              <w:t>、</w:t>
            </w:r>
            <w:r>
              <w:rPr>
                <w:rFonts w:ascii="宋体" w:hAnsi="宋体" w:cs="宋体"/>
                <w:color w:val="000000"/>
                <w:kern w:val="0"/>
                <w:sz w:val="20"/>
                <w:szCs w:val="20"/>
              </w:rPr>
              <w:t>HJ2541-2016</w:t>
            </w:r>
            <w:r>
              <w:rPr>
                <w:rFonts w:ascii="宋体" w:hAnsi="宋体" w:cs="宋体" w:hint="eastAsia"/>
                <w:color w:val="000000"/>
                <w:kern w:val="0"/>
                <w:sz w:val="20"/>
                <w:szCs w:val="20"/>
              </w:rPr>
              <w:t>标准，游离甲醛≤</w:t>
            </w:r>
            <w:r>
              <w:rPr>
                <w:rFonts w:ascii="宋体" w:hAnsi="宋体" w:cs="宋体"/>
                <w:color w:val="000000"/>
                <w:kern w:val="0"/>
                <w:sz w:val="20"/>
                <w:szCs w:val="20"/>
              </w:rPr>
              <w:t>0.1g/kg</w:t>
            </w:r>
            <w:r>
              <w:rPr>
                <w:rFonts w:ascii="宋体" w:hAnsi="宋体" w:cs="宋体" w:hint="eastAsia"/>
                <w:color w:val="000000"/>
                <w:kern w:val="0"/>
                <w:sz w:val="20"/>
                <w:szCs w:val="20"/>
              </w:rPr>
              <w:t>；</w:t>
            </w:r>
            <w:r>
              <w:rPr>
                <w:rFonts w:ascii="宋体" w:hAnsi="宋体" w:cs="宋体"/>
                <w:color w:val="000000"/>
                <w:kern w:val="0"/>
                <w:sz w:val="20"/>
                <w:szCs w:val="20"/>
              </w:rPr>
              <w:t xml:space="preserve">                                                                 6.</w:t>
            </w:r>
            <w:r>
              <w:rPr>
                <w:rFonts w:ascii="宋体" w:hAnsi="宋体" w:cs="宋体" w:hint="eastAsia"/>
                <w:color w:val="000000"/>
                <w:kern w:val="0"/>
                <w:sz w:val="20"/>
                <w:szCs w:val="20"/>
              </w:rPr>
              <w:t>颜色由采购人选定。</w:t>
            </w:r>
          </w:p>
        </w:tc>
        <w:tc>
          <w:tcPr>
            <w:tcW w:w="648" w:type="dxa"/>
            <w:tcBorders>
              <w:top w:val="single" w:sz="4" w:space="0" w:color="000000"/>
              <w:left w:val="single" w:sz="4" w:space="0" w:color="000000"/>
              <w:bottom w:val="nil"/>
              <w:right w:val="single" w:sz="4" w:space="0" w:color="000000"/>
            </w:tcBorders>
            <w:vAlign w:val="center"/>
          </w:tcPr>
          <w:p w:rsidR="0050113F" w:rsidRDefault="0050113F">
            <w:pPr>
              <w:widowControl/>
              <w:jc w:val="center"/>
              <w:textAlignment w:val="center"/>
              <w:rPr>
                <w:rFonts w:ascii="宋体"/>
                <w:color w:val="000000"/>
                <w:sz w:val="20"/>
                <w:szCs w:val="20"/>
              </w:rPr>
            </w:pPr>
            <w:r>
              <w:rPr>
                <w:rFonts w:ascii="宋体" w:hAnsi="宋体" w:cs="宋体" w:hint="eastAsia"/>
                <w:color w:val="000000"/>
                <w:kern w:val="0"/>
                <w:sz w:val="20"/>
                <w:szCs w:val="20"/>
              </w:rPr>
              <w:t>个</w:t>
            </w:r>
          </w:p>
        </w:tc>
        <w:tc>
          <w:tcPr>
            <w:tcW w:w="648" w:type="dxa"/>
            <w:tcBorders>
              <w:top w:val="single" w:sz="4" w:space="0" w:color="000000"/>
              <w:left w:val="single" w:sz="4" w:space="0" w:color="000000"/>
              <w:bottom w:val="single" w:sz="4" w:space="0" w:color="000000"/>
              <w:right w:val="single" w:sz="4" w:space="0" w:color="000000"/>
            </w:tcBorders>
            <w:vAlign w:val="center"/>
          </w:tcPr>
          <w:p w:rsidR="0050113F" w:rsidRDefault="0050113F">
            <w:pPr>
              <w:widowControl/>
              <w:jc w:val="center"/>
              <w:textAlignment w:val="center"/>
              <w:rPr>
                <w:rFonts w:ascii="宋体"/>
                <w:color w:val="000000"/>
                <w:sz w:val="20"/>
                <w:szCs w:val="20"/>
              </w:rPr>
            </w:pPr>
            <w:r>
              <w:rPr>
                <w:rFonts w:ascii="宋体" w:hAnsi="宋体" w:cs="宋体"/>
                <w:color w:val="000000"/>
                <w:kern w:val="0"/>
                <w:sz w:val="20"/>
                <w:szCs w:val="20"/>
              </w:rPr>
              <w:t>16</w:t>
            </w:r>
          </w:p>
        </w:tc>
      </w:tr>
      <w:tr w:rsidR="0050113F">
        <w:trPr>
          <w:trHeight w:val="4000"/>
          <w:jc w:val="center"/>
        </w:trPr>
        <w:tc>
          <w:tcPr>
            <w:tcW w:w="444" w:type="dxa"/>
            <w:tcBorders>
              <w:top w:val="single" w:sz="4" w:space="0" w:color="000000"/>
              <w:left w:val="single" w:sz="4" w:space="0" w:color="000000"/>
              <w:bottom w:val="nil"/>
              <w:right w:val="single" w:sz="4" w:space="0" w:color="000000"/>
            </w:tcBorders>
            <w:vAlign w:val="center"/>
          </w:tcPr>
          <w:p w:rsidR="0050113F" w:rsidRDefault="0050113F">
            <w:pPr>
              <w:widowControl/>
              <w:jc w:val="center"/>
              <w:textAlignment w:val="center"/>
              <w:rPr>
                <w:rFonts w:ascii="宋体"/>
                <w:color w:val="000000"/>
                <w:sz w:val="20"/>
                <w:szCs w:val="20"/>
              </w:rPr>
            </w:pPr>
            <w:r>
              <w:rPr>
                <w:rFonts w:ascii="宋体" w:hAnsi="宋体" w:cs="宋体"/>
                <w:color w:val="000000"/>
                <w:kern w:val="0"/>
                <w:sz w:val="20"/>
                <w:szCs w:val="20"/>
              </w:rPr>
              <w:t>22</w:t>
            </w:r>
          </w:p>
        </w:tc>
        <w:tc>
          <w:tcPr>
            <w:tcW w:w="1116" w:type="dxa"/>
            <w:tcBorders>
              <w:top w:val="single" w:sz="4" w:space="0" w:color="000000"/>
              <w:left w:val="single" w:sz="4" w:space="0" w:color="000000"/>
              <w:bottom w:val="nil"/>
              <w:right w:val="single" w:sz="4" w:space="0" w:color="000000"/>
            </w:tcBorders>
            <w:vAlign w:val="center"/>
          </w:tcPr>
          <w:p w:rsidR="0050113F" w:rsidRDefault="0050113F">
            <w:pPr>
              <w:widowControl/>
              <w:jc w:val="center"/>
              <w:textAlignment w:val="center"/>
              <w:rPr>
                <w:rFonts w:ascii="宋体"/>
                <w:color w:val="000000"/>
                <w:sz w:val="20"/>
                <w:szCs w:val="20"/>
              </w:rPr>
            </w:pPr>
            <w:r>
              <w:rPr>
                <w:rFonts w:ascii="宋体" w:hAnsi="宋体" w:cs="宋体" w:hint="eastAsia"/>
                <w:color w:val="000000"/>
                <w:kern w:val="0"/>
                <w:sz w:val="20"/>
                <w:szCs w:val="20"/>
              </w:rPr>
              <w:t>写字桌</w:t>
            </w:r>
          </w:p>
        </w:tc>
        <w:tc>
          <w:tcPr>
            <w:tcW w:w="2460" w:type="dxa"/>
            <w:tcBorders>
              <w:top w:val="single" w:sz="4" w:space="0" w:color="000000"/>
              <w:left w:val="single" w:sz="4" w:space="0" w:color="000000"/>
              <w:bottom w:val="nil"/>
              <w:right w:val="single" w:sz="4" w:space="0" w:color="000000"/>
            </w:tcBorders>
            <w:vAlign w:val="bottom"/>
          </w:tcPr>
          <w:p w:rsidR="0050113F" w:rsidRDefault="0050113F">
            <w:pPr>
              <w:widowControl/>
              <w:jc w:val="center"/>
              <w:textAlignment w:val="bottom"/>
              <w:rPr>
                <w:rFonts w:ascii="宋体"/>
                <w:color w:val="000000"/>
                <w:sz w:val="20"/>
                <w:szCs w:val="20"/>
              </w:rPr>
            </w:pPr>
            <w:r>
              <w:rPr>
                <w:noProof/>
              </w:rPr>
              <w:pict>
                <v:shape id="Picture_11325_SpCnt_1" o:spid="_x0000_s1048" type="#_x0000_t75" style="position:absolute;left:0;text-align:left;margin-left:6.95pt;margin-top:77.15pt;width:91.5pt;height:59.4pt;z-index:251680768;visibility:visible;mso-position-horizontal-relative:text;mso-position-vertical-relative:text">
                  <v:imagedata r:id="rId36" o:title=""/>
                </v:shape>
              </w:pict>
            </w:r>
            <w:r>
              <w:rPr>
                <w:rFonts w:ascii="宋体" w:hAnsi="宋体" w:cs="宋体"/>
                <w:color w:val="000000"/>
                <w:kern w:val="0"/>
                <w:sz w:val="20"/>
                <w:szCs w:val="20"/>
              </w:rPr>
              <w:t>1200*550*760</w:t>
            </w:r>
          </w:p>
        </w:tc>
        <w:tc>
          <w:tcPr>
            <w:tcW w:w="5472" w:type="dxa"/>
            <w:tcBorders>
              <w:top w:val="single" w:sz="4" w:space="0" w:color="000000"/>
              <w:left w:val="single" w:sz="4" w:space="0" w:color="000000"/>
              <w:bottom w:val="nil"/>
              <w:right w:val="single" w:sz="4" w:space="0" w:color="000000"/>
            </w:tcBorders>
            <w:vAlign w:val="center"/>
          </w:tcPr>
          <w:p w:rsidR="0050113F" w:rsidRDefault="0050113F" w:rsidP="00197740">
            <w:pPr>
              <w:widowControl/>
              <w:textAlignment w:val="center"/>
              <w:rPr>
                <w:rFonts w:ascii="宋体"/>
                <w:color w:val="000000"/>
                <w:sz w:val="20"/>
                <w:szCs w:val="20"/>
              </w:rPr>
            </w:pPr>
            <w:r>
              <w:rPr>
                <w:rFonts w:ascii="宋体" w:hAnsi="宋体" w:cs="宋体"/>
                <w:color w:val="000000"/>
                <w:kern w:val="0"/>
                <w:sz w:val="20"/>
                <w:szCs w:val="20"/>
              </w:rPr>
              <w:t>1.</w:t>
            </w:r>
            <w:r>
              <w:rPr>
                <w:rFonts w:ascii="宋体" w:hAnsi="宋体" w:cs="宋体" w:hint="eastAsia"/>
                <w:color w:val="000000"/>
                <w:kern w:val="0"/>
                <w:sz w:val="20"/>
                <w:szCs w:val="20"/>
              </w:rPr>
              <w:t>基材：红橡实木制作，所有木材经过过热蒸汽干燥处理</w:t>
            </w:r>
            <w:r>
              <w:rPr>
                <w:rFonts w:ascii="宋体" w:cs="宋体"/>
                <w:color w:val="000000"/>
                <w:kern w:val="0"/>
                <w:sz w:val="20"/>
                <w:szCs w:val="20"/>
              </w:rPr>
              <w:t>,</w:t>
            </w:r>
            <w:r>
              <w:rPr>
                <w:rFonts w:ascii="宋体" w:hAnsi="宋体" w:cs="宋体" w:hint="eastAsia"/>
                <w:color w:val="000000"/>
                <w:kern w:val="0"/>
                <w:sz w:val="20"/>
                <w:szCs w:val="20"/>
              </w:rPr>
              <w:t>含水率为</w:t>
            </w:r>
            <w:r>
              <w:rPr>
                <w:rFonts w:ascii="宋体" w:hAnsi="宋体" w:cs="宋体"/>
                <w:color w:val="000000"/>
                <w:kern w:val="0"/>
                <w:sz w:val="20"/>
                <w:szCs w:val="20"/>
              </w:rPr>
              <w:t xml:space="preserve"> 8%-12%</w:t>
            </w:r>
            <w:r>
              <w:rPr>
                <w:rFonts w:ascii="宋体" w:hAnsi="宋体" w:cs="宋体" w:hint="eastAsia"/>
                <w:color w:val="000000"/>
                <w:kern w:val="0"/>
                <w:sz w:val="20"/>
                <w:szCs w:val="20"/>
              </w:rPr>
              <w:t>，经过防虫、防潮、防腐及多次烘干蒸发处理；符合</w:t>
            </w:r>
            <w:r>
              <w:rPr>
                <w:rFonts w:ascii="宋体" w:hAnsi="宋体" w:cs="宋体"/>
                <w:color w:val="000000"/>
                <w:kern w:val="0"/>
                <w:sz w:val="20"/>
                <w:szCs w:val="20"/>
              </w:rPr>
              <w:t>GB/T29894-2013</w:t>
            </w:r>
            <w:r>
              <w:rPr>
                <w:rFonts w:ascii="宋体" w:hAnsi="宋体" w:cs="宋体" w:hint="eastAsia"/>
                <w:color w:val="000000"/>
                <w:kern w:val="0"/>
                <w:sz w:val="20"/>
                <w:szCs w:val="20"/>
              </w:rPr>
              <w:t>、</w:t>
            </w:r>
            <w:r>
              <w:rPr>
                <w:rFonts w:ascii="宋体" w:hAnsi="宋体" w:cs="宋体"/>
                <w:color w:val="000000"/>
                <w:kern w:val="0"/>
                <w:sz w:val="20"/>
                <w:szCs w:val="20"/>
              </w:rPr>
              <w:t>GB/T16734-1997</w:t>
            </w:r>
            <w:r>
              <w:rPr>
                <w:rFonts w:ascii="宋体" w:hAnsi="宋体" w:cs="宋体" w:hint="eastAsia"/>
                <w:color w:val="000000"/>
                <w:kern w:val="0"/>
                <w:sz w:val="20"/>
                <w:szCs w:val="20"/>
              </w:rPr>
              <w:t>、</w:t>
            </w:r>
            <w:r>
              <w:rPr>
                <w:rFonts w:ascii="宋体" w:hAnsi="宋体" w:cs="宋体"/>
                <w:color w:val="000000"/>
                <w:kern w:val="0"/>
                <w:sz w:val="20"/>
                <w:szCs w:val="20"/>
              </w:rPr>
              <w:t>GB/T3324-2017</w:t>
            </w:r>
            <w:r>
              <w:rPr>
                <w:rFonts w:ascii="宋体" w:hAnsi="宋体" w:cs="宋体" w:hint="eastAsia"/>
                <w:color w:val="000000"/>
                <w:kern w:val="0"/>
                <w:sz w:val="20"/>
                <w:szCs w:val="20"/>
              </w:rPr>
              <w:t>、</w:t>
            </w:r>
            <w:r>
              <w:rPr>
                <w:rFonts w:ascii="宋体" w:hAnsi="宋体" w:cs="宋体"/>
                <w:color w:val="000000"/>
                <w:kern w:val="0"/>
                <w:sz w:val="20"/>
                <w:szCs w:val="20"/>
              </w:rPr>
              <w:t xml:space="preserve">GB18580-2017 </w:t>
            </w:r>
            <w:r>
              <w:rPr>
                <w:rFonts w:ascii="宋体" w:hAnsi="宋体" w:cs="宋体" w:hint="eastAsia"/>
                <w:color w:val="000000"/>
                <w:kern w:val="0"/>
                <w:sz w:val="20"/>
                <w:szCs w:val="20"/>
              </w:rPr>
              <w:t>标准，甲醛释放量≤</w:t>
            </w:r>
            <w:r>
              <w:rPr>
                <w:rFonts w:ascii="宋体" w:hAnsi="宋体" w:cs="宋体"/>
                <w:color w:val="000000"/>
                <w:kern w:val="0"/>
                <w:sz w:val="20"/>
                <w:szCs w:val="20"/>
              </w:rPr>
              <w:t xml:space="preserve"> 0.05mg/m</w:t>
            </w:r>
            <w:r>
              <w:rPr>
                <w:rFonts w:ascii="宋体" w:hAnsi="宋体" w:cs="宋体" w:hint="eastAsia"/>
                <w:color w:val="000000"/>
                <w:kern w:val="0"/>
                <w:sz w:val="20"/>
                <w:szCs w:val="20"/>
              </w:rPr>
              <w:t>³、挥发性有机物释放量≤</w:t>
            </w:r>
            <w:r>
              <w:rPr>
                <w:rFonts w:ascii="宋体" w:hAnsi="宋体" w:cs="宋体"/>
                <w:color w:val="000000"/>
                <w:kern w:val="0"/>
                <w:sz w:val="20"/>
                <w:szCs w:val="20"/>
              </w:rPr>
              <w:t>0.3mg/m</w:t>
            </w:r>
            <w:r>
              <w:rPr>
                <w:rFonts w:ascii="宋体" w:hAnsi="宋体" w:cs="宋体" w:hint="eastAsia"/>
                <w:color w:val="000000"/>
                <w:kern w:val="0"/>
                <w:sz w:val="20"/>
                <w:szCs w:val="20"/>
              </w:rPr>
              <w:t>³</w:t>
            </w:r>
            <w:r>
              <w:rPr>
                <w:rFonts w:ascii="宋体" w:hAnsi="宋体" w:cs="宋体"/>
                <w:color w:val="000000"/>
                <w:kern w:val="0"/>
                <w:sz w:val="20"/>
                <w:szCs w:val="20"/>
              </w:rPr>
              <w:t>.72h</w:t>
            </w:r>
            <w:r>
              <w:rPr>
                <w:rFonts w:ascii="宋体" w:hAnsi="宋体" w:cs="宋体" w:hint="eastAsia"/>
                <w:color w:val="000000"/>
                <w:kern w:val="0"/>
                <w:sz w:val="20"/>
                <w:szCs w:val="20"/>
              </w:rPr>
              <w:t>。</w:t>
            </w:r>
            <w:r>
              <w:rPr>
                <w:rFonts w:ascii="宋体" w:hAnsi="宋体" w:cs="宋体"/>
                <w:color w:val="000000"/>
                <w:kern w:val="0"/>
                <w:sz w:val="20"/>
                <w:szCs w:val="20"/>
              </w:rPr>
              <w:t>2.</w:t>
            </w:r>
            <w:r>
              <w:rPr>
                <w:rFonts w:ascii="宋体" w:hAnsi="宋体" w:cs="宋体" w:hint="eastAsia"/>
                <w:color w:val="000000"/>
                <w:kern w:val="0"/>
                <w:sz w:val="20"/>
                <w:szCs w:val="20"/>
              </w:rPr>
              <w:t>工艺</w:t>
            </w:r>
            <w:r>
              <w:rPr>
                <w:rFonts w:ascii="宋体" w:hAnsi="宋体" w:cs="宋体"/>
                <w:color w:val="000000"/>
                <w:kern w:val="0"/>
                <w:sz w:val="20"/>
                <w:szCs w:val="20"/>
              </w:rPr>
              <w:t>:</w:t>
            </w:r>
            <w:r>
              <w:rPr>
                <w:rFonts w:ascii="宋体" w:hAnsi="宋体" w:cs="宋体" w:hint="eastAsia"/>
                <w:color w:val="000000"/>
                <w:kern w:val="0"/>
                <w:sz w:val="20"/>
                <w:szCs w:val="20"/>
              </w:rPr>
              <w:t>榫卯结构。</w:t>
            </w:r>
            <w:r>
              <w:rPr>
                <w:rFonts w:ascii="宋体" w:hAnsi="宋体" w:cs="宋体"/>
                <w:color w:val="000000"/>
                <w:kern w:val="0"/>
                <w:sz w:val="20"/>
                <w:szCs w:val="20"/>
              </w:rPr>
              <w:t xml:space="preserve">                                               3.</w:t>
            </w:r>
            <w:r>
              <w:rPr>
                <w:rFonts w:ascii="宋体" w:hAnsi="宋体" w:cs="宋体" w:hint="eastAsia"/>
                <w:color w:val="000000"/>
                <w:kern w:val="0"/>
                <w:sz w:val="20"/>
                <w:szCs w:val="20"/>
              </w:rPr>
              <w:t>水性漆</w:t>
            </w:r>
            <w:r>
              <w:rPr>
                <w:rFonts w:ascii="宋体" w:hAnsi="宋体" w:cs="宋体"/>
                <w:color w:val="000000"/>
                <w:kern w:val="0"/>
                <w:sz w:val="20"/>
                <w:szCs w:val="20"/>
              </w:rPr>
              <w:t>:</w:t>
            </w:r>
            <w:r>
              <w:rPr>
                <w:rFonts w:ascii="宋体" w:hAnsi="宋体" w:cs="宋体" w:hint="eastAsia"/>
                <w:color w:val="000000"/>
                <w:kern w:val="0"/>
                <w:sz w:val="20"/>
                <w:szCs w:val="20"/>
              </w:rPr>
              <w:t>使用环保水性漆，</w:t>
            </w:r>
            <w:r>
              <w:rPr>
                <w:rFonts w:ascii="宋体" w:hAnsi="宋体" w:cs="宋体"/>
                <w:color w:val="000000"/>
                <w:kern w:val="0"/>
                <w:sz w:val="20"/>
                <w:szCs w:val="20"/>
              </w:rPr>
              <w:t xml:space="preserve">VOC </w:t>
            </w:r>
            <w:r>
              <w:rPr>
                <w:rFonts w:ascii="宋体" w:hAnsi="宋体" w:cs="宋体" w:hint="eastAsia"/>
                <w:color w:val="000000"/>
                <w:kern w:val="0"/>
                <w:sz w:val="20"/>
                <w:szCs w:val="20"/>
              </w:rPr>
              <w:t>含量≤</w:t>
            </w:r>
            <w:r>
              <w:rPr>
                <w:rFonts w:ascii="宋体" w:hAnsi="宋体" w:cs="宋体"/>
                <w:color w:val="000000"/>
                <w:kern w:val="0"/>
                <w:sz w:val="20"/>
                <w:szCs w:val="20"/>
              </w:rPr>
              <w:t>30g/L</w:t>
            </w:r>
            <w:r>
              <w:rPr>
                <w:rFonts w:ascii="宋体" w:hAnsi="宋体" w:cs="宋体" w:hint="eastAsia"/>
                <w:color w:val="000000"/>
                <w:kern w:val="0"/>
                <w:sz w:val="20"/>
                <w:szCs w:val="20"/>
              </w:rPr>
              <w:t>、甲醛含量≤</w:t>
            </w:r>
            <w:r>
              <w:rPr>
                <w:rFonts w:ascii="宋体" w:hAnsi="宋体" w:cs="宋体"/>
                <w:color w:val="000000"/>
                <w:kern w:val="0"/>
                <w:sz w:val="20"/>
                <w:szCs w:val="20"/>
              </w:rPr>
              <w:t>5mg/kg</w:t>
            </w:r>
            <w:r>
              <w:rPr>
                <w:rFonts w:ascii="宋体" w:hAnsi="宋体" w:cs="宋体" w:hint="eastAsia"/>
                <w:color w:val="000000"/>
                <w:kern w:val="0"/>
                <w:sz w:val="20"/>
                <w:szCs w:val="20"/>
              </w:rPr>
              <w:t>、苯系物总和含量≤</w:t>
            </w:r>
            <w:r>
              <w:rPr>
                <w:rFonts w:ascii="宋体" w:hAnsi="宋体" w:cs="宋体"/>
                <w:color w:val="000000"/>
                <w:kern w:val="0"/>
                <w:sz w:val="20"/>
                <w:szCs w:val="20"/>
              </w:rPr>
              <w:t>20mg/kg</w:t>
            </w:r>
            <w:r>
              <w:rPr>
                <w:rFonts w:ascii="宋体" w:hAnsi="宋体" w:cs="宋体" w:hint="eastAsia"/>
                <w:color w:val="000000"/>
                <w:kern w:val="0"/>
                <w:sz w:val="20"/>
                <w:szCs w:val="20"/>
              </w:rPr>
              <w:t>，</w:t>
            </w:r>
            <w:r>
              <w:rPr>
                <w:rFonts w:ascii="宋体" w:cs="宋体"/>
                <w:color w:val="000000"/>
                <w:kern w:val="0"/>
                <w:sz w:val="20"/>
                <w:szCs w:val="20"/>
              </w:rPr>
              <w:t>,</w:t>
            </w:r>
            <w:r>
              <w:rPr>
                <w:rFonts w:ascii="宋体" w:hAnsi="宋体" w:cs="宋体" w:hint="eastAsia"/>
                <w:color w:val="000000"/>
                <w:kern w:val="0"/>
                <w:sz w:val="20"/>
                <w:szCs w:val="20"/>
              </w:rPr>
              <w:t>耐磨、耐腐</w:t>
            </w:r>
            <w:r>
              <w:rPr>
                <w:rFonts w:ascii="宋体" w:hAnsi="宋体" w:cs="宋体"/>
                <w:color w:val="000000"/>
                <w:kern w:val="0"/>
                <w:sz w:val="20"/>
                <w:szCs w:val="20"/>
              </w:rPr>
              <w:t xml:space="preserve"> </w:t>
            </w:r>
            <w:r>
              <w:rPr>
                <w:rFonts w:ascii="宋体" w:hAnsi="宋体" w:cs="宋体" w:hint="eastAsia"/>
                <w:color w:val="000000"/>
                <w:kern w:val="0"/>
                <w:sz w:val="20"/>
                <w:szCs w:val="20"/>
              </w:rPr>
              <w:t>蚀、耐湿热不低于</w:t>
            </w:r>
            <w:r>
              <w:rPr>
                <w:rFonts w:ascii="宋体" w:hAnsi="宋体" w:cs="宋体"/>
                <w:color w:val="000000"/>
                <w:kern w:val="0"/>
                <w:sz w:val="20"/>
                <w:szCs w:val="20"/>
              </w:rPr>
              <w:t>2</w:t>
            </w:r>
            <w:r>
              <w:rPr>
                <w:rFonts w:ascii="宋体" w:hAnsi="宋体" w:cs="宋体" w:hint="eastAsia"/>
                <w:color w:val="000000"/>
                <w:kern w:val="0"/>
                <w:sz w:val="20"/>
                <w:szCs w:val="20"/>
              </w:rPr>
              <w:t>级，抗冲击不低于</w:t>
            </w:r>
            <w:r>
              <w:rPr>
                <w:rFonts w:ascii="宋体" w:hAnsi="宋体" w:cs="宋体"/>
                <w:color w:val="000000"/>
                <w:kern w:val="0"/>
                <w:sz w:val="20"/>
                <w:szCs w:val="20"/>
              </w:rPr>
              <w:t>2</w:t>
            </w:r>
            <w:r>
              <w:rPr>
                <w:rFonts w:ascii="宋体" w:hAnsi="宋体" w:cs="宋体" w:hint="eastAsia"/>
                <w:color w:val="000000"/>
                <w:kern w:val="0"/>
                <w:sz w:val="20"/>
                <w:szCs w:val="20"/>
              </w:rPr>
              <w:t>级，色泽均匀，主次分明，木纹清晰。</w:t>
            </w:r>
            <w:r>
              <w:rPr>
                <w:rFonts w:ascii="宋体" w:hAnsi="宋体" w:cs="宋体"/>
                <w:color w:val="000000"/>
                <w:kern w:val="0"/>
                <w:sz w:val="20"/>
                <w:szCs w:val="20"/>
              </w:rPr>
              <w:t xml:space="preserve">                                               4.</w:t>
            </w:r>
            <w:r>
              <w:rPr>
                <w:rFonts w:ascii="宋体" w:hAnsi="宋体" w:cs="宋体" w:hint="eastAsia"/>
                <w:color w:val="000000"/>
                <w:kern w:val="0"/>
                <w:sz w:val="20"/>
                <w:szCs w:val="20"/>
              </w:rPr>
              <w:t>五金配件</w:t>
            </w:r>
            <w:r>
              <w:rPr>
                <w:rFonts w:ascii="宋体" w:hAnsi="宋体" w:cs="宋体"/>
                <w:color w:val="000000"/>
                <w:kern w:val="0"/>
                <w:sz w:val="20"/>
                <w:szCs w:val="20"/>
              </w:rPr>
              <w:t xml:space="preserve">: </w:t>
            </w:r>
            <w:r>
              <w:rPr>
                <w:rFonts w:ascii="宋体" w:hAnsi="宋体" w:cs="宋体" w:hint="eastAsia"/>
                <w:color w:val="000000"/>
                <w:kern w:val="0"/>
                <w:sz w:val="20"/>
                <w:szCs w:val="20"/>
              </w:rPr>
              <w:t>采用优质五金配件。</w:t>
            </w:r>
            <w:r>
              <w:rPr>
                <w:rFonts w:ascii="宋体" w:hAnsi="宋体" w:cs="宋体"/>
                <w:color w:val="000000"/>
                <w:kern w:val="0"/>
                <w:sz w:val="20"/>
                <w:szCs w:val="20"/>
              </w:rPr>
              <w:t xml:space="preserve">                                                                               5.</w:t>
            </w:r>
            <w:r>
              <w:rPr>
                <w:rFonts w:ascii="宋体" w:hAnsi="宋体" w:cs="宋体" w:hint="eastAsia"/>
                <w:color w:val="000000"/>
                <w:kern w:val="0"/>
                <w:sz w:val="20"/>
                <w:szCs w:val="20"/>
              </w:rPr>
              <w:t>胶黏剂：国家一级环保水性胶黏剂。符合</w:t>
            </w:r>
            <w:r>
              <w:rPr>
                <w:rFonts w:ascii="宋体" w:hAnsi="宋体" w:cs="宋体"/>
                <w:color w:val="000000"/>
                <w:kern w:val="0"/>
                <w:sz w:val="20"/>
                <w:szCs w:val="20"/>
              </w:rPr>
              <w:t>GB18583-2008</w:t>
            </w:r>
            <w:r>
              <w:rPr>
                <w:rFonts w:ascii="宋体" w:hAnsi="宋体" w:cs="宋体" w:hint="eastAsia"/>
                <w:color w:val="000000"/>
                <w:kern w:val="0"/>
                <w:sz w:val="20"/>
                <w:szCs w:val="20"/>
              </w:rPr>
              <w:t>、</w:t>
            </w:r>
            <w:r>
              <w:rPr>
                <w:rFonts w:ascii="宋体" w:hAnsi="宋体" w:cs="宋体"/>
                <w:color w:val="000000"/>
                <w:kern w:val="0"/>
                <w:sz w:val="20"/>
                <w:szCs w:val="20"/>
              </w:rPr>
              <w:t>HJ2541-2016</w:t>
            </w:r>
            <w:r>
              <w:rPr>
                <w:rFonts w:ascii="宋体" w:hAnsi="宋体" w:cs="宋体" w:hint="eastAsia"/>
                <w:color w:val="000000"/>
                <w:kern w:val="0"/>
                <w:sz w:val="20"/>
                <w:szCs w:val="20"/>
              </w:rPr>
              <w:t>标准，游离甲醛≤</w:t>
            </w:r>
            <w:r>
              <w:rPr>
                <w:rFonts w:ascii="宋体" w:cs="宋体"/>
                <w:color w:val="000000"/>
                <w:kern w:val="0"/>
                <w:sz w:val="20"/>
                <w:szCs w:val="20"/>
              </w:rPr>
              <w:t>0.</w:t>
            </w:r>
            <w:r>
              <w:rPr>
                <w:rFonts w:ascii="宋体" w:hAnsi="宋体" w:cs="宋体"/>
                <w:color w:val="000000"/>
                <w:kern w:val="0"/>
                <w:sz w:val="20"/>
                <w:szCs w:val="20"/>
              </w:rPr>
              <w:t>1g/kg</w:t>
            </w:r>
            <w:r>
              <w:rPr>
                <w:rFonts w:ascii="宋体" w:hAnsi="宋体" w:cs="宋体" w:hint="eastAsia"/>
                <w:color w:val="000000"/>
                <w:kern w:val="0"/>
                <w:sz w:val="20"/>
                <w:szCs w:val="20"/>
              </w:rPr>
              <w:t>；</w:t>
            </w:r>
            <w:r>
              <w:rPr>
                <w:rFonts w:ascii="宋体" w:hAnsi="宋体" w:cs="宋体"/>
                <w:color w:val="000000"/>
                <w:kern w:val="0"/>
                <w:sz w:val="20"/>
                <w:szCs w:val="20"/>
              </w:rPr>
              <w:t xml:space="preserve">                                                                 6.</w:t>
            </w:r>
            <w:r>
              <w:rPr>
                <w:rFonts w:ascii="宋体" w:hAnsi="宋体" w:cs="宋体" w:hint="eastAsia"/>
                <w:color w:val="000000"/>
                <w:kern w:val="0"/>
                <w:sz w:val="20"/>
                <w:szCs w:val="20"/>
              </w:rPr>
              <w:t>颜色由采购人选定。</w:t>
            </w:r>
          </w:p>
        </w:tc>
        <w:tc>
          <w:tcPr>
            <w:tcW w:w="648" w:type="dxa"/>
            <w:tcBorders>
              <w:top w:val="single" w:sz="4" w:space="0" w:color="000000"/>
              <w:left w:val="single" w:sz="4" w:space="0" w:color="000000"/>
              <w:bottom w:val="nil"/>
              <w:right w:val="single" w:sz="4" w:space="0" w:color="000000"/>
            </w:tcBorders>
            <w:vAlign w:val="center"/>
          </w:tcPr>
          <w:p w:rsidR="0050113F" w:rsidRDefault="0050113F">
            <w:pPr>
              <w:widowControl/>
              <w:jc w:val="center"/>
              <w:textAlignment w:val="center"/>
              <w:rPr>
                <w:rFonts w:ascii="宋体"/>
                <w:color w:val="000000"/>
                <w:sz w:val="20"/>
                <w:szCs w:val="20"/>
              </w:rPr>
            </w:pPr>
            <w:r>
              <w:rPr>
                <w:rFonts w:ascii="宋体" w:hAnsi="宋体" w:cs="宋体" w:hint="eastAsia"/>
                <w:color w:val="000000"/>
                <w:kern w:val="0"/>
                <w:sz w:val="20"/>
                <w:szCs w:val="20"/>
              </w:rPr>
              <w:t>张</w:t>
            </w:r>
          </w:p>
        </w:tc>
        <w:tc>
          <w:tcPr>
            <w:tcW w:w="648" w:type="dxa"/>
            <w:tcBorders>
              <w:top w:val="single" w:sz="4" w:space="0" w:color="000000"/>
              <w:left w:val="single" w:sz="4" w:space="0" w:color="000000"/>
              <w:bottom w:val="single" w:sz="4" w:space="0" w:color="000000"/>
              <w:right w:val="single" w:sz="4" w:space="0" w:color="000000"/>
            </w:tcBorders>
            <w:vAlign w:val="center"/>
          </w:tcPr>
          <w:p w:rsidR="0050113F" w:rsidRDefault="0050113F">
            <w:pPr>
              <w:widowControl/>
              <w:jc w:val="center"/>
              <w:textAlignment w:val="center"/>
              <w:rPr>
                <w:rFonts w:ascii="宋体"/>
                <w:color w:val="000000"/>
                <w:sz w:val="20"/>
                <w:szCs w:val="20"/>
              </w:rPr>
            </w:pPr>
            <w:r>
              <w:rPr>
                <w:rFonts w:ascii="宋体" w:hAnsi="宋体" w:cs="宋体"/>
                <w:color w:val="000000"/>
                <w:kern w:val="0"/>
                <w:sz w:val="20"/>
                <w:szCs w:val="20"/>
              </w:rPr>
              <w:t>8</w:t>
            </w:r>
          </w:p>
        </w:tc>
      </w:tr>
      <w:tr w:rsidR="0050113F">
        <w:trPr>
          <w:trHeight w:val="4000"/>
          <w:jc w:val="center"/>
        </w:trPr>
        <w:tc>
          <w:tcPr>
            <w:tcW w:w="444" w:type="dxa"/>
            <w:tcBorders>
              <w:top w:val="single" w:sz="4" w:space="0" w:color="000000"/>
              <w:left w:val="single" w:sz="4" w:space="0" w:color="000000"/>
              <w:bottom w:val="nil"/>
              <w:right w:val="single" w:sz="4" w:space="0" w:color="000000"/>
            </w:tcBorders>
            <w:vAlign w:val="center"/>
          </w:tcPr>
          <w:p w:rsidR="0050113F" w:rsidRDefault="0050113F">
            <w:pPr>
              <w:widowControl/>
              <w:jc w:val="center"/>
              <w:textAlignment w:val="center"/>
              <w:rPr>
                <w:rFonts w:ascii="宋体"/>
                <w:color w:val="000000"/>
                <w:sz w:val="20"/>
                <w:szCs w:val="20"/>
              </w:rPr>
            </w:pPr>
            <w:r>
              <w:rPr>
                <w:rFonts w:ascii="宋体" w:hAnsi="宋体" w:cs="宋体"/>
                <w:color w:val="000000"/>
                <w:kern w:val="0"/>
                <w:sz w:val="20"/>
                <w:szCs w:val="20"/>
              </w:rPr>
              <w:t>23</w:t>
            </w:r>
          </w:p>
        </w:tc>
        <w:tc>
          <w:tcPr>
            <w:tcW w:w="1116" w:type="dxa"/>
            <w:tcBorders>
              <w:top w:val="single" w:sz="4" w:space="0" w:color="000000"/>
              <w:left w:val="single" w:sz="4" w:space="0" w:color="000000"/>
              <w:bottom w:val="nil"/>
              <w:right w:val="single" w:sz="4" w:space="0" w:color="000000"/>
            </w:tcBorders>
            <w:vAlign w:val="center"/>
          </w:tcPr>
          <w:p w:rsidR="0050113F" w:rsidRDefault="0050113F">
            <w:pPr>
              <w:widowControl/>
              <w:jc w:val="center"/>
              <w:textAlignment w:val="center"/>
              <w:rPr>
                <w:rFonts w:ascii="宋体"/>
                <w:color w:val="000000"/>
                <w:sz w:val="20"/>
                <w:szCs w:val="20"/>
              </w:rPr>
            </w:pPr>
            <w:r>
              <w:rPr>
                <w:rFonts w:ascii="宋体" w:hAnsi="宋体" w:cs="宋体" w:hint="eastAsia"/>
                <w:color w:val="000000"/>
                <w:kern w:val="0"/>
                <w:sz w:val="20"/>
                <w:szCs w:val="20"/>
              </w:rPr>
              <w:t>写字椅</w:t>
            </w:r>
          </w:p>
        </w:tc>
        <w:tc>
          <w:tcPr>
            <w:tcW w:w="2460" w:type="dxa"/>
            <w:tcBorders>
              <w:top w:val="single" w:sz="4" w:space="0" w:color="000000"/>
              <w:left w:val="single" w:sz="4" w:space="0" w:color="000000"/>
              <w:bottom w:val="nil"/>
              <w:right w:val="single" w:sz="4" w:space="0" w:color="000000"/>
            </w:tcBorders>
            <w:vAlign w:val="bottom"/>
          </w:tcPr>
          <w:p w:rsidR="0050113F" w:rsidRDefault="0050113F">
            <w:pPr>
              <w:widowControl/>
              <w:jc w:val="center"/>
              <w:textAlignment w:val="bottom"/>
              <w:rPr>
                <w:rFonts w:ascii="宋体"/>
                <w:color w:val="000000"/>
                <w:sz w:val="20"/>
                <w:szCs w:val="20"/>
              </w:rPr>
            </w:pPr>
            <w:r>
              <w:rPr>
                <w:noProof/>
              </w:rPr>
              <w:pict>
                <v:shape id="Picture_11744" o:spid="_x0000_s1049" type="#_x0000_t75" style="position:absolute;left:0;text-align:left;margin-left:31.05pt;margin-top:74.15pt;width:54.8pt;height:72.65pt;z-index:251681792;visibility:visible;mso-position-horizontal-relative:text;mso-position-vertical-relative:text">
                  <v:imagedata r:id="rId37" o:title=""/>
                </v:shape>
              </w:pict>
            </w:r>
            <w:r>
              <w:rPr>
                <w:rFonts w:ascii="宋体" w:hAnsi="宋体" w:cs="宋体" w:hint="eastAsia"/>
                <w:color w:val="000000"/>
                <w:kern w:val="0"/>
                <w:sz w:val="20"/>
                <w:szCs w:val="20"/>
              </w:rPr>
              <w:t>标准</w:t>
            </w:r>
          </w:p>
        </w:tc>
        <w:tc>
          <w:tcPr>
            <w:tcW w:w="5472" w:type="dxa"/>
            <w:tcBorders>
              <w:top w:val="single" w:sz="4" w:space="0" w:color="000000"/>
              <w:left w:val="single" w:sz="4" w:space="0" w:color="000000"/>
              <w:bottom w:val="nil"/>
              <w:right w:val="single" w:sz="4" w:space="0" w:color="000000"/>
            </w:tcBorders>
            <w:vAlign w:val="center"/>
          </w:tcPr>
          <w:p w:rsidR="0050113F" w:rsidRDefault="0050113F" w:rsidP="00197740">
            <w:pPr>
              <w:widowControl/>
              <w:textAlignment w:val="center"/>
              <w:rPr>
                <w:rFonts w:ascii="宋体"/>
                <w:color w:val="000000"/>
                <w:sz w:val="20"/>
                <w:szCs w:val="20"/>
              </w:rPr>
            </w:pPr>
            <w:r>
              <w:rPr>
                <w:rFonts w:ascii="宋体" w:hAnsi="宋体" w:cs="宋体"/>
                <w:color w:val="000000"/>
                <w:kern w:val="0"/>
                <w:sz w:val="20"/>
                <w:szCs w:val="20"/>
              </w:rPr>
              <w:t>1.</w:t>
            </w:r>
            <w:r>
              <w:rPr>
                <w:rFonts w:ascii="宋体" w:hAnsi="宋体" w:cs="宋体" w:hint="eastAsia"/>
                <w:color w:val="000000"/>
                <w:kern w:val="0"/>
                <w:sz w:val="20"/>
                <w:szCs w:val="20"/>
              </w:rPr>
              <w:t>基材：红橡实木制作，所有木材经过过热蒸汽干燥处理</w:t>
            </w:r>
            <w:r>
              <w:rPr>
                <w:rFonts w:ascii="宋体" w:cs="宋体"/>
                <w:color w:val="000000"/>
                <w:kern w:val="0"/>
                <w:sz w:val="20"/>
                <w:szCs w:val="20"/>
              </w:rPr>
              <w:t>,</w:t>
            </w:r>
            <w:r>
              <w:rPr>
                <w:rFonts w:ascii="宋体" w:hAnsi="宋体" w:cs="宋体" w:hint="eastAsia"/>
                <w:color w:val="000000"/>
                <w:kern w:val="0"/>
                <w:sz w:val="20"/>
                <w:szCs w:val="20"/>
              </w:rPr>
              <w:t>含水率为</w:t>
            </w:r>
            <w:r>
              <w:rPr>
                <w:rFonts w:ascii="宋体" w:hAnsi="宋体" w:cs="宋体"/>
                <w:color w:val="000000"/>
                <w:kern w:val="0"/>
                <w:sz w:val="20"/>
                <w:szCs w:val="20"/>
              </w:rPr>
              <w:t xml:space="preserve"> 8%-12%</w:t>
            </w:r>
            <w:r>
              <w:rPr>
                <w:rFonts w:ascii="宋体" w:hAnsi="宋体" w:cs="宋体" w:hint="eastAsia"/>
                <w:color w:val="000000"/>
                <w:kern w:val="0"/>
                <w:sz w:val="20"/>
                <w:szCs w:val="20"/>
              </w:rPr>
              <w:t>，经过防虫、防潮、防腐及多次烘干蒸发处理；符合</w:t>
            </w:r>
            <w:r>
              <w:rPr>
                <w:rFonts w:ascii="宋体" w:hAnsi="宋体" w:cs="宋体"/>
                <w:color w:val="000000"/>
                <w:kern w:val="0"/>
                <w:sz w:val="20"/>
                <w:szCs w:val="20"/>
              </w:rPr>
              <w:t>GB/T29894-2013</w:t>
            </w:r>
            <w:r>
              <w:rPr>
                <w:rFonts w:ascii="宋体" w:hAnsi="宋体" w:cs="宋体" w:hint="eastAsia"/>
                <w:color w:val="000000"/>
                <w:kern w:val="0"/>
                <w:sz w:val="20"/>
                <w:szCs w:val="20"/>
              </w:rPr>
              <w:t>、</w:t>
            </w:r>
            <w:r>
              <w:rPr>
                <w:rFonts w:ascii="宋体" w:hAnsi="宋体" w:cs="宋体"/>
                <w:color w:val="000000"/>
                <w:kern w:val="0"/>
                <w:sz w:val="20"/>
                <w:szCs w:val="20"/>
              </w:rPr>
              <w:t>GB/T16734-1997</w:t>
            </w:r>
            <w:r>
              <w:rPr>
                <w:rFonts w:ascii="宋体" w:hAnsi="宋体" w:cs="宋体" w:hint="eastAsia"/>
                <w:color w:val="000000"/>
                <w:kern w:val="0"/>
                <w:sz w:val="20"/>
                <w:szCs w:val="20"/>
              </w:rPr>
              <w:t>、</w:t>
            </w:r>
            <w:r>
              <w:rPr>
                <w:rFonts w:ascii="宋体" w:hAnsi="宋体" w:cs="宋体"/>
                <w:color w:val="000000"/>
                <w:kern w:val="0"/>
                <w:sz w:val="20"/>
                <w:szCs w:val="20"/>
              </w:rPr>
              <w:t>GB/T3324-2017</w:t>
            </w:r>
            <w:r>
              <w:rPr>
                <w:rFonts w:ascii="宋体" w:hAnsi="宋体" w:cs="宋体" w:hint="eastAsia"/>
                <w:color w:val="000000"/>
                <w:kern w:val="0"/>
                <w:sz w:val="20"/>
                <w:szCs w:val="20"/>
              </w:rPr>
              <w:t>、</w:t>
            </w:r>
            <w:r>
              <w:rPr>
                <w:rFonts w:ascii="宋体" w:hAnsi="宋体" w:cs="宋体"/>
                <w:color w:val="000000"/>
                <w:kern w:val="0"/>
                <w:sz w:val="20"/>
                <w:szCs w:val="20"/>
              </w:rPr>
              <w:t xml:space="preserve">GB18580-2017 </w:t>
            </w:r>
            <w:r>
              <w:rPr>
                <w:rFonts w:ascii="宋体" w:hAnsi="宋体" w:cs="宋体" w:hint="eastAsia"/>
                <w:color w:val="000000"/>
                <w:kern w:val="0"/>
                <w:sz w:val="20"/>
                <w:szCs w:val="20"/>
              </w:rPr>
              <w:t>标准，甲醛释放量≤</w:t>
            </w:r>
            <w:r>
              <w:rPr>
                <w:rFonts w:ascii="宋体" w:hAnsi="宋体" w:cs="宋体"/>
                <w:color w:val="000000"/>
                <w:kern w:val="0"/>
                <w:sz w:val="20"/>
                <w:szCs w:val="20"/>
              </w:rPr>
              <w:t xml:space="preserve"> 0.05mg/m</w:t>
            </w:r>
            <w:r>
              <w:rPr>
                <w:rFonts w:ascii="宋体" w:hAnsi="宋体" w:cs="宋体" w:hint="eastAsia"/>
                <w:color w:val="000000"/>
                <w:kern w:val="0"/>
                <w:sz w:val="20"/>
                <w:szCs w:val="20"/>
              </w:rPr>
              <w:t>³、挥发性有机物释放量≤</w:t>
            </w:r>
            <w:r>
              <w:rPr>
                <w:rFonts w:ascii="宋体" w:hAnsi="宋体" w:cs="宋体"/>
                <w:color w:val="000000"/>
                <w:kern w:val="0"/>
                <w:sz w:val="20"/>
                <w:szCs w:val="20"/>
              </w:rPr>
              <w:t>0.3mg/m</w:t>
            </w:r>
            <w:r>
              <w:rPr>
                <w:rFonts w:ascii="宋体" w:hAnsi="宋体" w:cs="宋体" w:hint="eastAsia"/>
                <w:color w:val="000000"/>
                <w:kern w:val="0"/>
                <w:sz w:val="20"/>
                <w:szCs w:val="20"/>
              </w:rPr>
              <w:t>³</w:t>
            </w:r>
            <w:r>
              <w:rPr>
                <w:rFonts w:ascii="宋体" w:hAnsi="宋体" w:cs="宋体"/>
                <w:color w:val="000000"/>
                <w:kern w:val="0"/>
                <w:sz w:val="20"/>
                <w:szCs w:val="20"/>
              </w:rPr>
              <w:t>.72h</w:t>
            </w:r>
            <w:r>
              <w:rPr>
                <w:rFonts w:ascii="宋体" w:hAnsi="宋体" w:cs="宋体" w:hint="eastAsia"/>
                <w:color w:val="000000"/>
                <w:kern w:val="0"/>
                <w:sz w:val="20"/>
                <w:szCs w:val="20"/>
              </w:rPr>
              <w:t>。</w:t>
            </w:r>
            <w:r>
              <w:rPr>
                <w:rFonts w:ascii="宋体" w:hAnsi="宋体" w:cs="宋体"/>
                <w:color w:val="000000"/>
                <w:kern w:val="0"/>
                <w:sz w:val="20"/>
                <w:szCs w:val="20"/>
              </w:rPr>
              <w:t>2.</w:t>
            </w:r>
            <w:r>
              <w:rPr>
                <w:rFonts w:ascii="宋体" w:hAnsi="宋体" w:cs="宋体" w:hint="eastAsia"/>
                <w:color w:val="000000"/>
                <w:kern w:val="0"/>
                <w:sz w:val="20"/>
                <w:szCs w:val="20"/>
              </w:rPr>
              <w:t>工艺</w:t>
            </w:r>
            <w:r>
              <w:rPr>
                <w:rFonts w:ascii="宋体" w:hAnsi="宋体" w:cs="宋体"/>
                <w:color w:val="000000"/>
                <w:kern w:val="0"/>
                <w:sz w:val="20"/>
                <w:szCs w:val="20"/>
              </w:rPr>
              <w:t>:</w:t>
            </w:r>
            <w:r>
              <w:rPr>
                <w:rFonts w:ascii="宋体" w:hAnsi="宋体" w:cs="宋体" w:hint="eastAsia"/>
                <w:color w:val="000000"/>
                <w:kern w:val="0"/>
                <w:sz w:val="20"/>
                <w:szCs w:val="20"/>
              </w:rPr>
              <w:t>榫卯结构。</w:t>
            </w:r>
            <w:r>
              <w:rPr>
                <w:rFonts w:ascii="宋体" w:hAnsi="宋体" w:cs="宋体"/>
                <w:color w:val="000000"/>
                <w:kern w:val="0"/>
                <w:sz w:val="20"/>
                <w:szCs w:val="20"/>
              </w:rPr>
              <w:t xml:space="preserve">                                               3.</w:t>
            </w:r>
            <w:r>
              <w:rPr>
                <w:rFonts w:ascii="宋体" w:hAnsi="宋体" w:cs="宋体" w:hint="eastAsia"/>
                <w:color w:val="000000"/>
                <w:kern w:val="0"/>
                <w:sz w:val="20"/>
                <w:szCs w:val="20"/>
              </w:rPr>
              <w:t>水性漆</w:t>
            </w:r>
            <w:r>
              <w:rPr>
                <w:rFonts w:ascii="宋体" w:hAnsi="宋体" w:cs="宋体"/>
                <w:color w:val="000000"/>
                <w:kern w:val="0"/>
                <w:sz w:val="20"/>
                <w:szCs w:val="20"/>
              </w:rPr>
              <w:t>:</w:t>
            </w:r>
            <w:r>
              <w:rPr>
                <w:rFonts w:ascii="宋体" w:hAnsi="宋体" w:cs="宋体" w:hint="eastAsia"/>
                <w:color w:val="000000"/>
                <w:kern w:val="0"/>
                <w:sz w:val="20"/>
                <w:szCs w:val="20"/>
              </w:rPr>
              <w:t>使用环保水性漆，</w:t>
            </w:r>
            <w:r>
              <w:rPr>
                <w:rFonts w:ascii="宋体" w:hAnsi="宋体" w:cs="宋体"/>
                <w:color w:val="000000"/>
                <w:kern w:val="0"/>
                <w:sz w:val="20"/>
                <w:szCs w:val="20"/>
              </w:rPr>
              <w:t xml:space="preserve">VOC </w:t>
            </w:r>
            <w:r>
              <w:rPr>
                <w:rFonts w:ascii="宋体" w:hAnsi="宋体" w:cs="宋体" w:hint="eastAsia"/>
                <w:color w:val="000000"/>
                <w:kern w:val="0"/>
                <w:sz w:val="20"/>
                <w:szCs w:val="20"/>
              </w:rPr>
              <w:t>含量≤</w:t>
            </w:r>
            <w:r>
              <w:rPr>
                <w:rFonts w:ascii="宋体" w:hAnsi="宋体" w:cs="宋体"/>
                <w:color w:val="000000"/>
                <w:kern w:val="0"/>
                <w:sz w:val="20"/>
                <w:szCs w:val="20"/>
              </w:rPr>
              <w:t>30g/L</w:t>
            </w:r>
            <w:r>
              <w:rPr>
                <w:rFonts w:ascii="宋体" w:hAnsi="宋体" w:cs="宋体" w:hint="eastAsia"/>
                <w:color w:val="000000"/>
                <w:kern w:val="0"/>
                <w:sz w:val="20"/>
                <w:szCs w:val="20"/>
              </w:rPr>
              <w:t>、甲醛含量≤</w:t>
            </w:r>
            <w:r>
              <w:rPr>
                <w:rFonts w:ascii="宋体" w:hAnsi="宋体" w:cs="宋体"/>
                <w:color w:val="000000"/>
                <w:kern w:val="0"/>
                <w:sz w:val="20"/>
                <w:szCs w:val="20"/>
              </w:rPr>
              <w:t>5mg/kg</w:t>
            </w:r>
            <w:r>
              <w:rPr>
                <w:rFonts w:ascii="宋体" w:hAnsi="宋体" w:cs="宋体" w:hint="eastAsia"/>
                <w:color w:val="000000"/>
                <w:kern w:val="0"/>
                <w:sz w:val="20"/>
                <w:szCs w:val="20"/>
              </w:rPr>
              <w:t>、苯系物总和含量≤</w:t>
            </w:r>
            <w:r>
              <w:rPr>
                <w:rFonts w:ascii="宋体" w:hAnsi="宋体" w:cs="宋体"/>
                <w:color w:val="000000"/>
                <w:kern w:val="0"/>
                <w:sz w:val="20"/>
                <w:szCs w:val="20"/>
              </w:rPr>
              <w:t>20mg/kg</w:t>
            </w:r>
            <w:r>
              <w:rPr>
                <w:rFonts w:ascii="宋体" w:hAnsi="宋体" w:cs="宋体" w:hint="eastAsia"/>
                <w:color w:val="000000"/>
                <w:kern w:val="0"/>
                <w:sz w:val="20"/>
                <w:szCs w:val="20"/>
              </w:rPr>
              <w:t>，</w:t>
            </w:r>
            <w:r>
              <w:rPr>
                <w:rFonts w:ascii="宋体" w:cs="宋体"/>
                <w:color w:val="000000"/>
                <w:kern w:val="0"/>
                <w:sz w:val="20"/>
                <w:szCs w:val="20"/>
              </w:rPr>
              <w:t>,</w:t>
            </w:r>
            <w:r>
              <w:rPr>
                <w:rFonts w:ascii="宋体" w:hAnsi="宋体" w:cs="宋体" w:hint="eastAsia"/>
                <w:color w:val="000000"/>
                <w:kern w:val="0"/>
                <w:sz w:val="20"/>
                <w:szCs w:val="20"/>
              </w:rPr>
              <w:t>耐磨、耐腐</w:t>
            </w:r>
            <w:r>
              <w:rPr>
                <w:rFonts w:ascii="宋体" w:hAnsi="宋体" w:cs="宋体"/>
                <w:color w:val="000000"/>
                <w:kern w:val="0"/>
                <w:sz w:val="20"/>
                <w:szCs w:val="20"/>
              </w:rPr>
              <w:t xml:space="preserve"> </w:t>
            </w:r>
            <w:r>
              <w:rPr>
                <w:rFonts w:ascii="宋体" w:hAnsi="宋体" w:cs="宋体" w:hint="eastAsia"/>
                <w:color w:val="000000"/>
                <w:kern w:val="0"/>
                <w:sz w:val="20"/>
                <w:szCs w:val="20"/>
              </w:rPr>
              <w:t>蚀、耐湿热不低于</w:t>
            </w:r>
            <w:r>
              <w:rPr>
                <w:rFonts w:ascii="宋体" w:hAnsi="宋体" w:cs="宋体"/>
                <w:color w:val="000000"/>
                <w:kern w:val="0"/>
                <w:sz w:val="20"/>
                <w:szCs w:val="20"/>
              </w:rPr>
              <w:t>2</w:t>
            </w:r>
            <w:r>
              <w:rPr>
                <w:rFonts w:ascii="宋体" w:hAnsi="宋体" w:cs="宋体" w:hint="eastAsia"/>
                <w:color w:val="000000"/>
                <w:kern w:val="0"/>
                <w:sz w:val="20"/>
                <w:szCs w:val="20"/>
              </w:rPr>
              <w:t>级，抗冲击不低于</w:t>
            </w:r>
            <w:r>
              <w:rPr>
                <w:rFonts w:ascii="宋体" w:hAnsi="宋体" w:cs="宋体"/>
                <w:color w:val="000000"/>
                <w:kern w:val="0"/>
                <w:sz w:val="20"/>
                <w:szCs w:val="20"/>
              </w:rPr>
              <w:t>2</w:t>
            </w:r>
            <w:r>
              <w:rPr>
                <w:rFonts w:ascii="宋体" w:hAnsi="宋体" w:cs="宋体" w:hint="eastAsia"/>
                <w:color w:val="000000"/>
                <w:kern w:val="0"/>
                <w:sz w:val="20"/>
                <w:szCs w:val="20"/>
              </w:rPr>
              <w:t>级，色泽均匀，主次分明，木纹清晰。</w:t>
            </w:r>
            <w:r>
              <w:rPr>
                <w:rFonts w:ascii="宋体" w:hAnsi="宋体" w:cs="宋体"/>
                <w:color w:val="000000"/>
                <w:kern w:val="0"/>
                <w:sz w:val="20"/>
                <w:szCs w:val="20"/>
              </w:rPr>
              <w:t xml:space="preserve">                                               4.</w:t>
            </w:r>
            <w:r>
              <w:rPr>
                <w:rFonts w:ascii="宋体" w:hAnsi="宋体" w:cs="宋体" w:hint="eastAsia"/>
                <w:color w:val="000000"/>
                <w:kern w:val="0"/>
                <w:sz w:val="20"/>
                <w:szCs w:val="20"/>
              </w:rPr>
              <w:t>五金配件</w:t>
            </w:r>
            <w:r>
              <w:rPr>
                <w:rFonts w:ascii="宋体" w:hAnsi="宋体" w:cs="宋体"/>
                <w:color w:val="000000"/>
                <w:kern w:val="0"/>
                <w:sz w:val="20"/>
                <w:szCs w:val="20"/>
              </w:rPr>
              <w:t xml:space="preserve">: </w:t>
            </w:r>
            <w:r>
              <w:rPr>
                <w:rFonts w:ascii="宋体" w:hAnsi="宋体" w:cs="宋体" w:hint="eastAsia"/>
                <w:color w:val="000000"/>
                <w:kern w:val="0"/>
                <w:sz w:val="20"/>
                <w:szCs w:val="20"/>
              </w:rPr>
              <w:t>采用优质五金配件。</w:t>
            </w:r>
            <w:r>
              <w:rPr>
                <w:rFonts w:ascii="宋体" w:hAnsi="宋体" w:cs="宋体"/>
                <w:color w:val="000000"/>
                <w:kern w:val="0"/>
                <w:sz w:val="20"/>
                <w:szCs w:val="20"/>
              </w:rPr>
              <w:t xml:space="preserve">                                                                               5.</w:t>
            </w:r>
            <w:r>
              <w:rPr>
                <w:rFonts w:ascii="宋体" w:hAnsi="宋体" w:cs="宋体" w:hint="eastAsia"/>
                <w:color w:val="000000"/>
                <w:kern w:val="0"/>
                <w:sz w:val="20"/>
                <w:szCs w:val="20"/>
              </w:rPr>
              <w:t>胶黏剂：国家一级环保水性胶黏剂。符合</w:t>
            </w:r>
            <w:r>
              <w:rPr>
                <w:rFonts w:ascii="宋体" w:hAnsi="宋体" w:cs="宋体"/>
                <w:color w:val="000000"/>
                <w:kern w:val="0"/>
                <w:sz w:val="20"/>
                <w:szCs w:val="20"/>
              </w:rPr>
              <w:t>GB18583-2008</w:t>
            </w:r>
            <w:r>
              <w:rPr>
                <w:rFonts w:ascii="宋体" w:hAnsi="宋体" w:cs="宋体" w:hint="eastAsia"/>
                <w:color w:val="000000"/>
                <w:kern w:val="0"/>
                <w:sz w:val="20"/>
                <w:szCs w:val="20"/>
              </w:rPr>
              <w:t>、</w:t>
            </w:r>
            <w:r>
              <w:rPr>
                <w:rFonts w:ascii="宋体" w:hAnsi="宋体" w:cs="宋体"/>
                <w:color w:val="000000"/>
                <w:kern w:val="0"/>
                <w:sz w:val="20"/>
                <w:szCs w:val="20"/>
              </w:rPr>
              <w:t>HJ2541-2016</w:t>
            </w:r>
            <w:r>
              <w:rPr>
                <w:rFonts w:ascii="宋体" w:hAnsi="宋体" w:cs="宋体" w:hint="eastAsia"/>
                <w:color w:val="000000"/>
                <w:kern w:val="0"/>
                <w:sz w:val="20"/>
                <w:szCs w:val="20"/>
              </w:rPr>
              <w:t>标准，游离甲醛≤</w:t>
            </w:r>
            <w:r>
              <w:rPr>
                <w:rFonts w:ascii="宋体" w:hAnsi="宋体" w:cs="宋体"/>
                <w:color w:val="000000"/>
                <w:kern w:val="0"/>
                <w:sz w:val="20"/>
                <w:szCs w:val="20"/>
              </w:rPr>
              <w:t>0.1g/kg</w:t>
            </w:r>
            <w:r>
              <w:rPr>
                <w:rFonts w:ascii="宋体" w:hAnsi="宋体" w:cs="宋体" w:hint="eastAsia"/>
                <w:color w:val="000000"/>
                <w:kern w:val="0"/>
                <w:sz w:val="20"/>
                <w:szCs w:val="20"/>
              </w:rPr>
              <w:t>；</w:t>
            </w:r>
            <w:r>
              <w:rPr>
                <w:rFonts w:ascii="宋体" w:hAnsi="宋体" w:cs="宋体"/>
                <w:color w:val="000000"/>
                <w:kern w:val="0"/>
                <w:sz w:val="20"/>
                <w:szCs w:val="20"/>
              </w:rPr>
              <w:t xml:space="preserve">                                                                 6.</w:t>
            </w:r>
            <w:r>
              <w:rPr>
                <w:rFonts w:ascii="宋体" w:hAnsi="宋体" w:cs="宋体" w:hint="eastAsia"/>
                <w:color w:val="000000"/>
                <w:kern w:val="0"/>
                <w:sz w:val="20"/>
                <w:szCs w:val="20"/>
              </w:rPr>
              <w:t>颜色由采购人选定。</w:t>
            </w:r>
          </w:p>
        </w:tc>
        <w:tc>
          <w:tcPr>
            <w:tcW w:w="648" w:type="dxa"/>
            <w:tcBorders>
              <w:top w:val="single" w:sz="4" w:space="0" w:color="000000"/>
              <w:left w:val="single" w:sz="4" w:space="0" w:color="000000"/>
              <w:bottom w:val="nil"/>
              <w:right w:val="single" w:sz="4" w:space="0" w:color="000000"/>
            </w:tcBorders>
            <w:vAlign w:val="center"/>
          </w:tcPr>
          <w:p w:rsidR="0050113F" w:rsidRDefault="0050113F">
            <w:pPr>
              <w:widowControl/>
              <w:jc w:val="center"/>
              <w:textAlignment w:val="center"/>
              <w:rPr>
                <w:rFonts w:ascii="宋体"/>
                <w:color w:val="000000"/>
                <w:sz w:val="20"/>
                <w:szCs w:val="20"/>
              </w:rPr>
            </w:pPr>
            <w:r>
              <w:rPr>
                <w:rFonts w:ascii="宋体" w:hAnsi="宋体" w:cs="宋体" w:hint="eastAsia"/>
                <w:color w:val="000000"/>
                <w:kern w:val="0"/>
                <w:sz w:val="20"/>
                <w:szCs w:val="20"/>
              </w:rPr>
              <w:t>把</w:t>
            </w:r>
          </w:p>
        </w:tc>
        <w:tc>
          <w:tcPr>
            <w:tcW w:w="648" w:type="dxa"/>
            <w:tcBorders>
              <w:top w:val="single" w:sz="4" w:space="0" w:color="000000"/>
              <w:left w:val="single" w:sz="4" w:space="0" w:color="000000"/>
              <w:bottom w:val="single" w:sz="4" w:space="0" w:color="000000"/>
              <w:right w:val="single" w:sz="4" w:space="0" w:color="000000"/>
            </w:tcBorders>
            <w:vAlign w:val="center"/>
          </w:tcPr>
          <w:p w:rsidR="0050113F" w:rsidRDefault="0050113F">
            <w:pPr>
              <w:widowControl/>
              <w:jc w:val="center"/>
              <w:textAlignment w:val="center"/>
              <w:rPr>
                <w:rFonts w:ascii="宋体"/>
                <w:color w:val="000000"/>
                <w:sz w:val="20"/>
                <w:szCs w:val="20"/>
              </w:rPr>
            </w:pPr>
            <w:r>
              <w:rPr>
                <w:rFonts w:ascii="宋体" w:hAnsi="宋体" w:cs="宋体"/>
                <w:color w:val="000000"/>
                <w:kern w:val="0"/>
                <w:sz w:val="20"/>
                <w:szCs w:val="20"/>
              </w:rPr>
              <w:t>8</w:t>
            </w:r>
          </w:p>
        </w:tc>
      </w:tr>
      <w:tr w:rsidR="0050113F">
        <w:trPr>
          <w:trHeight w:val="4000"/>
          <w:jc w:val="center"/>
        </w:trPr>
        <w:tc>
          <w:tcPr>
            <w:tcW w:w="444" w:type="dxa"/>
            <w:tcBorders>
              <w:top w:val="single" w:sz="4" w:space="0" w:color="000000"/>
              <w:left w:val="single" w:sz="4" w:space="0" w:color="000000"/>
              <w:bottom w:val="nil"/>
              <w:right w:val="single" w:sz="4" w:space="0" w:color="000000"/>
            </w:tcBorders>
            <w:vAlign w:val="center"/>
          </w:tcPr>
          <w:p w:rsidR="0050113F" w:rsidRDefault="0050113F">
            <w:pPr>
              <w:widowControl/>
              <w:jc w:val="center"/>
              <w:textAlignment w:val="center"/>
              <w:rPr>
                <w:rFonts w:ascii="宋体"/>
                <w:color w:val="000000"/>
                <w:sz w:val="20"/>
                <w:szCs w:val="20"/>
              </w:rPr>
            </w:pPr>
            <w:r>
              <w:rPr>
                <w:rFonts w:ascii="宋体" w:hAnsi="宋体" w:cs="宋体"/>
                <w:color w:val="000000"/>
                <w:kern w:val="0"/>
                <w:sz w:val="20"/>
                <w:szCs w:val="20"/>
              </w:rPr>
              <w:t>24</w:t>
            </w:r>
          </w:p>
        </w:tc>
        <w:tc>
          <w:tcPr>
            <w:tcW w:w="1116" w:type="dxa"/>
            <w:tcBorders>
              <w:top w:val="single" w:sz="4" w:space="0" w:color="000000"/>
              <w:left w:val="single" w:sz="4" w:space="0" w:color="000000"/>
              <w:bottom w:val="nil"/>
              <w:right w:val="single" w:sz="4" w:space="0" w:color="000000"/>
            </w:tcBorders>
            <w:vAlign w:val="center"/>
          </w:tcPr>
          <w:p w:rsidR="0050113F" w:rsidRDefault="0050113F">
            <w:pPr>
              <w:widowControl/>
              <w:jc w:val="center"/>
              <w:textAlignment w:val="center"/>
              <w:rPr>
                <w:rFonts w:ascii="宋体"/>
                <w:color w:val="000000"/>
                <w:sz w:val="20"/>
                <w:szCs w:val="20"/>
              </w:rPr>
            </w:pPr>
            <w:r>
              <w:rPr>
                <w:rFonts w:ascii="宋体" w:hAnsi="宋体" w:cs="宋体" w:hint="eastAsia"/>
                <w:color w:val="000000"/>
                <w:kern w:val="0"/>
                <w:sz w:val="20"/>
                <w:szCs w:val="20"/>
              </w:rPr>
              <w:t>电视柜</w:t>
            </w:r>
          </w:p>
        </w:tc>
        <w:tc>
          <w:tcPr>
            <w:tcW w:w="2460" w:type="dxa"/>
            <w:tcBorders>
              <w:top w:val="single" w:sz="4" w:space="0" w:color="000000"/>
              <w:left w:val="single" w:sz="4" w:space="0" w:color="000000"/>
              <w:bottom w:val="nil"/>
              <w:right w:val="single" w:sz="4" w:space="0" w:color="000000"/>
            </w:tcBorders>
            <w:vAlign w:val="bottom"/>
          </w:tcPr>
          <w:p w:rsidR="0050113F" w:rsidRDefault="0050113F">
            <w:pPr>
              <w:widowControl/>
              <w:jc w:val="center"/>
              <w:textAlignment w:val="bottom"/>
              <w:rPr>
                <w:rFonts w:ascii="宋体"/>
                <w:color w:val="000000"/>
                <w:sz w:val="20"/>
                <w:szCs w:val="20"/>
              </w:rPr>
            </w:pPr>
            <w:r>
              <w:rPr>
                <w:noProof/>
              </w:rPr>
              <w:pict>
                <v:shape id="Picture_11491_SpCnt_1" o:spid="_x0000_s1050" type="#_x0000_t75" style="position:absolute;left:0;text-align:left;margin-left:.05pt;margin-top:62.3pt;width:108pt;height:79.7pt;z-index:251682816;visibility:visible;mso-position-horizontal-relative:text;mso-position-vertical-relative:text">
                  <v:imagedata r:id="rId19" o:title=""/>
                </v:shape>
              </w:pict>
            </w:r>
            <w:r>
              <w:rPr>
                <w:rFonts w:ascii="宋体" w:hAnsi="宋体" w:cs="宋体"/>
                <w:color w:val="000000"/>
                <w:kern w:val="0"/>
                <w:sz w:val="20"/>
                <w:szCs w:val="20"/>
              </w:rPr>
              <w:t>1200*550*760</w:t>
            </w:r>
          </w:p>
        </w:tc>
        <w:tc>
          <w:tcPr>
            <w:tcW w:w="5472" w:type="dxa"/>
            <w:tcBorders>
              <w:top w:val="single" w:sz="4" w:space="0" w:color="000000"/>
              <w:left w:val="single" w:sz="4" w:space="0" w:color="000000"/>
              <w:bottom w:val="nil"/>
              <w:right w:val="single" w:sz="4" w:space="0" w:color="000000"/>
            </w:tcBorders>
            <w:vAlign w:val="center"/>
          </w:tcPr>
          <w:p w:rsidR="0050113F" w:rsidRDefault="0050113F" w:rsidP="00197740">
            <w:pPr>
              <w:widowControl/>
              <w:textAlignment w:val="center"/>
              <w:rPr>
                <w:rFonts w:ascii="宋体"/>
                <w:color w:val="000000"/>
                <w:sz w:val="20"/>
                <w:szCs w:val="20"/>
              </w:rPr>
            </w:pPr>
            <w:r>
              <w:rPr>
                <w:rFonts w:ascii="宋体" w:hAnsi="宋体" w:cs="宋体"/>
                <w:color w:val="000000"/>
                <w:kern w:val="0"/>
                <w:sz w:val="20"/>
                <w:szCs w:val="20"/>
              </w:rPr>
              <w:t>1.</w:t>
            </w:r>
            <w:r>
              <w:rPr>
                <w:rFonts w:ascii="宋体" w:hAnsi="宋体" w:cs="宋体" w:hint="eastAsia"/>
                <w:color w:val="000000"/>
                <w:kern w:val="0"/>
                <w:sz w:val="20"/>
                <w:szCs w:val="20"/>
              </w:rPr>
              <w:t>基材：红橡实木制作，所有木材经过过热蒸汽干燥处理</w:t>
            </w:r>
            <w:r>
              <w:rPr>
                <w:rFonts w:ascii="宋体" w:cs="宋体"/>
                <w:color w:val="000000"/>
                <w:kern w:val="0"/>
                <w:sz w:val="20"/>
                <w:szCs w:val="20"/>
              </w:rPr>
              <w:t>,</w:t>
            </w:r>
            <w:r>
              <w:rPr>
                <w:rFonts w:ascii="宋体" w:hAnsi="宋体" w:cs="宋体" w:hint="eastAsia"/>
                <w:color w:val="000000"/>
                <w:kern w:val="0"/>
                <w:sz w:val="20"/>
                <w:szCs w:val="20"/>
              </w:rPr>
              <w:t>含水率为</w:t>
            </w:r>
            <w:r>
              <w:rPr>
                <w:rFonts w:ascii="宋体" w:hAnsi="宋体" w:cs="宋体"/>
                <w:color w:val="000000"/>
                <w:kern w:val="0"/>
                <w:sz w:val="20"/>
                <w:szCs w:val="20"/>
              </w:rPr>
              <w:t xml:space="preserve"> 8%-12%</w:t>
            </w:r>
            <w:r>
              <w:rPr>
                <w:rFonts w:ascii="宋体" w:hAnsi="宋体" w:cs="宋体" w:hint="eastAsia"/>
                <w:color w:val="000000"/>
                <w:kern w:val="0"/>
                <w:sz w:val="20"/>
                <w:szCs w:val="20"/>
              </w:rPr>
              <w:t>，经过防虫、防潮、防腐及多次烘干蒸发处理；符合</w:t>
            </w:r>
            <w:r>
              <w:rPr>
                <w:rFonts w:ascii="宋体" w:hAnsi="宋体" w:cs="宋体"/>
                <w:color w:val="000000"/>
                <w:kern w:val="0"/>
                <w:sz w:val="20"/>
                <w:szCs w:val="20"/>
              </w:rPr>
              <w:t>GB/T29894-2013</w:t>
            </w:r>
            <w:r>
              <w:rPr>
                <w:rFonts w:ascii="宋体" w:hAnsi="宋体" w:cs="宋体" w:hint="eastAsia"/>
                <w:color w:val="000000"/>
                <w:kern w:val="0"/>
                <w:sz w:val="20"/>
                <w:szCs w:val="20"/>
              </w:rPr>
              <w:t>、</w:t>
            </w:r>
            <w:r>
              <w:rPr>
                <w:rFonts w:ascii="宋体" w:hAnsi="宋体" w:cs="宋体"/>
                <w:color w:val="000000"/>
                <w:kern w:val="0"/>
                <w:sz w:val="20"/>
                <w:szCs w:val="20"/>
              </w:rPr>
              <w:t>GB/T16734-1997</w:t>
            </w:r>
            <w:r>
              <w:rPr>
                <w:rFonts w:ascii="宋体" w:hAnsi="宋体" w:cs="宋体" w:hint="eastAsia"/>
                <w:color w:val="000000"/>
                <w:kern w:val="0"/>
                <w:sz w:val="20"/>
                <w:szCs w:val="20"/>
              </w:rPr>
              <w:t>、</w:t>
            </w:r>
            <w:r>
              <w:rPr>
                <w:rFonts w:ascii="宋体" w:hAnsi="宋体" w:cs="宋体"/>
                <w:color w:val="000000"/>
                <w:kern w:val="0"/>
                <w:sz w:val="20"/>
                <w:szCs w:val="20"/>
              </w:rPr>
              <w:t>GB/T3324-2017</w:t>
            </w:r>
            <w:r>
              <w:rPr>
                <w:rFonts w:ascii="宋体" w:hAnsi="宋体" w:cs="宋体" w:hint="eastAsia"/>
                <w:color w:val="000000"/>
                <w:kern w:val="0"/>
                <w:sz w:val="20"/>
                <w:szCs w:val="20"/>
              </w:rPr>
              <w:t>、</w:t>
            </w:r>
            <w:r>
              <w:rPr>
                <w:rFonts w:ascii="宋体" w:hAnsi="宋体" w:cs="宋体"/>
                <w:color w:val="000000"/>
                <w:kern w:val="0"/>
                <w:sz w:val="20"/>
                <w:szCs w:val="20"/>
              </w:rPr>
              <w:t xml:space="preserve">GB18580-2017 </w:t>
            </w:r>
            <w:r>
              <w:rPr>
                <w:rFonts w:ascii="宋体" w:hAnsi="宋体" w:cs="宋体" w:hint="eastAsia"/>
                <w:color w:val="000000"/>
                <w:kern w:val="0"/>
                <w:sz w:val="20"/>
                <w:szCs w:val="20"/>
              </w:rPr>
              <w:t>标准，甲醛释放量≤</w:t>
            </w:r>
            <w:r>
              <w:rPr>
                <w:rFonts w:ascii="宋体" w:hAnsi="宋体" w:cs="宋体"/>
                <w:color w:val="000000"/>
                <w:kern w:val="0"/>
                <w:sz w:val="20"/>
                <w:szCs w:val="20"/>
              </w:rPr>
              <w:t xml:space="preserve"> 0.05mg/m</w:t>
            </w:r>
            <w:r>
              <w:rPr>
                <w:rFonts w:ascii="宋体" w:hAnsi="宋体" w:cs="宋体" w:hint="eastAsia"/>
                <w:color w:val="000000"/>
                <w:kern w:val="0"/>
                <w:sz w:val="20"/>
                <w:szCs w:val="20"/>
              </w:rPr>
              <w:t>³、挥发性有机物释放量≤</w:t>
            </w:r>
            <w:r>
              <w:rPr>
                <w:rFonts w:ascii="宋体" w:hAnsi="宋体" w:cs="宋体"/>
                <w:color w:val="000000"/>
                <w:kern w:val="0"/>
                <w:sz w:val="20"/>
                <w:szCs w:val="20"/>
              </w:rPr>
              <w:t>0.3mg/m</w:t>
            </w:r>
            <w:r>
              <w:rPr>
                <w:rFonts w:ascii="宋体" w:hAnsi="宋体" w:cs="宋体" w:hint="eastAsia"/>
                <w:color w:val="000000"/>
                <w:kern w:val="0"/>
                <w:sz w:val="20"/>
                <w:szCs w:val="20"/>
              </w:rPr>
              <w:t>³</w:t>
            </w:r>
            <w:r>
              <w:rPr>
                <w:rFonts w:ascii="宋体" w:hAnsi="宋体" w:cs="宋体"/>
                <w:color w:val="000000"/>
                <w:kern w:val="0"/>
                <w:sz w:val="20"/>
                <w:szCs w:val="20"/>
              </w:rPr>
              <w:t>.72h</w:t>
            </w:r>
            <w:r>
              <w:rPr>
                <w:rFonts w:ascii="宋体" w:hAnsi="宋体" w:cs="宋体" w:hint="eastAsia"/>
                <w:color w:val="000000"/>
                <w:kern w:val="0"/>
                <w:sz w:val="20"/>
                <w:szCs w:val="20"/>
              </w:rPr>
              <w:t>。</w:t>
            </w:r>
            <w:r>
              <w:rPr>
                <w:rFonts w:ascii="宋体" w:hAnsi="宋体" w:cs="宋体"/>
                <w:color w:val="000000"/>
                <w:kern w:val="0"/>
                <w:sz w:val="20"/>
                <w:szCs w:val="20"/>
              </w:rPr>
              <w:t>2.</w:t>
            </w:r>
            <w:r>
              <w:rPr>
                <w:rFonts w:ascii="宋体" w:hAnsi="宋体" w:cs="宋体" w:hint="eastAsia"/>
                <w:color w:val="000000"/>
                <w:kern w:val="0"/>
                <w:sz w:val="20"/>
                <w:szCs w:val="20"/>
              </w:rPr>
              <w:t>工艺</w:t>
            </w:r>
            <w:r>
              <w:rPr>
                <w:rFonts w:ascii="宋体" w:hAnsi="宋体" w:cs="宋体"/>
                <w:color w:val="000000"/>
                <w:kern w:val="0"/>
                <w:sz w:val="20"/>
                <w:szCs w:val="20"/>
              </w:rPr>
              <w:t>:</w:t>
            </w:r>
            <w:r>
              <w:rPr>
                <w:rFonts w:ascii="宋体" w:hAnsi="宋体" w:cs="宋体" w:hint="eastAsia"/>
                <w:color w:val="000000"/>
                <w:kern w:val="0"/>
                <w:sz w:val="20"/>
                <w:szCs w:val="20"/>
              </w:rPr>
              <w:t>榫卯结构。</w:t>
            </w:r>
            <w:r>
              <w:rPr>
                <w:rFonts w:ascii="宋体" w:hAnsi="宋体" w:cs="宋体"/>
                <w:color w:val="000000"/>
                <w:kern w:val="0"/>
                <w:sz w:val="20"/>
                <w:szCs w:val="20"/>
              </w:rPr>
              <w:t xml:space="preserve">                                               3.</w:t>
            </w:r>
            <w:r>
              <w:rPr>
                <w:rFonts w:ascii="宋体" w:hAnsi="宋体" w:cs="宋体" w:hint="eastAsia"/>
                <w:color w:val="000000"/>
                <w:kern w:val="0"/>
                <w:sz w:val="20"/>
                <w:szCs w:val="20"/>
              </w:rPr>
              <w:t>水性漆</w:t>
            </w:r>
            <w:r>
              <w:rPr>
                <w:rFonts w:ascii="宋体" w:hAnsi="宋体" w:cs="宋体"/>
                <w:color w:val="000000"/>
                <w:kern w:val="0"/>
                <w:sz w:val="20"/>
                <w:szCs w:val="20"/>
              </w:rPr>
              <w:t>:</w:t>
            </w:r>
            <w:r>
              <w:rPr>
                <w:rFonts w:ascii="宋体" w:hAnsi="宋体" w:cs="宋体" w:hint="eastAsia"/>
                <w:color w:val="000000"/>
                <w:kern w:val="0"/>
                <w:sz w:val="20"/>
                <w:szCs w:val="20"/>
              </w:rPr>
              <w:t>使用环保水性漆，</w:t>
            </w:r>
            <w:r>
              <w:rPr>
                <w:rFonts w:ascii="宋体" w:hAnsi="宋体" w:cs="宋体"/>
                <w:color w:val="000000"/>
                <w:kern w:val="0"/>
                <w:sz w:val="20"/>
                <w:szCs w:val="20"/>
              </w:rPr>
              <w:t xml:space="preserve">VOC </w:t>
            </w:r>
            <w:r>
              <w:rPr>
                <w:rFonts w:ascii="宋体" w:hAnsi="宋体" w:cs="宋体" w:hint="eastAsia"/>
                <w:color w:val="000000"/>
                <w:kern w:val="0"/>
                <w:sz w:val="20"/>
                <w:szCs w:val="20"/>
              </w:rPr>
              <w:t>含量≤</w:t>
            </w:r>
            <w:r>
              <w:rPr>
                <w:rFonts w:ascii="宋体" w:hAnsi="宋体" w:cs="宋体"/>
                <w:color w:val="000000"/>
                <w:kern w:val="0"/>
                <w:sz w:val="20"/>
                <w:szCs w:val="20"/>
              </w:rPr>
              <w:t>30g/L</w:t>
            </w:r>
            <w:r>
              <w:rPr>
                <w:rFonts w:ascii="宋体" w:hAnsi="宋体" w:cs="宋体" w:hint="eastAsia"/>
                <w:color w:val="000000"/>
                <w:kern w:val="0"/>
                <w:sz w:val="20"/>
                <w:szCs w:val="20"/>
              </w:rPr>
              <w:t>、甲醛含量≤</w:t>
            </w:r>
            <w:r>
              <w:rPr>
                <w:rFonts w:ascii="宋体" w:hAnsi="宋体" w:cs="宋体"/>
                <w:color w:val="000000"/>
                <w:kern w:val="0"/>
                <w:sz w:val="20"/>
                <w:szCs w:val="20"/>
              </w:rPr>
              <w:t>5mg/kg</w:t>
            </w:r>
            <w:r>
              <w:rPr>
                <w:rFonts w:ascii="宋体" w:hAnsi="宋体" w:cs="宋体" w:hint="eastAsia"/>
                <w:color w:val="000000"/>
                <w:kern w:val="0"/>
                <w:sz w:val="20"/>
                <w:szCs w:val="20"/>
              </w:rPr>
              <w:t>、苯系物总和含量≤</w:t>
            </w:r>
            <w:r>
              <w:rPr>
                <w:rFonts w:ascii="宋体" w:hAnsi="宋体" w:cs="宋体"/>
                <w:color w:val="000000"/>
                <w:kern w:val="0"/>
                <w:sz w:val="20"/>
                <w:szCs w:val="20"/>
              </w:rPr>
              <w:t>20mg/kg</w:t>
            </w:r>
            <w:r>
              <w:rPr>
                <w:rFonts w:ascii="宋体" w:hAnsi="宋体" w:cs="宋体" w:hint="eastAsia"/>
                <w:color w:val="000000"/>
                <w:kern w:val="0"/>
                <w:sz w:val="20"/>
                <w:szCs w:val="20"/>
              </w:rPr>
              <w:t>，</w:t>
            </w:r>
            <w:r>
              <w:rPr>
                <w:rFonts w:ascii="宋体" w:cs="宋体"/>
                <w:color w:val="000000"/>
                <w:kern w:val="0"/>
                <w:sz w:val="20"/>
                <w:szCs w:val="20"/>
              </w:rPr>
              <w:t>,</w:t>
            </w:r>
            <w:r>
              <w:rPr>
                <w:rFonts w:ascii="宋体" w:hAnsi="宋体" w:cs="宋体" w:hint="eastAsia"/>
                <w:color w:val="000000"/>
                <w:kern w:val="0"/>
                <w:sz w:val="20"/>
                <w:szCs w:val="20"/>
              </w:rPr>
              <w:t>耐磨、耐腐</w:t>
            </w:r>
            <w:r>
              <w:rPr>
                <w:rFonts w:ascii="宋体" w:hAnsi="宋体" w:cs="宋体"/>
                <w:color w:val="000000"/>
                <w:kern w:val="0"/>
                <w:sz w:val="20"/>
                <w:szCs w:val="20"/>
              </w:rPr>
              <w:t xml:space="preserve"> </w:t>
            </w:r>
            <w:r>
              <w:rPr>
                <w:rFonts w:ascii="宋体" w:hAnsi="宋体" w:cs="宋体" w:hint="eastAsia"/>
                <w:color w:val="000000"/>
                <w:kern w:val="0"/>
                <w:sz w:val="20"/>
                <w:szCs w:val="20"/>
              </w:rPr>
              <w:t>蚀、耐湿热不低于</w:t>
            </w:r>
            <w:r>
              <w:rPr>
                <w:rFonts w:ascii="宋体" w:hAnsi="宋体" w:cs="宋体"/>
                <w:color w:val="000000"/>
                <w:kern w:val="0"/>
                <w:sz w:val="20"/>
                <w:szCs w:val="20"/>
              </w:rPr>
              <w:t>2</w:t>
            </w:r>
            <w:r>
              <w:rPr>
                <w:rFonts w:ascii="宋体" w:hAnsi="宋体" w:cs="宋体" w:hint="eastAsia"/>
                <w:color w:val="000000"/>
                <w:kern w:val="0"/>
                <w:sz w:val="20"/>
                <w:szCs w:val="20"/>
              </w:rPr>
              <w:t>级，抗冲击不低于</w:t>
            </w:r>
            <w:r>
              <w:rPr>
                <w:rFonts w:ascii="宋体" w:hAnsi="宋体" w:cs="宋体"/>
                <w:color w:val="000000"/>
                <w:kern w:val="0"/>
                <w:sz w:val="20"/>
                <w:szCs w:val="20"/>
              </w:rPr>
              <w:t>2</w:t>
            </w:r>
            <w:r>
              <w:rPr>
                <w:rFonts w:ascii="宋体" w:hAnsi="宋体" w:cs="宋体" w:hint="eastAsia"/>
                <w:color w:val="000000"/>
                <w:kern w:val="0"/>
                <w:sz w:val="20"/>
                <w:szCs w:val="20"/>
              </w:rPr>
              <w:t>级，色泽均匀，主次分明，木纹清晰。</w:t>
            </w:r>
            <w:r>
              <w:rPr>
                <w:rFonts w:ascii="宋体" w:hAnsi="宋体" w:cs="宋体"/>
                <w:color w:val="000000"/>
                <w:kern w:val="0"/>
                <w:sz w:val="20"/>
                <w:szCs w:val="20"/>
              </w:rPr>
              <w:t xml:space="preserve">                                               4.</w:t>
            </w:r>
            <w:r>
              <w:rPr>
                <w:rFonts w:ascii="宋体" w:hAnsi="宋体" w:cs="宋体" w:hint="eastAsia"/>
                <w:color w:val="000000"/>
                <w:kern w:val="0"/>
                <w:sz w:val="20"/>
                <w:szCs w:val="20"/>
              </w:rPr>
              <w:t>五金配件</w:t>
            </w:r>
            <w:r>
              <w:rPr>
                <w:rFonts w:ascii="宋体" w:hAnsi="宋体" w:cs="宋体"/>
                <w:color w:val="000000"/>
                <w:kern w:val="0"/>
                <w:sz w:val="20"/>
                <w:szCs w:val="20"/>
              </w:rPr>
              <w:t xml:space="preserve">: </w:t>
            </w:r>
            <w:r>
              <w:rPr>
                <w:rFonts w:ascii="宋体" w:hAnsi="宋体" w:cs="宋体" w:hint="eastAsia"/>
                <w:color w:val="000000"/>
                <w:kern w:val="0"/>
                <w:sz w:val="20"/>
                <w:szCs w:val="20"/>
              </w:rPr>
              <w:t>采用优质五金配件。</w:t>
            </w:r>
            <w:r>
              <w:rPr>
                <w:rFonts w:ascii="宋体" w:hAnsi="宋体" w:cs="宋体"/>
                <w:color w:val="000000"/>
                <w:kern w:val="0"/>
                <w:sz w:val="20"/>
                <w:szCs w:val="20"/>
              </w:rPr>
              <w:t xml:space="preserve">                                                                               5.</w:t>
            </w:r>
            <w:r>
              <w:rPr>
                <w:rFonts w:ascii="宋体" w:hAnsi="宋体" w:cs="宋体" w:hint="eastAsia"/>
                <w:color w:val="000000"/>
                <w:kern w:val="0"/>
                <w:sz w:val="20"/>
                <w:szCs w:val="20"/>
              </w:rPr>
              <w:t>胶黏剂：国家一级环保水性胶黏剂。符合</w:t>
            </w:r>
            <w:r>
              <w:rPr>
                <w:rFonts w:ascii="宋体" w:hAnsi="宋体" w:cs="宋体"/>
                <w:color w:val="000000"/>
                <w:kern w:val="0"/>
                <w:sz w:val="20"/>
                <w:szCs w:val="20"/>
              </w:rPr>
              <w:t>GB18583-2008</w:t>
            </w:r>
            <w:r>
              <w:rPr>
                <w:rFonts w:ascii="宋体" w:hAnsi="宋体" w:cs="宋体" w:hint="eastAsia"/>
                <w:color w:val="000000"/>
                <w:kern w:val="0"/>
                <w:sz w:val="20"/>
                <w:szCs w:val="20"/>
              </w:rPr>
              <w:t>、</w:t>
            </w:r>
            <w:r>
              <w:rPr>
                <w:rFonts w:ascii="宋体" w:hAnsi="宋体" w:cs="宋体"/>
                <w:color w:val="000000"/>
                <w:kern w:val="0"/>
                <w:sz w:val="20"/>
                <w:szCs w:val="20"/>
              </w:rPr>
              <w:t>HJ2541-2016</w:t>
            </w:r>
            <w:r>
              <w:rPr>
                <w:rFonts w:ascii="宋体" w:hAnsi="宋体" w:cs="宋体" w:hint="eastAsia"/>
                <w:color w:val="000000"/>
                <w:kern w:val="0"/>
                <w:sz w:val="20"/>
                <w:szCs w:val="20"/>
              </w:rPr>
              <w:t>标准，游离甲醛≤</w:t>
            </w:r>
            <w:r>
              <w:rPr>
                <w:rFonts w:ascii="宋体" w:hAnsi="宋体" w:cs="宋体"/>
                <w:color w:val="000000"/>
                <w:kern w:val="0"/>
                <w:sz w:val="20"/>
                <w:szCs w:val="20"/>
              </w:rPr>
              <w:t>0.1g/kg</w:t>
            </w:r>
            <w:r>
              <w:rPr>
                <w:rFonts w:ascii="宋体" w:hAnsi="宋体" w:cs="宋体" w:hint="eastAsia"/>
                <w:color w:val="000000"/>
                <w:kern w:val="0"/>
                <w:sz w:val="20"/>
                <w:szCs w:val="20"/>
              </w:rPr>
              <w:t>；</w:t>
            </w:r>
            <w:r>
              <w:rPr>
                <w:rFonts w:ascii="宋体" w:hAnsi="宋体" w:cs="宋体"/>
                <w:color w:val="000000"/>
                <w:kern w:val="0"/>
                <w:sz w:val="20"/>
                <w:szCs w:val="20"/>
              </w:rPr>
              <w:t xml:space="preserve">                                                                 6.</w:t>
            </w:r>
            <w:r>
              <w:rPr>
                <w:rFonts w:ascii="宋体" w:hAnsi="宋体" w:cs="宋体" w:hint="eastAsia"/>
                <w:color w:val="000000"/>
                <w:kern w:val="0"/>
                <w:sz w:val="20"/>
                <w:szCs w:val="20"/>
              </w:rPr>
              <w:t>颜色由采购人选定。</w:t>
            </w:r>
          </w:p>
        </w:tc>
        <w:tc>
          <w:tcPr>
            <w:tcW w:w="648" w:type="dxa"/>
            <w:tcBorders>
              <w:top w:val="single" w:sz="4" w:space="0" w:color="000000"/>
              <w:left w:val="single" w:sz="4" w:space="0" w:color="000000"/>
              <w:bottom w:val="nil"/>
              <w:right w:val="single" w:sz="4" w:space="0" w:color="000000"/>
            </w:tcBorders>
            <w:vAlign w:val="center"/>
          </w:tcPr>
          <w:p w:rsidR="0050113F" w:rsidRDefault="0050113F">
            <w:pPr>
              <w:widowControl/>
              <w:jc w:val="center"/>
              <w:textAlignment w:val="center"/>
              <w:rPr>
                <w:rFonts w:ascii="宋体"/>
                <w:color w:val="000000"/>
                <w:sz w:val="20"/>
                <w:szCs w:val="20"/>
              </w:rPr>
            </w:pPr>
            <w:r>
              <w:rPr>
                <w:rFonts w:ascii="宋体" w:hAnsi="宋体" w:cs="宋体" w:hint="eastAsia"/>
                <w:color w:val="000000"/>
                <w:kern w:val="0"/>
                <w:sz w:val="20"/>
                <w:szCs w:val="20"/>
              </w:rPr>
              <w:t>个</w:t>
            </w:r>
          </w:p>
        </w:tc>
        <w:tc>
          <w:tcPr>
            <w:tcW w:w="648" w:type="dxa"/>
            <w:tcBorders>
              <w:top w:val="single" w:sz="4" w:space="0" w:color="000000"/>
              <w:left w:val="single" w:sz="4" w:space="0" w:color="000000"/>
              <w:bottom w:val="single" w:sz="4" w:space="0" w:color="000000"/>
              <w:right w:val="single" w:sz="4" w:space="0" w:color="000000"/>
            </w:tcBorders>
            <w:vAlign w:val="center"/>
          </w:tcPr>
          <w:p w:rsidR="0050113F" w:rsidRDefault="0050113F">
            <w:pPr>
              <w:widowControl/>
              <w:jc w:val="center"/>
              <w:textAlignment w:val="center"/>
              <w:rPr>
                <w:rFonts w:ascii="宋体"/>
                <w:color w:val="000000"/>
                <w:sz w:val="20"/>
                <w:szCs w:val="20"/>
              </w:rPr>
            </w:pPr>
            <w:r>
              <w:rPr>
                <w:rFonts w:ascii="宋体" w:hAnsi="宋体" w:cs="宋体"/>
                <w:color w:val="000000"/>
                <w:kern w:val="0"/>
                <w:sz w:val="20"/>
                <w:szCs w:val="20"/>
              </w:rPr>
              <w:t>8</w:t>
            </w:r>
          </w:p>
        </w:tc>
      </w:tr>
      <w:tr w:rsidR="0050113F">
        <w:trPr>
          <w:trHeight w:val="2180"/>
          <w:jc w:val="center"/>
        </w:trPr>
        <w:tc>
          <w:tcPr>
            <w:tcW w:w="444" w:type="dxa"/>
            <w:vMerge w:val="restart"/>
            <w:tcBorders>
              <w:top w:val="single" w:sz="4" w:space="0" w:color="000000"/>
              <w:left w:val="single" w:sz="4" w:space="0" w:color="000000"/>
              <w:bottom w:val="nil"/>
              <w:right w:val="single" w:sz="4" w:space="0" w:color="000000"/>
            </w:tcBorders>
            <w:vAlign w:val="center"/>
          </w:tcPr>
          <w:p w:rsidR="0050113F" w:rsidRDefault="0050113F">
            <w:pPr>
              <w:widowControl/>
              <w:jc w:val="center"/>
              <w:textAlignment w:val="center"/>
              <w:rPr>
                <w:rFonts w:ascii="宋体"/>
                <w:color w:val="000000"/>
                <w:sz w:val="20"/>
                <w:szCs w:val="20"/>
              </w:rPr>
            </w:pPr>
            <w:r>
              <w:rPr>
                <w:rFonts w:ascii="宋体" w:hAnsi="宋体" w:cs="宋体"/>
                <w:color w:val="000000"/>
                <w:kern w:val="0"/>
                <w:sz w:val="20"/>
                <w:szCs w:val="20"/>
              </w:rPr>
              <w:t>25</w:t>
            </w:r>
          </w:p>
        </w:tc>
        <w:tc>
          <w:tcPr>
            <w:tcW w:w="1116" w:type="dxa"/>
            <w:tcBorders>
              <w:top w:val="single" w:sz="4" w:space="0" w:color="000000"/>
              <w:left w:val="single" w:sz="4" w:space="0" w:color="000000"/>
              <w:bottom w:val="nil"/>
              <w:right w:val="single" w:sz="4" w:space="0" w:color="000000"/>
            </w:tcBorders>
            <w:vAlign w:val="center"/>
          </w:tcPr>
          <w:p w:rsidR="0050113F" w:rsidRDefault="0050113F">
            <w:pPr>
              <w:widowControl/>
              <w:jc w:val="center"/>
              <w:textAlignment w:val="center"/>
              <w:rPr>
                <w:rFonts w:ascii="宋体"/>
                <w:color w:val="000000"/>
                <w:sz w:val="20"/>
                <w:szCs w:val="20"/>
              </w:rPr>
            </w:pPr>
            <w:r>
              <w:rPr>
                <w:rFonts w:ascii="宋体" w:hAnsi="宋体" w:cs="宋体" w:hint="eastAsia"/>
                <w:color w:val="000000"/>
                <w:kern w:val="0"/>
                <w:sz w:val="20"/>
                <w:szCs w:val="20"/>
              </w:rPr>
              <w:t>脚踏沙发</w:t>
            </w:r>
          </w:p>
        </w:tc>
        <w:tc>
          <w:tcPr>
            <w:tcW w:w="2460" w:type="dxa"/>
            <w:vMerge w:val="restart"/>
            <w:tcBorders>
              <w:top w:val="single" w:sz="4" w:space="0" w:color="000000"/>
              <w:left w:val="single" w:sz="4" w:space="0" w:color="000000"/>
              <w:bottom w:val="nil"/>
              <w:right w:val="single" w:sz="4" w:space="0" w:color="000000"/>
            </w:tcBorders>
            <w:vAlign w:val="bottom"/>
          </w:tcPr>
          <w:p w:rsidR="0050113F" w:rsidRDefault="0050113F">
            <w:pPr>
              <w:widowControl/>
              <w:jc w:val="center"/>
              <w:textAlignment w:val="bottom"/>
              <w:rPr>
                <w:rFonts w:ascii="宋体"/>
                <w:color w:val="000000"/>
                <w:sz w:val="20"/>
                <w:szCs w:val="20"/>
              </w:rPr>
            </w:pPr>
            <w:r>
              <w:rPr>
                <w:noProof/>
              </w:rPr>
              <w:pict>
                <v:shape id="Picture_11687_SpCnt_1" o:spid="_x0000_s1051" type="#_x0000_t75" style="position:absolute;left:0;text-align:left;margin-left:12.75pt;margin-top:56.7pt;width:87.7pt;height:79.65pt;z-index:251683840;visibility:visible;mso-position-horizontal-relative:text;mso-position-vertical-relative:text">
                  <v:imagedata r:id="rId38" o:title=""/>
                </v:shape>
              </w:pict>
            </w:r>
            <w:r>
              <w:rPr>
                <w:rFonts w:ascii="宋体" w:hAnsi="宋体" w:cs="宋体" w:hint="eastAsia"/>
                <w:color w:val="000000"/>
                <w:kern w:val="0"/>
                <w:sz w:val="20"/>
                <w:szCs w:val="20"/>
              </w:rPr>
              <w:t>常规</w:t>
            </w:r>
          </w:p>
        </w:tc>
        <w:tc>
          <w:tcPr>
            <w:tcW w:w="5472" w:type="dxa"/>
            <w:vMerge w:val="restart"/>
            <w:tcBorders>
              <w:top w:val="single" w:sz="4" w:space="0" w:color="000000"/>
              <w:left w:val="single" w:sz="4" w:space="0" w:color="000000"/>
              <w:bottom w:val="nil"/>
              <w:right w:val="single" w:sz="4" w:space="0" w:color="000000"/>
            </w:tcBorders>
            <w:vAlign w:val="center"/>
          </w:tcPr>
          <w:p w:rsidR="0050113F" w:rsidRDefault="0050113F" w:rsidP="00197740">
            <w:pPr>
              <w:widowControl/>
              <w:textAlignment w:val="center"/>
              <w:rPr>
                <w:rFonts w:ascii="宋体"/>
                <w:color w:val="000000"/>
                <w:sz w:val="20"/>
                <w:szCs w:val="20"/>
              </w:rPr>
            </w:pPr>
            <w:r>
              <w:rPr>
                <w:rFonts w:ascii="宋体" w:hAnsi="宋体" w:cs="宋体"/>
                <w:color w:val="000000"/>
                <w:kern w:val="0"/>
                <w:sz w:val="20"/>
                <w:szCs w:val="20"/>
              </w:rPr>
              <w:t>1.</w:t>
            </w:r>
            <w:r>
              <w:rPr>
                <w:rFonts w:ascii="宋体" w:hAnsi="宋体" w:cs="宋体" w:hint="eastAsia"/>
                <w:color w:val="000000"/>
                <w:kern w:val="0"/>
                <w:sz w:val="20"/>
                <w:szCs w:val="20"/>
              </w:rPr>
              <w:t>基材：红橡实木制作，所有木材经过过热蒸汽干燥处理</w:t>
            </w:r>
            <w:r>
              <w:rPr>
                <w:rFonts w:ascii="宋体" w:cs="宋体"/>
                <w:color w:val="000000"/>
                <w:kern w:val="0"/>
                <w:sz w:val="20"/>
                <w:szCs w:val="20"/>
              </w:rPr>
              <w:t>,</w:t>
            </w:r>
            <w:r>
              <w:rPr>
                <w:rFonts w:ascii="宋体" w:hAnsi="宋体" w:cs="宋体" w:hint="eastAsia"/>
                <w:color w:val="000000"/>
                <w:kern w:val="0"/>
                <w:sz w:val="20"/>
                <w:szCs w:val="20"/>
              </w:rPr>
              <w:t>含水率为</w:t>
            </w:r>
            <w:r>
              <w:rPr>
                <w:rFonts w:ascii="宋体" w:hAnsi="宋体" w:cs="宋体"/>
                <w:color w:val="000000"/>
                <w:kern w:val="0"/>
                <w:sz w:val="20"/>
                <w:szCs w:val="20"/>
              </w:rPr>
              <w:t xml:space="preserve"> 8%-12%</w:t>
            </w:r>
            <w:r>
              <w:rPr>
                <w:rFonts w:ascii="宋体" w:hAnsi="宋体" w:cs="宋体" w:hint="eastAsia"/>
                <w:color w:val="000000"/>
                <w:kern w:val="0"/>
                <w:sz w:val="20"/>
                <w:szCs w:val="20"/>
              </w:rPr>
              <w:t>，经过防虫、防潮、防腐及多次烘干蒸发处理；符合</w:t>
            </w:r>
            <w:r>
              <w:rPr>
                <w:rFonts w:ascii="宋体" w:hAnsi="宋体" w:cs="宋体"/>
                <w:color w:val="000000"/>
                <w:kern w:val="0"/>
                <w:sz w:val="20"/>
                <w:szCs w:val="20"/>
              </w:rPr>
              <w:t>GB/T29894-2013</w:t>
            </w:r>
            <w:r>
              <w:rPr>
                <w:rFonts w:ascii="宋体" w:hAnsi="宋体" w:cs="宋体" w:hint="eastAsia"/>
                <w:color w:val="000000"/>
                <w:kern w:val="0"/>
                <w:sz w:val="20"/>
                <w:szCs w:val="20"/>
              </w:rPr>
              <w:t>、</w:t>
            </w:r>
            <w:r>
              <w:rPr>
                <w:rFonts w:ascii="宋体" w:hAnsi="宋体" w:cs="宋体"/>
                <w:color w:val="000000"/>
                <w:kern w:val="0"/>
                <w:sz w:val="20"/>
                <w:szCs w:val="20"/>
              </w:rPr>
              <w:t>GB/T16734-1997</w:t>
            </w:r>
            <w:r>
              <w:rPr>
                <w:rFonts w:ascii="宋体" w:hAnsi="宋体" w:cs="宋体" w:hint="eastAsia"/>
                <w:color w:val="000000"/>
                <w:kern w:val="0"/>
                <w:sz w:val="20"/>
                <w:szCs w:val="20"/>
              </w:rPr>
              <w:t>、</w:t>
            </w:r>
            <w:r>
              <w:rPr>
                <w:rFonts w:ascii="宋体" w:hAnsi="宋体" w:cs="宋体"/>
                <w:color w:val="000000"/>
                <w:kern w:val="0"/>
                <w:sz w:val="20"/>
                <w:szCs w:val="20"/>
              </w:rPr>
              <w:t>GB/T3324-2017</w:t>
            </w:r>
            <w:r>
              <w:rPr>
                <w:rFonts w:ascii="宋体" w:hAnsi="宋体" w:cs="宋体" w:hint="eastAsia"/>
                <w:color w:val="000000"/>
                <w:kern w:val="0"/>
                <w:sz w:val="20"/>
                <w:szCs w:val="20"/>
              </w:rPr>
              <w:t>、</w:t>
            </w:r>
            <w:r>
              <w:rPr>
                <w:rFonts w:ascii="宋体" w:hAnsi="宋体" w:cs="宋体"/>
                <w:color w:val="000000"/>
                <w:kern w:val="0"/>
                <w:sz w:val="20"/>
                <w:szCs w:val="20"/>
              </w:rPr>
              <w:t xml:space="preserve">GB18580-2017 </w:t>
            </w:r>
            <w:r>
              <w:rPr>
                <w:rFonts w:ascii="宋体" w:hAnsi="宋体" w:cs="宋体" w:hint="eastAsia"/>
                <w:color w:val="000000"/>
                <w:kern w:val="0"/>
                <w:sz w:val="20"/>
                <w:szCs w:val="20"/>
              </w:rPr>
              <w:t>标准，甲醛释放量≤</w:t>
            </w:r>
            <w:r>
              <w:rPr>
                <w:rFonts w:ascii="宋体" w:hAnsi="宋体" w:cs="宋体"/>
                <w:color w:val="000000"/>
                <w:kern w:val="0"/>
                <w:sz w:val="20"/>
                <w:szCs w:val="20"/>
              </w:rPr>
              <w:t xml:space="preserve"> 0.05mg/m</w:t>
            </w:r>
            <w:r>
              <w:rPr>
                <w:rFonts w:ascii="宋体" w:hAnsi="宋体" w:cs="宋体" w:hint="eastAsia"/>
                <w:color w:val="000000"/>
                <w:kern w:val="0"/>
                <w:sz w:val="20"/>
                <w:szCs w:val="20"/>
              </w:rPr>
              <w:t>³、挥发性有机物释放量≤</w:t>
            </w:r>
            <w:r>
              <w:rPr>
                <w:rFonts w:ascii="宋体" w:hAnsi="宋体" w:cs="宋体"/>
                <w:color w:val="000000"/>
                <w:kern w:val="0"/>
                <w:sz w:val="20"/>
                <w:szCs w:val="20"/>
              </w:rPr>
              <w:t>0.3mg/m</w:t>
            </w:r>
            <w:r>
              <w:rPr>
                <w:rFonts w:ascii="宋体" w:hAnsi="宋体" w:cs="宋体" w:hint="eastAsia"/>
                <w:color w:val="000000"/>
                <w:kern w:val="0"/>
                <w:sz w:val="20"/>
                <w:szCs w:val="20"/>
              </w:rPr>
              <w:t>³</w:t>
            </w:r>
            <w:r>
              <w:rPr>
                <w:rFonts w:ascii="宋体" w:hAnsi="宋体" w:cs="宋体"/>
                <w:color w:val="000000"/>
                <w:kern w:val="0"/>
                <w:sz w:val="20"/>
                <w:szCs w:val="20"/>
              </w:rPr>
              <w:t>.72h</w:t>
            </w:r>
            <w:r>
              <w:rPr>
                <w:rFonts w:ascii="宋体" w:hAnsi="宋体" w:cs="宋体" w:hint="eastAsia"/>
                <w:color w:val="000000"/>
                <w:kern w:val="0"/>
                <w:sz w:val="20"/>
                <w:szCs w:val="20"/>
              </w:rPr>
              <w:t>。</w:t>
            </w:r>
            <w:r>
              <w:rPr>
                <w:rFonts w:ascii="宋体" w:hAnsi="宋体" w:cs="宋体"/>
                <w:color w:val="000000"/>
                <w:kern w:val="0"/>
                <w:sz w:val="20"/>
                <w:szCs w:val="20"/>
              </w:rPr>
              <w:t>2.</w:t>
            </w:r>
            <w:r>
              <w:rPr>
                <w:rFonts w:ascii="宋体" w:hAnsi="宋体" w:cs="宋体" w:hint="eastAsia"/>
                <w:color w:val="000000"/>
                <w:kern w:val="0"/>
                <w:sz w:val="20"/>
                <w:szCs w:val="20"/>
              </w:rPr>
              <w:t>工艺</w:t>
            </w:r>
            <w:r>
              <w:rPr>
                <w:rFonts w:ascii="宋体" w:hAnsi="宋体" w:cs="宋体"/>
                <w:color w:val="000000"/>
                <w:kern w:val="0"/>
                <w:sz w:val="20"/>
                <w:szCs w:val="20"/>
              </w:rPr>
              <w:t>:</w:t>
            </w:r>
            <w:r>
              <w:rPr>
                <w:rFonts w:ascii="宋体" w:hAnsi="宋体" w:cs="宋体" w:hint="eastAsia"/>
                <w:color w:val="000000"/>
                <w:kern w:val="0"/>
                <w:sz w:val="20"/>
                <w:szCs w:val="20"/>
              </w:rPr>
              <w:t>榫卯结构。优质环保布艺软包面，优质</w:t>
            </w:r>
            <w:r>
              <w:rPr>
                <w:rFonts w:ascii="宋体" w:hAnsi="宋体" w:cs="宋体"/>
                <w:color w:val="000000"/>
                <w:kern w:val="0"/>
                <w:sz w:val="20"/>
                <w:szCs w:val="20"/>
              </w:rPr>
              <w:t>PU</w:t>
            </w:r>
            <w:r>
              <w:rPr>
                <w:rFonts w:ascii="宋体" w:hAnsi="宋体" w:cs="宋体" w:hint="eastAsia"/>
                <w:color w:val="000000"/>
                <w:kern w:val="0"/>
                <w:sz w:val="20"/>
                <w:szCs w:val="20"/>
              </w:rPr>
              <w:t>发泡一次成型耐阻燃、防老化、高回弹海绵，海绵密度≥</w:t>
            </w:r>
            <w:r>
              <w:rPr>
                <w:rFonts w:ascii="宋体" w:hAnsi="宋体" w:cs="宋体"/>
                <w:color w:val="000000"/>
                <w:kern w:val="0"/>
                <w:sz w:val="20"/>
                <w:szCs w:val="20"/>
              </w:rPr>
              <w:t>35Kg/m</w:t>
            </w:r>
            <w:r>
              <w:rPr>
                <w:rFonts w:ascii="宋体" w:hAnsi="宋体" w:cs="宋体" w:hint="eastAsia"/>
                <w:color w:val="000000"/>
                <w:kern w:val="0"/>
                <w:sz w:val="20"/>
                <w:szCs w:val="20"/>
              </w:rPr>
              <w:t>³；</w:t>
            </w:r>
            <w:r>
              <w:rPr>
                <w:rFonts w:ascii="宋体" w:hAnsi="宋体" w:cs="宋体"/>
                <w:color w:val="000000"/>
                <w:kern w:val="0"/>
                <w:sz w:val="20"/>
                <w:szCs w:val="20"/>
              </w:rPr>
              <w:t xml:space="preserve">                                               3.</w:t>
            </w:r>
            <w:r>
              <w:rPr>
                <w:rFonts w:ascii="宋体" w:hAnsi="宋体" w:cs="宋体" w:hint="eastAsia"/>
                <w:color w:val="000000"/>
                <w:kern w:val="0"/>
                <w:sz w:val="20"/>
                <w:szCs w:val="20"/>
              </w:rPr>
              <w:t>水性漆</w:t>
            </w:r>
            <w:r>
              <w:rPr>
                <w:rFonts w:ascii="宋体" w:hAnsi="宋体" w:cs="宋体"/>
                <w:color w:val="000000"/>
                <w:kern w:val="0"/>
                <w:sz w:val="20"/>
                <w:szCs w:val="20"/>
              </w:rPr>
              <w:t>:</w:t>
            </w:r>
            <w:r>
              <w:rPr>
                <w:rFonts w:ascii="宋体" w:hAnsi="宋体" w:cs="宋体" w:hint="eastAsia"/>
                <w:color w:val="000000"/>
                <w:kern w:val="0"/>
                <w:sz w:val="20"/>
                <w:szCs w:val="20"/>
              </w:rPr>
              <w:t>使用环保水性漆，</w:t>
            </w:r>
            <w:r>
              <w:rPr>
                <w:rFonts w:ascii="宋体" w:hAnsi="宋体" w:cs="宋体"/>
                <w:color w:val="000000"/>
                <w:kern w:val="0"/>
                <w:sz w:val="20"/>
                <w:szCs w:val="20"/>
              </w:rPr>
              <w:t xml:space="preserve">VOC </w:t>
            </w:r>
            <w:r>
              <w:rPr>
                <w:rFonts w:ascii="宋体" w:hAnsi="宋体" w:cs="宋体" w:hint="eastAsia"/>
                <w:color w:val="000000"/>
                <w:kern w:val="0"/>
                <w:sz w:val="20"/>
                <w:szCs w:val="20"/>
              </w:rPr>
              <w:t>含量≤</w:t>
            </w:r>
            <w:r>
              <w:rPr>
                <w:rFonts w:ascii="宋体" w:hAnsi="宋体" w:cs="宋体"/>
                <w:color w:val="000000"/>
                <w:kern w:val="0"/>
                <w:sz w:val="20"/>
                <w:szCs w:val="20"/>
              </w:rPr>
              <w:t>30g/L</w:t>
            </w:r>
            <w:r>
              <w:rPr>
                <w:rFonts w:ascii="宋体" w:hAnsi="宋体" w:cs="宋体" w:hint="eastAsia"/>
                <w:color w:val="000000"/>
                <w:kern w:val="0"/>
                <w:sz w:val="20"/>
                <w:szCs w:val="20"/>
              </w:rPr>
              <w:t>、甲醛含量≤</w:t>
            </w:r>
            <w:r>
              <w:rPr>
                <w:rFonts w:ascii="宋体" w:hAnsi="宋体" w:cs="宋体"/>
                <w:color w:val="000000"/>
                <w:kern w:val="0"/>
                <w:sz w:val="20"/>
                <w:szCs w:val="20"/>
              </w:rPr>
              <w:t>5mg/kg</w:t>
            </w:r>
            <w:r>
              <w:rPr>
                <w:rFonts w:ascii="宋体" w:hAnsi="宋体" w:cs="宋体" w:hint="eastAsia"/>
                <w:color w:val="000000"/>
                <w:kern w:val="0"/>
                <w:sz w:val="20"/>
                <w:szCs w:val="20"/>
              </w:rPr>
              <w:t>、苯系物总和含量≤</w:t>
            </w:r>
            <w:r>
              <w:rPr>
                <w:rFonts w:ascii="宋体" w:hAnsi="宋体" w:cs="宋体"/>
                <w:color w:val="000000"/>
                <w:kern w:val="0"/>
                <w:sz w:val="20"/>
                <w:szCs w:val="20"/>
              </w:rPr>
              <w:t>20mg/kg</w:t>
            </w:r>
            <w:r>
              <w:rPr>
                <w:rFonts w:ascii="宋体" w:hAnsi="宋体" w:cs="宋体" w:hint="eastAsia"/>
                <w:color w:val="000000"/>
                <w:kern w:val="0"/>
                <w:sz w:val="20"/>
                <w:szCs w:val="20"/>
              </w:rPr>
              <w:t>，</w:t>
            </w:r>
            <w:r>
              <w:rPr>
                <w:rFonts w:ascii="宋体" w:cs="宋体"/>
                <w:color w:val="000000"/>
                <w:kern w:val="0"/>
                <w:sz w:val="20"/>
                <w:szCs w:val="20"/>
              </w:rPr>
              <w:t>,</w:t>
            </w:r>
            <w:r>
              <w:rPr>
                <w:rFonts w:ascii="宋体" w:hAnsi="宋体" w:cs="宋体" w:hint="eastAsia"/>
                <w:color w:val="000000"/>
                <w:kern w:val="0"/>
                <w:sz w:val="20"/>
                <w:szCs w:val="20"/>
              </w:rPr>
              <w:t>耐磨、耐腐</w:t>
            </w:r>
            <w:r>
              <w:rPr>
                <w:rFonts w:ascii="宋体" w:hAnsi="宋体" w:cs="宋体"/>
                <w:color w:val="000000"/>
                <w:kern w:val="0"/>
                <w:sz w:val="20"/>
                <w:szCs w:val="20"/>
              </w:rPr>
              <w:t xml:space="preserve"> </w:t>
            </w:r>
            <w:r>
              <w:rPr>
                <w:rFonts w:ascii="宋体" w:hAnsi="宋体" w:cs="宋体" w:hint="eastAsia"/>
                <w:color w:val="000000"/>
                <w:kern w:val="0"/>
                <w:sz w:val="20"/>
                <w:szCs w:val="20"/>
              </w:rPr>
              <w:t>蚀、耐湿热不低于</w:t>
            </w:r>
            <w:r>
              <w:rPr>
                <w:rFonts w:ascii="宋体" w:hAnsi="宋体" w:cs="宋体"/>
                <w:color w:val="000000"/>
                <w:kern w:val="0"/>
                <w:sz w:val="20"/>
                <w:szCs w:val="20"/>
              </w:rPr>
              <w:t>2</w:t>
            </w:r>
            <w:r>
              <w:rPr>
                <w:rFonts w:ascii="宋体" w:hAnsi="宋体" w:cs="宋体" w:hint="eastAsia"/>
                <w:color w:val="000000"/>
                <w:kern w:val="0"/>
                <w:sz w:val="20"/>
                <w:szCs w:val="20"/>
              </w:rPr>
              <w:t>级，抗冲击不低于</w:t>
            </w:r>
            <w:r>
              <w:rPr>
                <w:rFonts w:ascii="宋体" w:hAnsi="宋体" w:cs="宋体"/>
                <w:color w:val="000000"/>
                <w:kern w:val="0"/>
                <w:sz w:val="20"/>
                <w:szCs w:val="20"/>
              </w:rPr>
              <w:t>2</w:t>
            </w:r>
            <w:r>
              <w:rPr>
                <w:rFonts w:ascii="宋体" w:hAnsi="宋体" w:cs="宋体" w:hint="eastAsia"/>
                <w:color w:val="000000"/>
                <w:kern w:val="0"/>
                <w:sz w:val="20"/>
                <w:szCs w:val="20"/>
              </w:rPr>
              <w:t>级，色泽均匀，主次分明，木纹清晰。</w:t>
            </w:r>
            <w:r>
              <w:rPr>
                <w:rFonts w:ascii="宋体" w:hAnsi="宋体" w:cs="宋体"/>
                <w:color w:val="000000"/>
                <w:kern w:val="0"/>
                <w:sz w:val="20"/>
                <w:szCs w:val="20"/>
              </w:rPr>
              <w:t xml:space="preserve">                                               4.</w:t>
            </w:r>
            <w:r>
              <w:rPr>
                <w:rFonts w:ascii="宋体" w:hAnsi="宋体" w:cs="宋体" w:hint="eastAsia"/>
                <w:color w:val="000000"/>
                <w:kern w:val="0"/>
                <w:sz w:val="20"/>
                <w:szCs w:val="20"/>
              </w:rPr>
              <w:t>五金配件</w:t>
            </w:r>
            <w:r>
              <w:rPr>
                <w:rFonts w:ascii="宋体" w:hAnsi="宋体" w:cs="宋体"/>
                <w:color w:val="000000"/>
                <w:kern w:val="0"/>
                <w:sz w:val="20"/>
                <w:szCs w:val="20"/>
              </w:rPr>
              <w:t xml:space="preserve">: </w:t>
            </w:r>
            <w:r>
              <w:rPr>
                <w:rFonts w:ascii="宋体" w:hAnsi="宋体" w:cs="宋体" w:hint="eastAsia"/>
                <w:color w:val="000000"/>
                <w:kern w:val="0"/>
                <w:sz w:val="20"/>
                <w:szCs w:val="20"/>
              </w:rPr>
              <w:t>采用优质五金配件。</w:t>
            </w:r>
            <w:r>
              <w:rPr>
                <w:rFonts w:ascii="宋体" w:hAnsi="宋体" w:cs="宋体"/>
                <w:color w:val="000000"/>
                <w:kern w:val="0"/>
                <w:sz w:val="20"/>
                <w:szCs w:val="20"/>
              </w:rPr>
              <w:t xml:space="preserve">                                                                               5.</w:t>
            </w:r>
            <w:r>
              <w:rPr>
                <w:rFonts w:ascii="宋体" w:hAnsi="宋体" w:cs="宋体" w:hint="eastAsia"/>
                <w:color w:val="000000"/>
                <w:kern w:val="0"/>
                <w:sz w:val="20"/>
                <w:szCs w:val="20"/>
              </w:rPr>
              <w:t>胶黏剂：国家一级环保水性胶黏剂。符合</w:t>
            </w:r>
            <w:r>
              <w:rPr>
                <w:rFonts w:ascii="宋体" w:hAnsi="宋体" w:cs="宋体"/>
                <w:color w:val="000000"/>
                <w:kern w:val="0"/>
                <w:sz w:val="20"/>
                <w:szCs w:val="20"/>
              </w:rPr>
              <w:t>GB18583-2008</w:t>
            </w:r>
            <w:r>
              <w:rPr>
                <w:rFonts w:ascii="宋体" w:hAnsi="宋体" w:cs="宋体" w:hint="eastAsia"/>
                <w:color w:val="000000"/>
                <w:kern w:val="0"/>
                <w:sz w:val="20"/>
                <w:szCs w:val="20"/>
              </w:rPr>
              <w:t>、</w:t>
            </w:r>
            <w:r>
              <w:rPr>
                <w:rFonts w:ascii="宋体" w:hAnsi="宋体" w:cs="宋体"/>
                <w:color w:val="000000"/>
                <w:kern w:val="0"/>
                <w:sz w:val="20"/>
                <w:szCs w:val="20"/>
              </w:rPr>
              <w:t>HJ2541-2016</w:t>
            </w:r>
            <w:r>
              <w:rPr>
                <w:rFonts w:ascii="宋体" w:hAnsi="宋体" w:cs="宋体" w:hint="eastAsia"/>
                <w:color w:val="000000"/>
                <w:kern w:val="0"/>
                <w:sz w:val="20"/>
                <w:szCs w:val="20"/>
              </w:rPr>
              <w:t>标准，游离甲醛≤</w:t>
            </w:r>
            <w:r>
              <w:rPr>
                <w:rFonts w:ascii="宋体" w:hAnsi="宋体" w:cs="宋体"/>
                <w:color w:val="000000"/>
                <w:kern w:val="0"/>
                <w:sz w:val="20"/>
                <w:szCs w:val="20"/>
              </w:rPr>
              <w:t>0.1g/kg</w:t>
            </w:r>
            <w:r>
              <w:rPr>
                <w:rFonts w:ascii="宋体" w:hAnsi="宋体" w:cs="宋体" w:hint="eastAsia"/>
                <w:color w:val="000000"/>
                <w:kern w:val="0"/>
                <w:sz w:val="20"/>
                <w:szCs w:val="20"/>
              </w:rPr>
              <w:t>；</w:t>
            </w:r>
            <w:r>
              <w:rPr>
                <w:rFonts w:ascii="宋体" w:hAnsi="宋体" w:cs="宋体"/>
                <w:color w:val="000000"/>
                <w:kern w:val="0"/>
                <w:sz w:val="20"/>
                <w:szCs w:val="20"/>
              </w:rPr>
              <w:t xml:space="preserve">                                                                 6.</w:t>
            </w:r>
            <w:r>
              <w:rPr>
                <w:rFonts w:ascii="宋体" w:hAnsi="宋体" w:cs="宋体" w:hint="eastAsia"/>
                <w:color w:val="000000"/>
                <w:kern w:val="0"/>
                <w:sz w:val="20"/>
                <w:szCs w:val="20"/>
              </w:rPr>
              <w:t>颜色由采购人选定。</w:t>
            </w:r>
          </w:p>
        </w:tc>
        <w:tc>
          <w:tcPr>
            <w:tcW w:w="648" w:type="dxa"/>
            <w:tcBorders>
              <w:top w:val="single" w:sz="4" w:space="0" w:color="000000"/>
              <w:left w:val="single" w:sz="4" w:space="0" w:color="000000"/>
              <w:bottom w:val="nil"/>
              <w:right w:val="single" w:sz="4" w:space="0" w:color="000000"/>
            </w:tcBorders>
            <w:vAlign w:val="center"/>
          </w:tcPr>
          <w:p w:rsidR="0050113F" w:rsidRDefault="0050113F">
            <w:pPr>
              <w:widowControl/>
              <w:jc w:val="center"/>
              <w:textAlignment w:val="center"/>
              <w:rPr>
                <w:rFonts w:ascii="宋体"/>
                <w:color w:val="000000"/>
                <w:sz w:val="20"/>
                <w:szCs w:val="20"/>
              </w:rPr>
            </w:pPr>
            <w:r>
              <w:rPr>
                <w:rFonts w:ascii="宋体" w:hAnsi="宋体" w:cs="宋体" w:hint="eastAsia"/>
                <w:color w:val="000000"/>
                <w:kern w:val="0"/>
                <w:sz w:val="20"/>
                <w:szCs w:val="20"/>
              </w:rPr>
              <w:t>个</w:t>
            </w:r>
          </w:p>
        </w:tc>
        <w:tc>
          <w:tcPr>
            <w:tcW w:w="648" w:type="dxa"/>
            <w:tcBorders>
              <w:top w:val="single" w:sz="4" w:space="0" w:color="000000"/>
              <w:left w:val="single" w:sz="4" w:space="0" w:color="000000"/>
              <w:bottom w:val="single" w:sz="4" w:space="0" w:color="000000"/>
              <w:right w:val="single" w:sz="4" w:space="0" w:color="000000"/>
            </w:tcBorders>
            <w:vAlign w:val="center"/>
          </w:tcPr>
          <w:p w:rsidR="0050113F" w:rsidRDefault="0050113F">
            <w:pPr>
              <w:widowControl/>
              <w:jc w:val="center"/>
              <w:textAlignment w:val="center"/>
              <w:rPr>
                <w:rFonts w:ascii="宋体"/>
                <w:color w:val="000000"/>
                <w:sz w:val="20"/>
                <w:szCs w:val="20"/>
              </w:rPr>
            </w:pPr>
            <w:r>
              <w:rPr>
                <w:rFonts w:ascii="宋体" w:hAnsi="宋体" w:cs="宋体"/>
                <w:color w:val="000000"/>
                <w:kern w:val="0"/>
                <w:sz w:val="20"/>
                <w:szCs w:val="20"/>
              </w:rPr>
              <w:t>8</w:t>
            </w:r>
          </w:p>
        </w:tc>
      </w:tr>
      <w:tr w:rsidR="0050113F">
        <w:trPr>
          <w:trHeight w:val="2120"/>
          <w:jc w:val="center"/>
        </w:trPr>
        <w:tc>
          <w:tcPr>
            <w:tcW w:w="444" w:type="dxa"/>
            <w:vMerge/>
            <w:tcBorders>
              <w:top w:val="single" w:sz="4" w:space="0" w:color="000000"/>
              <w:left w:val="single" w:sz="4" w:space="0" w:color="000000"/>
              <w:bottom w:val="nil"/>
              <w:right w:val="single" w:sz="4" w:space="0" w:color="000000"/>
            </w:tcBorders>
            <w:vAlign w:val="center"/>
          </w:tcPr>
          <w:p w:rsidR="0050113F" w:rsidRDefault="0050113F">
            <w:pPr>
              <w:jc w:val="center"/>
              <w:rPr>
                <w:rFonts w:ascii="宋体"/>
                <w:color w:val="000000"/>
                <w:sz w:val="20"/>
                <w:szCs w:val="20"/>
              </w:rPr>
            </w:pPr>
          </w:p>
        </w:tc>
        <w:tc>
          <w:tcPr>
            <w:tcW w:w="1116" w:type="dxa"/>
            <w:tcBorders>
              <w:top w:val="single" w:sz="4" w:space="0" w:color="000000"/>
              <w:left w:val="single" w:sz="4" w:space="0" w:color="000000"/>
              <w:bottom w:val="nil"/>
              <w:right w:val="single" w:sz="4" w:space="0" w:color="000000"/>
            </w:tcBorders>
            <w:vAlign w:val="center"/>
          </w:tcPr>
          <w:p w:rsidR="0050113F" w:rsidRDefault="0050113F">
            <w:pPr>
              <w:widowControl/>
              <w:jc w:val="center"/>
              <w:textAlignment w:val="center"/>
              <w:rPr>
                <w:rFonts w:ascii="宋体"/>
                <w:color w:val="000000"/>
                <w:sz w:val="20"/>
                <w:szCs w:val="20"/>
              </w:rPr>
            </w:pPr>
            <w:r>
              <w:rPr>
                <w:rFonts w:ascii="宋体" w:hAnsi="宋体" w:cs="宋体" w:hint="eastAsia"/>
                <w:color w:val="000000"/>
                <w:kern w:val="0"/>
                <w:sz w:val="20"/>
                <w:szCs w:val="20"/>
              </w:rPr>
              <w:t>脚踏</w:t>
            </w:r>
          </w:p>
        </w:tc>
        <w:tc>
          <w:tcPr>
            <w:tcW w:w="2460" w:type="dxa"/>
            <w:vMerge/>
            <w:tcBorders>
              <w:top w:val="single" w:sz="4" w:space="0" w:color="000000"/>
              <w:left w:val="single" w:sz="4" w:space="0" w:color="000000"/>
              <w:bottom w:val="nil"/>
              <w:right w:val="single" w:sz="4" w:space="0" w:color="000000"/>
            </w:tcBorders>
            <w:vAlign w:val="bottom"/>
          </w:tcPr>
          <w:p w:rsidR="0050113F" w:rsidRDefault="0050113F">
            <w:pPr>
              <w:jc w:val="center"/>
              <w:rPr>
                <w:rFonts w:ascii="宋体"/>
                <w:color w:val="000000"/>
                <w:sz w:val="20"/>
                <w:szCs w:val="20"/>
              </w:rPr>
            </w:pPr>
          </w:p>
        </w:tc>
        <w:tc>
          <w:tcPr>
            <w:tcW w:w="5472" w:type="dxa"/>
            <w:vMerge/>
            <w:tcBorders>
              <w:top w:val="single" w:sz="4" w:space="0" w:color="000000"/>
              <w:left w:val="single" w:sz="4" w:space="0" w:color="000000"/>
              <w:bottom w:val="nil"/>
              <w:right w:val="single" w:sz="4" w:space="0" w:color="000000"/>
            </w:tcBorders>
            <w:vAlign w:val="center"/>
          </w:tcPr>
          <w:p w:rsidR="0050113F" w:rsidRDefault="0050113F">
            <w:pPr>
              <w:jc w:val="center"/>
              <w:rPr>
                <w:rFonts w:ascii="宋体"/>
                <w:color w:val="000000"/>
                <w:sz w:val="20"/>
                <w:szCs w:val="20"/>
              </w:rPr>
            </w:pPr>
          </w:p>
        </w:tc>
        <w:tc>
          <w:tcPr>
            <w:tcW w:w="648" w:type="dxa"/>
            <w:tcBorders>
              <w:top w:val="single" w:sz="4" w:space="0" w:color="000000"/>
              <w:left w:val="single" w:sz="4" w:space="0" w:color="000000"/>
              <w:bottom w:val="nil"/>
              <w:right w:val="single" w:sz="4" w:space="0" w:color="000000"/>
            </w:tcBorders>
            <w:vAlign w:val="center"/>
          </w:tcPr>
          <w:p w:rsidR="0050113F" w:rsidRDefault="0050113F">
            <w:pPr>
              <w:widowControl/>
              <w:jc w:val="center"/>
              <w:textAlignment w:val="center"/>
              <w:rPr>
                <w:rFonts w:ascii="宋体"/>
                <w:color w:val="000000"/>
                <w:sz w:val="20"/>
                <w:szCs w:val="20"/>
              </w:rPr>
            </w:pPr>
            <w:r>
              <w:rPr>
                <w:rFonts w:ascii="宋体" w:hAnsi="宋体" w:cs="宋体" w:hint="eastAsia"/>
                <w:color w:val="000000"/>
                <w:kern w:val="0"/>
                <w:sz w:val="20"/>
                <w:szCs w:val="20"/>
              </w:rPr>
              <w:t>个</w:t>
            </w:r>
          </w:p>
        </w:tc>
        <w:tc>
          <w:tcPr>
            <w:tcW w:w="648" w:type="dxa"/>
            <w:tcBorders>
              <w:top w:val="single" w:sz="4" w:space="0" w:color="000000"/>
              <w:left w:val="single" w:sz="4" w:space="0" w:color="000000"/>
              <w:bottom w:val="single" w:sz="4" w:space="0" w:color="000000"/>
              <w:right w:val="single" w:sz="4" w:space="0" w:color="000000"/>
            </w:tcBorders>
            <w:vAlign w:val="center"/>
          </w:tcPr>
          <w:p w:rsidR="0050113F" w:rsidRDefault="0050113F">
            <w:pPr>
              <w:widowControl/>
              <w:jc w:val="center"/>
              <w:textAlignment w:val="center"/>
              <w:rPr>
                <w:rFonts w:ascii="宋体"/>
                <w:color w:val="000000"/>
                <w:sz w:val="20"/>
                <w:szCs w:val="20"/>
              </w:rPr>
            </w:pPr>
            <w:r>
              <w:rPr>
                <w:rFonts w:ascii="宋体" w:hAnsi="宋体" w:cs="宋体"/>
                <w:color w:val="000000"/>
                <w:kern w:val="0"/>
                <w:sz w:val="20"/>
                <w:szCs w:val="20"/>
              </w:rPr>
              <w:t>8</w:t>
            </w:r>
          </w:p>
        </w:tc>
      </w:tr>
      <w:tr w:rsidR="0050113F">
        <w:trPr>
          <w:trHeight w:val="4000"/>
          <w:jc w:val="center"/>
        </w:trPr>
        <w:tc>
          <w:tcPr>
            <w:tcW w:w="444" w:type="dxa"/>
            <w:tcBorders>
              <w:top w:val="single" w:sz="4" w:space="0" w:color="000000"/>
              <w:left w:val="single" w:sz="4" w:space="0" w:color="000000"/>
              <w:bottom w:val="nil"/>
              <w:right w:val="single" w:sz="4" w:space="0" w:color="000000"/>
            </w:tcBorders>
            <w:vAlign w:val="center"/>
          </w:tcPr>
          <w:p w:rsidR="0050113F" w:rsidRDefault="0050113F">
            <w:pPr>
              <w:widowControl/>
              <w:jc w:val="center"/>
              <w:textAlignment w:val="center"/>
              <w:rPr>
                <w:rFonts w:ascii="宋体"/>
                <w:color w:val="000000"/>
                <w:sz w:val="20"/>
                <w:szCs w:val="20"/>
              </w:rPr>
            </w:pPr>
            <w:r>
              <w:rPr>
                <w:rFonts w:ascii="宋体" w:hAnsi="宋体" w:cs="宋体"/>
                <w:color w:val="000000"/>
                <w:kern w:val="0"/>
                <w:sz w:val="20"/>
                <w:szCs w:val="20"/>
              </w:rPr>
              <w:t>26</w:t>
            </w:r>
          </w:p>
        </w:tc>
        <w:tc>
          <w:tcPr>
            <w:tcW w:w="1116" w:type="dxa"/>
            <w:tcBorders>
              <w:top w:val="single" w:sz="4" w:space="0" w:color="000000"/>
              <w:left w:val="single" w:sz="4" w:space="0" w:color="000000"/>
              <w:bottom w:val="nil"/>
              <w:right w:val="single" w:sz="4" w:space="0" w:color="000000"/>
            </w:tcBorders>
            <w:vAlign w:val="center"/>
          </w:tcPr>
          <w:p w:rsidR="0050113F" w:rsidRDefault="0050113F">
            <w:pPr>
              <w:widowControl/>
              <w:jc w:val="center"/>
              <w:textAlignment w:val="center"/>
              <w:rPr>
                <w:rFonts w:ascii="宋体"/>
                <w:color w:val="000000"/>
                <w:sz w:val="20"/>
                <w:szCs w:val="20"/>
              </w:rPr>
            </w:pPr>
            <w:r>
              <w:rPr>
                <w:rFonts w:ascii="宋体" w:hAnsi="宋体" w:cs="宋体" w:hint="eastAsia"/>
                <w:color w:val="000000"/>
                <w:kern w:val="0"/>
                <w:sz w:val="20"/>
                <w:szCs w:val="20"/>
              </w:rPr>
              <w:t>水吧台</w:t>
            </w:r>
          </w:p>
        </w:tc>
        <w:tc>
          <w:tcPr>
            <w:tcW w:w="2460" w:type="dxa"/>
            <w:tcBorders>
              <w:top w:val="single" w:sz="4" w:space="0" w:color="000000"/>
              <w:left w:val="single" w:sz="4" w:space="0" w:color="000000"/>
              <w:bottom w:val="nil"/>
              <w:right w:val="single" w:sz="4" w:space="0" w:color="000000"/>
            </w:tcBorders>
            <w:vAlign w:val="bottom"/>
          </w:tcPr>
          <w:p w:rsidR="0050113F" w:rsidRDefault="0050113F">
            <w:pPr>
              <w:widowControl/>
              <w:jc w:val="center"/>
              <w:textAlignment w:val="bottom"/>
              <w:rPr>
                <w:rFonts w:ascii="宋体"/>
                <w:color w:val="000000"/>
                <w:sz w:val="20"/>
                <w:szCs w:val="20"/>
              </w:rPr>
            </w:pPr>
            <w:r>
              <w:rPr>
                <w:noProof/>
              </w:rPr>
              <w:pict>
                <v:shape id="Picture_11803" o:spid="_x0000_s1052" type="#_x0000_t75" style="position:absolute;left:0;text-align:left;margin-left:12.9pt;margin-top:77.7pt;width:94.5pt;height:78.9pt;z-index:251684864;visibility:visible;mso-position-horizontal-relative:text;mso-position-vertical-relative:text">
                  <v:imagedata r:id="rId39" o:title=""/>
                </v:shape>
              </w:pict>
            </w:r>
            <w:r>
              <w:rPr>
                <w:rFonts w:ascii="宋体" w:hAnsi="宋体" w:cs="宋体"/>
                <w:color w:val="000000"/>
                <w:kern w:val="0"/>
                <w:sz w:val="20"/>
                <w:szCs w:val="20"/>
              </w:rPr>
              <w:t>1200*550*800</w:t>
            </w:r>
          </w:p>
        </w:tc>
        <w:tc>
          <w:tcPr>
            <w:tcW w:w="5472" w:type="dxa"/>
            <w:tcBorders>
              <w:top w:val="single" w:sz="4" w:space="0" w:color="000000"/>
              <w:left w:val="single" w:sz="4" w:space="0" w:color="000000"/>
              <w:bottom w:val="nil"/>
              <w:right w:val="single" w:sz="4" w:space="0" w:color="000000"/>
            </w:tcBorders>
            <w:vAlign w:val="center"/>
          </w:tcPr>
          <w:p w:rsidR="0050113F" w:rsidRDefault="0050113F" w:rsidP="00197740">
            <w:pPr>
              <w:widowControl/>
              <w:textAlignment w:val="center"/>
              <w:rPr>
                <w:rFonts w:ascii="宋体"/>
                <w:color w:val="000000"/>
                <w:sz w:val="20"/>
                <w:szCs w:val="20"/>
              </w:rPr>
            </w:pPr>
            <w:r>
              <w:rPr>
                <w:rFonts w:ascii="宋体" w:hAnsi="宋体" w:cs="宋体"/>
                <w:color w:val="000000"/>
                <w:kern w:val="0"/>
                <w:sz w:val="20"/>
                <w:szCs w:val="20"/>
              </w:rPr>
              <w:t>1.</w:t>
            </w:r>
            <w:r>
              <w:rPr>
                <w:rFonts w:ascii="宋体" w:hAnsi="宋体" w:cs="宋体" w:hint="eastAsia"/>
                <w:color w:val="000000"/>
                <w:kern w:val="0"/>
                <w:sz w:val="20"/>
                <w:szCs w:val="20"/>
              </w:rPr>
              <w:t>基材：红橡实木制作，所有木材经过过热蒸汽干燥处理</w:t>
            </w:r>
            <w:r>
              <w:rPr>
                <w:rFonts w:ascii="宋体" w:cs="宋体"/>
                <w:color w:val="000000"/>
                <w:kern w:val="0"/>
                <w:sz w:val="20"/>
                <w:szCs w:val="20"/>
              </w:rPr>
              <w:t>,</w:t>
            </w:r>
            <w:r>
              <w:rPr>
                <w:rFonts w:ascii="宋体" w:hAnsi="宋体" w:cs="宋体" w:hint="eastAsia"/>
                <w:color w:val="000000"/>
                <w:kern w:val="0"/>
                <w:sz w:val="20"/>
                <w:szCs w:val="20"/>
              </w:rPr>
              <w:t>含水率为</w:t>
            </w:r>
            <w:r>
              <w:rPr>
                <w:rFonts w:ascii="宋体" w:hAnsi="宋体" w:cs="宋体"/>
                <w:color w:val="000000"/>
                <w:kern w:val="0"/>
                <w:sz w:val="20"/>
                <w:szCs w:val="20"/>
              </w:rPr>
              <w:t xml:space="preserve"> 8%-12%</w:t>
            </w:r>
            <w:r>
              <w:rPr>
                <w:rFonts w:ascii="宋体" w:hAnsi="宋体" w:cs="宋体" w:hint="eastAsia"/>
                <w:color w:val="000000"/>
                <w:kern w:val="0"/>
                <w:sz w:val="20"/>
                <w:szCs w:val="20"/>
              </w:rPr>
              <w:t>，经过防虫、防潮、防腐及多次烘干蒸发处理；符合</w:t>
            </w:r>
            <w:r>
              <w:rPr>
                <w:rFonts w:ascii="宋体" w:hAnsi="宋体" w:cs="宋体"/>
                <w:color w:val="000000"/>
                <w:kern w:val="0"/>
                <w:sz w:val="20"/>
                <w:szCs w:val="20"/>
              </w:rPr>
              <w:t>GB/T29894-2013</w:t>
            </w:r>
            <w:r>
              <w:rPr>
                <w:rFonts w:ascii="宋体" w:hAnsi="宋体" w:cs="宋体" w:hint="eastAsia"/>
                <w:color w:val="000000"/>
                <w:kern w:val="0"/>
                <w:sz w:val="20"/>
                <w:szCs w:val="20"/>
              </w:rPr>
              <w:t>、</w:t>
            </w:r>
            <w:r>
              <w:rPr>
                <w:rFonts w:ascii="宋体" w:hAnsi="宋体" w:cs="宋体"/>
                <w:color w:val="000000"/>
                <w:kern w:val="0"/>
                <w:sz w:val="20"/>
                <w:szCs w:val="20"/>
              </w:rPr>
              <w:t>GB/T16734-1997</w:t>
            </w:r>
            <w:r>
              <w:rPr>
                <w:rFonts w:ascii="宋体" w:hAnsi="宋体" w:cs="宋体" w:hint="eastAsia"/>
                <w:color w:val="000000"/>
                <w:kern w:val="0"/>
                <w:sz w:val="20"/>
                <w:szCs w:val="20"/>
              </w:rPr>
              <w:t>、</w:t>
            </w:r>
            <w:r>
              <w:rPr>
                <w:rFonts w:ascii="宋体" w:hAnsi="宋体" w:cs="宋体"/>
                <w:color w:val="000000"/>
                <w:kern w:val="0"/>
                <w:sz w:val="20"/>
                <w:szCs w:val="20"/>
              </w:rPr>
              <w:t>GB/T3324-2017</w:t>
            </w:r>
            <w:r>
              <w:rPr>
                <w:rFonts w:ascii="宋体" w:hAnsi="宋体" w:cs="宋体" w:hint="eastAsia"/>
                <w:color w:val="000000"/>
                <w:kern w:val="0"/>
                <w:sz w:val="20"/>
                <w:szCs w:val="20"/>
              </w:rPr>
              <w:t>、</w:t>
            </w:r>
            <w:r>
              <w:rPr>
                <w:rFonts w:ascii="宋体" w:hAnsi="宋体" w:cs="宋体"/>
                <w:color w:val="000000"/>
                <w:kern w:val="0"/>
                <w:sz w:val="20"/>
                <w:szCs w:val="20"/>
              </w:rPr>
              <w:t xml:space="preserve">GB18580-2017 </w:t>
            </w:r>
            <w:r>
              <w:rPr>
                <w:rFonts w:ascii="宋体" w:hAnsi="宋体" w:cs="宋体" w:hint="eastAsia"/>
                <w:color w:val="000000"/>
                <w:kern w:val="0"/>
                <w:sz w:val="20"/>
                <w:szCs w:val="20"/>
              </w:rPr>
              <w:t>标准，甲醛释放量≤</w:t>
            </w:r>
            <w:r>
              <w:rPr>
                <w:rFonts w:ascii="宋体" w:hAnsi="宋体" w:cs="宋体"/>
                <w:color w:val="000000"/>
                <w:kern w:val="0"/>
                <w:sz w:val="20"/>
                <w:szCs w:val="20"/>
              </w:rPr>
              <w:t xml:space="preserve"> 0.05mg/m</w:t>
            </w:r>
            <w:r>
              <w:rPr>
                <w:rFonts w:ascii="宋体" w:hAnsi="宋体" w:cs="宋体" w:hint="eastAsia"/>
                <w:color w:val="000000"/>
                <w:kern w:val="0"/>
                <w:sz w:val="20"/>
                <w:szCs w:val="20"/>
              </w:rPr>
              <w:t>³、挥发性有机物释放量≤</w:t>
            </w:r>
            <w:r>
              <w:rPr>
                <w:rFonts w:ascii="宋体" w:hAnsi="宋体" w:cs="宋体"/>
                <w:color w:val="000000"/>
                <w:kern w:val="0"/>
                <w:sz w:val="20"/>
                <w:szCs w:val="20"/>
              </w:rPr>
              <w:t>0.3mg/m</w:t>
            </w:r>
            <w:r>
              <w:rPr>
                <w:rFonts w:ascii="宋体" w:hAnsi="宋体" w:cs="宋体" w:hint="eastAsia"/>
                <w:color w:val="000000"/>
                <w:kern w:val="0"/>
                <w:sz w:val="20"/>
                <w:szCs w:val="20"/>
              </w:rPr>
              <w:t>³</w:t>
            </w:r>
            <w:r>
              <w:rPr>
                <w:rFonts w:ascii="宋体" w:hAnsi="宋体" w:cs="宋体"/>
                <w:color w:val="000000"/>
                <w:kern w:val="0"/>
                <w:sz w:val="20"/>
                <w:szCs w:val="20"/>
              </w:rPr>
              <w:t>.72h</w:t>
            </w:r>
            <w:r>
              <w:rPr>
                <w:rFonts w:ascii="宋体" w:hAnsi="宋体" w:cs="宋体" w:hint="eastAsia"/>
                <w:color w:val="000000"/>
                <w:kern w:val="0"/>
                <w:sz w:val="20"/>
                <w:szCs w:val="20"/>
              </w:rPr>
              <w:t>。</w:t>
            </w:r>
            <w:r>
              <w:rPr>
                <w:rFonts w:ascii="宋体" w:hAnsi="宋体" w:cs="宋体"/>
                <w:color w:val="000000"/>
                <w:kern w:val="0"/>
                <w:sz w:val="20"/>
                <w:szCs w:val="20"/>
              </w:rPr>
              <w:t>2.</w:t>
            </w:r>
            <w:r>
              <w:rPr>
                <w:rFonts w:ascii="宋体" w:hAnsi="宋体" w:cs="宋体" w:hint="eastAsia"/>
                <w:color w:val="000000"/>
                <w:kern w:val="0"/>
                <w:sz w:val="20"/>
                <w:szCs w:val="20"/>
              </w:rPr>
              <w:t>工艺</w:t>
            </w:r>
            <w:r>
              <w:rPr>
                <w:rFonts w:ascii="宋体" w:hAnsi="宋体" w:cs="宋体"/>
                <w:color w:val="000000"/>
                <w:kern w:val="0"/>
                <w:sz w:val="20"/>
                <w:szCs w:val="20"/>
              </w:rPr>
              <w:t>:</w:t>
            </w:r>
            <w:r>
              <w:rPr>
                <w:rFonts w:ascii="宋体" w:hAnsi="宋体" w:cs="宋体" w:hint="eastAsia"/>
                <w:color w:val="000000"/>
                <w:kern w:val="0"/>
                <w:sz w:val="20"/>
                <w:szCs w:val="20"/>
              </w:rPr>
              <w:t>榫卯结构。</w:t>
            </w:r>
            <w:r>
              <w:rPr>
                <w:rFonts w:ascii="宋体" w:hAnsi="宋体" w:cs="宋体"/>
                <w:color w:val="000000"/>
                <w:kern w:val="0"/>
                <w:sz w:val="20"/>
                <w:szCs w:val="20"/>
              </w:rPr>
              <w:t xml:space="preserve">                                               3.</w:t>
            </w:r>
            <w:r>
              <w:rPr>
                <w:rFonts w:ascii="宋体" w:hAnsi="宋体" w:cs="宋体" w:hint="eastAsia"/>
                <w:color w:val="000000"/>
                <w:kern w:val="0"/>
                <w:sz w:val="20"/>
                <w:szCs w:val="20"/>
              </w:rPr>
              <w:t>水性漆</w:t>
            </w:r>
            <w:r>
              <w:rPr>
                <w:rFonts w:ascii="宋体" w:hAnsi="宋体" w:cs="宋体"/>
                <w:color w:val="000000"/>
                <w:kern w:val="0"/>
                <w:sz w:val="20"/>
                <w:szCs w:val="20"/>
              </w:rPr>
              <w:t>:</w:t>
            </w:r>
            <w:r>
              <w:rPr>
                <w:rFonts w:ascii="宋体" w:hAnsi="宋体" w:cs="宋体" w:hint="eastAsia"/>
                <w:color w:val="000000"/>
                <w:kern w:val="0"/>
                <w:sz w:val="20"/>
                <w:szCs w:val="20"/>
              </w:rPr>
              <w:t>使用环保水性漆，</w:t>
            </w:r>
            <w:r>
              <w:rPr>
                <w:rFonts w:ascii="宋体" w:hAnsi="宋体" w:cs="宋体"/>
                <w:color w:val="000000"/>
                <w:kern w:val="0"/>
                <w:sz w:val="20"/>
                <w:szCs w:val="20"/>
              </w:rPr>
              <w:t xml:space="preserve">VOC </w:t>
            </w:r>
            <w:r>
              <w:rPr>
                <w:rFonts w:ascii="宋体" w:hAnsi="宋体" w:cs="宋体" w:hint="eastAsia"/>
                <w:color w:val="000000"/>
                <w:kern w:val="0"/>
                <w:sz w:val="20"/>
                <w:szCs w:val="20"/>
              </w:rPr>
              <w:t>含量≤</w:t>
            </w:r>
            <w:r>
              <w:rPr>
                <w:rFonts w:ascii="宋体" w:hAnsi="宋体" w:cs="宋体"/>
                <w:color w:val="000000"/>
                <w:kern w:val="0"/>
                <w:sz w:val="20"/>
                <w:szCs w:val="20"/>
              </w:rPr>
              <w:t>30g/L</w:t>
            </w:r>
            <w:r>
              <w:rPr>
                <w:rFonts w:ascii="宋体" w:hAnsi="宋体" w:cs="宋体" w:hint="eastAsia"/>
                <w:color w:val="000000"/>
                <w:kern w:val="0"/>
                <w:sz w:val="20"/>
                <w:szCs w:val="20"/>
              </w:rPr>
              <w:t>、甲醛含量≤</w:t>
            </w:r>
            <w:r>
              <w:rPr>
                <w:rFonts w:ascii="宋体" w:hAnsi="宋体" w:cs="宋体"/>
                <w:color w:val="000000"/>
                <w:kern w:val="0"/>
                <w:sz w:val="20"/>
                <w:szCs w:val="20"/>
              </w:rPr>
              <w:t>5mg/kg</w:t>
            </w:r>
            <w:r>
              <w:rPr>
                <w:rFonts w:ascii="宋体" w:hAnsi="宋体" w:cs="宋体" w:hint="eastAsia"/>
                <w:color w:val="000000"/>
                <w:kern w:val="0"/>
                <w:sz w:val="20"/>
                <w:szCs w:val="20"/>
              </w:rPr>
              <w:t>、苯系物总和含量≤</w:t>
            </w:r>
            <w:r>
              <w:rPr>
                <w:rFonts w:ascii="宋体" w:hAnsi="宋体" w:cs="宋体"/>
                <w:color w:val="000000"/>
                <w:kern w:val="0"/>
                <w:sz w:val="20"/>
                <w:szCs w:val="20"/>
              </w:rPr>
              <w:t>20mg/kg</w:t>
            </w:r>
            <w:r>
              <w:rPr>
                <w:rFonts w:ascii="宋体" w:hAnsi="宋体" w:cs="宋体" w:hint="eastAsia"/>
                <w:color w:val="000000"/>
                <w:kern w:val="0"/>
                <w:sz w:val="20"/>
                <w:szCs w:val="20"/>
              </w:rPr>
              <w:t>，</w:t>
            </w:r>
            <w:r>
              <w:rPr>
                <w:rFonts w:ascii="宋体" w:cs="宋体"/>
                <w:color w:val="000000"/>
                <w:kern w:val="0"/>
                <w:sz w:val="20"/>
                <w:szCs w:val="20"/>
              </w:rPr>
              <w:t>,</w:t>
            </w:r>
            <w:r>
              <w:rPr>
                <w:rFonts w:ascii="宋体" w:hAnsi="宋体" w:cs="宋体" w:hint="eastAsia"/>
                <w:color w:val="000000"/>
                <w:kern w:val="0"/>
                <w:sz w:val="20"/>
                <w:szCs w:val="20"/>
              </w:rPr>
              <w:t>耐磨、耐腐</w:t>
            </w:r>
            <w:r>
              <w:rPr>
                <w:rFonts w:ascii="宋体" w:hAnsi="宋体" w:cs="宋体"/>
                <w:color w:val="000000"/>
                <w:kern w:val="0"/>
                <w:sz w:val="20"/>
                <w:szCs w:val="20"/>
              </w:rPr>
              <w:t xml:space="preserve"> </w:t>
            </w:r>
            <w:r>
              <w:rPr>
                <w:rFonts w:ascii="宋体" w:hAnsi="宋体" w:cs="宋体" w:hint="eastAsia"/>
                <w:color w:val="000000"/>
                <w:kern w:val="0"/>
                <w:sz w:val="20"/>
                <w:szCs w:val="20"/>
              </w:rPr>
              <w:t>蚀、耐湿热不低于</w:t>
            </w:r>
            <w:r>
              <w:rPr>
                <w:rFonts w:ascii="宋体" w:hAnsi="宋体" w:cs="宋体"/>
                <w:color w:val="000000"/>
                <w:kern w:val="0"/>
                <w:sz w:val="20"/>
                <w:szCs w:val="20"/>
              </w:rPr>
              <w:t>2</w:t>
            </w:r>
            <w:r>
              <w:rPr>
                <w:rFonts w:ascii="宋体" w:hAnsi="宋体" w:cs="宋体" w:hint="eastAsia"/>
                <w:color w:val="000000"/>
                <w:kern w:val="0"/>
                <w:sz w:val="20"/>
                <w:szCs w:val="20"/>
              </w:rPr>
              <w:t>级，抗冲击不低于</w:t>
            </w:r>
            <w:r>
              <w:rPr>
                <w:rFonts w:ascii="宋体" w:hAnsi="宋体" w:cs="宋体"/>
                <w:color w:val="000000"/>
                <w:kern w:val="0"/>
                <w:sz w:val="20"/>
                <w:szCs w:val="20"/>
              </w:rPr>
              <w:t>2</w:t>
            </w:r>
            <w:r>
              <w:rPr>
                <w:rFonts w:ascii="宋体" w:hAnsi="宋体" w:cs="宋体" w:hint="eastAsia"/>
                <w:color w:val="000000"/>
                <w:kern w:val="0"/>
                <w:sz w:val="20"/>
                <w:szCs w:val="20"/>
              </w:rPr>
              <w:t>级，色泽均匀，主次分明，木纹清晰。</w:t>
            </w:r>
            <w:r>
              <w:rPr>
                <w:rFonts w:ascii="宋体" w:hAnsi="宋体" w:cs="宋体"/>
                <w:color w:val="000000"/>
                <w:kern w:val="0"/>
                <w:sz w:val="20"/>
                <w:szCs w:val="20"/>
              </w:rPr>
              <w:t xml:space="preserve">                                               4.</w:t>
            </w:r>
            <w:r>
              <w:rPr>
                <w:rFonts w:ascii="宋体" w:hAnsi="宋体" w:cs="宋体" w:hint="eastAsia"/>
                <w:color w:val="000000"/>
                <w:kern w:val="0"/>
                <w:sz w:val="20"/>
                <w:szCs w:val="20"/>
              </w:rPr>
              <w:t>五金配件</w:t>
            </w:r>
            <w:r>
              <w:rPr>
                <w:rFonts w:ascii="宋体" w:hAnsi="宋体" w:cs="宋体"/>
                <w:color w:val="000000"/>
                <w:kern w:val="0"/>
                <w:sz w:val="20"/>
                <w:szCs w:val="20"/>
              </w:rPr>
              <w:t xml:space="preserve">: </w:t>
            </w:r>
            <w:r>
              <w:rPr>
                <w:rFonts w:ascii="宋体" w:hAnsi="宋体" w:cs="宋体" w:hint="eastAsia"/>
                <w:color w:val="000000"/>
                <w:kern w:val="0"/>
                <w:sz w:val="20"/>
                <w:szCs w:val="20"/>
              </w:rPr>
              <w:t>采用优质五金配件。</w:t>
            </w:r>
            <w:r>
              <w:rPr>
                <w:rFonts w:ascii="宋体" w:hAnsi="宋体" w:cs="宋体"/>
                <w:color w:val="000000"/>
                <w:kern w:val="0"/>
                <w:sz w:val="20"/>
                <w:szCs w:val="20"/>
              </w:rPr>
              <w:t xml:space="preserve">                                                                               5.</w:t>
            </w:r>
            <w:r>
              <w:rPr>
                <w:rFonts w:ascii="宋体" w:hAnsi="宋体" w:cs="宋体" w:hint="eastAsia"/>
                <w:color w:val="000000"/>
                <w:kern w:val="0"/>
                <w:sz w:val="20"/>
                <w:szCs w:val="20"/>
              </w:rPr>
              <w:t>胶黏剂：国家一级环保水性胶黏剂。符合</w:t>
            </w:r>
            <w:r>
              <w:rPr>
                <w:rFonts w:ascii="宋体" w:hAnsi="宋体" w:cs="宋体"/>
                <w:color w:val="000000"/>
                <w:kern w:val="0"/>
                <w:sz w:val="20"/>
                <w:szCs w:val="20"/>
              </w:rPr>
              <w:t>GB18583-2008</w:t>
            </w:r>
            <w:r>
              <w:rPr>
                <w:rFonts w:ascii="宋体" w:hAnsi="宋体" w:cs="宋体" w:hint="eastAsia"/>
                <w:color w:val="000000"/>
                <w:kern w:val="0"/>
                <w:sz w:val="20"/>
                <w:szCs w:val="20"/>
              </w:rPr>
              <w:t>、</w:t>
            </w:r>
            <w:r>
              <w:rPr>
                <w:rFonts w:ascii="宋体" w:hAnsi="宋体" w:cs="宋体"/>
                <w:color w:val="000000"/>
                <w:kern w:val="0"/>
                <w:sz w:val="20"/>
                <w:szCs w:val="20"/>
              </w:rPr>
              <w:t>HJ2541-2016</w:t>
            </w:r>
            <w:r>
              <w:rPr>
                <w:rFonts w:ascii="宋体" w:hAnsi="宋体" w:cs="宋体" w:hint="eastAsia"/>
                <w:color w:val="000000"/>
                <w:kern w:val="0"/>
                <w:sz w:val="20"/>
                <w:szCs w:val="20"/>
              </w:rPr>
              <w:t>标准，游离甲醛≤</w:t>
            </w:r>
            <w:r>
              <w:rPr>
                <w:rFonts w:ascii="宋体" w:hAnsi="宋体" w:cs="宋体"/>
                <w:color w:val="000000"/>
                <w:kern w:val="0"/>
                <w:sz w:val="20"/>
                <w:szCs w:val="20"/>
              </w:rPr>
              <w:t>0.1g/kg</w:t>
            </w:r>
            <w:r>
              <w:rPr>
                <w:rFonts w:ascii="宋体" w:hAnsi="宋体" w:cs="宋体" w:hint="eastAsia"/>
                <w:color w:val="000000"/>
                <w:kern w:val="0"/>
                <w:sz w:val="20"/>
                <w:szCs w:val="20"/>
              </w:rPr>
              <w:t>；</w:t>
            </w:r>
            <w:r>
              <w:rPr>
                <w:rFonts w:ascii="宋体" w:hAnsi="宋体" w:cs="宋体"/>
                <w:color w:val="000000"/>
                <w:kern w:val="0"/>
                <w:sz w:val="20"/>
                <w:szCs w:val="20"/>
              </w:rPr>
              <w:t xml:space="preserve">                                                                 6.</w:t>
            </w:r>
            <w:r>
              <w:rPr>
                <w:rFonts w:ascii="宋体" w:hAnsi="宋体" w:cs="宋体" w:hint="eastAsia"/>
                <w:color w:val="000000"/>
                <w:kern w:val="0"/>
                <w:sz w:val="20"/>
                <w:szCs w:val="20"/>
              </w:rPr>
              <w:t>颜色由采购人选定。</w:t>
            </w:r>
          </w:p>
        </w:tc>
        <w:tc>
          <w:tcPr>
            <w:tcW w:w="648" w:type="dxa"/>
            <w:tcBorders>
              <w:top w:val="single" w:sz="4" w:space="0" w:color="000000"/>
              <w:left w:val="single" w:sz="4" w:space="0" w:color="000000"/>
              <w:bottom w:val="nil"/>
              <w:right w:val="single" w:sz="4" w:space="0" w:color="000000"/>
            </w:tcBorders>
            <w:vAlign w:val="center"/>
          </w:tcPr>
          <w:p w:rsidR="0050113F" w:rsidRDefault="0050113F">
            <w:pPr>
              <w:widowControl/>
              <w:jc w:val="center"/>
              <w:textAlignment w:val="center"/>
              <w:rPr>
                <w:rFonts w:ascii="宋体"/>
                <w:color w:val="000000"/>
                <w:sz w:val="20"/>
                <w:szCs w:val="20"/>
              </w:rPr>
            </w:pPr>
            <w:r>
              <w:rPr>
                <w:rFonts w:ascii="宋体" w:hAnsi="宋体" w:cs="宋体" w:hint="eastAsia"/>
                <w:color w:val="000000"/>
                <w:kern w:val="0"/>
                <w:sz w:val="20"/>
                <w:szCs w:val="20"/>
              </w:rPr>
              <w:t>个</w:t>
            </w:r>
          </w:p>
        </w:tc>
        <w:tc>
          <w:tcPr>
            <w:tcW w:w="648" w:type="dxa"/>
            <w:tcBorders>
              <w:top w:val="single" w:sz="4" w:space="0" w:color="000000"/>
              <w:left w:val="single" w:sz="4" w:space="0" w:color="000000"/>
              <w:bottom w:val="single" w:sz="4" w:space="0" w:color="000000"/>
              <w:right w:val="single" w:sz="4" w:space="0" w:color="000000"/>
            </w:tcBorders>
            <w:vAlign w:val="center"/>
          </w:tcPr>
          <w:p w:rsidR="0050113F" w:rsidRDefault="0050113F">
            <w:pPr>
              <w:widowControl/>
              <w:jc w:val="center"/>
              <w:textAlignment w:val="center"/>
              <w:rPr>
                <w:rFonts w:ascii="宋体"/>
                <w:color w:val="000000"/>
                <w:sz w:val="20"/>
                <w:szCs w:val="20"/>
              </w:rPr>
            </w:pPr>
            <w:r>
              <w:rPr>
                <w:rFonts w:ascii="宋体" w:hAnsi="宋体" w:cs="宋体"/>
                <w:color w:val="000000"/>
                <w:kern w:val="0"/>
                <w:sz w:val="20"/>
                <w:szCs w:val="20"/>
              </w:rPr>
              <w:t>8</w:t>
            </w:r>
          </w:p>
        </w:tc>
      </w:tr>
      <w:tr w:rsidR="0050113F">
        <w:trPr>
          <w:trHeight w:val="4000"/>
          <w:jc w:val="center"/>
        </w:trPr>
        <w:tc>
          <w:tcPr>
            <w:tcW w:w="444" w:type="dxa"/>
            <w:tcBorders>
              <w:top w:val="single" w:sz="4" w:space="0" w:color="000000"/>
              <w:left w:val="single" w:sz="4" w:space="0" w:color="000000"/>
              <w:bottom w:val="nil"/>
              <w:right w:val="single" w:sz="4" w:space="0" w:color="000000"/>
            </w:tcBorders>
            <w:vAlign w:val="center"/>
          </w:tcPr>
          <w:p w:rsidR="0050113F" w:rsidRDefault="0050113F">
            <w:pPr>
              <w:widowControl/>
              <w:jc w:val="center"/>
              <w:textAlignment w:val="center"/>
              <w:rPr>
                <w:rFonts w:ascii="宋体"/>
                <w:color w:val="000000"/>
                <w:sz w:val="20"/>
                <w:szCs w:val="20"/>
              </w:rPr>
            </w:pPr>
            <w:r>
              <w:rPr>
                <w:rFonts w:ascii="宋体" w:hAnsi="宋体" w:cs="宋体"/>
                <w:color w:val="000000"/>
                <w:kern w:val="0"/>
                <w:sz w:val="20"/>
                <w:szCs w:val="20"/>
              </w:rPr>
              <w:t>27</w:t>
            </w:r>
          </w:p>
        </w:tc>
        <w:tc>
          <w:tcPr>
            <w:tcW w:w="1116" w:type="dxa"/>
            <w:tcBorders>
              <w:top w:val="single" w:sz="4" w:space="0" w:color="000000"/>
              <w:left w:val="single" w:sz="4" w:space="0" w:color="000000"/>
              <w:bottom w:val="nil"/>
              <w:right w:val="single" w:sz="4" w:space="0" w:color="000000"/>
            </w:tcBorders>
            <w:vAlign w:val="center"/>
          </w:tcPr>
          <w:p w:rsidR="0050113F" w:rsidRDefault="0050113F">
            <w:pPr>
              <w:widowControl/>
              <w:jc w:val="center"/>
              <w:textAlignment w:val="center"/>
              <w:rPr>
                <w:rFonts w:ascii="宋体"/>
                <w:color w:val="000000"/>
                <w:sz w:val="20"/>
                <w:szCs w:val="20"/>
              </w:rPr>
            </w:pPr>
            <w:r>
              <w:rPr>
                <w:rFonts w:ascii="宋体" w:hAnsi="宋体" w:cs="宋体" w:hint="eastAsia"/>
                <w:color w:val="000000"/>
                <w:kern w:val="0"/>
                <w:sz w:val="20"/>
                <w:szCs w:val="20"/>
              </w:rPr>
              <w:t>两门衣柜</w:t>
            </w:r>
          </w:p>
        </w:tc>
        <w:tc>
          <w:tcPr>
            <w:tcW w:w="2460" w:type="dxa"/>
            <w:tcBorders>
              <w:top w:val="single" w:sz="4" w:space="0" w:color="000000"/>
              <w:left w:val="single" w:sz="4" w:space="0" w:color="000000"/>
              <w:bottom w:val="nil"/>
              <w:right w:val="single" w:sz="4" w:space="0" w:color="000000"/>
            </w:tcBorders>
            <w:vAlign w:val="bottom"/>
          </w:tcPr>
          <w:p w:rsidR="0050113F" w:rsidRDefault="0050113F">
            <w:pPr>
              <w:widowControl/>
              <w:jc w:val="center"/>
              <w:textAlignment w:val="bottom"/>
              <w:rPr>
                <w:rFonts w:ascii="宋体"/>
                <w:color w:val="000000"/>
                <w:sz w:val="20"/>
                <w:szCs w:val="20"/>
              </w:rPr>
            </w:pPr>
            <w:r>
              <w:rPr>
                <w:noProof/>
              </w:rPr>
              <w:pict>
                <v:shape id="Picture_11860" o:spid="_x0000_s1053" type="#_x0000_t75" style="position:absolute;left:0;text-align:left;margin-left:39.75pt;margin-top:32.8pt;width:37.5pt;height:81.25pt;z-index:251685888;visibility:visible;mso-position-horizontal-relative:text;mso-position-vertical-relative:text">
                  <v:imagedata r:id="rId40" o:title=""/>
                </v:shape>
              </w:pict>
            </w:r>
            <w:r>
              <w:rPr>
                <w:rFonts w:ascii="宋体" w:hAnsi="宋体" w:cs="宋体"/>
                <w:color w:val="000000"/>
                <w:kern w:val="0"/>
                <w:sz w:val="20"/>
                <w:szCs w:val="20"/>
              </w:rPr>
              <w:t>1000*600*2400</w:t>
            </w:r>
          </w:p>
        </w:tc>
        <w:tc>
          <w:tcPr>
            <w:tcW w:w="5472" w:type="dxa"/>
            <w:tcBorders>
              <w:top w:val="single" w:sz="4" w:space="0" w:color="000000"/>
              <w:left w:val="single" w:sz="4" w:space="0" w:color="000000"/>
              <w:bottom w:val="nil"/>
              <w:right w:val="single" w:sz="4" w:space="0" w:color="000000"/>
            </w:tcBorders>
            <w:vAlign w:val="center"/>
          </w:tcPr>
          <w:p w:rsidR="0050113F" w:rsidRDefault="0050113F" w:rsidP="00197740">
            <w:pPr>
              <w:widowControl/>
              <w:textAlignment w:val="center"/>
              <w:rPr>
                <w:rFonts w:ascii="宋体"/>
                <w:color w:val="000000"/>
                <w:sz w:val="20"/>
                <w:szCs w:val="20"/>
              </w:rPr>
            </w:pPr>
            <w:r>
              <w:rPr>
                <w:rFonts w:ascii="宋体" w:hAnsi="宋体" w:cs="宋体"/>
                <w:color w:val="000000"/>
                <w:kern w:val="0"/>
                <w:sz w:val="20"/>
                <w:szCs w:val="20"/>
              </w:rPr>
              <w:t>1.</w:t>
            </w:r>
            <w:r>
              <w:rPr>
                <w:rFonts w:ascii="宋体" w:hAnsi="宋体" w:cs="宋体" w:hint="eastAsia"/>
                <w:color w:val="000000"/>
                <w:kern w:val="0"/>
                <w:sz w:val="20"/>
                <w:szCs w:val="20"/>
              </w:rPr>
              <w:t>基材：红橡实木制作，所有木材经过过热蒸汽干燥处理</w:t>
            </w:r>
            <w:r>
              <w:rPr>
                <w:rFonts w:ascii="宋体" w:cs="宋体"/>
                <w:color w:val="000000"/>
                <w:kern w:val="0"/>
                <w:sz w:val="20"/>
                <w:szCs w:val="20"/>
              </w:rPr>
              <w:t>,</w:t>
            </w:r>
            <w:r>
              <w:rPr>
                <w:rFonts w:ascii="宋体" w:hAnsi="宋体" w:cs="宋体" w:hint="eastAsia"/>
                <w:color w:val="000000"/>
                <w:kern w:val="0"/>
                <w:sz w:val="20"/>
                <w:szCs w:val="20"/>
              </w:rPr>
              <w:t>含水率为</w:t>
            </w:r>
            <w:r>
              <w:rPr>
                <w:rFonts w:ascii="宋体" w:hAnsi="宋体" w:cs="宋体"/>
                <w:color w:val="000000"/>
                <w:kern w:val="0"/>
                <w:sz w:val="20"/>
                <w:szCs w:val="20"/>
              </w:rPr>
              <w:t xml:space="preserve"> 8%-12%</w:t>
            </w:r>
            <w:r>
              <w:rPr>
                <w:rFonts w:ascii="宋体" w:hAnsi="宋体" w:cs="宋体" w:hint="eastAsia"/>
                <w:color w:val="000000"/>
                <w:kern w:val="0"/>
                <w:sz w:val="20"/>
                <w:szCs w:val="20"/>
              </w:rPr>
              <w:t>，经过防虫、防潮、防腐及多次烘干蒸发处理；符合</w:t>
            </w:r>
            <w:r>
              <w:rPr>
                <w:rFonts w:ascii="宋体" w:hAnsi="宋体" w:cs="宋体"/>
                <w:color w:val="000000"/>
                <w:kern w:val="0"/>
                <w:sz w:val="20"/>
                <w:szCs w:val="20"/>
              </w:rPr>
              <w:t>GB/T29894-2013</w:t>
            </w:r>
            <w:r>
              <w:rPr>
                <w:rFonts w:ascii="宋体" w:hAnsi="宋体" w:cs="宋体" w:hint="eastAsia"/>
                <w:color w:val="000000"/>
                <w:kern w:val="0"/>
                <w:sz w:val="20"/>
                <w:szCs w:val="20"/>
              </w:rPr>
              <w:t>、</w:t>
            </w:r>
            <w:r>
              <w:rPr>
                <w:rFonts w:ascii="宋体" w:hAnsi="宋体" w:cs="宋体"/>
                <w:color w:val="000000"/>
                <w:kern w:val="0"/>
                <w:sz w:val="20"/>
                <w:szCs w:val="20"/>
              </w:rPr>
              <w:t>GB/T16734-1997</w:t>
            </w:r>
            <w:r>
              <w:rPr>
                <w:rFonts w:ascii="宋体" w:hAnsi="宋体" w:cs="宋体" w:hint="eastAsia"/>
                <w:color w:val="000000"/>
                <w:kern w:val="0"/>
                <w:sz w:val="20"/>
                <w:szCs w:val="20"/>
              </w:rPr>
              <w:t>、</w:t>
            </w:r>
            <w:r>
              <w:rPr>
                <w:rFonts w:ascii="宋体" w:hAnsi="宋体" w:cs="宋体"/>
                <w:color w:val="000000"/>
                <w:kern w:val="0"/>
                <w:sz w:val="20"/>
                <w:szCs w:val="20"/>
              </w:rPr>
              <w:t>GB/T3324-2017</w:t>
            </w:r>
            <w:r>
              <w:rPr>
                <w:rFonts w:ascii="宋体" w:hAnsi="宋体" w:cs="宋体" w:hint="eastAsia"/>
                <w:color w:val="000000"/>
                <w:kern w:val="0"/>
                <w:sz w:val="20"/>
                <w:szCs w:val="20"/>
              </w:rPr>
              <w:t>、</w:t>
            </w:r>
            <w:r>
              <w:rPr>
                <w:rFonts w:ascii="宋体" w:hAnsi="宋体" w:cs="宋体"/>
                <w:color w:val="000000"/>
                <w:kern w:val="0"/>
                <w:sz w:val="20"/>
                <w:szCs w:val="20"/>
              </w:rPr>
              <w:t xml:space="preserve">GB18580-2017 </w:t>
            </w:r>
            <w:r>
              <w:rPr>
                <w:rFonts w:ascii="宋体" w:hAnsi="宋体" w:cs="宋体" w:hint="eastAsia"/>
                <w:color w:val="000000"/>
                <w:kern w:val="0"/>
                <w:sz w:val="20"/>
                <w:szCs w:val="20"/>
              </w:rPr>
              <w:t>标准，甲醛释放量≤</w:t>
            </w:r>
            <w:r>
              <w:rPr>
                <w:rFonts w:ascii="宋体" w:hAnsi="宋体" w:cs="宋体"/>
                <w:color w:val="000000"/>
                <w:kern w:val="0"/>
                <w:sz w:val="20"/>
                <w:szCs w:val="20"/>
              </w:rPr>
              <w:t xml:space="preserve"> 0.05mg/m</w:t>
            </w:r>
            <w:r>
              <w:rPr>
                <w:rFonts w:ascii="宋体" w:hAnsi="宋体" w:cs="宋体" w:hint="eastAsia"/>
                <w:color w:val="000000"/>
                <w:kern w:val="0"/>
                <w:sz w:val="20"/>
                <w:szCs w:val="20"/>
              </w:rPr>
              <w:t>³、挥发性有机物释放量≤</w:t>
            </w:r>
            <w:r>
              <w:rPr>
                <w:rFonts w:ascii="宋体" w:hAnsi="宋体" w:cs="宋体"/>
                <w:color w:val="000000"/>
                <w:kern w:val="0"/>
                <w:sz w:val="20"/>
                <w:szCs w:val="20"/>
              </w:rPr>
              <w:t>0.3mg/m</w:t>
            </w:r>
            <w:r>
              <w:rPr>
                <w:rFonts w:ascii="宋体" w:hAnsi="宋体" w:cs="宋体" w:hint="eastAsia"/>
                <w:color w:val="000000"/>
                <w:kern w:val="0"/>
                <w:sz w:val="20"/>
                <w:szCs w:val="20"/>
              </w:rPr>
              <w:t>³</w:t>
            </w:r>
            <w:r>
              <w:rPr>
                <w:rFonts w:ascii="宋体" w:hAnsi="宋体" w:cs="宋体"/>
                <w:color w:val="000000"/>
                <w:kern w:val="0"/>
                <w:sz w:val="20"/>
                <w:szCs w:val="20"/>
              </w:rPr>
              <w:t>.72h</w:t>
            </w:r>
            <w:r>
              <w:rPr>
                <w:rFonts w:ascii="宋体" w:hAnsi="宋体" w:cs="宋体" w:hint="eastAsia"/>
                <w:color w:val="000000"/>
                <w:kern w:val="0"/>
                <w:sz w:val="20"/>
                <w:szCs w:val="20"/>
              </w:rPr>
              <w:t>。</w:t>
            </w:r>
            <w:r>
              <w:rPr>
                <w:rFonts w:ascii="宋体" w:hAnsi="宋体" w:cs="宋体"/>
                <w:color w:val="000000"/>
                <w:kern w:val="0"/>
                <w:sz w:val="20"/>
                <w:szCs w:val="20"/>
              </w:rPr>
              <w:t>2.</w:t>
            </w:r>
            <w:r>
              <w:rPr>
                <w:rFonts w:ascii="宋体" w:hAnsi="宋体" w:cs="宋体" w:hint="eastAsia"/>
                <w:color w:val="000000"/>
                <w:kern w:val="0"/>
                <w:sz w:val="20"/>
                <w:szCs w:val="20"/>
              </w:rPr>
              <w:t>工艺</w:t>
            </w:r>
            <w:r>
              <w:rPr>
                <w:rFonts w:ascii="宋体" w:hAnsi="宋体" w:cs="宋体"/>
                <w:color w:val="000000"/>
                <w:kern w:val="0"/>
                <w:sz w:val="20"/>
                <w:szCs w:val="20"/>
              </w:rPr>
              <w:t>:</w:t>
            </w:r>
            <w:r>
              <w:rPr>
                <w:rFonts w:ascii="宋体" w:hAnsi="宋体" w:cs="宋体" w:hint="eastAsia"/>
                <w:color w:val="000000"/>
                <w:kern w:val="0"/>
                <w:sz w:val="20"/>
                <w:szCs w:val="20"/>
              </w:rPr>
              <w:t>榫卯结构。</w:t>
            </w:r>
            <w:r>
              <w:rPr>
                <w:rFonts w:ascii="宋体" w:hAnsi="宋体" w:cs="宋体"/>
                <w:color w:val="000000"/>
                <w:kern w:val="0"/>
                <w:sz w:val="20"/>
                <w:szCs w:val="20"/>
              </w:rPr>
              <w:t xml:space="preserve">                                               3.</w:t>
            </w:r>
            <w:r>
              <w:rPr>
                <w:rFonts w:ascii="宋体" w:hAnsi="宋体" w:cs="宋体" w:hint="eastAsia"/>
                <w:color w:val="000000"/>
                <w:kern w:val="0"/>
                <w:sz w:val="20"/>
                <w:szCs w:val="20"/>
              </w:rPr>
              <w:t>水性漆</w:t>
            </w:r>
            <w:r>
              <w:rPr>
                <w:rFonts w:ascii="宋体" w:hAnsi="宋体" w:cs="宋体"/>
                <w:color w:val="000000"/>
                <w:kern w:val="0"/>
                <w:sz w:val="20"/>
                <w:szCs w:val="20"/>
              </w:rPr>
              <w:t>:</w:t>
            </w:r>
            <w:r>
              <w:rPr>
                <w:rFonts w:ascii="宋体" w:hAnsi="宋体" w:cs="宋体" w:hint="eastAsia"/>
                <w:color w:val="000000"/>
                <w:kern w:val="0"/>
                <w:sz w:val="20"/>
                <w:szCs w:val="20"/>
              </w:rPr>
              <w:t>使用环保水性漆，</w:t>
            </w:r>
            <w:r>
              <w:rPr>
                <w:rFonts w:ascii="宋体" w:hAnsi="宋体" w:cs="宋体"/>
                <w:color w:val="000000"/>
                <w:kern w:val="0"/>
                <w:sz w:val="20"/>
                <w:szCs w:val="20"/>
              </w:rPr>
              <w:t xml:space="preserve">VOC </w:t>
            </w:r>
            <w:r>
              <w:rPr>
                <w:rFonts w:ascii="宋体" w:hAnsi="宋体" w:cs="宋体" w:hint="eastAsia"/>
                <w:color w:val="000000"/>
                <w:kern w:val="0"/>
                <w:sz w:val="20"/>
                <w:szCs w:val="20"/>
              </w:rPr>
              <w:t>含量≤</w:t>
            </w:r>
            <w:r>
              <w:rPr>
                <w:rFonts w:ascii="宋体" w:hAnsi="宋体" w:cs="宋体"/>
                <w:color w:val="000000"/>
                <w:kern w:val="0"/>
                <w:sz w:val="20"/>
                <w:szCs w:val="20"/>
              </w:rPr>
              <w:t>30g/L</w:t>
            </w:r>
            <w:r>
              <w:rPr>
                <w:rFonts w:ascii="宋体" w:hAnsi="宋体" w:cs="宋体" w:hint="eastAsia"/>
                <w:color w:val="000000"/>
                <w:kern w:val="0"/>
                <w:sz w:val="20"/>
                <w:szCs w:val="20"/>
              </w:rPr>
              <w:t>、甲醛含量≤</w:t>
            </w:r>
            <w:r>
              <w:rPr>
                <w:rFonts w:ascii="宋体" w:hAnsi="宋体" w:cs="宋体"/>
                <w:color w:val="000000"/>
                <w:kern w:val="0"/>
                <w:sz w:val="20"/>
                <w:szCs w:val="20"/>
              </w:rPr>
              <w:t>5mg/kg</w:t>
            </w:r>
            <w:r>
              <w:rPr>
                <w:rFonts w:ascii="宋体" w:hAnsi="宋体" w:cs="宋体" w:hint="eastAsia"/>
                <w:color w:val="000000"/>
                <w:kern w:val="0"/>
                <w:sz w:val="20"/>
                <w:szCs w:val="20"/>
              </w:rPr>
              <w:t>、苯系物总和含量≤</w:t>
            </w:r>
            <w:r>
              <w:rPr>
                <w:rFonts w:ascii="宋体" w:hAnsi="宋体" w:cs="宋体"/>
                <w:color w:val="000000"/>
                <w:kern w:val="0"/>
                <w:sz w:val="20"/>
                <w:szCs w:val="20"/>
              </w:rPr>
              <w:t>20mg/kg</w:t>
            </w:r>
            <w:r>
              <w:rPr>
                <w:rFonts w:ascii="宋体" w:hAnsi="宋体" w:cs="宋体" w:hint="eastAsia"/>
                <w:color w:val="000000"/>
                <w:kern w:val="0"/>
                <w:sz w:val="20"/>
                <w:szCs w:val="20"/>
              </w:rPr>
              <w:t>，</w:t>
            </w:r>
            <w:r>
              <w:rPr>
                <w:rFonts w:ascii="宋体" w:cs="宋体"/>
                <w:color w:val="000000"/>
                <w:kern w:val="0"/>
                <w:sz w:val="20"/>
                <w:szCs w:val="20"/>
              </w:rPr>
              <w:t>,</w:t>
            </w:r>
            <w:r>
              <w:rPr>
                <w:rFonts w:ascii="宋体" w:hAnsi="宋体" w:cs="宋体" w:hint="eastAsia"/>
                <w:color w:val="000000"/>
                <w:kern w:val="0"/>
                <w:sz w:val="20"/>
                <w:szCs w:val="20"/>
              </w:rPr>
              <w:t>耐磨、耐腐</w:t>
            </w:r>
            <w:r>
              <w:rPr>
                <w:rFonts w:ascii="宋体" w:hAnsi="宋体" w:cs="宋体"/>
                <w:color w:val="000000"/>
                <w:kern w:val="0"/>
                <w:sz w:val="20"/>
                <w:szCs w:val="20"/>
              </w:rPr>
              <w:t xml:space="preserve"> </w:t>
            </w:r>
            <w:r>
              <w:rPr>
                <w:rFonts w:ascii="宋体" w:hAnsi="宋体" w:cs="宋体" w:hint="eastAsia"/>
                <w:color w:val="000000"/>
                <w:kern w:val="0"/>
                <w:sz w:val="20"/>
                <w:szCs w:val="20"/>
              </w:rPr>
              <w:t>蚀、耐湿热不低于</w:t>
            </w:r>
            <w:r>
              <w:rPr>
                <w:rFonts w:ascii="宋体" w:hAnsi="宋体" w:cs="宋体"/>
                <w:color w:val="000000"/>
                <w:kern w:val="0"/>
                <w:sz w:val="20"/>
                <w:szCs w:val="20"/>
              </w:rPr>
              <w:t>2</w:t>
            </w:r>
            <w:r>
              <w:rPr>
                <w:rFonts w:ascii="宋体" w:hAnsi="宋体" w:cs="宋体" w:hint="eastAsia"/>
                <w:color w:val="000000"/>
                <w:kern w:val="0"/>
                <w:sz w:val="20"/>
                <w:szCs w:val="20"/>
              </w:rPr>
              <w:t>级，抗冲击不低于</w:t>
            </w:r>
            <w:r>
              <w:rPr>
                <w:rFonts w:ascii="宋体" w:hAnsi="宋体" w:cs="宋体"/>
                <w:color w:val="000000"/>
                <w:kern w:val="0"/>
                <w:sz w:val="20"/>
                <w:szCs w:val="20"/>
              </w:rPr>
              <w:t>2</w:t>
            </w:r>
            <w:r>
              <w:rPr>
                <w:rFonts w:ascii="宋体" w:hAnsi="宋体" w:cs="宋体" w:hint="eastAsia"/>
                <w:color w:val="000000"/>
                <w:kern w:val="0"/>
                <w:sz w:val="20"/>
                <w:szCs w:val="20"/>
              </w:rPr>
              <w:t>级，色泽均匀，主次分明，木纹清晰。</w:t>
            </w:r>
            <w:r>
              <w:rPr>
                <w:rFonts w:ascii="宋体" w:hAnsi="宋体" w:cs="宋体"/>
                <w:color w:val="000000"/>
                <w:kern w:val="0"/>
                <w:sz w:val="20"/>
                <w:szCs w:val="20"/>
              </w:rPr>
              <w:t xml:space="preserve">                                               4.</w:t>
            </w:r>
            <w:r>
              <w:rPr>
                <w:rFonts w:ascii="宋体" w:hAnsi="宋体" w:cs="宋体" w:hint="eastAsia"/>
                <w:color w:val="000000"/>
                <w:kern w:val="0"/>
                <w:sz w:val="20"/>
                <w:szCs w:val="20"/>
              </w:rPr>
              <w:t>五金配件</w:t>
            </w:r>
            <w:r>
              <w:rPr>
                <w:rFonts w:ascii="宋体" w:hAnsi="宋体" w:cs="宋体"/>
                <w:color w:val="000000"/>
                <w:kern w:val="0"/>
                <w:sz w:val="20"/>
                <w:szCs w:val="20"/>
              </w:rPr>
              <w:t xml:space="preserve">: </w:t>
            </w:r>
            <w:r>
              <w:rPr>
                <w:rFonts w:ascii="宋体" w:hAnsi="宋体" w:cs="宋体" w:hint="eastAsia"/>
                <w:color w:val="000000"/>
                <w:kern w:val="0"/>
                <w:sz w:val="20"/>
                <w:szCs w:val="20"/>
              </w:rPr>
              <w:t>采用优质五金配件。</w:t>
            </w:r>
            <w:r>
              <w:rPr>
                <w:rFonts w:ascii="宋体" w:hAnsi="宋体" w:cs="宋体"/>
                <w:color w:val="000000"/>
                <w:kern w:val="0"/>
                <w:sz w:val="20"/>
                <w:szCs w:val="20"/>
              </w:rPr>
              <w:t xml:space="preserve">                                                                               5.</w:t>
            </w:r>
            <w:r>
              <w:rPr>
                <w:rFonts w:ascii="宋体" w:hAnsi="宋体" w:cs="宋体" w:hint="eastAsia"/>
                <w:color w:val="000000"/>
                <w:kern w:val="0"/>
                <w:sz w:val="20"/>
                <w:szCs w:val="20"/>
              </w:rPr>
              <w:t>胶黏剂：国家一级环保水性胶黏剂。符合</w:t>
            </w:r>
            <w:r>
              <w:rPr>
                <w:rFonts w:ascii="宋体" w:hAnsi="宋体" w:cs="宋体"/>
                <w:color w:val="000000"/>
                <w:kern w:val="0"/>
                <w:sz w:val="20"/>
                <w:szCs w:val="20"/>
              </w:rPr>
              <w:t>GB18583-2008</w:t>
            </w:r>
            <w:r>
              <w:rPr>
                <w:rFonts w:ascii="宋体" w:hAnsi="宋体" w:cs="宋体" w:hint="eastAsia"/>
                <w:color w:val="000000"/>
                <w:kern w:val="0"/>
                <w:sz w:val="20"/>
                <w:szCs w:val="20"/>
              </w:rPr>
              <w:t>、</w:t>
            </w:r>
            <w:r>
              <w:rPr>
                <w:rFonts w:ascii="宋体" w:hAnsi="宋体" w:cs="宋体"/>
                <w:color w:val="000000"/>
                <w:kern w:val="0"/>
                <w:sz w:val="20"/>
                <w:szCs w:val="20"/>
              </w:rPr>
              <w:t>HJ2541-2016</w:t>
            </w:r>
            <w:r>
              <w:rPr>
                <w:rFonts w:ascii="宋体" w:hAnsi="宋体" w:cs="宋体" w:hint="eastAsia"/>
                <w:color w:val="000000"/>
                <w:kern w:val="0"/>
                <w:sz w:val="20"/>
                <w:szCs w:val="20"/>
              </w:rPr>
              <w:t>标准，游离甲醛≤</w:t>
            </w:r>
            <w:r>
              <w:rPr>
                <w:rFonts w:ascii="宋体" w:hAnsi="宋体" w:cs="宋体"/>
                <w:color w:val="000000"/>
                <w:kern w:val="0"/>
                <w:sz w:val="20"/>
                <w:szCs w:val="20"/>
              </w:rPr>
              <w:t>0.1g/kg</w:t>
            </w:r>
            <w:r>
              <w:rPr>
                <w:rFonts w:ascii="宋体" w:hAnsi="宋体" w:cs="宋体" w:hint="eastAsia"/>
                <w:color w:val="000000"/>
                <w:kern w:val="0"/>
                <w:sz w:val="20"/>
                <w:szCs w:val="20"/>
              </w:rPr>
              <w:t>；</w:t>
            </w:r>
            <w:r>
              <w:rPr>
                <w:rFonts w:ascii="宋体" w:hAnsi="宋体" w:cs="宋体"/>
                <w:color w:val="000000"/>
                <w:kern w:val="0"/>
                <w:sz w:val="20"/>
                <w:szCs w:val="20"/>
              </w:rPr>
              <w:t xml:space="preserve">                                                                 6.</w:t>
            </w:r>
            <w:r>
              <w:rPr>
                <w:rFonts w:ascii="宋体" w:hAnsi="宋体" w:cs="宋体" w:hint="eastAsia"/>
                <w:color w:val="000000"/>
                <w:kern w:val="0"/>
                <w:sz w:val="20"/>
                <w:szCs w:val="20"/>
              </w:rPr>
              <w:t>颜色由采购人选定。</w:t>
            </w:r>
          </w:p>
        </w:tc>
        <w:tc>
          <w:tcPr>
            <w:tcW w:w="648" w:type="dxa"/>
            <w:tcBorders>
              <w:top w:val="single" w:sz="4" w:space="0" w:color="000000"/>
              <w:left w:val="single" w:sz="4" w:space="0" w:color="000000"/>
              <w:bottom w:val="nil"/>
              <w:right w:val="single" w:sz="4" w:space="0" w:color="000000"/>
            </w:tcBorders>
            <w:vAlign w:val="center"/>
          </w:tcPr>
          <w:p w:rsidR="0050113F" w:rsidRDefault="0050113F">
            <w:pPr>
              <w:widowControl/>
              <w:jc w:val="center"/>
              <w:textAlignment w:val="center"/>
              <w:rPr>
                <w:rFonts w:ascii="宋体"/>
                <w:color w:val="000000"/>
                <w:sz w:val="20"/>
                <w:szCs w:val="20"/>
              </w:rPr>
            </w:pPr>
            <w:r>
              <w:rPr>
                <w:rFonts w:ascii="宋体" w:hAnsi="宋体" w:cs="宋体" w:hint="eastAsia"/>
                <w:color w:val="000000"/>
                <w:kern w:val="0"/>
                <w:sz w:val="20"/>
                <w:szCs w:val="20"/>
              </w:rPr>
              <w:t>个</w:t>
            </w:r>
          </w:p>
        </w:tc>
        <w:tc>
          <w:tcPr>
            <w:tcW w:w="648" w:type="dxa"/>
            <w:tcBorders>
              <w:top w:val="single" w:sz="4" w:space="0" w:color="000000"/>
              <w:left w:val="single" w:sz="4" w:space="0" w:color="000000"/>
              <w:bottom w:val="single" w:sz="4" w:space="0" w:color="000000"/>
              <w:right w:val="single" w:sz="4" w:space="0" w:color="000000"/>
            </w:tcBorders>
            <w:vAlign w:val="center"/>
          </w:tcPr>
          <w:p w:rsidR="0050113F" w:rsidRDefault="0050113F">
            <w:pPr>
              <w:widowControl/>
              <w:jc w:val="center"/>
              <w:textAlignment w:val="center"/>
              <w:rPr>
                <w:rFonts w:ascii="宋体"/>
                <w:color w:val="000000"/>
                <w:sz w:val="20"/>
                <w:szCs w:val="20"/>
              </w:rPr>
            </w:pPr>
            <w:r>
              <w:rPr>
                <w:rFonts w:ascii="宋体" w:hAnsi="宋体" w:cs="宋体"/>
                <w:color w:val="000000"/>
                <w:kern w:val="0"/>
                <w:sz w:val="20"/>
                <w:szCs w:val="20"/>
              </w:rPr>
              <w:t>16</w:t>
            </w:r>
          </w:p>
        </w:tc>
      </w:tr>
      <w:tr w:rsidR="0050113F">
        <w:trPr>
          <w:trHeight w:val="4000"/>
          <w:jc w:val="center"/>
        </w:trPr>
        <w:tc>
          <w:tcPr>
            <w:tcW w:w="444" w:type="dxa"/>
            <w:tcBorders>
              <w:top w:val="single" w:sz="4" w:space="0" w:color="000000"/>
              <w:left w:val="single" w:sz="4" w:space="0" w:color="000000"/>
              <w:bottom w:val="nil"/>
              <w:right w:val="single" w:sz="4" w:space="0" w:color="000000"/>
            </w:tcBorders>
            <w:vAlign w:val="center"/>
          </w:tcPr>
          <w:p w:rsidR="0050113F" w:rsidRDefault="0050113F">
            <w:pPr>
              <w:widowControl/>
              <w:jc w:val="center"/>
              <w:textAlignment w:val="center"/>
              <w:rPr>
                <w:rFonts w:ascii="宋体"/>
                <w:color w:val="000000"/>
                <w:sz w:val="20"/>
                <w:szCs w:val="20"/>
              </w:rPr>
            </w:pPr>
            <w:r>
              <w:rPr>
                <w:rFonts w:ascii="宋体" w:hAnsi="宋体" w:cs="宋体"/>
                <w:color w:val="000000"/>
                <w:kern w:val="0"/>
                <w:sz w:val="20"/>
                <w:szCs w:val="20"/>
              </w:rPr>
              <w:t>28</w:t>
            </w:r>
          </w:p>
        </w:tc>
        <w:tc>
          <w:tcPr>
            <w:tcW w:w="1116" w:type="dxa"/>
            <w:tcBorders>
              <w:top w:val="single" w:sz="4" w:space="0" w:color="000000"/>
              <w:left w:val="single" w:sz="4" w:space="0" w:color="000000"/>
              <w:bottom w:val="nil"/>
              <w:right w:val="single" w:sz="4" w:space="0" w:color="000000"/>
            </w:tcBorders>
            <w:vAlign w:val="center"/>
          </w:tcPr>
          <w:p w:rsidR="0050113F" w:rsidRDefault="0050113F">
            <w:pPr>
              <w:widowControl/>
              <w:jc w:val="center"/>
              <w:textAlignment w:val="center"/>
              <w:rPr>
                <w:rFonts w:ascii="宋体"/>
                <w:color w:val="000000"/>
                <w:sz w:val="20"/>
                <w:szCs w:val="20"/>
              </w:rPr>
            </w:pPr>
            <w:r>
              <w:rPr>
                <w:rFonts w:ascii="宋体" w:hAnsi="宋体" w:cs="宋体" w:hint="eastAsia"/>
                <w:color w:val="000000"/>
                <w:kern w:val="0"/>
                <w:sz w:val="20"/>
                <w:szCs w:val="20"/>
              </w:rPr>
              <w:t>实木沙发</w:t>
            </w:r>
          </w:p>
        </w:tc>
        <w:tc>
          <w:tcPr>
            <w:tcW w:w="2460" w:type="dxa"/>
            <w:tcBorders>
              <w:top w:val="single" w:sz="4" w:space="0" w:color="000000"/>
              <w:left w:val="single" w:sz="4" w:space="0" w:color="000000"/>
              <w:bottom w:val="nil"/>
              <w:right w:val="single" w:sz="4" w:space="0" w:color="000000"/>
            </w:tcBorders>
            <w:vAlign w:val="bottom"/>
          </w:tcPr>
          <w:p w:rsidR="0050113F" w:rsidRDefault="0050113F">
            <w:pPr>
              <w:widowControl/>
              <w:jc w:val="center"/>
              <w:textAlignment w:val="bottom"/>
              <w:rPr>
                <w:rFonts w:ascii="宋体"/>
                <w:color w:val="000000"/>
                <w:sz w:val="20"/>
                <w:szCs w:val="20"/>
              </w:rPr>
            </w:pPr>
            <w:r>
              <w:rPr>
                <w:noProof/>
              </w:rPr>
              <w:pict>
                <v:shape id="Picture_11254_SpCnt_1" o:spid="_x0000_s1054" type="#_x0000_t75" style="position:absolute;left:0;text-align:left;margin-left:16.35pt;margin-top:48.6pt;width:68.25pt;height:63.3pt;z-index:251686912;visibility:visible;mso-position-horizontal-relative:text;mso-position-vertical-relative:text">
                  <v:imagedata r:id="rId41" o:title=""/>
                </v:shape>
              </w:pict>
            </w:r>
            <w:r>
              <w:rPr>
                <w:rFonts w:ascii="宋体" w:hAnsi="宋体" w:cs="宋体" w:hint="eastAsia"/>
                <w:color w:val="000000"/>
                <w:kern w:val="0"/>
                <w:sz w:val="20"/>
                <w:szCs w:val="20"/>
              </w:rPr>
              <w:t>单人沙发</w:t>
            </w:r>
          </w:p>
        </w:tc>
        <w:tc>
          <w:tcPr>
            <w:tcW w:w="5472" w:type="dxa"/>
            <w:tcBorders>
              <w:top w:val="single" w:sz="4" w:space="0" w:color="000000"/>
              <w:left w:val="single" w:sz="4" w:space="0" w:color="000000"/>
              <w:bottom w:val="nil"/>
              <w:right w:val="single" w:sz="4" w:space="0" w:color="000000"/>
            </w:tcBorders>
            <w:vAlign w:val="center"/>
          </w:tcPr>
          <w:p w:rsidR="0050113F" w:rsidRDefault="0050113F" w:rsidP="00197740">
            <w:pPr>
              <w:widowControl/>
              <w:textAlignment w:val="center"/>
              <w:rPr>
                <w:rFonts w:ascii="宋体"/>
                <w:color w:val="000000"/>
                <w:sz w:val="20"/>
                <w:szCs w:val="20"/>
              </w:rPr>
            </w:pPr>
            <w:r>
              <w:rPr>
                <w:rFonts w:ascii="宋体" w:hAnsi="宋体" w:cs="宋体"/>
                <w:color w:val="000000"/>
                <w:kern w:val="0"/>
                <w:sz w:val="20"/>
                <w:szCs w:val="20"/>
              </w:rPr>
              <w:t>1.</w:t>
            </w:r>
            <w:r>
              <w:rPr>
                <w:rFonts w:ascii="宋体" w:hAnsi="宋体" w:cs="宋体" w:hint="eastAsia"/>
                <w:color w:val="000000"/>
                <w:kern w:val="0"/>
                <w:sz w:val="20"/>
                <w:szCs w:val="20"/>
              </w:rPr>
              <w:t>基材：红橡实木制作，所有木材经过过热蒸汽干燥处理</w:t>
            </w:r>
            <w:r>
              <w:rPr>
                <w:rFonts w:ascii="宋体" w:cs="宋体"/>
                <w:color w:val="000000"/>
                <w:kern w:val="0"/>
                <w:sz w:val="20"/>
                <w:szCs w:val="20"/>
              </w:rPr>
              <w:t>,</w:t>
            </w:r>
            <w:r>
              <w:rPr>
                <w:rFonts w:ascii="宋体" w:hAnsi="宋体" w:cs="宋体" w:hint="eastAsia"/>
                <w:color w:val="000000"/>
                <w:kern w:val="0"/>
                <w:sz w:val="20"/>
                <w:szCs w:val="20"/>
              </w:rPr>
              <w:t>含水率为</w:t>
            </w:r>
            <w:r>
              <w:rPr>
                <w:rFonts w:ascii="宋体" w:hAnsi="宋体" w:cs="宋体"/>
                <w:color w:val="000000"/>
                <w:kern w:val="0"/>
                <w:sz w:val="20"/>
                <w:szCs w:val="20"/>
              </w:rPr>
              <w:t xml:space="preserve"> 8%-12%</w:t>
            </w:r>
            <w:r>
              <w:rPr>
                <w:rFonts w:ascii="宋体" w:hAnsi="宋体" w:cs="宋体" w:hint="eastAsia"/>
                <w:color w:val="000000"/>
                <w:kern w:val="0"/>
                <w:sz w:val="20"/>
                <w:szCs w:val="20"/>
              </w:rPr>
              <w:t>，经过防虫、防潮、防腐及多次烘干蒸发处理；符合</w:t>
            </w:r>
            <w:r>
              <w:rPr>
                <w:rFonts w:ascii="宋体" w:hAnsi="宋体" w:cs="宋体"/>
                <w:color w:val="000000"/>
                <w:kern w:val="0"/>
                <w:sz w:val="20"/>
                <w:szCs w:val="20"/>
              </w:rPr>
              <w:t>GB/T29894-2013</w:t>
            </w:r>
            <w:r>
              <w:rPr>
                <w:rFonts w:ascii="宋体" w:hAnsi="宋体" w:cs="宋体" w:hint="eastAsia"/>
                <w:color w:val="000000"/>
                <w:kern w:val="0"/>
                <w:sz w:val="20"/>
                <w:szCs w:val="20"/>
              </w:rPr>
              <w:t>、</w:t>
            </w:r>
            <w:r>
              <w:rPr>
                <w:rFonts w:ascii="宋体" w:hAnsi="宋体" w:cs="宋体"/>
                <w:color w:val="000000"/>
                <w:kern w:val="0"/>
                <w:sz w:val="20"/>
                <w:szCs w:val="20"/>
              </w:rPr>
              <w:t>GB/T16734-1997</w:t>
            </w:r>
            <w:r>
              <w:rPr>
                <w:rFonts w:ascii="宋体" w:hAnsi="宋体" w:cs="宋体" w:hint="eastAsia"/>
                <w:color w:val="000000"/>
                <w:kern w:val="0"/>
                <w:sz w:val="20"/>
                <w:szCs w:val="20"/>
              </w:rPr>
              <w:t>、</w:t>
            </w:r>
            <w:r>
              <w:rPr>
                <w:rFonts w:ascii="宋体" w:hAnsi="宋体" w:cs="宋体"/>
                <w:color w:val="000000"/>
                <w:kern w:val="0"/>
                <w:sz w:val="20"/>
                <w:szCs w:val="20"/>
              </w:rPr>
              <w:t>GB/T3324-2017</w:t>
            </w:r>
            <w:r>
              <w:rPr>
                <w:rFonts w:ascii="宋体" w:hAnsi="宋体" w:cs="宋体" w:hint="eastAsia"/>
                <w:color w:val="000000"/>
                <w:kern w:val="0"/>
                <w:sz w:val="20"/>
                <w:szCs w:val="20"/>
              </w:rPr>
              <w:t>、</w:t>
            </w:r>
            <w:r>
              <w:rPr>
                <w:rFonts w:ascii="宋体" w:hAnsi="宋体" w:cs="宋体"/>
                <w:color w:val="000000"/>
                <w:kern w:val="0"/>
                <w:sz w:val="20"/>
                <w:szCs w:val="20"/>
              </w:rPr>
              <w:t xml:space="preserve">GB18580-2017 </w:t>
            </w:r>
            <w:r>
              <w:rPr>
                <w:rFonts w:ascii="宋体" w:hAnsi="宋体" w:cs="宋体" w:hint="eastAsia"/>
                <w:color w:val="000000"/>
                <w:kern w:val="0"/>
                <w:sz w:val="20"/>
                <w:szCs w:val="20"/>
              </w:rPr>
              <w:t>标准，甲醛释放量≤</w:t>
            </w:r>
            <w:r>
              <w:rPr>
                <w:rFonts w:ascii="宋体" w:hAnsi="宋体" w:cs="宋体"/>
                <w:color w:val="000000"/>
                <w:kern w:val="0"/>
                <w:sz w:val="20"/>
                <w:szCs w:val="20"/>
              </w:rPr>
              <w:t xml:space="preserve"> 0.05mg/m</w:t>
            </w:r>
            <w:r>
              <w:rPr>
                <w:rFonts w:ascii="宋体" w:hAnsi="宋体" w:cs="宋体" w:hint="eastAsia"/>
                <w:color w:val="000000"/>
                <w:kern w:val="0"/>
                <w:sz w:val="20"/>
                <w:szCs w:val="20"/>
              </w:rPr>
              <w:t>³、挥发性有机物释放量≤</w:t>
            </w:r>
            <w:r>
              <w:rPr>
                <w:rFonts w:ascii="宋体" w:hAnsi="宋体" w:cs="宋体"/>
                <w:color w:val="000000"/>
                <w:kern w:val="0"/>
                <w:sz w:val="20"/>
                <w:szCs w:val="20"/>
              </w:rPr>
              <w:t>0.3mg/m</w:t>
            </w:r>
            <w:r>
              <w:rPr>
                <w:rFonts w:ascii="宋体" w:hAnsi="宋体" w:cs="宋体" w:hint="eastAsia"/>
                <w:color w:val="000000"/>
                <w:kern w:val="0"/>
                <w:sz w:val="20"/>
                <w:szCs w:val="20"/>
              </w:rPr>
              <w:t>³</w:t>
            </w:r>
            <w:r>
              <w:rPr>
                <w:rFonts w:ascii="宋体" w:hAnsi="宋体" w:cs="宋体"/>
                <w:color w:val="000000"/>
                <w:kern w:val="0"/>
                <w:sz w:val="20"/>
                <w:szCs w:val="20"/>
              </w:rPr>
              <w:t>.72h</w:t>
            </w:r>
            <w:r>
              <w:rPr>
                <w:rFonts w:ascii="宋体" w:hAnsi="宋体" w:cs="宋体" w:hint="eastAsia"/>
                <w:color w:val="000000"/>
                <w:kern w:val="0"/>
                <w:sz w:val="20"/>
                <w:szCs w:val="20"/>
              </w:rPr>
              <w:t>。</w:t>
            </w:r>
            <w:r>
              <w:rPr>
                <w:rFonts w:ascii="宋体" w:hAnsi="宋体" w:cs="宋体"/>
                <w:color w:val="000000"/>
                <w:kern w:val="0"/>
                <w:sz w:val="20"/>
                <w:szCs w:val="20"/>
              </w:rPr>
              <w:t xml:space="preserve"> 2.</w:t>
            </w:r>
            <w:r>
              <w:rPr>
                <w:rFonts w:ascii="宋体" w:hAnsi="宋体" w:cs="宋体" w:hint="eastAsia"/>
                <w:color w:val="000000"/>
                <w:kern w:val="0"/>
                <w:sz w:val="20"/>
                <w:szCs w:val="20"/>
              </w:rPr>
              <w:t>工艺</w:t>
            </w:r>
            <w:r>
              <w:rPr>
                <w:rFonts w:ascii="宋体" w:hAnsi="宋体" w:cs="宋体"/>
                <w:color w:val="000000"/>
                <w:kern w:val="0"/>
                <w:sz w:val="20"/>
                <w:szCs w:val="20"/>
              </w:rPr>
              <w:t>:</w:t>
            </w:r>
            <w:r>
              <w:rPr>
                <w:rFonts w:ascii="宋体" w:hAnsi="宋体" w:cs="宋体" w:hint="eastAsia"/>
                <w:color w:val="000000"/>
                <w:kern w:val="0"/>
                <w:sz w:val="20"/>
                <w:szCs w:val="20"/>
              </w:rPr>
              <w:t>榫卯结构。优质环保布艺软包面，优质</w:t>
            </w:r>
            <w:r>
              <w:rPr>
                <w:rFonts w:ascii="宋体" w:hAnsi="宋体" w:cs="宋体"/>
                <w:color w:val="000000"/>
                <w:kern w:val="0"/>
                <w:sz w:val="20"/>
                <w:szCs w:val="20"/>
              </w:rPr>
              <w:t>PU</w:t>
            </w:r>
            <w:r>
              <w:rPr>
                <w:rFonts w:ascii="宋体" w:hAnsi="宋体" w:cs="宋体" w:hint="eastAsia"/>
                <w:color w:val="000000"/>
                <w:kern w:val="0"/>
                <w:sz w:val="20"/>
                <w:szCs w:val="20"/>
              </w:rPr>
              <w:t>发泡一次成型耐阻燃、防老化、高回弹海绵，海绵密度≥</w:t>
            </w:r>
            <w:r>
              <w:rPr>
                <w:rFonts w:ascii="宋体" w:hAnsi="宋体" w:cs="宋体"/>
                <w:color w:val="000000"/>
                <w:kern w:val="0"/>
                <w:sz w:val="20"/>
                <w:szCs w:val="20"/>
              </w:rPr>
              <w:t>35Kg/m</w:t>
            </w:r>
            <w:r>
              <w:rPr>
                <w:rFonts w:ascii="宋体" w:hAnsi="宋体" w:cs="宋体" w:hint="eastAsia"/>
                <w:color w:val="000000"/>
                <w:kern w:val="0"/>
                <w:sz w:val="20"/>
                <w:szCs w:val="20"/>
              </w:rPr>
              <w:t>³；</w:t>
            </w:r>
            <w:r>
              <w:rPr>
                <w:rFonts w:ascii="宋体" w:hAnsi="宋体" w:cs="宋体"/>
                <w:color w:val="000000"/>
                <w:kern w:val="0"/>
                <w:sz w:val="20"/>
                <w:szCs w:val="20"/>
              </w:rPr>
              <w:t xml:space="preserve">                                               3.</w:t>
            </w:r>
            <w:r>
              <w:rPr>
                <w:rFonts w:ascii="宋体" w:hAnsi="宋体" w:cs="宋体" w:hint="eastAsia"/>
                <w:color w:val="000000"/>
                <w:kern w:val="0"/>
                <w:sz w:val="20"/>
                <w:szCs w:val="20"/>
              </w:rPr>
              <w:t>水性漆</w:t>
            </w:r>
            <w:r>
              <w:rPr>
                <w:rFonts w:ascii="宋体" w:hAnsi="宋体" w:cs="宋体"/>
                <w:color w:val="000000"/>
                <w:kern w:val="0"/>
                <w:sz w:val="20"/>
                <w:szCs w:val="20"/>
              </w:rPr>
              <w:t>:</w:t>
            </w:r>
            <w:r>
              <w:rPr>
                <w:rFonts w:ascii="宋体" w:hAnsi="宋体" w:cs="宋体" w:hint="eastAsia"/>
                <w:color w:val="000000"/>
                <w:kern w:val="0"/>
                <w:sz w:val="20"/>
                <w:szCs w:val="20"/>
              </w:rPr>
              <w:t>使用环保水性漆，</w:t>
            </w:r>
            <w:r>
              <w:rPr>
                <w:rFonts w:ascii="宋体" w:hAnsi="宋体" w:cs="宋体"/>
                <w:color w:val="000000"/>
                <w:kern w:val="0"/>
                <w:sz w:val="20"/>
                <w:szCs w:val="20"/>
              </w:rPr>
              <w:t xml:space="preserve">VOC </w:t>
            </w:r>
            <w:r>
              <w:rPr>
                <w:rFonts w:ascii="宋体" w:hAnsi="宋体" w:cs="宋体" w:hint="eastAsia"/>
                <w:color w:val="000000"/>
                <w:kern w:val="0"/>
                <w:sz w:val="20"/>
                <w:szCs w:val="20"/>
              </w:rPr>
              <w:t>含量≤</w:t>
            </w:r>
            <w:r>
              <w:rPr>
                <w:rFonts w:ascii="宋体" w:hAnsi="宋体" w:cs="宋体"/>
                <w:color w:val="000000"/>
                <w:kern w:val="0"/>
                <w:sz w:val="20"/>
                <w:szCs w:val="20"/>
              </w:rPr>
              <w:t>30g/L</w:t>
            </w:r>
            <w:r>
              <w:rPr>
                <w:rFonts w:ascii="宋体" w:hAnsi="宋体" w:cs="宋体" w:hint="eastAsia"/>
                <w:color w:val="000000"/>
                <w:kern w:val="0"/>
                <w:sz w:val="20"/>
                <w:szCs w:val="20"/>
              </w:rPr>
              <w:t>、甲醛含量≤</w:t>
            </w:r>
            <w:r>
              <w:rPr>
                <w:rFonts w:ascii="宋体" w:hAnsi="宋体" w:cs="宋体"/>
                <w:color w:val="000000"/>
                <w:kern w:val="0"/>
                <w:sz w:val="20"/>
                <w:szCs w:val="20"/>
              </w:rPr>
              <w:t>5mg/kg</w:t>
            </w:r>
            <w:r>
              <w:rPr>
                <w:rFonts w:ascii="宋体" w:hAnsi="宋体" w:cs="宋体" w:hint="eastAsia"/>
                <w:color w:val="000000"/>
                <w:kern w:val="0"/>
                <w:sz w:val="20"/>
                <w:szCs w:val="20"/>
              </w:rPr>
              <w:t>、苯系物总和含量≤</w:t>
            </w:r>
            <w:r>
              <w:rPr>
                <w:rFonts w:ascii="宋体" w:hAnsi="宋体" w:cs="宋体"/>
                <w:color w:val="000000"/>
                <w:kern w:val="0"/>
                <w:sz w:val="20"/>
                <w:szCs w:val="20"/>
              </w:rPr>
              <w:t>20mg/kg</w:t>
            </w:r>
            <w:r>
              <w:rPr>
                <w:rFonts w:ascii="宋体" w:hAnsi="宋体" w:cs="宋体" w:hint="eastAsia"/>
                <w:color w:val="000000"/>
                <w:kern w:val="0"/>
                <w:sz w:val="20"/>
                <w:szCs w:val="20"/>
              </w:rPr>
              <w:t>，</w:t>
            </w:r>
            <w:r>
              <w:rPr>
                <w:rFonts w:ascii="宋体" w:cs="宋体"/>
                <w:color w:val="000000"/>
                <w:kern w:val="0"/>
                <w:sz w:val="20"/>
                <w:szCs w:val="20"/>
              </w:rPr>
              <w:t>,</w:t>
            </w:r>
            <w:r>
              <w:rPr>
                <w:rFonts w:ascii="宋体" w:hAnsi="宋体" w:cs="宋体" w:hint="eastAsia"/>
                <w:color w:val="000000"/>
                <w:kern w:val="0"/>
                <w:sz w:val="20"/>
                <w:szCs w:val="20"/>
              </w:rPr>
              <w:t>耐磨、耐腐</w:t>
            </w:r>
            <w:r>
              <w:rPr>
                <w:rFonts w:ascii="宋体" w:hAnsi="宋体" w:cs="宋体"/>
                <w:color w:val="000000"/>
                <w:kern w:val="0"/>
                <w:sz w:val="20"/>
                <w:szCs w:val="20"/>
              </w:rPr>
              <w:t xml:space="preserve"> </w:t>
            </w:r>
            <w:r>
              <w:rPr>
                <w:rFonts w:ascii="宋体" w:hAnsi="宋体" w:cs="宋体" w:hint="eastAsia"/>
                <w:color w:val="000000"/>
                <w:kern w:val="0"/>
                <w:sz w:val="20"/>
                <w:szCs w:val="20"/>
              </w:rPr>
              <w:t>蚀、耐湿热不低于</w:t>
            </w:r>
            <w:r>
              <w:rPr>
                <w:rFonts w:ascii="宋体" w:hAnsi="宋体" w:cs="宋体"/>
                <w:color w:val="000000"/>
                <w:kern w:val="0"/>
                <w:sz w:val="20"/>
                <w:szCs w:val="20"/>
              </w:rPr>
              <w:t>2</w:t>
            </w:r>
            <w:r>
              <w:rPr>
                <w:rFonts w:ascii="宋体" w:hAnsi="宋体" w:cs="宋体" w:hint="eastAsia"/>
                <w:color w:val="000000"/>
                <w:kern w:val="0"/>
                <w:sz w:val="20"/>
                <w:szCs w:val="20"/>
              </w:rPr>
              <w:t>级，抗冲击不低于</w:t>
            </w:r>
            <w:r>
              <w:rPr>
                <w:rFonts w:ascii="宋体" w:hAnsi="宋体" w:cs="宋体"/>
                <w:color w:val="000000"/>
                <w:kern w:val="0"/>
                <w:sz w:val="20"/>
                <w:szCs w:val="20"/>
              </w:rPr>
              <w:t>2</w:t>
            </w:r>
            <w:r>
              <w:rPr>
                <w:rFonts w:ascii="宋体" w:hAnsi="宋体" w:cs="宋体" w:hint="eastAsia"/>
                <w:color w:val="000000"/>
                <w:kern w:val="0"/>
                <w:sz w:val="20"/>
                <w:szCs w:val="20"/>
              </w:rPr>
              <w:t>级，色泽均匀，主次分明，木纹清晰。</w:t>
            </w:r>
            <w:r>
              <w:rPr>
                <w:rFonts w:ascii="宋体" w:hAnsi="宋体" w:cs="宋体"/>
                <w:color w:val="000000"/>
                <w:kern w:val="0"/>
                <w:sz w:val="20"/>
                <w:szCs w:val="20"/>
              </w:rPr>
              <w:t xml:space="preserve">                                               4.</w:t>
            </w:r>
            <w:r>
              <w:rPr>
                <w:rFonts w:ascii="宋体" w:hAnsi="宋体" w:cs="宋体" w:hint="eastAsia"/>
                <w:color w:val="000000"/>
                <w:kern w:val="0"/>
                <w:sz w:val="20"/>
                <w:szCs w:val="20"/>
              </w:rPr>
              <w:t>五金配件</w:t>
            </w:r>
            <w:r>
              <w:rPr>
                <w:rFonts w:ascii="宋体" w:hAnsi="宋体" w:cs="宋体"/>
                <w:color w:val="000000"/>
                <w:kern w:val="0"/>
                <w:sz w:val="20"/>
                <w:szCs w:val="20"/>
              </w:rPr>
              <w:t xml:space="preserve">: </w:t>
            </w:r>
            <w:r>
              <w:rPr>
                <w:rFonts w:ascii="宋体" w:hAnsi="宋体" w:cs="宋体" w:hint="eastAsia"/>
                <w:color w:val="000000"/>
                <w:kern w:val="0"/>
                <w:sz w:val="20"/>
                <w:szCs w:val="20"/>
              </w:rPr>
              <w:t>采用优质五金配件。</w:t>
            </w:r>
            <w:r>
              <w:rPr>
                <w:rFonts w:ascii="宋体" w:hAnsi="宋体" w:cs="宋体"/>
                <w:color w:val="000000"/>
                <w:kern w:val="0"/>
                <w:sz w:val="20"/>
                <w:szCs w:val="20"/>
              </w:rPr>
              <w:t xml:space="preserve">                                                                               5.</w:t>
            </w:r>
            <w:r>
              <w:rPr>
                <w:rFonts w:ascii="宋体" w:hAnsi="宋体" w:cs="宋体" w:hint="eastAsia"/>
                <w:color w:val="000000"/>
                <w:kern w:val="0"/>
                <w:sz w:val="20"/>
                <w:szCs w:val="20"/>
              </w:rPr>
              <w:t>胶黏剂：国家一级环保水性胶黏剂。符合</w:t>
            </w:r>
            <w:r>
              <w:rPr>
                <w:rFonts w:ascii="宋体" w:hAnsi="宋体" w:cs="宋体"/>
                <w:color w:val="000000"/>
                <w:kern w:val="0"/>
                <w:sz w:val="20"/>
                <w:szCs w:val="20"/>
              </w:rPr>
              <w:t>GB18583-2008</w:t>
            </w:r>
            <w:r>
              <w:rPr>
                <w:rFonts w:ascii="宋体" w:hAnsi="宋体" w:cs="宋体" w:hint="eastAsia"/>
                <w:color w:val="000000"/>
                <w:kern w:val="0"/>
                <w:sz w:val="20"/>
                <w:szCs w:val="20"/>
              </w:rPr>
              <w:t>、</w:t>
            </w:r>
            <w:r>
              <w:rPr>
                <w:rFonts w:ascii="宋体" w:hAnsi="宋体" w:cs="宋体"/>
                <w:color w:val="000000"/>
                <w:kern w:val="0"/>
                <w:sz w:val="20"/>
                <w:szCs w:val="20"/>
              </w:rPr>
              <w:t>HJ2541-2016</w:t>
            </w:r>
            <w:r>
              <w:rPr>
                <w:rFonts w:ascii="宋体" w:hAnsi="宋体" w:cs="宋体" w:hint="eastAsia"/>
                <w:color w:val="000000"/>
                <w:kern w:val="0"/>
                <w:sz w:val="20"/>
                <w:szCs w:val="20"/>
              </w:rPr>
              <w:t>标准，游离甲醛≤</w:t>
            </w:r>
            <w:r>
              <w:rPr>
                <w:rFonts w:ascii="宋体" w:hAnsi="宋体" w:cs="宋体"/>
                <w:color w:val="000000"/>
                <w:kern w:val="0"/>
                <w:sz w:val="20"/>
                <w:szCs w:val="20"/>
              </w:rPr>
              <w:t>0.1g/kg</w:t>
            </w:r>
            <w:r>
              <w:rPr>
                <w:rFonts w:ascii="宋体" w:hAnsi="宋体" w:cs="宋体" w:hint="eastAsia"/>
                <w:color w:val="000000"/>
                <w:kern w:val="0"/>
                <w:sz w:val="20"/>
                <w:szCs w:val="20"/>
              </w:rPr>
              <w:t>；</w:t>
            </w:r>
            <w:r>
              <w:rPr>
                <w:rFonts w:ascii="宋体" w:hAnsi="宋体" w:cs="宋体"/>
                <w:color w:val="000000"/>
                <w:kern w:val="0"/>
                <w:sz w:val="20"/>
                <w:szCs w:val="20"/>
              </w:rPr>
              <w:t xml:space="preserve">                                                                 6.</w:t>
            </w:r>
            <w:r>
              <w:rPr>
                <w:rFonts w:ascii="宋体" w:hAnsi="宋体" w:cs="宋体" w:hint="eastAsia"/>
                <w:color w:val="000000"/>
                <w:kern w:val="0"/>
                <w:sz w:val="20"/>
                <w:szCs w:val="20"/>
              </w:rPr>
              <w:t>颜色由采购人选定。</w:t>
            </w:r>
          </w:p>
        </w:tc>
        <w:tc>
          <w:tcPr>
            <w:tcW w:w="648" w:type="dxa"/>
            <w:tcBorders>
              <w:top w:val="single" w:sz="4" w:space="0" w:color="000000"/>
              <w:left w:val="single" w:sz="4" w:space="0" w:color="000000"/>
              <w:bottom w:val="nil"/>
              <w:right w:val="single" w:sz="4" w:space="0" w:color="000000"/>
            </w:tcBorders>
            <w:vAlign w:val="center"/>
          </w:tcPr>
          <w:p w:rsidR="0050113F" w:rsidRDefault="0050113F">
            <w:pPr>
              <w:widowControl/>
              <w:jc w:val="center"/>
              <w:textAlignment w:val="center"/>
              <w:rPr>
                <w:rFonts w:ascii="宋体"/>
                <w:color w:val="000000"/>
                <w:sz w:val="20"/>
                <w:szCs w:val="20"/>
              </w:rPr>
            </w:pPr>
            <w:r>
              <w:rPr>
                <w:rFonts w:ascii="宋体" w:hAnsi="宋体" w:cs="宋体" w:hint="eastAsia"/>
                <w:color w:val="000000"/>
                <w:kern w:val="0"/>
                <w:sz w:val="20"/>
                <w:szCs w:val="20"/>
              </w:rPr>
              <w:t>套</w:t>
            </w:r>
          </w:p>
        </w:tc>
        <w:tc>
          <w:tcPr>
            <w:tcW w:w="648" w:type="dxa"/>
            <w:tcBorders>
              <w:top w:val="single" w:sz="4" w:space="0" w:color="000000"/>
              <w:left w:val="single" w:sz="4" w:space="0" w:color="000000"/>
              <w:bottom w:val="single" w:sz="4" w:space="0" w:color="000000"/>
              <w:right w:val="single" w:sz="4" w:space="0" w:color="000000"/>
            </w:tcBorders>
            <w:vAlign w:val="center"/>
          </w:tcPr>
          <w:p w:rsidR="0050113F" w:rsidRDefault="0050113F">
            <w:pPr>
              <w:widowControl/>
              <w:jc w:val="center"/>
              <w:textAlignment w:val="center"/>
              <w:rPr>
                <w:rFonts w:ascii="宋体"/>
                <w:color w:val="000000"/>
                <w:sz w:val="20"/>
                <w:szCs w:val="20"/>
              </w:rPr>
            </w:pPr>
            <w:r>
              <w:rPr>
                <w:rFonts w:ascii="宋体" w:hAnsi="宋体" w:cs="宋体"/>
                <w:color w:val="000000"/>
                <w:kern w:val="0"/>
                <w:sz w:val="20"/>
                <w:szCs w:val="20"/>
              </w:rPr>
              <w:t>8</w:t>
            </w:r>
          </w:p>
        </w:tc>
      </w:tr>
      <w:tr w:rsidR="0050113F">
        <w:trPr>
          <w:trHeight w:val="4000"/>
          <w:jc w:val="center"/>
        </w:trPr>
        <w:tc>
          <w:tcPr>
            <w:tcW w:w="444" w:type="dxa"/>
            <w:tcBorders>
              <w:top w:val="single" w:sz="4" w:space="0" w:color="000000"/>
              <w:left w:val="single" w:sz="4" w:space="0" w:color="000000"/>
              <w:bottom w:val="nil"/>
              <w:right w:val="single" w:sz="4" w:space="0" w:color="000000"/>
            </w:tcBorders>
            <w:vAlign w:val="center"/>
          </w:tcPr>
          <w:p w:rsidR="0050113F" w:rsidRDefault="0050113F">
            <w:pPr>
              <w:widowControl/>
              <w:jc w:val="center"/>
              <w:textAlignment w:val="center"/>
              <w:rPr>
                <w:rFonts w:ascii="宋体"/>
                <w:color w:val="000000"/>
                <w:sz w:val="20"/>
                <w:szCs w:val="20"/>
              </w:rPr>
            </w:pPr>
            <w:r>
              <w:rPr>
                <w:rFonts w:ascii="宋体" w:hAnsi="宋体" w:cs="宋体"/>
                <w:color w:val="000000"/>
                <w:kern w:val="0"/>
                <w:sz w:val="20"/>
                <w:szCs w:val="20"/>
              </w:rPr>
              <w:t>29</w:t>
            </w:r>
          </w:p>
        </w:tc>
        <w:tc>
          <w:tcPr>
            <w:tcW w:w="1116" w:type="dxa"/>
            <w:tcBorders>
              <w:top w:val="single" w:sz="4" w:space="0" w:color="000000"/>
              <w:left w:val="single" w:sz="4" w:space="0" w:color="000000"/>
              <w:bottom w:val="nil"/>
              <w:right w:val="single" w:sz="4" w:space="0" w:color="000000"/>
            </w:tcBorders>
            <w:vAlign w:val="center"/>
          </w:tcPr>
          <w:p w:rsidR="0050113F" w:rsidRDefault="0050113F">
            <w:pPr>
              <w:widowControl/>
              <w:jc w:val="center"/>
              <w:textAlignment w:val="center"/>
              <w:rPr>
                <w:rFonts w:ascii="宋体"/>
                <w:color w:val="000000"/>
                <w:sz w:val="20"/>
                <w:szCs w:val="20"/>
              </w:rPr>
            </w:pPr>
            <w:r>
              <w:rPr>
                <w:rFonts w:ascii="宋体" w:hAnsi="宋体" w:cs="宋体" w:hint="eastAsia"/>
                <w:color w:val="000000"/>
                <w:kern w:val="0"/>
                <w:sz w:val="20"/>
                <w:szCs w:val="20"/>
              </w:rPr>
              <w:t>实木沙发</w:t>
            </w:r>
          </w:p>
        </w:tc>
        <w:tc>
          <w:tcPr>
            <w:tcW w:w="2460" w:type="dxa"/>
            <w:tcBorders>
              <w:top w:val="single" w:sz="4" w:space="0" w:color="000000"/>
              <w:left w:val="single" w:sz="4" w:space="0" w:color="000000"/>
              <w:bottom w:val="nil"/>
              <w:right w:val="single" w:sz="4" w:space="0" w:color="000000"/>
            </w:tcBorders>
            <w:vAlign w:val="bottom"/>
          </w:tcPr>
          <w:p w:rsidR="0050113F" w:rsidRDefault="0050113F">
            <w:pPr>
              <w:widowControl/>
              <w:jc w:val="center"/>
              <w:textAlignment w:val="bottom"/>
              <w:rPr>
                <w:rFonts w:ascii="宋体"/>
                <w:color w:val="000000"/>
                <w:sz w:val="20"/>
                <w:szCs w:val="20"/>
              </w:rPr>
            </w:pPr>
            <w:r>
              <w:rPr>
                <w:noProof/>
              </w:rPr>
              <w:pict>
                <v:shape id="Picture_11221_SpCnt_1" o:spid="_x0000_s1055" type="#_x0000_t75" style="position:absolute;left:0;text-align:left;margin-left:-1.75pt;margin-top:60.95pt;width:110.25pt;height:53.15pt;z-index:251687936;visibility:visible;mso-position-horizontal-relative:text;mso-position-vertical-relative:text">
                  <v:imagedata r:id="rId42" o:title=""/>
                </v:shape>
              </w:pict>
            </w:r>
            <w:r>
              <w:rPr>
                <w:rFonts w:ascii="宋体" w:hAnsi="宋体" w:cs="宋体" w:hint="eastAsia"/>
                <w:color w:val="000000"/>
                <w:kern w:val="0"/>
                <w:sz w:val="20"/>
                <w:szCs w:val="20"/>
              </w:rPr>
              <w:t>三人沙发</w:t>
            </w:r>
          </w:p>
        </w:tc>
        <w:tc>
          <w:tcPr>
            <w:tcW w:w="5472" w:type="dxa"/>
            <w:tcBorders>
              <w:top w:val="single" w:sz="4" w:space="0" w:color="000000"/>
              <w:left w:val="single" w:sz="4" w:space="0" w:color="000000"/>
              <w:bottom w:val="nil"/>
              <w:right w:val="single" w:sz="4" w:space="0" w:color="000000"/>
            </w:tcBorders>
            <w:vAlign w:val="center"/>
          </w:tcPr>
          <w:p w:rsidR="0050113F" w:rsidRDefault="0050113F" w:rsidP="00197740">
            <w:pPr>
              <w:widowControl/>
              <w:textAlignment w:val="center"/>
              <w:rPr>
                <w:rFonts w:ascii="宋体"/>
                <w:color w:val="000000"/>
                <w:sz w:val="20"/>
                <w:szCs w:val="20"/>
              </w:rPr>
            </w:pPr>
            <w:r>
              <w:rPr>
                <w:rFonts w:ascii="宋体" w:hAnsi="宋体" w:cs="宋体"/>
                <w:color w:val="000000"/>
                <w:kern w:val="0"/>
                <w:sz w:val="20"/>
                <w:szCs w:val="20"/>
              </w:rPr>
              <w:t>1.</w:t>
            </w:r>
            <w:r>
              <w:rPr>
                <w:rFonts w:ascii="宋体" w:hAnsi="宋体" w:cs="宋体" w:hint="eastAsia"/>
                <w:color w:val="000000"/>
                <w:kern w:val="0"/>
                <w:sz w:val="20"/>
                <w:szCs w:val="20"/>
              </w:rPr>
              <w:t>基材：红橡实木制作，所有木材经过过热蒸汽干燥处理</w:t>
            </w:r>
            <w:r>
              <w:rPr>
                <w:rFonts w:ascii="宋体" w:cs="宋体"/>
                <w:color w:val="000000"/>
                <w:kern w:val="0"/>
                <w:sz w:val="20"/>
                <w:szCs w:val="20"/>
              </w:rPr>
              <w:t>,</w:t>
            </w:r>
            <w:r>
              <w:rPr>
                <w:rFonts w:ascii="宋体" w:hAnsi="宋体" w:cs="宋体" w:hint="eastAsia"/>
                <w:color w:val="000000"/>
                <w:kern w:val="0"/>
                <w:sz w:val="20"/>
                <w:szCs w:val="20"/>
              </w:rPr>
              <w:t>含水率为</w:t>
            </w:r>
            <w:r>
              <w:rPr>
                <w:rFonts w:ascii="宋体" w:hAnsi="宋体" w:cs="宋体"/>
                <w:color w:val="000000"/>
                <w:kern w:val="0"/>
                <w:sz w:val="20"/>
                <w:szCs w:val="20"/>
              </w:rPr>
              <w:t xml:space="preserve"> 8%-12%</w:t>
            </w:r>
            <w:r>
              <w:rPr>
                <w:rFonts w:ascii="宋体" w:hAnsi="宋体" w:cs="宋体" w:hint="eastAsia"/>
                <w:color w:val="000000"/>
                <w:kern w:val="0"/>
                <w:sz w:val="20"/>
                <w:szCs w:val="20"/>
              </w:rPr>
              <w:t>，经过防虫、防潮、防腐及多次烘干蒸发处理；符合</w:t>
            </w:r>
            <w:r>
              <w:rPr>
                <w:rFonts w:ascii="宋体" w:hAnsi="宋体" w:cs="宋体"/>
                <w:color w:val="000000"/>
                <w:kern w:val="0"/>
                <w:sz w:val="20"/>
                <w:szCs w:val="20"/>
              </w:rPr>
              <w:t>GB/T29894-2013</w:t>
            </w:r>
            <w:r>
              <w:rPr>
                <w:rFonts w:ascii="宋体" w:hAnsi="宋体" w:cs="宋体" w:hint="eastAsia"/>
                <w:color w:val="000000"/>
                <w:kern w:val="0"/>
                <w:sz w:val="20"/>
                <w:szCs w:val="20"/>
              </w:rPr>
              <w:t>、</w:t>
            </w:r>
            <w:r>
              <w:rPr>
                <w:rFonts w:ascii="宋体" w:hAnsi="宋体" w:cs="宋体"/>
                <w:color w:val="000000"/>
                <w:kern w:val="0"/>
                <w:sz w:val="20"/>
                <w:szCs w:val="20"/>
              </w:rPr>
              <w:t>GB/T16734-1997</w:t>
            </w:r>
            <w:r>
              <w:rPr>
                <w:rFonts w:ascii="宋体" w:hAnsi="宋体" w:cs="宋体" w:hint="eastAsia"/>
                <w:color w:val="000000"/>
                <w:kern w:val="0"/>
                <w:sz w:val="20"/>
                <w:szCs w:val="20"/>
              </w:rPr>
              <w:t>、</w:t>
            </w:r>
            <w:r>
              <w:rPr>
                <w:rFonts w:ascii="宋体" w:hAnsi="宋体" w:cs="宋体"/>
                <w:color w:val="000000"/>
                <w:kern w:val="0"/>
                <w:sz w:val="20"/>
                <w:szCs w:val="20"/>
              </w:rPr>
              <w:t>GB/T3324-2017</w:t>
            </w:r>
            <w:r>
              <w:rPr>
                <w:rFonts w:ascii="宋体" w:hAnsi="宋体" w:cs="宋体" w:hint="eastAsia"/>
                <w:color w:val="000000"/>
                <w:kern w:val="0"/>
                <w:sz w:val="20"/>
                <w:szCs w:val="20"/>
              </w:rPr>
              <w:t>、</w:t>
            </w:r>
            <w:r>
              <w:rPr>
                <w:rFonts w:ascii="宋体" w:hAnsi="宋体" w:cs="宋体"/>
                <w:color w:val="000000"/>
                <w:kern w:val="0"/>
                <w:sz w:val="20"/>
                <w:szCs w:val="20"/>
              </w:rPr>
              <w:t xml:space="preserve">GB18580-2017 </w:t>
            </w:r>
            <w:r>
              <w:rPr>
                <w:rFonts w:ascii="宋体" w:hAnsi="宋体" w:cs="宋体" w:hint="eastAsia"/>
                <w:color w:val="000000"/>
                <w:kern w:val="0"/>
                <w:sz w:val="20"/>
                <w:szCs w:val="20"/>
              </w:rPr>
              <w:t>标准，甲醛释放量≤</w:t>
            </w:r>
            <w:r>
              <w:rPr>
                <w:rFonts w:ascii="宋体" w:hAnsi="宋体" w:cs="宋体"/>
                <w:color w:val="000000"/>
                <w:kern w:val="0"/>
                <w:sz w:val="20"/>
                <w:szCs w:val="20"/>
              </w:rPr>
              <w:t xml:space="preserve"> 0.05mg/m</w:t>
            </w:r>
            <w:r>
              <w:rPr>
                <w:rFonts w:ascii="宋体" w:hAnsi="宋体" w:cs="宋体" w:hint="eastAsia"/>
                <w:color w:val="000000"/>
                <w:kern w:val="0"/>
                <w:sz w:val="20"/>
                <w:szCs w:val="20"/>
              </w:rPr>
              <w:t>³、挥发性有机物释放量≤</w:t>
            </w:r>
            <w:r>
              <w:rPr>
                <w:rFonts w:ascii="宋体" w:hAnsi="宋体" w:cs="宋体"/>
                <w:color w:val="000000"/>
                <w:kern w:val="0"/>
                <w:sz w:val="20"/>
                <w:szCs w:val="20"/>
              </w:rPr>
              <w:t>0.3mg/m</w:t>
            </w:r>
            <w:r>
              <w:rPr>
                <w:rFonts w:ascii="宋体" w:hAnsi="宋体" w:cs="宋体" w:hint="eastAsia"/>
                <w:color w:val="000000"/>
                <w:kern w:val="0"/>
                <w:sz w:val="20"/>
                <w:szCs w:val="20"/>
              </w:rPr>
              <w:t>³</w:t>
            </w:r>
            <w:r>
              <w:rPr>
                <w:rFonts w:ascii="宋体" w:hAnsi="宋体" w:cs="宋体"/>
                <w:color w:val="000000"/>
                <w:kern w:val="0"/>
                <w:sz w:val="20"/>
                <w:szCs w:val="20"/>
              </w:rPr>
              <w:t>.72h</w:t>
            </w:r>
            <w:r>
              <w:rPr>
                <w:rFonts w:ascii="宋体" w:hAnsi="宋体" w:cs="宋体" w:hint="eastAsia"/>
                <w:color w:val="000000"/>
                <w:kern w:val="0"/>
                <w:sz w:val="20"/>
                <w:szCs w:val="20"/>
              </w:rPr>
              <w:t>。</w:t>
            </w:r>
            <w:r>
              <w:rPr>
                <w:rFonts w:ascii="宋体" w:hAnsi="宋体" w:cs="宋体"/>
                <w:color w:val="000000"/>
                <w:kern w:val="0"/>
                <w:sz w:val="20"/>
                <w:szCs w:val="20"/>
              </w:rPr>
              <w:t>2.</w:t>
            </w:r>
            <w:r>
              <w:rPr>
                <w:rFonts w:ascii="宋体" w:hAnsi="宋体" w:cs="宋体" w:hint="eastAsia"/>
                <w:color w:val="000000"/>
                <w:kern w:val="0"/>
                <w:sz w:val="20"/>
                <w:szCs w:val="20"/>
              </w:rPr>
              <w:t>工艺</w:t>
            </w:r>
            <w:r>
              <w:rPr>
                <w:rFonts w:ascii="宋体" w:hAnsi="宋体" w:cs="宋体"/>
                <w:color w:val="000000"/>
                <w:kern w:val="0"/>
                <w:sz w:val="20"/>
                <w:szCs w:val="20"/>
              </w:rPr>
              <w:t>:</w:t>
            </w:r>
            <w:r>
              <w:rPr>
                <w:rFonts w:ascii="宋体" w:hAnsi="宋体" w:cs="宋体" w:hint="eastAsia"/>
                <w:color w:val="000000"/>
                <w:kern w:val="0"/>
                <w:sz w:val="20"/>
                <w:szCs w:val="20"/>
              </w:rPr>
              <w:t>榫卯结构。优质环保布艺软包面，优质</w:t>
            </w:r>
            <w:r>
              <w:rPr>
                <w:rFonts w:ascii="宋体" w:hAnsi="宋体" w:cs="宋体"/>
                <w:color w:val="000000"/>
                <w:kern w:val="0"/>
                <w:sz w:val="20"/>
                <w:szCs w:val="20"/>
              </w:rPr>
              <w:t>PU</w:t>
            </w:r>
            <w:r>
              <w:rPr>
                <w:rFonts w:ascii="宋体" w:hAnsi="宋体" w:cs="宋体" w:hint="eastAsia"/>
                <w:color w:val="000000"/>
                <w:kern w:val="0"/>
                <w:sz w:val="20"/>
                <w:szCs w:val="20"/>
              </w:rPr>
              <w:t>发泡一次成型耐阻燃、防老化、高回弹海绵，海绵密度≥</w:t>
            </w:r>
            <w:r>
              <w:rPr>
                <w:rFonts w:ascii="宋体" w:hAnsi="宋体" w:cs="宋体"/>
                <w:color w:val="000000"/>
                <w:kern w:val="0"/>
                <w:sz w:val="20"/>
                <w:szCs w:val="20"/>
              </w:rPr>
              <w:t>35Kg/m</w:t>
            </w:r>
            <w:r>
              <w:rPr>
                <w:rFonts w:ascii="宋体" w:hAnsi="宋体" w:cs="宋体" w:hint="eastAsia"/>
                <w:color w:val="000000"/>
                <w:kern w:val="0"/>
                <w:sz w:val="20"/>
                <w:szCs w:val="20"/>
              </w:rPr>
              <w:t>³；</w:t>
            </w:r>
            <w:r>
              <w:rPr>
                <w:rFonts w:ascii="宋体" w:hAnsi="宋体" w:cs="宋体"/>
                <w:color w:val="000000"/>
                <w:kern w:val="0"/>
                <w:sz w:val="20"/>
                <w:szCs w:val="20"/>
              </w:rPr>
              <w:t xml:space="preserve">                                               3.</w:t>
            </w:r>
            <w:r>
              <w:rPr>
                <w:rFonts w:ascii="宋体" w:hAnsi="宋体" w:cs="宋体" w:hint="eastAsia"/>
                <w:color w:val="000000"/>
                <w:kern w:val="0"/>
                <w:sz w:val="20"/>
                <w:szCs w:val="20"/>
              </w:rPr>
              <w:t>水性漆</w:t>
            </w:r>
            <w:r>
              <w:rPr>
                <w:rFonts w:ascii="宋体" w:hAnsi="宋体" w:cs="宋体"/>
                <w:color w:val="000000"/>
                <w:kern w:val="0"/>
                <w:sz w:val="20"/>
                <w:szCs w:val="20"/>
              </w:rPr>
              <w:t>:</w:t>
            </w:r>
            <w:r>
              <w:rPr>
                <w:rFonts w:ascii="宋体" w:hAnsi="宋体" w:cs="宋体" w:hint="eastAsia"/>
                <w:color w:val="000000"/>
                <w:kern w:val="0"/>
                <w:sz w:val="20"/>
                <w:szCs w:val="20"/>
              </w:rPr>
              <w:t>使用环保水性漆，</w:t>
            </w:r>
            <w:r>
              <w:rPr>
                <w:rFonts w:ascii="宋体" w:hAnsi="宋体" w:cs="宋体"/>
                <w:color w:val="000000"/>
                <w:kern w:val="0"/>
                <w:sz w:val="20"/>
                <w:szCs w:val="20"/>
              </w:rPr>
              <w:t xml:space="preserve">VOC </w:t>
            </w:r>
            <w:r>
              <w:rPr>
                <w:rFonts w:ascii="宋体" w:hAnsi="宋体" w:cs="宋体" w:hint="eastAsia"/>
                <w:color w:val="000000"/>
                <w:kern w:val="0"/>
                <w:sz w:val="20"/>
                <w:szCs w:val="20"/>
              </w:rPr>
              <w:t>含量≤</w:t>
            </w:r>
            <w:r>
              <w:rPr>
                <w:rFonts w:ascii="宋体" w:hAnsi="宋体" w:cs="宋体"/>
                <w:color w:val="000000"/>
                <w:kern w:val="0"/>
                <w:sz w:val="20"/>
                <w:szCs w:val="20"/>
              </w:rPr>
              <w:t>30g/L</w:t>
            </w:r>
            <w:r>
              <w:rPr>
                <w:rFonts w:ascii="宋体" w:hAnsi="宋体" w:cs="宋体" w:hint="eastAsia"/>
                <w:color w:val="000000"/>
                <w:kern w:val="0"/>
                <w:sz w:val="20"/>
                <w:szCs w:val="20"/>
              </w:rPr>
              <w:t>、甲醛含量≤</w:t>
            </w:r>
            <w:r>
              <w:rPr>
                <w:rFonts w:ascii="宋体" w:hAnsi="宋体" w:cs="宋体"/>
                <w:color w:val="000000"/>
                <w:kern w:val="0"/>
                <w:sz w:val="20"/>
                <w:szCs w:val="20"/>
              </w:rPr>
              <w:t>5mg/kg</w:t>
            </w:r>
            <w:r>
              <w:rPr>
                <w:rFonts w:ascii="宋体" w:hAnsi="宋体" w:cs="宋体" w:hint="eastAsia"/>
                <w:color w:val="000000"/>
                <w:kern w:val="0"/>
                <w:sz w:val="20"/>
                <w:szCs w:val="20"/>
              </w:rPr>
              <w:t>、苯系物总和含量≤</w:t>
            </w:r>
            <w:r>
              <w:rPr>
                <w:rFonts w:ascii="宋体" w:hAnsi="宋体" w:cs="宋体"/>
                <w:color w:val="000000"/>
                <w:kern w:val="0"/>
                <w:sz w:val="20"/>
                <w:szCs w:val="20"/>
              </w:rPr>
              <w:t>20mg/kg</w:t>
            </w:r>
            <w:r>
              <w:rPr>
                <w:rFonts w:ascii="宋体" w:hAnsi="宋体" w:cs="宋体" w:hint="eastAsia"/>
                <w:color w:val="000000"/>
                <w:kern w:val="0"/>
                <w:sz w:val="20"/>
                <w:szCs w:val="20"/>
              </w:rPr>
              <w:t>，</w:t>
            </w:r>
            <w:r>
              <w:rPr>
                <w:rFonts w:ascii="宋体" w:cs="宋体"/>
                <w:color w:val="000000"/>
                <w:kern w:val="0"/>
                <w:sz w:val="20"/>
                <w:szCs w:val="20"/>
              </w:rPr>
              <w:t>,</w:t>
            </w:r>
            <w:r>
              <w:rPr>
                <w:rFonts w:ascii="宋体" w:hAnsi="宋体" w:cs="宋体" w:hint="eastAsia"/>
                <w:color w:val="000000"/>
                <w:kern w:val="0"/>
                <w:sz w:val="20"/>
                <w:szCs w:val="20"/>
              </w:rPr>
              <w:t>耐磨、耐腐</w:t>
            </w:r>
            <w:r>
              <w:rPr>
                <w:rFonts w:ascii="宋体" w:hAnsi="宋体" w:cs="宋体"/>
                <w:color w:val="000000"/>
                <w:kern w:val="0"/>
                <w:sz w:val="20"/>
                <w:szCs w:val="20"/>
              </w:rPr>
              <w:t xml:space="preserve"> </w:t>
            </w:r>
            <w:r>
              <w:rPr>
                <w:rFonts w:ascii="宋体" w:hAnsi="宋体" w:cs="宋体" w:hint="eastAsia"/>
                <w:color w:val="000000"/>
                <w:kern w:val="0"/>
                <w:sz w:val="20"/>
                <w:szCs w:val="20"/>
              </w:rPr>
              <w:t>蚀、耐湿热不低于</w:t>
            </w:r>
            <w:r>
              <w:rPr>
                <w:rFonts w:ascii="宋体" w:hAnsi="宋体" w:cs="宋体"/>
                <w:color w:val="000000"/>
                <w:kern w:val="0"/>
                <w:sz w:val="20"/>
                <w:szCs w:val="20"/>
              </w:rPr>
              <w:t>2</w:t>
            </w:r>
            <w:r>
              <w:rPr>
                <w:rFonts w:ascii="宋体" w:hAnsi="宋体" w:cs="宋体" w:hint="eastAsia"/>
                <w:color w:val="000000"/>
                <w:kern w:val="0"/>
                <w:sz w:val="20"/>
                <w:szCs w:val="20"/>
              </w:rPr>
              <w:t>级，抗冲击不低于</w:t>
            </w:r>
            <w:r>
              <w:rPr>
                <w:rFonts w:ascii="宋体" w:hAnsi="宋体" w:cs="宋体"/>
                <w:color w:val="000000"/>
                <w:kern w:val="0"/>
                <w:sz w:val="20"/>
                <w:szCs w:val="20"/>
              </w:rPr>
              <w:t>2</w:t>
            </w:r>
            <w:r>
              <w:rPr>
                <w:rFonts w:ascii="宋体" w:hAnsi="宋体" w:cs="宋体" w:hint="eastAsia"/>
                <w:color w:val="000000"/>
                <w:kern w:val="0"/>
                <w:sz w:val="20"/>
                <w:szCs w:val="20"/>
              </w:rPr>
              <w:t>级，色泽均匀，主次分明，木纹清晰。</w:t>
            </w:r>
            <w:r>
              <w:rPr>
                <w:rFonts w:ascii="宋体" w:hAnsi="宋体" w:cs="宋体"/>
                <w:color w:val="000000"/>
                <w:kern w:val="0"/>
                <w:sz w:val="20"/>
                <w:szCs w:val="20"/>
              </w:rPr>
              <w:t xml:space="preserve">                                               4.</w:t>
            </w:r>
            <w:r>
              <w:rPr>
                <w:rFonts w:ascii="宋体" w:hAnsi="宋体" w:cs="宋体" w:hint="eastAsia"/>
                <w:color w:val="000000"/>
                <w:kern w:val="0"/>
                <w:sz w:val="20"/>
                <w:szCs w:val="20"/>
              </w:rPr>
              <w:t>五金配件</w:t>
            </w:r>
            <w:r>
              <w:rPr>
                <w:rFonts w:ascii="宋体" w:hAnsi="宋体" w:cs="宋体"/>
                <w:color w:val="000000"/>
                <w:kern w:val="0"/>
                <w:sz w:val="20"/>
                <w:szCs w:val="20"/>
              </w:rPr>
              <w:t xml:space="preserve">: </w:t>
            </w:r>
            <w:r>
              <w:rPr>
                <w:rFonts w:ascii="宋体" w:hAnsi="宋体" w:cs="宋体" w:hint="eastAsia"/>
                <w:color w:val="000000"/>
                <w:kern w:val="0"/>
                <w:sz w:val="20"/>
                <w:szCs w:val="20"/>
              </w:rPr>
              <w:t>采用优质五金配件。</w:t>
            </w:r>
            <w:r>
              <w:rPr>
                <w:rFonts w:ascii="宋体" w:hAnsi="宋体" w:cs="宋体"/>
                <w:color w:val="000000"/>
                <w:kern w:val="0"/>
                <w:sz w:val="20"/>
                <w:szCs w:val="20"/>
              </w:rPr>
              <w:t xml:space="preserve">                                                                               5.</w:t>
            </w:r>
            <w:r>
              <w:rPr>
                <w:rFonts w:ascii="宋体" w:hAnsi="宋体" w:cs="宋体" w:hint="eastAsia"/>
                <w:color w:val="000000"/>
                <w:kern w:val="0"/>
                <w:sz w:val="20"/>
                <w:szCs w:val="20"/>
              </w:rPr>
              <w:t>胶黏剂：国家一级环保水性胶黏剂。符合</w:t>
            </w:r>
            <w:r>
              <w:rPr>
                <w:rFonts w:ascii="宋体" w:hAnsi="宋体" w:cs="宋体"/>
                <w:color w:val="000000"/>
                <w:kern w:val="0"/>
                <w:sz w:val="20"/>
                <w:szCs w:val="20"/>
              </w:rPr>
              <w:t>GB18583-2008</w:t>
            </w:r>
            <w:r>
              <w:rPr>
                <w:rFonts w:ascii="宋体" w:hAnsi="宋体" w:cs="宋体" w:hint="eastAsia"/>
                <w:color w:val="000000"/>
                <w:kern w:val="0"/>
                <w:sz w:val="20"/>
                <w:szCs w:val="20"/>
              </w:rPr>
              <w:t>、</w:t>
            </w:r>
            <w:r>
              <w:rPr>
                <w:rFonts w:ascii="宋体" w:hAnsi="宋体" w:cs="宋体"/>
                <w:color w:val="000000"/>
                <w:kern w:val="0"/>
                <w:sz w:val="20"/>
                <w:szCs w:val="20"/>
              </w:rPr>
              <w:t>HJ2541-2016</w:t>
            </w:r>
            <w:r>
              <w:rPr>
                <w:rFonts w:ascii="宋体" w:hAnsi="宋体" w:cs="宋体" w:hint="eastAsia"/>
                <w:color w:val="000000"/>
                <w:kern w:val="0"/>
                <w:sz w:val="20"/>
                <w:szCs w:val="20"/>
              </w:rPr>
              <w:t>标准，游离甲醛≤</w:t>
            </w:r>
            <w:r>
              <w:rPr>
                <w:rFonts w:ascii="宋体" w:hAnsi="宋体" w:cs="宋体"/>
                <w:color w:val="000000"/>
                <w:kern w:val="0"/>
                <w:sz w:val="20"/>
                <w:szCs w:val="20"/>
              </w:rPr>
              <w:t>0.1g/kg</w:t>
            </w:r>
            <w:r>
              <w:rPr>
                <w:rFonts w:ascii="宋体" w:hAnsi="宋体" w:cs="宋体" w:hint="eastAsia"/>
                <w:color w:val="000000"/>
                <w:kern w:val="0"/>
                <w:sz w:val="20"/>
                <w:szCs w:val="20"/>
              </w:rPr>
              <w:t>；</w:t>
            </w:r>
            <w:r>
              <w:rPr>
                <w:rFonts w:ascii="宋体" w:hAnsi="宋体" w:cs="宋体"/>
                <w:color w:val="000000"/>
                <w:kern w:val="0"/>
                <w:sz w:val="20"/>
                <w:szCs w:val="20"/>
              </w:rPr>
              <w:t xml:space="preserve">                                                                 6.</w:t>
            </w:r>
            <w:r>
              <w:rPr>
                <w:rFonts w:ascii="宋体" w:hAnsi="宋体" w:cs="宋体" w:hint="eastAsia"/>
                <w:color w:val="000000"/>
                <w:kern w:val="0"/>
                <w:sz w:val="20"/>
                <w:szCs w:val="20"/>
              </w:rPr>
              <w:t>颜色由采购人选定。</w:t>
            </w:r>
          </w:p>
        </w:tc>
        <w:tc>
          <w:tcPr>
            <w:tcW w:w="648" w:type="dxa"/>
            <w:tcBorders>
              <w:top w:val="single" w:sz="4" w:space="0" w:color="000000"/>
              <w:left w:val="single" w:sz="4" w:space="0" w:color="000000"/>
              <w:bottom w:val="nil"/>
              <w:right w:val="single" w:sz="4" w:space="0" w:color="000000"/>
            </w:tcBorders>
            <w:vAlign w:val="center"/>
          </w:tcPr>
          <w:p w:rsidR="0050113F" w:rsidRDefault="0050113F">
            <w:pPr>
              <w:widowControl/>
              <w:jc w:val="center"/>
              <w:textAlignment w:val="center"/>
              <w:rPr>
                <w:rFonts w:ascii="宋体"/>
                <w:color w:val="000000"/>
                <w:sz w:val="20"/>
                <w:szCs w:val="20"/>
              </w:rPr>
            </w:pPr>
            <w:r>
              <w:rPr>
                <w:rFonts w:ascii="宋体" w:hAnsi="宋体" w:cs="宋体" w:hint="eastAsia"/>
                <w:color w:val="000000"/>
                <w:kern w:val="0"/>
                <w:sz w:val="20"/>
                <w:szCs w:val="20"/>
              </w:rPr>
              <w:t>套</w:t>
            </w:r>
          </w:p>
        </w:tc>
        <w:tc>
          <w:tcPr>
            <w:tcW w:w="648" w:type="dxa"/>
            <w:tcBorders>
              <w:top w:val="single" w:sz="4" w:space="0" w:color="000000"/>
              <w:left w:val="single" w:sz="4" w:space="0" w:color="000000"/>
              <w:bottom w:val="single" w:sz="4" w:space="0" w:color="000000"/>
              <w:right w:val="single" w:sz="4" w:space="0" w:color="000000"/>
            </w:tcBorders>
            <w:vAlign w:val="center"/>
          </w:tcPr>
          <w:p w:rsidR="0050113F" w:rsidRDefault="0050113F">
            <w:pPr>
              <w:widowControl/>
              <w:jc w:val="center"/>
              <w:textAlignment w:val="center"/>
              <w:rPr>
                <w:rFonts w:ascii="宋体"/>
                <w:color w:val="000000"/>
                <w:sz w:val="20"/>
                <w:szCs w:val="20"/>
              </w:rPr>
            </w:pPr>
            <w:r>
              <w:rPr>
                <w:rFonts w:ascii="宋体" w:hAnsi="宋体" w:cs="宋体"/>
                <w:color w:val="000000"/>
                <w:kern w:val="0"/>
                <w:sz w:val="20"/>
                <w:szCs w:val="20"/>
              </w:rPr>
              <w:t>8</w:t>
            </w:r>
          </w:p>
        </w:tc>
      </w:tr>
      <w:tr w:rsidR="0050113F">
        <w:trPr>
          <w:trHeight w:val="4000"/>
          <w:jc w:val="center"/>
        </w:trPr>
        <w:tc>
          <w:tcPr>
            <w:tcW w:w="444" w:type="dxa"/>
            <w:tcBorders>
              <w:top w:val="single" w:sz="4" w:space="0" w:color="000000"/>
              <w:left w:val="single" w:sz="4" w:space="0" w:color="000000"/>
              <w:bottom w:val="nil"/>
              <w:right w:val="single" w:sz="4" w:space="0" w:color="000000"/>
            </w:tcBorders>
            <w:vAlign w:val="center"/>
          </w:tcPr>
          <w:p w:rsidR="0050113F" w:rsidRDefault="0050113F">
            <w:pPr>
              <w:widowControl/>
              <w:jc w:val="center"/>
              <w:textAlignment w:val="center"/>
              <w:rPr>
                <w:rFonts w:ascii="宋体"/>
                <w:color w:val="000000"/>
                <w:sz w:val="20"/>
                <w:szCs w:val="20"/>
              </w:rPr>
            </w:pPr>
            <w:r>
              <w:rPr>
                <w:rFonts w:ascii="宋体" w:hAnsi="宋体" w:cs="宋体"/>
                <w:color w:val="000000"/>
                <w:kern w:val="0"/>
                <w:sz w:val="20"/>
                <w:szCs w:val="20"/>
              </w:rPr>
              <w:t>30</w:t>
            </w:r>
          </w:p>
        </w:tc>
        <w:tc>
          <w:tcPr>
            <w:tcW w:w="1116" w:type="dxa"/>
            <w:tcBorders>
              <w:top w:val="single" w:sz="4" w:space="0" w:color="000000"/>
              <w:left w:val="single" w:sz="4" w:space="0" w:color="000000"/>
              <w:bottom w:val="nil"/>
              <w:right w:val="single" w:sz="4" w:space="0" w:color="000000"/>
            </w:tcBorders>
            <w:vAlign w:val="center"/>
          </w:tcPr>
          <w:p w:rsidR="0050113F" w:rsidRDefault="0050113F">
            <w:pPr>
              <w:widowControl/>
              <w:jc w:val="center"/>
              <w:textAlignment w:val="center"/>
              <w:rPr>
                <w:rFonts w:ascii="宋体"/>
                <w:color w:val="000000"/>
                <w:sz w:val="20"/>
                <w:szCs w:val="20"/>
              </w:rPr>
            </w:pPr>
            <w:r>
              <w:rPr>
                <w:rFonts w:ascii="宋体" w:hAnsi="宋体" w:cs="宋体" w:hint="eastAsia"/>
                <w:color w:val="000000"/>
                <w:kern w:val="0"/>
                <w:sz w:val="20"/>
                <w:szCs w:val="20"/>
              </w:rPr>
              <w:t>长茶几</w:t>
            </w:r>
          </w:p>
        </w:tc>
        <w:tc>
          <w:tcPr>
            <w:tcW w:w="2460" w:type="dxa"/>
            <w:tcBorders>
              <w:top w:val="single" w:sz="4" w:space="0" w:color="000000"/>
              <w:left w:val="single" w:sz="4" w:space="0" w:color="000000"/>
              <w:bottom w:val="nil"/>
              <w:right w:val="single" w:sz="4" w:space="0" w:color="000000"/>
            </w:tcBorders>
            <w:vAlign w:val="bottom"/>
          </w:tcPr>
          <w:p w:rsidR="0050113F" w:rsidRDefault="0050113F">
            <w:pPr>
              <w:widowControl/>
              <w:jc w:val="center"/>
              <w:textAlignment w:val="bottom"/>
              <w:rPr>
                <w:rFonts w:ascii="宋体"/>
                <w:color w:val="000000"/>
                <w:sz w:val="20"/>
                <w:szCs w:val="20"/>
              </w:rPr>
            </w:pPr>
            <w:r>
              <w:rPr>
                <w:noProof/>
              </w:rPr>
              <w:pict>
                <v:shape id="Picture_11288_SpCnt_1" o:spid="_x0000_s1056" type="#_x0000_t75" style="position:absolute;left:0;text-align:left;margin-left:.05pt;margin-top:53pt;width:106.55pt;height:76.55pt;z-index:251688960;visibility:visible;mso-position-horizontal-relative:text;mso-position-vertical-relative:text">
                  <v:imagedata r:id="rId43" o:title=""/>
                </v:shape>
              </w:pict>
            </w:r>
            <w:r>
              <w:rPr>
                <w:rFonts w:ascii="宋体" w:hAnsi="宋体" w:cs="宋体"/>
                <w:color w:val="000000"/>
                <w:kern w:val="0"/>
                <w:sz w:val="20"/>
                <w:szCs w:val="20"/>
              </w:rPr>
              <w:t>1400*700*450</w:t>
            </w:r>
          </w:p>
        </w:tc>
        <w:tc>
          <w:tcPr>
            <w:tcW w:w="5472" w:type="dxa"/>
            <w:tcBorders>
              <w:top w:val="single" w:sz="4" w:space="0" w:color="000000"/>
              <w:left w:val="single" w:sz="4" w:space="0" w:color="000000"/>
              <w:bottom w:val="nil"/>
              <w:right w:val="single" w:sz="4" w:space="0" w:color="000000"/>
            </w:tcBorders>
            <w:vAlign w:val="center"/>
          </w:tcPr>
          <w:p w:rsidR="0050113F" w:rsidRDefault="0050113F" w:rsidP="00197740">
            <w:pPr>
              <w:widowControl/>
              <w:textAlignment w:val="center"/>
              <w:rPr>
                <w:rFonts w:ascii="宋体"/>
                <w:color w:val="000000"/>
                <w:sz w:val="20"/>
                <w:szCs w:val="20"/>
              </w:rPr>
            </w:pPr>
            <w:r>
              <w:rPr>
                <w:rFonts w:ascii="宋体" w:hAnsi="宋体" w:cs="宋体"/>
                <w:color w:val="000000"/>
                <w:kern w:val="0"/>
                <w:sz w:val="20"/>
                <w:szCs w:val="20"/>
              </w:rPr>
              <w:t>1.</w:t>
            </w:r>
            <w:r>
              <w:rPr>
                <w:rFonts w:ascii="宋体" w:hAnsi="宋体" w:cs="宋体" w:hint="eastAsia"/>
                <w:color w:val="000000"/>
                <w:kern w:val="0"/>
                <w:sz w:val="20"/>
                <w:szCs w:val="20"/>
              </w:rPr>
              <w:t>基材：红橡实木制作，所有木材经过过热蒸汽干燥处理</w:t>
            </w:r>
            <w:r>
              <w:rPr>
                <w:rFonts w:ascii="宋体" w:cs="宋体"/>
                <w:color w:val="000000"/>
                <w:kern w:val="0"/>
                <w:sz w:val="20"/>
                <w:szCs w:val="20"/>
              </w:rPr>
              <w:t>,</w:t>
            </w:r>
            <w:r>
              <w:rPr>
                <w:rFonts w:ascii="宋体" w:hAnsi="宋体" w:cs="宋体" w:hint="eastAsia"/>
                <w:color w:val="000000"/>
                <w:kern w:val="0"/>
                <w:sz w:val="20"/>
                <w:szCs w:val="20"/>
              </w:rPr>
              <w:t>含水率为</w:t>
            </w:r>
            <w:r>
              <w:rPr>
                <w:rFonts w:ascii="宋体" w:hAnsi="宋体" w:cs="宋体"/>
                <w:color w:val="000000"/>
                <w:kern w:val="0"/>
                <w:sz w:val="20"/>
                <w:szCs w:val="20"/>
              </w:rPr>
              <w:t xml:space="preserve"> 8%-12%</w:t>
            </w:r>
            <w:r>
              <w:rPr>
                <w:rFonts w:ascii="宋体" w:hAnsi="宋体" w:cs="宋体" w:hint="eastAsia"/>
                <w:color w:val="000000"/>
                <w:kern w:val="0"/>
                <w:sz w:val="20"/>
                <w:szCs w:val="20"/>
              </w:rPr>
              <w:t>，经过防虫、防潮、防腐及多次烘干蒸发处理；符合</w:t>
            </w:r>
            <w:r>
              <w:rPr>
                <w:rFonts w:ascii="宋体" w:hAnsi="宋体" w:cs="宋体"/>
                <w:color w:val="000000"/>
                <w:kern w:val="0"/>
                <w:sz w:val="20"/>
                <w:szCs w:val="20"/>
              </w:rPr>
              <w:t>GB/T29894-2013</w:t>
            </w:r>
            <w:r>
              <w:rPr>
                <w:rFonts w:ascii="宋体" w:hAnsi="宋体" w:cs="宋体" w:hint="eastAsia"/>
                <w:color w:val="000000"/>
                <w:kern w:val="0"/>
                <w:sz w:val="20"/>
                <w:szCs w:val="20"/>
              </w:rPr>
              <w:t>、</w:t>
            </w:r>
            <w:r>
              <w:rPr>
                <w:rFonts w:ascii="宋体" w:hAnsi="宋体" w:cs="宋体"/>
                <w:color w:val="000000"/>
                <w:kern w:val="0"/>
                <w:sz w:val="20"/>
                <w:szCs w:val="20"/>
              </w:rPr>
              <w:t>GB/T16734-1997</w:t>
            </w:r>
            <w:r>
              <w:rPr>
                <w:rFonts w:ascii="宋体" w:hAnsi="宋体" w:cs="宋体" w:hint="eastAsia"/>
                <w:color w:val="000000"/>
                <w:kern w:val="0"/>
                <w:sz w:val="20"/>
                <w:szCs w:val="20"/>
              </w:rPr>
              <w:t>、</w:t>
            </w:r>
            <w:r>
              <w:rPr>
                <w:rFonts w:ascii="宋体" w:hAnsi="宋体" w:cs="宋体"/>
                <w:color w:val="000000"/>
                <w:kern w:val="0"/>
                <w:sz w:val="20"/>
                <w:szCs w:val="20"/>
              </w:rPr>
              <w:t>GB/T3324-2017</w:t>
            </w:r>
            <w:r>
              <w:rPr>
                <w:rFonts w:ascii="宋体" w:hAnsi="宋体" w:cs="宋体" w:hint="eastAsia"/>
                <w:color w:val="000000"/>
                <w:kern w:val="0"/>
                <w:sz w:val="20"/>
                <w:szCs w:val="20"/>
              </w:rPr>
              <w:t>、</w:t>
            </w:r>
            <w:r>
              <w:rPr>
                <w:rFonts w:ascii="宋体" w:hAnsi="宋体" w:cs="宋体"/>
                <w:color w:val="000000"/>
                <w:kern w:val="0"/>
                <w:sz w:val="20"/>
                <w:szCs w:val="20"/>
              </w:rPr>
              <w:t xml:space="preserve">GB18580-2017 </w:t>
            </w:r>
            <w:r>
              <w:rPr>
                <w:rFonts w:ascii="宋体" w:hAnsi="宋体" w:cs="宋体" w:hint="eastAsia"/>
                <w:color w:val="000000"/>
                <w:kern w:val="0"/>
                <w:sz w:val="20"/>
                <w:szCs w:val="20"/>
              </w:rPr>
              <w:t>标准，甲醛释放量≤</w:t>
            </w:r>
            <w:r>
              <w:rPr>
                <w:rFonts w:ascii="宋体" w:hAnsi="宋体" w:cs="宋体"/>
                <w:color w:val="000000"/>
                <w:kern w:val="0"/>
                <w:sz w:val="20"/>
                <w:szCs w:val="20"/>
              </w:rPr>
              <w:t xml:space="preserve"> 0.05mg/m</w:t>
            </w:r>
            <w:r>
              <w:rPr>
                <w:rFonts w:ascii="宋体" w:hAnsi="宋体" w:cs="宋体" w:hint="eastAsia"/>
                <w:color w:val="000000"/>
                <w:kern w:val="0"/>
                <w:sz w:val="20"/>
                <w:szCs w:val="20"/>
              </w:rPr>
              <w:t>³、挥发性有机物释放量≤</w:t>
            </w:r>
            <w:r>
              <w:rPr>
                <w:rFonts w:ascii="宋体" w:hAnsi="宋体" w:cs="宋体"/>
                <w:color w:val="000000"/>
                <w:kern w:val="0"/>
                <w:sz w:val="20"/>
                <w:szCs w:val="20"/>
              </w:rPr>
              <w:t>0.3mg/m</w:t>
            </w:r>
            <w:r>
              <w:rPr>
                <w:rFonts w:ascii="宋体" w:hAnsi="宋体" w:cs="宋体" w:hint="eastAsia"/>
                <w:color w:val="000000"/>
                <w:kern w:val="0"/>
                <w:sz w:val="20"/>
                <w:szCs w:val="20"/>
              </w:rPr>
              <w:t>³</w:t>
            </w:r>
            <w:r>
              <w:rPr>
                <w:rFonts w:ascii="宋体" w:hAnsi="宋体" w:cs="宋体"/>
                <w:color w:val="000000"/>
                <w:kern w:val="0"/>
                <w:sz w:val="20"/>
                <w:szCs w:val="20"/>
              </w:rPr>
              <w:t>.72h</w:t>
            </w:r>
            <w:r>
              <w:rPr>
                <w:rFonts w:ascii="宋体" w:hAnsi="宋体" w:cs="宋体" w:hint="eastAsia"/>
                <w:color w:val="000000"/>
                <w:kern w:val="0"/>
                <w:sz w:val="20"/>
                <w:szCs w:val="20"/>
              </w:rPr>
              <w:t>。</w:t>
            </w:r>
            <w:r>
              <w:rPr>
                <w:rFonts w:ascii="宋体" w:hAnsi="宋体" w:cs="宋体"/>
                <w:color w:val="000000"/>
                <w:kern w:val="0"/>
                <w:sz w:val="20"/>
                <w:szCs w:val="20"/>
              </w:rPr>
              <w:t>2.</w:t>
            </w:r>
            <w:r>
              <w:rPr>
                <w:rFonts w:ascii="宋体" w:hAnsi="宋体" w:cs="宋体" w:hint="eastAsia"/>
                <w:color w:val="000000"/>
                <w:kern w:val="0"/>
                <w:sz w:val="20"/>
                <w:szCs w:val="20"/>
              </w:rPr>
              <w:t>工艺</w:t>
            </w:r>
            <w:r>
              <w:rPr>
                <w:rFonts w:ascii="宋体" w:hAnsi="宋体" w:cs="宋体"/>
                <w:color w:val="000000"/>
                <w:kern w:val="0"/>
                <w:sz w:val="20"/>
                <w:szCs w:val="20"/>
              </w:rPr>
              <w:t>:</w:t>
            </w:r>
            <w:r>
              <w:rPr>
                <w:rFonts w:ascii="宋体" w:hAnsi="宋体" w:cs="宋体" w:hint="eastAsia"/>
                <w:color w:val="000000"/>
                <w:kern w:val="0"/>
                <w:sz w:val="20"/>
                <w:szCs w:val="20"/>
              </w:rPr>
              <w:t>榫卯结构。</w:t>
            </w:r>
            <w:r>
              <w:rPr>
                <w:rFonts w:ascii="宋体" w:hAnsi="宋体" w:cs="宋体"/>
                <w:color w:val="000000"/>
                <w:kern w:val="0"/>
                <w:sz w:val="20"/>
                <w:szCs w:val="20"/>
              </w:rPr>
              <w:t xml:space="preserve">                                               3.</w:t>
            </w:r>
            <w:r>
              <w:rPr>
                <w:rFonts w:ascii="宋体" w:hAnsi="宋体" w:cs="宋体" w:hint="eastAsia"/>
                <w:color w:val="000000"/>
                <w:kern w:val="0"/>
                <w:sz w:val="20"/>
                <w:szCs w:val="20"/>
              </w:rPr>
              <w:t>水性漆</w:t>
            </w:r>
            <w:r>
              <w:rPr>
                <w:rFonts w:ascii="宋体" w:hAnsi="宋体" w:cs="宋体"/>
                <w:color w:val="000000"/>
                <w:kern w:val="0"/>
                <w:sz w:val="20"/>
                <w:szCs w:val="20"/>
              </w:rPr>
              <w:t>:</w:t>
            </w:r>
            <w:r>
              <w:rPr>
                <w:rFonts w:ascii="宋体" w:hAnsi="宋体" w:cs="宋体" w:hint="eastAsia"/>
                <w:color w:val="000000"/>
                <w:kern w:val="0"/>
                <w:sz w:val="20"/>
                <w:szCs w:val="20"/>
              </w:rPr>
              <w:t>使用环保水性漆，</w:t>
            </w:r>
            <w:r>
              <w:rPr>
                <w:rFonts w:ascii="宋体" w:hAnsi="宋体" w:cs="宋体"/>
                <w:color w:val="000000"/>
                <w:kern w:val="0"/>
                <w:sz w:val="20"/>
                <w:szCs w:val="20"/>
              </w:rPr>
              <w:t xml:space="preserve">VOC </w:t>
            </w:r>
            <w:r>
              <w:rPr>
                <w:rFonts w:ascii="宋体" w:hAnsi="宋体" w:cs="宋体" w:hint="eastAsia"/>
                <w:color w:val="000000"/>
                <w:kern w:val="0"/>
                <w:sz w:val="20"/>
                <w:szCs w:val="20"/>
              </w:rPr>
              <w:t>含量≤</w:t>
            </w:r>
            <w:r>
              <w:rPr>
                <w:rFonts w:ascii="宋体" w:hAnsi="宋体" w:cs="宋体"/>
                <w:color w:val="000000"/>
                <w:kern w:val="0"/>
                <w:sz w:val="20"/>
                <w:szCs w:val="20"/>
              </w:rPr>
              <w:t>30g/L</w:t>
            </w:r>
            <w:r>
              <w:rPr>
                <w:rFonts w:ascii="宋体" w:hAnsi="宋体" w:cs="宋体" w:hint="eastAsia"/>
                <w:color w:val="000000"/>
                <w:kern w:val="0"/>
                <w:sz w:val="20"/>
                <w:szCs w:val="20"/>
              </w:rPr>
              <w:t>、甲醛含量≤</w:t>
            </w:r>
            <w:r>
              <w:rPr>
                <w:rFonts w:ascii="宋体" w:hAnsi="宋体" w:cs="宋体"/>
                <w:color w:val="000000"/>
                <w:kern w:val="0"/>
                <w:sz w:val="20"/>
                <w:szCs w:val="20"/>
              </w:rPr>
              <w:t>5mg/kg</w:t>
            </w:r>
            <w:r>
              <w:rPr>
                <w:rFonts w:ascii="宋体" w:hAnsi="宋体" w:cs="宋体" w:hint="eastAsia"/>
                <w:color w:val="000000"/>
                <w:kern w:val="0"/>
                <w:sz w:val="20"/>
                <w:szCs w:val="20"/>
              </w:rPr>
              <w:t>、苯系物总和含量≤</w:t>
            </w:r>
            <w:r>
              <w:rPr>
                <w:rFonts w:ascii="宋体" w:hAnsi="宋体" w:cs="宋体"/>
                <w:color w:val="000000"/>
                <w:kern w:val="0"/>
                <w:sz w:val="20"/>
                <w:szCs w:val="20"/>
              </w:rPr>
              <w:t>20mg/kg</w:t>
            </w:r>
            <w:r>
              <w:rPr>
                <w:rFonts w:ascii="宋体" w:hAnsi="宋体" w:cs="宋体" w:hint="eastAsia"/>
                <w:color w:val="000000"/>
                <w:kern w:val="0"/>
                <w:sz w:val="20"/>
                <w:szCs w:val="20"/>
              </w:rPr>
              <w:t>，</w:t>
            </w:r>
            <w:r>
              <w:rPr>
                <w:rFonts w:ascii="宋体" w:cs="宋体"/>
                <w:color w:val="000000"/>
                <w:kern w:val="0"/>
                <w:sz w:val="20"/>
                <w:szCs w:val="20"/>
              </w:rPr>
              <w:t>,</w:t>
            </w:r>
            <w:r>
              <w:rPr>
                <w:rFonts w:ascii="宋体" w:hAnsi="宋体" w:cs="宋体" w:hint="eastAsia"/>
                <w:color w:val="000000"/>
                <w:kern w:val="0"/>
                <w:sz w:val="20"/>
                <w:szCs w:val="20"/>
              </w:rPr>
              <w:t>耐磨、耐腐</w:t>
            </w:r>
            <w:r>
              <w:rPr>
                <w:rFonts w:ascii="宋体" w:hAnsi="宋体" w:cs="宋体"/>
                <w:color w:val="000000"/>
                <w:kern w:val="0"/>
                <w:sz w:val="20"/>
                <w:szCs w:val="20"/>
              </w:rPr>
              <w:t xml:space="preserve"> </w:t>
            </w:r>
            <w:r>
              <w:rPr>
                <w:rFonts w:ascii="宋体" w:hAnsi="宋体" w:cs="宋体" w:hint="eastAsia"/>
                <w:color w:val="000000"/>
                <w:kern w:val="0"/>
                <w:sz w:val="20"/>
                <w:szCs w:val="20"/>
              </w:rPr>
              <w:t>蚀、耐湿热不低于</w:t>
            </w:r>
            <w:r>
              <w:rPr>
                <w:rFonts w:ascii="宋体" w:hAnsi="宋体" w:cs="宋体"/>
                <w:color w:val="000000"/>
                <w:kern w:val="0"/>
                <w:sz w:val="20"/>
                <w:szCs w:val="20"/>
              </w:rPr>
              <w:t>2</w:t>
            </w:r>
            <w:r>
              <w:rPr>
                <w:rFonts w:ascii="宋体" w:hAnsi="宋体" w:cs="宋体" w:hint="eastAsia"/>
                <w:color w:val="000000"/>
                <w:kern w:val="0"/>
                <w:sz w:val="20"/>
                <w:szCs w:val="20"/>
              </w:rPr>
              <w:t>级，抗冲击不低于</w:t>
            </w:r>
            <w:r>
              <w:rPr>
                <w:rFonts w:ascii="宋体" w:hAnsi="宋体" w:cs="宋体"/>
                <w:color w:val="000000"/>
                <w:kern w:val="0"/>
                <w:sz w:val="20"/>
                <w:szCs w:val="20"/>
              </w:rPr>
              <w:t>2</w:t>
            </w:r>
            <w:r>
              <w:rPr>
                <w:rFonts w:ascii="宋体" w:hAnsi="宋体" w:cs="宋体" w:hint="eastAsia"/>
                <w:color w:val="000000"/>
                <w:kern w:val="0"/>
                <w:sz w:val="20"/>
                <w:szCs w:val="20"/>
              </w:rPr>
              <w:t>级，色泽均匀，主次分明，木纹清晰。</w:t>
            </w:r>
            <w:r>
              <w:rPr>
                <w:rFonts w:ascii="宋体" w:hAnsi="宋体" w:cs="宋体"/>
                <w:color w:val="000000"/>
                <w:kern w:val="0"/>
                <w:sz w:val="20"/>
                <w:szCs w:val="20"/>
              </w:rPr>
              <w:t xml:space="preserve">                                               4.</w:t>
            </w:r>
            <w:r>
              <w:rPr>
                <w:rFonts w:ascii="宋体" w:hAnsi="宋体" w:cs="宋体" w:hint="eastAsia"/>
                <w:color w:val="000000"/>
                <w:kern w:val="0"/>
                <w:sz w:val="20"/>
                <w:szCs w:val="20"/>
              </w:rPr>
              <w:t>五金配件</w:t>
            </w:r>
            <w:r>
              <w:rPr>
                <w:rFonts w:ascii="宋体" w:hAnsi="宋体" w:cs="宋体"/>
                <w:color w:val="000000"/>
                <w:kern w:val="0"/>
                <w:sz w:val="20"/>
                <w:szCs w:val="20"/>
              </w:rPr>
              <w:t xml:space="preserve">: </w:t>
            </w:r>
            <w:r>
              <w:rPr>
                <w:rFonts w:ascii="宋体" w:hAnsi="宋体" w:cs="宋体" w:hint="eastAsia"/>
                <w:color w:val="000000"/>
                <w:kern w:val="0"/>
                <w:sz w:val="20"/>
                <w:szCs w:val="20"/>
              </w:rPr>
              <w:t>采用优质五金配件。</w:t>
            </w:r>
            <w:r>
              <w:rPr>
                <w:rFonts w:ascii="宋体" w:hAnsi="宋体" w:cs="宋体"/>
                <w:color w:val="000000"/>
                <w:kern w:val="0"/>
                <w:sz w:val="20"/>
                <w:szCs w:val="20"/>
              </w:rPr>
              <w:t xml:space="preserve">                                                                               5.</w:t>
            </w:r>
            <w:r>
              <w:rPr>
                <w:rFonts w:ascii="宋体" w:hAnsi="宋体" w:cs="宋体" w:hint="eastAsia"/>
                <w:color w:val="000000"/>
                <w:kern w:val="0"/>
                <w:sz w:val="20"/>
                <w:szCs w:val="20"/>
              </w:rPr>
              <w:t>胶黏剂：国家一级环保水性胶黏剂。符合</w:t>
            </w:r>
            <w:r>
              <w:rPr>
                <w:rFonts w:ascii="宋体" w:hAnsi="宋体" w:cs="宋体"/>
                <w:color w:val="000000"/>
                <w:kern w:val="0"/>
                <w:sz w:val="20"/>
                <w:szCs w:val="20"/>
              </w:rPr>
              <w:t>GB18583-2008</w:t>
            </w:r>
            <w:r>
              <w:rPr>
                <w:rFonts w:ascii="宋体" w:hAnsi="宋体" w:cs="宋体" w:hint="eastAsia"/>
                <w:color w:val="000000"/>
                <w:kern w:val="0"/>
                <w:sz w:val="20"/>
                <w:szCs w:val="20"/>
              </w:rPr>
              <w:t>、</w:t>
            </w:r>
            <w:r>
              <w:rPr>
                <w:rFonts w:ascii="宋体" w:hAnsi="宋体" w:cs="宋体"/>
                <w:color w:val="000000"/>
                <w:kern w:val="0"/>
                <w:sz w:val="20"/>
                <w:szCs w:val="20"/>
              </w:rPr>
              <w:t>HJ2541-2016</w:t>
            </w:r>
            <w:r>
              <w:rPr>
                <w:rFonts w:ascii="宋体" w:hAnsi="宋体" w:cs="宋体" w:hint="eastAsia"/>
                <w:color w:val="000000"/>
                <w:kern w:val="0"/>
                <w:sz w:val="20"/>
                <w:szCs w:val="20"/>
              </w:rPr>
              <w:t>标准，游离甲醛≤</w:t>
            </w:r>
            <w:r>
              <w:rPr>
                <w:rFonts w:ascii="宋体" w:hAnsi="宋体" w:cs="宋体"/>
                <w:color w:val="000000"/>
                <w:kern w:val="0"/>
                <w:sz w:val="20"/>
                <w:szCs w:val="20"/>
              </w:rPr>
              <w:t>0.1g/kg</w:t>
            </w:r>
            <w:r>
              <w:rPr>
                <w:rFonts w:ascii="宋体" w:hAnsi="宋体" w:cs="宋体" w:hint="eastAsia"/>
                <w:color w:val="000000"/>
                <w:kern w:val="0"/>
                <w:sz w:val="20"/>
                <w:szCs w:val="20"/>
              </w:rPr>
              <w:t>；</w:t>
            </w:r>
            <w:r>
              <w:rPr>
                <w:rFonts w:ascii="宋体" w:hAnsi="宋体" w:cs="宋体"/>
                <w:color w:val="000000"/>
                <w:kern w:val="0"/>
                <w:sz w:val="20"/>
                <w:szCs w:val="20"/>
              </w:rPr>
              <w:t xml:space="preserve">                                                                 6.</w:t>
            </w:r>
            <w:r>
              <w:rPr>
                <w:rFonts w:ascii="宋体" w:hAnsi="宋体" w:cs="宋体" w:hint="eastAsia"/>
                <w:color w:val="000000"/>
                <w:kern w:val="0"/>
                <w:sz w:val="20"/>
                <w:szCs w:val="20"/>
              </w:rPr>
              <w:t>颜色由采购人选定。</w:t>
            </w:r>
          </w:p>
        </w:tc>
        <w:tc>
          <w:tcPr>
            <w:tcW w:w="648" w:type="dxa"/>
            <w:tcBorders>
              <w:top w:val="single" w:sz="4" w:space="0" w:color="000000"/>
              <w:left w:val="single" w:sz="4" w:space="0" w:color="000000"/>
              <w:bottom w:val="nil"/>
              <w:right w:val="single" w:sz="4" w:space="0" w:color="000000"/>
            </w:tcBorders>
            <w:vAlign w:val="center"/>
          </w:tcPr>
          <w:p w:rsidR="0050113F" w:rsidRDefault="0050113F">
            <w:pPr>
              <w:widowControl/>
              <w:jc w:val="center"/>
              <w:textAlignment w:val="center"/>
              <w:rPr>
                <w:rFonts w:ascii="宋体"/>
                <w:color w:val="000000"/>
                <w:sz w:val="20"/>
                <w:szCs w:val="20"/>
              </w:rPr>
            </w:pPr>
            <w:r>
              <w:rPr>
                <w:rFonts w:ascii="宋体" w:hAnsi="宋体" w:cs="宋体" w:hint="eastAsia"/>
                <w:color w:val="000000"/>
                <w:kern w:val="0"/>
                <w:sz w:val="20"/>
                <w:szCs w:val="20"/>
              </w:rPr>
              <w:t>个</w:t>
            </w:r>
          </w:p>
        </w:tc>
        <w:tc>
          <w:tcPr>
            <w:tcW w:w="648" w:type="dxa"/>
            <w:tcBorders>
              <w:top w:val="single" w:sz="4" w:space="0" w:color="000000"/>
              <w:left w:val="single" w:sz="4" w:space="0" w:color="000000"/>
              <w:bottom w:val="single" w:sz="4" w:space="0" w:color="000000"/>
              <w:right w:val="single" w:sz="4" w:space="0" w:color="000000"/>
            </w:tcBorders>
            <w:vAlign w:val="center"/>
          </w:tcPr>
          <w:p w:rsidR="0050113F" w:rsidRDefault="0050113F">
            <w:pPr>
              <w:widowControl/>
              <w:jc w:val="center"/>
              <w:textAlignment w:val="center"/>
              <w:rPr>
                <w:rFonts w:ascii="宋体"/>
                <w:color w:val="000000"/>
                <w:sz w:val="20"/>
                <w:szCs w:val="20"/>
              </w:rPr>
            </w:pPr>
            <w:r>
              <w:rPr>
                <w:rFonts w:ascii="宋体" w:hAnsi="宋体" w:cs="宋体"/>
                <w:color w:val="000000"/>
                <w:kern w:val="0"/>
                <w:sz w:val="20"/>
                <w:szCs w:val="20"/>
              </w:rPr>
              <w:t>8</w:t>
            </w:r>
          </w:p>
        </w:tc>
      </w:tr>
      <w:tr w:rsidR="0050113F">
        <w:trPr>
          <w:trHeight w:val="4000"/>
          <w:jc w:val="center"/>
        </w:trPr>
        <w:tc>
          <w:tcPr>
            <w:tcW w:w="444" w:type="dxa"/>
            <w:tcBorders>
              <w:top w:val="single" w:sz="4" w:space="0" w:color="000000"/>
              <w:left w:val="single" w:sz="4" w:space="0" w:color="000000"/>
              <w:bottom w:val="nil"/>
              <w:right w:val="single" w:sz="4" w:space="0" w:color="000000"/>
            </w:tcBorders>
            <w:vAlign w:val="center"/>
          </w:tcPr>
          <w:p w:rsidR="0050113F" w:rsidRDefault="0050113F">
            <w:pPr>
              <w:widowControl/>
              <w:jc w:val="center"/>
              <w:textAlignment w:val="center"/>
              <w:rPr>
                <w:rFonts w:ascii="宋体"/>
                <w:color w:val="000000"/>
                <w:sz w:val="20"/>
                <w:szCs w:val="20"/>
              </w:rPr>
            </w:pPr>
            <w:r>
              <w:rPr>
                <w:rFonts w:ascii="宋体" w:hAnsi="宋体" w:cs="宋体"/>
                <w:color w:val="000000"/>
                <w:kern w:val="0"/>
                <w:sz w:val="20"/>
                <w:szCs w:val="20"/>
              </w:rPr>
              <w:t>31</w:t>
            </w:r>
          </w:p>
        </w:tc>
        <w:tc>
          <w:tcPr>
            <w:tcW w:w="1116" w:type="dxa"/>
            <w:tcBorders>
              <w:top w:val="single" w:sz="4" w:space="0" w:color="000000"/>
              <w:left w:val="single" w:sz="4" w:space="0" w:color="000000"/>
              <w:bottom w:val="nil"/>
              <w:right w:val="single" w:sz="4" w:space="0" w:color="000000"/>
            </w:tcBorders>
            <w:vAlign w:val="center"/>
          </w:tcPr>
          <w:p w:rsidR="0050113F" w:rsidRDefault="0050113F">
            <w:pPr>
              <w:widowControl/>
              <w:jc w:val="center"/>
              <w:textAlignment w:val="center"/>
              <w:rPr>
                <w:rFonts w:ascii="宋体"/>
                <w:color w:val="000000"/>
                <w:sz w:val="20"/>
                <w:szCs w:val="20"/>
              </w:rPr>
            </w:pPr>
            <w:r>
              <w:rPr>
                <w:rFonts w:ascii="宋体" w:hAnsi="宋体" w:cs="宋体" w:hint="eastAsia"/>
                <w:color w:val="000000"/>
                <w:kern w:val="0"/>
                <w:sz w:val="20"/>
                <w:szCs w:val="20"/>
              </w:rPr>
              <w:t>方茶几</w:t>
            </w:r>
          </w:p>
        </w:tc>
        <w:tc>
          <w:tcPr>
            <w:tcW w:w="2460" w:type="dxa"/>
            <w:tcBorders>
              <w:top w:val="single" w:sz="4" w:space="0" w:color="000000"/>
              <w:left w:val="single" w:sz="4" w:space="0" w:color="000000"/>
              <w:bottom w:val="nil"/>
              <w:right w:val="single" w:sz="4" w:space="0" w:color="000000"/>
            </w:tcBorders>
            <w:vAlign w:val="bottom"/>
          </w:tcPr>
          <w:p w:rsidR="0050113F" w:rsidRDefault="0050113F">
            <w:pPr>
              <w:widowControl/>
              <w:jc w:val="center"/>
              <w:textAlignment w:val="bottom"/>
              <w:rPr>
                <w:rFonts w:ascii="宋体"/>
                <w:color w:val="000000"/>
                <w:sz w:val="20"/>
                <w:szCs w:val="20"/>
              </w:rPr>
            </w:pPr>
            <w:r>
              <w:rPr>
                <w:noProof/>
              </w:rPr>
              <w:pict>
                <v:shape id="Picture_11580_SpCnt_1" o:spid="_x0000_s1057" type="#_x0000_t75" style="position:absolute;left:0;text-align:left;margin-left:17.4pt;margin-top:60pt;width:63.65pt;height:58.6pt;z-index:251689984;visibility:visible;mso-position-horizontal-relative:text;mso-position-vertical-relative:text">
                  <v:imagedata r:id="rId24" o:title=""/>
                </v:shape>
              </w:pict>
            </w:r>
            <w:r>
              <w:rPr>
                <w:rFonts w:ascii="宋体" w:hAnsi="宋体" w:cs="宋体"/>
                <w:color w:val="000000"/>
                <w:kern w:val="0"/>
                <w:sz w:val="20"/>
                <w:szCs w:val="20"/>
              </w:rPr>
              <w:t>700*700*500</w:t>
            </w:r>
          </w:p>
        </w:tc>
        <w:tc>
          <w:tcPr>
            <w:tcW w:w="5472" w:type="dxa"/>
            <w:tcBorders>
              <w:top w:val="single" w:sz="4" w:space="0" w:color="000000"/>
              <w:left w:val="single" w:sz="4" w:space="0" w:color="000000"/>
              <w:bottom w:val="nil"/>
              <w:right w:val="single" w:sz="4" w:space="0" w:color="000000"/>
            </w:tcBorders>
            <w:vAlign w:val="center"/>
          </w:tcPr>
          <w:p w:rsidR="0050113F" w:rsidRDefault="0050113F" w:rsidP="00197740">
            <w:pPr>
              <w:widowControl/>
              <w:textAlignment w:val="center"/>
              <w:rPr>
                <w:rFonts w:ascii="宋体"/>
                <w:color w:val="000000"/>
                <w:sz w:val="20"/>
                <w:szCs w:val="20"/>
              </w:rPr>
            </w:pPr>
            <w:r>
              <w:rPr>
                <w:rFonts w:ascii="宋体" w:hAnsi="宋体" w:cs="宋体"/>
                <w:color w:val="000000"/>
                <w:kern w:val="0"/>
                <w:sz w:val="20"/>
                <w:szCs w:val="20"/>
              </w:rPr>
              <w:t>1.</w:t>
            </w:r>
            <w:r>
              <w:rPr>
                <w:rFonts w:ascii="宋体" w:hAnsi="宋体" w:cs="宋体" w:hint="eastAsia"/>
                <w:color w:val="000000"/>
                <w:kern w:val="0"/>
                <w:sz w:val="20"/>
                <w:szCs w:val="20"/>
              </w:rPr>
              <w:t>基材：红橡实木制作，所有木材经过过热蒸汽干燥处理</w:t>
            </w:r>
            <w:r>
              <w:rPr>
                <w:rFonts w:ascii="宋体" w:cs="宋体"/>
                <w:color w:val="000000"/>
                <w:kern w:val="0"/>
                <w:sz w:val="20"/>
                <w:szCs w:val="20"/>
              </w:rPr>
              <w:t>,</w:t>
            </w:r>
            <w:r>
              <w:rPr>
                <w:rFonts w:ascii="宋体" w:hAnsi="宋体" w:cs="宋体" w:hint="eastAsia"/>
                <w:color w:val="000000"/>
                <w:kern w:val="0"/>
                <w:sz w:val="20"/>
                <w:szCs w:val="20"/>
              </w:rPr>
              <w:t>含水率为</w:t>
            </w:r>
            <w:r>
              <w:rPr>
                <w:rFonts w:ascii="宋体" w:hAnsi="宋体" w:cs="宋体"/>
                <w:color w:val="000000"/>
                <w:kern w:val="0"/>
                <w:sz w:val="20"/>
                <w:szCs w:val="20"/>
              </w:rPr>
              <w:t xml:space="preserve"> 8%-12%</w:t>
            </w:r>
            <w:r>
              <w:rPr>
                <w:rFonts w:ascii="宋体" w:hAnsi="宋体" w:cs="宋体" w:hint="eastAsia"/>
                <w:color w:val="000000"/>
                <w:kern w:val="0"/>
                <w:sz w:val="20"/>
                <w:szCs w:val="20"/>
              </w:rPr>
              <w:t>，经过防虫、防潮、防腐及多次烘干蒸发处理；符合</w:t>
            </w:r>
            <w:r>
              <w:rPr>
                <w:rFonts w:ascii="宋体" w:hAnsi="宋体" w:cs="宋体"/>
                <w:color w:val="000000"/>
                <w:kern w:val="0"/>
                <w:sz w:val="20"/>
                <w:szCs w:val="20"/>
              </w:rPr>
              <w:t>GB/T29894-2013</w:t>
            </w:r>
            <w:r>
              <w:rPr>
                <w:rFonts w:ascii="宋体" w:hAnsi="宋体" w:cs="宋体" w:hint="eastAsia"/>
                <w:color w:val="000000"/>
                <w:kern w:val="0"/>
                <w:sz w:val="20"/>
                <w:szCs w:val="20"/>
              </w:rPr>
              <w:t>、</w:t>
            </w:r>
            <w:r>
              <w:rPr>
                <w:rFonts w:ascii="宋体" w:hAnsi="宋体" w:cs="宋体"/>
                <w:color w:val="000000"/>
                <w:kern w:val="0"/>
                <w:sz w:val="20"/>
                <w:szCs w:val="20"/>
              </w:rPr>
              <w:t>GB/T16734-1997</w:t>
            </w:r>
            <w:r>
              <w:rPr>
                <w:rFonts w:ascii="宋体" w:hAnsi="宋体" w:cs="宋体" w:hint="eastAsia"/>
                <w:color w:val="000000"/>
                <w:kern w:val="0"/>
                <w:sz w:val="20"/>
                <w:szCs w:val="20"/>
              </w:rPr>
              <w:t>、</w:t>
            </w:r>
            <w:r>
              <w:rPr>
                <w:rFonts w:ascii="宋体" w:hAnsi="宋体" w:cs="宋体"/>
                <w:color w:val="000000"/>
                <w:kern w:val="0"/>
                <w:sz w:val="20"/>
                <w:szCs w:val="20"/>
              </w:rPr>
              <w:t>GB/T3324-2017</w:t>
            </w:r>
            <w:r>
              <w:rPr>
                <w:rFonts w:ascii="宋体" w:hAnsi="宋体" w:cs="宋体" w:hint="eastAsia"/>
                <w:color w:val="000000"/>
                <w:kern w:val="0"/>
                <w:sz w:val="20"/>
                <w:szCs w:val="20"/>
              </w:rPr>
              <w:t>、</w:t>
            </w:r>
            <w:r>
              <w:rPr>
                <w:rFonts w:ascii="宋体" w:hAnsi="宋体" w:cs="宋体"/>
                <w:color w:val="000000"/>
                <w:kern w:val="0"/>
                <w:sz w:val="20"/>
                <w:szCs w:val="20"/>
              </w:rPr>
              <w:t xml:space="preserve">GB18580-2017 </w:t>
            </w:r>
            <w:r>
              <w:rPr>
                <w:rFonts w:ascii="宋体" w:hAnsi="宋体" w:cs="宋体" w:hint="eastAsia"/>
                <w:color w:val="000000"/>
                <w:kern w:val="0"/>
                <w:sz w:val="20"/>
                <w:szCs w:val="20"/>
              </w:rPr>
              <w:t>标准，甲醛释放量≤</w:t>
            </w:r>
            <w:r>
              <w:rPr>
                <w:rFonts w:ascii="宋体" w:hAnsi="宋体" w:cs="宋体"/>
                <w:color w:val="000000"/>
                <w:kern w:val="0"/>
                <w:sz w:val="20"/>
                <w:szCs w:val="20"/>
              </w:rPr>
              <w:t xml:space="preserve"> 0.05mg/m</w:t>
            </w:r>
            <w:r>
              <w:rPr>
                <w:rFonts w:ascii="宋体" w:hAnsi="宋体" w:cs="宋体" w:hint="eastAsia"/>
                <w:color w:val="000000"/>
                <w:kern w:val="0"/>
                <w:sz w:val="20"/>
                <w:szCs w:val="20"/>
              </w:rPr>
              <w:t>³、挥发性有机物释放量≤</w:t>
            </w:r>
            <w:r>
              <w:rPr>
                <w:rFonts w:ascii="宋体" w:hAnsi="宋体" w:cs="宋体"/>
                <w:color w:val="000000"/>
                <w:kern w:val="0"/>
                <w:sz w:val="20"/>
                <w:szCs w:val="20"/>
              </w:rPr>
              <w:t>0.3mg/m</w:t>
            </w:r>
            <w:r>
              <w:rPr>
                <w:rFonts w:ascii="宋体" w:hAnsi="宋体" w:cs="宋体" w:hint="eastAsia"/>
                <w:color w:val="000000"/>
                <w:kern w:val="0"/>
                <w:sz w:val="20"/>
                <w:szCs w:val="20"/>
              </w:rPr>
              <w:t>³</w:t>
            </w:r>
            <w:r>
              <w:rPr>
                <w:rFonts w:ascii="宋体" w:hAnsi="宋体" w:cs="宋体"/>
                <w:color w:val="000000"/>
                <w:kern w:val="0"/>
                <w:sz w:val="20"/>
                <w:szCs w:val="20"/>
              </w:rPr>
              <w:t>.72h</w:t>
            </w:r>
            <w:r>
              <w:rPr>
                <w:rFonts w:ascii="宋体" w:hAnsi="宋体" w:cs="宋体" w:hint="eastAsia"/>
                <w:color w:val="000000"/>
                <w:kern w:val="0"/>
                <w:sz w:val="20"/>
                <w:szCs w:val="20"/>
              </w:rPr>
              <w:t>。</w:t>
            </w:r>
            <w:r>
              <w:rPr>
                <w:rFonts w:ascii="宋体" w:hAnsi="宋体" w:cs="宋体"/>
                <w:color w:val="000000"/>
                <w:kern w:val="0"/>
                <w:sz w:val="20"/>
                <w:szCs w:val="20"/>
              </w:rPr>
              <w:t>2.</w:t>
            </w:r>
            <w:r>
              <w:rPr>
                <w:rFonts w:ascii="宋体" w:hAnsi="宋体" w:cs="宋体" w:hint="eastAsia"/>
                <w:color w:val="000000"/>
                <w:kern w:val="0"/>
                <w:sz w:val="20"/>
                <w:szCs w:val="20"/>
              </w:rPr>
              <w:t>工艺</w:t>
            </w:r>
            <w:r>
              <w:rPr>
                <w:rFonts w:ascii="宋体" w:hAnsi="宋体" w:cs="宋体"/>
                <w:color w:val="000000"/>
                <w:kern w:val="0"/>
                <w:sz w:val="20"/>
                <w:szCs w:val="20"/>
              </w:rPr>
              <w:t>:</w:t>
            </w:r>
            <w:r>
              <w:rPr>
                <w:rFonts w:ascii="宋体" w:hAnsi="宋体" w:cs="宋体" w:hint="eastAsia"/>
                <w:color w:val="000000"/>
                <w:kern w:val="0"/>
                <w:sz w:val="20"/>
                <w:szCs w:val="20"/>
              </w:rPr>
              <w:t>榫卯结构。</w:t>
            </w:r>
            <w:r>
              <w:rPr>
                <w:rFonts w:ascii="宋体" w:hAnsi="宋体" w:cs="宋体"/>
                <w:color w:val="000000"/>
                <w:kern w:val="0"/>
                <w:sz w:val="20"/>
                <w:szCs w:val="20"/>
              </w:rPr>
              <w:t xml:space="preserve">                                               3.</w:t>
            </w:r>
            <w:r>
              <w:rPr>
                <w:rFonts w:ascii="宋体" w:hAnsi="宋体" w:cs="宋体" w:hint="eastAsia"/>
                <w:color w:val="000000"/>
                <w:kern w:val="0"/>
                <w:sz w:val="20"/>
                <w:szCs w:val="20"/>
              </w:rPr>
              <w:t>水性漆</w:t>
            </w:r>
            <w:r>
              <w:rPr>
                <w:rFonts w:ascii="宋体" w:hAnsi="宋体" w:cs="宋体"/>
                <w:color w:val="000000"/>
                <w:kern w:val="0"/>
                <w:sz w:val="20"/>
                <w:szCs w:val="20"/>
              </w:rPr>
              <w:t>:</w:t>
            </w:r>
            <w:r>
              <w:rPr>
                <w:rFonts w:ascii="宋体" w:hAnsi="宋体" w:cs="宋体" w:hint="eastAsia"/>
                <w:color w:val="000000"/>
                <w:kern w:val="0"/>
                <w:sz w:val="20"/>
                <w:szCs w:val="20"/>
              </w:rPr>
              <w:t>使用环保水性漆，</w:t>
            </w:r>
            <w:r>
              <w:rPr>
                <w:rFonts w:ascii="宋体" w:hAnsi="宋体" w:cs="宋体"/>
                <w:color w:val="000000"/>
                <w:kern w:val="0"/>
                <w:sz w:val="20"/>
                <w:szCs w:val="20"/>
              </w:rPr>
              <w:t xml:space="preserve">VOC </w:t>
            </w:r>
            <w:r>
              <w:rPr>
                <w:rFonts w:ascii="宋体" w:hAnsi="宋体" w:cs="宋体" w:hint="eastAsia"/>
                <w:color w:val="000000"/>
                <w:kern w:val="0"/>
                <w:sz w:val="20"/>
                <w:szCs w:val="20"/>
              </w:rPr>
              <w:t>含量≤</w:t>
            </w:r>
            <w:r>
              <w:rPr>
                <w:rFonts w:ascii="宋体" w:hAnsi="宋体" w:cs="宋体"/>
                <w:color w:val="000000"/>
                <w:kern w:val="0"/>
                <w:sz w:val="20"/>
                <w:szCs w:val="20"/>
              </w:rPr>
              <w:t>30g/L</w:t>
            </w:r>
            <w:r>
              <w:rPr>
                <w:rFonts w:ascii="宋体" w:hAnsi="宋体" w:cs="宋体" w:hint="eastAsia"/>
                <w:color w:val="000000"/>
                <w:kern w:val="0"/>
                <w:sz w:val="20"/>
                <w:szCs w:val="20"/>
              </w:rPr>
              <w:t>、甲醛含量≤</w:t>
            </w:r>
            <w:r>
              <w:rPr>
                <w:rFonts w:ascii="宋体" w:hAnsi="宋体" w:cs="宋体"/>
                <w:color w:val="000000"/>
                <w:kern w:val="0"/>
                <w:sz w:val="20"/>
                <w:szCs w:val="20"/>
              </w:rPr>
              <w:t>5mg/kg</w:t>
            </w:r>
            <w:r>
              <w:rPr>
                <w:rFonts w:ascii="宋体" w:hAnsi="宋体" w:cs="宋体" w:hint="eastAsia"/>
                <w:color w:val="000000"/>
                <w:kern w:val="0"/>
                <w:sz w:val="20"/>
                <w:szCs w:val="20"/>
              </w:rPr>
              <w:t>、苯系物总和含量≤</w:t>
            </w:r>
            <w:r>
              <w:rPr>
                <w:rFonts w:ascii="宋体" w:hAnsi="宋体" w:cs="宋体"/>
                <w:color w:val="000000"/>
                <w:kern w:val="0"/>
                <w:sz w:val="20"/>
                <w:szCs w:val="20"/>
              </w:rPr>
              <w:t>20mg/kg</w:t>
            </w:r>
            <w:r>
              <w:rPr>
                <w:rFonts w:ascii="宋体" w:hAnsi="宋体" w:cs="宋体" w:hint="eastAsia"/>
                <w:color w:val="000000"/>
                <w:kern w:val="0"/>
                <w:sz w:val="20"/>
                <w:szCs w:val="20"/>
              </w:rPr>
              <w:t>，</w:t>
            </w:r>
            <w:r>
              <w:rPr>
                <w:rFonts w:ascii="宋体" w:cs="宋体"/>
                <w:color w:val="000000"/>
                <w:kern w:val="0"/>
                <w:sz w:val="20"/>
                <w:szCs w:val="20"/>
              </w:rPr>
              <w:t>,</w:t>
            </w:r>
            <w:r>
              <w:rPr>
                <w:rFonts w:ascii="宋体" w:hAnsi="宋体" w:cs="宋体" w:hint="eastAsia"/>
                <w:color w:val="000000"/>
                <w:kern w:val="0"/>
                <w:sz w:val="20"/>
                <w:szCs w:val="20"/>
              </w:rPr>
              <w:t>耐磨、耐腐</w:t>
            </w:r>
            <w:r>
              <w:rPr>
                <w:rFonts w:ascii="宋体" w:hAnsi="宋体" w:cs="宋体"/>
                <w:color w:val="000000"/>
                <w:kern w:val="0"/>
                <w:sz w:val="20"/>
                <w:szCs w:val="20"/>
              </w:rPr>
              <w:t xml:space="preserve"> </w:t>
            </w:r>
            <w:r>
              <w:rPr>
                <w:rFonts w:ascii="宋体" w:hAnsi="宋体" w:cs="宋体" w:hint="eastAsia"/>
                <w:color w:val="000000"/>
                <w:kern w:val="0"/>
                <w:sz w:val="20"/>
                <w:szCs w:val="20"/>
              </w:rPr>
              <w:t>蚀、耐湿热不低于</w:t>
            </w:r>
            <w:r>
              <w:rPr>
                <w:rFonts w:ascii="宋体" w:hAnsi="宋体" w:cs="宋体"/>
                <w:color w:val="000000"/>
                <w:kern w:val="0"/>
                <w:sz w:val="20"/>
                <w:szCs w:val="20"/>
              </w:rPr>
              <w:t>2</w:t>
            </w:r>
            <w:r>
              <w:rPr>
                <w:rFonts w:ascii="宋体" w:hAnsi="宋体" w:cs="宋体" w:hint="eastAsia"/>
                <w:color w:val="000000"/>
                <w:kern w:val="0"/>
                <w:sz w:val="20"/>
                <w:szCs w:val="20"/>
              </w:rPr>
              <w:t>级，抗冲击不低于</w:t>
            </w:r>
            <w:r>
              <w:rPr>
                <w:rFonts w:ascii="宋体" w:hAnsi="宋体" w:cs="宋体"/>
                <w:color w:val="000000"/>
                <w:kern w:val="0"/>
                <w:sz w:val="20"/>
                <w:szCs w:val="20"/>
              </w:rPr>
              <w:t>2</w:t>
            </w:r>
            <w:r>
              <w:rPr>
                <w:rFonts w:ascii="宋体" w:hAnsi="宋体" w:cs="宋体" w:hint="eastAsia"/>
                <w:color w:val="000000"/>
                <w:kern w:val="0"/>
                <w:sz w:val="20"/>
                <w:szCs w:val="20"/>
              </w:rPr>
              <w:t>级，色泽均匀，主次分明，木纹清晰。</w:t>
            </w:r>
            <w:r>
              <w:rPr>
                <w:rFonts w:ascii="宋体" w:hAnsi="宋体" w:cs="宋体"/>
                <w:color w:val="000000"/>
                <w:kern w:val="0"/>
                <w:sz w:val="20"/>
                <w:szCs w:val="20"/>
              </w:rPr>
              <w:t xml:space="preserve">                                               4.</w:t>
            </w:r>
            <w:r>
              <w:rPr>
                <w:rFonts w:ascii="宋体" w:hAnsi="宋体" w:cs="宋体" w:hint="eastAsia"/>
                <w:color w:val="000000"/>
                <w:kern w:val="0"/>
                <w:sz w:val="20"/>
                <w:szCs w:val="20"/>
              </w:rPr>
              <w:t>五金配件</w:t>
            </w:r>
            <w:r>
              <w:rPr>
                <w:rFonts w:ascii="宋体" w:hAnsi="宋体" w:cs="宋体"/>
                <w:color w:val="000000"/>
                <w:kern w:val="0"/>
                <w:sz w:val="20"/>
                <w:szCs w:val="20"/>
              </w:rPr>
              <w:t xml:space="preserve">: </w:t>
            </w:r>
            <w:r>
              <w:rPr>
                <w:rFonts w:ascii="宋体" w:hAnsi="宋体" w:cs="宋体" w:hint="eastAsia"/>
                <w:color w:val="000000"/>
                <w:kern w:val="0"/>
                <w:sz w:val="20"/>
                <w:szCs w:val="20"/>
              </w:rPr>
              <w:t>采用优质五金配件。</w:t>
            </w:r>
            <w:r>
              <w:rPr>
                <w:rFonts w:ascii="宋体" w:hAnsi="宋体" w:cs="宋体"/>
                <w:color w:val="000000"/>
                <w:kern w:val="0"/>
                <w:sz w:val="20"/>
                <w:szCs w:val="20"/>
              </w:rPr>
              <w:t xml:space="preserve">                                                                               5.</w:t>
            </w:r>
            <w:r>
              <w:rPr>
                <w:rFonts w:ascii="宋体" w:hAnsi="宋体" w:cs="宋体" w:hint="eastAsia"/>
                <w:color w:val="000000"/>
                <w:kern w:val="0"/>
                <w:sz w:val="20"/>
                <w:szCs w:val="20"/>
              </w:rPr>
              <w:t>胶黏剂：国家一级环保水性胶黏剂。符合</w:t>
            </w:r>
            <w:r>
              <w:rPr>
                <w:rFonts w:ascii="宋体" w:hAnsi="宋体" w:cs="宋体"/>
                <w:color w:val="000000"/>
                <w:kern w:val="0"/>
                <w:sz w:val="20"/>
                <w:szCs w:val="20"/>
              </w:rPr>
              <w:t>GB18583-2008</w:t>
            </w:r>
            <w:r>
              <w:rPr>
                <w:rFonts w:ascii="宋体" w:hAnsi="宋体" w:cs="宋体" w:hint="eastAsia"/>
                <w:color w:val="000000"/>
                <w:kern w:val="0"/>
                <w:sz w:val="20"/>
                <w:szCs w:val="20"/>
              </w:rPr>
              <w:t>、</w:t>
            </w:r>
            <w:r>
              <w:rPr>
                <w:rFonts w:ascii="宋体" w:hAnsi="宋体" w:cs="宋体"/>
                <w:color w:val="000000"/>
                <w:kern w:val="0"/>
                <w:sz w:val="20"/>
                <w:szCs w:val="20"/>
              </w:rPr>
              <w:t>HJ2541-2016</w:t>
            </w:r>
            <w:r>
              <w:rPr>
                <w:rFonts w:ascii="宋体" w:hAnsi="宋体" w:cs="宋体" w:hint="eastAsia"/>
                <w:color w:val="000000"/>
                <w:kern w:val="0"/>
                <w:sz w:val="20"/>
                <w:szCs w:val="20"/>
              </w:rPr>
              <w:t>标准，游离甲醛≤</w:t>
            </w:r>
            <w:r>
              <w:rPr>
                <w:rFonts w:ascii="宋体" w:cs="宋体"/>
                <w:color w:val="000000"/>
                <w:kern w:val="0"/>
                <w:sz w:val="20"/>
                <w:szCs w:val="20"/>
              </w:rPr>
              <w:t>0.</w:t>
            </w:r>
            <w:r>
              <w:rPr>
                <w:rFonts w:ascii="宋体" w:hAnsi="宋体" w:cs="宋体"/>
                <w:color w:val="000000"/>
                <w:kern w:val="0"/>
                <w:sz w:val="20"/>
                <w:szCs w:val="20"/>
              </w:rPr>
              <w:t>1g/kg</w:t>
            </w:r>
            <w:r>
              <w:rPr>
                <w:rFonts w:ascii="宋体" w:hAnsi="宋体" w:cs="宋体" w:hint="eastAsia"/>
                <w:color w:val="000000"/>
                <w:kern w:val="0"/>
                <w:sz w:val="20"/>
                <w:szCs w:val="20"/>
              </w:rPr>
              <w:t>；</w:t>
            </w:r>
            <w:r>
              <w:rPr>
                <w:rFonts w:ascii="宋体" w:hAnsi="宋体" w:cs="宋体"/>
                <w:color w:val="000000"/>
                <w:kern w:val="0"/>
                <w:sz w:val="20"/>
                <w:szCs w:val="20"/>
              </w:rPr>
              <w:t xml:space="preserve">                                                                 6.</w:t>
            </w:r>
            <w:r>
              <w:rPr>
                <w:rFonts w:ascii="宋体" w:hAnsi="宋体" w:cs="宋体" w:hint="eastAsia"/>
                <w:color w:val="000000"/>
                <w:kern w:val="0"/>
                <w:sz w:val="20"/>
                <w:szCs w:val="20"/>
              </w:rPr>
              <w:t>颜色由采购人选定。</w:t>
            </w:r>
          </w:p>
        </w:tc>
        <w:tc>
          <w:tcPr>
            <w:tcW w:w="648" w:type="dxa"/>
            <w:tcBorders>
              <w:top w:val="single" w:sz="4" w:space="0" w:color="000000"/>
              <w:left w:val="single" w:sz="4" w:space="0" w:color="000000"/>
              <w:bottom w:val="nil"/>
              <w:right w:val="single" w:sz="4" w:space="0" w:color="000000"/>
            </w:tcBorders>
            <w:vAlign w:val="center"/>
          </w:tcPr>
          <w:p w:rsidR="0050113F" w:rsidRDefault="0050113F">
            <w:pPr>
              <w:widowControl/>
              <w:jc w:val="center"/>
              <w:textAlignment w:val="center"/>
              <w:rPr>
                <w:rFonts w:ascii="宋体"/>
                <w:color w:val="000000"/>
                <w:sz w:val="20"/>
                <w:szCs w:val="20"/>
              </w:rPr>
            </w:pPr>
            <w:r>
              <w:rPr>
                <w:rFonts w:ascii="宋体" w:hAnsi="宋体" w:cs="宋体" w:hint="eastAsia"/>
                <w:color w:val="000000"/>
                <w:kern w:val="0"/>
                <w:sz w:val="20"/>
                <w:szCs w:val="20"/>
              </w:rPr>
              <w:t>个</w:t>
            </w:r>
          </w:p>
        </w:tc>
        <w:tc>
          <w:tcPr>
            <w:tcW w:w="648" w:type="dxa"/>
            <w:tcBorders>
              <w:top w:val="single" w:sz="4" w:space="0" w:color="000000"/>
              <w:left w:val="single" w:sz="4" w:space="0" w:color="000000"/>
              <w:bottom w:val="single" w:sz="4" w:space="0" w:color="000000"/>
              <w:right w:val="single" w:sz="4" w:space="0" w:color="000000"/>
            </w:tcBorders>
            <w:vAlign w:val="center"/>
          </w:tcPr>
          <w:p w:rsidR="0050113F" w:rsidRDefault="0050113F">
            <w:pPr>
              <w:widowControl/>
              <w:jc w:val="center"/>
              <w:textAlignment w:val="center"/>
              <w:rPr>
                <w:rFonts w:ascii="宋体"/>
                <w:color w:val="000000"/>
                <w:sz w:val="20"/>
                <w:szCs w:val="20"/>
              </w:rPr>
            </w:pPr>
            <w:r>
              <w:rPr>
                <w:rFonts w:ascii="宋体" w:hAnsi="宋体" w:cs="宋体"/>
                <w:color w:val="000000"/>
                <w:kern w:val="0"/>
                <w:sz w:val="20"/>
                <w:szCs w:val="20"/>
              </w:rPr>
              <w:t>8</w:t>
            </w:r>
          </w:p>
        </w:tc>
      </w:tr>
      <w:tr w:rsidR="0050113F">
        <w:trPr>
          <w:trHeight w:val="4000"/>
          <w:jc w:val="center"/>
        </w:trPr>
        <w:tc>
          <w:tcPr>
            <w:tcW w:w="444" w:type="dxa"/>
            <w:tcBorders>
              <w:top w:val="single" w:sz="4" w:space="0" w:color="000000"/>
              <w:left w:val="single" w:sz="4" w:space="0" w:color="000000"/>
              <w:bottom w:val="nil"/>
              <w:right w:val="single" w:sz="4" w:space="0" w:color="000000"/>
            </w:tcBorders>
            <w:vAlign w:val="center"/>
          </w:tcPr>
          <w:p w:rsidR="0050113F" w:rsidRDefault="0050113F">
            <w:pPr>
              <w:widowControl/>
              <w:jc w:val="center"/>
              <w:textAlignment w:val="center"/>
              <w:rPr>
                <w:rFonts w:ascii="宋体"/>
                <w:color w:val="000000"/>
                <w:sz w:val="20"/>
                <w:szCs w:val="20"/>
              </w:rPr>
            </w:pPr>
            <w:r>
              <w:rPr>
                <w:rFonts w:ascii="宋体" w:hAnsi="宋体" w:cs="宋体"/>
                <w:color w:val="000000"/>
                <w:kern w:val="0"/>
                <w:sz w:val="20"/>
                <w:szCs w:val="20"/>
              </w:rPr>
              <w:t>32</w:t>
            </w:r>
          </w:p>
        </w:tc>
        <w:tc>
          <w:tcPr>
            <w:tcW w:w="1116" w:type="dxa"/>
            <w:tcBorders>
              <w:top w:val="single" w:sz="4" w:space="0" w:color="000000"/>
              <w:left w:val="single" w:sz="4" w:space="0" w:color="000000"/>
              <w:bottom w:val="nil"/>
              <w:right w:val="single" w:sz="4" w:space="0" w:color="000000"/>
            </w:tcBorders>
            <w:vAlign w:val="center"/>
          </w:tcPr>
          <w:p w:rsidR="0050113F" w:rsidRDefault="0050113F">
            <w:pPr>
              <w:widowControl/>
              <w:jc w:val="center"/>
              <w:textAlignment w:val="center"/>
              <w:rPr>
                <w:rFonts w:ascii="宋体"/>
                <w:color w:val="000000"/>
                <w:sz w:val="20"/>
                <w:szCs w:val="20"/>
              </w:rPr>
            </w:pPr>
            <w:r>
              <w:rPr>
                <w:rFonts w:ascii="宋体" w:hAnsi="宋体" w:cs="宋体" w:hint="eastAsia"/>
                <w:color w:val="000000"/>
                <w:kern w:val="0"/>
                <w:sz w:val="20"/>
                <w:szCs w:val="20"/>
              </w:rPr>
              <w:t>实木电视柜</w:t>
            </w:r>
          </w:p>
        </w:tc>
        <w:tc>
          <w:tcPr>
            <w:tcW w:w="2460" w:type="dxa"/>
            <w:tcBorders>
              <w:top w:val="single" w:sz="4" w:space="0" w:color="000000"/>
              <w:left w:val="single" w:sz="4" w:space="0" w:color="000000"/>
              <w:bottom w:val="nil"/>
              <w:right w:val="single" w:sz="4" w:space="0" w:color="000000"/>
            </w:tcBorders>
            <w:vAlign w:val="bottom"/>
          </w:tcPr>
          <w:p w:rsidR="0050113F" w:rsidRDefault="0050113F">
            <w:pPr>
              <w:widowControl/>
              <w:jc w:val="center"/>
              <w:textAlignment w:val="bottom"/>
              <w:rPr>
                <w:rFonts w:ascii="宋体"/>
                <w:color w:val="000000"/>
                <w:sz w:val="20"/>
                <w:szCs w:val="20"/>
              </w:rPr>
            </w:pPr>
            <w:r>
              <w:rPr>
                <w:noProof/>
              </w:rPr>
              <w:pict>
                <v:shape id="Picture_11289_SpCnt_1" o:spid="_x0000_s1058" type="#_x0000_t75" style="position:absolute;left:0;text-align:left;margin-left:.8pt;margin-top:59.25pt;width:111.85pt;height:34.4pt;z-index:251691008;visibility:visible;mso-position-horizontal-relative:text;mso-position-vertical-relative:text">
                  <v:imagedata r:id="rId44" o:title=""/>
                </v:shape>
              </w:pict>
            </w:r>
            <w:r>
              <w:rPr>
                <w:rFonts w:ascii="宋体" w:hAnsi="宋体" w:cs="宋体"/>
                <w:color w:val="000000"/>
                <w:kern w:val="0"/>
                <w:sz w:val="20"/>
                <w:szCs w:val="20"/>
              </w:rPr>
              <w:t>1600*450*500</w:t>
            </w:r>
          </w:p>
        </w:tc>
        <w:tc>
          <w:tcPr>
            <w:tcW w:w="5472" w:type="dxa"/>
            <w:tcBorders>
              <w:top w:val="single" w:sz="4" w:space="0" w:color="000000"/>
              <w:left w:val="single" w:sz="4" w:space="0" w:color="000000"/>
              <w:bottom w:val="nil"/>
              <w:right w:val="single" w:sz="4" w:space="0" w:color="000000"/>
            </w:tcBorders>
            <w:vAlign w:val="center"/>
          </w:tcPr>
          <w:p w:rsidR="0050113F" w:rsidRDefault="0050113F" w:rsidP="00197740">
            <w:pPr>
              <w:widowControl/>
              <w:textAlignment w:val="center"/>
              <w:rPr>
                <w:rFonts w:ascii="宋体"/>
                <w:color w:val="000000"/>
                <w:sz w:val="20"/>
                <w:szCs w:val="20"/>
              </w:rPr>
            </w:pPr>
            <w:r>
              <w:rPr>
                <w:rFonts w:ascii="宋体" w:hAnsi="宋体" w:cs="宋体"/>
                <w:color w:val="000000"/>
                <w:kern w:val="0"/>
                <w:sz w:val="20"/>
                <w:szCs w:val="20"/>
              </w:rPr>
              <w:t>1.</w:t>
            </w:r>
            <w:r>
              <w:rPr>
                <w:rFonts w:ascii="宋体" w:hAnsi="宋体" w:cs="宋体" w:hint="eastAsia"/>
                <w:color w:val="000000"/>
                <w:kern w:val="0"/>
                <w:sz w:val="20"/>
                <w:szCs w:val="20"/>
              </w:rPr>
              <w:t>基材：红橡实木制作，所有木材经过过热蒸汽干燥处理</w:t>
            </w:r>
            <w:r>
              <w:rPr>
                <w:rFonts w:ascii="宋体" w:cs="宋体"/>
                <w:color w:val="000000"/>
                <w:kern w:val="0"/>
                <w:sz w:val="20"/>
                <w:szCs w:val="20"/>
              </w:rPr>
              <w:t>,</w:t>
            </w:r>
            <w:r>
              <w:rPr>
                <w:rFonts w:ascii="宋体" w:hAnsi="宋体" w:cs="宋体" w:hint="eastAsia"/>
                <w:color w:val="000000"/>
                <w:kern w:val="0"/>
                <w:sz w:val="20"/>
                <w:szCs w:val="20"/>
              </w:rPr>
              <w:t>含水率为</w:t>
            </w:r>
            <w:r>
              <w:rPr>
                <w:rFonts w:ascii="宋体" w:hAnsi="宋体" w:cs="宋体"/>
                <w:color w:val="000000"/>
                <w:kern w:val="0"/>
                <w:sz w:val="20"/>
                <w:szCs w:val="20"/>
              </w:rPr>
              <w:t xml:space="preserve"> 8%-12%</w:t>
            </w:r>
            <w:r>
              <w:rPr>
                <w:rFonts w:ascii="宋体" w:hAnsi="宋体" w:cs="宋体" w:hint="eastAsia"/>
                <w:color w:val="000000"/>
                <w:kern w:val="0"/>
                <w:sz w:val="20"/>
                <w:szCs w:val="20"/>
              </w:rPr>
              <w:t>，经过防虫、防潮、防腐及多次烘干蒸发处理；符合</w:t>
            </w:r>
            <w:r>
              <w:rPr>
                <w:rFonts w:ascii="宋体" w:hAnsi="宋体" w:cs="宋体"/>
                <w:color w:val="000000"/>
                <w:kern w:val="0"/>
                <w:sz w:val="20"/>
                <w:szCs w:val="20"/>
              </w:rPr>
              <w:t>GB/T29894-2013</w:t>
            </w:r>
            <w:r>
              <w:rPr>
                <w:rFonts w:ascii="宋体" w:hAnsi="宋体" w:cs="宋体" w:hint="eastAsia"/>
                <w:color w:val="000000"/>
                <w:kern w:val="0"/>
                <w:sz w:val="20"/>
                <w:szCs w:val="20"/>
              </w:rPr>
              <w:t>、</w:t>
            </w:r>
            <w:r>
              <w:rPr>
                <w:rFonts w:ascii="宋体" w:hAnsi="宋体" w:cs="宋体"/>
                <w:color w:val="000000"/>
                <w:kern w:val="0"/>
                <w:sz w:val="20"/>
                <w:szCs w:val="20"/>
              </w:rPr>
              <w:t>GB/T16734-1997</w:t>
            </w:r>
            <w:r>
              <w:rPr>
                <w:rFonts w:ascii="宋体" w:hAnsi="宋体" w:cs="宋体" w:hint="eastAsia"/>
                <w:color w:val="000000"/>
                <w:kern w:val="0"/>
                <w:sz w:val="20"/>
                <w:szCs w:val="20"/>
              </w:rPr>
              <w:t>、</w:t>
            </w:r>
            <w:r>
              <w:rPr>
                <w:rFonts w:ascii="宋体" w:hAnsi="宋体" w:cs="宋体"/>
                <w:color w:val="000000"/>
                <w:kern w:val="0"/>
                <w:sz w:val="20"/>
                <w:szCs w:val="20"/>
              </w:rPr>
              <w:t>GB/T3324-2017</w:t>
            </w:r>
            <w:r>
              <w:rPr>
                <w:rFonts w:ascii="宋体" w:hAnsi="宋体" w:cs="宋体" w:hint="eastAsia"/>
                <w:color w:val="000000"/>
                <w:kern w:val="0"/>
                <w:sz w:val="20"/>
                <w:szCs w:val="20"/>
              </w:rPr>
              <w:t>、</w:t>
            </w:r>
            <w:r>
              <w:rPr>
                <w:rFonts w:ascii="宋体" w:hAnsi="宋体" w:cs="宋体"/>
                <w:color w:val="000000"/>
                <w:kern w:val="0"/>
                <w:sz w:val="20"/>
                <w:szCs w:val="20"/>
              </w:rPr>
              <w:t xml:space="preserve">GB18580-2017 </w:t>
            </w:r>
            <w:r>
              <w:rPr>
                <w:rFonts w:ascii="宋体" w:hAnsi="宋体" w:cs="宋体" w:hint="eastAsia"/>
                <w:color w:val="000000"/>
                <w:kern w:val="0"/>
                <w:sz w:val="20"/>
                <w:szCs w:val="20"/>
              </w:rPr>
              <w:t>标准，甲醛释放量≤</w:t>
            </w:r>
            <w:r>
              <w:rPr>
                <w:rFonts w:ascii="宋体" w:hAnsi="宋体" w:cs="宋体"/>
                <w:color w:val="000000"/>
                <w:kern w:val="0"/>
                <w:sz w:val="20"/>
                <w:szCs w:val="20"/>
              </w:rPr>
              <w:t xml:space="preserve"> 0.05mg/m</w:t>
            </w:r>
            <w:r>
              <w:rPr>
                <w:rFonts w:ascii="宋体" w:hAnsi="宋体" w:cs="宋体" w:hint="eastAsia"/>
                <w:color w:val="000000"/>
                <w:kern w:val="0"/>
                <w:sz w:val="20"/>
                <w:szCs w:val="20"/>
              </w:rPr>
              <w:t>³、挥发性有机物释放量≤</w:t>
            </w:r>
            <w:r>
              <w:rPr>
                <w:rFonts w:ascii="宋体" w:hAnsi="宋体" w:cs="宋体"/>
                <w:color w:val="000000"/>
                <w:kern w:val="0"/>
                <w:sz w:val="20"/>
                <w:szCs w:val="20"/>
              </w:rPr>
              <w:t>0.3mg/m</w:t>
            </w:r>
            <w:r>
              <w:rPr>
                <w:rFonts w:ascii="宋体" w:hAnsi="宋体" w:cs="宋体" w:hint="eastAsia"/>
                <w:color w:val="000000"/>
                <w:kern w:val="0"/>
                <w:sz w:val="20"/>
                <w:szCs w:val="20"/>
              </w:rPr>
              <w:t>³</w:t>
            </w:r>
            <w:r>
              <w:rPr>
                <w:rFonts w:ascii="宋体" w:hAnsi="宋体" w:cs="宋体"/>
                <w:color w:val="000000"/>
                <w:kern w:val="0"/>
                <w:sz w:val="20"/>
                <w:szCs w:val="20"/>
              </w:rPr>
              <w:t>.72h</w:t>
            </w:r>
            <w:r>
              <w:rPr>
                <w:rFonts w:ascii="宋体" w:hAnsi="宋体" w:cs="宋体" w:hint="eastAsia"/>
                <w:color w:val="000000"/>
                <w:kern w:val="0"/>
                <w:sz w:val="20"/>
                <w:szCs w:val="20"/>
              </w:rPr>
              <w:t>。</w:t>
            </w:r>
            <w:r>
              <w:rPr>
                <w:rFonts w:ascii="宋体" w:hAnsi="宋体" w:cs="宋体"/>
                <w:color w:val="000000"/>
                <w:kern w:val="0"/>
                <w:sz w:val="20"/>
                <w:szCs w:val="20"/>
              </w:rPr>
              <w:t>2.</w:t>
            </w:r>
            <w:r>
              <w:rPr>
                <w:rFonts w:ascii="宋体" w:hAnsi="宋体" w:cs="宋体" w:hint="eastAsia"/>
                <w:color w:val="000000"/>
                <w:kern w:val="0"/>
                <w:sz w:val="20"/>
                <w:szCs w:val="20"/>
              </w:rPr>
              <w:t>工艺</w:t>
            </w:r>
            <w:r>
              <w:rPr>
                <w:rFonts w:ascii="宋体" w:hAnsi="宋体" w:cs="宋体"/>
                <w:color w:val="000000"/>
                <w:kern w:val="0"/>
                <w:sz w:val="20"/>
                <w:szCs w:val="20"/>
              </w:rPr>
              <w:t>:</w:t>
            </w:r>
            <w:r>
              <w:rPr>
                <w:rFonts w:ascii="宋体" w:hAnsi="宋体" w:cs="宋体" w:hint="eastAsia"/>
                <w:color w:val="000000"/>
                <w:kern w:val="0"/>
                <w:sz w:val="20"/>
                <w:szCs w:val="20"/>
              </w:rPr>
              <w:t>榫卯结构。</w:t>
            </w:r>
            <w:r>
              <w:rPr>
                <w:rFonts w:ascii="宋体" w:hAnsi="宋体" w:cs="宋体"/>
                <w:color w:val="000000"/>
                <w:kern w:val="0"/>
                <w:sz w:val="20"/>
                <w:szCs w:val="20"/>
              </w:rPr>
              <w:t xml:space="preserve">                                               3.</w:t>
            </w:r>
            <w:r>
              <w:rPr>
                <w:rFonts w:ascii="宋体" w:hAnsi="宋体" w:cs="宋体" w:hint="eastAsia"/>
                <w:color w:val="000000"/>
                <w:kern w:val="0"/>
                <w:sz w:val="20"/>
                <w:szCs w:val="20"/>
              </w:rPr>
              <w:t>水性漆</w:t>
            </w:r>
            <w:r>
              <w:rPr>
                <w:rFonts w:ascii="宋体" w:hAnsi="宋体" w:cs="宋体"/>
                <w:color w:val="000000"/>
                <w:kern w:val="0"/>
                <w:sz w:val="20"/>
                <w:szCs w:val="20"/>
              </w:rPr>
              <w:t>:</w:t>
            </w:r>
            <w:r>
              <w:rPr>
                <w:rFonts w:ascii="宋体" w:hAnsi="宋体" w:cs="宋体" w:hint="eastAsia"/>
                <w:color w:val="000000"/>
                <w:kern w:val="0"/>
                <w:sz w:val="20"/>
                <w:szCs w:val="20"/>
              </w:rPr>
              <w:t>使用环保水性漆，</w:t>
            </w:r>
            <w:r>
              <w:rPr>
                <w:rFonts w:ascii="宋体" w:hAnsi="宋体" w:cs="宋体"/>
                <w:color w:val="000000"/>
                <w:kern w:val="0"/>
                <w:sz w:val="20"/>
                <w:szCs w:val="20"/>
              </w:rPr>
              <w:t xml:space="preserve">VOC </w:t>
            </w:r>
            <w:r>
              <w:rPr>
                <w:rFonts w:ascii="宋体" w:hAnsi="宋体" w:cs="宋体" w:hint="eastAsia"/>
                <w:color w:val="000000"/>
                <w:kern w:val="0"/>
                <w:sz w:val="20"/>
                <w:szCs w:val="20"/>
              </w:rPr>
              <w:t>含量≤</w:t>
            </w:r>
            <w:r>
              <w:rPr>
                <w:rFonts w:ascii="宋体" w:hAnsi="宋体" w:cs="宋体"/>
                <w:color w:val="000000"/>
                <w:kern w:val="0"/>
                <w:sz w:val="20"/>
                <w:szCs w:val="20"/>
              </w:rPr>
              <w:t>30g/L</w:t>
            </w:r>
            <w:r>
              <w:rPr>
                <w:rFonts w:ascii="宋体" w:hAnsi="宋体" w:cs="宋体" w:hint="eastAsia"/>
                <w:color w:val="000000"/>
                <w:kern w:val="0"/>
                <w:sz w:val="20"/>
                <w:szCs w:val="20"/>
              </w:rPr>
              <w:t>、甲醛含量≤</w:t>
            </w:r>
            <w:r>
              <w:rPr>
                <w:rFonts w:ascii="宋体" w:hAnsi="宋体" w:cs="宋体"/>
                <w:color w:val="000000"/>
                <w:kern w:val="0"/>
                <w:sz w:val="20"/>
                <w:szCs w:val="20"/>
              </w:rPr>
              <w:t>5mg/kg</w:t>
            </w:r>
            <w:r>
              <w:rPr>
                <w:rFonts w:ascii="宋体" w:hAnsi="宋体" w:cs="宋体" w:hint="eastAsia"/>
                <w:color w:val="000000"/>
                <w:kern w:val="0"/>
                <w:sz w:val="20"/>
                <w:szCs w:val="20"/>
              </w:rPr>
              <w:t>、苯系物总和含量≤</w:t>
            </w:r>
            <w:r>
              <w:rPr>
                <w:rFonts w:ascii="宋体" w:hAnsi="宋体" w:cs="宋体"/>
                <w:color w:val="000000"/>
                <w:kern w:val="0"/>
                <w:sz w:val="20"/>
                <w:szCs w:val="20"/>
              </w:rPr>
              <w:t>20mg/kg</w:t>
            </w:r>
            <w:r>
              <w:rPr>
                <w:rFonts w:ascii="宋体" w:hAnsi="宋体" w:cs="宋体" w:hint="eastAsia"/>
                <w:color w:val="000000"/>
                <w:kern w:val="0"/>
                <w:sz w:val="20"/>
                <w:szCs w:val="20"/>
              </w:rPr>
              <w:t>，</w:t>
            </w:r>
            <w:r>
              <w:rPr>
                <w:rFonts w:ascii="宋体" w:cs="宋体"/>
                <w:color w:val="000000"/>
                <w:kern w:val="0"/>
                <w:sz w:val="20"/>
                <w:szCs w:val="20"/>
              </w:rPr>
              <w:t>,</w:t>
            </w:r>
            <w:r>
              <w:rPr>
                <w:rFonts w:ascii="宋体" w:hAnsi="宋体" w:cs="宋体" w:hint="eastAsia"/>
                <w:color w:val="000000"/>
                <w:kern w:val="0"/>
                <w:sz w:val="20"/>
                <w:szCs w:val="20"/>
              </w:rPr>
              <w:t>耐磨、耐腐</w:t>
            </w:r>
            <w:r>
              <w:rPr>
                <w:rFonts w:ascii="宋体" w:hAnsi="宋体" w:cs="宋体"/>
                <w:color w:val="000000"/>
                <w:kern w:val="0"/>
                <w:sz w:val="20"/>
                <w:szCs w:val="20"/>
              </w:rPr>
              <w:t xml:space="preserve"> </w:t>
            </w:r>
            <w:r>
              <w:rPr>
                <w:rFonts w:ascii="宋体" w:hAnsi="宋体" w:cs="宋体" w:hint="eastAsia"/>
                <w:color w:val="000000"/>
                <w:kern w:val="0"/>
                <w:sz w:val="20"/>
                <w:szCs w:val="20"/>
              </w:rPr>
              <w:t>蚀、耐湿热不低于</w:t>
            </w:r>
            <w:r>
              <w:rPr>
                <w:rFonts w:ascii="宋体" w:hAnsi="宋体" w:cs="宋体"/>
                <w:color w:val="000000"/>
                <w:kern w:val="0"/>
                <w:sz w:val="20"/>
                <w:szCs w:val="20"/>
              </w:rPr>
              <w:t>2</w:t>
            </w:r>
            <w:r>
              <w:rPr>
                <w:rFonts w:ascii="宋体" w:hAnsi="宋体" w:cs="宋体" w:hint="eastAsia"/>
                <w:color w:val="000000"/>
                <w:kern w:val="0"/>
                <w:sz w:val="20"/>
                <w:szCs w:val="20"/>
              </w:rPr>
              <w:t>级，抗冲击不低于</w:t>
            </w:r>
            <w:r>
              <w:rPr>
                <w:rFonts w:ascii="宋体" w:hAnsi="宋体" w:cs="宋体"/>
                <w:color w:val="000000"/>
                <w:kern w:val="0"/>
                <w:sz w:val="20"/>
                <w:szCs w:val="20"/>
              </w:rPr>
              <w:t>2</w:t>
            </w:r>
            <w:r>
              <w:rPr>
                <w:rFonts w:ascii="宋体" w:hAnsi="宋体" w:cs="宋体" w:hint="eastAsia"/>
                <w:color w:val="000000"/>
                <w:kern w:val="0"/>
                <w:sz w:val="20"/>
                <w:szCs w:val="20"/>
              </w:rPr>
              <w:t>级，色泽均匀，主次分明，木纹清晰。</w:t>
            </w:r>
            <w:r>
              <w:rPr>
                <w:rFonts w:ascii="宋体" w:hAnsi="宋体" w:cs="宋体"/>
                <w:color w:val="000000"/>
                <w:kern w:val="0"/>
                <w:sz w:val="20"/>
                <w:szCs w:val="20"/>
              </w:rPr>
              <w:t xml:space="preserve">                                               4.</w:t>
            </w:r>
            <w:r>
              <w:rPr>
                <w:rFonts w:ascii="宋体" w:hAnsi="宋体" w:cs="宋体" w:hint="eastAsia"/>
                <w:color w:val="000000"/>
                <w:kern w:val="0"/>
                <w:sz w:val="20"/>
                <w:szCs w:val="20"/>
              </w:rPr>
              <w:t>五金配件</w:t>
            </w:r>
            <w:r>
              <w:rPr>
                <w:rFonts w:ascii="宋体" w:hAnsi="宋体" w:cs="宋体"/>
                <w:color w:val="000000"/>
                <w:kern w:val="0"/>
                <w:sz w:val="20"/>
                <w:szCs w:val="20"/>
              </w:rPr>
              <w:t xml:space="preserve">: </w:t>
            </w:r>
            <w:r>
              <w:rPr>
                <w:rFonts w:ascii="宋体" w:hAnsi="宋体" w:cs="宋体" w:hint="eastAsia"/>
                <w:color w:val="000000"/>
                <w:kern w:val="0"/>
                <w:sz w:val="20"/>
                <w:szCs w:val="20"/>
              </w:rPr>
              <w:t>采用优质五金配件。</w:t>
            </w:r>
            <w:r>
              <w:rPr>
                <w:rFonts w:ascii="宋体" w:hAnsi="宋体" w:cs="宋体"/>
                <w:color w:val="000000"/>
                <w:kern w:val="0"/>
                <w:sz w:val="20"/>
                <w:szCs w:val="20"/>
              </w:rPr>
              <w:t xml:space="preserve">                                                                               5.</w:t>
            </w:r>
            <w:r>
              <w:rPr>
                <w:rFonts w:ascii="宋体" w:hAnsi="宋体" w:cs="宋体" w:hint="eastAsia"/>
                <w:color w:val="000000"/>
                <w:kern w:val="0"/>
                <w:sz w:val="20"/>
                <w:szCs w:val="20"/>
              </w:rPr>
              <w:t>胶黏剂：国家一级环保水性胶黏剂。符合</w:t>
            </w:r>
            <w:r>
              <w:rPr>
                <w:rFonts w:ascii="宋体" w:hAnsi="宋体" w:cs="宋体"/>
                <w:color w:val="000000"/>
                <w:kern w:val="0"/>
                <w:sz w:val="20"/>
                <w:szCs w:val="20"/>
              </w:rPr>
              <w:t>GB18583-2008</w:t>
            </w:r>
            <w:r>
              <w:rPr>
                <w:rFonts w:ascii="宋体" w:hAnsi="宋体" w:cs="宋体" w:hint="eastAsia"/>
                <w:color w:val="000000"/>
                <w:kern w:val="0"/>
                <w:sz w:val="20"/>
                <w:szCs w:val="20"/>
              </w:rPr>
              <w:t>、</w:t>
            </w:r>
            <w:r>
              <w:rPr>
                <w:rFonts w:ascii="宋体" w:hAnsi="宋体" w:cs="宋体"/>
                <w:color w:val="000000"/>
                <w:kern w:val="0"/>
                <w:sz w:val="20"/>
                <w:szCs w:val="20"/>
              </w:rPr>
              <w:t>HJ2541-2016</w:t>
            </w:r>
            <w:r>
              <w:rPr>
                <w:rFonts w:ascii="宋体" w:hAnsi="宋体" w:cs="宋体" w:hint="eastAsia"/>
                <w:color w:val="000000"/>
                <w:kern w:val="0"/>
                <w:sz w:val="20"/>
                <w:szCs w:val="20"/>
              </w:rPr>
              <w:t>标准，游离甲醛≤</w:t>
            </w:r>
            <w:r>
              <w:rPr>
                <w:rFonts w:ascii="宋体" w:hAnsi="宋体" w:cs="宋体"/>
                <w:color w:val="000000"/>
                <w:kern w:val="0"/>
                <w:sz w:val="20"/>
                <w:szCs w:val="20"/>
              </w:rPr>
              <w:t>0.1g/kg</w:t>
            </w:r>
            <w:r>
              <w:rPr>
                <w:rFonts w:ascii="宋体" w:hAnsi="宋体" w:cs="宋体" w:hint="eastAsia"/>
                <w:color w:val="000000"/>
                <w:kern w:val="0"/>
                <w:sz w:val="20"/>
                <w:szCs w:val="20"/>
              </w:rPr>
              <w:t>；</w:t>
            </w:r>
            <w:r>
              <w:rPr>
                <w:rFonts w:ascii="宋体" w:hAnsi="宋体" w:cs="宋体"/>
                <w:color w:val="000000"/>
                <w:kern w:val="0"/>
                <w:sz w:val="20"/>
                <w:szCs w:val="20"/>
              </w:rPr>
              <w:t xml:space="preserve">                                                                 6.</w:t>
            </w:r>
            <w:r>
              <w:rPr>
                <w:rFonts w:ascii="宋体" w:hAnsi="宋体" w:cs="宋体" w:hint="eastAsia"/>
                <w:color w:val="000000"/>
                <w:kern w:val="0"/>
                <w:sz w:val="20"/>
                <w:szCs w:val="20"/>
              </w:rPr>
              <w:t>颜色由采购人选定。</w:t>
            </w:r>
          </w:p>
        </w:tc>
        <w:tc>
          <w:tcPr>
            <w:tcW w:w="648" w:type="dxa"/>
            <w:tcBorders>
              <w:top w:val="single" w:sz="4" w:space="0" w:color="000000"/>
              <w:left w:val="single" w:sz="4" w:space="0" w:color="000000"/>
              <w:bottom w:val="nil"/>
              <w:right w:val="single" w:sz="4" w:space="0" w:color="000000"/>
            </w:tcBorders>
            <w:vAlign w:val="center"/>
          </w:tcPr>
          <w:p w:rsidR="0050113F" w:rsidRDefault="0050113F">
            <w:pPr>
              <w:widowControl/>
              <w:jc w:val="center"/>
              <w:textAlignment w:val="center"/>
              <w:rPr>
                <w:rFonts w:ascii="宋体"/>
                <w:color w:val="000000"/>
                <w:sz w:val="20"/>
                <w:szCs w:val="20"/>
              </w:rPr>
            </w:pPr>
            <w:r>
              <w:rPr>
                <w:rFonts w:ascii="宋体" w:hAnsi="宋体" w:cs="宋体" w:hint="eastAsia"/>
                <w:color w:val="000000"/>
                <w:kern w:val="0"/>
                <w:sz w:val="20"/>
                <w:szCs w:val="20"/>
              </w:rPr>
              <w:t>个</w:t>
            </w:r>
          </w:p>
        </w:tc>
        <w:tc>
          <w:tcPr>
            <w:tcW w:w="648" w:type="dxa"/>
            <w:tcBorders>
              <w:top w:val="single" w:sz="4" w:space="0" w:color="000000"/>
              <w:left w:val="single" w:sz="4" w:space="0" w:color="000000"/>
              <w:bottom w:val="single" w:sz="4" w:space="0" w:color="000000"/>
              <w:right w:val="single" w:sz="4" w:space="0" w:color="000000"/>
            </w:tcBorders>
            <w:vAlign w:val="center"/>
          </w:tcPr>
          <w:p w:rsidR="0050113F" w:rsidRDefault="0050113F">
            <w:pPr>
              <w:widowControl/>
              <w:jc w:val="center"/>
              <w:textAlignment w:val="center"/>
              <w:rPr>
                <w:rFonts w:ascii="宋体"/>
                <w:color w:val="000000"/>
                <w:sz w:val="20"/>
                <w:szCs w:val="20"/>
              </w:rPr>
            </w:pPr>
            <w:r>
              <w:rPr>
                <w:rFonts w:ascii="宋体" w:hAnsi="宋体" w:cs="宋体"/>
                <w:color w:val="000000"/>
                <w:kern w:val="0"/>
                <w:sz w:val="20"/>
                <w:szCs w:val="20"/>
              </w:rPr>
              <w:t>8</w:t>
            </w:r>
          </w:p>
        </w:tc>
      </w:tr>
      <w:tr w:rsidR="0050113F">
        <w:trPr>
          <w:trHeight w:val="620"/>
          <w:jc w:val="center"/>
        </w:trPr>
        <w:tc>
          <w:tcPr>
            <w:tcW w:w="10788" w:type="dxa"/>
            <w:gridSpan w:val="6"/>
            <w:tcBorders>
              <w:top w:val="single" w:sz="4" w:space="0" w:color="000000"/>
              <w:left w:val="single" w:sz="4" w:space="0" w:color="000000"/>
              <w:bottom w:val="single" w:sz="4" w:space="0" w:color="000000"/>
              <w:right w:val="nil"/>
            </w:tcBorders>
            <w:vAlign w:val="center"/>
          </w:tcPr>
          <w:p w:rsidR="0050113F" w:rsidRDefault="0050113F">
            <w:pPr>
              <w:widowControl/>
              <w:jc w:val="center"/>
              <w:textAlignment w:val="center"/>
              <w:rPr>
                <w:rFonts w:ascii="宋体"/>
                <w:b/>
                <w:bCs/>
                <w:color w:val="000000"/>
                <w:sz w:val="20"/>
                <w:szCs w:val="20"/>
              </w:rPr>
            </w:pPr>
            <w:r>
              <w:rPr>
                <w:rFonts w:ascii="宋体" w:hAnsi="宋体" w:cs="宋体" w:hint="eastAsia"/>
                <w:b/>
                <w:bCs/>
                <w:color w:val="000000"/>
                <w:kern w:val="0"/>
                <w:sz w:val="20"/>
                <w:szCs w:val="20"/>
              </w:rPr>
              <w:t>客房双人间（一层</w:t>
            </w:r>
            <w:r>
              <w:rPr>
                <w:rFonts w:ascii="宋体" w:hAnsi="宋体" w:cs="宋体"/>
                <w:b/>
                <w:bCs/>
                <w:color w:val="000000"/>
                <w:kern w:val="0"/>
                <w:sz w:val="20"/>
                <w:szCs w:val="20"/>
              </w:rPr>
              <w:t>7</w:t>
            </w:r>
            <w:r>
              <w:rPr>
                <w:rFonts w:ascii="宋体" w:hAnsi="宋体" w:cs="宋体" w:hint="eastAsia"/>
                <w:b/>
                <w:bCs/>
                <w:color w:val="000000"/>
                <w:kern w:val="0"/>
                <w:sz w:val="20"/>
                <w:szCs w:val="20"/>
              </w:rPr>
              <w:t>套，二层</w:t>
            </w:r>
            <w:r>
              <w:rPr>
                <w:rFonts w:ascii="宋体" w:hAnsi="宋体" w:cs="宋体"/>
                <w:b/>
                <w:bCs/>
                <w:color w:val="000000"/>
                <w:kern w:val="0"/>
                <w:sz w:val="20"/>
                <w:szCs w:val="20"/>
              </w:rPr>
              <w:t>26</w:t>
            </w:r>
            <w:r>
              <w:rPr>
                <w:rFonts w:ascii="宋体" w:hAnsi="宋体" w:cs="宋体" w:hint="eastAsia"/>
                <w:b/>
                <w:bCs/>
                <w:color w:val="000000"/>
                <w:kern w:val="0"/>
                <w:sz w:val="20"/>
                <w:szCs w:val="20"/>
              </w:rPr>
              <w:t>套，三层</w:t>
            </w:r>
            <w:r>
              <w:rPr>
                <w:rFonts w:ascii="宋体" w:hAnsi="宋体" w:cs="宋体"/>
                <w:b/>
                <w:bCs/>
                <w:color w:val="000000"/>
                <w:kern w:val="0"/>
                <w:sz w:val="20"/>
                <w:szCs w:val="20"/>
              </w:rPr>
              <w:t>21</w:t>
            </w:r>
            <w:r>
              <w:rPr>
                <w:rFonts w:ascii="宋体" w:hAnsi="宋体" w:cs="宋体" w:hint="eastAsia"/>
                <w:b/>
                <w:bCs/>
                <w:color w:val="000000"/>
                <w:kern w:val="0"/>
                <w:sz w:val="20"/>
                <w:szCs w:val="20"/>
              </w:rPr>
              <w:t>套，四层</w:t>
            </w:r>
            <w:r>
              <w:rPr>
                <w:rFonts w:ascii="宋体" w:hAnsi="宋体" w:cs="宋体"/>
                <w:b/>
                <w:bCs/>
                <w:color w:val="000000"/>
                <w:kern w:val="0"/>
                <w:sz w:val="20"/>
                <w:szCs w:val="20"/>
              </w:rPr>
              <w:t>14</w:t>
            </w:r>
            <w:r>
              <w:rPr>
                <w:rFonts w:ascii="宋体" w:hAnsi="宋体" w:cs="宋体" w:hint="eastAsia"/>
                <w:b/>
                <w:bCs/>
                <w:color w:val="000000"/>
                <w:kern w:val="0"/>
                <w:sz w:val="20"/>
                <w:szCs w:val="20"/>
              </w:rPr>
              <w:t>套，五层</w:t>
            </w:r>
            <w:r>
              <w:rPr>
                <w:rFonts w:ascii="宋体" w:hAnsi="宋体" w:cs="宋体"/>
                <w:b/>
                <w:bCs/>
                <w:color w:val="000000"/>
                <w:kern w:val="0"/>
                <w:sz w:val="20"/>
                <w:szCs w:val="20"/>
              </w:rPr>
              <w:t>14</w:t>
            </w:r>
            <w:r>
              <w:rPr>
                <w:rFonts w:ascii="宋体" w:hAnsi="宋体" w:cs="宋体" w:hint="eastAsia"/>
                <w:b/>
                <w:bCs/>
                <w:color w:val="000000"/>
                <w:kern w:val="0"/>
                <w:sz w:val="20"/>
                <w:szCs w:val="20"/>
              </w:rPr>
              <w:t>套，六层</w:t>
            </w:r>
            <w:r>
              <w:rPr>
                <w:rFonts w:ascii="宋体" w:hAnsi="宋体" w:cs="宋体"/>
                <w:b/>
                <w:bCs/>
                <w:color w:val="000000"/>
                <w:kern w:val="0"/>
                <w:sz w:val="20"/>
                <w:szCs w:val="20"/>
              </w:rPr>
              <w:t>9</w:t>
            </w:r>
            <w:r>
              <w:rPr>
                <w:rFonts w:ascii="宋体" w:hAnsi="宋体" w:cs="宋体" w:hint="eastAsia"/>
                <w:b/>
                <w:bCs/>
                <w:color w:val="000000"/>
                <w:kern w:val="0"/>
                <w:sz w:val="20"/>
                <w:szCs w:val="20"/>
              </w:rPr>
              <w:t>套）（共</w:t>
            </w:r>
            <w:r>
              <w:rPr>
                <w:rFonts w:ascii="宋体" w:hAnsi="宋体" w:cs="宋体"/>
                <w:b/>
                <w:bCs/>
                <w:color w:val="000000"/>
                <w:kern w:val="0"/>
                <w:sz w:val="20"/>
                <w:szCs w:val="20"/>
              </w:rPr>
              <w:t>91</w:t>
            </w:r>
            <w:r>
              <w:rPr>
                <w:rFonts w:ascii="宋体" w:hAnsi="宋体" w:cs="宋体" w:hint="eastAsia"/>
                <w:b/>
                <w:bCs/>
                <w:color w:val="000000"/>
                <w:kern w:val="0"/>
                <w:sz w:val="20"/>
                <w:szCs w:val="20"/>
              </w:rPr>
              <w:t>套）</w:t>
            </w:r>
          </w:p>
        </w:tc>
      </w:tr>
      <w:tr w:rsidR="0050113F">
        <w:trPr>
          <w:trHeight w:val="4000"/>
          <w:jc w:val="center"/>
        </w:trPr>
        <w:tc>
          <w:tcPr>
            <w:tcW w:w="444" w:type="dxa"/>
            <w:tcBorders>
              <w:top w:val="single" w:sz="4" w:space="0" w:color="000000"/>
              <w:left w:val="single" w:sz="4" w:space="0" w:color="000000"/>
              <w:bottom w:val="nil"/>
              <w:right w:val="single" w:sz="4" w:space="0" w:color="000000"/>
            </w:tcBorders>
            <w:vAlign w:val="center"/>
          </w:tcPr>
          <w:p w:rsidR="0050113F" w:rsidRDefault="0050113F">
            <w:pPr>
              <w:widowControl/>
              <w:jc w:val="center"/>
              <w:textAlignment w:val="center"/>
              <w:rPr>
                <w:rFonts w:ascii="宋体"/>
                <w:color w:val="000000"/>
                <w:sz w:val="20"/>
                <w:szCs w:val="20"/>
              </w:rPr>
            </w:pPr>
            <w:r>
              <w:rPr>
                <w:rFonts w:ascii="宋体" w:hAnsi="宋体" w:cs="宋体"/>
                <w:color w:val="000000"/>
                <w:kern w:val="0"/>
                <w:sz w:val="20"/>
                <w:szCs w:val="20"/>
              </w:rPr>
              <w:t>33</w:t>
            </w:r>
          </w:p>
        </w:tc>
        <w:tc>
          <w:tcPr>
            <w:tcW w:w="1116" w:type="dxa"/>
            <w:tcBorders>
              <w:top w:val="single" w:sz="4" w:space="0" w:color="000000"/>
              <w:left w:val="single" w:sz="4" w:space="0" w:color="000000"/>
              <w:bottom w:val="nil"/>
              <w:right w:val="single" w:sz="4" w:space="0" w:color="000000"/>
            </w:tcBorders>
            <w:vAlign w:val="center"/>
          </w:tcPr>
          <w:p w:rsidR="0050113F" w:rsidRDefault="0050113F">
            <w:pPr>
              <w:widowControl/>
              <w:jc w:val="center"/>
              <w:textAlignment w:val="center"/>
              <w:rPr>
                <w:rFonts w:ascii="宋体"/>
                <w:color w:val="000000"/>
                <w:sz w:val="20"/>
                <w:szCs w:val="20"/>
              </w:rPr>
            </w:pPr>
            <w:r>
              <w:rPr>
                <w:rFonts w:ascii="宋体" w:hAnsi="宋体" w:cs="宋体" w:hint="eastAsia"/>
                <w:color w:val="000000"/>
                <w:kern w:val="0"/>
                <w:sz w:val="20"/>
                <w:szCs w:val="20"/>
              </w:rPr>
              <w:t>床（含床架）</w:t>
            </w:r>
          </w:p>
        </w:tc>
        <w:tc>
          <w:tcPr>
            <w:tcW w:w="2460" w:type="dxa"/>
            <w:tcBorders>
              <w:top w:val="single" w:sz="4" w:space="0" w:color="000000"/>
              <w:left w:val="single" w:sz="4" w:space="0" w:color="000000"/>
              <w:bottom w:val="nil"/>
              <w:right w:val="single" w:sz="4" w:space="0" w:color="000000"/>
            </w:tcBorders>
            <w:vAlign w:val="bottom"/>
          </w:tcPr>
          <w:p w:rsidR="0050113F" w:rsidRDefault="0050113F">
            <w:pPr>
              <w:widowControl/>
              <w:jc w:val="center"/>
              <w:textAlignment w:val="bottom"/>
              <w:rPr>
                <w:rFonts w:ascii="宋体"/>
                <w:color w:val="000000"/>
                <w:sz w:val="20"/>
                <w:szCs w:val="20"/>
              </w:rPr>
            </w:pPr>
            <w:r>
              <w:rPr>
                <w:noProof/>
              </w:rPr>
              <w:pict>
                <v:shape id="Picture_2" o:spid="_x0000_s1059" type="#_x0000_t75" style="position:absolute;left:0;text-align:left;margin-left:7.65pt;margin-top:55.75pt;width:98.25pt;height:71.85pt;z-index:251692032;visibility:visible;mso-position-horizontal-relative:text;mso-position-vertical-relative:text">
                  <v:imagedata r:id="rId45" o:title=""/>
                </v:shape>
              </w:pict>
            </w:r>
            <w:r>
              <w:rPr>
                <w:rFonts w:ascii="宋体" w:hAnsi="宋体" w:cs="宋体"/>
                <w:color w:val="000000"/>
                <w:kern w:val="0"/>
                <w:sz w:val="20"/>
                <w:szCs w:val="20"/>
              </w:rPr>
              <w:t>1000*2000</w:t>
            </w:r>
          </w:p>
        </w:tc>
        <w:tc>
          <w:tcPr>
            <w:tcW w:w="5472" w:type="dxa"/>
            <w:tcBorders>
              <w:top w:val="single" w:sz="4" w:space="0" w:color="000000"/>
              <w:left w:val="single" w:sz="4" w:space="0" w:color="000000"/>
              <w:bottom w:val="nil"/>
              <w:right w:val="single" w:sz="4" w:space="0" w:color="000000"/>
            </w:tcBorders>
            <w:vAlign w:val="center"/>
          </w:tcPr>
          <w:p w:rsidR="0050113F" w:rsidRDefault="0050113F" w:rsidP="00197740">
            <w:pPr>
              <w:widowControl/>
              <w:textAlignment w:val="center"/>
              <w:rPr>
                <w:rFonts w:ascii="宋体"/>
                <w:color w:val="000000"/>
                <w:sz w:val="20"/>
                <w:szCs w:val="20"/>
              </w:rPr>
            </w:pPr>
            <w:r>
              <w:rPr>
                <w:rFonts w:ascii="宋体" w:hAnsi="宋体" w:cs="宋体"/>
                <w:color w:val="000000"/>
                <w:kern w:val="0"/>
                <w:sz w:val="20"/>
                <w:szCs w:val="20"/>
              </w:rPr>
              <w:t>1.</w:t>
            </w:r>
            <w:r>
              <w:rPr>
                <w:rFonts w:ascii="宋体" w:hAnsi="宋体" w:cs="宋体" w:hint="eastAsia"/>
                <w:color w:val="000000"/>
                <w:kern w:val="0"/>
                <w:sz w:val="20"/>
                <w:szCs w:val="20"/>
              </w:rPr>
              <w:t>基材：红橡实木制作，所有木材经过过热蒸汽干燥处理</w:t>
            </w:r>
            <w:r>
              <w:rPr>
                <w:rFonts w:ascii="宋体" w:cs="宋体"/>
                <w:color w:val="000000"/>
                <w:kern w:val="0"/>
                <w:sz w:val="20"/>
                <w:szCs w:val="20"/>
              </w:rPr>
              <w:t>,</w:t>
            </w:r>
            <w:r>
              <w:rPr>
                <w:rFonts w:ascii="宋体" w:hAnsi="宋体" w:cs="宋体" w:hint="eastAsia"/>
                <w:color w:val="000000"/>
                <w:kern w:val="0"/>
                <w:sz w:val="20"/>
                <w:szCs w:val="20"/>
              </w:rPr>
              <w:t>含水率为</w:t>
            </w:r>
            <w:r>
              <w:rPr>
                <w:rFonts w:ascii="宋体" w:hAnsi="宋体" w:cs="宋体"/>
                <w:color w:val="000000"/>
                <w:kern w:val="0"/>
                <w:sz w:val="20"/>
                <w:szCs w:val="20"/>
              </w:rPr>
              <w:t xml:space="preserve"> 8%-12%</w:t>
            </w:r>
            <w:r>
              <w:rPr>
                <w:rFonts w:ascii="宋体" w:hAnsi="宋体" w:cs="宋体" w:hint="eastAsia"/>
                <w:color w:val="000000"/>
                <w:kern w:val="0"/>
                <w:sz w:val="20"/>
                <w:szCs w:val="20"/>
              </w:rPr>
              <w:t>，经过防虫、防潮、防腐及多次烘干蒸发处理；符合</w:t>
            </w:r>
            <w:r>
              <w:rPr>
                <w:rFonts w:ascii="宋体" w:hAnsi="宋体" w:cs="宋体"/>
                <w:color w:val="000000"/>
                <w:kern w:val="0"/>
                <w:sz w:val="20"/>
                <w:szCs w:val="20"/>
              </w:rPr>
              <w:t>GB/T29894-2013</w:t>
            </w:r>
            <w:r>
              <w:rPr>
                <w:rFonts w:ascii="宋体" w:hAnsi="宋体" w:cs="宋体" w:hint="eastAsia"/>
                <w:color w:val="000000"/>
                <w:kern w:val="0"/>
                <w:sz w:val="20"/>
                <w:szCs w:val="20"/>
              </w:rPr>
              <w:t>、</w:t>
            </w:r>
            <w:r>
              <w:rPr>
                <w:rFonts w:ascii="宋体" w:hAnsi="宋体" w:cs="宋体"/>
                <w:color w:val="000000"/>
                <w:kern w:val="0"/>
                <w:sz w:val="20"/>
                <w:szCs w:val="20"/>
              </w:rPr>
              <w:t>GB/T16734-1997</w:t>
            </w:r>
            <w:r>
              <w:rPr>
                <w:rFonts w:ascii="宋体" w:hAnsi="宋体" w:cs="宋体" w:hint="eastAsia"/>
                <w:color w:val="000000"/>
                <w:kern w:val="0"/>
                <w:sz w:val="20"/>
                <w:szCs w:val="20"/>
              </w:rPr>
              <w:t>、</w:t>
            </w:r>
            <w:r>
              <w:rPr>
                <w:rFonts w:ascii="宋体" w:hAnsi="宋体" w:cs="宋体"/>
                <w:color w:val="000000"/>
                <w:kern w:val="0"/>
                <w:sz w:val="20"/>
                <w:szCs w:val="20"/>
              </w:rPr>
              <w:t>GB/T3324-2017</w:t>
            </w:r>
            <w:r>
              <w:rPr>
                <w:rFonts w:ascii="宋体" w:hAnsi="宋体" w:cs="宋体" w:hint="eastAsia"/>
                <w:color w:val="000000"/>
                <w:kern w:val="0"/>
                <w:sz w:val="20"/>
                <w:szCs w:val="20"/>
              </w:rPr>
              <w:t>、</w:t>
            </w:r>
            <w:r>
              <w:rPr>
                <w:rFonts w:ascii="宋体" w:hAnsi="宋体" w:cs="宋体"/>
                <w:color w:val="000000"/>
                <w:kern w:val="0"/>
                <w:sz w:val="20"/>
                <w:szCs w:val="20"/>
              </w:rPr>
              <w:t xml:space="preserve">GB18580-2017 </w:t>
            </w:r>
            <w:r>
              <w:rPr>
                <w:rFonts w:ascii="宋体" w:hAnsi="宋体" w:cs="宋体" w:hint="eastAsia"/>
                <w:color w:val="000000"/>
                <w:kern w:val="0"/>
                <w:sz w:val="20"/>
                <w:szCs w:val="20"/>
              </w:rPr>
              <w:t>标准，甲醛释放量≤</w:t>
            </w:r>
            <w:r>
              <w:rPr>
                <w:rFonts w:ascii="宋体" w:hAnsi="宋体" w:cs="宋体"/>
                <w:color w:val="000000"/>
                <w:kern w:val="0"/>
                <w:sz w:val="20"/>
                <w:szCs w:val="20"/>
              </w:rPr>
              <w:t xml:space="preserve"> 0.05mg/m</w:t>
            </w:r>
            <w:r>
              <w:rPr>
                <w:rFonts w:ascii="宋体" w:hAnsi="宋体" w:cs="宋体" w:hint="eastAsia"/>
                <w:color w:val="000000"/>
                <w:kern w:val="0"/>
                <w:sz w:val="20"/>
                <w:szCs w:val="20"/>
              </w:rPr>
              <w:t>³、挥发性有机物释放量≤</w:t>
            </w:r>
            <w:r>
              <w:rPr>
                <w:rFonts w:ascii="宋体" w:hAnsi="宋体" w:cs="宋体"/>
                <w:color w:val="000000"/>
                <w:kern w:val="0"/>
                <w:sz w:val="20"/>
                <w:szCs w:val="20"/>
              </w:rPr>
              <w:t>0.3mg/m</w:t>
            </w:r>
            <w:r>
              <w:rPr>
                <w:rFonts w:ascii="宋体" w:hAnsi="宋体" w:cs="宋体" w:hint="eastAsia"/>
                <w:color w:val="000000"/>
                <w:kern w:val="0"/>
                <w:sz w:val="20"/>
                <w:szCs w:val="20"/>
              </w:rPr>
              <w:t>³</w:t>
            </w:r>
            <w:r>
              <w:rPr>
                <w:rFonts w:ascii="宋体" w:hAnsi="宋体" w:cs="宋体"/>
                <w:color w:val="000000"/>
                <w:kern w:val="0"/>
                <w:sz w:val="20"/>
                <w:szCs w:val="20"/>
              </w:rPr>
              <w:t>.72h</w:t>
            </w:r>
            <w:r>
              <w:rPr>
                <w:rFonts w:ascii="宋体" w:hAnsi="宋体" w:cs="宋体" w:hint="eastAsia"/>
                <w:color w:val="000000"/>
                <w:kern w:val="0"/>
                <w:sz w:val="20"/>
                <w:szCs w:val="20"/>
              </w:rPr>
              <w:t>。</w:t>
            </w:r>
            <w:r>
              <w:rPr>
                <w:rFonts w:ascii="宋体" w:hAnsi="宋体" w:cs="宋体"/>
                <w:color w:val="000000"/>
                <w:kern w:val="0"/>
                <w:sz w:val="20"/>
                <w:szCs w:val="20"/>
              </w:rPr>
              <w:t>2.</w:t>
            </w:r>
            <w:r>
              <w:rPr>
                <w:rFonts w:ascii="宋体" w:hAnsi="宋体" w:cs="宋体" w:hint="eastAsia"/>
                <w:color w:val="000000"/>
                <w:kern w:val="0"/>
                <w:sz w:val="20"/>
                <w:szCs w:val="20"/>
              </w:rPr>
              <w:t>工艺</w:t>
            </w:r>
            <w:r>
              <w:rPr>
                <w:rFonts w:ascii="宋体" w:hAnsi="宋体" w:cs="宋体"/>
                <w:color w:val="000000"/>
                <w:kern w:val="0"/>
                <w:sz w:val="20"/>
                <w:szCs w:val="20"/>
              </w:rPr>
              <w:t>:</w:t>
            </w:r>
            <w:r>
              <w:rPr>
                <w:rFonts w:ascii="宋体" w:hAnsi="宋体" w:cs="宋体" w:hint="eastAsia"/>
                <w:color w:val="000000"/>
                <w:kern w:val="0"/>
                <w:sz w:val="20"/>
                <w:szCs w:val="20"/>
              </w:rPr>
              <w:t>榫卯结构。</w:t>
            </w:r>
            <w:r>
              <w:rPr>
                <w:rFonts w:ascii="宋体" w:hAnsi="宋体" w:cs="宋体"/>
                <w:color w:val="000000"/>
                <w:kern w:val="0"/>
                <w:sz w:val="20"/>
                <w:szCs w:val="20"/>
              </w:rPr>
              <w:t xml:space="preserve">                                               3.</w:t>
            </w:r>
            <w:r>
              <w:rPr>
                <w:rFonts w:ascii="宋体" w:hAnsi="宋体" w:cs="宋体" w:hint="eastAsia"/>
                <w:color w:val="000000"/>
                <w:kern w:val="0"/>
                <w:sz w:val="20"/>
                <w:szCs w:val="20"/>
              </w:rPr>
              <w:t>水性漆</w:t>
            </w:r>
            <w:r>
              <w:rPr>
                <w:rFonts w:ascii="宋体" w:hAnsi="宋体" w:cs="宋体"/>
                <w:color w:val="000000"/>
                <w:kern w:val="0"/>
                <w:sz w:val="20"/>
                <w:szCs w:val="20"/>
              </w:rPr>
              <w:t>:</w:t>
            </w:r>
            <w:r>
              <w:rPr>
                <w:rFonts w:ascii="宋体" w:hAnsi="宋体" w:cs="宋体" w:hint="eastAsia"/>
                <w:color w:val="000000"/>
                <w:kern w:val="0"/>
                <w:sz w:val="20"/>
                <w:szCs w:val="20"/>
              </w:rPr>
              <w:t>使用环保水性漆，</w:t>
            </w:r>
            <w:r>
              <w:rPr>
                <w:rFonts w:ascii="宋体" w:hAnsi="宋体" w:cs="宋体"/>
                <w:color w:val="000000"/>
                <w:kern w:val="0"/>
                <w:sz w:val="20"/>
                <w:szCs w:val="20"/>
              </w:rPr>
              <w:t xml:space="preserve">VOC </w:t>
            </w:r>
            <w:r>
              <w:rPr>
                <w:rFonts w:ascii="宋体" w:hAnsi="宋体" w:cs="宋体" w:hint="eastAsia"/>
                <w:color w:val="000000"/>
                <w:kern w:val="0"/>
                <w:sz w:val="20"/>
                <w:szCs w:val="20"/>
              </w:rPr>
              <w:t>含量≤</w:t>
            </w:r>
            <w:r>
              <w:rPr>
                <w:rFonts w:ascii="宋体" w:hAnsi="宋体" w:cs="宋体"/>
                <w:color w:val="000000"/>
                <w:kern w:val="0"/>
                <w:sz w:val="20"/>
                <w:szCs w:val="20"/>
              </w:rPr>
              <w:t>30g/L</w:t>
            </w:r>
            <w:r>
              <w:rPr>
                <w:rFonts w:ascii="宋体" w:hAnsi="宋体" w:cs="宋体" w:hint="eastAsia"/>
                <w:color w:val="000000"/>
                <w:kern w:val="0"/>
                <w:sz w:val="20"/>
                <w:szCs w:val="20"/>
              </w:rPr>
              <w:t>、甲醛含量≤</w:t>
            </w:r>
            <w:r>
              <w:rPr>
                <w:rFonts w:ascii="宋体" w:hAnsi="宋体" w:cs="宋体"/>
                <w:color w:val="000000"/>
                <w:kern w:val="0"/>
                <w:sz w:val="20"/>
                <w:szCs w:val="20"/>
              </w:rPr>
              <w:t>5mg/kg</w:t>
            </w:r>
            <w:r>
              <w:rPr>
                <w:rFonts w:ascii="宋体" w:hAnsi="宋体" w:cs="宋体" w:hint="eastAsia"/>
                <w:color w:val="000000"/>
                <w:kern w:val="0"/>
                <w:sz w:val="20"/>
                <w:szCs w:val="20"/>
              </w:rPr>
              <w:t>、苯系物总和含量≤</w:t>
            </w:r>
            <w:r>
              <w:rPr>
                <w:rFonts w:ascii="宋体" w:hAnsi="宋体" w:cs="宋体"/>
                <w:color w:val="000000"/>
                <w:kern w:val="0"/>
                <w:sz w:val="20"/>
                <w:szCs w:val="20"/>
              </w:rPr>
              <w:t>20mg/kg</w:t>
            </w:r>
            <w:r>
              <w:rPr>
                <w:rFonts w:ascii="宋体" w:hAnsi="宋体" w:cs="宋体" w:hint="eastAsia"/>
                <w:color w:val="000000"/>
                <w:kern w:val="0"/>
                <w:sz w:val="20"/>
                <w:szCs w:val="20"/>
              </w:rPr>
              <w:t>，</w:t>
            </w:r>
            <w:r>
              <w:rPr>
                <w:rFonts w:ascii="宋体" w:cs="宋体"/>
                <w:color w:val="000000"/>
                <w:kern w:val="0"/>
                <w:sz w:val="20"/>
                <w:szCs w:val="20"/>
              </w:rPr>
              <w:t>,</w:t>
            </w:r>
            <w:r>
              <w:rPr>
                <w:rFonts w:ascii="宋体" w:hAnsi="宋体" w:cs="宋体" w:hint="eastAsia"/>
                <w:color w:val="000000"/>
                <w:kern w:val="0"/>
                <w:sz w:val="20"/>
                <w:szCs w:val="20"/>
              </w:rPr>
              <w:t>耐磨、耐腐</w:t>
            </w:r>
            <w:r>
              <w:rPr>
                <w:rFonts w:ascii="宋体" w:hAnsi="宋体" w:cs="宋体"/>
                <w:color w:val="000000"/>
                <w:kern w:val="0"/>
                <w:sz w:val="20"/>
                <w:szCs w:val="20"/>
              </w:rPr>
              <w:t xml:space="preserve"> </w:t>
            </w:r>
            <w:r>
              <w:rPr>
                <w:rFonts w:ascii="宋体" w:hAnsi="宋体" w:cs="宋体" w:hint="eastAsia"/>
                <w:color w:val="000000"/>
                <w:kern w:val="0"/>
                <w:sz w:val="20"/>
                <w:szCs w:val="20"/>
              </w:rPr>
              <w:t>蚀、耐湿热不低于</w:t>
            </w:r>
            <w:r>
              <w:rPr>
                <w:rFonts w:ascii="宋体" w:hAnsi="宋体" w:cs="宋体"/>
                <w:color w:val="000000"/>
                <w:kern w:val="0"/>
                <w:sz w:val="20"/>
                <w:szCs w:val="20"/>
              </w:rPr>
              <w:t>2</w:t>
            </w:r>
            <w:r>
              <w:rPr>
                <w:rFonts w:ascii="宋体" w:hAnsi="宋体" w:cs="宋体" w:hint="eastAsia"/>
                <w:color w:val="000000"/>
                <w:kern w:val="0"/>
                <w:sz w:val="20"/>
                <w:szCs w:val="20"/>
              </w:rPr>
              <w:t>级，抗冲击不低于</w:t>
            </w:r>
            <w:r>
              <w:rPr>
                <w:rFonts w:ascii="宋体" w:hAnsi="宋体" w:cs="宋体"/>
                <w:color w:val="000000"/>
                <w:kern w:val="0"/>
                <w:sz w:val="20"/>
                <w:szCs w:val="20"/>
              </w:rPr>
              <w:t>2</w:t>
            </w:r>
            <w:r>
              <w:rPr>
                <w:rFonts w:ascii="宋体" w:hAnsi="宋体" w:cs="宋体" w:hint="eastAsia"/>
                <w:color w:val="000000"/>
                <w:kern w:val="0"/>
                <w:sz w:val="20"/>
                <w:szCs w:val="20"/>
              </w:rPr>
              <w:t>级，色泽均匀，主次分明，木纹清晰。</w:t>
            </w:r>
            <w:r>
              <w:rPr>
                <w:rFonts w:ascii="宋体" w:hAnsi="宋体" w:cs="宋体"/>
                <w:color w:val="000000"/>
                <w:kern w:val="0"/>
                <w:sz w:val="20"/>
                <w:szCs w:val="20"/>
              </w:rPr>
              <w:t xml:space="preserve">                                               4.</w:t>
            </w:r>
            <w:r>
              <w:rPr>
                <w:rFonts w:ascii="宋体" w:hAnsi="宋体" w:cs="宋体" w:hint="eastAsia"/>
                <w:color w:val="000000"/>
                <w:kern w:val="0"/>
                <w:sz w:val="20"/>
                <w:szCs w:val="20"/>
              </w:rPr>
              <w:t>五金配件</w:t>
            </w:r>
            <w:r>
              <w:rPr>
                <w:rFonts w:ascii="宋体" w:hAnsi="宋体" w:cs="宋体"/>
                <w:color w:val="000000"/>
                <w:kern w:val="0"/>
                <w:sz w:val="20"/>
                <w:szCs w:val="20"/>
              </w:rPr>
              <w:t xml:space="preserve">: </w:t>
            </w:r>
            <w:r>
              <w:rPr>
                <w:rFonts w:ascii="宋体" w:hAnsi="宋体" w:cs="宋体" w:hint="eastAsia"/>
                <w:color w:val="000000"/>
                <w:kern w:val="0"/>
                <w:sz w:val="20"/>
                <w:szCs w:val="20"/>
              </w:rPr>
              <w:t>采用优质五金配件。</w:t>
            </w:r>
            <w:r>
              <w:rPr>
                <w:rFonts w:ascii="宋体" w:hAnsi="宋体" w:cs="宋体"/>
                <w:color w:val="000000"/>
                <w:kern w:val="0"/>
                <w:sz w:val="20"/>
                <w:szCs w:val="20"/>
              </w:rPr>
              <w:t xml:space="preserve">                                                                               5.</w:t>
            </w:r>
            <w:r>
              <w:rPr>
                <w:rFonts w:ascii="宋体" w:hAnsi="宋体" w:cs="宋体" w:hint="eastAsia"/>
                <w:color w:val="000000"/>
                <w:kern w:val="0"/>
                <w:sz w:val="20"/>
                <w:szCs w:val="20"/>
              </w:rPr>
              <w:t>胶黏剂：国家一级环保水性胶黏剂。符合</w:t>
            </w:r>
            <w:r>
              <w:rPr>
                <w:rFonts w:ascii="宋体" w:hAnsi="宋体" w:cs="宋体"/>
                <w:color w:val="000000"/>
                <w:kern w:val="0"/>
                <w:sz w:val="20"/>
                <w:szCs w:val="20"/>
              </w:rPr>
              <w:t>GB18583-2008</w:t>
            </w:r>
            <w:r>
              <w:rPr>
                <w:rFonts w:ascii="宋体" w:hAnsi="宋体" w:cs="宋体" w:hint="eastAsia"/>
                <w:color w:val="000000"/>
                <w:kern w:val="0"/>
                <w:sz w:val="20"/>
                <w:szCs w:val="20"/>
              </w:rPr>
              <w:t>、</w:t>
            </w:r>
            <w:r>
              <w:rPr>
                <w:rFonts w:ascii="宋体" w:hAnsi="宋体" w:cs="宋体"/>
                <w:color w:val="000000"/>
                <w:kern w:val="0"/>
                <w:sz w:val="20"/>
                <w:szCs w:val="20"/>
              </w:rPr>
              <w:t>HJ2541-2016</w:t>
            </w:r>
            <w:r>
              <w:rPr>
                <w:rFonts w:ascii="宋体" w:hAnsi="宋体" w:cs="宋体" w:hint="eastAsia"/>
                <w:color w:val="000000"/>
                <w:kern w:val="0"/>
                <w:sz w:val="20"/>
                <w:szCs w:val="20"/>
              </w:rPr>
              <w:t>标准，游离甲醛≤</w:t>
            </w:r>
            <w:r>
              <w:rPr>
                <w:rFonts w:ascii="宋体" w:hAnsi="宋体" w:cs="宋体"/>
                <w:color w:val="000000"/>
                <w:kern w:val="0"/>
                <w:sz w:val="20"/>
                <w:szCs w:val="20"/>
              </w:rPr>
              <w:t>0.1g/kg</w:t>
            </w:r>
            <w:r>
              <w:rPr>
                <w:rFonts w:ascii="宋体" w:hAnsi="宋体" w:cs="宋体" w:hint="eastAsia"/>
                <w:color w:val="000000"/>
                <w:kern w:val="0"/>
                <w:sz w:val="20"/>
                <w:szCs w:val="20"/>
              </w:rPr>
              <w:t>；</w:t>
            </w:r>
            <w:r>
              <w:rPr>
                <w:rFonts w:ascii="宋体" w:hAnsi="宋体" w:cs="宋体"/>
                <w:color w:val="000000"/>
                <w:kern w:val="0"/>
                <w:sz w:val="20"/>
                <w:szCs w:val="20"/>
              </w:rPr>
              <w:t xml:space="preserve">                                                                 6.</w:t>
            </w:r>
            <w:r>
              <w:rPr>
                <w:rFonts w:ascii="宋体" w:hAnsi="宋体" w:cs="宋体" w:hint="eastAsia"/>
                <w:color w:val="000000"/>
                <w:kern w:val="0"/>
                <w:sz w:val="20"/>
                <w:szCs w:val="20"/>
              </w:rPr>
              <w:t>颜色由采购人选定。</w:t>
            </w:r>
          </w:p>
        </w:tc>
        <w:tc>
          <w:tcPr>
            <w:tcW w:w="648" w:type="dxa"/>
            <w:tcBorders>
              <w:top w:val="single" w:sz="4" w:space="0" w:color="000000"/>
              <w:left w:val="single" w:sz="4" w:space="0" w:color="000000"/>
              <w:bottom w:val="nil"/>
              <w:right w:val="single" w:sz="4" w:space="0" w:color="000000"/>
            </w:tcBorders>
            <w:vAlign w:val="center"/>
          </w:tcPr>
          <w:p w:rsidR="0050113F" w:rsidRDefault="0050113F">
            <w:pPr>
              <w:widowControl/>
              <w:jc w:val="center"/>
              <w:textAlignment w:val="center"/>
              <w:rPr>
                <w:rFonts w:ascii="宋体"/>
                <w:color w:val="000000"/>
                <w:sz w:val="20"/>
                <w:szCs w:val="20"/>
              </w:rPr>
            </w:pPr>
            <w:r>
              <w:rPr>
                <w:rFonts w:ascii="宋体" w:hAnsi="宋体" w:cs="宋体" w:hint="eastAsia"/>
                <w:color w:val="000000"/>
                <w:kern w:val="0"/>
                <w:sz w:val="20"/>
                <w:szCs w:val="20"/>
              </w:rPr>
              <w:t>张</w:t>
            </w:r>
          </w:p>
        </w:tc>
        <w:tc>
          <w:tcPr>
            <w:tcW w:w="648" w:type="dxa"/>
            <w:tcBorders>
              <w:top w:val="single" w:sz="4" w:space="0" w:color="000000"/>
              <w:left w:val="single" w:sz="4" w:space="0" w:color="000000"/>
              <w:bottom w:val="single" w:sz="4" w:space="0" w:color="000000"/>
              <w:right w:val="single" w:sz="4" w:space="0" w:color="000000"/>
            </w:tcBorders>
            <w:vAlign w:val="center"/>
          </w:tcPr>
          <w:p w:rsidR="0050113F" w:rsidRDefault="0050113F">
            <w:pPr>
              <w:widowControl/>
              <w:jc w:val="center"/>
              <w:textAlignment w:val="center"/>
              <w:rPr>
                <w:rFonts w:ascii="宋体"/>
                <w:color w:val="000000"/>
                <w:sz w:val="20"/>
                <w:szCs w:val="20"/>
              </w:rPr>
            </w:pPr>
            <w:r>
              <w:rPr>
                <w:rFonts w:ascii="宋体" w:hAnsi="宋体" w:cs="宋体"/>
                <w:color w:val="000000"/>
                <w:kern w:val="0"/>
                <w:sz w:val="20"/>
                <w:szCs w:val="20"/>
              </w:rPr>
              <w:t>182</w:t>
            </w:r>
          </w:p>
        </w:tc>
      </w:tr>
      <w:tr w:rsidR="0050113F">
        <w:trPr>
          <w:trHeight w:val="2100"/>
          <w:jc w:val="center"/>
        </w:trPr>
        <w:tc>
          <w:tcPr>
            <w:tcW w:w="444" w:type="dxa"/>
            <w:tcBorders>
              <w:top w:val="single" w:sz="4" w:space="0" w:color="000000"/>
              <w:left w:val="single" w:sz="4" w:space="0" w:color="000000"/>
              <w:bottom w:val="nil"/>
              <w:right w:val="single" w:sz="4" w:space="0" w:color="000000"/>
            </w:tcBorders>
            <w:vAlign w:val="center"/>
          </w:tcPr>
          <w:p w:rsidR="0050113F" w:rsidRDefault="0050113F">
            <w:pPr>
              <w:widowControl/>
              <w:jc w:val="center"/>
              <w:textAlignment w:val="center"/>
              <w:rPr>
                <w:rFonts w:ascii="宋体"/>
                <w:color w:val="000000"/>
                <w:sz w:val="20"/>
                <w:szCs w:val="20"/>
              </w:rPr>
            </w:pPr>
            <w:r>
              <w:rPr>
                <w:rFonts w:ascii="宋体" w:hAnsi="宋体" w:cs="宋体"/>
                <w:color w:val="000000"/>
                <w:kern w:val="0"/>
                <w:sz w:val="20"/>
                <w:szCs w:val="20"/>
              </w:rPr>
              <w:t>34</w:t>
            </w:r>
          </w:p>
        </w:tc>
        <w:tc>
          <w:tcPr>
            <w:tcW w:w="1116" w:type="dxa"/>
            <w:tcBorders>
              <w:top w:val="single" w:sz="4" w:space="0" w:color="000000"/>
              <w:left w:val="single" w:sz="4" w:space="0" w:color="000000"/>
              <w:bottom w:val="nil"/>
              <w:right w:val="single" w:sz="4" w:space="0" w:color="000000"/>
            </w:tcBorders>
            <w:vAlign w:val="center"/>
          </w:tcPr>
          <w:p w:rsidR="0050113F" w:rsidRDefault="0050113F">
            <w:pPr>
              <w:widowControl/>
              <w:jc w:val="center"/>
              <w:textAlignment w:val="center"/>
              <w:rPr>
                <w:rFonts w:ascii="宋体"/>
                <w:color w:val="000000"/>
                <w:sz w:val="20"/>
                <w:szCs w:val="20"/>
              </w:rPr>
            </w:pPr>
            <w:r>
              <w:rPr>
                <w:rFonts w:ascii="宋体" w:hAnsi="宋体" w:cs="宋体" w:hint="eastAsia"/>
                <w:color w:val="000000"/>
                <w:kern w:val="0"/>
                <w:sz w:val="20"/>
                <w:szCs w:val="20"/>
              </w:rPr>
              <w:t>床垫</w:t>
            </w:r>
          </w:p>
        </w:tc>
        <w:tc>
          <w:tcPr>
            <w:tcW w:w="2460" w:type="dxa"/>
            <w:tcBorders>
              <w:top w:val="single" w:sz="4" w:space="0" w:color="000000"/>
              <w:left w:val="single" w:sz="4" w:space="0" w:color="000000"/>
              <w:bottom w:val="nil"/>
              <w:right w:val="single" w:sz="4" w:space="0" w:color="000000"/>
            </w:tcBorders>
            <w:vAlign w:val="bottom"/>
          </w:tcPr>
          <w:p w:rsidR="0050113F" w:rsidRDefault="0050113F">
            <w:pPr>
              <w:widowControl/>
              <w:jc w:val="center"/>
              <w:textAlignment w:val="bottom"/>
              <w:rPr>
                <w:rFonts w:ascii="宋体"/>
                <w:color w:val="000000"/>
                <w:sz w:val="20"/>
                <w:szCs w:val="20"/>
              </w:rPr>
            </w:pPr>
            <w:r>
              <w:rPr>
                <w:noProof/>
              </w:rPr>
              <w:pict>
                <v:shape id="图片_51_SpCnt_2" o:spid="_x0000_s1060" type="#_x0000_t75" style="position:absolute;left:0;text-align:left;margin-left:6.75pt;margin-top:31.15pt;width:107.25pt;height:41.45pt;z-index:251693056;visibility:visible;mso-position-horizontal-relative:text;mso-position-vertical-relative:text">
                  <v:imagedata r:id="rId46" o:title=""/>
                </v:shape>
              </w:pict>
            </w:r>
            <w:r>
              <w:rPr>
                <w:rFonts w:ascii="宋体" w:hAnsi="宋体" w:cs="宋体"/>
                <w:color w:val="000000"/>
                <w:kern w:val="0"/>
                <w:sz w:val="20"/>
                <w:szCs w:val="20"/>
              </w:rPr>
              <w:t>1000*2000</w:t>
            </w:r>
          </w:p>
        </w:tc>
        <w:tc>
          <w:tcPr>
            <w:tcW w:w="5472" w:type="dxa"/>
            <w:tcBorders>
              <w:top w:val="single" w:sz="4" w:space="0" w:color="000000"/>
              <w:left w:val="single" w:sz="4" w:space="0" w:color="000000"/>
              <w:bottom w:val="nil"/>
              <w:right w:val="single" w:sz="4" w:space="0" w:color="000000"/>
            </w:tcBorders>
            <w:vAlign w:val="center"/>
          </w:tcPr>
          <w:p w:rsidR="0050113F" w:rsidRDefault="0050113F" w:rsidP="00197740">
            <w:pPr>
              <w:widowControl/>
              <w:textAlignment w:val="center"/>
              <w:rPr>
                <w:rFonts w:ascii="宋体"/>
                <w:color w:val="000000"/>
                <w:sz w:val="20"/>
                <w:szCs w:val="20"/>
              </w:rPr>
            </w:pPr>
            <w:r>
              <w:rPr>
                <w:rFonts w:ascii="宋体" w:hAnsi="宋体" w:cs="宋体"/>
                <w:color w:val="000000"/>
                <w:kern w:val="0"/>
                <w:sz w:val="20"/>
                <w:szCs w:val="20"/>
              </w:rPr>
              <w:t>1.</w:t>
            </w:r>
            <w:r>
              <w:rPr>
                <w:rFonts w:ascii="宋体" w:hAnsi="宋体" w:cs="宋体" w:hint="eastAsia"/>
                <w:color w:val="000000"/>
                <w:kern w:val="0"/>
                <w:sz w:val="20"/>
                <w:szCs w:val="20"/>
              </w:rPr>
              <w:t>布袋簧：钢线</w:t>
            </w:r>
            <w:r>
              <w:rPr>
                <w:rFonts w:ascii="宋体" w:hAnsi="宋体" w:cs="宋体"/>
                <w:color w:val="000000"/>
                <w:kern w:val="0"/>
                <w:sz w:val="20"/>
                <w:szCs w:val="20"/>
              </w:rPr>
              <w:t>2.0</w:t>
            </w:r>
            <w:r>
              <w:rPr>
                <w:rFonts w:ascii="宋体" w:hAnsi="宋体" w:cs="宋体" w:hint="eastAsia"/>
                <w:color w:val="000000"/>
                <w:kern w:val="0"/>
                <w:sz w:val="20"/>
                <w:szCs w:val="20"/>
              </w:rPr>
              <w:t>，高度</w:t>
            </w:r>
            <w:r>
              <w:rPr>
                <w:rFonts w:ascii="宋体" w:hAnsi="宋体" w:cs="宋体"/>
                <w:color w:val="000000"/>
                <w:kern w:val="0"/>
                <w:sz w:val="20"/>
                <w:szCs w:val="20"/>
              </w:rPr>
              <w:t>15</w:t>
            </w:r>
            <w:r>
              <w:rPr>
                <w:rFonts w:ascii="宋体" w:hAnsi="宋体" w:cs="宋体" w:hint="eastAsia"/>
                <w:color w:val="000000"/>
                <w:kern w:val="0"/>
                <w:sz w:val="20"/>
                <w:szCs w:val="20"/>
              </w:rPr>
              <w:t>公分，优质碳钢弹簧，上下覆布，四周蝴蝶簧；</w:t>
            </w:r>
            <w:r>
              <w:rPr>
                <w:rFonts w:ascii="宋体"/>
                <w:color w:val="000000"/>
                <w:kern w:val="0"/>
                <w:sz w:val="20"/>
                <w:szCs w:val="20"/>
              </w:rPr>
              <w:br/>
            </w:r>
            <w:r>
              <w:rPr>
                <w:rFonts w:ascii="宋体" w:hAnsi="宋体" w:cs="宋体"/>
                <w:color w:val="000000"/>
                <w:kern w:val="0"/>
                <w:sz w:val="20"/>
                <w:szCs w:val="20"/>
              </w:rPr>
              <w:t>2.</w:t>
            </w:r>
            <w:r>
              <w:rPr>
                <w:rFonts w:ascii="宋体" w:hAnsi="宋体" w:cs="宋体" w:hint="eastAsia"/>
                <w:color w:val="000000"/>
                <w:kern w:val="0"/>
                <w:sz w:val="20"/>
                <w:szCs w:val="20"/>
              </w:rPr>
              <w:t>上、下环保硬质棉：</w:t>
            </w:r>
            <w:r>
              <w:rPr>
                <w:rFonts w:ascii="宋体" w:hAnsi="宋体" w:cs="宋体"/>
                <w:color w:val="000000"/>
                <w:kern w:val="0"/>
                <w:sz w:val="20"/>
                <w:szCs w:val="20"/>
              </w:rPr>
              <w:t>350</w:t>
            </w:r>
            <w:r>
              <w:rPr>
                <w:rFonts w:ascii="宋体" w:hAnsi="宋体" w:cs="宋体" w:hint="eastAsia"/>
                <w:color w:val="000000"/>
                <w:kern w:val="0"/>
                <w:sz w:val="20"/>
                <w:szCs w:val="20"/>
              </w:rPr>
              <w:t>克各一张；</w:t>
            </w:r>
            <w:r>
              <w:rPr>
                <w:rFonts w:ascii="宋体"/>
                <w:color w:val="000000"/>
                <w:kern w:val="0"/>
                <w:sz w:val="20"/>
                <w:szCs w:val="20"/>
              </w:rPr>
              <w:br/>
            </w:r>
            <w:r>
              <w:rPr>
                <w:rFonts w:ascii="宋体" w:hAnsi="宋体" w:cs="宋体"/>
                <w:color w:val="000000"/>
                <w:kern w:val="0"/>
                <w:sz w:val="20"/>
                <w:szCs w:val="20"/>
              </w:rPr>
              <w:t>3.</w:t>
            </w:r>
            <w:r>
              <w:rPr>
                <w:rFonts w:ascii="宋体" w:hAnsi="宋体" w:cs="宋体" w:hint="eastAsia"/>
                <w:color w:val="000000"/>
                <w:kern w:val="0"/>
                <w:sz w:val="20"/>
                <w:szCs w:val="20"/>
              </w:rPr>
              <w:t>上、下面料：</w:t>
            </w:r>
            <w:r>
              <w:rPr>
                <w:rFonts w:ascii="宋体" w:hAnsi="宋体" w:cs="宋体"/>
                <w:color w:val="000000"/>
                <w:kern w:val="0"/>
                <w:sz w:val="20"/>
                <w:szCs w:val="20"/>
              </w:rPr>
              <w:t>220</w:t>
            </w:r>
            <w:r>
              <w:rPr>
                <w:rFonts w:ascii="宋体" w:hAnsi="宋体" w:cs="宋体" w:hint="eastAsia"/>
                <w:color w:val="000000"/>
                <w:kern w:val="0"/>
                <w:sz w:val="20"/>
                <w:szCs w:val="20"/>
              </w:rPr>
              <w:t>克针织布</w:t>
            </w:r>
            <w:r>
              <w:rPr>
                <w:rFonts w:ascii="宋体" w:hAnsi="宋体" w:cs="宋体"/>
                <w:color w:val="000000"/>
                <w:kern w:val="0"/>
                <w:sz w:val="20"/>
                <w:szCs w:val="20"/>
              </w:rPr>
              <w:t>+2</w:t>
            </w:r>
            <w:r>
              <w:rPr>
                <w:rFonts w:ascii="宋体" w:hAnsi="宋体" w:cs="宋体" w:hint="eastAsia"/>
                <w:color w:val="000000"/>
                <w:kern w:val="0"/>
                <w:sz w:val="20"/>
                <w:szCs w:val="20"/>
              </w:rPr>
              <w:t>公分超软海绵</w:t>
            </w:r>
            <w:r>
              <w:rPr>
                <w:rFonts w:ascii="宋体" w:hAnsi="宋体" w:cs="宋体"/>
                <w:color w:val="000000"/>
                <w:kern w:val="0"/>
                <w:sz w:val="20"/>
                <w:szCs w:val="20"/>
              </w:rPr>
              <w:t>+30</w:t>
            </w:r>
            <w:r>
              <w:rPr>
                <w:rFonts w:ascii="宋体" w:hAnsi="宋体" w:cs="宋体" w:hint="eastAsia"/>
                <w:color w:val="000000"/>
                <w:kern w:val="0"/>
                <w:sz w:val="20"/>
                <w:szCs w:val="20"/>
              </w:rPr>
              <w:t>克无纺布；</w:t>
            </w:r>
          </w:p>
        </w:tc>
        <w:tc>
          <w:tcPr>
            <w:tcW w:w="648" w:type="dxa"/>
            <w:tcBorders>
              <w:top w:val="single" w:sz="4" w:space="0" w:color="000000"/>
              <w:left w:val="single" w:sz="4" w:space="0" w:color="000000"/>
              <w:bottom w:val="nil"/>
              <w:right w:val="single" w:sz="4" w:space="0" w:color="000000"/>
            </w:tcBorders>
            <w:vAlign w:val="center"/>
          </w:tcPr>
          <w:p w:rsidR="0050113F" w:rsidRDefault="0050113F">
            <w:pPr>
              <w:widowControl/>
              <w:jc w:val="center"/>
              <w:textAlignment w:val="center"/>
              <w:rPr>
                <w:rFonts w:ascii="宋体"/>
                <w:color w:val="000000"/>
                <w:sz w:val="20"/>
                <w:szCs w:val="20"/>
              </w:rPr>
            </w:pPr>
            <w:r>
              <w:rPr>
                <w:rFonts w:ascii="宋体" w:hAnsi="宋体" w:cs="宋体" w:hint="eastAsia"/>
                <w:color w:val="000000"/>
                <w:kern w:val="0"/>
                <w:sz w:val="20"/>
                <w:szCs w:val="20"/>
              </w:rPr>
              <w:t>个</w:t>
            </w:r>
          </w:p>
        </w:tc>
        <w:tc>
          <w:tcPr>
            <w:tcW w:w="648" w:type="dxa"/>
            <w:tcBorders>
              <w:top w:val="single" w:sz="4" w:space="0" w:color="000000"/>
              <w:left w:val="single" w:sz="4" w:space="0" w:color="000000"/>
              <w:bottom w:val="single" w:sz="4" w:space="0" w:color="000000"/>
              <w:right w:val="single" w:sz="4" w:space="0" w:color="000000"/>
            </w:tcBorders>
            <w:vAlign w:val="center"/>
          </w:tcPr>
          <w:p w:rsidR="0050113F" w:rsidRDefault="0050113F">
            <w:pPr>
              <w:widowControl/>
              <w:jc w:val="center"/>
              <w:textAlignment w:val="center"/>
              <w:rPr>
                <w:rFonts w:ascii="宋体"/>
                <w:color w:val="000000"/>
                <w:sz w:val="20"/>
                <w:szCs w:val="20"/>
              </w:rPr>
            </w:pPr>
            <w:r>
              <w:rPr>
                <w:rFonts w:ascii="宋体" w:hAnsi="宋体" w:cs="宋体"/>
                <w:color w:val="000000"/>
                <w:kern w:val="0"/>
                <w:sz w:val="20"/>
                <w:szCs w:val="20"/>
              </w:rPr>
              <w:t>182</w:t>
            </w:r>
          </w:p>
        </w:tc>
      </w:tr>
      <w:tr w:rsidR="0050113F">
        <w:trPr>
          <w:trHeight w:val="4000"/>
          <w:jc w:val="center"/>
        </w:trPr>
        <w:tc>
          <w:tcPr>
            <w:tcW w:w="444" w:type="dxa"/>
            <w:tcBorders>
              <w:top w:val="single" w:sz="4" w:space="0" w:color="000000"/>
              <w:left w:val="single" w:sz="4" w:space="0" w:color="000000"/>
              <w:bottom w:val="nil"/>
              <w:right w:val="single" w:sz="4" w:space="0" w:color="000000"/>
            </w:tcBorders>
            <w:vAlign w:val="center"/>
          </w:tcPr>
          <w:p w:rsidR="0050113F" w:rsidRDefault="0050113F">
            <w:pPr>
              <w:widowControl/>
              <w:jc w:val="center"/>
              <w:textAlignment w:val="center"/>
              <w:rPr>
                <w:rFonts w:ascii="宋体"/>
                <w:color w:val="000000"/>
                <w:sz w:val="20"/>
                <w:szCs w:val="20"/>
              </w:rPr>
            </w:pPr>
            <w:r>
              <w:rPr>
                <w:rFonts w:ascii="宋体" w:hAnsi="宋体" w:cs="宋体"/>
                <w:color w:val="000000"/>
                <w:kern w:val="0"/>
                <w:sz w:val="20"/>
                <w:szCs w:val="20"/>
              </w:rPr>
              <w:t>35</w:t>
            </w:r>
          </w:p>
        </w:tc>
        <w:tc>
          <w:tcPr>
            <w:tcW w:w="1116" w:type="dxa"/>
            <w:tcBorders>
              <w:top w:val="single" w:sz="4" w:space="0" w:color="000000"/>
              <w:left w:val="single" w:sz="4" w:space="0" w:color="000000"/>
              <w:bottom w:val="nil"/>
              <w:right w:val="single" w:sz="4" w:space="0" w:color="000000"/>
            </w:tcBorders>
            <w:vAlign w:val="center"/>
          </w:tcPr>
          <w:p w:rsidR="0050113F" w:rsidRDefault="0050113F">
            <w:pPr>
              <w:widowControl/>
              <w:jc w:val="center"/>
              <w:textAlignment w:val="center"/>
              <w:rPr>
                <w:rFonts w:ascii="宋体"/>
                <w:color w:val="000000"/>
                <w:sz w:val="20"/>
                <w:szCs w:val="20"/>
              </w:rPr>
            </w:pPr>
            <w:r>
              <w:rPr>
                <w:rFonts w:ascii="宋体" w:hAnsi="宋体" w:cs="宋体" w:hint="eastAsia"/>
                <w:color w:val="000000"/>
                <w:kern w:val="0"/>
                <w:sz w:val="20"/>
                <w:szCs w:val="20"/>
              </w:rPr>
              <w:t>床头柜</w:t>
            </w:r>
          </w:p>
        </w:tc>
        <w:tc>
          <w:tcPr>
            <w:tcW w:w="2460" w:type="dxa"/>
            <w:tcBorders>
              <w:top w:val="single" w:sz="4" w:space="0" w:color="000000"/>
              <w:left w:val="single" w:sz="4" w:space="0" w:color="000000"/>
              <w:bottom w:val="nil"/>
              <w:right w:val="single" w:sz="4" w:space="0" w:color="000000"/>
            </w:tcBorders>
            <w:vAlign w:val="bottom"/>
          </w:tcPr>
          <w:p w:rsidR="0050113F" w:rsidRDefault="0050113F">
            <w:pPr>
              <w:widowControl/>
              <w:jc w:val="center"/>
              <w:textAlignment w:val="bottom"/>
              <w:rPr>
                <w:rFonts w:ascii="宋体"/>
                <w:color w:val="000000"/>
                <w:sz w:val="20"/>
                <w:szCs w:val="20"/>
              </w:rPr>
            </w:pPr>
            <w:r>
              <w:rPr>
                <w:noProof/>
              </w:rPr>
              <w:pict>
                <v:shape id="Picture_17612" o:spid="_x0000_s1061" type="#_x0000_t75" style="position:absolute;left:0;text-align:left;margin-left:18pt;margin-top:34.4pt;width:87pt;height:96.85pt;z-index:251694080;visibility:visible;mso-position-horizontal-relative:text;mso-position-vertical-relative:text">
                  <v:imagedata r:id="rId47" o:title=""/>
                </v:shape>
              </w:pict>
            </w:r>
            <w:r>
              <w:rPr>
                <w:rFonts w:ascii="宋体" w:hAnsi="宋体" w:cs="宋体"/>
                <w:color w:val="000000"/>
                <w:kern w:val="0"/>
                <w:sz w:val="20"/>
                <w:szCs w:val="20"/>
              </w:rPr>
              <w:t>500*400*500</w:t>
            </w:r>
          </w:p>
        </w:tc>
        <w:tc>
          <w:tcPr>
            <w:tcW w:w="5472" w:type="dxa"/>
            <w:tcBorders>
              <w:top w:val="single" w:sz="4" w:space="0" w:color="000000"/>
              <w:left w:val="single" w:sz="4" w:space="0" w:color="000000"/>
              <w:bottom w:val="nil"/>
              <w:right w:val="single" w:sz="4" w:space="0" w:color="000000"/>
            </w:tcBorders>
            <w:vAlign w:val="center"/>
          </w:tcPr>
          <w:p w:rsidR="0050113F" w:rsidRDefault="0050113F" w:rsidP="00197740">
            <w:pPr>
              <w:widowControl/>
              <w:textAlignment w:val="center"/>
              <w:rPr>
                <w:rFonts w:ascii="宋体"/>
                <w:color w:val="000000"/>
                <w:sz w:val="20"/>
                <w:szCs w:val="20"/>
              </w:rPr>
            </w:pPr>
            <w:r>
              <w:rPr>
                <w:rFonts w:ascii="宋体" w:hAnsi="宋体" w:cs="宋体"/>
                <w:color w:val="000000"/>
                <w:kern w:val="0"/>
                <w:sz w:val="20"/>
                <w:szCs w:val="20"/>
              </w:rPr>
              <w:t>1.</w:t>
            </w:r>
            <w:r>
              <w:rPr>
                <w:rFonts w:ascii="宋体" w:hAnsi="宋体" w:cs="宋体" w:hint="eastAsia"/>
                <w:color w:val="000000"/>
                <w:kern w:val="0"/>
                <w:sz w:val="20"/>
                <w:szCs w:val="20"/>
              </w:rPr>
              <w:t>基材：红橡实木制作，所有木材经过过热蒸汽干燥处理</w:t>
            </w:r>
            <w:r>
              <w:rPr>
                <w:rFonts w:ascii="宋体" w:cs="宋体"/>
                <w:color w:val="000000"/>
                <w:kern w:val="0"/>
                <w:sz w:val="20"/>
                <w:szCs w:val="20"/>
              </w:rPr>
              <w:t>,</w:t>
            </w:r>
            <w:r>
              <w:rPr>
                <w:rFonts w:ascii="宋体" w:hAnsi="宋体" w:cs="宋体" w:hint="eastAsia"/>
                <w:color w:val="000000"/>
                <w:kern w:val="0"/>
                <w:sz w:val="20"/>
                <w:szCs w:val="20"/>
              </w:rPr>
              <w:t>含水率为</w:t>
            </w:r>
            <w:r>
              <w:rPr>
                <w:rFonts w:ascii="宋体" w:hAnsi="宋体" w:cs="宋体"/>
                <w:color w:val="000000"/>
                <w:kern w:val="0"/>
                <w:sz w:val="20"/>
                <w:szCs w:val="20"/>
              </w:rPr>
              <w:t xml:space="preserve"> 8%-12%</w:t>
            </w:r>
            <w:r>
              <w:rPr>
                <w:rFonts w:ascii="宋体" w:hAnsi="宋体" w:cs="宋体" w:hint="eastAsia"/>
                <w:color w:val="000000"/>
                <w:kern w:val="0"/>
                <w:sz w:val="20"/>
                <w:szCs w:val="20"/>
              </w:rPr>
              <w:t>，经过防虫、防潮、防腐及多次烘干蒸发处理；符合</w:t>
            </w:r>
            <w:r>
              <w:rPr>
                <w:rFonts w:ascii="宋体" w:hAnsi="宋体" w:cs="宋体"/>
                <w:color w:val="000000"/>
                <w:kern w:val="0"/>
                <w:sz w:val="20"/>
                <w:szCs w:val="20"/>
              </w:rPr>
              <w:t>GB/T29894-2013</w:t>
            </w:r>
            <w:r>
              <w:rPr>
                <w:rFonts w:ascii="宋体" w:hAnsi="宋体" w:cs="宋体" w:hint="eastAsia"/>
                <w:color w:val="000000"/>
                <w:kern w:val="0"/>
                <w:sz w:val="20"/>
                <w:szCs w:val="20"/>
              </w:rPr>
              <w:t>、</w:t>
            </w:r>
            <w:r>
              <w:rPr>
                <w:rFonts w:ascii="宋体" w:hAnsi="宋体" w:cs="宋体"/>
                <w:color w:val="000000"/>
                <w:kern w:val="0"/>
                <w:sz w:val="20"/>
                <w:szCs w:val="20"/>
              </w:rPr>
              <w:t>GB/T16734-1997</w:t>
            </w:r>
            <w:r>
              <w:rPr>
                <w:rFonts w:ascii="宋体" w:hAnsi="宋体" w:cs="宋体" w:hint="eastAsia"/>
                <w:color w:val="000000"/>
                <w:kern w:val="0"/>
                <w:sz w:val="20"/>
                <w:szCs w:val="20"/>
              </w:rPr>
              <w:t>、</w:t>
            </w:r>
            <w:r>
              <w:rPr>
                <w:rFonts w:ascii="宋体" w:hAnsi="宋体" w:cs="宋体"/>
                <w:color w:val="000000"/>
                <w:kern w:val="0"/>
                <w:sz w:val="20"/>
                <w:szCs w:val="20"/>
              </w:rPr>
              <w:t>GB/T3324-2017</w:t>
            </w:r>
            <w:r>
              <w:rPr>
                <w:rFonts w:ascii="宋体" w:hAnsi="宋体" w:cs="宋体" w:hint="eastAsia"/>
                <w:color w:val="000000"/>
                <w:kern w:val="0"/>
                <w:sz w:val="20"/>
                <w:szCs w:val="20"/>
              </w:rPr>
              <w:t>、</w:t>
            </w:r>
            <w:r>
              <w:rPr>
                <w:rFonts w:ascii="宋体" w:hAnsi="宋体" w:cs="宋体"/>
                <w:color w:val="000000"/>
                <w:kern w:val="0"/>
                <w:sz w:val="20"/>
                <w:szCs w:val="20"/>
              </w:rPr>
              <w:t xml:space="preserve">GB18580-2017 </w:t>
            </w:r>
            <w:r>
              <w:rPr>
                <w:rFonts w:ascii="宋体" w:hAnsi="宋体" w:cs="宋体" w:hint="eastAsia"/>
                <w:color w:val="000000"/>
                <w:kern w:val="0"/>
                <w:sz w:val="20"/>
                <w:szCs w:val="20"/>
              </w:rPr>
              <w:t>标准，甲醛释放量≤</w:t>
            </w:r>
            <w:r>
              <w:rPr>
                <w:rFonts w:ascii="宋体" w:hAnsi="宋体" w:cs="宋体"/>
                <w:color w:val="000000"/>
                <w:kern w:val="0"/>
                <w:sz w:val="20"/>
                <w:szCs w:val="20"/>
              </w:rPr>
              <w:t xml:space="preserve"> 0.05mg/m</w:t>
            </w:r>
            <w:r>
              <w:rPr>
                <w:rFonts w:ascii="宋体" w:hAnsi="宋体" w:cs="宋体" w:hint="eastAsia"/>
                <w:color w:val="000000"/>
                <w:kern w:val="0"/>
                <w:sz w:val="20"/>
                <w:szCs w:val="20"/>
              </w:rPr>
              <w:t>³、挥发性有机物释放量≤</w:t>
            </w:r>
            <w:r>
              <w:rPr>
                <w:rFonts w:ascii="宋体" w:hAnsi="宋体" w:cs="宋体"/>
                <w:color w:val="000000"/>
                <w:kern w:val="0"/>
                <w:sz w:val="20"/>
                <w:szCs w:val="20"/>
              </w:rPr>
              <w:t>0.3mg/m</w:t>
            </w:r>
            <w:r>
              <w:rPr>
                <w:rFonts w:ascii="宋体" w:hAnsi="宋体" w:cs="宋体" w:hint="eastAsia"/>
                <w:color w:val="000000"/>
                <w:kern w:val="0"/>
                <w:sz w:val="20"/>
                <w:szCs w:val="20"/>
              </w:rPr>
              <w:t>³</w:t>
            </w:r>
            <w:r>
              <w:rPr>
                <w:rFonts w:ascii="宋体" w:hAnsi="宋体" w:cs="宋体"/>
                <w:color w:val="000000"/>
                <w:kern w:val="0"/>
                <w:sz w:val="20"/>
                <w:szCs w:val="20"/>
              </w:rPr>
              <w:t>.72h</w:t>
            </w:r>
            <w:r>
              <w:rPr>
                <w:rFonts w:ascii="宋体" w:hAnsi="宋体" w:cs="宋体" w:hint="eastAsia"/>
                <w:color w:val="000000"/>
                <w:kern w:val="0"/>
                <w:sz w:val="20"/>
                <w:szCs w:val="20"/>
              </w:rPr>
              <w:t>。</w:t>
            </w:r>
            <w:r>
              <w:rPr>
                <w:rFonts w:ascii="宋体" w:hAnsi="宋体" w:cs="宋体"/>
                <w:color w:val="000000"/>
                <w:kern w:val="0"/>
                <w:sz w:val="20"/>
                <w:szCs w:val="20"/>
              </w:rPr>
              <w:t xml:space="preserve">                           2.</w:t>
            </w:r>
            <w:r>
              <w:rPr>
                <w:rFonts w:ascii="宋体" w:hAnsi="宋体" w:cs="宋体" w:hint="eastAsia"/>
                <w:color w:val="000000"/>
                <w:kern w:val="0"/>
                <w:sz w:val="20"/>
                <w:szCs w:val="20"/>
              </w:rPr>
              <w:t>工艺</w:t>
            </w:r>
            <w:r>
              <w:rPr>
                <w:rFonts w:ascii="宋体" w:hAnsi="宋体" w:cs="宋体"/>
                <w:color w:val="000000"/>
                <w:kern w:val="0"/>
                <w:sz w:val="20"/>
                <w:szCs w:val="20"/>
              </w:rPr>
              <w:t>:</w:t>
            </w:r>
            <w:r>
              <w:rPr>
                <w:rFonts w:ascii="宋体" w:hAnsi="宋体" w:cs="宋体" w:hint="eastAsia"/>
                <w:color w:val="000000"/>
                <w:kern w:val="0"/>
                <w:sz w:val="20"/>
                <w:szCs w:val="20"/>
              </w:rPr>
              <w:t>榫卯结构。</w:t>
            </w:r>
            <w:r>
              <w:rPr>
                <w:rFonts w:ascii="宋体" w:hAnsi="宋体" w:cs="宋体"/>
                <w:color w:val="000000"/>
                <w:kern w:val="0"/>
                <w:sz w:val="20"/>
                <w:szCs w:val="20"/>
              </w:rPr>
              <w:t xml:space="preserve">                                               3.</w:t>
            </w:r>
            <w:r>
              <w:rPr>
                <w:rFonts w:ascii="宋体" w:hAnsi="宋体" w:cs="宋体" w:hint="eastAsia"/>
                <w:color w:val="000000"/>
                <w:kern w:val="0"/>
                <w:sz w:val="20"/>
                <w:szCs w:val="20"/>
              </w:rPr>
              <w:t>水性漆</w:t>
            </w:r>
            <w:r>
              <w:rPr>
                <w:rFonts w:ascii="宋体" w:hAnsi="宋体" w:cs="宋体"/>
                <w:color w:val="000000"/>
                <w:kern w:val="0"/>
                <w:sz w:val="20"/>
                <w:szCs w:val="20"/>
              </w:rPr>
              <w:t>:</w:t>
            </w:r>
            <w:r>
              <w:rPr>
                <w:rFonts w:ascii="宋体" w:hAnsi="宋体" w:cs="宋体" w:hint="eastAsia"/>
                <w:color w:val="000000"/>
                <w:kern w:val="0"/>
                <w:sz w:val="20"/>
                <w:szCs w:val="20"/>
              </w:rPr>
              <w:t>使用环保水性漆，</w:t>
            </w:r>
            <w:r>
              <w:rPr>
                <w:rFonts w:ascii="宋体" w:hAnsi="宋体" w:cs="宋体"/>
                <w:color w:val="000000"/>
                <w:kern w:val="0"/>
                <w:sz w:val="20"/>
                <w:szCs w:val="20"/>
              </w:rPr>
              <w:t xml:space="preserve">VOC </w:t>
            </w:r>
            <w:r>
              <w:rPr>
                <w:rFonts w:ascii="宋体" w:hAnsi="宋体" w:cs="宋体" w:hint="eastAsia"/>
                <w:color w:val="000000"/>
                <w:kern w:val="0"/>
                <w:sz w:val="20"/>
                <w:szCs w:val="20"/>
              </w:rPr>
              <w:t>含量≤</w:t>
            </w:r>
            <w:r>
              <w:rPr>
                <w:rFonts w:ascii="宋体" w:hAnsi="宋体" w:cs="宋体"/>
                <w:color w:val="000000"/>
                <w:kern w:val="0"/>
                <w:sz w:val="20"/>
                <w:szCs w:val="20"/>
              </w:rPr>
              <w:t>30g/L</w:t>
            </w:r>
            <w:r>
              <w:rPr>
                <w:rFonts w:ascii="宋体" w:hAnsi="宋体" w:cs="宋体" w:hint="eastAsia"/>
                <w:color w:val="000000"/>
                <w:kern w:val="0"/>
                <w:sz w:val="20"/>
                <w:szCs w:val="20"/>
              </w:rPr>
              <w:t>、甲醛含量≤</w:t>
            </w:r>
            <w:r>
              <w:rPr>
                <w:rFonts w:ascii="宋体" w:hAnsi="宋体" w:cs="宋体"/>
                <w:color w:val="000000"/>
                <w:kern w:val="0"/>
                <w:sz w:val="20"/>
                <w:szCs w:val="20"/>
              </w:rPr>
              <w:t>5mg/kg</w:t>
            </w:r>
            <w:r>
              <w:rPr>
                <w:rFonts w:ascii="宋体" w:hAnsi="宋体" w:cs="宋体" w:hint="eastAsia"/>
                <w:color w:val="000000"/>
                <w:kern w:val="0"/>
                <w:sz w:val="20"/>
                <w:szCs w:val="20"/>
              </w:rPr>
              <w:t>、苯系物总和含量≤</w:t>
            </w:r>
            <w:r>
              <w:rPr>
                <w:rFonts w:ascii="宋体" w:hAnsi="宋体" w:cs="宋体"/>
                <w:color w:val="000000"/>
                <w:kern w:val="0"/>
                <w:sz w:val="20"/>
                <w:szCs w:val="20"/>
              </w:rPr>
              <w:t>20mg/kg</w:t>
            </w:r>
            <w:r>
              <w:rPr>
                <w:rFonts w:ascii="宋体" w:hAnsi="宋体" w:cs="宋体" w:hint="eastAsia"/>
                <w:color w:val="000000"/>
                <w:kern w:val="0"/>
                <w:sz w:val="20"/>
                <w:szCs w:val="20"/>
              </w:rPr>
              <w:t>，</w:t>
            </w:r>
            <w:r>
              <w:rPr>
                <w:rFonts w:ascii="宋体" w:cs="宋体"/>
                <w:color w:val="000000"/>
                <w:kern w:val="0"/>
                <w:sz w:val="20"/>
                <w:szCs w:val="20"/>
              </w:rPr>
              <w:t>,</w:t>
            </w:r>
            <w:r>
              <w:rPr>
                <w:rFonts w:ascii="宋体" w:hAnsi="宋体" w:cs="宋体" w:hint="eastAsia"/>
                <w:color w:val="000000"/>
                <w:kern w:val="0"/>
                <w:sz w:val="20"/>
                <w:szCs w:val="20"/>
              </w:rPr>
              <w:t>耐磨、耐腐</w:t>
            </w:r>
            <w:r>
              <w:rPr>
                <w:rFonts w:ascii="宋体" w:hAnsi="宋体" w:cs="宋体"/>
                <w:color w:val="000000"/>
                <w:kern w:val="0"/>
                <w:sz w:val="20"/>
                <w:szCs w:val="20"/>
              </w:rPr>
              <w:t xml:space="preserve"> </w:t>
            </w:r>
            <w:r>
              <w:rPr>
                <w:rFonts w:ascii="宋体" w:hAnsi="宋体" w:cs="宋体" w:hint="eastAsia"/>
                <w:color w:val="000000"/>
                <w:kern w:val="0"/>
                <w:sz w:val="20"/>
                <w:szCs w:val="20"/>
              </w:rPr>
              <w:t>蚀、耐湿热不低于</w:t>
            </w:r>
            <w:r>
              <w:rPr>
                <w:rFonts w:ascii="宋体" w:hAnsi="宋体" w:cs="宋体"/>
                <w:color w:val="000000"/>
                <w:kern w:val="0"/>
                <w:sz w:val="20"/>
                <w:szCs w:val="20"/>
              </w:rPr>
              <w:t>2</w:t>
            </w:r>
            <w:r>
              <w:rPr>
                <w:rFonts w:ascii="宋体" w:hAnsi="宋体" w:cs="宋体" w:hint="eastAsia"/>
                <w:color w:val="000000"/>
                <w:kern w:val="0"/>
                <w:sz w:val="20"/>
                <w:szCs w:val="20"/>
              </w:rPr>
              <w:t>级，抗冲击不低于</w:t>
            </w:r>
            <w:r>
              <w:rPr>
                <w:rFonts w:ascii="宋体" w:hAnsi="宋体" w:cs="宋体"/>
                <w:color w:val="000000"/>
                <w:kern w:val="0"/>
                <w:sz w:val="20"/>
                <w:szCs w:val="20"/>
              </w:rPr>
              <w:t>2</w:t>
            </w:r>
            <w:r>
              <w:rPr>
                <w:rFonts w:ascii="宋体" w:hAnsi="宋体" w:cs="宋体" w:hint="eastAsia"/>
                <w:color w:val="000000"/>
                <w:kern w:val="0"/>
                <w:sz w:val="20"/>
                <w:szCs w:val="20"/>
              </w:rPr>
              <w:t>级，色泽均匀，主次分明，木纹清晰。</w:t>
            </w:r>
            <w:r>
              <w:rPr>
                <w:rFonts w:ascii="宋体" w:hAnsi="宋体" w:cs="宋体"/>
                <w:color w:val="000000"/>
                <w:kern w:val="0"/>
                <w:sz w:val="20"/>
                <w:szCs w:val="20"/>
              </w:rPr>
              <w:t xml:space="preserve">                                               4.</w:t>
            </w:r>
            <w:r>
              <w:rPr>
                <w:rFonts w:ascii="宋体" w:hAnsi="宋体" w:cs="宋体" w:hint="eastAsia"/>
                <w:color w:val="000000"/>
                <w:kern w:val="0"/>
                <w:sz w:val="20"/>
                <w:szCs w:val="20"/>
              </w:rPr>
              <w:t>五金配件</w:t>
            </w:r>
            <w:r>
              <w:rPr>
                <w:rFonts w:ascii="宋体" w:hAnsi="宋体" w:cs="宋体"/>
                <w:color w:val="000000"/>
                <w:kern w:val="0"/>
                <w:sz w:val="20"/>
                <w:szCs w:val="20"/>
              </w:rPr>
              <w:t xml:space="preserve">: </w:t>
            </w:r>
            <w:r>
              <w:rPr>
                <w:rFonts w:ascii="宋体" w:hAnsi="宋体" w:cs="宋体" w:hint="eastAsia"/>
                <w:color w:val="000000"/>
                <w:kern w:val="0"/>
                <w:sz w:val="20"/>
                <w:szCs w:val="20"/>
              </w:rPr>
              <w:t>采用优质五金配件。</w:t>
            </w:r>
            <w:r>
              <w:rPr>
                <w:rFonts w:ascii="宋体" w:hAnsi="宋体" w:cs="宋体"/>
                <w:color w:val="000000"/>
                <w:kern w:val="0"/>
                <w:sz w:val="20"/>
                <w:szCs w:val="20"/>
              </w:rPr>
              <w:t xml:space="preserve">                                                                               5.</w:t>
            </w:r>
            <w:r>
              <w:rPr>
                <w:rFonts w:ascii="宋体" w:hAnsi="宋体" w:cs="宋体" w:hint="eastAsia"/>
                <w:color w:val="000000"/>
                <w:kern w:val="0"/>
                <w:sz w:val="20"/>
                <w:szCs w:val="20"/>
              </w:rPr>
              <w:t>胶黏剂：国家一级环保水性胶黏剂。符合</w:t>
            </w:r>
            <w:r>
              <w:rPr>
                <w:rFonts w:ascii="宋体" w:hAnsi="宋体" w:cs="宋体"/>
                <w:color w:val="000000"/>
                <w:kern w:val="0"/>
                <w:sz w:val="20"/>
                <w:szCs w:val="20"/>
              </w:rPr>
              <w:t>GB18583-2008</w:t>
            </w:r>
            <w:r>
              <w:rPr>
                <w:rFonts w:ascii="宋体" w:hAnsi="宋体" w:cs="宋体" w:hint="eastAsia"/>
                <w:color w:val="000000"/>
                <w:kern w:val="0"/>
                <w:sz w:val="20"/>
                <w:szCs w:val="20"/>
              </w:rPr>
              <w:t>、</w:t>
            </w:r>
            <w:r>
              <w:rPr>
                <w:rFonts w:ascii="宋体" w:hAnsi="宋体" w:cs="宋体"/>
                <w:color w:val="000000"/>
                <w:kern w:val="0"/>
                <w:sz w:val="20"/>
                <w:szCs w:val="20"/>
              </w:rPr>
              <w:t>HJ2541-2016</w:t>
            </w:r>
            <w:r>
              <w:rPr>
                <w:rFonts w:ascii="宋体" w:hAnsi="宋体" w:cs="宋体" w:hint="eastAsia"/>
                <w:color w:val="000000"/>
                <w:kern w:val="0"/>
                <w:sz w:val="20"/>
                <w:szCs w:val="20"/>
              </w:rPr>
              <w:t>标准，游离甲醛≤</w:t>
            </w:r>
            <w:r>
              <w:rPr>
                <w:rFonts w:ascii="宋体" w:hAnsi="宋体" w:cs="宋体"/>
                <w:color w:val="000000"/>
                <w:kern w:val="0"/>
                <w:sz w:val="20"/>
                <w:szCs w:val="20"/>
              </w:rPr>
              <w:t>0.1g/kg</w:t>
            </w:r>
            <w:r>
              <w:rPr>
                <w:rFonts w:ascii="宋体" w:hAnsi="宋体" w:cs="宋体" w:hint="eastAsia"/>
                <w:color w:val="000000"/>
                <w:kern w:val="0"/>
                <w:sz w:val="20"/>
                <w:szCs w:val="20"/>
              </w:rPr>
              <w:t>；</w:t>
            </w:r>
            <w:r>
              <w:rPr>
                <w:rFonts w:ascii="宋体" w:hAnsi="宋体" w:cs="宋体"/>
                <w:color w:val="000000"/>
                <w:kern w:val="0"/>
                <w:sz w:val="20"/>
                <w:szCs w:val="20"/>
              </w:rPr>
              <w:t xml:space="preserve">                                                                 6.</w:t>
            </w:r>
            <w:r>
              <w:rPr>
                <w:rFonts w:ascii="宋体" w:hAnsi="宋体" w:cs="宋体" w:hint="eastAsia"/>
                <w:color w:val="000000"/>
                <w:kern w:val="0"/>
                <w:sz w:val="20"/>
                <w:szCs w:val="20"/>
              </w:rPr>
              <w:t>颜色由采购人选定。</w:t>
            </w:r>
          </w:p>
        </w:tc>
        <w:tc>
          <w:tcPr>
            <w:tcW w:w="648" w:type="dxa"/>
            <w:tcBorders>
              <w:top w:val="single" w:sz="4" w:space="0" w:color="000000"/>
              <w:left w:val="single" w:sz="4" w:space="0" w:color="000000"/>
              <w:bottom w:val="nil"/>
              <w:right w:val="single" w:sz="4" w:space="0" w:color="000000"/>
            </w:tcBorders>
            <w:vAlign w:val="center"/>
          </w:tcPr>
          <w:p w:rsidR="0050113F" w:rsidRDefault="0050113F">
            <w:pPr>
              <w:widowControl/>
              <w:jc w:val="center"/>
              <w:textAlignment w:val="center"/>
              <w:rPr>
                <w:rFonts w:ascii="宋体"/>
                <w:color w:val="000000"/>
                <w:sz w:val="20"/>
                <w:szCs w:val="20"/>
              </w:rPr>
            </w:pPr>
            <w:r>
              <w:rPr>
                <w:rFonts w:ascii="宋体" w:hAnsi="宋体" w:cs="宋体" w:hint="eastAsia"/>
                <w:color w:val="000000"/>
                <w:kern w:val="0"/>
                <w:sz w:val="20"/>
                <w:szCs w:val="20"/>
              </w:rPr>
              <w:t>个</w:t>
            </w:r>
          </w:p>
        </w:tc>
        <w:tc>
          <w:tcPr>
            <w:tcW w:w="648" w:type="dxa"/>
            <w:tcBorders>
              <w:top w:val="single" w:sz="4" w:space="0" w:color="000000"/>
              <w:left w:val="single" w:sz="4" w:space="0" w:color="000000"/>
              <w:bottom w:val="single" w:sz="4" w:space="0" w:color="000000"/>
              <w:right w:val="single" w:sz="4" w:space="0" w:color="000000"/>
            </w:tcBorders>
            <w:vAlign w:val="center"/>
          </w:tcPr>
          <w:p w:rsidR="0050113F" w:rsidRDefault="0050113F">
            <w:pPr>
              <w:widowControl/>
              <w:jc w:val="center"/>
              <w:textAlignment w:val="center"/>
              <w:rPr>
                <w:rFonts w:ascii="宋体"/>
                <w:color w:val="000000"/>
                <w:sz w:val="20"/>
                <w:szCs w:val="20"/>
              </w:rPr>
            </w:pPr>
            <w:r>
              <w:rPr>
                <w:rFonts w:ascii="宋体" w:hAnsi="宋体" w:cs="宋体"/>
                <w:color w:val="000000"/>
                <w:kern w:val="0"/>
                <w:sz w:val="20"/>
                <w:szCs w:val="20"/>
              </w:rPr>
              <w:t>91</w:t>
            </w:r>
          </w:p>
        </w:tc>
      </w:tr>
      <w:tr w:rsidR="0050113F">
        <w:trPr>
          <w:trHeight w:val="4000"/>
          <w:jc w:val="center"/>
        </w:trPr>
        <w:tc>
          <w:tcPr>
            <w:tcW w:w="444" w:type="dxa"/>
            <w:tcBorders>
              <w:top w:val="single" w:sz="4" w:space="0" w:color="000000"/>
              <w:left w:val="single" w:sz="4" w:space="0" w:color="000000"/>
              <w:bottom w:val="nil"/>
              <w:right w:val="single" w:sz="4" w:space="0" w:color="000000"/>
            </w:tcBorders>
            <w:vAlign w:val="center"/>
          </w:tcPr>
          <w:p w:rsidR="0050113F" w:rsidRDefault="0050113F">
            <w:pPr>
              <w:widowControl/>
              <w:jc w:val="center"/>
              <w:textAlignment w:val="center"/>
              <w:rPr>
                <w:rFonts w:ascii="宋体"/>
                <w:color w:val="000000"/>
                <w:sz w:val="20"/>
                <w:szCs w:val="20"/>
              </w:rPr>
            </w:pPr>
            <w:r>
              <w:rPr>
                <w:rFonts w:ascii="宋体" w:hAnsi="宋体" w:cs="宋体"/>
                <w:color w:val="000000"/>
                <w:kern w:val="0"/>
                <w:sz w:val="20"/>
                <w:szCs w:val="20"/>
              </w:rPr>
              <w:t>36</w:t>
            </w:r>
          </w:p>
        </w:tc>
        <w:tc>
          <w:tcPr>
            <w:tcW w:w="1116" w:type="dxa"/>
            <w:tcBorders>
              <w:top w:val="single" w:sz="4" w:space="0" w:color="000000"/>
              <w:left w:val="single" w:sz="4" w:space="0" w:color="000000"/>
              <w:bottom w:val="nil"/>
              <w:right w:val="single" w:sz="4" w:space="0" w:color="000000"/>
            </w:tcBorders>
            <w:vAlign w:val="center"/>
          </w:tcPr>
          <w:p w:rsidR="0050113F" w:rsidRDefault="0050113F">
            <w:pPr>
              <w:widowControl/>
              <w:jc w:val="center"/>
              <w:textAlignment w:val="center"/>
              <w:rPr>
                <w:rFonts w:ascii="宋体"/>
                <w:color w:val="000000"/>
                <w:sz w:val="20"/>
                <w:szCs w:val="20"/>
              </w:rPr>
            </w:pPr>
            <w:r>
              <w:rPr>
                <w:rFonts w:ascii="宋体" w:hAnsi="宋体" w:cs="宋体" w:hint="eastAsia"/>
                <w:color w:val="000000"/>
                <w:kern w:val="0"/>
                <w:sz w:val="20"/>
                <w:szCs w:val="20"/>
              </w:rPr>
              <w:t>写字桌</w:t>
            </w:r>
          </w:p>
        </w:tc>
        <w:tc>
          <w:tcPr>
            <w:tcW w:w="2460" w:type="dxa"/>
            <w:tcBorders>
              <w:top w:val="single" w:sz="4" w:space="0" w:color="000000"/>
              <w:left w:val="single" w:sz="4" w:space="0" w:color="000000"/>
              <w:bottom w:val="nil"/>
              <w:right w:val="single" w:sz="4" w:space="0" w:color="000000"/>
            </w:tcBorders>
            <w:vAlign w:val="bottom"/>
          </w:tcPr>
          <w:p w:rsidR="0050113F" w:rsidRDefault="0050113F">
            <w:pPr>
              <w:widowControl/>
              <w:jc w:val="center"/>
              <w:textAlignment w:val="bottom"/>
              <w:rPr>
                <w:rFonts w:ascii="宋体"/>
                <w:color w:val="000000"/>
                <w:sz w:val="20"/>
                <w:szCs w:val="20"/>
              </w:rPr>
            </w:pPr>
            <w:r>
              <w:rPr>
                <w:noProof/>
              </w:rPr>
              <w:pict>
                <v:shape id="Picture_8" o:spid="_x0000_s1062" type="#_x0000_t75" style="position:absolute;left:0;text-align:left;margin-left:16.45pt;margin-top:47.65pt;width:86.95pt;height:64.85pt;z-index:251695104;visibility:visible;mso-position-horizontal-relative:text;mso-position-vertical-relative:text">
                  <v:imagedata r:id="rId48" o:title=""/>
                </v:shape>
              </w:pict>
            </w:r>
            <w:r>
              <w:rPr>
                <w:rFonts w:ascii="宋体" w:hAnsi="宋体" w:cs="宋体"/>
                <w:color w:val="000000"/>
                <w:kern w:val="0"/>
                <w:sz w:val="20"/>
                <w:szCs w:val="20"/>
              </w:rPr>
              <w:t>1200*550*760</w:t>
            </w:r>
          </w:p>
        </w:tc>
        <w:tc>
          <w:tcPr>
            <w:tcW w:w="5472" w:type="dxa"/>
            <w:tcBorders>
              <w:top w:val="single" w:sz="4" w:space="0" w:color="000000"/>
              <w:left w:val="single" w:sz="4" w:space="0" w:color="000000"/>
              <w:bottom w:val="nil"/>
              <w:right w:val="single" w:sz="4" w:space="0" w:color="000000"/>
            </w:tcBorders>
            <w:vAlign w:val="center"/>
          </w:tcPr>
          <w:p w:rsidR="0050113F" w:rsidRDefault="0050113F" w:rsidP="00197740">
            <w:pPr>
              <w:widowControl/>
              <w:textAlignment w:val="center"/>
              <w:rPr>
                <w:rFonts w:ascii="宋体"/>
                <w:color w:val="000000"/>
                <w:sz w:val="20"/>
                <w:szCs w:val="20"/>
              </w:rPr>
            </w:pPr>
            <w:r>
              <w:rPr>
                <w:rFonts w:ascii="宋体" w:hAnsi="宋体" w:cs="宋体"/>
                <w:color w:val="000000"/>
                <w:kern w:val="0"/>
                <w:sz w:val="20"/>
                <w:szCs w:val="20"/>
              </w:rPr>
              <w:t>1.</w:t>
            </w:r>
            <w:r>
              <w:rPr>
                <w:rFonts w:ascii="宋体" w:hAnsi="宋体" w:cs="宋体" w:hint="eastAsia"/>
                <w:color w:val="000000"/>
                <w:kern w:val="0"/>
                <w:sz w:val="20"/>
                <w:szCs w:val="20"/>
              </w:rPr>
              <w:t>基材：红橡实木制作，所有木材经过过热蒸汽干燥处理</w:t>
            </w:r>
            <w:r>
              <w:rPr>
                <w:rFonts w:ascii="宋体" w:cs="宋体"/>
                <w:color w:val="000000"/>
                <w:kern w:val="0"/>
                <w:sz w:val="20"/>
                <w:szCs w:val="20"/>
              </w:rPr>
              <w:t>,</w:t>
            </w:r>
            <w:r>
              <w:rPr>
                <w:rFonts w:ascii="宋体" w:hAnsi="宋体" w:cs="宋体" w:hint="eastAsia"/>
                <w:color w:val="000000"/>
                <w:kern w:val="0"/>
                <w:sz w:val="20"/>
                <w:szCs w:val="20"/>
              </w:rPr>
              <w:t>含水率为</w:t>
            </w:r>
            <w:r>
              <w:rPr>
                <w:rFonts w:ascii="宋体" w:hAnsi="宋体" w:cs="宋体"/>
                <w:color w:val="000000"/>
                <w:kern w:val="0"/>
                <w:sz w:val="20"/>
                <w:szCs w:val="20"/>
              </w:rPr>
              <w:t xml:space="preserve"> 8%-12%</w:t>
            </w:r>
            <w:r>
              <w:rPr>
                <w:rFonts w:ascii="宋体" w:hAnsi="宋体" w:cs="宋体" w:hint="eastAsia"/>
                <w:color w:val="000000"/>
                <w:kern w:val="0"/>
                <w:sz w:val="20"/>
                <w:szCs w:val="20"/>
              </w:rPr>
              <w:t>，经过防虫、防潮、防腐及多次烘干蒸发处理；符合</w:t>
            </w:r>
            <w:r>
              <w:rPr>
                <w:rFonts w:ascii="宋体" w:hAnsi="宋体" w:cs="宋体"/>
                <w:color w:val="000000"/>
                <w:kern w:val="0"/>
                <w:sz w:val="20"/>
                <w:szCs w:val="20"/>
              </w:rPr>
              <w:t>GB/T29894-2013</w:t>
            </w:r>
            <w:r>
              <w:rPr>
                <w:rFonts w:ascii="宋体" w:hAnsi="宋体" w:cs="宋体" w:hint="eastAsia"/>
                <w:color w:val="000000"/>
                <w:kern w:val="0"/>
                <w:sz w:val="20"/>
                <w:szCs w:val="20"/>
              </w:rPr>
              <w:t>、</w:t>
            </w:r>
            <w:r>
              <w:rPr>
                <w:rFonts w:ascii="宋体" w:hAnsi="宋体" w:cs="宋体"/>
                <w:color w:val="000000"/>
                <w:kern w:val="0"/>
                <w:sz w:val="20"/>
                <w:szCs w:val="20"/>
              </w:rPr>
              <w:t>GB/T16734-1997</w:t>
            </w:r>
            <w:r>
              <w:rPr>
                <w:rFonts w:ascii="宋体" w:hAnsi="宋体" w:cs="宋体" w:hint="eastAsia"/>
                <w:color w:val="000000"/>
                <w:kern w:val="0"/>
                <w:sz w:val="20"/>
                <w:szCs w:val="20"/>
              </w:rPr>
              <w:t>、</w:t>
            </w:r>
            <w:r>
              <w:rPr>
                <w:rFonts w:ascii="宋体" w:hAnsi="宋体" w:cs="宋体"/>
                <w:color w:val="000000"/>
                <w:kern w:val="0"/>
                <w:sz w:val="20"/>
                <w:szCs w:val="20"/>
              </w:rPr>
              <w:t>GB/T3324-2017</w:t>
            </w:r>
            <w:r>
              <w:rPr>
                <w:rFonts w:ascii="宋体" w:hAnsi="宋体" w:cs="宋体" w:hint="eastAsia"/>
                <w:color w:val="000000"/>
                <w:kern w:val="0"/>
                <w:sz w:val="20"/>
                <w:szCs w:val="20"/>
              </w:rPr>
              <w:t>、</w:t>
            </w:r>
            <w:r>
              <w:rPr>
                <w:rFonts w:ascii="宋体" w:hAnsi="宋体" w:cs="宋体"/>
                <w:color w:val="000000"/>
                <w:kern w:val="0"/>
                <w:sz w:val="20"/>
                <w:szCs w:val="20"/>
              </w:rPr>
              <w:t xml:space="preserve">GB18580-2017 </w:t>
            </w:r>
            <w:r>
              <w:rPr>
                <w:rFonts w:ascii="宋体" w:hAnsi="宋体" w:cs="宋体" w:hint="eastAsia"/>
                <w:color w:val="000000"/>
                <w:kern w:val="0"/>
                <w:sz w:val="20"/>
                <w:szCs w:val="20"/>
              </w:rPr>
              <w:t>标准，甲醛释放量≤</w:t>
            </w:r>
            <w:r>
              <w:rPr>
                <w:rFonts w:ascii="宋体" w:hAnsi="宋体" w:cs="宋体"/>
                <w:color w:val="000000"/>
                <w:kern w:val="0"/>
                <w:sz w:val="20"/>
                <w:szCs w:val="20"/>
              </w:rPr>
              <w:t xml:space="preserve"> 0.05mg/m</w:t>
            </w:r>
            <w:r>
              <w:rPr>
                <w:rFonts w:ascii="宋体" w:hAnsi="宋体" w:cs="宋体" w:hint="eastAsia"/>
                <w:color w:val="000000"/>
                <w:kern w:val="0"/>
                <w:sz w:val="20"/>
                <w:szCs w:val="20"/>
              </w:rPr>
              <w:t>³、挥发性有机物释放量≤</w:t>
            </w:r>
            <w:r>
              <w:rPr>
                <w:rFonts w:ascii="宋体" w:hAnsi="宋体" w:cs="宋体"/>
                <w:color w:val="000000"/>
                <w:kern w:val="0"/>
                <w:sz w:val="20"/>
                <w:szCs w:val="20"/>
              </w:rPr>
              <w:t>0.3mg/m</w:t>
            </w:r>
            <w:r>
              <w:rPr>
                <w:rFonts w:ascii="宋体" w:hAnsi="宋体" w:cs="宋体" w:hint="eastAsia"/>
                <w:color w:val="000000"/>
                <w:kern w:val="0"/>
                <w:sz w:val="20"/>
                <w:szCs w:val="20"/>
              </w:rPr>
              <w:t>³</w:t>
            </w:r>
            <w:r>
              <w:rPr>
                <w:rFonts w:ascii="宋体" w:hAnsi="宋体" w:cs="宋体"/>
                <w:color w:val="000000"/>
                <w:kern w:val="0"/>
                <w:sz w:val="20"/>
                <w:szCs w:val="20"/>
              </w:rPr>
              <w:t>.72h</w:t>
            </w:r>
            <w:r>
              <w:rPr>
                <w:rFonts w:ascii="宋体" w:hAnsi="宋体" w:cs="宋体" w:hint="eastAsia"/>
                <w:color w:val="000000"/>
                <w:kern w:val="0"/>
                <w:sz w:val="20"/>
                <w:szCs w:val="20"/>
              </w:rPr>
              <w:t>。</w:t>
            </w:r>
            <w:r>
              <w:rPr>
                <w:rFonts w:ascii="宋体" w:hAnsi="宋体" w:cs="宋体"/>
                <w:color w:val="000000"/>
                <w:kern w:val="0"/>
                <w:sz w:val="20"/>
                <w:szCs w:val="20"/>
              </w:rPr>
              <w:t xml:space="preserve">                           2.</w:t>
            </w:r>
            <w:r>
              <w:rPr>
                <w:rFonts w:ascii="宋体" w:hAnsi="宋体" w:cs="宋体" w:hint="eastAsia"/>
                <w:color w:val="000000"/>
                <w:kern w:val="0"/>
                <w:sz w:val="20"/>
                <w:szCs w:val="20"/>
              </w:rPr>
              <w:t>工艺</w:t>
            </w:r>
            <w:r>
              <w:rPr>
                <w:rFonts w:ascii="宋体" w:hAnsi="宋体" w:cs="宋体"/>
                <w:color w:val="000000"/>
                <w:kern w:val="0"/>
                <w:sz w:val="20"/>
                <w:szCs w:val="20"/>
              </w:rPr>
              <w:t>:</w:t>
            </w:r>
            <w:r>
              <w:rPr>
                <w:rFonts w:ascii="宋体" w:hAnsi="宋体" w:cs="宋体" w:hint="eastAsia"/>
                <w:color w:val="000000"/>
                <w:kern w:val="0"/>
                <w:sz w:val="20"/>
                <w:szCs w:val="20"/>
              </w:rPr>
              <w:t>榫卯结构。</w:t>
            </w:r>
            <w:r>
              <w:rPr>
                <w:rFonts w:ascii="宋体" w:hAnsi="宋体" w:cs="宋体"/>
                <w:color w:val="000000"/>
                <w:kern w:val="0"/>
                <w:sz w:val="20"/>
                <w:szCs w:val="20"/>
              </w:rPr>
              <w:t xml:space="preserve">                                               3.</w:t>
            </w:r>
            <w:r>
              <w:rPr>
                <w:rFonts w:ascii="宋体" w:hAnsi="宋体" w:cs="宋体" w:hint="eastAsia"/>
                <w:color w:val="000000"/>
                <w:kern w:val="0"/>
                <w:sz w:val="20"/>
                <w:szCs w:val="20"/>
              </w:rPr>
              <w:t>水性漆</w:t>
            </w:r>
            <w:r>
              <w:rPr>
                <w:rFonts w:ascii="宋体" w:hAnsi="宋体" w:cs="宋体"/>
                <w:color w:val="000000"/>
                <w:kern w:val="0"/>
                <w:sz w:val="20"/>
                <w:szCs w:val="20"/>
              </w:rPr>
              <w:t>:</w:t>
            </w:r>
            <w:r>
              <w:rPr>
                <w:rFonts w:ascii="宋体" w:hAnsi="宋体" w:cs="宋体" w:hint="eastAsia"/>
                <w:color w:val="000000"/>
                <w:kern w:val="0"/>
                <w:sz w:val="20"/>
                <w:szCs w:val="20"/>
              </w:rPr>
              <w:t>使用环保水性漆，</w:t>
            </w:r>
            <w:r>
              <w:rPr>
                <w:rFonts w:ascii="宋体" w:hAnsi="宋体" w:cs="宋体"/>
                <w:color w:val="000000"/>
                <w:kern w:val="0"/>
                <w:sz w:val="20"/>
                <w:szCs w:val="20"/>
              </w:rPr>
              <w:t xml:space="preserve">VOC </w:t>
            </w:r>
            <w:r>
              <w:rPr>
                <w:rFonts w:ascii="宋体" w:hAnsi="宋体" w:cs="宋体" w:hint="eastAsia"/>
                <w:color w:val="000000"/>
                <w:kern w:val="0"/>
                <w:sz w:val="20"/>
                <w:szCs w:val="20"/>
              </w:rPr>
              <w:t>含量≤</w:t>
            </w:r>
            <w:r>
              <w:rPr>
                <w:rFonts w:ascii="宋体" w:hAnsi="宋体" w:cs="宋体"/>
                <w:color w:val="000000"/>
                <w:kern w:val="0"/>
                <w:sz w:val="20"/>
                <w:szCs w:val="20"/>
              </w:rPr>
              <w:t>30g/L</w:t>
            </w:r>
            <w:r>
              <w:rPr>
                <w:rFonts w:ascii="宋体" w:hAnsi="宋体" w:cs="宋体" w:hint="eastAsia"/>
                <w:color w:val="000000"/>
                <w:kern w:val="0"/>
                <w:sz w:val="20"/>
                <w:szCs w:val="20"/>
              </w:rPr>
              <w:t>、甲醛含量≤</w:t>
            </w:r>
            <w:r>
              <w:rPr>
                <w:rFonts w:ascii="宋体" w:hAnsi="宋体" w:cs="宋体"/>
                <w:color w:val="000000"/>
                <w:kern w:val="0"/>
                <w:sz w:val="20"/>
                <w:szCs w:val="20"/>
              </w:rPr>
              <w:t>5mg/kg</w:t>
            </w:r>
            <w:r>
              <w:rPr>
                <w:rFonts w:ascii="宋体" w:hAnsi="宋体" w:cs="宋体" w:hint="eastAsia"/>
                <w:color w:val="000000"/>
                <w:kern w:val="0"/>
                <w:sz w:val="20"/>
                <w:szCs w:val="20"/>
              </w:rPr>
              <w:t>、苯系物总和含量≤</w:t>
            </w:r>
            <w:r>
              <w:rPr>
                <w:rFonts w:ascii="宋体" w:hAnsi="宋体" w:cs="宋体"/>
                <w:color w:val="000000"/>
                <w:kern w:val="0"/>
                <w:sz w:val="20"/>
                <w:szCs w:val="20"/>
              </w:rPr>
              <w:t>20mg/kg</w:t>
            </w:r>
            <w:r>
              <w:rPr>
                <w:rFonts w:ascii="宋体" w:hAnsi="宋体" w:cs="宋体" w:hint="eastAsia"/>
                <w:color w:val="000000"/>
                <w:kern w:val="0"/>
                <w:sz w:val="20"/>
                <w:szCs w:val="20"/>
              </w:rPr>
              <w:t>，</w:t>
            </w:r>
            <w:r>
              <w:rPr>
                <w:rFonts w:ascii="宋体" w:cs="宋体"/>
                <w:color w:val="000000"/>
                <w:kern w:val="0"/>
                <w:sz w:val="20"/>
                <w:szCs w:val="20"/>
              </w:rPr>
              <w:t>,</w:t>
            </w:r>
            <w:r>
              <w:rPr>
                <w:rFonts w:ascii="宋体" w:hAnsi="宋体" w:cs="宋体" w:hint="eastAsia"/>
                <w:color w:val="000000"/>
                <w:kern w:val="0"/>
                <w:sz w:val="20"/>
                <w:szCs w:val="20"/>
              </w:rPr>
              <w:t>耐磨、耐腐</w:t>
            </w:r>
            <w:r>
              <w:rPr>
                <w:rFonts w:ascii="宋体" w:hAnsi="宋体" w:cs="宋体"/>
                <w:color w:val="000000"/>
                <w:kern w:val="0"/>
                <w:sz w:val="20"/>
                <w:szCs w:val="20"/>
              </w:rPr>
              <w:t xml:space="preserve"> </w:t>
            </w:r>
            <w:r>
              <w:rPr>
                <w:rFonts w:ascii="宋体" w:hAnsi="宋体" w:cs="宋体" w:hint="eastAsia"/>
                <w:color w:val="000000"/>
                <w:kern w:val="0"/>
                <w:sz w:val="20"/>
                <w:szCs w:val="20"/>
              </w:rPr>
              <w:t>蚀、耐湿热不低于</w:t>
            </w:r>
            <w:r>
              <w:rPr>
                <w:rFonts w:ascii="宋体" w:hAnsi="宋体" w:cs="宋体"/>
                <w:color w:val="000000"/>
                <w:kern w:val="0"/>
                <w:sz w:val="20"/>
                <w:szCs w:val="20"/>
              </w:rPr>
              <w:t>2</w:t>
            </w:r>
            <w:r>
              <w:rPr>
                <w:rFonts w:ascii="宋体" w:hAnsi="宋体" w:cs="宋体" w:hint="eastAsia"/>
                <w:color w:val="000000"/>
                <w:kern w:val="0"/>
                <w:sz w:val="20"/>
                <w:szCs w:val="20"/>
              </w:rPr>
              <w:t>级，抗冲击不低于</w:t>
            </w:r>
            <w:r>
              <w:rPr>
                <w:rFonts w:ascii="宋体" w:hAnsi="宋体" w:cs="宋体"/>
                <w:color w:val="000000"/>
                <w:kern w:val="0"/>
                <w:sz w:val="20"/>
                <w:szCs w:val="20"/>
              </w:rPr>
              <w:t>2</w:t>
            </w:r>
            <w:r>
              <w:rPr>
                <w:rFonts w:ascii="宋体" w:hAnsi="宋体" w:cs="宋体" w:hint="eastAsia"/>
                <w:color w:val="000000"/>
                <w:kern w:val="0"/>
                <w:sz w:val="20"/>
                <w:szCs w:val="20"/>
              </w:rPr>
              <w:t>级，色泽均匀，主次分明，木纹清晰。</w:t>
            </w:r>
            <w:r>
              <w:rPr>
                <w:rFonts w:ascii="宋体" w:hAnsi="宋体" w:cs="宋体"/>
                <w:color w:val="000000"/>
                <w:kern w:val="0"/>
                <w:sz w:val="20"/>
                <w:szCs w:val="20"/>
              </w:rPr>
              <w:t xml:space="preserve">                                               4.</w:t>
            </w:r>
            <w:r>
              <w:rPr>
                <w:rFonts w:ascii="宋体" w:hAnsi="宋体" w:cs="宋体" w:hint="eastAsia"/>
                <w:color w:val="000000"/>
                <w:kern w:val="0"/>
                <w:sz w:val="20"/>
                <w:szCs w:val="20"/>
              </w:rPr>
              <w:t>五金配件</w:t>
            </w:r>
            <w:r>
              <w:rPr>
                <w:rFonts w:ascii="宋体" w:hAnsi="宋体" w:cs="宋体"/>
                <w:color w:val="000000"/>
                <w:kern w:val="0"/>
                <w:sz w:val="20"/>
                <w:szCs w:val="20"/>
              </w:rPr>
              <w:t xml:space="preserve">: </w:t>
            </w:r>
            <w:r>
              <w:rPr>
                <w:rFonts w:ascii="宋体" w:hAnsi="宋体" w:cs="宋体" w:hint="eastAsia"/>
                <w:color w:val="000000"/>
                <w:kern w:val="0"/>
                <w:sz w:val="20"/>
                <w:szCs w:val="20"/>
              </w:rPr>
              <w:t>采用优质五金配件。</w:t>
            </w:r>
            <w:r>
              <w:rPr>
                <w:rFonts w:ascii="宋体" w:hAnsi="宋体" w:cs="宋体"/>
                <w:color w:val="000000"/>
                <w:kern w:val="0"/>
                <w:sz w:val="20"/>
                <w:szCs w:val="20"/>
              </w:rPr>
              <w:t xml:space="preserve">                                                                               5.</w:t>
            </w:r>
            <w:r>
              <w:rPr>
                <w:rFonts w:ascii="宋体" w:hAnsi="宋体" w:cs="宋体" w:hint="eastAsia"/>
                <w:color w:val="000000"/>
                <w:kern w:val="0"/>
                <w:sz w:val="20"/>
                <w:szCs w:val="20"/>
              </w:rPr>
              <w:t>胶黏剂：国家一级环保水性胶黏剂。符合</w:t>
            </w:r>
            <w:r>
              <w:rPr>
                <w:rFonts w:ascii="宋体" w:hAnsi="宋体" w:cs="宋体"/>
                <w:color w:val="000000"/>
                <w:kern w:val="0"/>
                <w:sz w:val="20"/>
                <w:szCs w:val="20"/>
              </w:rPr>
              <w:t>GB18583-2008</w:t>
            </w:r>
            <w:r>
              <w:rPr>
                <w:rFonts w:ascii="宋体" w:hAnsi="宋体" w:cs="宋体" w:hint="eastAsia"/>
                <w:color w:val="000000"/>
                <w:kern w:val="0"/>
                <w:sz w:val="20"/>
                <w:szCs w:val="20"/>
              </w:rPr>
              <w:t>、</w:t>
            </w:r>
            <w:r>
              <w:rPr>
                <w:rFonts w:ascii="宋体" w:hAnsi="宋体" w:cs="宋体"/>
                <w:color w:val="000000"/>
                <w:kern w:val="0"/>
                <w:sz w:val="20"/>
                <w:szCs w:val="20"/>
              </w:rPr>
              <w:t>HJ2541-2016</w:t>
            </w:r>
            <w:r>
              <w:rPr>
                <w:rFonts w:ascii="宋体" w:hAnsi="宋体" w:cs="宋体" w:hint="eastAsia"/>
                <w:color w:val="000000"/>
                <w:kern w:val="0"/>
                <w:sz w:val="20"/>
                <w:szCs w:val="20"/>
              </w:rPr>
              <w:t>标准，游离甲醛≤</w:t>
            </w:r>
            <w:r>
              <w:rPr>
                <w:rFonts w:ascii="宋体" w:hAnsi="宋体" w:cs="宋体"/>
                <w:color w:val="000000"/>
                <w:kern w:val="0"/>
                <w:sz w:val="20"/>
                <w:szCs w:val="20"/>
              </w:rPr>
              <w:t>0.1g/kg</w:t>
            </w:r>
            <w:r>
              <w:rPr>
                <w:rFonts w:ascii="宋体" w:hAnsi="宋体" w:cs="宋体" w:hint="eastAsia"/>
                <w:color w:val="000000"/>
                <w:kern w:val="0"/>
                <w:sz w:val="20"/>
                <w:szCs w:val="20"/>
              </w:rPr>
              <w:t>；</w:t>
            </w:r>
            <w:r>
              <w:rPr>
                <w:rFonts w:ascii="宋体" w:hAnsi="宋体" w:cs="宋体"/>
                <w:color w:val="000000"/>
                <w:kern w:val="0"/>
                <w:sz w:val="20"/>
                <w:szCs w:val="20"/>
              </w:rPr>
              <w:t xml:space="preserve">                                                                 6.</w:t>
            </w:r>
            <w:r>
              <w:rPr>
                <w:rFonts w:ascii="宋体" w:hAnsi="宋体" w:cs="宋体" w:hint="eastAsia"/>
                <w:color w:val="000000"/>
                <w:kern w:val="0"/>
                <w:sz w:val="20"/>
                <w:szCs w:val="20"/>
              </w:rPr>
              <w:t>颜色由采购人选定。</w:t>
            </w:r>
          </w:p>
        </w:tc>
        <w:tc>
          <w:tcPr>
            <w:tcW w:w="648" w:type="dxa"/>
            <w:tcBorders>
              <w:top w:val="single" w:sz="4" w:space="0" w:color="000000"/>
              <w:left w:val="single" w:sz="4" w:space="0" w:color="000000"/>
              <w:bottom w:val="nil"/>
              <w:right w:val="single" w:sz="4" w:space="0" w:color="000000"/>
            </w:tcBorders>
            <w:vAlign w:val="center"/>
          </w:tcPr>
          <w:p w:rsidR="0050113F" w:rsidRDefault="0050113F">
            <w:pPr>
              <w:widowControl/>
              <w:jc w:val="center"/>
              <w:textAlignment w:val="center"/>
              <w:rPr>
                <w:rFonts w:ascii="宋体"/>
                <w:color w:val="000000"/>
                <w:sz w:val="20"/>
                <w:szCs w:val="20"/>
              </w:rPr>
            </w:pPr>
            <w:r>
              <w:rPr>
                <w:rFonts w:ascii="宋体" w:hAnsi="宋体" w:cs="宋体" w:hint="eastAsia"/>
                <w:color w:val="000000"/>
                <w:kern w:val="0"/>
                <w:sz w:val="20"/>
                <w:szCs w:val="20"/>
              </w:rPr>
              <w:t>张</w:t>
            </w:r>
          </w:p>
        </w:tc>
        <w:tc>
          <w:tcPr>
            <w:tcW w:w="648" w:type="dxa"/>
            <w:tcBorders>
              <w:top w:val="single" w:sz="4" w:space="0" w:color="000000"/>
              <w:left w:val="single" w:sz="4" w:space="0" w:color="000000"/>
              <w:bottom w:val="single" w:sz="4" w:space="0" w:color="000000"/>
              <w:right w:val="single" w:sz="4" w:space="0" w:color="000000"/>
            </w:tcBorders>
            <w:vAlign w:val="center"/>
          </w:tcPr>
          <w:p w:rsidR="0050113F" w:rsidRDefault="0050113F">
            <w:pPr>
              <w:widowControl/>
              <w:jc w:val="center"/>
              <w:textAlignment w:val="center"/>
              <w:rPr>
                <w:rFonts w:ascii="宋体"/>
                <w:color w:val="000000"/>
                <w:sz w:val="20"/>
                <w:szCs w:val="20"/>
              </w:rPr>
            </w:pPr>
            <w:r>
              <w:rPr>
                <w:rFonts w:ascii="宋体" w:hAnsi="宋体" w:cs="宋体"/>
                <w:color w:val="000000"/>
                <w:kern w:val="0"/>
                <w:sz w:val="20"/>
                <w:szCs w:val="20"/>
              </w:rPr>
              <w:t>91</w:t>
            </w:r>
          </w:p>
        </w:tc>
      </w:tr>
      <w:tr w:rsidR="0050113F">
        <w:trPr>
          <w:trHeight w:val="4400"/>
          <w:jc w:val="center"/>
        </w:trPr>
        <w:tc>
          <w:tcPr>
            <w:tcW w:w="444" w:type="dxa"/>
            <w:tcBorders>
              <w:top w:val="single" w:sz="4" w:space="0" w:color="000000"/>
              <w:left w:val="single" w:sz="4" w:space="0" w:color="000000"/>
              <w:bottom w:val="nil"/>
              <w:right w:val="single" w:sz="4" w:space="0" w:color="000000"/>
            </w:tcBorders>
            <w:vAlign w:val="center"/>
          </w:tcPr>
          <w:p w:rsidR="0050113F" w:rsidRDefault="0050113F">
            <w:pPr>
              <w:widowControl/>
              <w:jc w:val="center"/>
              <w:textAlignment w:val="center"/>
              <w:rPr>
                <w:rFonts w:ascii="宋体"/>
                <w:color w:val="000000"/>
                <w:sz w:val="20"/>
                <w:szCs w:val="20"/>
              </w:rPr>
            </w:pPr>
            <w:r>
              <w:rPr>
                <w:rFonts w:ascii="宋体" w:hAnsi="宋体" w:cs="宋体"/>
                <w:color w:val="000000"/>
                <w:kern w:val="0"/>
                <w:sz w:val="20"/>
                <w:szCs w:val="20"/>
              </w:rPr>
              <w:t>37</w:t>
            </w:r>
          </w:p>
        </w:tc>
        <w:tc>
          <w:tcPr>
            <w:tcW w:w="1116" w:type="dxa"/>
            <w:tcBorders>
              <w:top w:val="single" w:sz="4" w:space="0" w:color="000000"/>
              <w:left w:val="single" w:sz="4" w:space="0" w:color="000000"/>
              <w:bottom w:val="nil"/>
              <w:right w:val="single" w:sz="4" w:space="0" w:color="000000"/>
            </w:tcBorders>
            <w:vAlign w:val="center"/>
          </w:tcPr>
          <w:p w:rsidR="0050113F" w:rsidRDefault="0050113F">
            <w:pPr>
              <w:widowControl/>
              <w:jc w:val="center"/>
              <w:textAlignment w:val="center"/>
              <w:rPr>
                <w:rFonts w:ascii="宋体"/>
                <w:color w:val="000000"/>
                <w:sz w:val="20"/>
                <w:szCs w:val="20"/>
              </w:rPr>
            </w:pPr>
            <w:r>
              <w:rPr>
                <w:rFonts w:ascii="宋体" w:hAnsi="宋体" w:cs="宋体" w:hint="eastAsia"/>
                <w:color w:val="000000"/>
                <w:kern w:val="0"/>
                <w:sz w:val="20"/>
                <w:szCs w:val="20"/>
              </w:rPr>
              <w:t>写字椅</w:t>
            </w:r>
          </w:p>
        </w:tc>
        <w:tc>
          <w:tcPr>
            <w:tcW w:w="2460" w:type="dxa"/>
            <w:tcBorders>
              <w:top w:val="single" w:sz="4" w:space="0" w:color="000000"/>
              <w:left w:val="single" w:sz="4" w:space="0" w:color="000000"/>
              <w:bottom w:val="nil"/>
              <w:right w:val="single" w:sz="4" w:space="0" w:color="000000"/>
            </w:tcBorders>
            <w:vAlign w:val="bottom"/>
          </w:tcPr>
          <w:p w:rsidR="0050113F" w:rsidRDefault="0050113F">
            <w:pPr>
              <w:widowControl/>
              <w:jc w:val="center"/>
              <w:textAlignment w:val="bottom"/>
              <w:rPr>
                <w:rFonts w:ascii="宋体"/>
                <w:color w:val="000000"/>
                <w:sz w:val="20"/>
                <w:szCs w:val="20"/>
              </w:rPr>
            </w:pPr>
            <w:r>
              <w:rPr>
                <w:noProof/>
              </w:rPr>
              <w:pict>
                <v:shape id="Picture_4" o:spid="_x0000_s1063" type="#_x0000_t75" style="position:absolute;left:0;text-align:left;margin-left:35.9pt;margin-top:38.65pt;width:55.65pt;height:80.8pt;z-index:251696128;visibility:visible;mso-position-horizontal-relative:text;mso-position-vertical-relative:text">
                  <v:imagedata r:id="rId49" o:title=""/>
                </v:shape>
              </w:pict>
            </w:r>
            <w:r>
              <w:rPr>
                <w:rFonts w:ascii="宋体" w:hAnsi="宋体" w:cs="宋体"/>
                <w:color w:val="000000"/>
                <w:kern w:val="0"/>
                <w:sz w:val="20"/>
                <w:szCs w:val="20"/>
              </w:rPr>
              <w:t>605*460*958H</w:t>
            </w:r>
          </w:p>
        </w:tc>
        <w:tc>
          <w:tcPr>
            <w:tcW w:w="5472" w:type="dxa"/>
            <w:tcBorders>
              <w:top w:val="single" w:sz="4" w:space="0" w:color="000000"/>
              <w:left w:val="single" w:sz="4" w:space="0" w:color="000000"/>
              <w:bottom w:val="nil"/>
              <w:right w:val="single" w:sz="4" w:space="0" w:color="000000"/>
            </w:tcBorders>
            <w:vAlign w:val="center"/>
          </w:tcPr>
          <w:p w:rsidR="0050113F" w:rsidRDefault="0050113F" w:rsidP="00197740">
            <w:pPr>
              <w:widowControl/>
              <w:textAlignment w:val="center"/>
              <w:rPr>
                <w:rFonts w:ascii="宋体"/>
                <w:color w:val="000000"/>
                <w:sz w:val="20"/>
                <w:szCs w:val="20"/>
              </w:rPr>
            </w:pPr>
            <w:r>
              <w:rPr>
                <w:rFonts w:ascii="宋体" w:hAnsi="宋体" w:cs="宋体"/>
                <w:color w:val="000000"/>
                <w:kern w:val="0"/>
                <w:sz w:val="20"/>
                <w:szCs w:val="20"/>
              </w:rPr>
              <w:t>1.</w:t>
            </w:r>
            <w:r>
              <w:rPr>
                <w:rFonts w:ascii="宋体" w:hAnsi="宋体" w:cs="宋体" w:hint="eastAsia"/>
                <w:color w:val="000000"/>
                <w:kern w:val="0"/>
                <w:sz w:val="20"/>
                <w:szCs w:val="20"/>
              </w:rPr>
              <w:t>基材：红榉实木制作，所有木材经过过热蒸汽干燥处理含水率为</w:t>
            </w:r>
            <w:r>
              <w:rPr>
                <w:rFonts w:ascii="宋体" w:hAnsi="宋体" w:cs="宋体"/>
                <w:color w:val="000000"/>
                <w:kern w:val="0"/>
                <w:sz w:val="20"/>
                <w:szCs w:val="20"/>
              </w:rPr>
              <w:t>8%-12%</w:t>
            </w:r>
            <w:r>
              <w:rPr>
                <w:rFonts w:ascii="宋体" w:hAnsi="宋体" w:cs="宋体" w:hint="eastAsia"/>
                <w:color w:val="000000"/>
                <w:kern w:val="0"/>
                <w:sz w:val="20"/>
                <w:szCs w:val="20"/>
              </w:rPr>
              <w:t>，经过防虫、防潮、防腐及多次烘干蒸发处理；符合</w:t>
            </w:r>
            <w:r>
              <w:rPr>
                <w:rFonts w:ascii="宋体" w:hAnsi="宋体" w:cs="宋体"/>
                <w:color w:val="000000"/>
                <w:kern w:val="0"/>
                <w:sz w:val="20"/>
                <w:szCs w:val="20"/>
              </w:rPr>
              <w:t>GB/T29894-2013</w:t>
            </w:r>
            <w:r>
              <w:rPr>
                <w:rFonts w:ascii="宋体" w:hAnsi="宋体" w:cs="宋体" w:hint="eastAsia"/>
                <w:color w:val="000000"/>
                <w:kern w:val="0"/>
                <w:sz w:val="20"/>
                <w:szCs w:val="20"/>
              </w:rPr>
              <w:t>、</w:t>
            </w:r>
            <w:r>
              <w:rPr>
                <w:rFonts w:ascii="宋体" w:hAnsi="宋体" w:cs="宋体"/>
                <w:color w:val="000000"/>
                <w:kern w:val="0"/>
                <w:sz w:val="20"/>
                <w:szCs w:val="20"/>
              </w:rPr>
              <w:t>GB/T16734-1997</w:t>
            </w:r>
            <w:r>
              <w:rPr>
                <w:rFonts w:ascii="宋体" w:hAnsi="宋体" w:cs="宋体" w:hint="eastAsia"/>
                <w:color w:val="000000"/>
                <w:kern w:val="0"/>
                <w:sz w:val="20"/>
                <w:szCs w:val="20"/>
              </w:rPr>
              <w:t>、</w:t>
            </w:r>
            <w:r>
              <w:rPr>
                <w:rFonts w:ascii="宋体" w:hAnsi="宋体" w:cs="宋体"/>
                <w:color w:val="000000"/>
                <w:kern w:val="0"/>
                <w:sz w:val="20"/>
                <w:szCs w:val="20"/>
              </w:rPr>
              <w:t>GB/T3324-2017</w:t>
            </w:r>
            <w:r>
              <w:rPr>
                <w:rFonts w:ascii="宋体" w:hAnsi="宋体" w:cs="宋体" w:hint="eastAsia"/>
                <w:color w:val="000000"/>
                <w:kern w:val="0"/>
                <w:sz w:val="20"/>
                <w:szCs w:val="20"/>
              </w:rPr>
              <w:t>、</w:t>
            </w:r>
            <w:r>
              <w:rPr>
                <w:rFonts w:ascii="宋体" w:hAnsi="宋体" w:cs="宋体"/>
                <w:color w:val="000000"/>
                <w:kern w:val="0"/>
                <w:sz w:val="20"/>
                <w:szCs w:val="20"/>
              </w:rPr>
              <w:t>GB18580-2017</w:t>
            </w:r>
            <w:r>
              <w:rPr>
                <w:rFonts w:ascii="宋体" w:hAnsi="宋体" w:cs="宋体" w:hint="eastAsia"/>
                <w:color w:val="000000"/>
                <w:kern w:val="0"/>
                <w:sz w:val="20"/>
                <w:szCs w:val="20"/>
              </w:rPr>
              <w:t>标准，甲醛释放量≤</w:t>
            </w:r>
            <w:r>
              <w:rPr>
                <w:rFonts w:ascii="宋体" w:hAnsi="宋体" w:cs="宋体"/>
                <w:color w:val="000000"/>
                <w:kern w:val="0"/>
                <w:sz w:val="20"/>
                <w:szCs w:val="20"/>
              </w:rPr>
              <w:t>0.05mg/m</w:t>
            </w:r>
            <w:r>
              <w:rPr>
                <w:rFonts w:ascii="宋体" w:hAnsi="宋体" w:cs="宋体" w:hint="eastAsia"/>
                <w:color w:val="000000"/>
                <w:kern w:val="0"/>
                <w:sz w:val="20"/>
                <w:szCs w:val="20"/>
              </w:rPr>
              <w:t>³；</w:t>
            </w:r>
            <w:r>
              <w:rPr>
                <w:rFonts w:ascii="宋体" w:hAnsi="宋体" w:cs="宋体"/>
                <w:color w:val="000000"/>
                <w:kern w:val="0"/>
                <w:sz w:val="20"/>
                <w:szCs w:val="20"/>
              </w:rPr>
              <w:t xml:space="preserve">                                                           2.</w:t>
            </w:r>
            <w:r>
              <w:rPr>
                <w:rFonts w:ascii="宋体" w:hAnsi="宋体" w:cs="宋体" w:hint="eastAsia"/>
                <w:color w:val="000000"/>
                <w:kern w:val="0"/>
                <w:sz w:val="20"/>
                <w:szCs w:val="20"/>
              </w:rPr>
              <w:t>工艺：榫卯结构</w:t>
            </w:r>
            <w:r>
              <w:rPr>
                <w:rFonts w:ascii="宋体" w:cs="宋体"/>
                <w:color w:val="000000"/>
                <w:kern w:val="0"/>
                <w:sz w:val="20"/>
                <w:szCs w:val="20"/>
              </w:rPr>
              <w:t>,</w:t>
            </w:r>
            <w:r>
              <w:rPr>
                <w:rFonts w:ascii="宋体" w:hAnsi="宋体" w:cs="宋体" w:hint="eastAsia"/>
                <w:color w:val="000000"/>
                <w:kern w:val="0"/>
                <w:sz w:val="20"/>
                <w:szCs w:val="20"/>
              </w:rPr>
              <w:t>外露椅脑</w:t>
            </w:r>
            <w:r>
              <w:rPr>
                <w:rFonts w:ascii="宋体" w:hAnsi="宋体" w:cs="宋体"/>
                <w:color w:val="000000"/>
                <w:kern w:val="0"/>
                <w:sz w:val="20"/>
                <w:szCs w:val="20"/>
              </w:rPr>
              <w:t>60*26mm</w:t>
            </w:r>
            <w:r>
              <w:rPr>
                <w:rFonts w:ascii="宋体" w:hAnsi="宋体" w:cs="宋体" w:hint="eastAsia"/>
                <w:color w:val="000000"/>
                <w:kern w:val="0"/>
                <w:sz w:val="20"/>
                <w:szCs w:val="20"/>
              </w:rPr>
              <w:t>厚，铣弧度造型；前脚</w:t>
            </w:r>
            <w:r>
              <w:rPr>
                <w:rFonts w:ascii="宋体" w:hAnsi="宋体" w:cs="宋体"/>
                <w:color w:val="000000"/>
                <w:kern w:val="0"/>
                <w:sz w:val="20"/>
                <w:szCs w:val="20"/>
              </w:rPr>
              <w:t>29mm</w:t>
            </w:r>
            <w:r>
              <w:rPr>
                <w:rFonts w:ascii="宋体" w:hAnsi="宋体" w:cs="宋体" w:hint="eastAsia"/>
                <w:color w:val="000000"/>
                <w:kern w:val="0"/>
                <w:sz w:val="20"/>
                <w:szCs w:val="20"/>
              </w:rPr>
              <w:t>厚，前脚上部宽度</w:t>
            </w:r>
            <w:r>
              <w:rPr>
                <w:rFonts w:ascii="宋体" w:hAnsi="宋体" w:cs="宋体"/>
                <w:color w:val="000000"/>
                <w:kern w:val="0"/>
                <w:sz w:val="20"/>
                <w:szCs w:val="20"/>
              </w:rPr>
              <w:t>68mm</w:t>
            </w:r>
            <w:r>
              <w:rPr>
                <w:rFonts w:ascii="宋体" w:hAnsi="宋体" w:cs="宋体" w:hint="eastAsia"/>
                <w:color w:val="000000"/>
                <w:kern w:val="0"/>
                <w:sz w:val="20"/>
                <w:szCs w:val="20"/>
              </w:rPr>
              <w:t>，前脚下部宽度</w:t>
            </w:r>
            <w:r>
              <w:rPr>
                <w:rFonts w:ascii="宋体" w:hAnsi="宋体" w:cs="宋体"/>
                <w:color w:val="000000"/>
                <w:kern w:val="0"/>
                <w:sz w:val="20"/>
                <w:szCs w:val="20"/>
              </w:rPr>
              <w:t>30mm</w:t>
            </w:r>
            <w:r>
              <w:rPr>
                <w:rFonts w:ascii="宋体" w:hAnsi="宋体" w:cs="宋体" w:hint="eastAsia"/>
                <w:color w:val="000000"/>
                <w:kern w:val="0"/>
                <w:sz w:val="20"/>
                <w:szCs w:val="20"/>
              </w:rPr>
              <w:t>；后脚高度为</w:t>
            </w:r>
            <w:r>
              <w:rPr>
                <w:rFonts w:ascii="宋体" w:hAnsi="宋体" w:cs="宋体"/>
                <w:color w:val="000000"/>
                <w:kern w:val="0"/>
                <w:sz w:val="20"/>
                <w:szCs w:val="20"/>
              </w:rPr>
              <w:t>958mm</w:t>
            </w:r>
            <w:r>
              <w:rPr>
                <w:rFonts w:ascii="宋体" w:hAnsi="宋体" w:cs="宋体" w:hint="eastAsia"/>
                <w:color w:val="000000"/>
                <w:kern w:val="0"/>
                <w:sz w:val="20"/>
                <w:szCs w:val="20"/>
              </w:rPr>
              <w:t>；座前下横</w:t>
            </w:r>
            <w:r>
              <w:rPr>
                <w:rFonts w:ascii="宋体" w:hAnsi="宋体" w:cs="宋体"/>
                <w:color w:val="000000"/>
                <w:kern w:val="0"/>
                <w:sz w:val="20"/>
                <w:szCs w:val="20"/>
              </w:rPr>
              <w:t>/</w:t>
            </w:r>
            <w:r>
              <w:rPr>
                <w:rFonts w:ascii="宋体" w:hAnsi="宋体" w:cs="宋体" w:hint="eastAsia"/>
                <w:color w:val="000000"/>
                <w:kern w:val="0"/>
                <w:sz w:val="20"/>
                <w:szCs w:val="20"/>
              </w:rPr>
              <w:t>侧横</w:t>
            </w:r>
            <w:r>
              <w:rPr>
                <w:rFonts w:ascii="宋体" w:hAnsi="宋体" w:cs="宋体"/>
                <w:color w:val="000000"/>
                <w:kern w:val="0"/>
                <w:sz w:val="20"/>
                <w:szCs w:val="20"/>
              </w:rPr>
              <w:t>/</w:t>
            </w:r>
            <w:r>
              <w:rPr>
                <w:rFonts w:ascii="宋体" w:hAnsi="宋体" w:cs="宋体" w:hint="eastAsia"/>
                <w:color w:val="000000"/>
                <w:kern w:val="0"/>
                <w:sz w:val="20"/>
                <w:szCs w:val="20"/>
              </w:rPr>
              <w:t>后横用料</w:t>
            </w:r>
            <w:r>
              <w:rPr>
                <w:rFonts w:ascii="宋体" w:hAnsi="宋体" w:cs="宋体"/>
                <w:color w:val="000000"/>
                <w:kern w:val="0"/>
                <w:sz w:val="20"/>
                <w:szCs w:val="20"/>
              </w:rPr>
              <w:t>59*29mm</w:t>
            </w:r>
            <w:r>
              <w:rPr>
                <w:rFonts w:ascii="宋体" w:hAnsi="宋体" w:cs="宋体" w:hint="eastAsia"/>
                <w:color w:val="000000"/>
                <w:kern w:val="0"/>
                <w:sz w:val="20"/>
                <w:szCs w:val="20"/>
              </w:rPr>
              <w:t>厚；优质布艺软包面，优质</w:t>
            </w:r>
            <w:r>
              <w:rPr>
                <w:rFonts w:ascii="宋体" w:hAnsi="宋体" w:cs="宋体"/>
                <w:color w:val="000000"/>
                <w:kern w:val="0"/>
                <w:sz w:val="20"/>
                <w:szCs w:val="20"/>
              </w:rPr>
              <w:t>PU</w:t>
            </w:r>
            <w:r>
              <w:rPr>
                <w:rFonts w:ascii="宋体" w:hAnsi="宋体" w:cs="宋体" w:hint="eastAsia"/>
                <w:color w:val="000000"/>
                <w:kern w:val="0"/>
                <w:sz w:val="20"/>
                <w:szCs w:val="20"/>
              </w:rPr>
              <w:t>发泡一次成型耐阻燃、防老化、高回弹海绵，海绵密度≥</w:t>
            </w:r>
            <w:r>
              <w:rPr>
                <w:rFonts w:ascii="宋体" w:hAnsi="宋体" w:cs="宋体"/>
                <w:color w:val="000000"/>
                <w:kern w:val="0"/>
                <w:sz w:val="20"/>
                <w:szCs w:val="20"/>
              </w:rPr>
              <w:t>35Kg/m</w:t>
            </w:r>
            <w:r>
              <w:rPr>
                <w:rFonts w:ascii="宋体" w:hAnsi="宋体" w:cs="宋体" w:hint="eastAsia"/>
                <w:color w:val="000000"/>
                <w:kern w:val="0"/>
                <w:sz w:val="20"/>
                <w:szCs w:val="20"/>
              </w:rPr>
              <w:t>³；</w:t>
            </w:r>
            <w:r>
              <w:rPr>
                <w:rFonts w:ascii="宋体" w:hAnsi="宋体" w:cs="宋体"/>
                <w:color w:val="000000"/>
                <w:kern w:val="0"/>
                <w:sz w:val="20"/>
                <w:szCs w:val="20"/>
              </w:rPr>
              <w:t xml:space="preserve">                                                             </w:t>
            </w:r>
            <w:r>
              <w:rPr>
                <w:rFonts w:ascii="宋体" w:hAnsi="宋体" w:cs="宋体"/>
                <w:color w:val="000000"/>
                <w:kern w:val="0"/>
                <w:sz w:val="20"/>
                <w:szCs w:val="20"/>
              </w:rPr>
              <w:br/>
              <w:t>3.</w:t>
            </w:r>
            <w:r>
              <w:rPr>
                <w:rFonts w:ascii="宋体" w:hAnsi="宋体" w:cs="宋体" w:hint="eastAsia"/>
                <w:color w:val="000000"/>
                <w:kern w:val="0"/>
                <w:sz w:val="20"/>
                <w:szCs w:val="20"/>
              </w:rPr>
              <w:t>水性漆</w:t>
            </w:r>
            <w:r>
              <w:rPr>
                <w:rFonts w:ascii="宋体" w:hAnsi="宋体" w:cs="宋体"/>
                <w:color w:val="000000"/>
                <w:kern w:val="0"/>
                <w:sz w:val="20"/>
                <w:szCs w:val="20"/>
              </w:rPr>
              <w:t>:</w:t>
            </w:r>
            <w:r>
              <w:rPr>
                <w:rFonts w:ascii="宋体" w:hAnsi="宋体" w:cs="宋体" w:hint="eastAsia"/>
                <w:color w:val="000000"/>
                <w:kern w:val="0"/>
                <w:sz w:val="20"/>
                <w:szCs w:val="20"/>
              </w:rPr>
              <w:t>使用环保水性漆，</w:t>
            </w:r>
            <w:r>
              <w:rPr>
                <w:rFonts w:ascii="宋体" w:hAnsi="宋体" w:cs="宋体"/>
                <w:color w:val="000000"/>
                <w:kern w:val="0"/>
                <w:sz w:val="20"/>
                <w:szCs w:val="20"/>
              </w:rPr>
              <w:t>VOC</w:t>
            </w:r>
            <w:r>
              <w:rPr>
                <w:rFonts w:ascii="宋体" w:hAnsi="宋体" w:cs="宋体" w:hint="eastAsia"/>
                <w:color w:val="000000"/>
                <w:kern w:val="0"/>
                <w:sz w:val="20"/>
                <w:szCs w:val="20"/>
              </w:rPr>
              <w:t>含量≤</w:t>
            </w:r>
            <w:r>
              <w:rPr>
                <w:rFonts w:ascii="宋体" w:hAnsi="宋体" w:cs="宋体"/>
                <w:color w:val="000000"/>
                <w:kern w:val="0"/>
                <w:sz w:val="20"/>
                <w:szCs w:val="20"/>
              </w:rPr>
              <w:t>30g/L</w:t>
            </w:r>
            <w:r>
              <w:rPr>
                <w:rFonts w:ascii="宋体" w:hAnsi="宋体" w:cs="宋体" w:hint="eastAsia"/>
                <w:color w:val="000000"/>
                <w:kern w:val="0"/>
                <w:sz w:val="20"/>
                <w:szCs w:val="20"/>
              </w:rPr>
              <w:t>、甲醛含量≤</w:t>
            </w:r>
            <w:r>
              <w:rPr>
                <w:rFonts w:ascii="宋体" w:hAnsi="宋体" w:cs="宋体"/>
                <w:color w:val="000000"/>
                <w:kern w:val="0"/>
                <w:sz w:val="20"/>
                <w:szCs w:val="20"/>
              </w:rPr>
              <w:t>5mg/kg</w:t>
            </w:r>
            <w:r>
              <w:rPr>
                <w:rFonts w:ascii="宋体" w:hAnsi="宋体" w:cs="宋体" w:hint="eastAsia"/>
                <w:color w:val="000000"/>
                <w:kern w:val="0"/>
                <w:sz w:val="20"/>
                <w:szCs w:val="20"/>
              </w:rPr>
              <w:t>、苯系物总和含量≤</w:t>
            </w:r>
            <w:r>
              <w:rPr>
                <w:rFonts w:ascii="宋体" w:hAnsi="宋体" w:cs="宋体"/>
                <w:color w:val="000000"/>
                <w:kern w:val="0"/>
                <w:sz w:val="20"/>
                <w:szCs w:val="20"/>
              </w:rPr>
              <w:t>20mg/kg</w:t>
            </w:r>
            <w:r>
              <w:rPr>
                <w:rFonts w:ascii="宋体" w:hAnsi="宋体" w:cs="宋体" w:hint="eastAsia"/>
                <w:color w:val="000000"/>
                <w:kern w:val="0"/>
                <w:sz w:val="20"/>
                <w:szCs w:val="20"/>
              </w:rPr>
              <w:t>，</w:t>
            </w:r>
            <w:r>
              <w:rPr>
                <w:rFonts w:ascii="宋体" w:cs="宋体"/>
                <w:color w:val="000000"/>
                <w:kern w:val="0"/>
                <w:sz w:val="20"/>
                <w:szCs w:val="20"/>
              </w:rPr>
              <w:t>,</w:t>
            </w:r>
            <w:r>
              <w:rPr>
                <w:rFonts w:ascii="宋体" w:hAnsi="宋体" w:cs="宋体" w:hint="eastAsia"/>
                <w:color w:val="000000"/>
                <w:kern w:val="0"/>
                <w:sz w:val="20"/>
                <w:szCs w:val="20"/>
              </w:rPr>
              <w:t>耐磨、耐腐蚀、耐湿热不低于</w:t>
            </w:r>
            <w:r>
              <w:rPr>
                <w:rFonts w:ascii="宋体" w:hAnsi="宋体" w:cs="宋体"/>
                <w:color w:val="000000"/>
                <w:kern w:val="0"/>
                <w:sz w:val="20"/>
                <w:szCs w:val="20"/>
              </w:rPr>
              <w:t>2</w:t>
            </w:r>
            <w:r>
              <w:rPr>
                <w:rFonts w:ascii="宋体" w:hAnsi="宋体" w:cs="宋体" w:hint="eastAsia"/>
                <w:color w:val="000000"/>
                <w:kern w:val="0"/>
                <w:sz w:val="20"/>
                <w:szCs w:val="20"/>
              </w:rPr>
              <w:t>级，抗冲击不低于</w:t>
            </w:r>
            <w:r>
              <w:rPr>
                <w:rFonts w:ascii="宋体" w:hAnsi="宋体" w:cs="宋体"/>
                <w:color w:val="000000"/>
                <w:kern w:val="0"/>
                <w:sz w:val="20"/>
                <w:szCs w:val="20"/>
              </w:rPr>
              <w:t>2</w:t>
            </w:r>
            <w:r>
              <w:rPr>
                <w:rFonts w:ascii="宋体" w:hAnsi="宋体" w:cs="宋体" w:hint="eastAsia"/>
                <w:color w:val="000000"/>
                <w:kern w:val="0"/>
                <w:sz w:val="20"/>
                <w:szCs w:val="20"/>
              </w:rPr>
              <w:t>级，色泽均匀，主次分明，木纹清晰</w:t>
            </w:r>
            <w:r>
              <w:rPr>
                <w:rFonts w:ascii="宋体"/>
                <w:color w:val="000000"/>
                <w:kern w:val="0"/>
                <w:sz w:val="20"/>
                <w:szCs w:val="20"/>
              </w:rPr>
              <w:br/>
            </w:r>
            <w:r>
              <w:rPr>
                <w:rFonts w:ascii="宋体" w:hAnsi="宋体" w:cs="宋体"/>
                <w:color w:val="000000"/>
                <w:kern w:val="0"/>
                <w:sz w:val="20"/>
                <w:szCs w:val="20"/>
              </w:rPr>
              <w:t>4.</w:t>
            </w:r>
            <w:r>
              <w:rPr>
                <w:rFonts w:ascii="宋体" w:hAnsi="宋体" w:cs="宋体" w:hint="eastAsia"/>
                <w:color w:val="000000"/>
                <w:kern w:val="0"/>
                <w:sz w:val="20"/>
                <w:szCs w:val="20"/>
              </w:rPr>
              <w:t>胶黏剂：国家一级环保水性胶黏剂。符合</w:t>
            </w:r>
            <w:r>
              <w:rPr>
                <w:rFonts w:ascii="宋体" w:hAnsi="宋体" w:cs="宋体"/>
                <w:color w:val="000000"/>
                <w:kern w:val="0"/>
                <w:sz w:val="20"/>
                <w:szCs w:val="20"/>
              </w:rPr>
              <w:t>GB18583-2008</w:t>
            </w:r>
            <w:r>
              <w:rPr>
                <w:rFonts w:ascii="宋体" w:hAnsi="宋体" w:cs="宋体" w:hint="eastAsia"/>
                <w:color w:val="000000"/>
                <w:kern w:val="0"/>
                <w:sz w:val="20"/>
                <w:szCs w:val="20"/>
              </w:rPr>
              <w:t>、</w:t>
            </w:r>
            <w:r>
              <w:rPr>
                <w:rFonts w:ascii="宋体" w:hAnsi="宋体" w:cs="宋体"/>
                <w:color w:val="000000"/>
                <w:kern w:val="0"/>
                <w:sz w:val="20"/>
                <w:szCs w:val="20"/>
              </w:rPr>
              <w:t>HJ2541-2016</w:t>
            </w:r>
            <w:r>
              <w:rPr>
                <w:rFonts w:ascii="宋体" w:hAnsi="宋体" w:cs="宋体" w:hint="eastAsia"/>
                <w:color w:val="000000"/>
                <w:kern w:val="0"/>
                <w:sz w:val="20"/>
                <w:szCs w:val="20"/>
              </w:rPr>
              <w:t>标准，游离甲醛≤</w:t>
            </w:r>
            <w:r>
              <w:rPr>
                <w:rFonts w:ascii="宋体" w:hAnsi="宋体" w:cs="宋体"/>
                <w:color w:val="000000"/>
                <w:kern w:val="0"/>
                <w:sz w:val="20"/>
                <w:szCs w:val="20"/>
              </w:rPr>
              <w:t>0.1g/kg</w:t>
            </w:r>
            <w:r>
              <w:rPr>
                <w:rFonts w:ascii="宋体" w:hAnsi="宋体" w:cs="宋体" w:hint="eastAsia"/>
                <w:color w:val="000000"/>
                <w:kern w:val="0"/>
                <w:sz w:val="20"/>
                <w:szCs w:val="20"/>
              </w:rPr>
              <w:t>；符合</w:t>
            </w:r>
            <w:r>
              <w:rPr>
                <w:rFonts w:ascii="宋体" w:hAnsi="宋体" w:cs="宋体"/>
                <w:color w:val="000000"/>
                <w:kern w:val="0"/>
                <w:sz w:val="20"/>
                <w:szCs w:val="20"/>
              </w:rPr>
              <w:t>GB18583-2008</w:t>
            </w:r>
            <w:r>
              <w:rPr>
                <w:rFonts w:ascii="宋体" w:hAnsi="宋体" w:cs="宋体" w:hint="eastAsia"/>
                <w:color w:val="000000"/>
                <w:kern w:val="0"/>
                <w:sz w:val="20"/>
                <w:szCs w:val="20"/>
              </w:rPr>
              <w:t>、</w:t>
            </w:r>
            <w:r>
              <w:rPr>
                <w:rFonts w:ascii="宋体" w:hAnsi="宋体" w:cs="宋体"/>
                <w:color w:val="000000"/>
                <w:kern w:val="0"/>
                <w:sz w:val="20"/>
                <w:szCs w:val="20"/>
              </w:rPr>
              <w:t>HJ2541-2016</w:t>
            </w:r>
            <w:r>
              <w:rPr>
                <w:rFonts w:ascii="宋体" w:hAnsi="宋体" w:cs="宋体" w:hint="eastAsia"/>
                <w:color w:val="000000"/>
                <w:kern w:val="0"/>
                <w:sz w:val="20"/>
                <w:szCs w:val="20"/>
              </w:rPr>
              <w:t>标准，游离甲醛≤</w:t>
            </w:r>
            <w:r>
              <w:rPr>
                <w:rFonts w:ascii="宋体" w:hAnsi="宋体" w:cs="宋体"/>
                <w:color w:val="000000"/>
                <w:kern w:val="0"/>
                <w:sz w:val="20"/>
                <w:szCs w:val="20"/>
              </w:rPr>
              <w:t>0.1g/kg</w:t>
            </w:r>
            <w:r>
              <w:rPr>
                <w:rFonts w:ascii="宋体" w:hAnsi="宋体" w:cs="宋体" w:hint="eastAsia"/>
                <w:color w:val="000000"/>
                <w:kern w:val="0"/>
                <w:sz w:val="20"/>
                <w:szCs w:val="20"/>
              </w:rPr>
              <w:t>；</w:t>
            </w:r>
            <w:r>
              <w:rPr>
                <w:rFonts w:ascii="宋体" w:hAnsi="宋体" w:cs="宋体"/>
                <w:color w:val="000000"/>
                <w:kern w:val="0"/>
                <w:sz w:val="20"/>
                <w:szCs w:val="20"/>
              </w:rPr>
              <w:t xml:space="preserve"> </w:t>
            </w:r>
          </w:p>
        </w:tc>
        <w:tc>
          <w:tcPr>
            <w:tcW w:w="648" w:type="dxa"/>
            <w:tcBorders>
              <w:top w:val="single" w:sz="4" w:space="0" w:color="000000"/>
              <w:left w:val="single" w:sz="4" w:space="0" w:color="000000"/>
              <w:bottom w:val="nil"/>
              <w:right w:val="single" w:sz="4" w:space="0" w:color="000000"/>
            </w:tcBorders>
            <w:vAlign w:val="center"/>
          </w:tcPr>
          <w:p w:rsidR="0050113F" w:rsidRDefault="0050113F">
            <w:pPr>
              <w:widowControl/>
              <w:jc w:val="center"/>
              <w:textAlignment w:val="center"/>
              <w:rPr>
                <w:rFonts w:ascii="宋体"/>
                <w:color w:val="000000"/>
                <w:sz w:val="20"/>
                <w:szCs w:val="20"/>
              </w:rPr>
            </w:pPr>
            <w:r>
              <w:rPr>
                <w:rFonts w:ascii="宋体" w:hAnsi="宋体" w:cs="宋体" w:hint="eastAsia"/>
                <w:color w:val="000000"/>
                <w:kern w:val="0"/>
                <w:sz w:val="20"/>
                <w:szCs w:val="20"/>
              </w:rPr>
              <w:t>把</w:t>
            </w:r>
          </w:p>
        </w:tc>
        <w:tc>
          <w:tcPr>
            <w:tcW w:w="648" w:type="dxa"/>
            <w:tcBorders>
              <w:top w:val="single" w:sz="4" w:space="0" w:color="000000"/>
              <w:left w:val="single" w:sz="4" w:space="0" w:color="000000"/>
              <w:bottom w:val="single" w:sz="4" w:space="0" w:color="000000"/>
              <w:right w:val="single" w:sz="4" w:space="0" w:color="000000"/>
            </w:tcBorders>
            <w:vAlign w:val="center"/>
          </w:tcPr>
          <w:p w:rsidR="0050113F" w:rsidRDefault="0050113F">
            <w:pPr>
              <w:widowControl/>
              <w:jc w:val="center"/>
              <w:textAlignment w:val="center"/>
              <w:rPr>
                <w:rFonts w:ascii="宋体"/>
                <w:color w:val="000000"/>
                <w:sz w:val="20"/>
                <w:szCs w:val="20"/>
              </w:rPr>
            </w:pPr>
            <w:r>
              <w:rPr>
                <w:rFonts w:ascii="宋体" w:hAnsi="宋体" w:cs="宋体"/>
                <w:color w:val="000000"/>
                <w:kern w:val="0"/>
                <w:sz w:val="20"/>
                <w:szCs w:val="20"/>
              </w:rPr>
              <w:t>91</w:t>
            </w:r>
          </w:p>
        </w:tc>
      </w:tr>
      <w:tr w:rsidR="0050113F">
        <w:trPr>
          <w:trHeight w:val="4000"/>
          <w:jc w:val="center"/>
        </w:trPr>
        <w:tc>
          <w:tcPr>
            <w:tcW w:w="444" w:type="dxa"/>
            <w:tcBorders>
              <w:top w:val="single" w:sz="4" w:space="0" w:color="000000"/>
              <w:left w:val="single" w:sz="4" w:space="0" w:color="000000"/>
              <w:bottom w:val="nil"/>
              <w:right w:val="single" w:sz="4" w:space="0" w:color="000000"/>
            </w:tcBorders>
            <w:vAlign w:val="center"/>
          </w:tcPr>
          <w:p w:rsidR="0050113F" w:rsidRDefault="0050113F">
            <w:pPr>
              <w:widowControl/>
              <w:jc w:val="center"/>
              <w:textAlignment w:val="center"/>
              <w:rPr>
                <w:rFonts w:ascii="宋体"/>
                <w:color w:val="000000"/>
                <w:sz w:val="20"/>
                <w:szCs w:val="20"/>
              </w:rPr>
            </w:pPr>
            <w:r>
              <w:rPr>
                <w:rFonts w:ascii="宋体" w:hAnsi="宋体" w:cs="宋体"/>
                <w:color w:val="000000"/>
                <w:kern w:val="0"/>
                <w:sz w:val="20"/>
                <w:szCs w:val="20"/>
              </w:rPr>
              <w:t>38</w:t>
            </w:r>
          </w:p>
        </w:tc>
        <w:tc>
          <w:tcPr>
            <w:tcW w:w="1116" w:type="dxa"/>
            <w:tcBorders>
              <w:top w:val="single" w:sz="4" w:space="0" w:color="000000"/>
              <w:left w:val="single" w:sz="4" w:space="0" w:color="000000"/>
              <w:bottom w:val="nil"/>
              <w:right w:val="single" w:sz="4" w:space="0" w:color="000000"/>
            </w:tcBorders>
            <w:vAlign w:val="center"/>
          </w:tcPr>
          <w:p w:rsidR="0050113F" w:rsidRDefault="0050113F">
            <w:pPr>
              <w:widowControl/>
              <w:jc w:val="center"/>
              <w:textAlignment w:val="center"/>
              <w:rPr>
                <w:rFonts w:ascii="宋体"/>
                <w:color w:val="000000"/>
                <w:sz w:val="20"/>
                <w:szCs w:val="20"/>
              </w:rPr>
            </w:pPr>
            <w:r>
              <w:rPr>
                <w:rFonts w:ascii="宋体" w:hAnsi="宋体" w:cs="宋体" w:hint="eastAsia"/>
                <w:color w:val="000000"/>
                <w:kern w:val="0"/>
                <w:sz w:val="20"/>
                <w:szCs w:val="20"/>
              </w:rPr>
              <w:t>电视柜</w:t>
            </w:r>
          </w:p>
        </w:tc>
        <w:tc>
          <w:tcPr>
            <w:tcW w:w="2460" w:type="dxa"/>
            <w:tcBorders>
              <w:top w:val="single" w:sz="4" w:space="0" w:color="000000"/>
              <w:left w:val="single" w:sz="4" w:space="0" w:color="000000"/>
              <w:bottom w:val="nil"/>
              <w:right w:val="single" w:sz="4" w:space="0" w:color="000000"/>
            </w:tcBorders>
            <w:vAlign w:val="bottom"/>
          </w:tcPr>
          <w:p w:rsidR="0050113F" w:rsidRDefault="0050113F">
            <w:pPr>
              <w:widowControl/>
              <w:jc w:val="center"/>
              <w:textAlignment w:val="bottom"/>
              <w:rPr>
                <w:rFonts w:ascii="宋体"/>
                <w:color w:val="000000"/>
                <w:sz w:val="20"/>
                <w:szCs w:val="20"/>
              </w:rPr>
            </w:pPr>
            <w:r>
              <w:rPr>
                <w:noProof/>
              </w:rPr>
              <w:pict>
                <v:shape id="Picture_11" o:spid="_x0000_s1064" type="#_x0000_t75" style="position:absolute;left:0;text-align:left;margin-left:12pt;margin-top:15.65pt;width:97.55pt;height:67.15pt;z-index:251697152;visibility:visible;mso-position-horizontal-relative:text;mso-position-vertical-relative:text">
                  <v:imagedata r:id="rId50" o:title=""/>
                </v:shape>
              </w:pict>
            </w:r>
            <w:r>
              <w:rPr>
                <w:rFonts w:ascii="宋体" w:hAnsi="宋体" w:cs="宋体"/>
                <w:color w:val="000000"/>
                <w:kern w:val="0"/>
                <w:sz w:val="20"/>
                <w:szCs w:val="20"/>
              </w:rPr>
              <w:t>1200*550*650</w:t>
            </w:r>
          </w:p>
        </w:tc>
        <w:tc>
          <w:tcPr>
            <w:tcW w:w="5472" w:type="dxa"/>
            <w:tcBorders>
              <w:top w:val="single" w:sz="4" w:space="0" w:color="000000"/>
              <w:left w:val="single" w:sz="4" w:space="0" w:color="000000"/>
              <w:bottom w:val="nil"/>
              <w:right w:val="single" w:sz="4" w:space="0" w:color="000000"/>
            </w:tcBorders>
            <w:vAlign w:val="center"/>
          </w:tcPr>
          <w:p w:rsidR="0050113F" w:rsidRDefault="0050113F" w:rsidP="00197740">
            <w:pPr>
              <w:widowControl/>
              <w:textAlignment w:val="center"/>
              <w:rPr>
                <w:rFonts w:ascii="宋体"/>
                <w:color w:val="000000"/>
                <w:sz w:val="20"/>
                <w:szCs w:val="20"/>
              </w:rPr>
            </w:pPr>
            <w:r>
              <w:rPr>
                <w:rFonts w:ascii="宋体" w:hAnsi="宋体" w:cs="宋体"/>
                <w:color w:val="000000"/>
                <w:kern w:val="0"/>
                <w:sz w:val="20"/>
                <w:szCs w:val="20"/>
              </w:rPr>
              <w:t>1.</w:t>
            </w:r>
            <w:r>
              <w:rPr>
                <w:rFonts w:ascii="宋体" w:hAnsi="宋体" w:cs="宋体" w:hint="eastAsia"/>
                <w:color w:val="000000"/>
                <w:kern w:val="0"/>
                <w:sz w:val="20"/>
                <w:szCs w:val="20"/>
              </w:rPr>
              <w:t>基材：红橡实木制作，所有木材经过过热蒸汽干燥处理</w:t>
            </w:r>
            <w:r>
              <w:rPr>
                <w:rFonts w:ascii="宋体" w:cs="宋体"/>
                <w:color w:val="000000"/>
                <w:kern w:val="0"/>
                <w:sz w:val="20"/>
                <w:szCs w:val="20"/>
              </w:rPr>
              <w:t>,</w:t>
            </w:r>
            <w:r>
              <w:rPr>
                <w:rFonts w:ascii="宋体" w:hAnsi="宋体" w:cs="宋体" w:hint="eastAsia"/>
                <w:color w:val="000000"/>
                <w:kern w:val="0"/>
                <w:sz w:val="20"/>
                <w:szCs w:val="20"/>
              </w:rPr>
              <w:t>含水率为</w:t>
            </w:r>
            <w:r>
              <w:rPr>
                <w:rFonts w:ascii="宋体" w:hAnsi="宋体" w:cs="宋体"/>
                <w:color w:val="000000"/>
                <w:kern w:val="0"/>
                <w:sz w:val="20"/>
                <w:szCs w:val="20"/>
              </w:rPr>
              <w:t xml:space="preserve"> 8%-12%</w:t>
            </w:r>
            <w:r>
              <w:rPr>
                <w:rFonts w:ascii="宋体" w:hAnsi="宋体" w:cs="宋体" w:hint="eastAsia"/>
                <w:color w:val="000000"/>
                <w:kern w:val="0"/>
                <w:sz w:val="20"/>
                <w:szCs w:val="20"/>
              </w:rPr>
              <w:t>，经过防虫、防潮、防腐及多次烘干蒸发处理；符合</w:t>
            </w:r>
            <w:r>
              <w:rPr>
                <w:rFonts w:ascii="宋体" w:hAnsi="宋体" w:cs="宋体"/>
                <w:color w:val="000000"/>
                <w:kern w:val="0"/>
                <w:sz w:val="20"/>
                <w:szCs w:val="20"/>
              </w:rPr>
              <w:t>GB/T29894-2013</w:t>
            </w:r>
            <w:r>
              <w:rPr>
                <w:rFonts w:ascii="宋体" w:hAnsi="宋体" w:cs="宋体" w:hint="eastAsia"/>
                <w:color w:val="000000"/>
                <w:kern w:val="0"/>
                <w:sz w:val="20"/>
                <w:szCs w:val="20"/>
              </w:rPr>
              <w:t>、</w:t>
            </w:r>
            <w:r>
              <w:rPr>
                <w:rFonts w:ascii="宋体" w:hAnsi="宋体" w:cs="宋体"/>
                <w:color w:val="000000"/>
                <w:kern w:val="0"/>
                <w:sz w:val="20"/>
                <w:szCs w:val="20"/>
              </w:rPr>
              <w:t>GB/T16734-1997</w:t>
            </w:r>
            <w:r>
              <w:rPr>
                <w:rFonts w:ascii="宋体" w:hAnsi="宋体" w:cs="宋体" w:hint="eastAsia"/>
                <w:color w:val="000000"/>
                <w:kern w:val="0"/>
                <w:sz w:val="20"/>
                <w:szCs w:val="20"/>
              </w:rPr>
              <w:t>、</w:t>
            </w:r>
            <w:r>
              <w:rPr>
                <w:rFonts w:ascii="宋体" w:hAnsi="宋体" w:cs="宋体"/>
                <w:color w:val="000000"/>
                <w:kern w:val="0"/>
                <w:sz w:val="20"/>
                <w:szCs w:val="20"/>
              </w:rPr>
              <w:t>GB/T3324-2017</w:t>
            </w:r>
            <w:r>
              <w:rPr>
                <w:rFonts w:ascii="宋体" w:hAnsi="宋体" w:cs="宋体" w:hint="eastAsia"/>
                <w:color w:val="000000"/>
                <w:kern w:val="0"/>
                <w:sz w:val="20"/>
                <w:szCs w:val="20"/>
              </w:rPr>
              <w:t>、</w:t>
            </w:r>
            <w:r>
              <w:rPr>
                <w:rFonts w:ascii="宋体" w:hAnsi="宋体" w:cs="宋体"/>
                <w:color w:val="000000"/>
                <w:kern w:val="0"/>
                <w:sz w:val="20"/>
                <w:szCs w:val="20"/>
              </w:rPr>
              <w:t xml:space="preserve">GB18580-2017 </w:t>
            </w:r>
            <w:r>
              <w:rPr>
                <w:rFonts w:ascii="宋体" w:hAnsi="宋体" w:cs="宋体" w:hint="eastAsia"/>
                <w:color w:val="000000"/>
                <w:kern w:val="0"/>
                <w:sz w:val="20"/>
                <w:szCs w:val="20"/>
              </w:rPr>
              <w:t>标准，甲醛释放量≤</w:t>
            </w:r>
            <w:r>
              <w:rPr>
                <w:rFonts w:ascii="宋体" w:hAnsi="宋体" w:cs="宋体"/>
                <w:color w:val="000000"/>
                <w:kern w:val="0"/>
                <w:sz w:val="20"/>
                <w:szCs w:val="20"/>
              </w:rPr>
              <w:t xml:space="preserve"> 0.05mg/m</w:t>
            </w:r>
            <w:r>
              <w:rPr>
                <w:rFonts w:ascii="宋体" w:hAnsi="宋体" w:cs="宋体" w:hint="eastAsia"/>
                <w:color w:val="000000"/>
                <w:kern w:val="0"/>
                <w:sz w:val="20"/>
                <w:szCs w:val="20"/>
              </w:rPr>
              <w:t>³、挥发性有机物释放量≤</w:t>
            </w:r>
            <w:r>
              <w:rPr>
                <w:rFonts w:ascii="宋体" w:hAnsi="宋体" w:cs="宋体"/>
                <w:color w:val="000000"/>
                <w:kern w:val="0"/>
                <w:sz w:val="20"/>
                <w:szCs w:val="20"/>
              </w:rPr>
              <w:t>0.3mg/m</w:t>
            </w:r>
            <w:r>
              <w:rPr>
                <w:rFonts w:ascii="宋体" w:hAnsi="宋体" w:cs="宋体" w:hint="eastAsia"/>
                <w:color w:val="000000"/>
                <w:kern w:val="0"/>
                <w:sz w:val="20"/>
                <w:szCs w:val="20"/>
              </w:rPr>
              <w:t>³</w:t>
            </w:r>
            <w:r>
              <w:rPr>
                <w:rFonts w:ascii="宋体" w:hAnsi="宋体" w:cs="宋体"/>
                <w:color w:val="000000"/>
                <w:kern w:val="0"/>
                <w:sz w:val="20"/>
                <w:szCs w:val="20"/>
              </w:rPr>
              <w:t>.72h</w:t>
            </w:r>
            <w:r>
              <w:rPr>
                <w:rFonts w:ascii="宋体" w:hAnsi="宋体" w:cs="宋体" w:hint="eastAsia"/>
                <w:color w:val="000000"/>
                <w:kern w:val="0"/>
                <w:sz w:val="20"/>
                <w:szCs w:val="20"/>
              </w:rPr>
              <w:t>。</w:t>
            </w:r>
            <w:r>
              <w:rPr>
                <w:rFonts w:ascii="宋体" w:hAnsi="宋体" w:cs="宋体"/>
                <w:color w:val="000000"/>
                <w:kern w:val="0"/>
                <w:sz w:val="20"/>
                <w:szCs w:val="20"/>
              </w:rPr>
              <w:t xml:space="preserve">                           2.</w:t>
            </w:r>
            <w:r>
              <w:rPr>
                <w:rFonts w:ascii="宋体" w:hAnsi="宋体" w:cs="宋体" w:hint="eastAsia"/>
                <w:color w:val="000000"/>
                <w:kern w:val="0"/>
                <w:sz w:val="20"/>
                <w:szCs w:val="20"/>
              </w:rPr>
              <w:t>工艺</w:t>
            </w:r>
            <w:r>
              <w:rPr>
                <w:rFonts w:ascii="宋体" w:hAnsi="宋体" w:cs="宋体"/>
                <w:color w:val="000000"/>
                <w:kern w:val="0"/>
                <w:sz w:val="20"/>
                <w:szCs w:val="20"/>
              </w:rPr>
              <w:t>:</w:t>
            </w:r>
            <w:r>
              <w:rPr>
                <w:rFonts w:ascii="宋体" w:hAnsi="宋体" w:cs="宋体" w:hint="eastAsia"/>
                <w:color w:val="000000"/>
                <w:kern w:val="0"/>
                <w:sz w:val="20"/>
                <w:szCs w:val="20"/>
              </w:rPr>
              <w:t>榫卯结构。</w:t>
            </w:r>
            <w:r>
              <w:rPr>
                <w:rFonts w:ascii="宋体" w:hAnsi="宋体" w:cs="宋体"/>
                <w:color w:val="000000"/>
                <w:kern w:val="0"/>
                <w:sz w:val="20"/>
                <w:szCs w:val="20"/>
              </w:rPr>
              <w:t xml:space="preserve">                                               3.</w:t>
            </w:r>
            <w:r>
              <w:rPr>
                <w:rFonts w:ascii="宋体" w:hAnsi="宋体" w:cs="宋体" w:hint="eastAsia"/>
                <w:color w:val="000000"/>
                <w:kern w:val="0"/>
                <w:sz w:val="20"/>
                <w:szCs w:val="20"/>
              </w:rPr>
              <w:t>水性漆</w:t>
            </w:r>
            <w:r>
              <w:rPr>
                <w:rFonts w:ascii="宋体" w:hAnsi="宋体" w:cs="宋体"/>
                <w:color w:val="000000"/>
                <w:kern w:val="0"/>
                <w:sz w:val="20"/>
                <w:szCs w:val="20"/>
              </w:rPr>
              <w:t>:</w:t>
            </w:r>
            <w:r>
              <w:rPr>
                <w:rFonts w:ascii="宋体" w:hAnsi="宋体" w:cs="宋体" w:hint="eastAsia"/>
                <w:color w:val="000000"/>
                <w:kern w:val="0"/>
                <w:sz w:val="20"/>
                <w:szCs w:val="20"/>
              </w:rPr>
              <w:t>使用环保水性漆，</w:t>
            </w:r>
            <w:r>
              <w:rPr>
                <w:rFonts w:ascii="宋体" w:hAnsi="宋体" w:cs="宋体"/>
                <w:color w:val="000000"/>
                <w:kern w:val="0"/>
                <w:sz w:val="20"/>
                <w:szCs w:val="20"/>
              </w:rPr>
              <w:t xml:space="preserve">VOC </w:t>
            </w:r>
            <w:r>
              <w:rPr>
                <w:rFonts w:ascii="宋体" w:hAnsi="宋体" w:cs="宋体" w:hint="eastAsia"/>
                <w:color w:val="000000"/>
                <w:kern w:val="0"/>
                <w:sz w:val="20"/>
                <w:szCs w:val="20"/>
              </w:rPr>
              <w:t>含量≤</w:t>
            </w:r>
            <w:r>
              <w:rPr>
                <w:rFonts w:ascii="宋体" w:hAnsi="宋体" w:cs="宋体"/>
                <w:color w:val="000000"/>
                <w:kern w:val="0"/>
                <w:sz w:val="20"/>
                <w:szCs w:val="20"/>
              </w:rPr>
              <w:t>30g/L</w:t>
            </w:r>
            <w:r>
              <w:rPr>
                <w:rFonts w:ascii="宋体" w:hAnsi="宋体" w:cs="宋体" w:hint="eastAsia"/>
                <w:color w:val="000000"/>
                <w:kern w:val="0"/>
                <w:sz w:val="20"/>
                <w:szCs w:val="20"/>
              </w:rPr>
              <w:t>、甲醛含量≤</w:t>
            </w:r>
            <w:r>
              <w:rPr>
                <w:rFonts w:ascii="宋体" w:hAnsi="宋体" w:cs="宋体"/>
                <w:color w:val="000000"/>
                <w:kern w:val="0"/>
                <w:sz w:val="20"/>
                <w:szCs w:val="20"/>
              </w:rPr>
              <w:t>5mg/kg</w:t>
            </w:r>
            <w:r>
              <w:rPr>
                <w:rFonts w:ascii="宋体" w:hAnsi="宋体" w:cs="宋体" w:hint="eastAsia"/>
                <w:color w:val="000000"/>
                <w:kern w:val="0"/>
                <w:sz w:val="20"/>
                <w:szCs w:val="20"/>
              </w:rPr>
              <w:t>、苯系物总和含量≤</w:t>
            </w:r>
            <w:r>
              <w:rPr>
                <w:rFonts w:ascii="宋体" w:hAnsi="宋体" w:cs="宋体"/>
                <w:color w:val="000000"/>
                <w:kern w:val="0"/>
                <w:sz w:val="20"/>
                <w:szCs w:val="20"/>
              </w:rPr>
              <w:t>20mg/kg</w:t>
            </w:r>
            <w:r>
              <w:rPr>
                <w:rFonts w:ascii="宋体" w:hAnsi="宋体" w:cs="宋体" w:hint="eastAsia"/>
                <w:color w:val="000000"/>
                <w:kern w:val="0"/>
                <w:sz w:val="20"/>
                <w:szCs w:val="20"/>
              </w:rPr>
              <w:t>，</w:t>
            </w:r>
            <w:r>
              <w:rPr>
                <w:rFonts w:ascii="宋体" w:cs="宋体"/>
                <w:color w:val="000000"/>
                <w:kern w:val="0"/>
                <w:sz w:val="20"/>
                <w:szCs w:val="20"/>
              </w:rPr>
              <w:t>,</w:t>
            </w:r>
            <w:r>
              <w:rPr>
                <w:rFonts w:ascii="宋体" w:hAnsi="宋体" w:cs="宋体" w:hint="eastAsia"/>
                <w:color w:val="000000"/>
                <w:kern w:val="0"/>
                <w:sz w:val="20"/>
                <w:szCs w:val="20"/>
              </w:rPr>
              <w:t>耐磨、耐腐</w:t>
            </w:r>
            <w:r>
              <w:rPr>
                <w:rFonts w:ascii="宋体" w:hAnsi="宋体" w:cs="宋体"/>
                <w:color w:val="000000"/>
                <w:kern w:val="0"/>
                <w:sz w:val="20"/>
                <w:szCs w:val="20"/>
              </w:rPr>
              <w:t xml:space="preserve"> </w:t>
            </w:r>
            <w:r>
              <w:rPr>
                <w:rFonts w:ascii="宋体" w:hAnsi="宋体" w:cs="宋体" w:hint="eastAsia"/>
                <w:color w:val="000000"/>
                <w:kern w:val="0"/>
                <w:sz w:val="20"/>
                <w:szCs w:val="20"/>
              </w:rPr>
              <w:t>蚀、耐湿热不低于</w:t>
            </w:r>
            <w:r>
              <w:rPr>
                <w:rFonts w:ascii="宋体" w:hAnsi="宋体" w:cs="宋体"/>
                <w:color w:val="000000"/>
                <w:kern w:val="0"/>
                <w:sz w:val="20"/>
                <w:szCs w:val="20"/>
              </w:rPr>
              <w:t>2</w:t>
            </w:r>
            <w:r>
              <w:rPr>
                <w:rFonts w:ascii="宋体" w:hAnsi="宋体" w:cs="宋体" w:hint="eastAsia"/>
                <w:color w:val="000000"/>
                <w:kern w:val="0"/>
                <w:sz w:val="20"/>
                <w:szCs w:val="20"/>
              </w:rPr>
              <w:t>级，抗冲击不低于</w:t>
            </w:r>
            <w:r>
              <w:rPr>
                <w:rFonts w:ascii="宋体" w:hAnsi="宋体" w:cs="宋体"/>
                <w:color w:val="000000"/>
                <w:kern w:val="0"/>
                <w:sz w:val="20"/>
                <w:szCs w:val="20"/>
              </w:rPr>
              <w:t>2</w:t>
            </w:r>
            <w:r>
              <w:rPr>
                <w:rFonts w:ascii="宋体" w:hAnsi="宋体" w:cs="宋体" w:hint="eastAsia"/>
                <w:color w:val="000000"/>
                <w:kern w:val="0"/>
                <w:sz w:val="20"/>
                <w:szCs w:val="20"/>
              </w:rPr>
              <w:t>级，色泽均匀，主次分明，木纹清晰。</w:t>
            </w:r>
            <w:r>
              <w:rPr>
                <w:rFonts w:ascii="宋体" w:hAnsi="宋体" w:cs="宋体"/>
                <w:color w:val="000000"/>
                <w:kern w:val="0"/>
                <w:sz w:val="20"/>
                <w:szCs w:val="20"/>
              </w:rPr>
              <w:t xml:space="preserve">                                               4.</w:t>
            </w:r>
            <w:r>
              <w:rPr>
                <w:rFonts w:ascii="宋体" w:hAnsi="宋体" w:cs="宋体" w:hint="eastAsia"/>
                <w:color w:val="000000"/>
                <w:kern w:val="0"/>
                <w:sz w:val="20"/>
                <w:szCs w:val="20"/>
              </w:rPr>
              <w:t>五金配件</w:t>
            </w:r>
            <w:r>
              <w:rPr>
                <w:rFonts w:ascii="宋体" w:hAnsi="宋体" w:cs="宋体"/>
                <w:color w:val="000000"/>
                <w:kern w:val="0"/>
                <w:sz w:val="20"/>
                <w:szCs w:val="20"/>
              </w:rPr>
              <w:t xml:space="preserve">: </w:t>
            </w:r>
            <w:r>
              <w:rPr>
                <w:rFonts w:ascii="宋体" w:hAnsi="宋体" w:cs="宋体" w:hint="eastAsia"/>
                <w:color w:val="000000"/>
                <w:kern w:val="0"/>
                <w:sz w:val="20"/>
                <w:szCs w:val="20"/>
              </w:rPr>
              <w:t>采用优质五金配件。</w:t>
            </w:r>
            <w:r>
              <w:rPr>
                <w:rFonts w:ascii="宋体" w:hAnsi="宋体" w:cs="宋体"/>
                <w:color w:val="000000"/>
                <w:kern w:val="0"/>
                <w:sz w:val="20"/>
                <w:szCs w:val="20"/>
              </w:rPr>
              <w:t xml:space="preserve">                                                                               5.</w:t>
            </w:r>
            <w:r>
              <w:rPr>
                <w:rFonts w:ascii="宋体" w:hAnsi="宋体" w:cs="宋体" w:hint="eastAsia"/>
                <w:color w:val="000000"/>
                <w:kern w:val="0"/>
                <w:sz w:val="20"/>
                <w:szCs w:val="20"/>
              </w:rPr>
              <w:t>胶黏剂：国家一级环保水性胶黏剂。符合</w:t>
            </w:r>
            <w:r>
              <w:rPr>
                <w:rFonts w:ascii="宋体" w:hAnsi="宋体" w:cs="宋体"/>
                <w:color w:val="000000"/>
                <w:kern w:val="0"/>
                <w:sz w:val="20"/>
                <w:szCs w:val="20"/>
              </w:rPr>
              <w:t>GB18583-2008</w:t>
            </w:r>
            <w:r>
              <w:rPr>
                <w:rFonts w:ascii="宋体" w:hAnsi="宋体" w:cs="宋体" w:hint="eastAsia"/>
                <w:color w:val="000000"/>
                <w:kern w:val="0"/>
                <w:sz w:val="20"/>
                <w:szCs w:val="20"/>
              </w:rPr>
              <w:t>、</w:t>
            </w:r>
            <w:r>
              <w:rPr>
                <w:rFonts w:ascii="宋体" w:hAnsi="宋体" w:cs="宋体"/>
                <w:color w:val="000000"/>
                <w:kern w:val="0"/>
                <w:sz w:val="20"/>
                <w:szCs w:val="20"/>
              </w:rPr>
              <w:t>HJ2541-2016</w:t>
            </w:r>
            <w:r>
              <w:rPr>
                <w:rFonts w:ascii="宋体" w:hAnsi="宋体" w:cs="宋体" w:hint="eastAsia"/>
                <w:color w:val="000000"/>
                <w:kern w:val="0"/>
                <w:sz w:val="20"/>
                <w:szCs w:val="20"/>
              </w:rPr>
              <w:t>标准，游离甲醛≤</w:t>
            </w:r>
            <w:r>
              <w:rPr>
                <w:rFonts w:ascii="宋体" w:hAnsi="宋体" w:cs="宋体"/>
                <w:color w:val="000000"/>
                <w:kern w:val="0"/>
                <w:sz w:val="20"/>
                <w:szCs w:val="20"/>
              </w:rPr>
              <w:t>0.1g/kg</w:t>
            </w:r>
            <w:r>
              <w:rPr>
                <w:rFonts w:ascii="宋体" w:hAnsi="宋体" w:cs="宋体" w:hint="eastAsia"/>
                <w:color w:val="000000"/>
                <w:kern w:val="0"/>
                <w:sz w:val="20"/>
                <w:szCs w:val="20"/>
              </w:rPr>
              <w:t>；</w:t>
            </w:r>
            <w:r>
              <w:rPr>
                <w:rFonts w:ascii="宋体" w:hAnsi="宋体" w:cs="宋体"/>
                <w:color w:val="000000"/>
                <w:kern w:val="0"/>
                <w:sz w:val="20"/>
                <w:szCs w:val="20"/>
              </w:rPr>
              <w:t xml:space="preserve">                                                                 6.</w:t>
            </w:r>
            <w:r>
              <w:rPr>
                <w:rFonts w:ascii="宋体" w:hAnsi="宋体" w:cs="宋体" w:hint="eastAsia"/>
                <w:color w:val="000000"/>
                <w:kern w:val="0"/>
                <w:sz w:val="20"/>
                <w:szCs w:val="20"/>
              </w:rPr>
              <w:t>颜色由采购人选定。</w:t>
            </w:r>
          </w:p>
        </w:tc>
        <w:tc>
          <w:tcPr>
            <w:tcW w:w="648" w:type="dxa"/>
            <w:tcBorders>
              <w:top w:val="single" w:sz="4" w:space="0" w:color="000000"/>
              <w:left w:val="single" w:sz="4" w:space="0" w:color="000000"/>
              <w:bottom w:val="nil"/>
              <w:right w:val="single" w:sz="4" w:space="0" w:color="000000"/>
            </w:tcBorders>
            <w:vAlign w:val="center"/>
          </w:tcPr>
          <w:p w:rsidR="0050113F" w:rsidRDefault="0050113F">
            <w:pPr>
              <w:widowControl/>
              <w:jc w:val="center"/>
              <w:textAlignment w:val="center"/>
              <w:rPr>
                <w:rFonts w:ascii="宋体"/>
                <w:color w:val="000000"/>
                <w:sz w:val="20"/>
                <w:szCs w:val="20"/>
              </w:rPr>
            </w:pPr>
            <w:r>
              <w:rPr>
                <w:rFonts w:ascii="宋体" w:hAnsi="宋体" w:cs="宋体" w:hint="eastAsia"/>
                <w:color w:val="000000"/>
                <w:kern w:val="0"/>
                <w:sz w:val="20"/>
                <w:szCs w:val="20"/>
              </w:rPr>
              <w:t>个</w:t>
            </w:r>
          </w:p>
        </w:tc>
        <w:tc>
          <w:tcPr>
            <w:tcW w:w="648" w:type="dxa"/>
            <w:tcBorders>
              <w:top w:val="single" w:sz="4" w:space="0" w:color="000000"/>
              <w:left w:val="single" w:sz="4" w:space="0" w:color="000000"/>
              <w:bottom w:val="single" w:sz="4" w:space="0" w:color="000000"/>
              <w:right w:val="single" w:sz="4" w:space="0" w:color="000000"/>
            </w:tcBorders>
            <w:vAlign w:val="center"/>
          </w:tcPr>
          <w:p w:rsidR="0050113F" w:rsidRDefault="0050113F">
            <w:pPr>
              <w:widowControl/>
              <w:jc w:val="center"/>
              <w:textAlignment w:val="center"/>
              <w:rPr>
                <w:rFonts w:ascii="宋体"/>
                <w:color w:val="000000"/>
                <w:sz w:val="20"/>
                <w:szCs w:val="20"/>
              </w:rPr>
            </w:pPr>
            <w:r>
              <w:rPr>
                <w:rFonts w:ascii="宋体" w:hAnsi="宋体" w:cs="宋体"/>
                <w:color w:val="000000"/>
                <w:kern w:val="0"/>
                <w:sz w:val="20"/>
                <w:szCs w:val="20"/>
              </w:rPr>
              <w:t>91</w:t>
            </w:r>
          </w:p>
        </w:tc>
      </w:tr>
      <w:tr w:rsidR="0050113F">
        <w:trPr>
          <w:trHeight w:val="4000"/>
          <w:jc w:val="center"/>
        </w:trPr>
        <w:tc>
          <w:tcPr>
            <w:tcW w:w="444" w:type="dxa"/>
            <w:tcBorders>
              <w:top w:val="single" w:sz="4" w:space="0" w:color="000000"/>
              <w:left w:val="single" w:sz="4" w:space="0" w:color="000000"/>
              <w:bottom w:val="nil"/>
              <w:right w:val="single" w:sz="4" w:space="0" w:color="000000"/>
            </w:tcBorders>
            <w:vAlign w:val="center"/>
          </w:tcPr>
          <w:p w:rsidR="0050113F" w:rsidRDefault="0050113F">
            <w:pPr>
              <w:widowControl/>
              <w:jc w:val="center"/>
              <w:textAlignment w:val="center"/>
              <w:rPr>
                <w:rFonts w:ascii="宋体"/>
                <w:color w:val="000000"/>
                <w:sz w:val="20"/>
                <w:szCs w:val="20"/>
              </w:rPr>
            </w:pPr>
            <w:r>
              <w:rPr>
                <w:rFonts w:ascii="宋体" w:hAnsi="宋体" w:cs="宋体"/>
                <w:color w:val="000000"/>
                <w:kern w:val="0"/>
                <w:sz w:val="20"/>
                <w:szCs w:val="20"/>
              </w:rPr>
              <w:t>39</w:t>
            </w:r>
          </w:p>
        </w:tc>
        <w:tc>
          <w:tcPr>
            <w:tcW w:w="1116" w:type="dxa"/>
            <w:tcBorders>
              <w:top w:val="single" w:sz="4" w:space="0" w:color="000000"/>
              <w:left w:val="single" w:sz="4" w:space="0" w:color="000000"/>
              <w:bottom w:val="nil"/>
              <w:right w:val="single" w:sz="4" w:space="0" w:color="000000"/>
            </w:tcBorders>
            <w:vAlign w:val="center"/>
          </w:tcPr>
          <w:p w:rsidR="0050113F" w:rsidRDefault="0050113F">
            <w:pPr>
              <w:widowControl/>
              <w:jc w:val="center"/>
              <w:textAlignment w:val="center"/>
              <w:rPr>
                <w:rFonts w:ascii="宋体"/>
                <w:color w:val="000000"/>
                <w:sz w:val="20"/>
                <w:szCs w:val="20"/>
              </w:rPr>
            </w:pPr>
            <w:r>
              <w:rPr>
                <w:rFonts w:ascii="宋体" w:hAnsi="宋体" w:cs="宋体" w:hint="eastAsia"/>
                <w:color w:val="000000"/>
                <w:kern w:val="0"/>
                <w:sz w:val="20"/>
                <w:szCs w:val="20"/>
              </w:rPr>
              <w:t>行李柜</w:t>
            </w:r>
          </w:p>
        </w:tc>
        <w:tc>
          <w:tcPr>
            <w:tcW w:w="2460" w:type="dxa"/>
            <w:tcBorders>
              <w:top w:val="single" w:sz="4" w:space="0" w:color="000000"/>
              <w:left w:val="single" w:sz="4" w:space="0" w:color="000000"/>
              <w:bottom w:val="nil"/>
              <w:right w:val="single" w:sz="4" w:space="0" w:color="000000"/>
            </w:tcBorders>
            <w:vAlign w:val="bottom"/>
          </w:tcPr>
          <w:p w:rsidR="0050113F" w:rsidRDefault="0050113F">
            <w:pPr>
              <w:widowControl/>
              <w:jc w:val="center"/>
              <w:textAlignment w:val="bottom"/>
              <w:rPr>
                <w:rFonts w:ascii="宋体"/>
                <w:color w:val="000000"/>
                <w:sz w:val="20"/>
                <w:szCs w:val="20"/>
              </w:rPr>
            </w:pPr>
            <w:r>
              <w:rPr>
                <w:noProof/>
              </w:rPr>
              <w:pict>
                <v:shape id="Picture_3" o:spid="_x0000_s1065" type="#_x0000_t75" style="position:absolute;left:0;text-align:left;margin-left:14.95pt;margin-top:52.35pt;width:72.8pt;height:66.4pt;z-index:251698176;visibility:visible;mso-position-horizontal-relative:text;mso-position-vertical-relative:text">
                  <v:imagedata r:id="rId51" o:title=""/>
                </v:shape>
              </w:pict>
            </w:r>
            <w:r>
              <w:rPr>
                <w:rFonts w:ascii="宋体" w:hAnsi="宋体" w:cs="宋体"/>
                <w:color w:val="000000"/>
                <w:kern w:val="0"/>
                <w:sz w:val="20"/>
                <w:szCs w:val="20"/>
              </w:rPr>
              <w:t>700*500*600</w:t>
            </w:r>
          </w:p>
        </w:tc>
        <w:tc>
          <w:tcPr>
            <w:tcW w:w="5472" w:type="dxa"/>
            <w:tcBorders>
              <w:top w:val="single" w:sz="4" w:space="0" w:color="000000"/>
              <w:left w:val="single" w:sz="4" w:space="0" w:color="000000"/>
              <w:bottom w:val="nil"/>
              <w:right w:val="single" w:sz="4" w:space="0" w:color="000000"/>
            </w:tcBorders>
            <w:vAlign w:val="center"/>
          </w:tcPr>
          <w:p w:rsidR="0050113F" w:rsidRDefault="0050113F" w:rsidP="00197740">
            <w:pPr>
              <w:widowControl/>
              <w:textAlignment w:val="center"/>
              <w:rPr>
                <w:rFonts w:ascii="宋体"/>
                <w:color w:val="000000"/>
                <w:sz w:val="20"/>
                <w:szCs w:val="20"/>
              </w:rPr>
            </w:pPr>
            <w:r>
              <w:rPr>
                <w:rFonts w:ascii="宋体" w:hAnsi="宋体" w:cs="宋体"/>
                <w:color w:val="000000"/>
                <w:kern w:val="0"/>
                <w:sz w:val="20"/>
                <w:szCs w:val="20"/>
              </w:rPr>
              <w:t>1.</w:t>
            </w:r>
            <w:r>
              <w:rPr>
                <w:rFonts w:ascii="宋体" w:hAnsi="宋体" w:cs="宋体" w:hint="eastAsia"/>
                <w:color w:val="000000"/>
                <w:kern w:val="0"/>
                <w:sz w:val="20"/>
                <w:szCs w:val="20"/>
              </w:rPr>
              <w:t>基材：红橡实木制作，所有木材经过过热蒸汽干燥处理</w:t>
            </w:r>
            <w:r>
              <w:rPr>
                <w:rFonts w:ascii="宋体" w:cs="宋体"/>
                <w:color w:val="000000"/>
                <w:kern w:val="0"/>
                <w:sz w:val="20"/>
                <w:szCs w:val="20"/>
              </w:rPr>
              <w:t>,</w:t>
            </w:r>
            <w:r>
              <w:rPr>
                <w:rFonts w:ascii="宋体" w:hAnsi="宋体" w:cs="宋体" w:hint="eastAsia"/>
                <w:color w:val="000000"/>
                <w:kern w:val="0"/>
                <w:sz w:val="20"/>
                <w:szCs w:val="20"/>
              </w:rPr>
              <w:t>含水率为</w:t>
            </w:r>
            <w:r>
              <w:rPr>
                <w:rFonts w:ascii="宋体" w:hAnsi="宋体" w:cs="宋体"/>
                <w:color w:val="000000"/>
                <w:kern w:val="0"/>
                <w:sz w:val="20"/>
                <w:szCs w:val="20"/>
              </w:rPr>
              <w:t xml:space="preserve"> 8%-12%</w:t>
            </w:r>
            <w:r>
              <w:rPr>
                <w:rFonts w:ascii="宋体" w:hAnsi="宋体" w:cs="宋体" w:hint="eastAsia"/>
                <w:color w:val="000000"/>
                <w:kern w:val="0"/>
                <w:sz w:val="20"/>
                <w:szCs w:val="20"/>
              </w:rPr>
              <w:t>，经过防虫、防潮、防腐及多次烘干蒸发处理；符合</w:t>
            </w:r>
            <w:r>
              <w:rPr>
                <w:rFonts w:ascii="宋体" w:hAnsi="宋体" w:cs="宋体"/>
                <w:color w:val="000000"/>
                <w:kern w:val="0"/>
                <w:sz w:val="20"/>
                <w:szCs w:val="20"/>
              </w:rPr>
              <w:t>GB/T29894-2013</w:t>
            </w:r>
            <w:r>
              <w:rPr>
                <w:rFonts w:ascii="宋体" w:hAnsi="宋体" w:cs="宋体" w:hint="eastAsia"/>
                <w:color w:val="000000"/>
                <w:kern w:val="0"/>
                <w:sz w:val="20"/>
                <w:szCs w:val="20"/>
              </w:rPr>
              <w:t>、</w:t>
            </w:r>
            <w:r>
              <w:rPr>
                <w:rFonts w:ascii="宋体" w:hAnsi="宋体" w:cs="宋体"/>
                <w:color w:val="000000"/>
                <w:kern w:val="0"/>
                <w:sz w:val="20"/>
                <w:szCs w:val="20"/>
              </w:rPr>
              <w:t>GB/T16734-1997</w:t>
            </w:r>
            <w:r>
              <w:rPr>
                <w:rFonts w:ascii="宋体" w:hAnsi="宋体" w:cs="宋体" w:hint="eastAsia"/>
                <w:color w:val="000000"/>
                <w:kern w:val="0"/>
                <w:sz w:val="20"/>
                <w:szCs w:val="20"/>
              </w:rPr>
              <w:t>、</w:t>
            </w:r>
            <w:r>
              <w:rPr>
                <w:rFonts w:ascii="宋体" w:hAnsi="宋体" w:cs="宋体"/>
                <w:color w:val="000000"/>
                <w:kern w:val="0"/>
                <w:sz w:val="20"/>
                <w:szCs w:val="20"/>
              </w:rPr>
              <w:t>GB/T3324-2017</w:t>
            </w:r>
            <w:r>
              <w:rPr>
                <w:rFonts w:ascii="宋体" w:hAnsi="宋体" w:cs="宋体" w:hint="eastAsia"/>
                <w:color w:val="000000"/>
                <w:kern w:val="0"/>
                <w:sz w:val="20"/>
                <w:szCs w:val="20"/>
              </w:rPr>
              <w:t>、</w:t>
            </w:r>
            <w:r>
              <w:rPr>
                <w:rFonts w:ascii="宋体" w:hAnsi="宋体" w:cs="宋体"/>
                <w:color w:val="000000"/>
                <w:kern w:val="0"/>
                <w:sz w:val="20"/>
                <w:szCs w:val="20"/>
              </w:rPr>
              <w:t xml:space="preserve">GB18580-2017 </w:t>
            </w:r>
            <w:r>
              <w:rPr>
                <w:rFonts w:ascii="宋体" w:hAnsi="宋体" w:cs="宋体" w:hint="eastAsia"/>
                <w:color w:val="000000"/>
                <w:kern w:val="0"/>
                <w:sz w:val="20"/>
                <w:szCs w:val="20"/>
              </w:rPr>
              <w:t>标准，甲醛释放量≤</w:t>
            </w:r>
            <w:r>
              <w:rPr>
                <w:rFonts w:ascii="宋体" w:hAnsi="宋体" w:cs="宋体"/>
                <w:color w:val="000000"/>
                <w:kern w:val="0"/>
                <w:sz w:val="20"/>
                <w:szCs w:val="20"/>
              </w:rPr>
              <w:t xml:space="preserve"> 0.05mg/m</w:t>
            </w:r>
            <w:r>
              <w:rPr>
                <w:rFonts w:ascii="宋体" w:hAnsi="宋体" w:cs="宋体" w:hint="eastAsia"/>
                <w:color w:val="000000"/>
                <w:kern w:val="0"/>
                <w:sz w:val="20"/>
                <w:szCs w:val="20"/>
              </w:rPr>
              <w:t>³、挥发性有机物释放量≤</w:t>
            </w:r>
            <w:r>
              <w:rPr>
                <w:rFonts w:ascii="宋体" w:hAnsi="宋体" w:cs="宋体"/>
                <w:color w:val="000000"/>
                <w:kern w:val="0"/>
                <w:sz w:val="20"/>
                <w:szCs w:val="20"/>
              </w:rPr>
              <w:t>0.3mg/m</w:t>
            </w:r>
            <w:r>
              <w:rPr>
                <w:rFonts w:ascii="宋体" w:hAnsi="宋体" w:cs="宋体" w:hint="eastAsia"/>
                <w:color w:val="000000"/>
                <w:kern w:val="0"/>
                <w:sz w:val="20"/>
                <w:szCs w:val="20"/>
              </w:rPr>
              <w:t>³</w:t>
            </w:r>
            <w:r>
              <w:rPr>
                <w:rFonts w:ascii="宋体" w:hAnsi="宋体" w:cs="宋体"/>
                <w:color w:val="000000"/>
                <w:kern w:val="0"/>
                <w:sz w:val="20"/>
                <w:szCs w:val="20"/>
              </w:rPr>
              <w:t>.72h</w:t>
            </w:r>
            <w:r>
              <w:rPr>
                <w:rFonts w:ascii="宋体" w:hAnsi="宋体" w:cs="宋体" w:hint="eastAsia"/>
                <w:color w:val="000000"/>
                <w:kern w:val="0"/>
                <w:sz w:val="20"/>
                <w:szCs w:val="20"/>
              </w:rPr>
              <w:t>。</w:t>
            </w:r>
            <w:r>
              <w:rPr>
                <w:rFonts w:ascii="宋体" w:hAnsi="宋体" w:cs="宋体"/>
                <w:color w:val="000000"/>
                <w:kern w:val="0"/>
                <w:sz w:val="20"/>
                <w:szCs w:val="20"/>
              </w:rPr>
              <w:t xml:space="preserve">                           2.</w:t>
            </w:r>
            <w:r>
              <w:rPr>
                <w:rFonts w:ascii="宋体" w:hAnsi="宋体" w:cs="宋体" w:hint="eastAsia"/>
                <w:color w:val="000000"/>
                <w:kern w:val="0"/>
                <w:sz w:val="20"/>
                <w:szCs w:val="20"/>
              </w:rPr>
              <w:t>工艺</w:t>
            </w:r>
            <w:r>
              <w:rPr>
                <w:rFonts w:ascii="宋体" w:hAnsi="宋体" w:cs="宋体"/>
                <w:color w:val="000000"/>
                <w:kern w:val="0"/>
                <w:sz w:val="20"/>
                <w:szCs w:val="20"/>
              </w:rPr>
              <w:t>:</w:t>
            </w:r>
            <w:r>
              <w:rPr>
                <w:rFonts w:ascii="宋体" w:hAnsi="宋体" w:cs="宋体" w:hint="eastAsia"/>
                <w:color w:val="000000"/>
                <w:kern w:val="0"/>
                <w:sz w:val="20"/>
                <w:szCs w:val="20"/>
              </w:rPr>
              <w:t>榫卯结构。</w:t>
            </w:r>
            <w:r>
              <w:rPr>
                <w:rFonts w:ascii="宋体" w:hAnsi="宋体" w:cs="宋体"/>
                <w:color w:val="000000"/>
                <w:kern w:val="0"/>
                <w:sz w:val="20"/>
                <w:szCs w:val="20"/>
              </w:rPr>
              <w:t xml:space="preserve">                                               3.</w:t>
            </w:r>
            <w:r>
              <w:rPr>
                <w:rFonts w:ascii="宋体" w:hAnsi="宋体" w:cs="宋体" w:hint="eastAsia"/>
                <w:color w:val="000000"/>
                <w:kern w:val="0"/>
                <w:sz w:val="20"/>
                <w:szCs w:val="20"/>
              </w:rPr>
              <w:t>水性漆</w:t>
            </w:r>
            <w:r>
              <w:rPr>
                <w:rFonts w:ascii="宋体" w:hAnsi="宋体" w:cs="宋体"/>
                <w:color w:val="000000"/>
                <w:kern w:val="0"/>
                <w:sz w:val="20"/>
                <w:szCs w:val="20"/>
              </w:rPr>
              <w:t>:</w:t>
            </w:r>
            <w:r>
              <w:rPr>
                <w:rFonts w:ascii="宋体" w:hAnsi="宋体" w:cs="宋体" w:hint="eastAsia"/>
                <w:color w:val="000000"/>
                <w:kern w:val="0"/>
                <w:sz w:val="20"/>
                <w:szCs w:val="20"/>
              </w:rPr>
              <w:t>使用环保水性漆，</w:t>
            </w:r>
            <w:r>
              <w:rPr>
                <w:rFonts w:ascii="宋体" w:hAnsi="宋体" w:cs="宋体"/>
                <w:color w:val="000000"/>
                <w:kern w:val="0"/>
                <w:sz w:val="20"/>
                <w:szCs w:val="20"/>
              </w:rPr>
              <w:t xml:space="preserve">VOC </w:t>
            </w:r>
            <w:r>
              <w:rPr>
                <w:rFonts w:ascii="宋体" w:hAnsi="宋体" w:cs="宋体" w:hint="eastAsia"/>
                <w:color w:val="000000"/>
                <w:kern w:val="0"/>
                <w:sz w:val="20"/>
                <w:szCs w:val="20"/>
              </w:rPr>
              <w:t>含量≤</w:t>
            </w:r>
            <w:r>
              <w:rPr>
                <w:rFonts w:ascii="宋体" w:hAnsi="宋体" w:cs="宋体"/>
                <w:color w:val="000000"/>
                <w:kern w:val="0"/>
                <w:sz w:val="20"/>
                <w:szCs w:val="20"/>
              </w:rPr>
              <w:t>30g/L</w:t>
            </w:r>
            <w:r>
              <w:rPr>
                <w:rFonts w:ascii="宋体" w:hAnsi="宋体" w:cs="宋体" w:hint="eastAsia"/>
                <w:color w:val="000000"/>
                <w:kern w:val="0"/>
                <w:sz w:val="20"/>
                <w:szCs w:val="20"/>
              </w:rPr>
              <w:t>、甲醛含量≤</w:t>
            </w:r>
            <w:r>
              <w:rPr>
                <w:rFonts w:ascii="宋体" w:hAnsi="宋体" w:cs="宋体"/>
                <w:color w:val="000000"/>
                <w:kern w:val="0"/>
                <w:sz w:val="20"/>
                <w:szCs w:val="20"/>
              </w:rPr>
              <w:t>5mg/kg</w:t>
            </w:r>
            <w:r>
              <w:rPr>
                <w:rFonts w:ascii="宋体" w:hAnsi="宋体" w:cs="宋体" w:hint="eastAsia"/>
                <w:color w:val="000000"/>
                <w:kern w:val="0"/>
                <w:sz w:val="20"/>
                <w:szCs w:val="20"/>
              </w:rPr>
              <w:t>、苯系物总和含量≤</w:t>
            </w:r>
            <w:r>
              <w:rPr>
                <w:rFonts w:ascii="宋体" w:hAnsi="宋体" w:cs="宋体"/>
                <w:color w:val="000000"/>
                <w:kern w:val="0"/>
                <w:sz w:val="20"/>
                <w:szCs w:val="20"/>
              </w:rPr>
              <w:t>20mg/kg</w:t>
            </w:r>
            <w:r>
              <w:rPr>
                <w:rFonts w:ascii="宋体" w:hAnsi="宋体" w:cs="宋体" w:hint="eastAsia"/>
                <w:color w:val="000000"/>
                <w:kern w:val="0"/>
                <w:sz w:val="20"/>
                <w:szCs w:val="20"/>
              </w:rPr>
              <w:t>，</w:t>
            </w:r>
            <w:r>
              <w:rPr>
                <w:rFonts w:ascii="宋体" w:cs="宋体"/>
                <w:color w:val="000000"/>
                <w:kern w:val="0"/>
                <w:sz w:val="20"/>
                <w:szCs w:val="20"/>
              </w:rPr>
              <w:t>,</w:t>
            </w:r>
            <w:r>
              <w:rPr>
                <w:rFonts w:ascii="宋体" w:hAnsi="宋体" w:cs="宋体" w:hint="eastAsia"/>
                <w:color w:val="000000"/>
                <w:kern w:val="0"/>
                <w:sz w:val="20"/>
                <w:szCs w:val="20"/>
              </w:rPr>
              <w:t>耐磨、耐腐</w:t>
            </w:r>
            <w:r>
              <w:rPr>
                <w:rFonts w:ascii="宋体" w:hAnsi="宋体" w:cs="宋体"/>
                <w:color w:val="000000"/>
                <w:kern w:val="0"/>
                <w:sz w:val="20"/>
                <w:szCs w:val="20"/>
              </w:rPr>
              <w:t xml:space="preserve"> </w:t>
            </w:r>
            <w:r>
              <w:rPr>
                <w:rFonts w:ascii="宋体" w:hAnsi="宋体" w:cs="宋体" w:hint="eastAsia"/>
                <w:color w:val="000000"/>
                <w:kern w:val="0"/>
                <w:sz w:val="20"/>
                <w:szCs w:val="20"/>
              </w:rPr>
              <w:t>蚀、耐湿热不低于</w:t>
            </w:r>
            <w:r>
              <w:rPr>
                <w:rFonts w:ascii="宋体" w:hAnsi="宋体" w:cs="宋体"/>
                <w:color w:val="000000"/>
                <w:kern w:val="0"/>
                <w:sz w:val="20"/>
                <w:szCs w:val="20"/>
              </w:rPr>
              <w:t>2</w:t>
            </w:r>
            <w:r>
              <w:rPr>
                <w:rFonts w:ascii="宋体" w:hAnsi="宋体" w:cs="宋体" w:hint="eastAsia"/>
                <w:color w:val="000000"/>
                <w:kern w:val="0"/>
                <w:sz w:val="20"/>
                <w:szCs w:val="20"/>
              </w:rPr>
              <w:t>级，抗冲击不低于</w:t>
            </w:r>
            <w:r>
              <w:rPr>
                <w:rFonts w:ascii="宋体" w:hAnsi="宋体" w:cs="宋体"/>
                <w:color w:val="000000"/>
                <w:kern w:val="0"/>
                <w:sz w:val="20"/>
                <w:szCs w:val="20"/>
              </w:rPr>
              <w:t>2</w:t>
            </w:r>
            <w:r>
              <w:rPr>
                <w:rFonts w:ascii="宋体" w:hAnsi="宋体" w:cs="宋体" w:hint="eastAsia"/>
                <w:color w:val="000000"/>
                <w:kern w:val="0"/>
                <w:sz w:val="20"/>
                <w:szCs w:val="20"/>
              </w:rPr>
              <w:t>级，色泽均匀，主次分明，木纹清晰。</w:t>
            </w:r>
            <w:r>
              <w:rPr>
                <w:rFonts w:ascii="宋体" w:hAnsi="宋体" w:cs="宋体"/>
                <w:color w:val="000000"/>
                <w:kern w:val="0"/>
                <w:sz w:val="20"/>
                <w:szCs w:val="20"/>
              </w:rPr>
              <w:t xml:space="preserve">                                               4.</w:t>
            </w:r>
            <w:r>
              <w:rPr>
                <w:rFonts w:ascii="宋体" w:hAnsi="宋体" w:cs="宋体" w:hint="eastAsia"/>
                <w:color w:val="000000"/>
                <w:kern w:val="0"/>
                <w:sz w:val="20"/>
                <w:szCs w:val="20"/>
              </w:rPr>
              <w:t>五金配件</w:t>
            </w:r>
            <w:r>
              <w:rPr>
                <w:rFonts w:ascii="宋体" w:hAnsi="宋体" w:cs="宋体"/>
                <w:color w:val="000000"/>
                <w:kern w:val="0"/>
                <w:sz w:val="20"/>
                <w:szCs w:val="20"/>
              </w:rPr>
              <w:t xml:space="preserve">: </w:t>
            </w:r>
            <w:r>
              <w:rPr>
                <w:rFonts w:ascii="宋体" w:hAnsi="宋体" w:cs="宋体" w:hint="eastAsia"/>
                <w:color w:val="000000"/>
                <w:kern w:val="0"/>
                <w:sz w:val="20"/>
                <w:szCs w:val="20"/>
              </w:rPr>
              <w:t>采用优质五金配件。</w:t>
            </w:r>
            <w:r>
              <w:rPr>
                <w:rFonts w:ascii="宋体" w:hAnsi="宋体" w:cs="宋体"/>
                <w:color w:val="000000"/>
                <w:kern w:val="0"/>
                <w:sz w:val="20"/>
                <w:szCs w:val="20"/>
              </w:rPr>
              <w:t xml:space="preserve">                                                                               5.</w:t>
            </w:r>
            <w:r>
              <w:rPr>
                <w:rFonts w:ascii="宋体" w:hAnsi="宋体" w:cs="宋体" w:hint="eastAsia"/>
                <w:color w:val="000000"/>
                <w:kern w:val="0"/>
                <w:sz w:val="20"/>
                <w:szCs w:val="20"/>
              </w:rPr>
              <w:t>胶黏剂：国家一级环保水性胶黏剂。符合</w:t>
            </w:r>
            <w:r>
              <w:rPr>
                <w:rFonts w:ascii="宋体" w:hAnsi="宋体" w:cs="宋体"/>
                <w:color w:val="000000"/>
                <w:kern w:val="0"/>
                <w:sz w:val="20"/>
                <w:szCs w:val="20"/>
              </w:rPr>
              <w:t>GB18583-2008</w:t>
            </w:r>
            <w:r>
              <w:rPr>
                <w:rFonts w:ascii="宋体" w:hAnsi="宋体" w:cs="宋体" w:hint="eastAsia"/>
                <w:color w:val="000000"/>
                <w:kern w:val="0"/>
                <w:sz w:val="20"/>
                <w:szCs w:val="20"/>
              </w:rPr>
              <w:t>、</w:t>
            </w:r>
            <w:r>
              <w:rPr>
                <w:rFonts w:ascii="宋体" w:hAnsi="宋体" w:cs="宋体"/>
                <w:color w:val="000000"/>
                <w:kern w:val="0"/>
                <w:sz w:val="20"/>
                <w:szCs w:val="20"/>
              </w:rPr>
              <w:t>HJ2541-2016</w:t>
            </w:r>
            <w:r>
              <w:rPr>
                <w:rFonts w:ascii="宋体" w:hAnsi="宋体" w:cs="宋体" w:hint="eastAsia"/>
                <w:color w:val="000000"/>
                <w:kern w:val="0"/>
                <w:sz w:val="20"/>
                <w:szCs w:val="20"/>
              </w:rPr>
              <w:t>标准，游离甲醛≤</w:t>
            </w:r>
            <w:r>
              <w:rPr>
                <w:rFonts w:ascii="宋体" w:hAnsi="宋体" w:cs="宋体"/>
                <w:color w:val="000000"/>
                <w:kern w:val="0"/>
                <w:sz w:val="20"/>
                <w:szCs w:val="20"/>
              </w:rPr>
              <w:t>0.1g/kg</w:t>
            </w:r>
            <w:r>
              <w:rPr>
                <w:rFonts w:ascii="宋体" w:hAnsi="宋体" w:cs="宋体" w:hint="eastAsia"/>
                <w:color w:val="000000"/>
                <w:kern w:val="0"/>
                <w:sz w:val="20"/>
                <w:szCs w:val="20"/>
              </w:rPr>
              <w:t>；</w:t>
            </w:r>
            <w:r>
              <w:rPr>
                <w:rFonts w:ascii="宋体" w:hAnsi="宋体" w:cs="宋体"/>
                <w:color w:val="000000"/>
                <w:kern w:val="0"/>
                <w:sz w:val="20"/>
                <w:szCs w:val="20"/>
              </w:rPr>
              <w:t xml:space="preserve">                                                                 6.</w:t>
            </w:r>
            <w:r>
              <w:rPr>
                <w:rFonts w:ascii="宋体" w:hAnsi="宋体" w:cs="宋体" w:hint="eastAsia"/>
                <w:color w:val="000000"/>
                <w:kern w:val="0"/>
                <w:sz w:val="20"/>
                <w:szCs w:val="20"/>
              </w:rPr>
              <w:t>颜色由采购人选定。</w:t>
            </w:r>
          </w:p>
        </w:tc>
        <w:tc>
          <w:tcPr>
            <w:tcW w:w="648" w:type="dxa"/>
            <w:tcBorders>
              <w:top w:val="single" w:sz="4" w:space="0" w:color="000000"/>
              <w:left w:val="single" w:sz="4" w:space="0" w:color="000000"/>
              <w:bottom w:val="nil"/>
              <w:right w:val="single" w:sz="4" w:space="0" w:color="000000"/>
            </w:tcBorders>
            <w:vAlign w:val="center"/>
          </w:tcPr>
          <w:p w:rsidR="0050113F" w:rsidRDefault="0050113F">
            <w:pPr>
              <w:widowControl/>
              <w:jc w:val="center"/>
              <w:textAlignment w:val="center"/>
              <w:rPr>
                <w:rFonts w:ascii="宋体"/>
                <w:color w:val="000000"/>
                <w:sz w:val="20"/>
                <w:szCs w:val="20"/>
              </w:rPr>
            </w:pPr>
            <w:r>
              <w:rPr>
                <w:rFonts w:ascii="宋体" w:hAnsi="宋体" w:cs="宋体" w:hint="eastAsia"/>
                <w:color w:val="000000"/>
                <w:kern w:val="0"/>
                <w:sz w:val="20"/>
                <w:szCs w:val="20"/>
              </w:rPr>
              <w:t>个</w:t>
            </w:r>
          </w:p>
        </w:tc>
        <w:tc>
          <w:tcPr>
            <w:tcW w:w="648" w:type="dxa"/>
            <w:tcBorders>
              <w:top w:val="single" w:sz="4" w:space="0" w:color="000000"/>
              <w:left w:val="single" w:sz="4" w:space="0" w:color="000000"/>
              <w:bottom w:val="single" w:sz="4" w:space="0" w:color="000000"/>
              <w:right w:val="single" w:sz="4" w:space="0" w:color="000000"/>
            </w:tcBorders>
            <w:vAlign w:val="center"/>
          </w:tcPr>
          <w:p w:rsidR="0050113F" w:rsidRDefault="0050113F">
            <w:pPr>
              <w:widowControl/>
              <w:jc w:val="center"/>
              <w:textAlignment w:val="center"/>
              <w:rPr>
                <w:rFonts w:ascii="宋体"/>
                <w:color w:val="000000"/>
                <w:sz w:val="20"/>
                <w:szCs w:val="20"/>
              </w:rPr>
            </w:pPr>
            <w:r>
              <w:rPr>
                <w:rFonts w:ascii="宋体" w:hAnsi="宋体" w:cs="宋体"/>
                <w:color w:val="000000"/>
                <w:kern w:val="0"/>
                <w:sz w:val="20"/>
                <w:szCs w:val="20"/>
              </w:rPr>
              <w:t>91</w:t>
            </w:r>
          </w:p>
        </w:tc>
      </w:tr>
      <w:tr w:rsidR="0050113F">
        <w:trPr>
          <w:trHeight w:val="4000"/>
          <w:jc w:val="center"/>
        </w:trPr>
        <w:tc>
          <w:tcPr>
            <w:tcW w:w="444" w:type="dxa"/>
            <w:tcBorders>
              <w:top w:val="single" w:sz="4" w:space="0" w:color="000000"/>
              <w:left w:val="single" w:sz="4" w:space="0" w:color="000000"/>
              <w:bottom w:val="nil"/>
              <w:right w:val="single" w:sz="4" w:space="0" w:color="000000"/>
            </w:tcBorders>
            <w:vAlign w:val="center"/>
          </w:tcPr>
          <w:p w:rsidR="0050113F" w:rsidRDefault="0050113F">
            <w:pPr>
              <w:widowControl/>
              <w:jc w:val="center"/>
              <w:textAlignment w:val="center"/>
              <w:rPr>
                <w:rFonts w:ascii="宋体"/>
                <w:color w:val="000000"/>
                <w:sz w:val="20"/>
                <w:szCs w:val="20"/>
              </w:rPr>
            </w:pPr>
            <w:r>
              <w:rPr>
                <w:rFonts w:ascii="宋体" w:hAnsi="宋体" w:cs="宋体"/>
                <w:color w:val="000000"/>
                <w:kern w:val="0"/>
                <w:sz w:val="20"/>
                <w:szCs w:val="20"/>
              </w:rPr>
              <w:t>40</w:t>
            </w:r>
          </w:p>
        </w:tc>
        <w:tc>
          <w:tcPr>
            <w:tcW w:w="1116" w:type="dxa"/>
            <w:tcBorders>
              <w:top w:val="single" w:sz="4" w:space="0" w:color="000000"/>
              <w:left w:val="single" w:sz="4" w:space="0" w:color="000000"/>
              <w:bottom w:val="nil"/>
              <w:right w:val="single" w:sz="4" w:space="0" w:color="000000"/>
            </w:tcBorders>
            <w:vAlign w:val="center"/>
          </w:tcPr>
          <w:p w:rsidR="0050113F" w:rsidRDefault="0050113F">
            <w:pPr>
              <w:widowControl/>
              <w:jc w:val="center"/>
              <w:textAlignment w:val="center"/>
              <w:rPr>
                <w:rFonts w:ascii="宋体"/>
                <w:color w:val="000000"/>
                <w:sz w:val="20"/>
                <w:szCs w:val="20"/>
              </w:rPr>
            </w:pPr>
            <w:r>
              <w:rPr>
                <w:rFonts w:ascii="宋体" w:hAnsi="宋体" w:cs="宋体" w:hint="eastAsia"/>
                <w:color w:val="000000"/>
                <w:kern w:val="0"/>
                <w:sz w:val="20"/>
                <w:szCs w:val="20"/>
              </w:rPr>
              <w:t>门厅柜</w:t>
            </w:r>
          </w:p>
        </w:tc>
        <w:tc>
          <w:tcPr>
            <w:tcW w:w="2460" w:type="dxa"/>
            <w:tcBorders>
              <w:top w:val="single" w:sz="4" w:space="0" w:color="000000"/>
              <w:left w:val="single" w:sz="4" w:space="0" w:color="000000"/>
              <w:bottom w:val="nil"/>
              <w:right w:val="single" w:sz="4" w:space="0" w:color="000000"/>
            </w:tcBorders>
            <w:vAlign w:val="bottom"/>
          </w:tcPr>
          <w:p w:rsidR="0050113F" w:rsidRDefault="0050113F">
            <w:pPr>
              <w:widowControl/>
              <w:jc w:val="center"/>
              <w:textAlignment w:val="bottom"/>
              <w:rPr>
                <w:rFonts w:ascii="宋体"/>
                <w:color w:val="000000"/>
                <w:sz w:val="20"/>
                <w:szCs w:val="20"/>
              </w:rPr>
            </w:pPr>
            <w:r>
              <w:rPr>
                <w:noProof/>
              </w:rPr>
              <w:pict>
                <v:shape id="Picture_6" o:spid="_x0000_s1066" type="#_x0000_t75" style="position:absolute;left:0;text-align:left;margin-left:29.8pt;margin-top:59.9pt;width:54.65pt;height:82pt;z-index:251699200;visibility:visible;mso-position-horizontal-relative:text;mso-position-vertical-relative:text">
                  <v:imagedata r:id="rId52" o:title=""/>
                </v:shape>
              </w:pict>
            </w:r>
            <w:r>
              <w:rPr>
                <w:rFonts w:ascii="宋体" w:hAnsi="宋体" w:cs="宋体" w:hint="eastAsia"/>
                <w:color w:val="000000"/>
                <w:kern w:val="0"/>
                <w:sz w:val="20"/>
                <w:szCs w:val="20"/>
              </w:rPr>
              <w:t>≥</w:t>
            </w:r>
            <w:r>
              <w:rPr>
                <w:rFonts w:ascii="宋体" w:hAnsi="宋体" w:cs="宋体"/>
                <w:color w:val="000000"/>
                <w:kern w:val="0"/>
                <w:sz w:val="20"/>
                <w:szCs w:val="20"/>
              </w:rPr>
              <w:t>2500*500*2400</w:t>
            </w:r>
          </w:p>
        </w:tc>
        <w:tc>
          <w:tcPr>
            <w:tcW w:w="5472" w:type="dxa"/>
            <w:tcBorders>
              <w:top w:val="single" w:sz="4" w:space="0" w:color="000000"/>
              <w:left w:val="single" w:sz="4" w:space="0" w:color="000000"/>
              <w:bottom w:val="nil"/>
              <w:right w:val="single" w:sz="4" w:space="0" w:color="000000"/>
            </w:tcBorders>
            <w:vAlign w:val="center"/>
          </w:tcPr>
          <w:p w:rsidR="0050113F" w:rsidRDefault="0050113F" w:rsidP="00197740">
            <w:pPr>
              <w:widowControl/>
              <w:textAlignment w:val="center"/>
              <w:rPr>
                <w:rFonts w:ascii="宋体"/>
                <w:color w:val="000000"/>
                <w:sz w:val="20"/>
                <w:szCs w:val="20"/>
              </w:rPr>
            </w:pPr>
            <w:r>
              <w:rPr>
                <w:rFonts w:ascii="宋体" w:hAnsi="宋体" w:cs="宋体"/>
                <w:color w:val="000000"/>
                <w:kern w:val="0"/>
                <w:sz w:val="20"/>
                <w:szCs w:val="20"/>
              </w:rPr>
              <w:t>1.</w:t>
            </w:r>
            <w:r>
              <w:rPr>
                <w:rFonts w:ascii="宋体" w:hAnsi="宋体" w:cs="宋体" w:hint="eastAsia"/>
                <w:color w:val="000000"/>
                <w:kern w:val="0"/>
                <w:sz w:val="20"/>
                <w:szCs w:val="20"/>
              </w:rPr>
              <w:t>基材：红橡实木制作，所有木材经过过热蒸汽干燥处理</w:t>
            </w:r>
            <w:r>
              <w:rPr>
                <w:rFonts w:ascii="宋体" w:cs="宋体"/>
                <w:color w:val="000000"/>
                <w:kern w:val="0"/>
                <w:sz w:val="20"/>
                <w:szCs w:val="20"/>
              </w:rPr>
              <w:t>,</w:t>
            </w:r>
            <w:r>
              <w:rPr>
                <w:rFonts w:ascii="宋体" w:hAnsi="宋体" w:cs="宋体" w:hint="eastAsia"/>
                <w:color w:val="000000"/>
                <w:kern w:val="0"/>
                <w:sz w:val="20"/>
                <w:szCs w:val="20"/>
              </w:rPr>
              <w:t>含水率为</w:t>
            </w:r>
            <w:r>
              <w:rPr>
                <w:rFonts w:ascii="宋体" w:hAnsi="宋体" w:cs="宋体"/>
                <w:color w:val="000000"/>
                <w:kern w:val="0"/>
                <w:sz w:val="20"/>
                <w:szCs w:val="20"/>
              </w:rPr>
              <w:t xml:space="preserve"> 8%-12%</w:t>
            </w:r>
            <w:r>
              <w:rPr>
                <w:rFonts w:ascii="宋体" w:hAnsi="宋体" w:cs="宋体" w:hint="eastAsia"/>
                <w:color w:val="000000"/>
                <w:kern w:val="0"/>
                <w:sz w:val="20"/>
                <w:szCs w:val="20"/>
              </w:rPr>
              <w:t>，经过防虫、防潮、防腐及多次烘干蒸发处理；</w:t>
            </w:r>
            <w:r>
              <w:rPr>
                <w:rFonts w:ascii="宋体" w:hAnsi="宋体" w:cs="宋体"/>
                <w:color w:val="000000"/>
                <w:kern w:val="0"/>
                <w:sz w:val="20"/>
                <w:szCs w:val="20"/>
              </w:rPr>
              <w:t xml:space="preserve">                                               2.</w:t>
            </w:r>
            <w:r>
              <w:rPr>
                <w:rFonts w:ascii="宋体" w:hAnsi="宋体" w:cs="宋体" w:hint="eastAsia"/>
                <w:color w:val="000000"/>
                <w:kern w:val="0"/>
                <w:sz w:val="20"/>
                <w:szCs w:val="20"/>
              </w:rPr>
              <w:t>工艺</w:t>
            </w:r>
            <w:r>
              <w:rPr>
                <w:rFonts w:ascii="宋体" w:hAnsi="宋体" w:cs="宋体"/>
                <w:color w:val="000000"/>
                <w:kern w:val="0"/>
                <w:sz w:val="20"/>
                <w:szCs w:val="20"/>
              </w:rPr>
              <w:t>:KD</w:t>
            </w:r>
            <w:r>
              <w:rPr>
                <w:rFonts w:ascii="宋体" w:hAnsi="宋体" w:cs="宋体" w:hint="eastAsia"/>
                <w:color w:val="000000"/>
                <w:kern w:val="0"/>
                <w:sz w:val="20"/>
                <w:szCs w:val="20"/>
              </w:rPr>
              <w:t>结构。</w:t>
            </w:r>
            <w:r>
              <w:rPr>
                <w:rFonts w:ascii="宋体" w:hAnsi="宋体" w:cs="宋体"/>
                <w:color w:val="000000"/>
                <w:kern w:val="0"/>
                <w:sz w:val="20"/>
                <w:szCs w:val="20"/>
              </w:rPr>
              <w:t xml:space="preserve">                                               3.</w:t>
            </w:r>
            <w:r>
              <w:rPr>
                <w:rFonts w:ascii="宋体" w:hAnsi="宋体" w:cs="宋体" w:hint="eastAsia"/>
                <w:color w:val="000000"/>
                <w:kern w:val="0"/>
                <w:sz w:val="20"/>
                <w:szCs w:val="20"/>
              </w:rPr>
              <w:t>水性漆</w:t>
            </w:r>
            <w:r>
              <w:rPr>
                <w:rFonts w:ascii="宋体" w:hAnsi="宋体" w:cs="宋体"/>
                <w:color w:val="000000"/>
                <w:kern w:val="0"/>
                <w:sz w:val="20"/>
                <w:szCs w:val="20"/>
              </w:rPr>
              <w:t>:</w:t>
            </w:r>
            <w:r>
              <w:rPr>
                <w:rFonts w:ascii="宋体" w:hAnsi="宋体" w:cs="宋体" w:hint="eastAsia"/>
                <w:color w:val="000000"/>
                <w:kern w:val="0"/>
                <w:sz w:val="20"/>
                <w:szCs w:val="20"/>
              </w:rPr>
              <w:t>使用环保水性漆，</w:t>
            </w:r>
            <w:r>
              <w:rPr>
                <w:rFonts w:ascii="宋体" w:hAnsi="宋体" w:cs="宋体"/>
                <w:color w:val="000000"/>
                <w:kern w:val="0"/>
                <w:sz w:val="20"/>
                <w:szCs w:val="20"/>
              </w:rPr>
              <w:t xml:space="preserve">VOC </w:t>
            </w:r>
            <w:r>
              <w:rPr>
                <w:rFonts w:ascii="宋体" w:hAnsi="宋体" w:cs="宋体" w:hint="eastAsia"/>
                <w:color w:val="000000"/>
                <w:kern w:val="0"/>
                <w:sz w:val="20"/>
                <w:szCs w:val="20"/>
              </w:rPr>
              <w:t>含量≤</w:t>
            </w:r>
            <w:r>
              <w:rPr>
                <w:rFonts w:ascii="宋体" w:hAnsi="宋体" w:cs="宋体"/>
                <w:color w:val="000000"/>
                <w:kern w:val="0"/>
                <w:sz w:val="20"/>
                <w:szCs w:val="20"/>
              </w:rPr>
              <w:t>30g/L</w:t>
            </w:r>
            <w:r>
              <w:rPr>
                <w:rFonts w:ascii="宋体" w:hAnsi="宋体" w:cs="宋体" w:hint="eastAsia"/>
                <w:color w:val="000000"/>
                <w:kern w:val="0"/>
                <w:sz w:val="20"/>
                <w:szCs w:val="20"/>
              </w:rPr>
              <w:t>、甲醛含量≤</w:t>
            </w:r>
            <w:r>
              <w:rPr>
                <w:rFonts w:ascii="宋体" w:hAnsi="宋体" w:cs="宋体"/>
                <w:color w:val="000000"/>
                <w:kern w:val="0"/>
                <w:sz w:val="20"/>
                <w:szCs w:val="20"/>
              </w:rPr>
              <w:t>5mg/kg</w:t>
            </w:r>
            <w:r>
              <w:rPr>
                <w:rFonts w:ascii="宋体" w:hAnsi="宋体" w:cs="宋体" w:hint="eastAsia"/>
                <w:color w:val="000000"/>
                <w:kern w:val="0"/>
                <w:sz w:val="20"/>
                <w:szCs w:val="20"/>
              </w:rPr>
              <w:t>、苯系物总和含量≤</w:t>
            </w:r>
            <w:r>
              <w:rPr>
                <w:rFonts w:ascii="宋体" w:hAnsi="宋体" w:cs="宋体"/>
                <w:color w:val="000000"/>
                <w:kern w:val="0"/>
                <w:sz w:val="20"/>
                <w:szCs w:val="20"/>
              </w:rPr>
              <w:t>20mg/kg</w:t>
            </w:r>
            <w:r>
              <w:rPr>
                <w:rFonts w:ascii="宋体" w:hAnsi="宋体" w:cs="宋体" w:hint="eastAsia"/>
                <w:color w:val="000000"/>
                <w:kern w:val="0"/>
                <w:sz w:val="20"/>
                <w:szCs w:val="20"/>
              </w:rPr>
              <w:t>，</w:t>
            </w:r>
            <w:r>
              <w:rPr>
                <w:rFonts w:ascii="宋体" w:cs="宋体"/>
                <w:color w:val="000000"/>
                <w:kern w:val="0"/>
                <w:sz w:val="20"/>
                <w:szCs w:val="20"/>
              </w:rPr>
              <w:t>,</w:t>
            </w:r>
            <w:r>
              <w:rPr>
                <w:rFonts w:ascii="宋体" w:hAnsi="宋体" w:cs="宋体" w:hint="eastAsia"/>
                <w:color w:val="000000"/>
                <w:kern w:val="0"/>
                <w:sz w:val="20"/>
                <w:szCs w:val="20"/>
              </w:rPr>
              <w:t>耐磨、耐腐</w:t>
            </w:r>
            <w:r>
              <w:rPr>
                <w:rFonts w:ascii="宋体" w:hAnsi="宋体" w:cs="宋体"/>
                <w:color w:val="000000"/>
                <w:kern w:val="0"/>
                <w:sz w:val="20"/>
                <w:szCs w:val="20"/>
              </w:rPr>
              <w:t xml:space="preserve"> </w:t>
            </w:r>
            <w:r>
              <w:rPr>
                <w:rFonts w:ascii="宋体" w:hAnsi="宋体" w:cs="宋体" w:hint="eastAsia"/>
                <w:color w:val="000000"/>
                <w:kern w:val="0"/>
                <w:sz w:val="20"/>
                <w:szCs w:val="20"/>
              </w:rPr>
              <w:t>蚀、耐湿热不低于</w:t>
            </w:r>
            <w:r>
              <w:rPr>
                <w:rFonts w:ascii="宋体" w:hAnsi="宋体" w:cs="宋体"/>
                <w:color w:val="000000"/>
                <w:kern w:val="0"/>
                <w:sz w:val="20"/>
                <w:szCs w:val="20"/>
              </w:rPr>
              <w:t>2</w:t>
            </w:r>
            <w:r>
              <w:rPr>
                <w:rFonts w:ascii="宋体" w:hAnsi="宋体" w:cs="宋体" w:hint="eastAsia"/>
                <w:color w:val="000000"/>
                <w:kern w:val="0"/>
                <w:sz w:val="20"/>
                <w:szCs w:val="20"/>
              </w:rPr>
              <w:t>级，抗冲击不低于</w:t>
            </w:r>
            <w:r>
              <w:rPr>
                <w:rFonts w:ascii="宋体" w:hAnsi="宋体" w:cs="宋体"/>
                <w:color w:val="000000"/>
                <w:kern w:val="0"/>
                <w:sz w:val="20"/>
                <w:szCs w:val="20"/>
              </w:rPr>
              <w:t>2</w:t>
            </w:r>
            <w:r>
              <w:rPr>
                <w:rFonts w:ascii="宋体" w:hAnsi="宋体" w:cs="宋体" w:hint="eastAsia"/>
                <w:color w:val="000000"/>
                <w:kern w:val="0"/>
                <w:sz w:val="20"/>
                <w:szCs w:val="20"/>
              </w:rPr>
              <w:t>级，色泽均匀，主次分明，木纹清晰。</w:t>
            </w:r>
            <w:r>
              <w:rPr>
                <w:rFonts w:ascii="宋体" w:hAnsi="宋体" w:cs="宋体"/>
                <w:color w:val="000000"/>
                <w:kern w:val="0"/>
                <w:sz w:val="20"/>
                <w:szCs w:val="20"/>
              </w:rPr>
              <w:t xml:space="preserve">                                               4.</w:t>
            </w:r>
            <w:r>
              <w:rPr>
                <w:rFonts w:ascii="宋体" w:hAnsi="宋体" w:cs="宋体" w:hint="eastAsia"/>
                <w:color w:val="000000"/>
                <w:kern w:val="0"/>
                <w:sz w:val="20"/>
                <w:szCs w:val="20"/>
              </w:rPr>
              <w:t>五金配件</w:t>
            </w:r>
            <w:r>
              <w:rPr>
                <w:rFonts w:ascii="宋体" w:hAnsi="宋体" w:cs="宋体"/>
                <w:color w:val="000000"/>
                <w:kern w:val="0"/>
                <w:sz w:val="20"/>
                <w:szCs w:val="20"/>
              </w:rPr>
              <w:t xml:space="preserve">: </w:t>
            </w:r>
            <w:r>
              <w:rPr>
                <w:rFonts w:ascii="宋体" w:hAnsi="宋体" w:cs="宋体" w:hint="eastAsia"/>
                <w:color w:val="000000"/>
                <w:kern w:val="0"/>
                <w:sz w:val="20"/>
                <w:szCs w:val="20"/>
              </w:rPr>
              <w:t>采用优质五金配件。</w:t>
            </w:r>
            <w:r>
              <w:rPr>
                <w:rFonts w:ascii="宋体" w:hAnsi="宋体" w:cs="宋体"/>
                <w:color w:val="000000"/>
                <w:kern w:val="0"/>
                <w:sz w:val="20"/>
                <w:szCs w:val="20"/>
              </w:rPr>
              <w:t xml:space="preserve">                                                                               5.</w:t>
            </w:r>
            <w:r>
              <w:rPr>
                <w:rFonts w:ascii="宋体" w:hAnsi="宋体" w:cs="宋体" w:hint="eastAsia"/>
                <w:color w:val="000000"/>
                <w:kern w:val="0"/>
                <w:sz w:val="20"/>
                <w:szCs w:val="20"/>
              </w:rPr>
              <w:t>胶黏剂：国家一级环保水性胶黏剂。符合</w:t>
            </w:r>
            <w:r>
              <w:rPr>
                <w:rFonts w:ascii="宋体" w:hAnsi="宋体" w:cs="宋体"/>
                <w:color w:val="000000"/>
                <w:kern w:val="0"/>
                <w:sz w:val="20"/>
                <w:szCs w:val="20"/>
              </w:rPr>
              <w:t>GB18583-2008</w:t>
            </w:r>
            <w:r>
              <w:rPr>
                <w:rFonts w:ascii="宋体" w:hAnsi="宋体" w:cs="宋体" w:hint="eastAsia"/>
                <w:color w:val="000000"/>
                <w:kern w:val="0"/>
                <w:sz w:val="20"/>
                <w:szCs w:val="20"/>
              </w:rPr>
              <w:t>、</w:t>
            </w:r>
            <w:r>
              <w:rPr>
                <w:rFonts w:ascii="宋体" w:hAnsi="宋体" w:cs="宋体"/>
                <w:color w:val="000000"/>
                <w:kern w:val="0"/>
                <w:sz w:val="20"/>
                <w:szCs w:val="20"/>
              </w:rPr>
              <w:t>HJ2541-2016</w:t>
            </w:r>
            <w:r>
              <w:rPr>
                <w:rFonts w:ascii="宋体" w:hAnsi="宋体" w:cs="宋体" w:hint="eastAsia"/>
                <w:color w:val="000000"/>
                <w:kern w:val="0"/>
                <w:sz w:val="20"/>
                <w:szCs w:val="20"/>
              </w:rPr>
              <w:t>标准，游离甲醛≤</w:t>
            </w:r>
            <w:r>
              <w:rPr>
                <w:rFonts w:ascii="宋体" w:cs="宋体"/>
                <w:color w:val="000000"/>
                <w:kern w:val="0"/>
                <w:sz w:val="20"/>
                <w:szCs w:val="20"/>
              </w:rPr>
              <w:t>0.</w:t>
            </w:r>
            <w:r>
              <w:rPr>
                <w:rFonts w:ascii="宋体" w:hAnsi="宋体" w:cs="宋体"/>
                <w:color w:val="000000"/>
                <w:kern w:val="0"/>
                <w:sz w:val="20"/>
                <w:szCs w:val="20"/>
              </w:rPr>
              <w:t>1g/kg</w:t>
            </w:r>
            <w:r>
              <w:rPr>
                <w:rFonts w:ascii="宋体" w:hAnsi="宋体" w:cs="宋体" w:hint="eastAsia"/>
                <w:color w:val="000000"/>
                <w:kern w:val="0"/>
                <w:sz w:val="20"/>
                <w:szCs w:val="20"/>
              </w:rPr>
              <w:t>；</w:t>
            </w:r>
            <w:r>
              <w:rPr>
                <w:rFonts w:ascii="宋体" w:hAnsi="宋体" w:cs="宋体"/>
                <w:color w:val="000000"/>
                <w:kern w:val="0"/>
                <w:sz w:val="20"/>
                <w:szCs w:val="20"/>
              </w:rPr>
              <w:t xml:space="preserve">                                                                 6.</w:t>
            </w:r>
            <w:r>
              <w:rPr>
                <w:rFonts w:ascii="宋体" w:hAnsi="宋体" w:cs="宋体" w:hint="eastAsia"/>
                <w:color w:val="000000"/>
                <w:kern w:val="0"/>
                <w:sz w:val="20"/>
                <w:szCs w:val="20"/>
              </w:rPr>
              <w:t>颜色由采购人选定。</w:t>
            </w:r>
          </w:p>
        </w:tc>
        <w:tc>
          <w:tcPr>
            <w:tcW w:w="648" w:type="dxa"/>
            <w:tcBorders>
              <w:top w:val="single" w:sz="4" w:space="0" w:color="000000"/>
              <w:left w:val="single" w:sz="4" w:space="0" w:color="000000"/>
              <w:bottom w:val="nil"/>
              <w:right w:val="single" w:sz="4" w:space="0" w:color="000000"/>
            </w:tcBorders>
            <w:vAlign w:val="center"/>
          </w:tcPr>
          <w:p w:rsidR="0050113F" w:rsidRDefault="0050113F">
            <w:pPr>
              <w:widowControl/>
              <w:jc w:val="center"/>
              <w:textAlignment w:val="center"/>
              <w:rPr>
                <w:rFonts w:ascii="宋体"/>
                <w:color w:val="000000"/>
                <w:sz w:val="20"/>
                <w:szCs w:val="20"/>
              </w:rPr>
            </w:pPr>
            <w:r>
              <w:rPr>
                <w:rFonts w:ascii="宋体" w:hAnsi="宋体" w:cs="宋体" w:hint="eastAsia"/>
                <w:color w:val="000000"/>
                <w:kern w:val="0"/>
                <w:sz w:val="20"/>
                <w:szCs w:val="20"/>
              </w:rPr>
              <w:t>个</w:t>
            </w:r>
          </w:p>
        </w:tc>
        <w:tc>
          <w:tcPr>
            <w:tcW w:w="648" w:type="dxa"/>
            <w:tcBorders>
              <w:top w:val="single" w:sz="4" w:space="0" w:color="000000"/>
              <w:left w:val="single" w:sz="4" w:space="0" w:color="000000"/>
              <w:bottom w:val="single" w:sz="4" w:space="0" w:color="000000"/>
              <w:right w:val="single" w:sz="4" w:space="0" w:color="000000"/>
            </w:tcBorders>
            <w:vAlign w:val="center"/>
          </w:tcPr>
          <w:p w:rsidR="0050113F" w:rsidRDefault="0050113F">
            <w:pPr>
              <w:widowControl/>
              <w:jc w:val="center"/>
              <w:textAlignment w:val="center"/>
              <w:rPr>
                <w:rFonts w:ascii="宋体"/>
                <w:color w:val="000000"/>
                <w:sz w:val="20"/>
                <w:szCs w:val="20"/>
              </w:rPr>
            </w:pPr>
            <w:r>
              <w:rPr>
                <w:rFonts w:ascii="宋体" w:hAnsi="宋体" w:cs="宋体"/>
                <w:color w:val="000000"/>
                <w:kern w:val="0"/>
                <w:sz w:val="20"/>
                <w:szCs w:val="20"/>
              </w:rPr>
              <w:t>91</w:t>
            </w:r>
          </w:p>
        </w:tc>
      </w:tr>
      <w:tr w:rsidR="0050113F">
        <w:trPr>
          <w:trHeight w:val="620"/>
          <w:jc w:val="center"/>
        </w:trPr>
        <w:tc>
          <w:tcPr>
            <w:tcW w:w="10788" w:type="dxa"/>
            <w:gridSpan w:val="6"/>
            <w:tcBorders>
              <w:top w:val="single" w:sz="4" w:space="0" w:color="000000"/>
              <w:left w:val="single" w:sz="4" w:space="0" w:color="000000"/>
              <w:bottom w:val="single" w:sz="4" w:space="0" w:color="000000"/>
              <w:right w:val="nil"/>
            </w:tcBorders>
            <w:vAlign w:val="center"/>
          </w:tcPr>
          <w:p w:rsidR="0050113F" w:rsidRDefault="0050113F">
            <w:pPr>
              <w:widowControl/>
              <w:jc w:val="center"/>
              <w:textAlignment w:val="center"/>
              <w:rPr>
                <w:rFonts w:ascii="宋体"/>
                <w:b/>
                <w:bCs/>
                <w:color w:val="000000"/>
                <w:sz w:val="20"/>
                <w:szCs w:val="20"/>
              </w:rPr>
            </w:pPr>
            <w:r>
              <w:rPr>
                <w:rFonts w:ascii="宋体" w:hAnsi="宋体" w:cs="宋体" w:hint="eastAsia"/>
                <w:b/>
                <w:bCs/>
                <w:color w:val="000000"/>
                <w:kern w:val="0"/>
                <w:sz w:val="20"/>
                <w:szCs w:val="20"/>
              </w:rPr>
              <w:t>客房单人间（四层</w:t>
            </w:r>
            <w:r>
              <w:rPr>
                <w:rFonts w:ascii="宋体" w:hAnsi="宋体" w:cs="宋体"/>
                <w:b/>
                <w:bCs/>
                <w:color w:val="000000"/>
                <w:kern w:val="0"/>
                <w:sz w:val="20"/>
                <w:szCs w:val="20"/>
              </w:rPr>
              <w:t>3</w:t>
            </w:r>
            <w:r>
              <w:rPr>
                <w:rFonts w:ascii="宋体" w:hAnsi="宋体" w:cs="宋体" w:hint="eastAsia"/>
                <w:b/>
                <w:bCs/>
                <w:color w:val="000000"/>
                <w:kern w:val="0"/>
                <w:sz w:val="20"/>
                <w:szCs w:val="20"/>
              </w:rPr>
              <w:t>套，五层</w:t>
            </w:r>
            <w:r>
              <w:rPr>
                <w:rFonts w:ascii="宋体" w:hAnsi="宋体" w:cs="宋体"/>
                <w:b/>
                <w:bCs/>
                <w:color w:val="000000"/>
                <w:kern w:val="0"/>
                <w:sz w:val="20"/>
                <w:szCs w:val="20"/>
              </w:rPr>
              <w:t>2</w:t>
            </w:r>
            <w:r>
              <w:rPr>
                <w:rFonts w:ascii="宋体" w:hAnsi="宋体" w:cs="宋体" w:hint="eastAsia"/>
                <w:b/>
                <w:bCs/>
                <w:color w:val="000000"/>
                <w:kern w:val="0"/>
                <w:sz w:val="20"/>
                <w:szCs w:val="20"/>
              </w:rPr>
              <w:t>套）（共</w:t>
            </w:r>
            <w:r>
              <w:rPr>
                <w:rFonts w:ascii="宋体" w:hAnsi="宋体" w:cs="宋体"/>
                <w:b/>
                <w:bCs/>
                <w:color w:val="000000"/>
                <w:kern w:val="0"/>
                <w:sz w:val="20"/>
                <w:szCs w:val="20"/>
              </w:rPr>
              <w:t>5</w:t>
            </w:r>
            <w:r>
              <w:rPr>
                <w:rFonts w:ascii="宋体" w:hAnsi="宋体" w:cs="宋体" w:hint="eastAsia"/>
                <w:b/>
                <w:bCs/>
                <w:color w:val="000000"/>
                <w:kern w:val="0"/>
                <w:sz w:val="20"/>
                <w:szCs w:val="20"/>
              </w:rPr>
              <w:t>套）</w:t>
            </w:r>
          </w:p>
        </w:tc>
      </w:tr>
      <w:tr w:rsidR="0050113F">
        <w:trPr>
          <w:trHeight w:val="4000"/>
          <w:jc w:val="center"/>
        </w:trPr>
        <w:tc>
          <w:tcPr>
            <w:tcW w:w="444" w:type="dxa"/>
            <w:tcBorders>
              <w:top w:val="single" w:sz="4" w:space="0" w:color="000000"/>
              <w:left w:val="single" w:sz="4" w:space="0" w:color="000000"/>
              <w:bottom w:val="nil"/>
              <w:right w:val="single" w:sz="4" w:space="0" w:color="000000"/>
            </w:tcBorders>
            <w:vAlign w:val="center"/>
          </w:tcPr>
          <w:p w:rsidR="0050113F" w:rsidRDefault="0050113F">
            <w:pPr>
              <w:widowControl/>
              <w:jc w:val="center"/>
              <w:textAlignment w:val="center"/>
              <w:rPr>
                <w:rFonts w:ascii="宋体"/>
                <w:color w:val="000000"/>
                <w:sz w:val="20"/>
                <w:szCs w:val="20"/>
              </w:rPr>
            </w:pPr>
            <w:r>
              <w:rPr>
                <w:rFonts w:ascii="宋体" w:hAnsi="宋体" w:cs="宋体"/>
                <w:color w:val="000000"/>
                <w:kern w:val="0"/>
                <w:sz w:val="20"/>
                <w:szCs w:val="20"/>
              </w:rPr>
              <w:t>41</w:t>
            </w:r>
          </w:p>
        </w:tc>
        <w:tc>
          <w:tcPr>
            <w:tcW w:w="1116" w:type="dxa"/>
            <w:tcBorders>
              <w:top w:val="single" w:sz="4" w:space="0" w:color="000000"/>
              <w:left w:val="single" w:sz="4" w:space="0" w:color="000000"/>
              <w:bottom w:val="nil"/>
              <w:right w:val="single" w:sz="4" w:space="0" w:color="000000"/>
            </w:tcBorders>
            <w:vAlign w:val="center"/>
          </w:tcPr>
          <w:p w:rsidR="0050113F" w:rsidRDefault="0050113F">
            <w:pPr>
              <w:widowControl/>
              <w:jc w:val="center"/>
              <w:textAlignment w:val="center"/>
              <w:rPr>
                <w:rFonts w:ascii="宋体"/>
                <w:color w:val="000000"/>
                <w:sz w:val="20"/>
                <w:szCs w:val="20"/>
              </w:rPr>
            </w:pPr>
            <w:r>
              <w:rPr>
                <w:rFonts w:ascii="宋体" w:hAnsi="宋体" w:cs="宋体" w:hint="eastAsia"/>
                <w:color w:val="000000"/>
                <w:kern w:val="0"/>
                <w:sz w:val="20"/>
                <w:szCs w:val="20"/>
              </w:rPr>
              <w:t>床（含床架）</w:t>
            </w:r>
          </w:p>
        </w:tc>
        <w:tc>
          <w:tcPr>
            <w:tcW w:w="2460" w:type="dxa"/>
            <w:tcBorders>
              <w:top w:val="single" w:sz="4" w:space="0" w:color="000000"/>
              <w:left w:val="single" w:sz="4" w:space="0" w:color="000000"/>
              <w:bottom w:val="nil"/>
              <w:right w:val="single" w:sz="4" w:space="0" w:color="000000"/>
            </w:tcBorders>
            <w:vAlign w:val="bottom"/>
          </w:tcPr>
          <w:p w:rsidR="0050113F" w:rsidRDefault="0050113F">
            <w:pPr>
              <w:widowControl/>
              <w:jc w:val="center"/>
              <w:textAlignment w:val="bottom"/>
              <w:rPr>
                <w:rFonts w:ascii="宋体"/>
                <w:color w:val="000000"/>
                <w:sz w:val="20"/>
                <w:szCs w:val="20"/>
              </w:rPr>
            </w:pPr>
            <w:r>
              <w:rPr>
                <w:noProof/>
              </w:rPr>
              <w:pict>
                <v:shape id="Picture_2_SpCnt_1" o:spid="_x0000_s1067" type="#_x0000_t75" style="position:absolute;left:0;text-align:left;margin-left:12.1pt;margin-top:67.3pt;width:95.25pt;height:70.35pt;z-index:251700224;visibility:visible;mso-position-horizontal-relative:text;mso-position-vertical-relative:text">
                  <v:imagedata r:id="rId53" o:title=""/>
                </v:shape>
              </w:pict>
            </w:r>
            <w:r>
              <w:rPr>
                <w:rFonts w:ascii="宋体" w:hAnsi="宋体" w:cs="宋体"/>
                <w:color w:val="000000"/>
                <w:kern w:val="0"/>
                <w:sz w:val="20"/>
                <w:szCs w:val="20"/>
              </w:rPr>
              <w:t>1500*2000</w:t>
            </w:r>
          </w:p>
        </w:tc>
        <w:tc>
          <w:tcPr>
            <w:tcW w:w="5472" w:type="dxa"/>
            <w:tcBorders>
              <w:top w:val="single" w:sz="4" w:space="0" w:color="000000"/>
              <w:left w:val="single" w:sz="4" w:space="0" w:color="000000"/>
              <w:bottom w:val="nil"/>
              <w:right w:val="single" w:sz="4" w:space="0" w:color="000000"/>
            </w:tcBorders>
            <w:vAlign w:val="center"/>
          </w:tcPr>
          <w:p w:rsidR="0050113F" w:rsidRDefault="0050113F" w:rsidP="00197740">
            <w:pPr>
              <w:widowControl/>
              <w:textAlignment w:val="center"/>
              <w:rPr>
                <w:rFonts w:ascii="宋体"/>
                <w:color w:val="000000"/>
                <w:sz w:val="20"/>
                <w:szCs w:val="20"/>
              </w:rPr>
            </w:pPr>
            <w:r>
              <w:rPr>
                <w:rFonts w:ascii="宋体" w:hAnsi="宋体" w:cs="宋体"/>
                <w:color w:val="000000"/>
                <w:kern w:val="0"/>
                <w:sz w:val="20"/>
                <w:szCs w:val="20"/>
              </w:rPr>
              <w:t>1.</w:t>
            </w:r>
            <w:r>
              <w:rPr>
                <w:rFonts w:ascii="宋体" w:hAnsi="宋体" w:cs="宋体" w:hint="eastAsia"/>
                <w:color w:val="000000"/>
                <w:kern w:val="0"/>
                <w:sz w:val="20"/>
                <w:szCs w:val="20"/>
              </w:rPr>
              <w:t>基材：红橡实木制作，所有木材经过过热蒸汽干燥处理</w:t>
            </w:r>
            <w:r>
              <w:rPr>
                <w:rFonts w:ascii="宋体" w:cs="宋体"/>
                <w:color w:val="000000"/>
                <w:kern w:val="0"/>
                <w:sz w:val="20"/>
                <w:szCs w:val="20"/>
              </w:rPr>
              <w:t>,</w:t>
            </w:r>
            <w:r>
              <w:rPr>
                <w:rFonts w:ascii="宋体" w:hAnsi="宋体" w:cs="宋体" w:hint="eastAsia"/>
                <w:color w:val="000000"/>
                <w:kern w:val="0"/>
                <w:sz w:val="20"/>
                <w:szCs w:val="20"/>
              </w:rPr>
              <w:t>含水率为</w:t>
            </w:r>
            <w:r>
              <w:rPr>
                <w:rFonts w:ascii="宋体" w:hAnsi="宋体" w:cs="宋体"/>
                <w:color w:val="000000"/>
                <w:kern w:val="0"/>
                <w:sz w:val="20"/>
                <w:szCs w:val="20"/>
              </w:rPr>
              <w:t xml:space="preserve"> 8%-12%</w:t>
            </w:r>
            <w:r>
              <w:rPr>
                <w:rFonts w:ascii="宋体" w:hAnsi="宋体" w:cs="宋体" w:hint="eastAsia"/>
                <w:color w:val="000000"/>
                <w:kern w:val="0"/>
                <w:sz w:val="20"/>
                <w:szCs w:val="20"/>
              </w:rPr>
              <w:t>，经过防虫、防潮、防腐及多次烘干蒸发处理；符合</w:t>
            </w:r>
            <w:r>
              <w:rPr>
                <w:rFonts w:ascii="宋体" w:hAnsi="宋体" w:cs="宋体"/>
                <w:color w:val="000000"/>
                <w:kern w:val="0"/>
                <w:sz w:val="20"/>
                <w:szCs w:val="20"/>
              </w:rPr>
              <w:t>GB/T29894-2013</w:t>
            </w:r>
            <w:r>
              <w:rPr>
                <w:rFonts w:ascii="宋体" w:hAnsi="宋体" w:cs="宋体" w:hint="eastAsia"/>
                <w:color w:val="000000"/>
                <w:kern w:val="0"/>
                <w:sz w:val="20"/>
                <w:szCs w:val="20"/>
              </w:rPr>
              <w:t>、</w:t>
            </w:r>
            <w:r>
              <w:rPr>
                <w:rFonts w:ascii="宋体" w:hAnsi="宋体" w:cs="宋体"/>
                <w:color w:val="000000"/>
                <w:kern w:val="0"/>
                <w:sz w:val="20"/>
                <w:szCs w:val="20"/>
              </w:rPr>
              <w:t>GB/T16734-1997</w:t>
            </w:r>
            <w:r>
              <w:rPr>
                <w:rFonts w:ascii="宋体" w:hAnsi="宋体" w:cs="宋体" w:hint="eastAsia"/>
                <w:color w:val="000000"/>
                <w:kern w:val="0"/>
                <w:sz w:val="20"/>
                <w:szCs w:val="20"/>
              </w:rPr>
              <w:t>、</w:t>
            </w:r>
            <w:r>
              <w:rPr>
                <w:rFonts w:ascii="宋体" w:hAnsi="宋体" w:cs="宋体"/>
                <w:color w:val="000000"/>
                <w:kern w:val="0"/>
                <w:sz w:val="20"/>
                <w:szCs w:val="20"/>
              </w:rPr>
              <w:t>GB/T3324-2017</w:t>
            </w:r>
            <w:r>
              <w:rPr>
                <w:rFonts w:ascii="宋体" w:hAnsi="宋体" w:cs="宋体" w:hint="eastAsia"/>
                <w:color w:val="000000"/>
                <w:kern w:val="0"/>
                <w:sz w:val="20"/>
                <w:szCs w:val="20"/>
              </w:rPr>
              <w:t>、</w:t>
            </w:r>
            <w:r>
              <w:rPr>
                <w:rFonts w:ascii="宋体" w:hAnsi="宋体" w:cs="宋体"/>
                <w:color w:val="000000"/>
                <w:kern w:val="0"/>
                <w:sz w:val="20"/>
                <w:szCs w:val="20"/>
              </w:rPr>
              <w:t xml:space="preserve">GB18580-2017 </w:t>
            </w:r>
            <w:r>
              <w:rPr>
                <w:rFonts w:ascii="宋体" w:hAnsi="宋体" w:cs="宋体" w:hint="eastAsia"/>
                <w:color w:val="000000"/>
                <w:kern w:val="0"/>
                <w:sz w:val="20"/>
                <w:szCs w:val="20"/>
              </w:rPr>
              <w:t>标准，甲醛释放量≤</w:t>
            </w:r>
            <w:r>
              <w:rPr>
                <w:rFonts w:ascii="宋体" w:hAnsi="宋体" w:cs="宋体"/>
                <w:color w:val="000000"/>
                <w:kern w:val="0"/>
                <w:sz w:val="20"/>
                <w:szCs w:val="20"/>
              </w:rPr>
              <w:t xml:space="preserve"> 0.05mg/m</w:t>
            </w:r>
            <w:r>
              <w:rPr>
                <w:rFonts w:ascii="宋体" w:hAnsi="宋体" w:cs="宋体" w:hint="eastAsia"/>
                <w:color w:val="000000"/>
                <w:kern w:val="0"/>
                <w:sz w:val="20"/>
                <w:szCs w:val="20"/>
              </w:rPr>
              <w:t>³、挥发性有机物释放量≤</w:t>
            </w:r>
            <w:r>
              <w:rPr>
                <w:rFonts w:ascii="宋体" w:hAnsi="宋体" w:cs="宋体"/>
                <w:color w:val="000000"/>
                <w:kern w:val="0"/>
                <w:sz w:val="20"/>
                <w:szCs w:val="20"/>
              </w:rPr>
              <w:t>0.3mg/m</w:t>
            </w:r>
            <w:r>
              <w:rPr>
                <w:rFonts w:ascii="宋体" w:hAnsi="宋体" w:cs="宋体" w:hint="eastAsia"/>
                <w:color w:val="000000"/>
                <w:kern w:val="0"/>
                <w:sz w:val="20"/>
                <w:szCs w:val="20"/>
              </w:rPr>
              <w:t>³</w:t>
            </w:r>
            <w:r>
              <w:rPr>
                <w:rFonts w:ascii="宋体" w:hAnsi="宋体" w:cs="宋体"/>
                <w:color w:val="000000"/>
                <w:kern w:val="0"/>
                <w:sz w:val="20"/>
                <w:szCs w:val="20"/>
              </w:rPr>
              <w:t>.72h</w:t>
            </w:r>
            <w:r>
              <w:rPr>
                <w:rFonts w:ascii="宋体" w:hAnsi="宋体" w:cs="宋体" w:hint="eastAsia"/>
                <w:color w:val="000000"/>
                <w:kern w:val="0"/>
                <w:sz w:val="20"/>
                <w:szCs w:val="20"/>
              </w:rPr>
              <w:t>。</w:t>
            </w:r>
            <w:r>
              <w:rPr>
                <w:rFonts w:ascii="宋体" w:hAnsi="宋体" w:cs="宋体"/>
                <w:color w:val="000000"/>
                <w:kern w:val="0"/>
                <w:sz w:val="20"/>
                <w:szCs w:val="20"/>
              </w:rPr>
              <w:t xml:space="preserve">                           2.</w:t>
            </w:r>
            <w:r>
              <w:rPr>
                <w:rFonts w:ascii="宋体" w:hAnsi="宋体" w:cs="宋体" w:hint="eastAsia"/>
                <w:color w:val="000000"/>
                <w:kern w:val="0"/>
                <w:sz w:val="20"/>
                <w:szCs w:val="20"/>
              </w:rPr>
              <w:t>工艺</w:t>
            </w:r>
            <w:r>
              <w:rPr>
                <w:rFonts w:ascii="宋体" w:hAnsi="宋体" w:cs="宋体"/>
                <w:color w:val="000000"/>
                <w:kern w:val="0"/>
                <w:sz w:val="20"/>
                <w:szCs w:val="20"/>
              </w:rPr>
              <w:t>:</w:t>
            </w:r>
            <w:r>
              <w:rPr>
                <w:rFonts w:ascii="宋体" w:hAnsi="宋体" w:cs="宋体" w:hint="eastAsia"/>
                <w:color w:val="000000"/>
                <w:kern w:val="0"/>
                <w:sz w:val="20"/>
                <w:szCs w:val="20"/>
              </w:rPr>
              <w:t>榫卯结构。</w:t>
            </w:r>
            <w:r>
              <w:rPr>
                <w:rFonts w:ascii="宋体" w:hAnsi="宋体" w:cs="宋体"/>
                <w:color w:val="000000"/>
                <w:kern w:val="0"/>
                <w:sz w:val="20"/>
                <w:szCs w:val="20"/>
              </w:rPr>
              <w:t xml:space="preserve">                                               3.</w:t>
            </w:r>
            <w:r>
              <w:rPr>
                <w:rFonts w:ascii="宋体" w:hAnsi="宋体" w:cs="宋体" w:hint="eastAsia"/>
                <w:color w:val="000000"/>
                <w:kern w:val="0"/>
                <w:sz w:val="20"/>
                <w:szCs w:val="20"/>
              </w:rPr>
              <w:t>水性漆</w:t>
            </w:r>
            <w:r>
              <w:rPr>
                <w:rFonts w:ascii="宋体" w:hAnsi="宋体" w:cs="宋体"/>
                <w:color w:val="000000"/>
                <w:kern w:val="0"/>
                <w:sz w:val="20"/>
                <w:szCs w:val="20"/>
              </w:rPr>
              <w:t>:</w:t>
            </w:r>
            <w:r>
              <w:rPr>
                <w:rFonts w:ascii="宋体" w:hAnsi="宋体" w:cs="宋体" w:hint="eastAsia"/>
                <w:color w:val="000000"/>
                <w:kern w:val="0"/>
                <w:sz w:val="20"/>
                <w:szCs w:val="20"/>
              </w:rPr>
              <w:t>使用环保水性漆，</w:t>
            </w:r>
            <w:r>
              <w:rPr>
                <w:rFonts w:ascii="宋体" w:hAnsi="宋体" w:cs="宋体"/>
                <w:color w:val="000000"/>
                <w:kern w:val="0"/>
                <w:sz w:val="20"/>
                <w:szCs w:val="20"/>
              </w:rPr>
              <w:t xml:space="preserve">VOC </w:t>
            </w:r>
            <w:r>
              <w:rPr>
                <w:rFonts w:ascii="宋体" w:hAnsi="宋体" w:cs="宋体" w:hint="eastAsia"/>
                <w:color w:val="000000"/>
                <w:kern w:val="0"/>
                <w:sz w:val="20"/>
                <w:szCs w:val="20"/>
              </w:rPr>
              <w:t>含量≤</w:t>
            </w:r>
            <w:r>
              <w:rPr>
                <w:rFonts w:ascii="宋体" w:hAnsi="宋体" w:cs="宋体"/>
                <w:color w:val="000000"/>
                <w:kern w:val="0"/>
                <w:sz w:val="20"/>
                <w:szCs w:val="20"/>
              </w:rPr>
              <w:t>30g/L</w:t>
            </w:r>
            <w:r>
              <w:rPr>
                <w:rFonts w:ascii="宋体" w:hAnsi="宋体" w:cs="宋体" w:hint="eastAsia"/>
                <w:color w:val="000000"/>
                <w:kern w:val="0"/>
                <w:sz w:val="20"/>
                <w:szCs w:val="20"/>
              </w:rPr>
              <w:t>、甲醛含量≤</w:t>
            </w:r>
            <w:r>
              <w:rPr>
                <w:rFonts w:ascii="宋体" w:hAnsi="宋体" w:cs="宋体"/>
                <w:color w:val="000000"/>
                <w:kern w:val="0"/>
                <w:sz w:val="20"/>
                <w:szCs w:val="20"/>
              </w:rPr>
              <w:t>5mg/kg</w:t>
            </w:r>
            <w:r>
              <w:rPr>
                <w:rFonts w:ascii="宋体" w:hAnsi="宋体" w:cs="宋体" w:hint="eastAsia"/>
                <w:color w:val="000000"/>
                <w:kern w:val="0"/>
                <w:sz w:val="20"/>
                <w:szCs w:val="20"/>
              </w:rPr>
              <w:t>、苯系物总和含量≤</w:t>
            </w:r>
            <w:r>
              <w:rPr>
                <w:rFonts w:ascii="宋体" w:hAnsi="宋体" w:cs="宋体"/>
                <w:color w:val="000000"/>
                <w:kern w:val="0"/>
                <w:sz w:val="20"/>
                <w:szCs w:val="20"/>
              </w:rPr>
              <w:t>20mg/kg</w:t>
            </w:r>
            <w:r>
              <w:rPr>
                <w:rFonts w:ascii="宋体" w:hAnsi="宋体" w:cs="宋体" w:hint="eastAsia"/>
                <w:color w:val="000000"/>
                <w:kern w:val="0"/>
                <w:sz w:val="20"/>
                <w:szCs w:val="20"/>
              </w:rPr>
              <w:t>，</w:t>
            </w:r>
            <w:r>
              <w:rPr>
                <w:rFonts w:ascii="宋体" w:cs="宋体"/>
                <w:color w:val="000000"/>
                <w:kern w:val="0"/>
                <w:sz w:val="20"/>
                <w:szCs w:val="20"/>
              </w:rPr>
              <w:t>,</w:t>
            </w:r>
            <w:r>
              <w:rPr>
                <w:rFonts w:ascii="宋体" w:hAnsi="宋体" w:cs="宋体" w:hint="eastAsia"/>
                <w:color w:val="000000"/>
                <w:kern w:val="0"/>
                <w:sz w:val="20"/>
                <w:szCs w:val="20"/>
              </w:rPr>
              <w:t>耐磨、耐腐</w:t>
            </w:r>
            <w:r>
              <w:rPr>
                <w:rFonts w:ascii="宋体" w:hAnsi="宋体" w:cs="宋体"/>
                <w:color w:val="000000"/>
                <w:kern w:val="0"/>
                <w:sz w:val="20"/>
                <w:szCs w:val="20"/>
              </w:rPr>
              <w:t xml:space="preserve"> </w:t>
            </w:r>
            <w:r>
              <w:rPr>
                <w:rFonts w:ascii="宋体" w:hAnsi="宋体" w:cs="宋体" w:hint="eastAsia"/>
                <w:color w:val="000000"/>
                <w:kern w:val="0"/>
                <w:sz w:val="20"/>
                <w:szCs w:val="20"/>
              </w:rPr>
              <w:t>蚀、耐湿热不低于</w:t>
            </w:r>
            <w:r>
              <w:rPr>
                <w:rFonts w:ascii="宋体" w:hAnsi="宋体" w:cs="宋体"/>
                <w:color w:val="000000"/>
                <w:kern w:val="0"/>
                <w:sz w:val="20"/>
                <w:szCs w:val="20"/>
              </w:rPr>
              <w:t>2</w:t>
            </w:r>
            <w:r>
              <w:rPr>
                <w:rFonts w:ascii="宋体" w:hAnsi="宋体" w:cs="宋体" w:hint="eastAsia"/>
                <w:color w:val="000000"/>
                <w:kern w:val="0"/>
                <w:sz w:val="20"/>
                <w:szCs w:val="20"/>
              </w:rPr>
              <w:t>级，抗冲击不低于</w:t>
            </w:r>
            <w:r>
              <w:rPr>
                <w:rFonts w:ascii="宋体" w:hAnsi="宋体" w:cs="宋体"/>
                <w:color w:val="000000"/>
                <w:kern w:val="0"/>
                <w:sz w:val="20"/>
                <w:szCs w:val="20"/>
              </w:rPr>
              <w:t>2</w:t>
            </w:r>
            <w:r>
              <w:rPr>
                <w:rFonts w:ascii="宋体" w:hAnsi="宋体" w:cs="宋体" w:hint="eastAsia"/>
                <w:color w:val="000000"/>
                <w:kern w:val="0"/>
                <w:sz w:val="20"/>
                <w:szCs w:val="20"/>
              </w:rPr>
              <w:t>级，色泽均匀，主次分明，木纹清晰。</w:t>
            </w:r>
            <w:r>
              <w:rPr>
                <w:rFonts w:ascii="宋体" w:hAnsi="宋体" w:cs="宋体"/>
                <w:color w:val="000000"/>
                <w:kern w:val="0"/>
                <w:sz w:val="20"/>
                <w:szCs w:val="20"/>
              </w:rPr>
              <w:t xml:space="preserve">                                               4.</w:t>
            </w:r>
            <w:r>
              <w:rPr>
                <w:rFonts w:ascii="宋体" w:hAnsi="宋体" w:cs="宋体" w:hint="eastAsia"/>
                <w:color w:val="000000"/>
                <w:kern w:val="0"/>
                <w:sz w:val="20"/>
                <w:szCs w:val="20"/>
              </w:rPr>
              <w:t>五金配件</w:t>
            </w:r>
            <w:r>
              <w:rPr>
                <w:rFonts w:ascii="宋体" w:hAnsi="宋体" w:cs="宋体"/>
                <w:color w:val="000000"/>
                <w:kern w:val="0"/>
                <w:sz w:val="20"/>
                <w:szCs w:val="20"/>
              </w:rPr>
              <w:t xml:space="preserve">: </w:t>
            </w:r>
            <w:r>
              <w:rPr>
                <w:rFonts w:ascii="宋体" w:hAnsi="宋体" w:cs="宋体" w:hint="eastAsia"/>
                <w:color w:val="000000"/>
                <w:kern w:val="0"/>
                <w:sz w:val="20"/>
                <w:szCs w:val="20"/>
              </w:rPr>
              <w:t>采用优质五金配件。</w:t>
            </w:r>
            <w:r>
              <w:rPr>
                <w:rFonts w:ascii="宋体" w:hAnsi="宋体" w:cs="宋体"/>
                <w:color w:val="000000"/>
                <w:kern w:val="0"/>
                <w:sz w:val="20"/>
                <w:szCs w:val="20"/>
              </w:rPr>
              <w:t xml:space="preserve">                                                                               5.</w:t>
            </w:r>
            <w:r>
              <w:rPr>
                <w:rFonts w:ascii="宋体" w:hAnsi="宋体" w:cs="宋体" w:hint="eastAsia"/>
                <w:color w:val="000000"/>
                <w:kern w:val="0"/>
                <w:sz w:val="20"/>
                <w:szCs w:val="20"/>
              </w:rPr>
              <w:t>胶黏剂：国家一级环保水性胶黏剂。符合</w:t>
            </w:r>
            <w:r>
              <w:rPr>
                <w:rFonts w:ascii="宋体" w:hAnsi="宋体" w:cs="宋体"/>
                <w:color w:val="000000"/>
                <w:kern w:val="0"/>
                <w:sz w:val="20"/>
                <w:szCs w:val="20"/>
              </w:rPr>
              <w:t>GB18583-2008</w:t>
            </w:r>
            <w:r>
              <w:rPr>
                <w:rFonts w:ascii="宋体" w:hAnsi="宋体" w:cs="宋体" w:hint="eastAsia"/>
                <w:color w:val="000000"/>
                <w:kern w:val="0"/>
                <w:sz w:val="20"/>
                <w:szCs w:val="20"/>
              </w:rPr>
              <w:t>、</w:t>
            </w:r>
            <w:r>
              <w:rPr>
                <w:rFonts w:ascii="宋体" w:hAnsi="宋体" w:cs="宋体"/>
                <w:color w:val="000000"/>
                <w:kern w:val="0"/>
                <w:sz w:val="20"/>
                <w:szCs w:val="20"/>
              </w:rPr>
              <w:t>HJ2541-2016</w:t>
            </w:r>
            <w:r>
              <w:rPr>
                <w:rFonts w:ascii="宋体" w:hAnsi="宋体" w:cs="宋体" w:hint="eastAsia"/>
                <w:color w:val="000000"/>
                <w:kern w:val="0"/>
                <w:sz w:val="20"/>
                <w:szCs w:val="20"/>
              </w:rPr>
              <w:t>标准，游离甲醛≤</w:t>
            </w:r>
            <w:r>
              <w:rPr>
                <w:rFonts w:ascii="宋体" w:hAnsi="宋体" w:cs="宋体"/>
                <w:color w:val="000000"/>
                <w:kern w:val="0"/>
                <w:sz w:val="20"/>
                <w:szCs w:val="20"/>
              </w:rPr>
              <w:t>0.1g/kg</w:t>
            </w:r>
            <w:r>
              <w:rPr>
                <w:rFonts w:ascii="宋体" w:hAnsi="宋体" w:cs="宋体" w:hint="eastAsia"/>
                <w:color w:val="000000"/>
                <w:kern w:val="0"/>
                <w:sz w:val="20"/>
                <w:szCs w:val="20"/>
              </w:rPr>
              <w:t>；</w:t>
            </w:r>
            <w:r>
              <w:rPr>
                <w:rFonts w:ascii="宋体" w:hAnsi="宋体" w:cs="宋体"/>
                <w:color w:val="000000"/>
                <w:kern w:val="0"/>
                <w:sz w:val="20"/>
                <w:szCs w:val="20"/>
              </w:rPr>
              <w:t xml:space="preserve">                                                                 6.</w:t>
            </w:r>
            <w:r>
              <w:rPr>
                <w:rFonts w:ascii="宋体" w:hAnsi="宋体" w:cs="宋体" w:hint="eastAsia"/>
                <w:color w:val="000000"/>
                <w:kern w:val="0"/>
                <w:sz w:val="20"/>
                <w:szCs w:val="20"/>
              </w:rPr>
              <w:t>颜色由采购人选定。</w:t>
            </w:r>
          </w:p>
        </w:tc>
        <w:tc>
          <w:tcPr>
            <w:tcW w:w="648" w:type="dxa"/>
            <w:tcBorders>
              <w:top w:val="single" w:sz="4" w:space="0" w:color="000000"/>
              <w:left w:val="single" w:sz="4" w:space="0" w:color="000000"/>
              <w:bottom w:val="nil"/>
              <w:right w:val="single" w:sz="4" w:space="0" w:color="000000"/>
            </w:tcBorders>
            <w:vAlign w:val="center"/>
          </w:tcPr>
          <w:p w:rsidR="0050113F" w:rsidRDefault="0050113F">
            <w:pPr>
              <w:widowControl/>
              <w:jc w:val="center"/>
              <w:textAlignment w:val="center"/>
              <w:rPr>
                <w:rFonts w:ascii="宋体"/>
                <w:color w:val="000000"/>
                <w:sz w:val="20"/>
                <w:szCs w:val="20"/>
              </w:rPr>
            </w:pPr>
            <w:r>
              <w:rPr>
                <w:rFonts w:ascii="宋体" w:hAnsi="宋体" w:cs="宋体" w:hint="eastAsia"/>
                <w:color w:val="000000"/>
                <w:kern w:val="0"/>
                <w:sz w:val="20"/>
                <w:szCs w:val="20"/>
              </w:rPr>
              <w:t>张</w:t>
            </w:r>
          </w:p>
        </w:tc>
        <w:tc>
          <w:tcPr>
            <w:tcW w:w="648" w:type="dxa"/>
            <w:tcBorders>
              <w:top w:val="single" w:sz="4" w:space="0" w:color="000000"/>
              <w:left w:val="single" w:sz="4" w:space="0" w:color="000000"/>
              <w:bottom w:val="single" w:sz="4" w:space="0" w:color="000000"/>
              <w:right w:val="single" w:sz="4" w:space="0" w:color="000000"/>
            </w:tcBorders>
            <w:vAlign w:val="center"/>
          </w:tcPr>
          <w:p w:rsidR="0050113F" w:rsidRDefault="0050113F">
            <w:pPr>
              <w:widowControl/>
              <w:jc w:val="center"/>
              <w:textAlignment w:val="center"/>
              <w:rPr>
                <w:rFonts w:ascii="宋体"/>
                <w:color w:val="000000"/>
                <w:sz w:val="20"/>
                <w:szCs w:val="20"/>
              </w:rPr>
            </w:pPr>
            <w:r>
              <w:rPr>
                <w:rFonts w:ascii="宋体" w:hAnsi="宋体" w:cs="宋体"/>
                <w:color w:val="000000"/>
                <w:kern w:val="0"/>
                <w:sz w:val="20"/>
                <w:szCs w:val="20"/>
              </w:rPr>
              <w:t>5</w:t>
            </w:r>
          </w:p>
        </w:tc>
      </w:tr>
      <w:tr w:rsidR="0050113F">
        <w:trPr>
          <w:trHeight w:val="2060"/>
          <w:jc w:val="center"/>
        </w:trPr>
        <w:tc>
          <w:tcPr>
            <w:tcW w:w="444" w:type="dxa"/>
            <w:tcBorders>
              <w:top w:val="single" w:sz="4" w:space="0" w:color="000000"/>
              <w:left w:val="single" w:sz="4" w:space="0" w:color="000000"/>
              <w:bottom w:val="nil"/>
              <w:right w:val="single" w:sz="4" w:space="0" w:color="000000"/>
            </w:tcBorders>
            <w:vAlign w:val="center"/>
          </w:tcPr>
          <w:p w:rsidR="0050113F" w:rsidRDefault="0050113F">
            <w:pPr>
              <w:widowControl/>
              <w:jc w:val="center"/>
              <w:textAlignment w:val="center"/>
              <w:rPr>
                <w:rFonts w:ascii="宋体"/>
                <w:color w:val="000000"/>
                <w:sz w:val="20"/>
                <w:szCs w:val="20"/>
              </w:rPr>
            </w:pPr>
            <w:r>
              <w:rPr>
                <w:rFonts w:ascii="宋体" w:hAnsi="宋体" w:cs="宋体"/>
                <w:color w:val="000000"/>
                <w:kern w:val="0"/>
                <w:sz w:val="20"/>
                <w:szCs w:val="20"/>
              </w:rPr>
              <w:t>42</w:t>
            </w:r>
          </w:p>
        </w:tc>
        <w:tc>
          <w:tcPr>
            <w:tcW w:w="1116" w:type="dxa"/>
            <w:tcBorders>
              <w:top w:val="single" w:sz="4" w:space="0" w:color="000000"/>
              <w:left w:val="single" w:sz="4" w:space="0" w:color="000000"/>
              <w:bottom w:val="nil"/>
              <w:right w:val="single" w:sz="4" w:space="0" w:color="000000"/>
            </w:tcBorders>
            <w:vAlign w:val="center"/>
          </w:tcPr>
          <w:p w:rsidR="0050113F" w:rsidRDefault="0050113F">
            <w:pPr>
              <w:widowControl/>
              <w:jc w:val="center"/>
              <w:textAlignment w:val="center"/>
              <w:rPr>
                <w:rFonts w:ascii="宋体"/>
                <w:color w:val="000000"/>
                <w:sz w:val="20"/>
                <w:szCs w:val="20"/>
              </w:rPr>
            </w:pPr>
            <w:r>
              <w:rPr>
                <w:rFonts w:ascii="宋体" w:hAnsi="宋体" w:cs="宋体" w:hint="eastAsia"/>
                <w:color w:val="000000"/>
                <w:kern w:val="0"/>
                <w:sz w:val="20"/>
                <w:szCs w:val="20"/>
              </w:rPr>
              <w:t>床垫</w:t>
            </w:r>
          </w:p>
        </w:tc>
        <w:tc>
          <w:tcPr>
            <w:tcW w:w="2460" w:type="dxa"/>
            <w:tcBorders>
              <w:top w:val="single" w:sz="4" w:space="0" w:color="000000"/>
              <w:left w:val="single" w:sz="4" w:space="0" w:color="000000"/>
              <w:bottom w:val="nil"/>
              <w:right w:val="single" w:sz="4" w:space="0" w:color="000000"/>
            </w:tcBorders>
            <w:vAlign w:val="bottom"/>
          </w:tcPr>
          <w:p w:rsidR="0050113F" w:rsidRDefault="0050113F">
            <w:pPr>
              <w:widowControl/>
              <w:jc w:val="center"/>
              <w:textAlignment w:val="bottom"/>
              <w:rPr>
                <w:rFonts w:ascii="宋体"/>
                <w:color w:val="000000"/>
                <w:sz w:val="20"/>
                <w:szCs w:val="20"/>
              </w:rPr>
            </w:pPr>
            <w:r>
              <w:rPr>
                <w:noProof/>
              </w:rPr>
              <w:pict>
                <v:shape id="图片_51_SpCnt_3" o:spid="_x0000_s1068" type="#_x0000_t75" style="position:absolute;left:0;text-align:left;margin-left:14.9pt;margin-top:26.55pt;width:100.55pt;height:40.65pt;z-index:251701248;visibility:visible;mso-position-horizontal-relative:text;mso-position-vertical-relative:text">
                  <v:imagedata r:id="rId34" o:title=""/>
                </v:shape>
              </w:pict>
            </w:r>
            <w:r>
              <w:rPr>
                <w:rFonts w:ascii="宋体" w:hAnsi="宋体" w:cs="宋体"/>
                <w:color w:val="000000"/>
                <w:kern w:val="0"/>
                <w:sz w:val="20"/>
                <w:szCs w:val="20"/>
              </w:rPr>
              <w:t>1500*2000</w:t>
            </w:r>
          </w:p>
        </w:tc>
        <w:tc>
          <w:tcPr>
            <w:tcW w:w="5472" w:type="dxa"/>
            <w:tcBorders>
              <w:top w:val="single" w:sz="4" w:space="0" w:color="000000"/>
              <w:left w:val="single" w:sz="4" w:space="0" w:color="000000"/>
              <w:bottom w:val="nil"/>
              <w:right w:val="single" w:sz="4" w:space="0" w:color="000000"/>
            </w:tcBorders>
            <w:vAlign w:val="center"/>
          </w:tcPr>
          <w:p w:rsidR="0050113F" w:rsidRDefault="0050113F" w:rsidP="00197740">
            <w:pPr>
              <w:widowControl/>
              <w:textAlignment w:val="center"/>
              <w:rPr>
                <w:rFonts w:ascii="宋体"/>
                <w:color w:val="000000"/>
                <w:sz w:val="20"/>
                <w:szCs w:val="20"/>
              </w:rPr>
            </w:pPr>
            <w:r>
              <w:rPr>
                <w:rFonts w:ascii="宋体" w:hAnsi="宋体" w:cs="宋体"/>
                <w:color w:val="000000"/>
                <w:kern w:val="0"/>
                <w:sz w:val="20"/>
                <w:szCs w:val="20"/>
              </w:rPr>
              <w:t>1.</w:t>
            </w:r>
            <w:r>
              <w:rPr>
                <w:rFonts w:ascii="宋体" w:hAnsi="宋体" w:cs="宋体" w:hint="eastAsia"/>
                <w:color w:val="000000"/>
                <w:kern w:val="0"/>
                <w:sz w:val="20"/>
                <w:szCs w:val="20"/>
              </w:rPr>
              <w:t>布袋簧：钢线</w:t>
            </w:r>
            <w:r>
              <w:rPr>
                <w:rFonts w:ascii="宋体" w:hAnsi="宋体" w:cs="宋体"/>
                <w:color w:val="000000"/>
                <w:kern w:val="0"/>
                <w:sz w:val="20"/>
                <w:szCs w:val="20"/>
              </w:rPr>
              <w:t>2.0</w:t>
            </w:r>
            <w:r>
              <w:rPr>
                <w:rFonts w:ascii="宋体" w:hAnsi="宋体" w:cs="宋体" w:hint="eastAsia"/>
                <w:color w:val="000000"/>
                <w:kern w:val="0"/>
                <w:sz w:val="20"/>
                <w:szCs w:val="20"/>
              </w:rPr>
              <w:t>，高度</w:t>
            </w:r>
            <w:r>
              <w:rPr>
                <w:rFonts w:ascii="宋体" w:hAnsi="宋体" w:cs="宋体"/>
                <w:color w:val="000000"/>
                <w:kern w:val="0"/>
                <w:sz w:val="20"/>
                <w:szCs w:val="20"/>
              </w:rPr>
              <w:t>15</w:t>
            </w:r>
            <w:r>
              <w:rPr>
                <w:rFonts w:ascii="宋体" w:hAnsi="宋体" w:cs="宋体" w:hint="eastAsia"/>
                <w:color w:val="000000"/>
                <w:kern w:val="0"/>
                <w:sz w:val="20"/>
                <w:szCs w:val="20"/>
              </w:rPr>
              <w:t>公分，优质碳钢弹簧，上下覆布，四周蝴蝶簧；</w:t>
            </w:r>
            <w:r>
              <w:rPr>
                <w:rFonts w:ascii="宋体"/>
                <w:color w:val="000000"/>
                <w:kern w:val="0"/>
                <w:sz w:val="20"/>
                <w:szCs w:val="20"/>
              </w:rPr>
              <w:br/>
            </w:r>
            <w:r>
              <w:rPr>
                <w:rFonts w:ascii="宋体" w:hAnsi="宋体" w:cs="宋体"/>
                <w:color w:val="000000"/>
                <w:kern w:val="0"/>
                <w:sz w:val="20"/>
                <w:szCs w:val="20"/>
              </w:rPr>
              <w:t>2.</w:t>
            </w:r>
            <w:r>
              <w:rPr>
                <w:rFonts w:ascii="宋体" w:hAnsi="宋体" w:cs="宋体" w:hint="eastAsia"/>
                <w:color w:val="000000"/>
                <w:kern w:val="0"/>
                <w:sz w:val="20"/>
                <w:szCs w:val="20"/>
              </w:rPr>
              <w:t>上、下环保硬质棉：</w:t>
            </w:r>
            <w:r>
              <w:rPr>
                <w:rFonts w:ascii="宋体" w:hAnsi="宋体" w:cs="宋体"/>
                <w:color w:val="000000"/>
                <w:kern w:val="0"/>
                <w:sz w:val="20"/>
                <w:szCs w:val="20"/>
              </w:rPr>
              <w:t>350</w:t>
            </w:r>
            <w:r>
              <w:rPr>
                <w:rFonts w:ascii="宋体" w:hAnsi="宋体" w:cs="宋体" w:hint="eastAsia"/>
                <w:color w:val="000000"/>
                <w:kern w:val="0"/>
                <w:sz w:val="20"/>
                <w:szCs w:val="20"/>
              </w:rPr>
              <w:t>克各一张；</w:t>
            </w:r>
            <w:r>
              <w:rPr>
                <w:rFonts w:ascii="宋体"/>
                <w:color w:val="000000"/>
                <w:kern w:val="0"/>
                <w:sz w:val="20"/>
                <w:szCs w:val="20"/>
              </w:rPr>
              <w:br/>
            </w:r>
            <w:r>
              <w:rPr>
                <w:rFonts w:ascii="宋体" w:hAnsi="宋体" w:cs="宋体"/>
                <w:color w:val="000000"/>
                <w:kern w:val="0"/>
                <w:sz w:val="20"/>
                <w:szCs w:val="20"/>
              </w:rPr>
              <w:t>3.</w:t>
            </w:r>
            <w:r>
              <w:rPr>
                <w:rFonts w:ascii="宋体" w:hAnsi="宋体" w:cs="宋体" w:hint="eastAsia"/>
                <w:color w:val="000000"/>
                <w:kern w:val="0"/>
                <w:sz w:val="20"/>
                <w:szCs w:val="20"/>
              </w:rPr>
              <w:t>上、下面料：</w:t>
            </w:r>
            <w:r>
              <w:rPr>
                <w:rFonts w:ascii="宋体" w:hAnsi="宋体" w:cs="宋体"/>
                <w:color w:val="000000"/>
                <w:kern w:val="0"/>
                <w:sz w:val="20"/>
                <w:szCs w:val="20"/>
              </w:rPr>
              <w:t>220</w:t>
            </w:r>
            <w:r>
              <w:rPr>
                <w:rFonts w:ascii="宋体" w:hAnsi="宋体" w:cs="宋体" w:hint="eastAsia"/>
                <w:color w:val="000000"/>
                <w:kern w:val="0"/>
                <w:sz w:val="20"/>
                <w:szCs w:val="20"/>
              </w:rPr>
              <w:t>克针织布</w:t>
            </w:r>
            <w:r>
              <w:rPr>
                <w:rFonts w:ascii="宋体" w:hAnsi="宋体" w:cs="宋体"/>
                <w:color w:val="000000"/>
                <w:kern w:val="0"/>
                <w:sz w:val="20"/>
                <w:szCs w:val="20"/>
              </w:rPr>
              <w:t>+2</w:t>
            </w:r>
            <w:r>
              <w:rPr>
                <w:rFonts w:ascii="宋体" w:hAnsi="宋体" w:cs="宋体" w:hint="eastAsia"/>
                <w:color w:val="000000"/>
                <w:kern w:val="0"/>
                <w:sz w:val="20"/>
                <w:szCs w:val="20"/>
              </w:rPr>
              <w:t>公分超软海绵</w:t>
            </w:r>
            <w:r>
              <w:rPr>
                <w:rFonts w:ascii="宋体" w:hAnsi="宋体" w:cs="宋体"/>
                <w:color w:val="000000"/>
                <w:kern w:val="0"/>
                <w:sz w:val="20"/>
                <w:szCs w:val="20"/>
              </w:rPr>
              <w:t>+30</w:t>
            </w:r>
            <w:r>
              <w:rPr>
                <w:rFonts w:ascii="宋体" w:hAnsi="宋体" w:cs="宋体" w:hint="eastAsia"/>
                <w:color w:val="000000"/>
                <w:kern w:val="0"/>
                <w:sz w:val="20"/>
                <w:szCs w:val="20"/>
              </w:rPr>
              <w:t>克无纺布；</w:t>
            </w:r>
          </w:p>
        </w:tc>
        <w:tc>
          <w:tcPr>
            <w:tcW w:w="648" w:type="dxa"/>
            <w:tcBorders>
              <w:top w:val="single" w:sz="4" w:space="0" w:color="000000"/>
              <w:left w:val="single" w:sz="4" w:space="0" w:color="000000"/>
              <w:bottom w:val="nil"/>
              <w:right w:val="single" w:sz="4" w:space="0" w:color="000000"/>
            </w:tcBorders>
            <w:vAlign w:val="center"/>
          </w:tcPr>
          <w:p w:rsidR="0050113F" w:rsidRDefault="0050113F">
            <w:pPr>
              <w:widowControl/>
              <w:jc w:val="center"/>
              <w:textAlignment w:val="center"/>
              <w:rPr>
                <w:rFonts w:ascii="宋体"/>
                <w:color w:val="000000"/>
                <w:sz w:val="20"/>
                <w:szCs w:val="20"/>
              </w:rPr>
            </w:pPr>
            <w:r>
              <w:rPr>
                <w:rFonts w:ascii="宋体" w:hAnsi="宋体" w:cs="宋体" w:hint="eastAsia"/>
                <w:color w:val="000000"/>
                <w:kern w:val="0"/>
                <w:sz w:val="20"/>
                <w:szCs w:val="20"/>
              </w:rPr>
              <w:t>个</w:t>
            </w:r>
          </w:p>
        </w:tc>
        <w:tc>
          <w:tcPr>
            <w:tcW w:w="648" w:type="dxa"/>
            <w:tcBorders>
              <w:top w:val="single" w:sz="4" w:space="0" w:color="000000"/>
              <w:left w:val="single" w:sz="4" w:space="0" w:color="000000"/>
              <w:bottom w:val="single" w:sz="4" w:space="0" w:color="000000"/>
              <w:right w:val="single" w:sz="4" w:space="0" w:color="000000"/>
            </w:tcBorders>
            <w:vAlign w:val="center"/>
          </w:tcPr>
          <w:p w:rsidR="0050113F" w:rsidRDefault="0050113F">
            <w:pPr>
              <w:widowControl/>
              <w:jc w:val="center"/>
              <w:textAlignment w:val="center"/>
              <w:rPr>
                <w:rFonts w:ascii="宋体"/>
                <w:color w:val="000000"/>
                <w:sz w:val="20"/>
                <w:szCs w:val="20"/>
              </w:rPr>
            </w:pPr>
            <w:r>
              <w:rPr>
                <w:rFonts w:ascii="宋体" w:hAnsi="宋体" w:cs="宋体"/>
                <w:color w:val="000000"/>
                <w:kern w:val="0"/>
                <w:sz w:val="20"/>
                <w:szCs w:val="20"/>
              </w:rPr>
              <w:t>5</w:t>
            </w:r>
          </w:p>
        </w:tc>
      </w:tr>
      <w:tr w:rsidR="0050113F">
        <w:trPr>
          <w:trHeight w:val="4000"/>
          <w:jc w:val="center"/>
        </w:trPr>
        <w:tc>
          <w:tcPr>
            <w:tcW w:w="444" w:type="dxa"/>
            <w:tcBorders>
              <w:top w:val="single" w:sz="4" w:space="0" w:color="000000"/>
              <w:left w:val="single" w:sz="4" w:space="0" w:color="000000"/>
              <w:bottom w:val="nil"/>
              <w:right w:val="single" w:sz="4" w:space="0" w:color="000000"/>
            </w:tcBorders>
            <w:vAlign w:val="center"/>
          </w:tcPr>
          <w:p w:rsidR="0050113F" w:rsidRDefault="0050113F">
            <w:pPr>
              <w:widowControl/>
              <w:jc w:val="center"/>
              <w:textAlignment w:val="center"/>
              <w:rPr>
                <w:rFonts w:ascii="宋体"/>
                <w:color w:val="000000"/>
                <w:sz w:val="20"/>
                <w:szCs w:val="20"/>
              </w:rPr>
            </w:pPr>
            <w:r>
              <w:rPr>
                <w:rFonts w:ascii="宋体" w:hAnsi="宋体" w:cs="宋体"/>
                <w:color w:val="000000"/>
                <w:kern w:val="0"/>
                <w:sz w:val="20"/>
                <w:szCs w:val="20"/>
              </w:rPr>
              <w:t>43</w:t>
            </w:r>
          </w:p>
        </w:tc>
        <w:tc>
          <w:tcPr>
            <w:tcW w:w="1116" w:type="dxa"/>
            <w:tcBorders>
              <w:top w:val="single" w:sz="4" w:space="0" w:color="000000"/>
              <w:left w:val="single" w:sz="4" w:space="0" w:color="000000"/>
              <w:bottom w:val="nil"/>
              <w:right w:val="single" w:sz="4" w:space="0" w:color="000000"/>
            </w:tcBorders>
            <w:vAlign w:val="center"/>
          </w:tcPr>
          <w:p w:rsidR="0050113F" w:rsidRDefault="0050113F">
            <w:pPr>
              <w:widowControl/>
              <w:jc w:val="center"/>
              <w:textAlignment w:val="center"/>
              <w:rPr>
                <w:rFonts w:ascii="宋体"/>
                <w:color w:val="000000"/>
                <w:sz w:val="20"/>
                <w:szCs w:val="20"/>
              </w:rPr>
            </w:pPr>
            <w:r>
              <w:rPr>
                <w:rFonts w:ascii="宋体" w:hAnsi="宋体" w:cs="宋体" w:hint="eastAsia"/>
                <w:color w:val="000000"/>
                <w:kern w:val="0"/>
                <w:sz w:val="20"/>
                <w:szCs w:val="20"/>
              </w:rPr>
              <w:t>床头柜</w:t>
            </w:r>
          </w:p>
        </w:tc>
        <w:tc>
          <w:tcPr>
            <w:tcW w:w="2460" w:type="dxa"/>
            <w:tcBorders>
              <w:top w:val="single" w:sz="4" w:space="0" w:color="000000"/>
              <w:left w:val="single" w:sz="4" w:space="0" w:color="000000"/>
              <w:bottom w:val="nil"/>
              <w:right w:val="single" w:sz="4" w:space="0" w:color="000000"/>
            </w:tcBorders>
            <w:vAlign w:val="bottom"/>
          </w:tcPr>
          <w:p w:rsidR="0050113F" w:rsidRDefault="0050113F">
            <w:pPr>
              <w:widowControl/>
              <w:jc w:val="center"/>
              <w:textAlignment w:val="bottom"/>
              <w:rPr>
                <w:rFonts w:ascii="宋体"/>
                <w:color w:val="000000"/>
                <w:sz w:val="20"/>
                <w:szCs w:val="20"/>
              </w:rPr>
            </w:pPr>
            <w:r>
              <w:rPr>
                <w:noProof/>
              </w:rPr>
              <w:pict>
                <v:shape id="Picture_17612_SpCnt_1" o:spid="_x0000_s1069" type="#_x0000_t75" style="position:absolute;left:0;text-align:left;margin-left:19.45pt;margin-top:33.6pt;width:82.4pt;height:92.2pt;z-index:251702272;visibility:visible;mso-position-horizontal-relative:text;mso-position-vertical-relative:text">
                  <v:imagedata r:id="rId54" o:title=""/>
                </v:shape>
              </w:pict>
            </w:r>
            <w:r>
              <w:rPr>
                <w:rFonts w:ascii="宋体" w:hAnsi="宋体" w:cs="宋体"/>
                <w:color w:val="000000"/>
                <w:kern w:val="0"/>
                <w:sz w:val="20"/>
                <w:szCs w:val="20"/>
              </w:rPr>
              <w:t>500*400*500</w:t>
            </w:r>
          </w:p>
        </w:tc>
        <w:tc>
          <w:tcPr>
            <w:tcW w:w="5472" w:type="dxa"/>
            <w:tcBorders>
              <w:top w:val="single" w:sz="4" w:space="0" w:color="000000"/>
              <w:left w:val="single" w:sz="4" w:space="0" w:color="000000"/>
              <w:bottom w:val="nil"/>
              <w:right w:val="single" w:sz="4" w:space="0" w:color="000000"/>
            </w:tcBorders>
            <w:vAlign w:val="center"/>
          </w:tcPr>
          <w:p w:rsidR="0050113F" w:rsidRDefault="0050113F" w:rsidP="00197740">
            <w:pPr>
              <w:widowControl/>
              <w:textAlignment w:val="center"/>
              <w:rPr>
                <w:rFonts w:ascii="宋体"/>
                <w:color w:val="000000"/>
                <w:sz w:val="20"/>
                <w:szCs w:val="20"/>
              </w:rPr>
            </w:pPr>
            <w:r>
              <w:rPr>
                <w:rFonts w:ascii="宋体" w:hAnsi="宋体" w:cs="宋体"/>
                <w:color w:val="000000"/>
                <w:kern w:val="0"/>
                <w:sz w:val="20"/>
                <w:szCs w:val="20"/>
              </w:rPr>
              <w:t>1.</w:t>
            </w:r>
            <w:r>
              <w:rPr>
                <w:rFonts w:ascii="宋体" w:hAnsi="宋体" w:cs="宋体" w:hint="eastAsia"/>
                <w:color w:val="000000"/>
                <w:kern w:val="0"/>
                <w:sz w:val="20"/>
                <w:szCs w:val="20"/>
              </w:rPr>
              <w:t>基材：红橡实木制作，所有木材经过过热蒸汽干燥处理</w:t>
            </w:r>
            <w:r>
              <w:rPr>
                <w:rFonts w:ascii="宋体" w:cs="宋体"/>
                <w:color w:val="000000"/>
                <w:kern w:val="0"/>
                <w:sz w:val="20"/>
                <w:szCs w:val="20"/>
              </w:rPr>
              <w:t>,</w:t>
            </w:r>
            <w:r>
              <w:rPr>
                <w:rFonts w:ascii="宋体" w:hAnsi="宋体" w:cs="宋体" w:hint="eastAsia"/>
                <w:color w:val="000000"/>
                <w:kern w:val="0"/>
                <w:sz w:val="20"/>
                <w:szCs w:val="20"/>
              </w:rPr>
              <w:t>含水率为</w:t>
            </w:r>
            <w:r>
              <w:rPr>
                <w:rFonts w:ascii="宋体" w:hAnsi="宋体" w:cs="宋体"/>
                <w:color w:val="000000"/>
                <w:kern w:val="0"/>
                <w:sz w:val="20"/>
                <w:szCs w:val="20"/>
              </w:rPr>
              <w:t xml:space="preserve"> 8%-12%</w:t>
            </w:r>
            <w:r>
              <w:rPr>
                <w:rFonts w:ascii="宋体" w:hAnsi="宋体" w:cs="宋体" w:hint="eastAsia"/>
                <w:color w:val="000000"/>
                <w:kern w:val="0"/>
                <w:sz w:val="20"/>
                <w:szCs w:val="20"/>
              </w:rPr>
              <w:t>，经过防虫、防潮、防腐及多次烘干蒸发处理；符合</w:t>
            </w:r>
            <w:r>
              <w:rPr>
                <w:rFonts w:ascii="宋体" w:hAnsi="宋体" w:cs="宋体"/>
                <w:color w:val="000000"/>
                <w:kern w:val="0"/>
                <w:sz w:val="20"/>
                <w:szCs w:val="20"/>
              </w:rPr>
              <w:t>GB/T29894-2013</w:t>
            </w:r>
            <w:r>
              <w:rPr>
                <w:rFonts w:ascii="宋体" w:hAnsi="宋体" w:cs="宋体" w:hint="eastAsia"/>
                <w:color w:val="000000"/>
                <w:kern w:val="0"/>
                <w:sz w:val="20"/>
                <w:szCs w:val="20"/>
              </w:rPr>
              <w:t>、</w:t>
            </w:r>
            <w:r>
              <w:rPr>
                <w:rFonts w:ascii="宋体" w:hAnsi="宋体" w:cs="宋体"/>
                <w:color w:val="000000"/>
                <w:kern w:val="0"/>
                <w:sz w:val="20"/>
                <w:szCs w:val="20"/>
              </w:rPr>
              <w:t>GB/T16734-1997</w:t>
            </w:r>
            <w:r>
              <w:rPr>
                <w:rFonts w:ascii="宋体" w:hAnsi="宋体" w:cs="宋体" w:hint="eastAsia"/>
                <w:color w:val="000000"/>
                <w:kern w:val="0"/>
                <w:sz w:val="20"/>
                <w:szCs w:val="20"/>
              </w:rPr>
              <w:t>、</w:t>
            </w:r>
            <w:r>
              <w:rPr>
                <w:rFonts w:ascii="宋体" w:hAnsi="宋体" w:cs="宋体"/>
                <w:color w:val="000000"/>
                <w:kern w:val="0"/>
                <w:sz w:val="20"/>
                <w:szCs w:val="20"/>
              </w:rPr>
              <w:t>GB/T3324-2017</w:t>
            </w:r>
            <w:r>
              <w:rPr>
                <w:rFonts w:ascii="宋体" w:hAnsi="宋体" w:cs="宋体" w:hint="eastAsia"/>
                <w:color w:val="000000"/>
                <w:kern w:val="0"/>
                <w:sz w:val="20"/>
                <w:szCs w:val="20"/>
              </w:rPr>
              <w:t>、</w:t>
            </w:r>
            <w:r>
              <w:rPr>
                <w:rFonts w:ascii="宋体" w:hAnsi="宋体" w:cs="宋体"/>
                <w:color w:val="000000"/>
                <w:kern w:val="0"/>
                <w:sz w:val="20"/>
                <w:szCs w:val="20"/>
              </w:rPr>
              <w:t xml:space="preserve">GB18580-2017 </w:t>
            </w:r>
            <w:r>
              <w:rPr>
                <w:rFonts w:ascii="宋体" w:hAnsi="宋体" w:cs="宋体" w:hint="eastAsia"/>
                <w:color w:val="000000"/>
                <w:kern w:val="0"/>
                <w:sz w:val="20"/>
                <w:szCs w:val="20"/>
              </w:rPr>
              <w:t>标准，甲醛释放量≤</w:t>
            </w:r>
            <w:r>
              <w:rPr>
                <w:rFonts w:ascii="宋体" w:hAnsi="宋体" w:cs="宋体"/>
                <w:color w:val="000000"/>
                <w:kern w:val="0"/>
                <w:sz w:val="20"/>
                <w:szCs w:val="20"/>
              </w:rPr>
              <w:t xml:space="preserve"> 0.05mg/m</w:t>
            </w:r>
            <w:r>
              <w:rPr>
                <w:rFonts w:ascii="宋体" w:hAnsi="宋体" w:cs="宋体" w:hint="eastAsia"/>
                <w:color w:val="000000"/>
                <w:kern w:val="0"/>
                <w:sz w:val="20"/>
                <w:szCs w:val="20"/>
              </w:rPr>
              <w:t>³、挥发性有机物释放量≤</w:t>
            </w:r>
            <w:r>
              <w:rPr>
                <w:rFonts w:ascii="宋体" w:hAnsi="宋体" w:cs="宋体"/>
                <w:color w:val="000000"/>
                <w:kern w:val="0"/>
                <w:sz w:val="20"/>
                <w:szCs w:val="20"/>
              </w:rPr>
              <w:t>0.3mg/m</w:t>
            </w:r>
            <w:r>
              <w:rPr>
                <w:rFonts w:ascii="宋体" w:hAnsi="宋体" w:cs="宋体" w:hint="eastAsia"/>
                <w:color w:val="000000"/>
                <w:kern w:val="0"/>
                <w:sz w:val="20"/>
                <w:szCs w:val="20"/>
              </w:rPr>
              <w:t>³</w:t>
            </w:r>
            <w:r>
              <w:rPr>
                <w:rFonts w:ascii="宋体" w:hAnsi="宋体" w:cs="宋体"/>
                <w:color w:val="000000"/>
                <w:kern w:val="0"/>
                <w:sz w:val="20"/>
                <w:szCs w:val="20"/>
              </w:rPr>
              <w:t>.72h</w:t>
            </w:r>
            <w:r>
              <w:rPr>
                <w:rFonts w:ascii="宋体" w:hAnsi="宋体" w:cs="宋体" w:hint="eastAsia"/>
                <w:color w:val="000000"/>
                <w:kern w:val="0"/>
                <w:sz w:val="20"/>
                <w:szCs w:val="20"/>
              </w:rPr>
              <w:t>。</w:t>
            </w:r>
            <w:r>
              <w:rPr>
                <w:rFonts w:ascii="宋体" w:hAnsi="宋体" w:cs="宋体"/>
                <w:color w:val="000000"/>
                <w:kern w:val="0"/>
                <w:sz w:val="20"/>
                <w:szCs w:val="20"/>
              </w:rPr>
              <w:t xml:space="preserve">                           2.</w:t>
            </w:r>
            <w:r>
              <w:rPr>
                <w:rFonts w:ascii="宋体" w:hAnsi="宋体" w:cs="宋体" w:hint="eastAsia"/>
                <w:color w:val="000000"/>
                <w:kern w:val="0"/>
                <w:sz w:val="20"/>
                <w:szCs w:val="20"/>
              </w:rPr>
              <w:t>工艺</w:t>
            </w:r>
            <w:r>
              <w:rPr>
                <w:rFonts w:ascii="宋体" w:hAnsi="宋体" w:cs="宋体"/>
                <w:color w:val="000000"/>
                <w:kern w:val="0"/>
                <w:sz w:val="20"/>
                <w:szCs w:val="20"/>
              </w:rPr>
              <w:t>:</w:t>
            </w:r>
            <w:r>
              <w:rPr>
                <w:rFonts w:ascii="宋体" w:hAnsi="宋体" w:cs="宋体" w:hint="eastAsia"/>
                <w:color w:val="000000"/>
                <w:kern w:val="0"/>
                <w:sz w:val="20"/>
                <w:szCs w:val="20"/>
              </w:rPr>
              <w:t>榫卯结构。</w:t>
            </w:r>
            <w:r>
              <w:rPr>
                <w:rFonts w:ascii="宋体" w:hAnsi="宋体" w:cs="宋体"/>
                <w:color w:val="000000"/>
                <w:kern w:val="0"/>
                <w:sz w:val="20"/>
                <w:szCs w:val="20"/>
              </w:rPr>
              <w:t xml:space="preserve">                                               3.</w:t>
            </w:r>
            <w:r>
              <w:rPr>
                <w:rFonts w:ascii="宋体" w:hAnsi="宋体" w:cs="宋体" w:hint="eastAsia"/>
                <w:color w:val="000000"/>
                <w:kern w:val="0"/>
                <w:sz w:val="20"/>
                <w:szCs w:val="20"/>
              </w:rPr>
              <w:t>水性漆</w:t>
            </w:r>
            <w:r>
              <w:rPr>
                <w:rFonts w:ascii="宋体" w:hAnsi="宋体" w:cs="宋体"/>
                <w:color w:val="000000"/>
                <w:kern w:val="0"/>
                <w:sz w:val="20"/>
                <w:szCs w:val="20"/>
              </w:rPr>
              <w:t>:</w:t>
            </w:r>
            <w:r>
              <w:rPr>
                <w:rFonts w:ascii="宋体" w:hAnsi="宋体" w:cs="宋体" w:hint="eastAsia"/>
                <w:color w:val="000000"/>
                <w:kern w:val="0"/>
                <w:sz w:val="20"/>
                <w:szCs w:val="20"/>
              </w:rPr>
              <w:t>使用环保水性漆，</w:t>
            </w:r>
            <w:r>
              <w:rPr>
                <w:rFonts w:ascii="宋体" w:hAnsi="宋体" w:cs="宋体"/>
                <w:color w:val="000000"/>
                <w:kern w:val="0"/>
                <w:sz w:val="20"/>
                <w:szCs w:val="20"/>
              </w:rPr>
              <w:t xml:space="preserve">VOC </w:t>
            </w:r>
            <w:r>
              <w:rPr>
                <w:rFonts w:ascii="宋体" w:hAnsi="宋体" w:cs="宋体" w:hint="eastAsia"/>
                <w:color w:val="000000"/>
                <w:kern w:val="0"/>
                <w:sz w:val="20"/>
                <w:szCs w:val="20"/>
              </w:rPr>
              <w:t>含量≤</w:t>
            </w:r>
            <w:r>
              <w:rPr>
                <w:rFonts w:ascii="宋体" w:hAnsi="宋体" w:cs="宋体"/>
                <w:color w:val="000000"/>
                <w:kern w:val="0"/>
                <w:sz w:val="20"/>
                <w:szCs w:val="20"/>
              </w:rPr>
              <w:t>30g/L</w:t>
            </w:r>
            <w:r>
              <w:rPr>
                <w:rFonts w:ascii="宋体" w:hAnsi="宋体" w:cs="宋体" w:hint="eastAsia"/>
                <w:color w:val="000000"/>
                <w:kern w:val="0"/>
                <w:sz w:val="20"/>
                <w:szCs w:val="20"/>
              </w:rPr>
              <w:t>、甲醛含量≤</w:t>
            </w:r>
            <w:r>
              <w:rPr>
                <w:rFonts w:ascii="宋体" w:hAnsi="宋体" w:cs="宋体"/>
                <w:color w:val="000000"/>
                <w:kern w:val="0"/>
                <w:sz w:val="20"/>
                <w:szCs w:val="20"/>
              </w:rPr>
              <w:t>5mg/kg</w:t>
            </w:r>
            <w:r>
              <w:rPr>
                <w:rFonts w:ascii="宋体" w:hAnsi="宋体" w:cs="宋体" w:hint="eastAsia"/>
                <w:color w:val="000000"/>
                <w:kern w:val="0"/>
                <w:sz w:val="20"/>
                <w:szCs w:val="20"/>
              </w:rPr>
              <w:t>、苯系物总和含量≤</w:t>
            </w:r>
            <w:r>
              <w:rPr>
                <w:rFonts w:ascii="宋体" w:hAnsi="宋体" w:cs="宋体"/>
                <w:color w:val="000000"/>
                <w:kern w:val="0"/>
                <w:sz w:val="20"/>
                <w:szCs w:val="20"/>
              </w:rPr>
              <w:t>20mg/kg</w:t>
            </w:r>
            <w:r>
              <w:rPr>
                <w:rFonts w:ascii="宋体" w:hAnsi="宋体" w:cs="宋体" w:hint="eastAsia"/>
                <w:color w:val="000000"/>
                <w:kern w:val="0"/>
                <w:sz w:val="20"/>
                <w:szCs w:val="20"/>
              </w:rPr>
              <w:t>，</w:t>
            </w:r>
            <w:r>
              <w:rPr>
                <w:rFonts w:ascii="宋体" w:cs="宋体"/>
                <w:color w:val="000000"/>
                <w:kern w:val="0"/>
                <w:sz w:val="20"/>
                <w:szCs w:val="20"/>
              </w:rPr>
              <w:t>,</w:t>
            </w:r>
            <w:r>
              <w:rPr>
                <w:rFonts w:ascii="宋体" w:hAnsi="宋体" w:cs="宋体" w:hint="eastAsia"/>
                <w:color w:val="000000"/>
                <w:kern w:val="0"/>
                <w:sz w:val="20"/>
                <w:szCs w:val="20"/>
              </w:rPr>
              <w:t>耐磨、耐腐</w:t>
            </w:r>
            <w:r>
              <w:rPr>
                <w:rFonts w:ascii="宋体" w:hAnsi="宋体" w:cs="宋体"/>
                <w:color w:val="000000"/>
                <w:kern w:val="0"/>
                <w:sz w:val="20"/>
                <w:szCs w:val="20"/>
              </w:rPr>
              <w:t xml:space="preserve"> </w:t>
            </w:r>
            <w:r>
              <w:rPr>
                <w:rFonts w:ascii="宋体" w:hAnsi="宋体" w:cs="宋体" w:hint="eastAsia"/>
                <w:color w:val="000000"/>
                <w:kern w:val="0"/>
                <w:sz w:val="20"/>
                <w:szCs w:val="20"/>
              </w:rPr>
              <w:t>蚀、耐湿热不低于</w:t>
            </w:r>
            <w:r>
              <w:rPr>
                <w:rFonts w:ascii="宋体" w:hAnsi="宋体" w:cs="宋体"/>
                <w:color w:val="000000"/>
                <w:kern w:val="0"/>
                <w:sz w:val="20"/>
                <w:szCs w:val="20"/>
              </w:rPr>
              <w:t>2</w:t>
            </w:r>
            <w:r>
              <w:rPr>
                <w:rFonts w:ascii="宋体" w:hAnsi="宋体" w:cs="宋体" w:hint="eastAsia"/>
                <w:color w:val="000000"/>
                <w:kern w:val="0"/>
                <w:sz w:val="20"/>
                <w:szCs w:val="20"/>
              </w:rPr>
              <w:t>级，抗冲击不低于</w:t>
            </w:r>
            <w:r>
              <w:rPr>
                <w:rFonts w:ascii="宋体" w:hAnsi="宋体" w:cs="宋体"/>
                <w:color w:val="000000"/>
                <w:kern w:val="0"/>
                <w:sz w:val="20"/>
                <w:szCs w:val="20"/>
              </w:rPr>
              <w:t>2</w:t>
            </w:r>
            <w:r>
              <w:rPr>
                <w:rFonts w:ascii="宋体" w:hAnsi="宋体" w:cs="宋体" w:hint="eastAsia"/>
                <w:color w:val="000000"/>
                <w:kern w:val="0"/>
                <w:sz w:val="20"/>
                <w:szCs w:val="20"/>
              </w:rPr>
              <w:t>级，色泽均匀，主次分明，木纹清晰。</w:t>
            </w:r>
            <w:r>
              <w:rPr>
                <w:rFonts w:ascii="宋体" w:hAnsi="宋体" w:cs="宋体"/>
                <w:color w:val="000000"/>
                <w:kern w:val="0"/>
                <w:sz w:val="20"/>
                <w:szCs w:val="20"/>
              </w:rPr>
              <w:t xml:space="preserve">                                               4.</w:t>
            </w:r>
            <w:r>
              <w:rPr>
                <w:rFonts w:ascii="宋体" w:hAnsi="宋体" w:cs="宋体" w:hint="eastAsia"/>
                <w:color w:val="000000"/>
                <w:kern w:val="0"/>
                <w:sz w:val="20"/>
                <w:szCs w:val="20"/>
              </w:rPr>
              <w:t>五金配件</w:t>
            </w:r>
            <w:r>
              <w:rPr>
                <w:rFonts w:ascii="宋体" w:hAnsi="宋体" w:cs="宋体"/>
                <w:color w:val="000000"/>
                <w:kern w:val="0"/>
                <w:sz w:val="20"/>
                <w:szCs w:val="20"/>
              </w:rPr>
              <w:t xml:space="preserve">: </w:t>
            </w:r>
            <w:r>
              <w:rPr>
                <w:rFonts w:ascii="宋体" w:hAnsi="宋体" w:cs="宋体" w:hint="eastAsia"/>
                <w:color w:val="000000"/>
                <w:kern w:val="0"/>
                <w:sz w:val="20"/>
                <w:szCs w:val="20"/>
              </w:rPr>
              <w:t>采用优质五金配件。</w:t>
            </w:r>
            <w:r>
              <w:rPr>
                <w:rFonts w:ascii="宋体" w:hAnsi="宋体" w:cs="宋体"/>
                <w:color w:val="000000"/>
                <w:kern w:val="0"/>
                <w:sz w:val="20"/>
                <w:szCs w:val="20"/>
              </w:rPr>
              <w:t xml:space="preserve">                                                                               5.</w:t>
            </w:r>
            <w:r>
              <w:rPr>
                <w:rFonts w:ascii="宋体" w:hAnsi="宋体" w:cs="宋体" w:hint="eastAsia"/>
                <w:color w:val="000000"/>
                <w:kern w:val="0"/>
                <w:sz w:val="20"/>
                <w:szCs w:val="20"/>
              </w:rPr>
              <w:t>胶黏剂：国家一级环保水性胶黏剂。符合</w:t>
            </w:r>
            <w:r>
              <w:rPr>
                <w:rFonts w:ascii="宋体" w:hAnsi="宋体" w:cs="宋体"/>
                <w:color w:val="000000"/>
                <w:kern w:val="0"/>
                <w:sz w:val="20"/>
                <w:szCs w:val="20"/>
              </w:rPr>
              <w:t>GB18583-2008</w:t>
            </w:r>
            <w:r>
              <w:rPr>
                <w:rFonts w:ascii="宋体" w:hAnsi="宋体" w:cs="宋体" w:hint="eastAsia"/>
                <w:color w:val="000000"/>
                <w:kern w:val="0"/>
                <w:sz w:val="20"/>
                <w:szCs w:val="20"/>
              </w:rPr>
              <w:t>、</w:t>
            </w:r>
            <w:r>
              <w:rPr>
                <w:rFonts w:ascii="宋体" w:hAnsi="宋体" w:cs="宋体"/>
                <w:color w:val="000000"/>
                <w:kern w:val="0"/>
                <w:sz w:val="20"/>
                <w:szCs w:val="20"/>
              </w:rPr>
              <w:t>HJ2541-2016</w:t>
            </w:r>
            <w:r>
              <w:rPr>
                <w:rFonts w:ascii="宋体" w:hAnsi="宋体" w:cs="宋体" w:hint="eastAsia"/>
                <w:color w:val="000000"/>
                <w:kern w:val="0"/>
                <w:sz w:val="20"/>
                <w:szCs w:val="20"/>
              </w:rPr>
              <w:t>标准，游离甲醛≤</w:t>
            </w:r>
            <w:r>
              <w:rPr>
                <w:rFonts w:ascii="宋体" w:hAnsi="宋体" w:cs="宋体"/>
                <w:color w:val="000000"/>
                <w:kern w:val="0"/>
                <w:sz w:val="20"/>
                <w:szCs w:val="20"/>
              </w:rPr>
              <w:t>0.1g/kg</w:t>
            </w:r>
            <w:r>
              <w:rPr>
                <w:rFonts w:ascii="宋体" w:hAnsi="宋体" w:cs="宋体" w:hint="eastAsia"/>
                <w:color w:val="000000"/>
                <w:kern w:val="0"/>
                <w:sz w:val="20"/>
                <w:szCs w:val="20"/>
              </w:rPr>
              <w:t>；</w:t>
            </w:r>
            <w:r>
              <w:rPr>
                <w:rFonts w:ascii="宋体" w:hAnsi="宋体" w:cs="宋体"/>
                <w:color w:val="000000"/>
                <w:kern w:val="0"/>
                <w:sz w:val="20"/>
                <w:szCs w:val="20"/>
              </w:rPr>
              <w:t xml:space="preserve">                                                                 6.</w:t>
            </w:r>
            <w:r>
              <w:rPr>
                <w:rFonts w:ascii="宋体" w:hAnsi="宋体" w:cs="宋体" w:hint="eastAsia"/>
                <w:color w:val="000000"/>
                <w:kern w:val="0"/>
                <w:sz w:val="20"/>
                <w:szCs w:val="20"/>
              </w:rPr>
              <w:t>颜色由采购人选定。</w:t>
            </w:r>
          </w:p>
        </w:tc>
        <w:tc>
          <w:tcPr>
            <w:tcW w:w="648" w:type="dxa"/>
            <w:tcBorders>
              <w:top w:val="single" w:sz="4" w:space="0" w:color="000000"/>
              <w:left w:val="single" w:sz="4" w:space="0" w:color="000000"/>
              <w:bottom w:val="nil"/>
              <w:right w:val="single" w:sz="4" w:space="0" w:color="000000"/>
            </w:tcBorders>
            <w:vAlign w:val="center"/>
          </w:tcPr>
          <w:p w:rsidR="0050113F" w:rsidRDefault="0050113F">
            <w:pPr>
              <w:widowControl/>
              <w:jc w:val="center"/>
              <w:textAlignment w:val="center"/>
              <w:rPr>
                <w:rFonts w:ascii="宋体"/>
                <w:color w:val="000000"/>
                <w:sz w:val="20"/>
                <w:szCs w:val="20"/>
              </w:rPr>
            </w:pPr>
            <w:r>
              <w:rPr>
                <w:rFonts w:ascii="宋体" w:hAnsi="宋体" w:cs="宋体" w:hint="eastAsia"/>
                <w:color w:val="000000"/>
                <w:kern w:val="0"/>
                <w:sz w:val="20"/>
                <w:szCs w:val="20"/>
              </w:rPr>
              <w:t>个</w:t>
            </w:r>
          </w:p>
        </w:tc>
        <w:tc>
          <w:tcPr>
            <w:tcW w:w="648" w:type="dxa"/>
            <w:tcBorders>
              <w:top w:val="single" w:sz="4" w:space="0" w:color="000000"/>
              <w:left w:val="single" w:sz="4" w:space="0" w:color="000000"/>
              <w:bottom w:val="single" w:sz="4" w:space="0" w:color="000000"/>
              <w:right w:val="single" w:sz="4" w:space="0" w:color="000000"/>
            </w:tcBorders>
            <w:vAlign w:val="center"/>
          </w:tcPr>
          <w:p w:rsidR="0050113F" w:rsidRDefault="0050113F">
            <w:pPr>
              <w:widowControl/>
              <w:jc w:val="center"/>
              <w:textAlignment w:val="center"/>
              <w:rPr>
                <w:rFonts w:ascii="宋体"/>
                <w:color w:val="000000"/>
                <w:sz w:val="20"/>
                <w:szCs w:val="20"/>
              </w:rPr>
            </w:pPr>
            <w:r>
              <w:rPr>
                <w:rFonts w:ascii="宋体" w:hAnsi="宋体" w:cs="宋体"/>
                <w:color w:val="000000"/>
                <w:kern w:val="0"/>
                <w:sz w:val="20"/>
                <w:szCs w:val="20"/>
              </w:rPr>
              <w:t>10</w:t>
            </w:r>
          </w:p>
        </w:tc>
      </w:tr>
      <w:tr w:rsidR="0050113F">
        <w:trPr>
          <w:trHeight w:val="4000"/>
          <w:jc w:val="center"/>
        </w:trPr>
        <w:tc>
          <w:tcPr>
            <w:tcW w:w="444" w:type="dxa"/>
            <w:tcBorders>
              <w:top w:val="single" w:sz="4" w:space="0" w:color="000000"/>
              <w:left w:val="single" w:sz="4" w:space="0" w:color="000000"/>
              <w:bottom w:val="nil"/>
              <w:right w:val="single" w:sz="4" w:space="0" w:color="000000"/>
            </w:tcBorders>
            <w:vAlign w:val="center"/>
          </w:tcPr>
          <w:p w:rsidR="0050113F" w:rsidRDefault="0050113F">
            <w:pPr>
              <w:widowControl/>
              <w:jc w:val="center"/>
              <w:textAlignment w:val="center"/>
              <w:rPr>
                <w:rFonts w:ascii="宋体"/>
                <w:color w:val="000000"/>
                <w:sz w:val="20"/>
                <w:szCs w:val="20"/>
              </w:rPr>
            </w:pPr>
            <w:r>
              <w:rPr>
                <w:rFonts w:ascii="宋体" w:hAnsi="宋体" w:cs="宋体"/>
                <w:color w:val="000000"/>
                <w:kern w:val="0"/>
                <w:sz w:val="20"/>
                <w:szCs w:val="20"/>
              </w:rPr>
              <w:t>44</w:t>
            </w:r>
          </w:p>
        </w:tc>
        <w:tc>
          <w:tcPr>
            <w:tcW w:w="1116" w:type="dxa"/>
            <w:tcBorders>
              <w:top w:val="single" w:sz="4" w:space="0" w:color="000000"/>
              <w:left w:val="single" w:sz="4" w:space="0" w:color="000000"/>
              <w:bottom w:val="nil"/>
              <w:right w:val="single" w:sz="4" w:space="0" w:color="000000"/>
            </w:tcBorders>
            <w:vAlign w:val="center"/>
          </w:tcPr>
          <w:p w:rsidR="0050113F" w:rsidRDefault="0050113F">
            <w:pPr>
              <w:widowControl/>
              <w:jc w:val="center"/>
              <w:textAlignment w:val="center"/>
              <w:rPr>
                <w:rFonts w:ascii="宋体"/>
                <w:color w:val="000000"/>
                <w:sz w:val="20"/>
                <w:szCs w:val="20"/>
              </w:rPr>
            </w:pPr>
            <w:r>
              <w:rPr>
                <w:rFonts w:ascii="宋体" w:hAnsi="宋体" w:cs="宋体" w:hint="eastAsia"/>
                <w:color w:val="000000"/>
                <w:kern w:val="0"/>
                <w:sz w:val="20"/>
                <w:szCs w:val="20"/>
              </w:rPr>
              <w:t>写字桌</w:t>
            </w:r>
          </w:p>
        </w:tc>
        <w:tc>
          <w:tcPr>
            <w:tcW w:w="2460" w:type="dxa"/>
            <w:tcBorders>
              <w:top w:val="single" w:sz="4" w:space="0" w:color="000000"/>
              <w:left w:val="single" w:sz="4" w:space="0" w:color="000000"/>
              <w:bottom w:val="nil"/>
              <w:right w:val="single" w:sz="4" w:space="0" w:color="000000"/>
            </w:tcBorders>
            <w:vAlign w:val="bottom"/>
          </w:tcPr>
          <w:p w:rsidR="0050113F" w:rsidRDefault="0050113F">
            <w:pPr>
              <w:widowControl/>
              <w:jc w:val="center"/>
              <w:textAlignment w:val="bottom"/>
              <w:rPr>
                <w:rFonts w:ascii="宋体"/>
                <w:color w:val="000000"/>
                <w:sz w:val="20"/>
                <w:szCs w:val="20"/>
              </w:rPr>
            </w:pPr>
            <w:r>
              <w:rPr>
                <w:noProof/>
              </w:rPr>
              <w:pict>
                <v:shape id="Picture_8_SpCnt_1" o:spid="_x0000_s1070" type="#_x0000_t75" style="position:absolute;left:0;text-align:left;margin-left:16.4pt;margin-top:50.8pt;width:87pt;height:64.85pt;z-index:251703296;visibility:visible;mso-position-horizontal-relative:text;mso-position-vertical-relative:text">
                  <v:imagedata r:id="rId55" o:title=""/>
                </v:shape>
              </w:pict>
            </w:r>
            <w:r>
              <w:rPr>
                <w:rFonts w:ascii="宋体" w:hAnsi="宋体" w:cs="宋体"/>
                <w:color w:val="000000"/>
                <w:kern w:val="0"/>
                <w:sz w:val="20"/>
                <w:szCs w:val="20"/>
              </w:rPr>
              <w:t>1200*550*760</w:t>
            </w:r>
          </w:p>
        </w:tc>
        <w:tc>
          <w:tcPr>
            <w:tcW w:w="5472" w:type="dxa"/>
            <w:tcBorders>
              <w:top w:val="single" w:sz="4" w:space="0" w:color="000000"/>
              <w:left w:val="single" w:sz="4" w:space="0" w:color="000000"/>
              <w:bottom w:val="nil"/>
              <w:right w:val="single" w:sz="4" w:space="0" w:color="000000"/>
            </w:tcBorders>
            <w:vAlign w:val="center"/>
          </w:tcPr>
          <w:p w:rsidR="0050113F" w:rsidRDefault="0050113F" w:rsidP="00197740">
            <w:pPr>
              <w:widowControl/>
              <w:textAlignment w:val="center"/>
              <w:rPr>
                <w:rFonts w:ascii="宋体"/>
                <w:color w:val="000000"/>
                <w:sz w:val="20"/>
                <w:szCs w:val="20"/>
              </w:rPr>
            </w:pPr>
            <w:r>
              <w:rPr>
                <w:rFonts w:ascii="宋体" w:hAnsi="宋体" w:cs="宋体"/>
                <w:color w:val="000000"/>
                <w:kern w:val="0"/>
                <w:sz w:val="20"/>
                <w:szCs w:val="20"/>
              </w:rPr>
              <w:t>1.</w:t>
            </w:r>
            <w:r>
              <w:rPr>
                <w:rFonts w:ascii="宋体" w:hAnsi="宋体" w:cs="宋体" w:hint="eastAsia"/>
                <w:color w:val="000000"/>
                <w:kern w:val="0"/>
                <w:sz w:val="20"/>
                <w:szCs w:val="20"/>
              </w:rPr>
              <w:t>基材：红橡实木制作，所有木材经过过热蒸汽干燥处理</w:t>
            </w:r>
            <w:r>
              <w:rPr>
                <w:rFonts w:ascii="宋体" w:cs="宋体"/>
                <w:color w:val="000000"/>
                <w:kern w:val="0"/>
                <w:sz w:val="20"/>
                <w:szCs w:val="20"/>
              </w:rPr>
              <w:t>,</w:t>
            </w:r>
            <w:r>
              <w:rPr>
                <w:rFonts w:ascii="宋体" w:hAnsi="宋体" w:cs="宋体" w:hint="eastAsia"/>
                <w:color w:val="000000"/>
                <w:kern w:val="0"/>
                <w:sz w:val="20"/>
                <w:szCs w:val="20"/>
              </w:rPr>
              <w:t>含水率为</w:t>
            </w:r>
            <w:r>
              <w:rPr>
                <w:rFonts w:ascii="宋体" w:hAnsi="宋体" w:cs="宋体"/>
                <w:color w:val="000000"/>
                <w:kern w:val="0"/>
                <w:sz w:val="20"/>
                <w:szCs w:val="20"/>
              </w:rPr>
              <w:t xml:space="preserve"> 8%-12%</w:t>
            </w:r>
            <w:r>
              <w:rPr>
                <w:rFonts w:ascii="宋体" w:hAnsi="宋体" w:cs="宋体" w:hint="eastAsia"/>
                <w:color w:val="000000"/>
                <w:kern w:val="0"/>
                <w:sz w:val="20"/>
                <w:szCs w:val="20"/>
              </w:rPr>
              <w:t>，经过防虫、防潮、防腐及多次烘干蒸发处理；符合</w:t>
            </w:r>
            <w:r>
              <w:rPr>
                <w:rFonts w:ascii="宋体" w:hAnsi="宋体" w:cs="宋体"/>
                <w:color w:val="000000"/>
                <w:kern w:val="0"/>
                <w:sz w:val="20"/>
                <w:szCs w:val="20"/>
              </w:rPr>
              <w:t>GB/T29894-2013</w:t>
            </w:r>
            <w:r>
              <w:rPr>
                <w:rFonts w:ascii="宋体" w:hAnsi="宋体" w:cs="宋体" w:hint="eastAsia"/>
                <w:color w:val="000000"/>
                <w:kern w:val="0"/>
                <w:sz w:val="20"/>
                <w:szCs w:val="20"/>
              </w:rPr>
              <w:t>、</w:t>
            </w:r>
            <w:r>
              <w:rPr>
                <w:rFonts w:ascii="宋体" w:hAnsi="宋体" w:cs="宋体"/>
                <w:color w:val="000000"/>
                <w:kern w:val="0"/>
                <w:sz w:val="20"/>
                <w:szCs w:val="20"/>
              </w:rPr>
              <w:t>GB/T16734-1997</w:t>
            </w:r>
            <w:r>
              <w:rPr>
                <w:rFonts w:ascii="宋体" w:hAnsi="宋体" w:cs="宋体" w:hint="eastAsia"/>
                <w:color w:val="000000"/>
                <w:kern w:val="0"/>
                <w:sz w:val="20"/>
                <w:szCs w:val="20"/>
              </w:rPr>
              <w:t>、</w:t>
            </w:r>
            <w:r>
              <w:rPr>
                <w:rFonts w:ascii="宋体" w:hAnsi="宋体" w:cs="宋体"/>
                <w:color w:val="000000"/>
                <w:kern w:val="0"/>
                <w:sz w:val="20"/>
                <w:szCs w:val="20"/>
              </w:rPr>
              <w:t>GB/T3324-2017</w:t>
            </w:r>
            <w:r>
              <w:rPr>
                <w:rFonts w:ascii="宋体" w:hAnsi="宋体" w:cs="宋体" w:hint="eastAsia"/>
                <w:color w:val="000000"/>
                <w:kern w:val="0"/>
                <w:sz w:val="20"/>
                <w:szCs w:val="20"/>
              </w:rPr>
              <w:t>、</w:t>
            </w:r>
            <w:r>
              <w:rPr>
                <w:rFonts w:ascii="宋体" w:hAnsi="宋体" w:cs="宋体"/>
                <w:color w:val="000000"/>
                <w:kern w:val="0"/>
                <w:sz w:val="20"/>
                <w:szCs w:val="20"/>
              </w:rPr>
              <w:t xml:space="preserve">GB18580-2017 </w:t>
            </w:r>
            <w:r>
              <w:rPr>
                <w:rFonts w:ascii="宋体" w:hAnsi="宋体" w:cs="宋体" w:hint="eastAsia"/>
                <w:color w:val="000000"/>
                <w:kern w:val="0"/>
                <w:sz w:val="20"/>
                <w:szCs w:val="20"/>
              </w:rPr>
              <w:t>标准，甲醛释放量≤</w:t>
            </w:r>
            <w:r>
              <w:rPr>
                <w:rFonts w:ascii="宋体" w:hAnsi="宋体" w:cs="宋体"/>
                <w:color w:val="000000"/>
                <w:kern w:val="0"/>
                <w:sz w:val="20"/>
                <w:szCs w:val="20"/>
              </w:rPr>
              <w:t xml:space="preserve"> 0.05mg/m</w:t>
            </w:r>
            <w:r>
              <w:rPr>
                <w:rFonts w:ascii="宋体" w:hAnsi="宋体" w:cs="宋体" w:hint="eastAsia"/>
                <w:color w:val="000000"/>
                <w:kern w:val="0"/>
                <w:sz w:val="20"/>
                <w:szCs w:val="20"/>
              </w:rPr>
              <w:t>³、挥发性有机物释放量≤</w:t>
            </w:r>
            <w:r>
              <w:rPr>
                <w:rFonts w:ascii="宋体" w:hAnsi="宋体" w:cs="宋体"/>
                <w:color w:val="000000"/>
                <w:kern w:val="0"/>
                <w:sz w:val="20"/>
                <w:szCs w:val="20"/>
              </w:rPr>
              <w:t>0.3mg/m</w:t>
            </w:r>
            <w:r>
              <w:rPr>
                <w:rFonts w:ascii="宋体" w:hAnsi="宋体" w:cs="宋体" w:hint="eastAsia"/>
                <w:color w:val="000000"/>
                <w:kern w:val="0"/>
                <w:sz w:val="20"/>
                <w:szCs w:val="20"/>
              </w:rPr>
              <w:t>³</w:t>
            </w:r>
            <w:r>
              <w:rPr>
                <w:rFonts w:ascii="宋体" w:hAnsi="宋体" w:cs="宋体"/>
                <w:color w:val="000000"/>
                <w:kern w:val="0"/>
                <w:sz w:val="20"/>
                <w:szCs w:val="20"/>
              </w:rPr>
              <w:t>.72h</w:t>
            </w:r>
            <w:r>
              <w:rPr>
                <w:rFonts w:ascii="宋体" w:hAnsi="宋体" w:cs="宋体" w:hint="eastAsia"/>
                <w:color w:val="000000"/>
                <w:kern w:val="0"/>
                <w:sz w:val="20"/>
                <w:szCs w:val="20"/>
              </w:rPr>
              <w:t>。</w:t>
            </w:r>
            <w:r>
              <w:rPr>
                <w:rFonts w:ascii="宋体" w:hAnsi="宋体" w:cs="宋体"/>
                <w:color w:val="000000"/>
                <w:kern w:val="0"/>
                <w:sz w:val="20"/>
                <w:szCs w:val="20"/>
              </w:rPr>
              <w:t xml:space="preserve">                           2.</w:t>
            </w:r>
            <w:r>
              <w:rPr>
                <w:rFonts w:ascii="宋体" w:hAnsi="宋体" w:cs="宋体" w:hint="eastAsia"/>
                <w:color w:val="000000"/>
                <w:kern w:val="0"/>
                <w:sz w:val="20"/>
                <w:szCs w:val="20"/>
              </w:rPr>
              <w:t>工艺</w:t>
            </w:r>
            <w:r>
              <w:rPr>
                <w:rFonts w:ascii="宋体" w:hAnsi="宋体" w:cs="宋体"/>
                <w:color w:val="000000"/>
                <w:kern w:val="0"/>
                <w:sz w:val="20"/>
                <w:szCs w:val="20"/>
              </w:rPr>
              <w:t>:</w:t>
            </w:r>
            <w:r>
              <w:rPr>
                <w:rFonts w:ascii="宋体" w:hAnsi="宋体" w:cs="宋体" w:hint="eastAsia"/>
                <w:color w:val="000000"/>
                <w:kern w:val="0"/>
                <w:sz w:val="20"/>
                <w:szCs w:val="20"/>
              </w:rPr>
              <w:t>榫卯结构。</w:t>
            </w:r>
            <w:r>
              <w:rPr>
                <w:rFonts w:ascii="宋体" w:hAnsi="宋体" w:cs="宋体"/>
                <w:color w:val="000000"/>
                <w:kern w:val="0"/>
                <w:sz w:val="20"/>
                <w:szCs w:val="20"/>
              </w:rPr>
              <w:t xml:space="preserve">                                               3.</w:t>
            </w:r>
            <w:r>
              <w:rPr>
                <w:rFonts w:ascii="宋体" w:hAnsi="宋体" w:cs="宋体" w:hint="eastAsia"/>
                <w:color w:val="000000"/>
                <w:kern w:val="0"/>
                <w:sz w:val="20"/>
                <w:szCs w:val="20"/>
              </w:rPr>
              <w:t>水性漆</w:t>
            </w:r>
            <w:r>
              <w:rPr>
                <w:rFonts w:ascii="宋体" w:hAnsi="宋体" w:cs="宋体"/>
                <w:color w:val="000000"/>
                <w:kern w:val="0"/>
                <w:sz w:val="20"/>
                <w:szCs w:val="20"/>
              </w:rPr>
              <w:t>:</w:t>
            </w:r>
            <w:r>
              <w:rPr>
                <w:rFonts w:ascii="宋体" w:hAnsi="宋体" w:cs="宋体" w:hint="eastAsia"/>
                <w:color w:val="000000"/>
                <w:kern w:val="0"/>
                <w:sz w:val="20"/>
                <w:szCs w:val="20"/>
              </w:rPr>
              <w:t>使用环保水性漆，</w:t>
            </w:r>
            <w:r>
              <w:rPr>
                <w:rFonts w:ascii="宋体" w:hAnsi="宋体" w:cs="宋体"/>
                <w:color w:val="000000"/>
                <w:kern w:val="0"/>
                <w:sz w:val="20"/>
                <w:szCs w:val="20"/>
              </w:rPr>
              <w:t xml:space="preserve">VOC </w:t>
            </w:r>
            <w:r>
              <w:rPr>
                <w:rFonts w:ascii="宋体" w:hAnsi="宋体" w:cs="宋体" w:hint="eastAsia"/>
                <w:color w:val="000000"/>
                <w:kern w:val="0"/>
                <w:sz w:val="20"/>
                <w:szCs w:val="20"/>
              </w:rPr>
              <w:t>含量≤</w:t>
            </w:r>
            <w:r>
              <w:rPr>
                <w:rFonts w:ascii="宋体" w:hAnsi="宋体" w:cs="宋体"/>
                <w:color w:val="000000"/>
                <w:kern w:val="0"/>
                <w:sz w:val="20"/>
                <w:szCs w:val="20"/>
              </w:rPr>
              <w:t>30g/L</w:t>
            </w:r>
            <w:r>
              <w:rPr>
                <w:rFonts w:ascii="宋体" w:hAnsi="宋体" w:cs="宋体" w:hint="eastAsia"/>
                <w:color w:val="000000"/>
                <w:kern w:val="0"/>
                <w:sz w:val="20"/>
                <w:szCs w:val="20"/>
              </w:rPr>
              <w:t>、甲醛含量≤</w:t>
            </w:r>
            <w:r>
              <w:rPr>
                <w:rFonts w:ascii="宋体" w:hAnsi="宋体" w:cs="宋体"/>
                <w:color w:val="000000"/>
                <w:kern w:val="0"/>
                <w:sz w:val="20"/>
                <w:szCs w:val="20"/>
              </w:rPr>
              <w:t>5mg/kg</w:t>
            </w:r>
            <w:r>
              <w:rPr>
                <w:rFonts w:ascii="宋体" w:hAnsi="宋体" w:cs="宋体" w:hint="eastAsia"/>
                <w:color w:val="000000"/>
                <w:kern w:val="0"/>
                <w:sz w:val="20"/>
                <w:szCs w:val="20"/>
              </w:rPr>
              <w:t>、苯系物总和含量≤</w:t>
            </w:r>
            <w:r>
              <w:rPr>
                <w:rFonts w:ascii="宋体" w:hAnsi="宋体" w:cs="宋体"/>
                <w:color w:val="000000"/>
                <w:kern w:val="0"/>
                <w:sz w:val="20"/>
                <w:szCs w:val="20"/>
              </w:rPr>
              <w:t>20mg/kg</w:t>
            </w:r>
            <w:r>
              <w:rPr>
                <w:rFonts w:ascii="宋体" w:hAnsi="宋体" w:cs="宋体" w:hint="eastAsia"/>
                <w:color w:val="000000"/>
                <w:kern w:val="0"/>
                <w:sz w:val="20"/>
                <w:szCs w:val="20"/>
              </w:rPr>
              <w:t>，</w:t>
            </w:r>
            <w:r>
              <w:rPr>
                <w:rFonts w:ascii="宋体" w:cs="宋体"/>
                <w:color w:val="000000"/>
                <w:kern w:val="0"/>
                <w:sz w:val="20"/>
                <w:szCs w:val="20"/>
              </w:rPr>
              <w:t>,</w:t>
            </w:r>
            <w:r>
              <w:rPr>
                <w:rFonts w:ascii="宋体" w:hAnsi="宋体" w:cs="宋体" w:hint="eastAsia"/>
                <w:color w:val="000000"/>
                <w:kern w:val="0"/>
                <w:sz w:val="20"/>
                <w:szCs w:val="20"/>
              </w:rPr>
              <w:t>耐磨、耐腐</w:t>
            </w:r>
            <w:r>
              <w:rPr>
                <w:rFonts w:ascii="宋体" w:hAnsi="宋体" w:cs="宋体"/>
                <w:color w:val="000000"/>
                <w:kern w:val="0"/>
                <w:sz w:val="20"/>
                <w:szCs w:val="20"/>
              </w:rPr>
              <w:t xml:space="preserve"> </w:t>
            </w:r>
            <w:r>
              <w:rPr>
                <w:rFonts w:ascii="宋体" w:hAnsi="宋体" w:cs="宋体" w:hint="eastAsia"/>
                <w:color w:val="000000"/>
                <w:kern w:val="0"/>
                <w:sz w:val="20"/>
                <w:szCs w:val="20"/>
              </w:rPr>
              <w:t>蚀、耐湿热不低于</w:t>
            </w:r>
            <w:r>
              <w:rPr>
                <w:rFonts w:ascii="宋体" w:hAnsi="宋体" w:cs="宋体"/>
                <w:color w:val="000000"/>
                <w:kern w:val="0"/>
                <w:sz w:val="20"/>
                <w:szCs w:val="20"/>
              </w:rPr>
              <w:t>2</w:t>
            </w:r>
            <w:r>
              <w:rPr>
                <w:rFonts w:ascii="宋体" w:hAnsi="宋体" w:cs="宋体" w:hint="eastAsia"/>
                <w:color w:val="000000"/>
                <w:kern w:val="0"/>
                <w:sz w:val="20"/>
                <w:szCs w:val="20"/>
              </w:rPr>
              <w:t>级，抗冲击不低于</w:t>
            </w:r>
            <w:r>
              <w:rPr>
                <w:rFonts w:ascii="宋体" w:hAnsi="宋体" w:cs="宋体"/>
                <w:color w:val="000000"/>
                <w:kern w:val="0"/>
                <w:sz w:val="20"/>
                <w:szCs w:val="20"/>
              </w:rPr>
              <w:t>2</w:t>
            </w:r>
            <w:r>
              <w:rPr>
                <w:rFonts w:ascii="宋体" w:hAnsi="宋体" w:cs="宋体" w:hint="eastAsia"/>
                <w:color w:val="000000"/>
                <w:kern w:val="0"/>
                <w:sz w:val="20"/>
                <w:szCs w:val="20"/>
              </w:rPr>
              <w:t>级，色泽均匀，主次分明，木纹清晰。</w:t>
            </w:r>
            <w:r>
              <w:rPr>
                <w:rFonts w:ascii="宋体" w:hAnsi="宋体" w:cs="宋体"/>
                <w:color w:val="000000"/>
                <w:kern w:val="0"/>
                <w:sz w:val="20"/>
                <w:szCs w:val="20"/>
              </w:rPr>
              <w:t xml:space="preserve">                                               4.</w:t>
            </w:r>
            <w:r>
              <w:rPr>
                <w:rFonts w:ascii="宋体" w:hAnsi="宋体" w:cs="宋体" w:hint="eastAsia"/>
                <w:color w:val="000000"/>
                <w:kern w:val="0"/>
                <w:sz w:val="20"/>
                <w:szCs w:val="20"/>
              </w:rPr>
              <w:t>五金配件</w:t>
            </w:r>
            <w:r>
              <w:rPr>
                <w:rFonts w:ascii="宋体" w:hAnsi="宋体" w:cs="宋体"/>
                <w:color w:val="000000"/>
                <w:kern w:val="0"/>
                <w:sz w:val="20"/>
                <w:szCs w:val="20"/>
              </w:rPr>
              <w:t xml:space="preserve">: </w:t>
            </w:r>
            <w:r>
              <w:rPr>
                <w:rFonts w:ascii="宋体" w:hAnsi="宋体" w:cs="宋体" w:hint="eastAsia"/>
                <w:color w:val="000000"/>
                <w:kern w:val="0"/>
                <w:sz w:val="20"/>
                <w:szCs w:val="20"/>
              </w:rPr>
              <w:t>采用优质五金配件。</w:t>
            </w:r>
            <w:r>
              <w:rPr>
                <w:rFonts w:ascii="宋体" w:hAnsi="宋体" w:cs="宋体"/>
                <w:color w:val="000000"/>
                <w:kern w:val="0"/>
                <w:sz w:val="20"/>
                <w:szCs w:val="20"/>
              </w:rPr>
              <w:t xml:space="preserve">                                                                               5.</w:t>
            </w:r>
            <w:r>
              <w:rPr>
                <w:rFonts w:ascii="宋体" w:hAnsi="宋体" w:cs="宋体" w:hint="eastAsia"/>
                <w:color w:val="000000"/>
                <w:kern w:val="0"/>
                <w:sz w:val="20"/>
                <w:szCs w:val="20"/>
              </w:rPr>
              <w:t>胶黏剂：国家一级环保水性胶黏剂。符合</w:t>
            </w:r>
            <w:r>
              <w:rPr>
                <w:rFonts w:ascii="宋体" w:hAnsi="宋体" w:cs="宋体"/>
                <w:color w:val="000000"/>
                <w:kern w:val="0"/>
                <w:sz w:val="20"/>
                <w:szCs w:val="20"/>
              </w:rPr>
              <w:t>GB18583-2008</w:t>
            </w:r>
            <w:r>
              <w:rPr>
                <w:rFonts w:ascii="宋体" w:hAnsi="宋体" w:cs="宋体" w:hint="eastAsia"/>
                <w:color w:val="000000"/>
                <w:kern w:val="0"/>
                <w:sz w:val="20"/>
                <w:szCs w:val="20"/>
              </w:rPr>
              <w:t>、</w:t>
            </w:r>
            <w:r>
              <w:rPr>
                <w:rFonts w:ascii="宋体" w:hAnsi="宋体" w:cs="宋体"/>
                <w:color w:val="000000"/>
                <w:kern w:val="0"/>
                <w:sz w:val="20"/>
                <w:szCs w:val="20"/>
              </w:rPr>
              <w:t>HJ2541-2016</w:t>
            </w:r>
            <w:r>
              <w:rPr>
                <w:rFonts w:ascii="宋体" w:hAnsi="宋体" w:cs="宋体" w:hint="eastAsia"/>
                <w:color w:val="000000"/>
                <w:kern w:val="0"/>
                <w:sz w:val="20"/>
                <w:szCs w:val="20"/>
              </w:rPr>
              <w:t>标准，游离甲醛≤</w:t>
            </w:r>
            <w:r>
              <w:rPr>
                <w:rFonts w:ascii="宋体" w:hAnsi="宋体" w:cs="宋体"/>
                <w:color w:val="000000"/>
                <w:kern w:val="0"/>
                <w:sz w:val="20"/>
                <w:szCs w:val="20"/>
              </w:rPr>
              <w:t>0.1g/kg</w:t>
            </w:r>
            <w:r>
              <w:rPr>
                <w:rFonts w:ascii="宋体" w:hAnsi="宋体" w:cs="宋体" w:hint="eastAsia"/>
                <w:color w:val="000000"/>
                <w:kern w:val="0"/>
                <w:sz w:val="20"/>
                <w:szCs w:val="20"/>
              </w:rPr>
              <w:t>；</w:t>
            </w:r>
            <w:r>
              <w:rPr>
                <w:rFonts w:ascii="宋体" w:hAnsi="宋体" w:cs="宋体"/>
                <w:color w:val="000000"/>
                <w:kern w:val="0"/>
                <w:sz w:val="20"/>
                <w:szCs w:val="20"/>
              </w:rPr>
              <w:t xml:space="preserve">                                                                 6.</w:t>
            </w:r>
            <w:r>
              <w:rPr>
                <w:rFonts w:ascii="宋体" w:hAnsi="宋体" w:cs="宋体" w:hint="eastAsia"/>
                <w:color w:val="000000"/>
                <w:kern w:val="0"/>
                <w:sz w:val="20"/>
                <w:szCs w:val="20"/>
              </w:rPr>
              <w:t>颜色由采购人选定。</w:t>
            </w:r>
          </w:p>
        </w:tc>
        <w:tc>
          <w:tcPr>
            <w:tcW w:w="648" w:type="dxa"/>
            <w:tcBorders>
              <w:top w:val="single" w:sz="4" w:space="0" w:color="000000"/>
              <w:left w:val="single" w:sz="4" w:space="0" w:color="000000"/>
              <w:bottom w:val="nil"/>
              <w:right w:val="single" w:sz="4" w:space="0" w:color="000000"/>
            </w:tcBorders>
            <w:vAlign w:val="center"/>
          </w:tcPr>
          <w:p w:rsidR="0050113F" w:rsidRDefault="0050113F">
            <w:pPr>
              <w:widowControl/>
              <w:jc w:val="center"/>
              <w:textAlignment w:val="center"/>
              <w:rPr>
                <w:rFonts w:ascii="宋体"/>
                <w:color w:val="000000"/>
                <w:sz w:val="20"/>
                <w:szCs w:val="20"/>
              </w:rPr>
            </w:pPr>
            <w:r>
              <w:rPr>
                <w:rFonts w:ascii="宋体" w:hAnsi="宋体" w:cs="宋体" w:hint="eastAsia"/>
                <w:color w:val="000000"/>
                <w:kern w:val="0"/>
                <w:sz w:val="20"/>
                <w:szCs w:val="20"/>
              </w:rPr>
              <w:t>张</w:t>
            </w:r>
          </w:p>
        </w:tc>
        <w:tc>
          <w:tcPr>
            <w:tcW w:w="648" w:type="dxa"/>
            <w:tcBorders>
              <w:top w:val="single" w:sz="4" w:space="0" w:color="000000"/>
              <w:left w:val="single" w:sz="4" w:space="0" w:color="000000"/>
              <w:bottom w:val="single" w:sz="4" w:space="0" w:color="000000"/>
              <w:right w:val="single" w:sz="4" w:space="0" w:color="000000"/>
            </w:tcBorders>
            <w:vAlign w:val="center"/>
          </w:tcPr>
          <w:p w:rsidR="0050113F" w:rsidRDefault="0050113F">
            <w:pPr>
              <w:widowControl/>
              <w:jc w:val="center"/>
              <w:textAlignment w:val="center"/>
              <w:rPr>
                <w:rFonts w:ascii="宋体"/>
                <w:color w:val="000000"/>
                <w:sz w:val="20"/>
                <w:szCs w:val="20"/>
              </w:rPr>
            </w:pPr>
            <w:r>
              <w:rPr>
                <w:rFonts w:ascii="宋体" w:hAnsi="宋体" w:cs="宋体"/>
                <w:color w:val="000000"/>
                <w:kern w:val="0"/>
                <w:sz w:val="20"/>
                <w:szCs w:val="20"/>
              </w:rPr>
              <w:t>5</w:t>
            </w:r>
          </w:p>
        </w:tc>
      </w:tr>
      <w:tr w:rsidR="0050113F">
        <w:trPr>
          <w:trHeight w:val="4260"/>
          <w:jc w:val="center"/>
        </w:trPr>
        <w:tc>
          <w:tcPr>
            <w:tcW w:w="444" w:type="dxa"/>
            <w:tcBorders>
              <w:top w:val="single" w:sz="4" w:space="0" w:color="000000"/>
              <w:left w:val="single" w:sz="4" w:space="0" w:color="000000"/>
              <w:bottom w:val="nil"/>
              <w:right w:val="single" w:sz="4" w:space="0" w:color="000000"/>
            </w:tcBorders>
            <w:vAlign w:val="center"/>
          </w:tcPr>
          <w:p w:rsidR="0050113F" w:rsidRDefault="0050113F">
            <w:pPr>
              <w:widowControl/>
              <w:jc w:val="center"/>
              <w:textAlignment w:val="center"/>
              <w:rPr>
                <w:rFonts w:ascii="宋体"/>
                <w:color w:val="000000"/>
                <w:sz w:val="20"/>
                <w:szCs w:val="20"/>
              </w:rPr>
            </w:pPr>
            <w:r>
              <w:rPr>
                <w:rFonts w:ascii="宋体" w:hAnsi="宋体" w:cs="宋体"/>
                <w:color w:val="000000"/>
                <w:kern w:val="0"/>
                <w:sz w:val="20"/>
                <w:szCs w:val="20"/>
              </w:rPr>
              <w:t>45</w:t>
            </w:r>
          </w:p>
        </w:tc>
        <w:tc>
          <w:tcPr>
            <w:tcW w:w="1116" w:type="dxa"/>
            <w:tcBorders>
              <w:top w:val="single" w:sz="4" w:space="0" w:color="000000"/>
              <w:left w:val="single" w:sz="4" w:space="0" w:color="000000"/>
              <w:bottom w:val="nil"/>
              <w:right w:val="single" w:sz="4" w:space="0" w:color="000000"/>
            </w:tcBorders>
            <w:vAlign w:val="center"/>
          </w:tcPr>
          <w:p w:rsidR="0050113F" w:rsidRDefault="0050113F">
            <w:pPr>
              <w:widowControl/>
              <w:jc w:val="center"/>
              <w:textAlignment w:val="center"/>
              <w:rPr>
                <w:rFonts w:ascii="宋体"/>
                <w:color w:val="000000"/>
                <w:sz w:val="20"/>
                <w:szCs w:val="20"/>
              </w:rPr>
            </w:pPr>
            <w:r>
              <w:rPr>
                <w:rFonts w:ascii="宋体" w:hAnsi="宋体" w:cs="宋体" w:hint="eastAsia"/>
                <w:color w:val="000000"/>
                <w:kern w:val="0"/>
                <w:sz w:val="20"/>
                <w:szCs w:val="20"/>
              </w:rPr>
              <w:t>写字椅</w:t>
            </w:r>
          </w:p>
        </w:tc>
        <w:tc>
          <w:tcPr>
            <w:tcW w:w="2460" w:type="dxa"/>
            <w:tcBorders>
              <w:top w:val="single" w:sz="4" w:space="0" w:color="000000"/>
              <w:left w:val="single" w:sz="4" w:space="0" w:color="000000"/>
              <w:bottom w:val="nil"/>
              <w:right w:val="single" w:sz="4" w:space="0" w:color="000000"/>
            </w:tcBorders>
            <w:vAlign w:val="bottom"/>
          </w:tcPr>
          <w:p w:rsidR="0050113F" w:rsidRDefault="0050113F">
            <w:pPr>
              <w:widowControl/>
              <w:jc w:val="center"/>
              <w:textAlignment w:val="bottom"/>
              <w:rPr>
                <w:rFonts w:ascii="宋体"/>
                <w:color w:val="000000"/>
                <w:sz w:val="20"/>
                <w:szCs w:val="20"/>
              </w:rPr>
            </w:pPr>
            <w:r>
              <w:rPr>
                <w:noProof/>
              </w:rPr>
              <w:pict>
                <v:shape id="Picture_4_SpCnt_1" o:spid="_x0000_s1071" type="#_x0000_t75" style="position:absolute;left:0;text-align:left;margin-left:29.75pt;margin-top:56.85pt;width:54.8pt;height:79.9pt;z-index:251704320;visibility:visible;mso-position-horizontal-relative:text;mso-position-vertical-relative:text">
                  <v:imagedata r:id="rId56" o:title=""/>
                </v:shape>
              </w:pict>
            </w:r>
            <w:r>
              <w:rPr>
                <w:rFonts w:ascii="宋体" w:hAnsi="宋体" w:cs="宋体"/>
                <w:color w:val="000000"/>
                <w:kern w:val="0"/>
                <w:sz w:val="20"/>
                <w:szCs w:val="20"/>
              </w:rPr>
              <w:t>605*460*958H</w:t>
            </w:r>
          </w:p>
        </w:tc>
        <w:tc>
          <w:tcPr>
            <w:tcW w:w="5472" w:type="dxa"/>
            <w:tcBorders>
              <w:top w:val="single" w:sz="4" w:space="0" w:color="000000"/>
              <w:left w:val="single" w:sz="4" w:space="0" w:color="000000"/>
              <w:bottom w:val="nil"/>
              <w:right w:val="single" w:sz="4" w:space="0" w:color="000000"/>
            </w:tcBorders>
            <w:vAlign w:val="center"/>
          </w:tcPr>
          <w:p w:rsidR="0050113F" w:rsidRDefault="0050113F" w:rsidP="00197740">
            <w:pPr>
              <w:widowControl/>
              <w:textAlignment w:val="center"/>
              <w:rPr>
                <w:rFonts w:ascii="宋体"/>
                <w:color w:val="000000"/>
                <w:sz w:val="20"/>
                <w:szCs w:val="20"/>
              </w:rPr>
            </w:pPr>
            <w:r>
              <w:rPr>
                <w:rFonts w:ascii="宋体" w:hAnsi="宋体" w:cs="宋体"/>
                <w:color w:val="000000"/>
                <w:kern w:val="0"/>
                <w:sz w:val="20"/>
                <w:szCs w:val="20"/>
              </w:rPr>
              <w:t>1.</w:t>
            </w:r>
            <w:r>
              <w:rPr>
                <w:rFonts w:ascii="宋体" w:hAnsi="宋体" w:cs="宋体" w:hint="eastAsia"/>
                <w:color w:val="000000"/>
                <w:kern w:val="0"/>
                <w:sz w:val="20"/>
                <w:szCs w:val="20"/>
              </w:rPr>
              <w:t>基材：红榉实木制作，所有木材经过过热蒸汽干燥处理含水率为</w:t>
            </w:r>
            <w:r>
              <w:rPr>
                <w:rFonts w:ascii="宋体" w:hAnsi="宋体" w:cs="宋体"/>
                <w:color w:val="000000"/>
                <w:kern w:val="0"/>
                <w:sz w:val="20"/>
                <w:szCs w:val="20"/>
              </w:rPr>
              <w:t>8%-12%</w:t>
            </w:r>
            <w:r>
              <w:rPr>
                <w:rFonts w:ascii="宋体" w:hAnsi="宋体" w:cs="宋体" w:hint="eastAsia"/>
                <w:color w:val="000000"/>
                <w:kern w:val="0"/>
                <w:sz w:val="20"/>
                <w:szCs w:val="20"/>
              </w:rPr>
              <w:t>，经过防虫、防潮、防腐及多次烘干蒸发处理；符合</w:t>
            </w:r>
            <w:r>
              <w:rPr>
                <w:rFonts w:ascii="宋体" w:hAnsi="宋体" w:cs="宋体"/>
                <w:color w:val="000000"/>
                <w:kern w:val="0"/>
                <w:sz w:val="20"/>
                <w:szCs w:val="20"/>
              </w:rPr>
              <w:t>GB/T29894-2013</w:t>
            </w:r>
            <w:r>
              <w:rPr>
                <w:rFonts w:ascii="宋体" w:hAnsi="宋体" w:cs="宋体" w:hint="eastAsia"/>
                <w:color w:val="000000"/>
                <w:kern w:val="0"/>
                <w:sz w:val="20"/>
                <w:szCs w:val="20"/>
              </w:rPr>
              <w:t>、</w:t>
            </w:r>
            <w:r>
              <w:rPr>
                <w:rFonts w:ascii="宋体" w:hAnsi="宋体" w:cs="宋体"/>
                <w:color w:val="000000"/>
                <w:kern w:val="0"/>
                <w:sz w:val="20"/>
                <w:szCs w:val="20"/>
              </w:rPr>
              <w:t>GB/T16734-1997</w:t>
            </w:r>
            <w:r>
              <w:rPr>
                <w:rFonts w:ascii="宋体" w:hAnsi="宋体" w:cs="宋体" w:hint="eastAsia"/>
                <w:color w:val="000000"/>
                <w:kern w:val="0"/>
                <w:sz w:val="20"/>
                <w:szCs w:val="20"/>
              </w:rPr>
              <w:t>、</w:t>
            </w:r>
            <w:r>
              <w:rPr>
                <w:rFonts w:ascii="宋体" w:hAnsi="宋体" w:cs="宋体"/>
                <w:color w:val="000000"/>
                <w:kern w:val="0"/>
                <w:sz w:val="20"/>
                <w:szCs w:val="20"/>
              </w:rPr>
              <w:t>GB/T3324-2017</w:t>
            </w:r>
            <w:r>
              <w:rPr>
                <w:rFonts w:ascii="宋体" w:hAnsi="宋体" w:cs="宋体" w:hint="eastAsia"/>
                <w:color w:val="000000"/>
                <w:kern w:val="0"/>
                <w:sz w:val="20"/>
                <w:szCs w:val="20"/>
              </w:rPr>
              <w:t>、</w:t>
            </w:r>
            <w:r>
              <w:rPr>
                <w:rFonts w:ascii="宋体" w:hAnsi="宋体" w:cs="宋体"/>
                <w:color w:val="000000"/>
                <w:kern w:val="0"/>
                <w:sz w:val="20"/>
                <w:szCs w:val="20"/>
              </w:rPr>
              <w:t>GB18580-2017</w:t>
            </w:r>
            <w:r>
              <w:rPr>
                <w:rFonts w:ascii="宋体" w:hAnsi="宋体" w:cs="宋体" w:hint="eastAsia"/>
                <w:color w:val="000000"/>
                <w:kern w:val="0"/>
                <w:sz w:val="20"/>
                <w:szCs w:val="20"/>
              </w:rPr>
              <w:t>标准，甲醛释放量≤</w:t>
            </w:r>
            <w:r>
              <w:rPr>
                <w:rFonts w:ascii="宋体" w:hAnsi="宋体" w:cs="宋体"/>
                <w:color w:val="000000"/>
                <w:kern w:val="0"/>
                <w:sz w:val="20"/>
                <w:szCs w:val="20"/>
              </w:rPr>
              <w:t>0.05mg/m</w:t>
            </w:r>
            <w:r>
              <w:rPr>
                <w:rFonts w:ascii="宋体" w:hAnsi="宋体" w:cs="宋体" w:hint="eastAsia"/>
                <w:color w:val="000000"/>
                <w:kern w:val="0"/>
                <w:sz w:val="20"/>
                <w:szCs w:val="20"/>
              </w:rPr>
              <w:t>³；</w:t>
            </w:r>
            <w:r>
              <w:rPr>
                <w:rFonts w:ascii="宋体" w:hAnsi="宋体" w:cs="宋体"/>
                <w:color w:val="000000"/>
                <w:kern w:val="0"/>
                <w:sz w:val="20"/>
                <w:szCs w:val="20"/>
              </w:rPr>
              <w:t xml:space="preserve">                                                           2.</w:t>
            </w:r>
            <w:r>
              <w:rPr>
                <w:rFonts w:ascii="宋体" w:hAnsi="宋体" w:cs="宋体" w:hint="eastAsia"/>
                <w:color w:val="000000"/>
                <w:kern w:val="0"/>
                <w:sz w:val="20"/>
                <w:szCs w:val="20"/>
              </w:rPr>
              <w:t>工艺：榫卯结构</w:t>
            </w:r>
            <w:r>
              <w:rPr>
                <w:rFonts w:ascii="宋体" w:cs="宋体"/>
                <w:color w:val="000000"/>
                <w:kern w:val="0"/>
                <w:sz w:val="20"/>
                <w:szCs w:val="20"/>
              </w:rPr>
              <w:t>,</w:t>
            </w:r>
            <w:r>
              <w:rPr>
                <w:rFonts w:ascii="宋体" w:hAnsi="宋体" w:cs="宋体" w:hint="eastAsia"/>
                <w:color w:val="000000"/>
                <w:kern w:val="0"/>
                <w:sz w:val="20"/>
                <w:szCs w:val="20"/>
              </w:rPr>
              <w:t>外露椅脑</w:t>
            </w:r>
            <w:r>
              <w:rPr>
                <w:rFonts w:ascii="宋体" w:hAnsi="宋体" w:cs="宋体"/>
                <w:color w:val="000000"/>
                <w:kern w:val="0"/>
                <w:sz w:val="20"/>
                <w:szCs w:val="20"/>
              </w:rPr>
              <w:t>60*26mm</w:t>
            </w:r>
            <w:r>
              <w:rPr>
                <w:rFonts w:ascii="宋体" w:hAnsi="宋体" w:cs="宋体" w:hint="eastAsia"/>
                <w:color w:val="000000"/>
                <w:kern w:val="0"/>
                <w:sz w:val="20"/>
                <w:szCs w:val="20"/>
              </w:rPr>
              <w:t>厚，铣弧度造型；前脚</w:t>
            </w:r>
            <w:r>
              <w:rPr>
                <w:rFonts w:ascii="宋体" w:hAnsi="宋体" w:cs="宋体"/>
                <w:color w:val="000000"/>
                <w:kern w:val="0"/>
                <w:sz w:val="20"/>
                <w:szCs w:val="20"/>
              </w:rPr>
              <w:t>29mm</w:t>
            </w:r>
            <w:r>
              <w:rPr>
                <w:rFonts w:ascii="宋体" w:hAnsi="宋体" w:cs="宋体" w:hint="eastAsia"/>
                <w:color w:val="000000"/>
                <w:kern w:val="0"/>
                <w:sz w:val="20"/>
                <w:szCs w:val="20"/>
              </w:rPr>
              <w:t>厚，前脚上部宽度</w:t>
            </w:r>
            <w:r>
              <w:rPr>
                <w:rFonts w:ascii="宋体" w:hAnsi="宋体" w:cs="宋体"/>
                <w:color w:val="000000"/>
                <w:kern w:val="0"/>
                <w:sz w:val="20"/>
                <w:szCs w:val="20"/>
              </w:rPr>
              <w:t>68mm</w:t>
            </w:r>
            <w:r>
              <w:rPr>
                <w:rFonts w:ascii="宋体" w:hAnsi="宋体" w:cs="宋体" w:hint="eastAsia"/>
                <w:color w:val="000000"/>
                <w:kern w:val="0"/>
                <w:sz w:val="20"/>
                <w:szCs w:val="20"/>
              </w:rPr>
              <w:t>，前脚下部宽度</w:t>
            </w:r>
            <w:r>
              <w:rPr>
                <w:rFonts w:ascii="宋体" w:hAnsi="宋体" w:cs="宋体"/>
                <w:color w:val="000000"/>
                <w:kern w:val="0"/>
                <w:sz w:val="20"/>
                <w:szCs w:val="20"/>
              </w:rPr>
              <w:t>30mm</w:t>
            </w:r>
            <w:r>
              <w:rPr>
                <w:rFonts w:ascii="宋体" w:hAnsi="宋体" w:cs="宋体" w:hint="eastAsia"/>
                <w:color w:val="000000"/>
                <w:kern w:val="0"/>
                <w:sz w:val="20"/>
                <w:szCs w:val="20"/>
              </w:rPr>
              <w:t>；后脚高度为</w:t>
            </w:r>
            <w:r>
              <w:rPr>
                <w:rFonts w:ascii="宋体" w:hAnsi="宋体" w:cs="宋体"/>
                <w:color w:val="000000"/>
                <w:kern w:val="0"/>
                <w:sz w:val="20"/>
                <w:szCs w:val="20"/>
              </w:rPr>
              <w:t>958mm</w:t>
            </w:r>
            <w:r>
              <w:rPr>
                <w:rFonts w:ascii="宋体" w:hAnsi="宋体" w:cs="宋体" w:hint="eastAsia"/>
                <w:color w:val="000000"/>
                <w:kern w:val="0"/>
                <w:sz w:val="20"/>
                <w:szCs w:val="20"/>
              </w:rPr>
              <w:t>；座前下横</w:t>
            </w:r>
            <w:r>
              <w:rPr>
                <w:rFonts w:ascii="宋体" w:hAnsi="宋体" w:cs="宋体"/>
                <w:color w:val="000000"/>
                <w:kern w:val="0"/>
                <w:sz w:val="20"/>
                <w:szCs w:val="20"/>
              </w:rPr>
              <w:t>/</w:t>
            </w:r>
            <w:r>
              <w:rPr>
                <w:rFonts w:ascii="宋体" w:hAnsi="宋体" w:cs="宋体" w:hint="eastAsia"/>
                <w:color w:val="000000"/>
                <w:kern w:val="0"/>
                <w:sz w:val="20"/>
                <w:szCs w:val="20"/>
              </w:rPr>
              <w:t>侧横</w:t>
            </w:r>
            <w:r>
              <w:rPr>
                <w:rFonts w:ascii="宋体" w:hAnsi="宋体" w:cs="宋体"/>
                <w:color w:val="000000"/>
                <w:kern w:val="0"/>
                <w:sz w:val="20"/>
                <w:szCs w:val="20"/>
              </w:rPr>
              <w:t>/</w:t>
            </w:r>
            <w:r>
              <w:rPr>
                <w:rFonts w:ascii="宋体" w:hAnsi="宋体" w:cs="宋体" w:hint="eastAsia"/>
                <w:color w:val="000000"/>
                <w:kern w:val="0"/>
                <w:sz w:val="20"/>
                <w:szCs w:val="20"/>
              </w:rPr>
              <w:t>后横用料</w:t>
            </w:r>
            <w:r>
              <w:rPr>
                <w:rFonts w:ascii="宋体" w:hAnsi="宋体" w:cs="宋体"/>
                <w:color w:val="000000"/>
                <w:kern w:val="0"/>
                <w:sz w:val="20"/>
                <w:szCs w:val="20"/>
              </w:rPr>
              <w:t>59*29mm</w:t>
            </w:r>
            <w:r>
              <w:rPr>
                <w:rFonts w:ascii="宋体" w:hAnsi="宋体" w:cs="宋体" w:hint="eastAsia"/>
                <w:color w:val="000000"/>
                <w:kern w:val="0"/>
                <w:sz w:val="20"/>
                <w:szCs w:val="20"/>
              </w:rPr>
              <w:t>厚；优质布艺软包面，优质</w:t>
            </w:r>
            <w:r>
              <w:rPr>
                <w:rFonts w:ascii="宋体" w:hAnsi="宋体" w:cs="宋体"/>
                <w:color w:val="000000"/>
                <w:kern w:val="0"/>
                <w:sz w:val="20"/>
                <w:szCs w:val="20"/>
              </w:rPr>
              <w:t>PU</w:t>
            </w:r>
            <w:r>
              <w:rPr>
                <w:rFonts w:ascii="宋体" w:hAnsi="宋体" w:cs="宋体" w:hint="eastAsia"/>
                <w:color w:val="000000"/>
                <w:kern w:val="0"/>
                <w:sz w:val="20"/>
                <w:szCs w:val="20"/>
              </w:rPr>
              <w:t>发泡一次成型耐阻燃、防老化、高回弹海绵，海绵密度≥</w:t>
            </w:r>
            <w:r>
              <w:rPr>
                <w:rFonts w:ascii="宋体" w:hAnsi="宋体" w:cs="宋体"/>
                <w:color w:val="000000"/>
                <w:kern w:val="0"/>
                <w:sz w:val="20"/>
                <w:szCs w:val="20"/>
              </w:rPr>
              <w:t>35Kg/m</w:t>
            </w:r>
            <w:r>
              <w:rPr>
                <w:rFonts w:ascii="宋体" w:hAnsi="宋体" w:cs="宋体" w:hint="eastAsia"/>
                <w:color w:val="000000"/>
                <w:kern w:val="0"/>
                <w:sz w:val="20"/>
                <w:szCs w:val="20"/>
              </w:rPr>
              <w:t>³；</w:t>
            </w:r>
            <w:r>
              <w:rPr>
                <w:rFonts w:ascii="宋体" w:hAnsi="宋体" w:cs="宋体"/>
                <w:color w:val="000000"/>
                <w:kern w:val="0"/>
                <w:sz w:val="20"/>
                <w:szCs w:val="20"/>
              </w:rPr>
              <w:t xml:space="preserve">                                                             </w:t>
            </w:r>
            <w:r>
              <w:rPr>
                <w:rFonts w:ascii="宋体" w:hAnsi="宋体" w:cs="宋体"/>
                <w:color w:val="000000"/>
                <w:kern w:val="0"/>
                <w:sz w:val="20"/>
                <w:szCs w:val="20"/>
              </w:rPr>
              <w:br/>
              <w:t>3.</w:t>
            </w:r>
            <w:r>
              <w:rPr>
                <w:rFonts w:ascii="宋体" w:hAnsi="宋体" w:cs="宋体" w:hint="eastAsia"/>
                <w:color w:val="000000"/>
                <w:kern w:val="0"/>
                <w:sz w:val="20"/>
                <w:szCs w:val="20"/>
              </w:rPr>
              <w:t>水性漆</w:t>
            </w:r>
            <w:r>
              <w:rPr>
                <w:rFonts w:ascii="宋体" w:hAnsi="宋体" w:cs="宋体"/>
                <w:color w:val="000000"/>
                <w:kern w:val="0"/>
                <w:sz w:val="20"/>
                <w:szCs w:val="20"/>
              </w:rPr>
              <w:t>:</w:t>
            </w:r>
            <w:r>
              <w:rPr>
                <w:rFonts w:ascii="宋体" w:hAnsi="宋体" w:cs="宋体" w:hint="eastAsia"/>
                <w:color w:val="000000"/>
                <w:kern w:val="0"/>
                <w:sz w:val="20"/>
                <w:szCs w:val="20"/>
              </w:rPr>
              <w:t>使用环保水性漆，</w:t>
            </w:r>
            <w:r>
              <w:rPr>
                <w:rFonts w:ascii="宋体" w:hAnsi="宋体" w:cs="宋体"/>
                <w:color w:val="000000"/>
                <w:kern w:val="0"/>
                <w:sz w:val="20"/>
                <w:szCs w:val="20"/>
              </w:rPr>
              <w:t>VOC</w:t>
            </w:r>
            <w:r>
              <w:rPr>
                <w:rFonts w:ascii="宋体" w:hAnsi="宋体" w:cs="宋体" w:hint="eastAsia"/>
                <w:color w:val="000000"/>
                <w:kern w:val="0"/>
                <w:sz w:val="20"/>
                <w:szCs w:val="20"/>
              </w:rPr>
              <w:t>含量≤</w:t>
            </w:r>
            <w:r>
              <w:rPr>
                <w:rFonts w:ascii="宋体" w:hAnsi="宋体" w:cs="宋体"/>
                <w:color w:val="000000"/>
                <w:kern w:val="0"/>
                <w:sz w:val="20"/>
                <w:szCs w:val="20"/>
              </w:rPr>
              <w:t>30g/L</w:t>
            </w:r>
            <w:r>
              <w:rPr>
                <w:rFonts w:ascii="宋体" w:hAnsi="宋体" w:cs="宋体" w:hint="eastAsia"/>
                <w:color w:val="000000"/>
                <w:kern w:val="0"/>
                <w:sz w:val="20"/>
                <w:szCs w:val="20"/>
              </w:rPr>
              <w:t>、甲醛含量≤</w:t>
            </w:r>
            <w:r>
              <w:rPr>
                <w:rFonts w:ascii="宋体" w:hAnsi="宋体" w:cs="宋体"/>
                <w:color w:val="000000"/>
                <w:kern w:val="0"/>
                <w:sz w:val="20"/>
                <w:szCs w:val="20"/>
              </w:rPr>
              <w:t>5mg/kg</w:t>
            </w:r>
            <w:r>
              <w:rPr>
                <w:rFonts w:ascii="宋体" w:hAnsi="宋体" w:cs="宋体" w:hint="eastAsia"/>
                <w:color w:val="000000"/>
                <w:kern w:val="0"/>
                <w:sz w:val="20"/>
                <w:szCs w:val="20"/>
              </w:rPr>
              <w:t>、苯系物总和含量≤</w:t>
            </w:r>
            <w:r>
              <w:rPr>
                <w:rFonts w:ascii="宋体" w:hAnsi="宋体" w:cs="宋体"/>
                <w:color w:val="000000"/>
                <w:kern w:val="0"/>
                <w:sz w:val="20"/>
                <w:szCs w:val="20"/>
              </w:rPr>
              <w:t>20mg/kg</w:t>
            </w:r>
            <w:r>
              <w:rPr>
                <w:rFonts w:ascii="宋体" w:hAnsi="宋体" w:cs="宋体" w:hint="eastAsia"/>
                <w:color w:val="000000"/>
                <w:kern w:val="0"/>
                <w:sz w:val="20"/>
                <w:szCs w:val="20"/>
              </w:rPr>
              <w:t>，</w:t>
            </w:r>
            <w:r>
              <w:rPr>
                <w:rFonts w:ascii="宋体" w:cs="宋体"/>
                <w:color w:val="000000"/>
                <w:kern w:val="0"/>
                <w:sz w:val="20"/>
                <w:szCs w:val="20"/>
              </w:rPr>
              <w:t>,</w:t>
            </w:r>
            <w:r>
              <w:rPr>
                <w:rFonts w:ascii="宋体" w:hAnsi="宋体" w:cs="宋体" w:hint="eastAsia"/>
                <w:color w:val="000000"/>
                <w:kern w:val="0"/>
                <w:sz w:val="20"/>
                <w:szCs w:val="20"/>
              </w:rPr>
              <w:t>耐磨、耐腐蚀、耐湿热不低于</w:t>
            </w:r>
            <w:r>
              <w:rPr>
                <w:rFonts w:ascii="宋体" w:hAnsi="宋体" w:cs="宋体"/>
                <w:color w:val="000000"/>
                <w:kern w:val="0"/>
                <w:sz w:val="20"/>
                <w:szCs w:val="20"/>
              </w:rPr>
              <w:t>2</w:t>
            </w:r>
            <w:r>
              <w:rPr>
                <w:rFonts w:ascii="宋体" w:hAnsi="宋体" w:cs="宋体" w:hint="eastAsia"/>
                <w:color w:val="000000"/>
                <w:kern w:val="0"/>
                <w:sz w:val="20"/>
                <w:szCs w:val="20"/>
              </w:rPr>
              <w:t>级，抗冲击不低于</w:t>
            </w:r>
            <w:r>
              <w:rPr>
                <w:rFonts w:ascii="宋体" w:hAnsi="宋体" w:cs="宋体"/>
                <w:color w:val="000000"/>
                <w:kern w:val="0"/>
                <w:sz w:val="20"/>
                <w:szCs w:val="20"/>
              </w:rPr>
              <w:t>2</w:t>
            </w:r>
            <w:r>
              <w:rPr>
                <w:rFonts w:ascii="宋体" w:hAnsi="宋体" w:cs="宋体" w:hint="eastAsia"/>
                <w:color w:val="000000"/>
                <w:kern w:val="0"/>
                <w:sz w:val="20"/>
                <w:szCs w:val="20"/>
              </w:rPr>
              <w:t>级，色泽均匀，主次分明，木纹清晰</w:t>
            </w:r>
            <w:r>
              <w:rPr>
                <w:rFonts w:ascii="宋体"/>
                <w:color w:val="000000"/>
                <w:kern w:val="0"/>
                <w:sz w:val="20"/>
                <w:szCs w:val="20"/>
              </w:rPr>
              <w:br/>
            </w:r>
            <w:r>
              <w:rPr>
                <w:rFonts w:ascii="宋体" w:hAnsi="宋体" w:cs="宋体"/>
                <w:color w:val="000000"/>
                <w:kern w:val="0"/>
                <w:sz w:val="20"/>
                <w:szCs w:val="20"/>
              </w:rPr>
              <w:t>4.</w:t>
            </w:r>
            <w:r>
              <w:rPr>
                <w:rFonts w:ascii="宋体" w:hAnsi="宋体" w:cs="宋体" w:hint="eastAsia"/>
                <w:color w:val="000000"/>
                <w:kern w:val="0"/>
                <w:sz w:val="20"/>
                <w:szCs w:val="20"/>
              </w:rPr>
              <w:t>胶黏剂：国家一级环保水性胶黏剂。符合</w:t>
            </w:r>
            <w:r>
              <w:rPr>
                <w:rFonts w:ascii="宋体" w:hAnsi="宋体" w:cs="宋体"/>
                <w:color w:val="000000"/>
                <w:kern w:val="0"/>
                <w:sz w:val="20"/>
                <w:szCs w:val="20"/>
              </w:rPr>
              <w:t>GB18583-2008</w:t>
            </w:r>
            <w:r>
              <w:rPr>
                <w:rFonts w:ascii="宋体" w:hAnsi="宋体" w:cs="宋体" w:hint="eastAsia"/>
                <w:color w:val="000000"/>
                <w:kern w:val="0"/>
                <w:sz w:val="20"/>
                <w:szCs w:val="20"/>
              </w:rPr>
              <w:t>、</w:t>
            </w:r>
            <w:r>
              <w:rPr>
                <w:rFonts w:ascii="宋体" w:hAnsi="宋体" w:cs="宋体"/>
                <w:color w:val="000000"/>
                <w:kern w:val="0"/>
                <w:sz w:val="20"/>
                <w:szCs w:val="20"/>
              </w:rPr>
              <w:t>HJ2541-2016</w:t>
            </w:r>
            <w:r>
              <w:rPr>
                <w:rFonts w:ascii="宋体" w:hAnsi="宋体" w:cs="宋体" w:hint="eastAsia"/>
                <w:color w:val="000000"/>
                <w:kern w:val="0"/>
                <w:sz w:val="20"/>
                <w:szCs w:val="20"/>
              </w:rPr>
              <w:t>标准，游离甲醛≤</w:t>
            </w:r>
            <w:r>
              <w:rPr>
                <w:rFonts w:ascii="宋体" w:hAnsi="宋体" w:cs="宋体"/>
                <w:color w:val="000000"/>
                <w:kern w:val="0"/>
                <w:sz w:val="20"/>
                <w:szCs w:val="20"/>
              </w:rPr>
              <w:t>0.1g/kg</w:t>
            </w:r>
            <w:r>
              <w:rPr>
                <w:rFonts w:ascii="宋体" w:hAnsi="宋体" w:cs="宋体" w:hint="eastAsia"/>
                <w:color w:val="000000"/>
                <w:kern w:val="0"/>
                <w:sz w:val="20"/>
                <w:szCs w:val="20"/>
              </w:rPr>
              <w:t>；符合</w:t>
            </w:r>
            <w:r>
              <w:rPr>
                <w:rFonts w:ascii="宋体" w:hAnsi="宋体" w:cs="宋体"/>
                <w:color w:val="000000"/>
                <w:kern w:val="0"/>
                <w:sz w:val="20"/>
                <w:szCs w:val="20"/>
              </w:rPr>
              <w:t>GB18583-2008</w:t>
            </w:r>
            <w:r>
              <w:rPr>
                <w:rFonts w:ascii="宋体" w:hAnsi="宋体" w:cs="宋体" w:hint="eastAsia"/>
                <w:color w:val="000000"/>
                <w:kern w:val="0"/>
                <w:sz w:val="20"/>
                <w:szCs w:val="20"/>
              </w:rPr>
              <w:t>、</w:t>
            </w:r>
            <w:r>
              <w:rPr>
                <w:rFonts w:ascii="宋体" w:hAnsi="宋体" w:cs="宋体"/>
                <w:color w:val="000000"/>
                <w:kern w:val="0"/>
                <w:sz w:val="20"/>
                <w:szCs w:val="20"/>
              </w:rPr>
              <w:t>HJ2541-2016</w:t>
            </w:r>
            <w:r>
              <w:rPr>
                <w:rFonts w:ascii="宋体" w:hAnsi="宋体" w:cs="宋体" w:hint="eastAsia"/>
                <w:color w:val="000000"/>
                <w:kern w:val="0"/>
                <w:sz w:val="20"/>
                <w:szCs w:val="20"/>
              </w:rPr>
              <w:t>标准，游离甲醛≤</w:t>
            </w:r>
            <w:r>
              <w:rPr>
                <w:rFonts w:ascii="宋体" w:hAnsi="宋体" w:cs="宋体"/>
                <w:color w:val="000000"/>
                <w:kern w:val="0"/>
                <w:sz w:val="20"/>
                <w:szCs w:val="20"/>
              </w:rPr>
              <w:t>0.1g/kg</w:t>
            </w:r>
            <w:r>
              <w:rPr>
                <w:rFonts w:ascii="宋体" w:hAnsi="宋体" w:cs="宋体" w:hint="eastAsia"/>
                <w:color w:val="000000"/>
                <w:kern w:val="0"/>
                <w:sz w:val="20"/>
                <w:szCs w:val="20"/>
              </w:rPr>
              <w:t>；</w:t>
            </w:r>
          </w:p>
        </w:tc>
        <w:tc>
          <w:tcPr>
            <w:tcW w:w="648" w:type="dxa"/>
            <w:tcBorders>
              <w:top w:val="single" w:sz="4" w:space="0" w:color="000000"/>
              <w:left w:val="single" w:sz="4" w:space="0" w:color="000000"/>
              <w:bottom w:val="nil"/>
              <w:right w:val="single" w:sz="4" w:space="0" w:color="000000"/>
            </w:tcBorders>
            <w:vAlign w:val="center"/>
          </w:tcPr>
          <w:p w:rsidR="0050113F" w:rsidRDefault="0050113F">
            <w:pPr>
              <w:widowControl/>
              <w:jc w:val="center"/>
              <w:textAlignment w:val="center"/>
              <w:rPr>
                <w:rFonts w:ascii="宋体"/>
                <w:color w:val="000000"/>
                <w:sz w:val="20"/>
                <w:szCs w:val="20"/>
              </w:rPr>
            </w:pPr>
            <w:r>
              <w:rPr>
                <w:rFonts w:ascii="宋体" w:hAnsi="宋体" w:cs="宋体" w:hint="eastAsia"/>
                <w:color w:val="000000"/>
                <w:kern w:val="0"/>
                <w:sz w:val="20"/>
                <w:szCs w:val="20"/>
              </w:rPr>
              <w:t>把</w:t>
            </w:r>
          </w:p>
        </w:tc>
        <w:tc>
          <w:tcPr>
            <w:tcW w:w="648" w:type="dxa"/>
            <w:tcBorders>
              <w:top w:val="single" w:sz="4" w:space="0" w:color="000000"/>
              <w:left w:val="single" w:sz="4" w:space="0" w:color="000000"/>
              <w:bottom w:val="single" w:sz="4" w:space="0" w:color="000000"/>
              <w:right w:val="single" w:sz="4" w:space="0" w:color="000000"/>
            </w:tcBorders>
            <w:vAlign w:val="center"/>
          </w:tcPr>
          <w:p w:rsidR="0050113F" w:rsidRDefault="0050113F">
            <w:pPr>
              <w:widowControl/>
              <w:jc w:val="center"/>
              <w:textAlignment w:val="center"/>
              <w:rPr>
                <w:rFonts w:ascii="宋体"/>
                <w:color w:val="000000"/>
                <w:sz w:val="20"/>
                <w:szCs w:val="20"/>
              </w:rPr>
            </w:pPr>
            <w:r>
              <w:rPr>
                <w:rFonts w:ascii="宋体" w:hAnsi="宋体" w:cs="宋体"/>
                <w:color w:val="000000"/>
                <w:kern w:val="0"/>
                <w:sz w:val="20"/>
                <w:szCs w:val="20"/>
              </w:rPr>
              <w:t>5</w:t>
            </w:r>
          </w:p>
        </w:tc>
      </w:tr>
      <w:tr w:rsidR="0050113F">
        <w:trPr>
          <w:trHeight w:val="4000"/>
          <w:jc w:val="center"/>
        </w:trPr>
        <w:tc>
          <w:tcPr>
            <w:tcW w:w="444" w:type="dxa"/>
            <w:tcBorders>
              <w:top w:val="single" w:sz="4" w:space="0" w:color="000000"/>
              <w:left w:val="single" w:sz="4" w:space="0" w:color="000000"/>
              <w:bottom w:val="nil"/>
              <w:right w:val="single" w:sz="4" w:space="0" w:color="000000"/>
            </w:tcBorders>
            <w:vAlign w:val="center"/>
          </w:tcPr>
          <w:p w:rsidR="0050113F" w:rsidRDefault="0050113F">
            <w:pPr>
              <w:widowControl/>
              <w:jc w:val="center"/>
              <w:textAlignment w:val="center"/>
              <w:rPr>
                <w:rFonts w:ascii="宋体"/>
                <w:color w:val="000000"/>
                <w:sz w:val="20"/>
                <w:szCs w:val="20"/>
              </w:rPr>
            </w:pPr>
            <w:r>
              <w:rPr>
                <w:rFonts w:ascii="宋体" w:hAnsi="宋体" w:cs="宋体"/>
                <w:color w:val="000000"/>
                <w:kern w:val="0"/>
                <w:sz w:val="20"/>
                <w:szCs w:val="20"/>
              </w:rPr>
              <w:t>46</w:t>
            </w:r>
          </w:p>
        </w:tc>
        <w:tc>
          <w:tcPr>
            <w:tcW w:w="1116" w:type="dxa"/>
            <w:tcBorders>
              <w:top w:val="single" w:sz="4" w:space="0" w:color="000000"/>
              <w:left w:val="single" w:sz="4" w:space="0" w:color="000000"/>
              <w:bottom w:val="nil"/>
              <w:right w:val="single" w:sz="4" w:space="0" w:color="000000"/>
            </w:tcBorders>
            <w:vAlign w:val="center"/>
          </w:tcPr>
          <w:p w:rsidR="0050113F" w:rsidRDefault="0050113F">
            <w:pPr>
              <w:widowControl/>
              <w:jc w:val="center"/>
              <w:textAlignment w:val="center"/>
              <w:rPr>
                <w:rFonts w:ascii="宋体"/>
                <w:color w:val="000000"/>
                <w:sz w:val="20"/>
                <w:szCs w:val="20"/>
              </w:rPr>
            </w:pPr>
            <w:r>
              <w:rPr>
                <w:rFonts w:ascii="宋体" w:hAnsi="宋体" w:cs="宋体" w:hint="eastAsia"/>
                <w:color w:val="000000"/>
                <w:kern w:val="0"/>
                <w:sz w:val="20"/>
                <w:szCs w:val="20"/>
              </w:rPr>
              <w:t>电视柜</w:t>
            </w:r>
          </w:p>
        </w:tc>
        <w:tc>
          <w:tcPr>
            <w:tcW w:w="2460" w:type="dxa"/>
            <w:tcBorders>
              <w:top w:val="single" w:sz="4" w:space="0" w:color="000000"/>
              <w:left w:val="single" w:sz="4" w:space="0" w:color="000000"/>
              <w:bottom w:val="nil"/>
              <w:right w:val="single" w:sz="4" w:space="0" w:color="000000"/>
            </w:tcBorders>
            <w:vAlign w:val="bottom"/>
          </w:tcPr>
          <w:p w:rsidR="0050113F" w:rsidRDefault="0050113F">
            <w:pPr>
              <w:widowControl/>
              <w:jc w:val="center"/>
              <w:textAlignment w:val="bottom"/>
              <w:rPr>
                <w:rFonts w:ascii="宋体"/>
                <w:color w:val="000000"/>
                <w:sz w:val="20"/>
                <w:szCs w:val="20"/>
              </w:rPr>
            </w:pPr>
            <w:r>
              <w:rPr>
                <w:noProof/>
              </w:rPr>
              <w:pict>
                <v:shape id="Picture_11_SpCnt_1" o:spid="_x0000_s1072" type="#_x0000_t75" style="position:absolute;left:0;text-align:left;margin-left:7.8pt;margin-top:53.95pt;width:97.4pt;height:68pt;z-index:251705344;visibility:visible;mso-position-horizontal-relative:text;mso-position-vertical-relative:text">
                  <v:imagedata r:id="rId57" o:title=""/>
                </v:shape>
              </w:pict>
            </w:r>
            <w:r>
              <w:rPr>
                <w:rFonts w:ascii="宋体" w:hAnsi="宋体" w:cs="宋体"/>
                <w:color w:val="000000"/>
                <w:kern w:val="0"/>
                <w:sz w:val="20"/>
                <w:szCs w:val="20"/>
              </w:rPr>
              <w:t>1200*550*680</w:t>
            </w:r>
          </w:p>
        </w:tc>
        <w:tc>
          <w:tcPr>
            <w:tcW w:w="5472" w:type="dxa"/>
            <w:tcBorders>
              <w:top w:val="single" w:sz="4" w:space="0" w:color="000000"/>
              <w:left w:val="single" w:sz="4" w:space="0" w:color="000000"/>
              <w:bottom w:val="nil"/>
              <w:right w:val="single" w:sz="4" w:space="0" w:color="000000"/>
            </w:tcBorders>
            <w:vAlign w:val="center"/>
          </w:tcPr>
          <w:p w:rsidR="0050113F" w:rsidRDefault="0050113F" w:rsidP="00197740">
            <w:pPr>
              <w:widowControl/>
              <w:textAlignment w:val="center"/>
              <w:rPr>
                <w:rFonts w:ascii="宋体"/>
                <w:color w:val="000000"/>
                <w:sz w:val="20"/>
                <w:szCs w:val="20"/>
              </w:rPr>
            </w:pPr>
            <w:r>
              <w:rPr>
                <w:rFonts w:ascii="宋体" w:hAnsi="宋体" w:cs="宋体"/>
                <w:color w:val="000000"/>
                <w:kern w:val="0"/>
                <w:sz w:val="20"/>
                <w:szCs w:val="20"/>
              </w:rPr>
              <w:t>1.</w:t>
            </w:r>
            <w:r>
              <w:rPr>
                <w:rFonts w:ascii="宋体" w:hAnsi="宋体" w:cs="宋体" w:hint="eastAsia"/>
                <w:color w:val="000000"/>
                <w:kern w:val="0"/>
                <w:sz w:val="20"/>
                <w:szCs w:val="20"/>
              </w:rPr>
              <w:t>基材：红橡实木制作，所有木材经过过热蒸汽干燥处理</w:t>
            </w:r>
            <w:r>
              <w:rPr>
                <w:rFonts w:ascii="宋体" w:cs="宋体"/>
                <w:color w:val="000000"/>
                <w:kern w:val="0"/>
                <w:sz w:val="20"/>
                <w:szCs w:val="20"/>
              </w:rPr>
              <w:t>,</w:t>
            </w:r>
            <w:r>
              <w:rPr>
                <w:rFonts w:ascii="宋体" w:hAnsi="宋体" w:cs="宋体" w:hint="eastAsia"/>
                <w:color w:val="000000"/>
                <w:kern w:val="0"/>
                <w:sz w:val="20"/>
                <w:szCs w:val="20"/>
              </w:rPr>
              <w:t>含水率为</w:t>
            </w:r>
            <w:r>
              <w:rPr>
                <w:rFonts w:ascii="宋体" w:hAnsi="宋体" w:cs="宋体"/>
                <w:color w:val="000000"/>
                <w:kern w:val="0"/>
                <w:sz w:val="20"/>
                <w:szCs w:val="20"/>
              </w:rPr>
              <w:t xml:space="preserve"> 8%-12%</w:t>
            </w:r>
            <w:r>
              <w:rPr>
                <w:rFonts w:ascii="宋体" w:hAnsi="宋体" w:cs="宋体" w:hint="eastAsia"/>
                <w:color w:val="000000"/>
                <w:kern w:val="0"/>
                <w:sz w:val="20"/>
                <w:szCs w:val="20"/>
              </w:rPr>
              <w:t>，经过防虫、防潮、防腐及多次烘干蒸发处理；符合</w:t>
            </w:r>
            <w:r>
              <w:rPr>
                <w:rFonts w:ascii="宋体" w:hAnsi="宋体" w:cs="宋体"/>
                <w:color w:val="000000"/>
                <w:kern w:val="0"/>
                <w:sz w:val="20"/>
                <w:szCs w:val="20"/>
              </w:rPr>
              <w:t>GB/T29894-2013</w:t>
            </w:r>
            <w:r>
              <w:rPr>
                <w:rFonts w:ascii="宋体" w:hAnsi="宋体" w:cs="宋体" w:hint="eastAsia"/>
                <w:color w:val="000000"/>
                <w:kern w:val="0"/>
                <w:sz w:val="20"/>
                <w:szCs w:val="20"/>
              </w:rPr>
              <w:t>、</w:t>
            </w:r>
            <w:r>
              <w:rPr>
                <w:rFonts w:ascii="宋体" w:hAnsi="宋体" w:cs="宋体"/>
                <w:color w:val="000000"/>
                <w:kern w:val="0"/>
                <w:sz w:val="20"/>
                <w:szCs w:val="20"/>
              </w:rPr>
              <w:t>GB/T16734-1997</w:t>
            </w:r>
            <w:r>
              <w:rPr>
                <w:rFonts w:ascii="宋体" w:hAnsi="宋体" w:cs="宋体" w:hint="eastAsia"/>
                <w:color w:val="000000"/>
                <w:kern w:val="0"/>
                <w:sz w:val="20"/>
                <w:szCs w:val="20"/>
              </w:rPr>
              <w:t>、</w:t>
            </w:r>
            <w:r>
              <w:rPr>
                <w:rFonts w:ascii="宋体" w:hAnsi="宋体" w:cs="宋体"/>
                <w:color w:val="000000"/>
                <w:kern w:val="0"/>
                <w:sz w:val="20"/>
                <w:szCs w:val="20"/>
              </w:rPr>
              <w:t>GB/T3324-2017</w:t>
            </w:r>
            <w:r>
              <w:rPr>
                <w:rFonts w:ascii="宋体" w:hAnsi="宋体" w:cs="宋体" w:hint="eastAsia"/>
                <w:color w:val="000000"/>
                <w:kern w:val="0"/>
                <w:sz w:val="20"/>
                <w:szCs w:val="20"/>
              </w:rPr>
              <w:t>、</w:t>
            </w:r>
            <w:r>
              <w:rPr>
                <w:rFonts w:ascii="宋体" w:hAnsi="宋体" w:cs="宋体"/>
                <w:color w:val="000000"/>
                <w:kern w:val="0"/>
                <w:sz w:val="20"/>
                <w:szCs w:val="20"/>
              </w:rPr>
              <w:t xml:space="preserve">GB18580-2017 </w:t>
            </w:r>
            <w:r>
              <w:rPr>
                <w:rFonts w:ascii="宋体" w:hAnsi="宋体" w:cs="宋体" w:hint="eastAsia"/>
                <w:color w:val="000000"/>
                <w:kern w:val="0"/>
                <w:sz w:val="20"/>
                <w:szCs w:val="20"/>
              </w:rPr>
              <w:t>标准，甲醛释放量≤</w:t>
            </w:r>
            <w:r>
              <w:rPr>
                <w:rFonts w:ascii="宋体" w:hAnsi="宋体" w:cs="宋体"/>
                <w:color w:val="000000"/>
                <w:kern w:val="0"/>
                <w:sz w:val="20"/>
                <w:szCs w:val="20"/>
              </w:rPr>
              <w:t xml:space="preserve"> 0.05mg/m</w:t>
            </w:r>
            <w:r>
              <w:rPr>
                <w:rFonts w:ascii="宋体" w:hAnsi="宋体" w:cs="宋体" w:hint="eastAsia"/>
                <w:color w:val="000000"/>
                <w:kern w:val="0"/>
                <w:sz w:val="20"/>
                <w:szCs w:val="20"/>
              </w:rPr>
              <w:t>³、挥发性有机物释放量≤</w:t>
            </w:r>
            <w:r>
              <w:rPr>
                <w:rFonts w:ascii="宋体" w:hAnsi="宋体" w:cs="宋体"/>
                <w:color w:val="000000"/>
                <w:kern w:val="0"/>
                <w:sz w:val="20"/>
                <w:szCs w:val="20"/>
              </w:rPr>
              <w:t>0.3mg/m</w:t>
            </w:r>
            <w:r>
              <w:rPr>
                <w:rFonts w:ascii="宋体" w:hAnsi="宋体" w:cs="宋体" w:hint="eastAsia"/>
                <w:color w:val="000000"/>
                <w:kern w:val="0"/>
                <w:sz w:val="20"/>
                <w:szCs w:val="20"/>
              </w:rPr>
              <w:t>³</w:t>
            </w:r>
            <w:r>
              <w:rPr>
                <w:rFonts w:ascii="宋体" w:hAnsi="宋体" w:cs="宋体"/>
                <w:color w:val="000000"/>
                <w:kern w:val="0"/>
                <w:sz w:val="20"/>
                <w:szCs w:val="20"/>
              </w:rPr>
              <w:t>.72h</w:t>
            </w:r>
            <w:r>
              <w:rPr>
                <w:rFonts w:ascii="宋体" w:hAnsi="宋体" w:cs="宋体" w:hint="eastAsia"/>
                <w:color w:val="000000"/>
                <w:kern w:val="0"/>
                <w:sz w:val="20"/>
                <w:szCs w:val="20"/>
              </w:rPr>
              <w:t>。</w:t>
            </w:r>
            <w:r>
              <w:rPr>
                <w:rFonts w:ascii="宋体" w:hAnsi="宋体" w:cs="宋体"/>
                <w:color w:val="000000"/>
                <w:kern w:val="0"/>
                <w:sz w:val="20"/>
                <w:szCs w:val="20"/>
              </w:rPr>
              <w:t xml:space="preserve">                           2.</w:t>
            </w:r>
            <w:r>
              <w:rPr>
                <w:rFonts w:ascii="宋体" w:hAnsi="宋体" w:cs="宋体" w:hint="eastAsia"/>
                <w:color w:val="000000"/>
                <w:kern w:val="0"/>
                <w:sz w:val="20"/>
                <w:szCs w:val="20"/>
              </w:rPr>
              <w:t>工艺</w:t>
            </w:r>
            <w:r>
              <w:rPr>
                <w:rFonts w:ascii="宋体" w:hAnsi="宋体" w:cs="宋体"/>
                <w:color w:val="000000"/>
                <w:kern w:val="0"/>
                <w:sz w:val="20"/>
                <w:szCs w:val="20"/>
              </w:rPr>
              <w:t>:</w:t>
            </w:r>
            <w:r>
              <w:rPr>
                <w:rFonts w:ascii="宋体" w:hAnsi="宋体" w:cs="宋体" w:hint="eastAsia"/>
                <w:color w:val="000000"/>
                <w:kern w:val="0"/>
                <w:sz w:val="20"/>
                <w:szCs w:val="20"/>
              </w:rPr>
              <w:t>榫卯结构。</w:t>
            </w:r>
            <w:r>
              <w:rPr>
                <w:rFonts w:ascii="宋体" w:hAnsi="宋体" w:cs="宋体"/>
                <w:color w:val="000000"/>
                <w:kern w:val="0"/>
                <w:sz w:val="20"/>
                <w:szCs w:val="20"/>
              </w:rPr>
              <w:t xml:space="preserve">                                               3.</w:t>
            </w:r>
            <w:r>
              <w:rPr>
                <w:rFonts w:ascii="宋体" w:hAnsi="宋体" w:cs="宋体" w:hint="eastAsia"/>
                <w:color w:val="000000"/>
                <w:kern w:val="0"/>
                <w:sz w:val="20"/>
                <w:szCs w:val="20"/>
              </w:rPr>
              <w:t>水性漆</w:t>
            </w:r>
            <w:r>
              <w:rPr>
                <w:rFonts w:ascii="宋体" w:hAnsi="宋体" w:cs="宋体"/>
                <w:color w:val="000000"/>
                <w:kern w:val="0"/>
                <w:sz w:val="20"/>
                <w:szCs w:val="20"/>
              </w:rPr>
              <w:t>:</w:t>
            </w:r>
            <w:r>
              <w:rPr>
                <w:rFonts w:ascii="宋体" w:hAnsi="宋体" w:cs="宋体" w:hint="eastAsia"/>
                <w:color w:val="000000"/>
                <w:kern w:val="0"/>
                <w:sz w:val="20"/>
                <w:szCs w:val="20"/>
              </w:rPr>
              <w:t>使用环保水性漆，</w:t>
            </w:r>
            <w:r>
              <w:rPr>
                <w:rFonts w:ascii="宋体" w:hAnsi="宋体" w:cs="宋体"/>
                <w:color w:val="000000"/>
                <w:kern w:val="0"/>
                <w:sz w:val="20"/>
                <w:szCs w:val="20"/>
              </w:rPr>
              <w:t xml:space="preserve">VOC </w:t>
            </w:r>
            <w:r>
              <w:rPr>
                <w:rFonts w:ascii="宋体" w:hAnsi="宋体" w:cs="宋体" w:hint="eastAsia"/>
                <w:color w:val="000000"/>
                <w:kern w:val="0"/>
                <w:sz w:val="20"/>
                <w:szCs w:val="20"/>
              </w:rPr>
              <w:t>含量≤</w:t>
            </w:r>
            <w:r>
              <w:rPr>
                <w:rFonts w:ascii="宋体" w:hAnsi="宋体" w:cs="宋体"/>
                <w:color w:val="000000"/>
                <w:kern w:val="0"/>
                <w:sz w:val="20"/>
                <w:szCs w:val="20"/>
              </w:rPr>
              <w:t>30g/L</w:t>
            </w:r>
            <w:r>
              <w:rPr>
                <w:rFonts w:ascii="宋体" w:hAnsi="宋体" w:cs="宋体" w:hint="eastAsia"/>
                <w:color w:val="000000"/>
                <w:kern w:val="0"/>
                <w:sz w:val="20"/>
                <w:szCs w:val="20"/>
              </w:rPr>
              <w:t>、甲醛含量≤</w:t>
            </w:r>
            <w:r>
              <w:rPr>
                <w:rFonts w:ascii="宋体" w:hAnsi="宋体" w:cs="宋体"/>
                <w:color w:val="000000"/>
                <w:kern w:val="0"/>
                <w:sz w:val="20"/>
                <w:szCs w:val="20"/>
              </w:rPr>
              <w:t>5mg/kg</w:t>
            </w:r>
            <w:r>
              <w:rPr>
                <w:rFonts w:ascii="宋体" w:hAnsi="宋体" w:cs="宋体" w:hint="eastAsia"/>
                <w:color w:val="000000"/>
                <w:kern w:val="0"/>
                <w:sz w:val="20"/>
                <w:szCs w:val="20"/>
              </w:rPr>
              <w:t>、苯系物总和含量≤</w:t>
            </w:r>
            <w:r>
              <w:rPr>
                <w:rFonts w:ascii="宋体" w:hAnsi="宋体" w:cs="宋体"/>
                <w:color w:val="000000"/>
                <w:kern w:val="0"/>
                <w:sz w:val="20"/>
                <w:szCs w:val="20"/>
              </w:rPr>
              <w:t>20mg/kg</w:t>
            </w:r>
            <w:r>
              <w:rPr>
                <w:rFonts w:ascii="宋体" w:hAnsi="宋体" w:cs="宋体" w:hint="eastAsia"/>
                <w:color w:val="000000"/>
                <w:kern w:val="0"/>
                <w:sz w:val="20"/>
                <w:szCs w:val="20"/>
              </w:rPr>
              <w:t>，</w:t>
            </w:r>
            <w:r>
              <w:rPr>
                <w:rFonts w:ascii="宋体" w:cs="宋体"/>
                <w:color w:val="000000"/>
                <w:kern w:val="0"/>
                <w:sz w:val="20"/>
                <w:szCs w:val="20"/>
              </w:rPr>
              <w:t>,</w:t>
            </w:r>
            <w:r>
              <w:rPr>
                <w:rFonts w:ascii="宋体" w:hAnsi="宋体" w:cs="宋体" w:hint="eastAsia"/>
                <w:color w:val="000000"/>
                <w:kern w:val="0"/>
                <w:sz w:val="20"/>
                <w:szCs w:val="20"/>
              </w:rPr>
              <w:t>耐磨、耐腐</w:t>
            </w:r>
            <w:r>
              <w:rPr>
                <w:rFonts w:ascii="宋体" w:hAnsi="宋体" w:cs="宋体"/>
                <w:color w:val="000000"/>
                <w:kern w:val="0"/>
                <w:sz w:val="20"/>
                <w:szCs w:val="20"/>
              </w:rPr>
              <w:t xml:space="preserve"> </w:t>
            </w:r>
            <w:r>
              <w:rPr>
                <w:rFonts w:ascii="宋体" w:hAnsi="宋体" w:cs="宋体" w:hint="eastAsia"/>
                <w:color w:val="000000"/>
                <w:kern w:val="0"/>
                <w:sz w:val="20"/>
                <w:szCs w:val="20"/>
              </w:rPr>
              <w:t>蚀、耐湿热不低于</w:t>
            </w:r>
            <w:r>
              <w:rPr>
                <w:rFonts w:ascii="宋体" w:hAnsi="宋体" w:cs="宋体"/>
                <w:color w:val="000000"/>
                <w:kern w:val="0"/>
                <w:sz w:val="20"/>
                <w:szCs w:val="20"/>
              </w:rPr>
              <w:t>2</w:t>
            </w:r>
            <w:r>
              <w:rPr>
                <w:rFonts w:ascii="宋体" w:hAnsi="宋体" w:cs="宋体" w:hint="eastAsia"/>
                <w:color w:val="000000"/>
                <w:kern w:val="0"/>
                <w:sz w:val="20"/>
                <w:szCs w:val="20"/>
              </w:rPr>
              <w:t>级，抗冲击不低于</w:t>
            </w:r>
            <w:r>
              <w:rPr>
                <w:rFonts w:ascii="宋体" w:hAnsi="宋体" w:cs="宋体"/>
                <w:color w:val="000000"/>
                <w:kern w:val="0"/>
                <w:sz w:val="20"/>
                <w:szCs w:val="20"/>
              </w:rPr>
              <w:t>2</w:t>
            </w:r>
            <w:r>
              <w:rPr>
                <w:rFonts w:ascii="宋体" w:hAnsi="宋体" w:cs="宋体" w:hint="eastAsia"/>
                <w:color w:val="000000"/>
                <w:kern w:val="0"/>
                <w:sz w:val="20"/>
                <w:szCs w:val="20"/>
              </w:rPr>
              <w:t>级，色泽均匀，主次分明，木纹清晰。</w:t>
            </w:r>
            <w:r>
              <w:rPr>
                <w:rFonts w:ascii="宋体" w:hAnsi="宋体" w:cs="宋体"/>
                <w:color w:val="000000"/>
                <w:kern w:val="0"/>
                <w:sz w:val="20"/>
                <w:szCs w:val="20"/>
              </w:rPr>
              <w:t xml:space="preserve">                                               4.</w:t>
            </w:r>
            <w:r>
              <w:rPr>
                <w:rFonts w:ascii="宋体" w:hAnsi="宋体" w:cs="宋体" w:hint="eastAsia"/>
                <w:color w:val="000000"/>
                <w:kern w:val="0"/>
                <w:sz w:val="20"/>
                <w:szCs w:val="20"/>
              </w:rPr>
              <w:t>五金配件</w:t>
            </w:r>
            <w:r>
              <w:rPr>
                <w:rFonts w:ascii="宋体" w:hAnsi="宋体" w:cs="宋体"/>
                <w:color w:val="000000"/>
                <w:kern w:val="0"/>
                <w:sz w:val="20"/>
                <w:szCs w:val="20"/>
              </w:rPr>
              <w:t xml:space="preserve">: </w:t>
            </w:r>
            <w:r>
              <w:rPr>
                <w:rFonts w:ascii="宋体" w:hAnsi="宋体" w:cs="宋体" w:hint="eastAsia"/>
                <w:color w:val="000000"/>
                <w:kern w:val="0"/>
                <w:sz w:val="20"/>
                <w:szCs w:val="20"/>
              </w:rPr>
              <w:t>采用优质五金配件。</w:t>
            </w:r>
            <w:r>
              <w:rPr>
                <w:rFonts w:ascii="宋体" w:hAnsi="宋体" w:cs="宋体"/>
                <w:color w:val="000000"/>
                <w:kern w:val="0"/>
                <w:sz w:val="20"/>
                <w:szCs w:val="20"/>
              </w:rPr>
              <w:t xml:space="preserve">                                                                               5.</w:t>
            </w:r>
            <w:r>
              <w:rPr>
                <w:rFonts w:ascii="宋体" w:hAnsi="宋体" w:cs="宋体" w:hint="eastAsia"/>
                <w:color w:val="000000"/>
                <w:kern w:val="0"/>
                <w:sz w:val="20"/>
                <w:szCs w:val="20"/>
              </w:rPr>
              <w:t>胶黏剂：国家一级环保水性胶黏剂。符合</w:t>
            </w:r>
            <w:r>
              <w:rPr>
                <w:rFonts w:ascii="宋体" w:hAnsi="宋体" w:cs="宋体"/>
                <w:color w:val="000000"/>
                <w:kern w:val="0"/>
                <w:sz w:val="20"/>
                <w:szCs w:val="20"/>
              </w:rPr>
              <w:t>GB18583-2008</w:t>
            </w:r>
            <w:r>
              <w:rPr>
                <w:rFonts w:ascii="宋体" w:hAnsi="宋体" w:cs="宋体" w:hint="eastAsia"/>
                <w:color w:val="000000"/>
                <w:kern w:val="0"/>
                <w:sz w:val="20"/>
                <w:szCs w:val="20"/>
              </w:rPr>
              <w:t>、</w:t>
            </w:r>
            <w:r>
              <w:rPr>
                <w:rFonts w:ascii="宋体" w:hAnsi="宋体" w:cs="宋体"/>
                <w:color w:val="000000"/>
                <w:kern w:val="0"/>
                <w:sz w:val="20"/>
                <w:szCs w:val="20"/>
              </w:rPr>
              <w:t>HJ2541-2016</w:t>
            </w:r>
            <w:r>
              <w:rPr>
                <w:rFonts w:ascii="宋体" w:hAnsi="宋体" w:cs="宋体" w:hint="eastAsia"/>
                <w:color w:val="000000"/>
                <w:kern w:val="0"/>
                <w:sz w:val="20"/>
                <w:szCs w:val="20"/>
              </w:rPr>
              <w:t>标准，游离甲醛≤</w:t>
            </w:r>
            <w:r>
              <w:rPr>
                <w:rFonts w:ascii="宋体" w:hAnsi="宋体" w:cs="宋体"/>
                <w:color w:val="000000"/>
                <w:kern w:val="0"/>
                <w:sz w:val="20"/>
                <w:szCs w:val="20"/>
              </w:rPr>
              <w:t>0.1g/kg</w:t>
            </w:r>
            <w:r>
              <w:rPr>
                <w:rFonts w:ascii="宋体" w:hAnsi="宋体" w:cs="宋体" w:hint="eastAsia"/>
                <w:color w:val="000000"/>
                <w:kern w:val="0"/>
                <w:sz w:val="20"/>
                <w:szCs w:val="20"/>
              </w:rPr>
              <w:t>；</w:t>
            </w:r>
            <w:r>
              <w:rPr>
                <w:rFonts w:ascii="宋体" w:hAnsi="宋体" w:cs="宋体"/>
                <w:color w:val="000000"/>
                <w:kern w:val="0"/>
                <w:sz w:val="20"/>
                <w:szCs w:val="20"/>
              </w:rPr>
              <w:t xml:space="preserve">                                                                 6.</w:t>
            </w:r>
            <w:r>
              <w:rPr>
                <w:rFonts w:ascii="宋体" w:hAnsi="宋体" w:cs="宋体" w:hint="eastAsia"/>
                <w:color w:val="000000"/>
                <w:kern w:val="0"/>
                <w:sz w:val="20"/>
                <w:szCs w:val="20"/>
              </w:rPr>
              <w:t>颜色由采购人选定。</w:t>
            </w:r>
          </w:p>
        </w:tc>
        <w:tc>
          <w:tcPr>
            <w:tcW w:w="648" w:type="dxa"/>
            <w:tcBorders>
              <w:top w:val="single" w:sz="4" w:space="0" w:color="000000"/>
              <w:left w:val="single" w:sz="4" w:space="0" w:color="000000"/>
              <w:bottom w:val="nil"/>
              <w:right w:val="single" w:sz="4" w:space="0" w:color="000000"/>
            </w:tcBorders>
            <w:vAlign w:val="center"/>
          </w:tcPr>
          <w:p w:rsidR="0050113F" w:rsidRDefault="0050113F">
            <w:pPr>
              <w:widowControl/>
              <w:jc w:val="center"/>
              <w:textAlignment w:val="center"/>
              <w:rPr>
                <w:rFonts w:ascii="宋体"/>
                <w:color w:val="000000"/>
                <w:sz w:val="20"/>
                <w:szCs w:val="20"/>
              </w:rPr>
            </w:pPr>
            <w:r>
              <w:rPr>
                <w:rFonts w:ascii="宋体" w:hAnsi="宋体" w:cs="宋体" w:hint="eastAsia"/>
                <w:color w:val="000000"/>
                <w:kern w:val="0"/>
                <w:sz w:val="20"/>
                <w:szCs w:val="20"/>
              </w:rPr>
              <w:t>个</w:t>
            </w:r>
          </w:p>
        </w:tc>
        <w:tc>
          <w:tcPr>
            <w:tcW w:w="648" w:type="dxa"/>
            <w:tcBorders>
              <w:top w:val="single" w:sz="4" w:space="0" w:color="000000"/>
              <w:left w:val="single" w:sz="4" w:space="0" w:color="000000"/>
              <w:bottom w:val="single" w:sz="4" w:space="0" w:color="000000"/>
              <w:right w:val="single" w:sz="4" w:space="0" w:color="000000"/>
            </w:tcBorders>
            <w:vAlign w:val="center"/>
          </w:tcPr>
          <w:p w:rsidR="0050113F" w:rsidRDefault="0050113F">
            <w:pPr>
              <w:widowControl/>
              <w:jc w:val="center"/>
              <w:textAlignment w:val="center"/>
              <w:rPr>
                <w:rFonts w:ascii="宋体"/>
                <w:color w:val="000000"/>
                <w:sz w:val="20"/>
                <w:szCs w:val="20"/>
              </w:rPr>
            </w:pPr>
            <w:r>
              <w:rPr>
                <w:rFonts w:ascii="宋体" w:hAnsi="宋体" w:cs="宋体"/>
                <w:color w:val="000000"/>
                <w:kern w:val="0"/>
                <w:sz w:val="20"/>
                <w:szCs w:val="20"/>
              </w:rPr>
              <w:t>5</w:t>
            </w:r>
          </w:p>
        </w:tc>
      </w:tr>
      <w:tr w:rsidR="0050113F">
        <w:trPr>
          <w:trHeight w:val="4000"/>
          <w:jc w:val="center"/>
        </w:trPr>
        <w:tc>
          <w:tcPr>
            <w:tcW w:w="444" w:type="dxa"/>
            <w:tcBorders>
              <w:top w:val="single" w:sz="4" w:space="0" w:color="000000"/>
              <w:left w:val="single" w:sz="4" w:space="0" w:color="000000"/>
              <w:bottom w:val="nil"/>
              <w:right w:val="single" w:sz="4" w:space="0" w:color="000000"/>
            </w:tcBorders>
            <w:vAlign w:val="center"/>
          </w:tcPr>
          <w:p w:rsidR="0050113F" w:rsidRDefault="0050113F">
            <w:pPr>
              <w:widowControl/>
              <w:jc w:val="center"/>
              <w:textAlignment w:val="center"/>
              <w:rPr>
                <w:rFonts w:ascii="宋体"/>
                <w:color w:val="000000"/>
                <w:sz w:val="20"/>
                <w:szCs w:val="20"/>
              </w:rPr>
            </w:pPr>
            <w:r>
              <w:rPr>
                <w:rFonts w:ascii="宋体" w:hAnsi="宋体" w:cs="宋体"/>
                <w:color w:val="000000"/>
                <w:kern w:val="0"/>
                <w:sz w:val="20"/>
                <w:szCs w:val="20"/>
              </w:rPr>
              <w:t>47</w:t>
            </w:r>
          </w:p>
        </w:tc>
        <w:tc>
          <w:tcPr>
            <w:tcW w:w="1116" w:type="dxa"/>
            <w:tcBorders>
              <w:top w:val="single" w:sz="4" w:space="0" w:color="000000"/>
              <w:left w:val="single" w:sz="4" w:space="0" w:color="000000"/>
              <w:bottom w:val="nil"/>
              <w:right w:val="single" w:sz="4" w:space="0" w:color="000000"/>
            </w:tcBorders>
            <w:vAlign w:val="center"/>
          </w:tcPr>
          <w:p w:rsidR="0050113F" w:rsidRDefault="0050113F">
            <w:pPr>
              <w:widowControl/>
              <w:jc w:val="center"/>
              <w:textAlignment w:val="center"/>
              <w:rPr>
                <w:rFonts w:ascii="宋体"/>
                <w:color w:val="000000"/>
                <w:sz w:val="20"/>
                <w:szCs w:val="20"/>
              </w:rPr>
            </w:pPr>
            <w:r>
              <w:rPr>
                <w:rFonts w:ascii="宋体" w:hAnsi="宋体" w:cs="宋体" w:hint="eastAsia"/>
                <w:color w:val="000000"/>
                <w:kern w:val="0"/>
                <w:sz w:val="20"/>
                <w:szCs w:val="20"/>
              </w:rPr>
              <w:t>行李柜</w:t>
            </w:r>
          </w:p>
        </w:tc>
        <w:tc>
          <w:tcPr>
            <w:tcW w:w="2460" w:type="dxa"/>
            <w:tcBorders>
              <w:top w:val="single" w:sz="4" w:space="0" w:color="000000"/>
              <w:left w:val="single" w:sz="4" w:space="0" w:color="000000"/>
              <w:bottom w:val="nil"/>
              <w:right w:val="single" w:sz="4" w:space="0" w:color="000000"/>
            </w:tcBorders>
            <w:vAlign w:val="bottom"/>
          </w:tcPr>
          <w:p w:rsidR="0050113F" w:rsidRDefault="0050113F">
            <w:pPr>
              <w:widowControl/>
              <w:jc w:val="center"/>
              <w:textAlignment w:val="bottom"/>
              <w:rPr>
                <w:rFonts w:ascii="宋体"/>
                <w:color w:val="000000"/>
                <w:sz w:val="20"/>
                <w:szCs w:val="20"/>
              </w:rPr>
            </w:pPr>
            <w:r>
              <w:rPr>
                <w:noProof/>
              </w:rPr>
              <w:pict>
                <v:shape id="Picture_3_SpCnt_1" o:spid="_x0000_s1073" type="#_x0000_t75" style="position:absolute;left:0;text-align:left;margin-left:20.45pt;margin-top:51.6pt;width:72.8pt;height:66.45pt;z-index:251706368;visibility:visible;mso-position-horizontal-relative:text;mso-position-vertical-relative:text">
                  <v:imagedata r:id="rId51" o:title=""/>
                </v:shape>
              </w:pict>
            </w:r>
            <w:r>
              <w:rPr>
                <w:rFonts w:ascii="宋体" w:hAnsi="宋体" w:cs="宋体"/>
                <w:color w:val="000000"/>
                <w:kern w:val="0"/>
                <w:sz w:val="20"/>
                <w:szCs w:val="20"/>
              </w:rPr>
              <w:t>700*500*600</w:t>
            </w:r>
          </w:p>
        </w:tc>
        <w:tc>
          <w:tcPr>
            <w:tcW w:w="5472" w:type="dxa"/>
            <w:tcBorders>
              <w:top w:val="single" w:sz="4" w:space="0" w:color="000000"/>
              <w:left w:val="single" w:sz="4" w:space="0" w:color="000000"/>
              <w:bottom w:val="nil"/>
              <w:right w:val="single" w:sz="4" w:space="0" w:color="000000"/>
            </w:tcBorders>
            <w:vAlign w:val="center"/>
          </w:tcPr>
          <w:p w:rsidR="0050113F" w:rsidRDefault="0050113F" w:rsidP="00197740">
            <w:pPr>
              <w:widowControl/>
              <w:textAlignment w:val="center"/>
              <w:rPr>
                <w:rFonts w:ascii="宋体"/>
                <w:color w:val="000000"/>
                <w:sz w:val="20"/>
                <w:szCs w:val="20"/>
              </w:rPr>
            </w:pPr>
            <w:r>
              <w:rPr>
                <w:rFonts w:ascii="宋体" w:hAnsi="宋体" w:cs="宋体"/>
                <w:color w:val="000000"/>
                <w:kern w:val="0"/>
                <w:sz w:val="20"/>
                <w:szCs w:val="20"/>
              </w:rPr>
              <w:t>1.</w:t>
            </w:r>
            <w:r>
              <w:rPr>
                <w:rFonts w:ascii="宋体" w:hAnsi="宋体" w:cs="宋体" w:hint="eastAsia"/>
                <w:color w:val="000000"/>
                <w:kern w:val="0"/>
                <w:sz w:val="20"/>
                <w:szCs w:val="20"/>
              </w:rPr>
              <w:t>基材：红橡实木制作，所有木材经过过热蒸汽干燥处理</w:t>
            </w:r>
            <w:r>
              <w:rPr>
                <w:rFonts w:ascii="宋体" w:cs="宋体"/>
                <w:color w:val="000000"/>
                <w:kern w:val="0"/>
                <w:sz w:val="20"/>
                <w:szCs w:val="20"/>
              </w:rPr>
              <w:t>,</w:t>
            </w:r>
            <w:r>
              <w:rPr>
                <w:rFonts w:ascii="宋体" w:hAnsi="宋体" w:cs="宋体" w:hint="eastAsia"/>
                <w:color w:val="000000"/>
                <w:kern w:val="0"/>
                <w:sz w:val="20"/>
                <w:szCs w:val="20"/>
              </w:rPr>
              <w:t>含水率为</w:t>
            </w:r>
            <w:r>
              <w:rPr>
                <w:rFonts w:ascii="宋体" w:hAnsi="宋体" w:cs="宋体"/>
                <w:color w:val="000000"/>
                <w:kern w:val="0"/>
                <w:sz w:val="20"/>
                <w:szCs w:val="20"/>
              </w:rPr>
              <w:t xml:space="preserve"> 8%-12%</w:t>
            </w:r>
            <w:r>
              <w:rPr>
                <w:rFonts w:ascii="宋体" w:hAnsi="宋体" w:cs="宋体" w:hint="eastAsia"/>
                <w:color w:val="000000"/>
                <w:kern w:val="0"/>
                <w:sz w:val="20"/>
                <w:szCs w:val="20"/>
              </w:rPr>
              <w:t>，经过防虫、防潮、防腐及多次烘干蒸发处理；符合</w:t>
            </w:r>
            <w:r>
              <w:rPr>
                <w:rFonts w:ascii="宋体" w:hAnsi="宋体" w:cs="宋体"/>
                <w:color w:val="000000"/>
                <w:kern w:val="0"/>
                <w:sz w:val="20"/>
                <w:szCs w:val="20"/>
              </w:rPr>
              <w:t>GB/T29894-2013</w:t>
            </w:r>
            <w:r>
              <w:rPr>
                <w:rFonts w:ascii="宋体" w:hAnsi="宋体" w:cs="宋体" w:hint="eastAsia"/>
                <w:color w:val="000000"/>
                <w:kern w:val="0"/>
                <w:sz w:val="20"/>
                <w:szCs w:val="20"/>
              </w:rPr>
              <w:t>、</w:t>
            </w:r>
            <w:r>
              <w:rPr>
                <w:rFonts w:ascii="宋体" w:hAnsi="宋体" w:cs="宋体"/>
                <w:color w:val="000000"/>
                <w:kern w:val="0"/>
                <w:sz w:val="20"/>
                <w:szCs w:val="20"/>
              </w:rPr>
              <w:t>GB/T16734-1997</w:t>
            </w:r>
            <w:r>
              <w:rPr>
                <w:rFonts w:ascii="宋体" w:hAnsi="宋体" w:cs="宋体" w:hint="eastAsia"/>
                <w:color w:val="000000"/>
                <w:kern w:val="0"/>
                <w:sz w:val="20"/>
                <w:szCs w:val="20"/>
              </w:rPr>
              <w:t>、</w:t>
            </w:r>
            <w:r>
              <w:rPr>
                <w:rFonts w:ascii="宋体" w:hAnsi="宋体" w:cs="宋体"/>
                <w:color w:val="000000"/>
                <w:kern w:val="0"/>
                <w:sz w:val="20"/>
                <w:szCs w:val="20"/>
              </w:rPr>
              <w:t>GB/T3324-2017</w:t>
            </w:r>
            <w:r>
              <w:rPr>
                <w:rFonts w:ascii="宋体" w:hAnsi="宋体" w:cs="宋体" w:hint="eastAsia"/>
                <w:color w:val="000000"/>
                <w:kern w:val="0"/>
                <w:sz w:val="20"/>
                <w:szCs w:val="20"/>
              </w:rPr>
              <w:t>、</w:t>
            </w:r>
            <w:r>
              <w:rPr>
                <w:rFonts w:ascii="宋体" w:hAnsi="宋体" w:cs="宋体"/>
                <w:color w:val="000000"/>
                <w:kern w:val="0"/>
                <w:sz w:val="20"/>
                <w:szCs w:val="20"/>
              </w:rPr>
              <w:t xml:space="preserve">GB18580-2017 </w:t>
            </w:r>
            <w:r>
              <w:rPr>
                <w:rFonts w:ascii="宋体" w:hAnsi="宋体" w:cs="宋体" w:hint="eastAsia"/>
                <w:color w:val="000000"/>
                <w:kern w:val="0"/>
                <w:sz w:val="20"/>
                <w:szCs w:val="20"/>
              </w:rPr>
              <w:t>标准，甲醛释放量≤</w:t>
            </w:r>
            <w:r>
              <w:rPr>
                <w:rFonts w:ascii="宋体" w:hAnsi="宋体" w:cs="宋体"/>
                <w:color w:val="000000"/>
                <w:kern w:val="0"/>
                <w:sz w:val="20"/>
                <w:szCs w:val="20"/>
              </w:rPr>
              <w:t xml:space="preserve"> 0.05mg/m</w:t>
            </w:r>
            <w:r>
              <w:rPr>
                <w:rFonts w:ascii="宋体" w:hAnsi="宋体" w:cs="宋体" w:hint="eastAsia"/>
                <w:color w:val="000000"/>
                <w:kern w:val="0"/>
                <w:sz w:val="20"/>
                <w:szCs w:val="20"/>
              </w:rPr>
              <w:t>³、挥发性有机物释放量≤</w:t>
            </w:r>
            <w:r>
              <w:rPr>
                <w:rFonts w:ascii="宋体" w:hAnsi="宋体" w:cs="宋体"/>
                <w:color w:val="000000"/>
                <w:kern w:val="0"/>
                <w:sz w:val="20"/>
                <w:szCs w:val="20"/>
              </w:rPr>
              <w:t>0.3mg/m</w:t>
            </w:r>
            <w:r>
              <w:rPr>
                <w:rFonts w:ascii="宋体" w:hAnsi="宋体" w:cs="宋体" w:hint="eastAsia"/>
                <w:color w:val="000000"/>
                <w:kern w:val="0"/>
                <w:sz w:val="20"/>
                <w:szCs w:val="20"/>
              </w:rPr>
              <w:t>³</w:t>
            </w:r>
            <w:r>
              <w:rPr>
                <w:rFonts w:ascii="宋体" w:hAnsi="宋体" w:cs="宋体"/>
                <w:color w:val="000000"/>
                <w:kern w:val="0"/>
                <w:sz w:val="20"/>
                <w:szCs w:val="20"/>
              </w:rPr>
              <w:t>.72h</w:t>
            </w:r>
            <w:r>
              <w:rPr>
                <w:rFonts w:ascii="宋体" w:hAnsi="宋体" w:cs="宋体" w:hint="eastAsia"/>
                <w:color w:val="000000"/>
                <w:kern w:val="0"/>
                <w:sz w:val="20"/>
                <w:szCs w:val="20"/>
              </w:rPr>
              <w:t>。</w:t>
            </w:r>
            <w:r>
              <w:rPr>
                <w:rFonts w:ascii="宋体" w:hAnsi="宋体" w:cs="宋体"/>
                <w:color w:val="000000"/>
                <w:kern w:val="0"/>
                <w:sz w:val="20"/>
                <w:szCs w:val="20"/>
              </w:rPr>
              <w:t xml:space="preserve">                           2.</w:t>
            </w:r>
            <w:r>
              <w:rPr>
                <w:rFonts w:ascii="宋体" w:hAnsi="宋体" w:cs="宋体" w:hint="eastAsia"/>
                <w:color w:val="000000"/>
                <w:kern w:val="0"/>
                <w:sz w:val="20"/>
                <w:szCs w:val="20"/>
              </w:rPr>
              <w:t>工艺</w:t>
            </w:r>
            <w:r>
              <w:rPr>
                <w:rFonts w:ascii="宋体" w:hAnsi="宋体" w:cs="宋体"/>
                <w:color w:val="000000"/>
                <w:kern w:val="0"/>
                <w:sz w:val="20"/>
                <w:szCs w:val="20"/>
              </w:rPr>
              <w:t>:</w:t>
            </w:r>
            <w:r>
              <w:rPr>
                <w:rFonts w:ascii="宋体" w:hAnsi="宋体" w:cs="宋体" w:hint="eastAsia"/>
                <w:color w:val="000000"/>
                <w:kern w:val="0"/>
                <w:sz w:val="20"/>
                <w:szCs w:val="20"/>
              </w:rPr>
              <w:t>榫卯结构。</w:t>
            </w:r>
            <w:r>
              <w:rPr>
                <w:rFonts w:ascii="宋体" w:hAnsi="宋体" w:cs="宋体"/>
                <w:color w:val="000000"/>
                <w:kern w:val="0"/>
                <w:sz w:val="20"/>
                <w:szCs w:val="20"/>
              </w:rPr>
              <w:t xml:space="preserve">                                               3.</w:t>
            </w:r>
            <w:r>
              <w:rPr>
                <w:rFonts w:ascii="宋体" w:hAnsi="宋体" w:cs="宋体" w:hint="eastAsia"/>
                <w:color w:val="000000"/>
                <w:kern w:val="0"/>
                <w:sz w:val="20"/>
                <w:szCs w:val="20"/>
              </w:rPr>
              <w:t>水性漆</w:t>
            </w:r>
            <w:r>
              <w:rPr>
                <w:rFonts w:ascii="宋体" w:hAnsi="宋体" w:cs="宋体"/>
                <w:color w:val="000000"/>
                <w:kern w:val="0"/>
                <w:sz w:val="20"/>
                <w:szCs w:val="20"/>
              </w:rPr>
              <w:t>:</w:t>
            </w:r>
            <w:r>
              <w:rPr>
                <w:rFonts w:ascii="宋体" w:hAnsi="宋体" w:cs="宋体" w:hint="eastAsia"/>
                <w:color w:val="000000"/>
                <w:kern w:val="0"/>
                <w:sz w:val="20"/>
                <w:szCs w:val="20"/>
              </w:rPr>
              <w:t>使用环保水性漆，</w:t>
            </w:r>
            <w:r>
              <w:rPr>
                <w:rFonts w:ascii="宋体" w:hAnsi="宋体" w:cs="宋体"/>
                <w:color w:val="000000"/>
                <w:kern w:val="0"/>
                <w:sz w:val="20"/>
                <w:szCs w:val="20"/>
              </w:rPr>
              <w:t xml:space="preserve">VOC </w:t>
            </w:r>
            <w:r>
              <w:rPr>
                <w:rFonts w:ascii="宋体" w:hAnsi="宋体" w:cs="宋体" w:hint="eastAsia"/>
                <w:color w:val="000000"/>
                <w:kern w:val="0"/>
                <w:sz w:val="20"/>
                <w:szCs w:val="20"/>
              </w:rPr>
              <w:t>含量≤</w:t>
            </w:r>
            <w:r>
              <w:rPr>
                <w:rFonts w:ascii="宋体" w:hAnsi="宋体" w:cs="宋体"/>
                <w:color w:val="000000"/>
                <w:kern w:val="0"/>
                <w:sz w:val="20"/>
                <w:szCs w:val="20"/>
              </w:rPr>
              <w:t>30g/L</w:t>
            </w:r>
            <w:r>
              <w:rPr>
                <w:rFonts w:ascii="宋体" w:hAnsi="宋体" w:cs="宋体" w:hint="eastAsia"/>
                <w:color w:val="000000"/>
                <w:kern w:val="0"/>
                <w:sz w:val="20"/>
                <w:szCs w:val="20"/>
              </w:rPr>
              <w:t>、甲醛含量≤</w:t>
            </w:r>
            <w:r>
              <w:rPr>
                <w:rFonts w:ascii="宋体" w:hAnsi="宋体" w:cs="宋体"/>
                <w:color w:val="000000"/>
                <w:kern w:val="0"/>
                <w:sz w:val="20"/>
                <w:szCs w:val="20"/>
              </w:rPr>
              <w:t>5mg/kg</w:t>
            </w:r>
            <w:r>
              <w:rPr>
                <w:rFonts w:ascii="宋体" w:hAnsi="宋体" w:cs="宋体" w:hint="eastAsia"/>
                <w:color w:val="000000"/>
                <w:kern w:val="0"/>
                <w:sz w:val="20"/>
                <w:szCs w:val="20"/>
              </w:rPr>
              <w:t>、苯系物总和含量≤</w:t>
            </w:r>
            <w:r>
              <w:rPr>
                <w:rFonts w:ascii="宋体" w:hAnsi="宋体" w:cs="宋体"/>
                <w:color w:val="000000"/>
                <w:kern w:val="0"/>
                <w:sz w:val="20"/>
                <w:szCs w:val="20"/>
              </w:rPr>
              <w:t>20mg/kg</w:t>
            </w:r>
            <w:r>
              <w:rPr>
                <w:rFonts w:ascii="宋体" w:hAnsi="宋体" w:cs="宋体" w:hint="eastAsia"/>
                <w:color w:val="000000"/>
                <w:kern w:val="0"/>
                <w:sz w:val="20"/>
                <w:szCs w:val="20"/>
              </w:rPr>
              <w:t>，</w:t>
            </w:r>
            <w:r>
              <w:rPr>
                <w:rFonts w:ascii="宋体" w:cs="宋体"/>
                <w:color w:val="000000"/>
                <w:kern w:val="0"/>
                <w:sz w:val="20"/>
                <w:szCs w:val="20"/>
              </w:rPr>
              <w:t>,</w:t>
            </w:r>
            <w:r>
              <w:rPr>
                <w:rFonts w:ascii="宋体" w:hAnsi="宋体" w:cs="宋体" w:hint="eastAsia"/>
                <w:color w:val="000000"/>
                <w:kern w:val="0"/>
                <w:sz w:val="20"/>
                <w:szCs w:val="20"/>
              </w:rPr>
              <w:t>耐磨、耐腐</w:t>
            </w:r>
            <w:r>
              <w:rPr>
                <w:rFonts w:ascii="宋体" w:hAnsi="宋体" w:cs="宋体"/>
                <w:color w:val="000000"/>
                <w:kern w:val="0"/>
                <w:sz w:val="20"/>
                <w:szCs w:val="20"/>
              </w:rPr>
              <w:t xml:space="preserve"> </w:t>
            </w:r>
            <w:r>
              <w:rPr>
                <w:rFonts w:ascii="宋体" w:hAnsi="宋体" w:cs="宋体" w:hint="eastAsia"/>
                <w:color w:val="000000"/>
                <w:kern w:val="0"/>
                <w:sz w:val="20"/>
                <w:szCs w:val="20"/>
              </w:rPr>
              <w:t>蚀、耐湿热不低于</w:t>
            </w:r>
            <w:r>
              <w:rPr>
                <w:rFonts w:ascii="宋体" w:hAnsi="宋体" w:cs="宋体"/>
                <w:color w:val="000000"/>
                <w:kern w:val="0"/>
                <w:sz w:val="20"/>
                <w:szCs w:val="20"/>
              </w:rPr>
              <w:t>2</w:t>
            </w:r>
            <w:r>
              <w:rPr>
                <w:rFonts w:ascii="宋体" w:hAnsi="宋体" w:cs="宋体" w:hint="eastAsia"/>
                <w:color w:val="000000"/>
                <w:kern w:val="0"/>
                <w:sz w:val="20"/>
                <w:szCs w:val="20"/>
              </w:rPr>
              <w:t>级，抗冲击不低于</w:t>
            </w:r>
            <w:r>
              <w:rPr>
                <w:rFonts w:ascii="宋体" w:hAnsi="宋体" w:cs="宋体"/>
                <w:color w:val="000000"/>
                <w:kern w:val="0"/>
                <w:sz w:val="20"/>
                <w:szCs w:val="20"/>
              </w:rPr>
              <w:t>2</w:t>
            </w:r>
            <w:r>
              <w:rPr>
                <w:rFonts w:ascii="宋体" w:hAnsi="宋体" w:cs="宋体" w:hint="eastAsia"/>
                <w:color w:val="000000"/>
                <w:kern w:val="0"/>
                <w:sz w:val="20"/>
                <w:szCs w:val="20"/>
              </w:rPr>
              <w:t>级，色泽均匀，主次分明，木纹清晰。</w:t>
            </w:r>
            <w:r>
              <w:rPr>
                <w:rFonts w:ascii="宋体" w:hAnsi="宋体" w:cs="宋体"/>
                <w:color w:val="000000"/>
                <w:kern w:val="0"/>
                <w:sz w:val="20"/>
                <w:szCs w:val="20"/>
              </w:rPr>
              <w:t xml:space="preserve">                                               4.</w:t>
            </w:r>
            <w:r>
              <w:rPr>
                <w:rFonts w:ascii="宋体" w:hAnsi="宋体" w:cs="宋体" w:hint="eastAsia"/>
                <w:color w:val="000000"/>
                <w:kern w:val="0"/>
                <w:sz w:val="20"/>
                <w:szCs w:val="20"/>
              </w:rPr>
              <w:t>五金配件</w:t>
            </w:r>
            <w:r>
              <w:rPr>
                <w:rFonts w:ascii="宋体" w:hAnsi="宋体" w:cs="宋体"/>
                <w:color w:val="000000"/>
                <w:kern w:val="0"/>
                <w:sz w:val="20"/>
                <w:szCs w:val="20"/>
              </w:rPr>
              <w:t xml:space="preserve">: </w:t>
            </w:r>
            <w:r>
              <w:rPr>
                <w:rFonts w:ascii="宋体" w:hAnsi="宋体" w:cs="宋体" w:hint="eastAsia"/>
                <w:color w:val="000000"/>
                <w:kern w:val="0"/>
                <w:sz w:val="20"/>
                <w:szCs w:val="20"/>
              </w:rPr>
              <w:t>采用优质五金配件。</w:t>
            </w:r>
            <w:r>
              <w:rPr>
                <w:rFonts w:ascii="宋体" w:hAnsi="宋体" w:cs="宋体"/>
                <w:color w:val="000000"/>
                <w:kern w:val="0"/>
                <w:sz w:val="20"/>
                <w:szCs w:val="20"/>
              </w:rPr>
              <w:t xml:space="preserve">                                                                               5.</w:t>
            </w:r>
            <w:r>
              <w:rPr>
                <w:rFonts w:ascii="宋体" w:hAnsi="宋体" w:cs="宋体" w:hint="eastAsia"/>
                <w:color w:val="000000"/>
                <w:kern w:val="0"/>
                <w:sz w:val="20"/>
                <w:szCs w:val="20"/>
              </w:rPr>
              <w:t>胶黏剂：国家一级环保水性胶黏剂。符合</w:t>
            </w:r>
            <w:r>
              <w:rPr>
                <w:rFonts w:ascii="宋体" w:hAnsi="宋体" w:cs="宋体"/>
                <w:color w:val="000000"/>
                <w:kern w:val="0"/>
                <w:sz w:val="20"/>
                <w:szCs w:val="20"/>
              </w:rPr>
              <w:t>GB18583-2008</w:t>
            </w:r>
            <w:r>
              <w:rPr>
                <w:rFonts w:ascii="宋体" w:hAnsi="宋体" w:cs="宋体" w:hint="eastAsia"/>
                <w:color w:val="000000"/>
                <w:kern w:val="0"/>
                <w:sz w:val="20"/>
                <w:szCs w:val="20"/>
              </w:rPr>
              <w:t>、</w:t>
            </w:r>
            <w:r>
              <w:rPr>
                <w:rFonts w:ascii="宋体" w:hAnsi="宋体" w:cs="宋体"/>
                <w:color w:val="000000"/>
                <w:kern w:val="0"/>
                <w:sz w:val="20"/>
                <w:szCs w:val="20"/>
              </w:rPr>
              <w:t>HJ2541-2016</w:t>
            </w:r>
            <w:r>
              <w:rPr>
                <w:rFonts w:ascii="宋体" w:hAnsi="宋体" w:cs="宋体" w:hint="eastAsia"/>
                <w:color w:val="000000"/>
                <w:kern w:val="0"/>
                <w:sz w:val="20"/>
                <w:szCs w:val="20"/>
              </w:rPr>
              <w:t>标准，游离甲醛≤</w:t>
            </w:r>
            <w:r>
              <w:rPr>
                <w:rFonts w:ascii="宋体" w:hAnsi="宋体" w:cs="宋体"/>
                <w:color w:val="000000"/>
                <w:kern w:val="0"/>
                <w:sz w:val="20"/>
                <w:szCs w:val="20"/>
              </w:rPr>
              <w:t>0.1g/kg</w:t>
            </w:r>
            <w:r>
              <w:rPr>
                <w:rFonts w:ascii="宋体" w:hAnsi="宋体" w:cs="宋体" w:hint="eastAsia"/>
                <w:color w:val="000000"/>
                <w:kern w:val="0"/>
                <w:sz w:val="20"/>
                <w:szCs w:val="20"/>
              </w:rPr>
              <w:t>；</w:t>
            </w:r>
            <w:r>
              <w:rPr>
                <w:rFonts w:ascii="宋体" w:hAnsi="宋体" w:cs="宋体"/>
                <w:color w:val="000000"/>
                <w:kern w:val="0"/>
                <w:sz w:val="20"/>
                <w:szCs w:val="20"/>
              </w:rPr>
              <w:t xml:space="preserve">                                                                 6.</w:t>
            </w:r>
            <w:r>
              <w:rPr>
                <w:rFonts w:ascii="宋体" w:hAnsi="宋体" w:cs="宋体" w:hint="eastAsia"/>
                <w:color w:val="000000"/>
                <w:kern w:val="0"/>
                <w:sz w:val="20"/>
                <w:szCs w:val="20"/>
              </w:rPr>
              <w:t>颜色由采购人选定。</w:t>
            </w:r>
          </w:p>
        </w:tc>
        <w:tc>
          <w:tcPr>
            <w:tcW w:w="648" w:type="dxa"/>
            <w:tcBorders>
              <w:top w:val="single" w:sz="4" w:space="0" w:color="000000"/>
              <w:left w:val="single" w:sz="4" w:space="0" w:color="000000"/>
              <w:bottom w:val="nil"/>
              <w:right w:val="single" w:sz="4" w:space="0" w:color="000000"/>
            </w:tcBorders>
            <w:vAlign w:val="center"/>
          </w:tcPr>
          <w:p w:rsidR="0050113F" w:rsidRDefault="0050113F">
            <w:pPr>
              <w:widowControl/>
              <w:jc w:val="center"/>
              <w:textAlignment w:val="center"/>
              <w:rPr>
                <w:rFonts w:ascii="宋体"/>
                <w:color w:val="000000"/>
                <w:sz w:val="20"/>
                <w:szCs w:val="20"/>
              </w:rPr>
            </w:pPr>
            <w:r>
              <w:rPr>
                <w:rFonts w:ascii="宋体" w:hAnsi="宋体" w:cs="宋体" w:hint="eastAsia"/>
                <w:color w:val="000000"/>
                <w:kern w:val="0"/>
                <w:sz w:val="20"/>
                <w:szCs w:val="20"/>
              </w:rPr>
              <w:t>个</w:t>
            </w:r>
          </w:p>
        </w:tc>
        <w:tc>
          <w:tcPr>
            <w:tcW w:w="648" w:type="dxa"/>
            <w:tcBorders>
              <w:top w:val="single" w:sz="4" w:space="0" w:color="000000"/>
              <w:left w:val="single" w:sz="4" w:space="0" w:color="000000"/>
              <w:bottom w:val="single" w:sz="4" w:space="0" w:color="000000"/>
              <w:right w:val="single" w:sz="4" w:space="0" w:color="000000"/>
            </w:tcBorders>
            <w:vAlign w:val="center"/>
          </w:tcPr>
          <w:p w:rsidR="0050113F" w:rsidRDefault="0050113F">
            <w:pPr>
              <w:widowControl/>
              <w:jc w:val="center"/>
              <w:textAlignment w:val="center"/>
              <w:rPr>
                <w:rFonts w:ascii="宋体"/>
                <w:color w:val="000000"/>
                <w:sz w:val="20"/>
                <w:szCs w:val="20"/>
              </w:rPr>
            </w:pPr>
            <w:r>
              <w:rPr>
                <w:rFonts w:ascii="宋体" w:hAnsi="宋体" w:cs="宋体"/>
                <w:color w:val="000000"/>
                <w:kern w:val="0"/>
                <w:sz w:val="20"/>
                <w:szCs w:val="20"/>
              </w:rPr>
              <w:t>5</w:t>
            </w:r>
          </w:p>
        </w:tc>
      </w:tr>
      <w:tr w:rsidR="0050113F">
        <w:trPr>
          <w:trHeight w:val="4000"/>
          <w:jc w:val="center"/>
        </w:trPr>
        <w:tc>
          <w:tcPr>
            <w:tcW w:w="444" w:type="dxa"/>
            <w:tcBorders>
              <w:top w:val="single" w:sz="4" w:space="0" w:color="000000"/>
              <w:left w:val="single" w:sz="4" w:space="0" w:color="000000"/>
              <w:bottom w:val="nil"/>
              <w:right w:val="single" w:sz="4" w:space="0" w:color="000000"/>
            </w:tcBorders>
            <w:vAlign w:val="center"/>
          </w:tcPr>
          <w:p w:rsidR="0050113F" w:rsidRDefault="0050113F">
            <w:pPr>
              <w:widowControl/>
              <w:jc w:val="center"/>
              <w:textAlignment w:val="center"/>
              <w:rPr>
                <w:rFonts w:ascii="宋体"/>
                <w:color w:val="000000"/>
                <w:sz w:val="20"/>
                <w:szCs w:val="20"/>
              </w:rPr>
            </w:pPr>
            <w:r>
              <w:rPr>
                <w:rFonts w:ascii="宋体" w:hAnsi="宋体" w:cs="宋体"/>
                <w:color w:val="000000"/>
                <w:kern w:val="0"/>
                <w:sz w:val="20"/>
                <w:szCs w:val="20"/>
              </w:rPr>
              <w:t>48</w:t>
            </w:r>
          </w:p>
        </w:tc>
        <w:tc>
          <w:tcPr>
            <w:tcW w:w="1116" w:type="dxa"/>
            <w:tcBorders>
              <w:top w:val="single" w:sz="4" w:space="0" w:color="000000"/>
              <w:left w:val="single" w:sz="4" w:space="0" w:color="000000"/>
              <w:bottom w:val="nil"/>
              <w:right w:val="single" w:sz="4" w:space="0" w:color="000000"/>
            </w:tcBorders>
            <w:vAlign w:val="center"/>
          </w:tcPr>
          <w:p w:rsidR="0050113F" w:rsidRDefault="0050113F">
            <w:pPr>
              <w:widowControl/>
              <w:jc w:val="center"/>
              <w:textAlignment w:val="center"/>
              <w:rPr>
                <w:rFonts w:ascii="宋体"/>
                <w:color w:val="000000"/>
                <w:sz w:val="20"/>
                <w:szCs w:val="20"/>
              </w:rPr>
            </w:pPr>
            <w:r>
              <w:rPr>
                <w:rFonts w:ascii="宋体" w:hAnsi="宋体" w:cs="宋体" w:hint="eastAsia"/>
                <w:color w:val="000000"/>
                <w:kern w:val="0"/>
                <w:sz w:val="20"/>
                <w:szCs w:val="20"/>
              </w:rPr>
              <w:t>休闲三件套</w:t>
            </w:r>
          </w:p>
        </w:tc>
        <w:tc>
          <w:tcPr>
            <w:tcW w:w="2460" w:type="dxa"/>
            <w:tcBorders>
              <w:top w:val="single" w:sz="4" w:space="0" w:color="000000"/>
              <w:left w:val="single" w:sz="4" w:space="0" w:color="000000"/>
              <w:bottom w:val="nil"/>
              <w:right w:val="single" w:sz="4" w:space="0" w:color="000000"/>
            </w:tcBorders>
            <w:vAlign w:val="bottom"/>
          </w:tcPr>
          <w:p w:rsidR="0050113F" w:rsidRDefault="0050113F">
            <w:pPr>
              <w:widowControl/>
              <w:jc w:val="center"/>
              <w:textAlignment w:val="bottom"/>
              <w:rPr>
                <w:rFonts w:ascii="宋体"/>
                <w:color w:val="000000"/>
                <w:sz w:val="20"/>
                <w:szCs w:val="20"/>
              </w:rPr>
            </w:pPr>
            <w:r>
              <w:rPr>
                <w:noProof/>
              </w:rPr>
              <w:pict>
                <v:shape id="Picture_12965" o:spid="_x0000_s1074" type="#_x0000_t75" style="position:absolute;left:0;text-align:left;margin-left:6.35pt;margin-top:48.65pt;width:107.25pt;height:50.75pt;z-index:251707392;visibility:visible;mso-position-horizontal-relative:text;mso-position-vertical-relative:text">
                  <v:imagedata r:id="rId58" o:title=""/>
                </v:shape>
              </w:pict>
            </w:r>
            <w:r>
              <w:rPr>
                <w:rFonts w:ascii="宋体" w:hAnsi="宋体" w:cs="宋体" w:hint="eastAsia"/>
                <w:color w:val="000000"/>
                <w:kern w:val="0"/>
                <w:sz w:val="20"/>
                <w:szCs w:val="20"/>
              </w:rPr>
              <w:t>标准</w:t>
            </w:r>
          </w:p>
        </w:tc>
        <w:tc>
          <w:tcPr>
            <w:tcW w:w="5472" w:type="dxa"/>
            <w:tcBorders>
              <w:top w:val="single" w:sz="4" w:space="0" w:color="000000"/>
              <w:left w:val="single" w:sz="4" w:space="0" w:color="000000"/>
              <w:bottom w:val="nil"/>
              <w:right w:val="single" w:sz="4" w:space="0" w:color="000000"/>
            </w:tcBorders>
            <w:vAlign w:val="center"/>
          </w:tcPr>
          <w:p w:rsidR="0050113F" w:rsidRDefault="0050113F" w:rsidP="00197740">
            <w:pPr>
              <w:widowControl/>
              <w:textAlignment w:val="center"/>
              <w:rPr>
                <w:rFonts w:ascii="宋体"/>
                <w:color w:val="000000"/>
                <w:sz w:val="20"/>
                <w:szCs w:val="20"/>
              </w:rPr>
            </w:pPr>
            <w:r>
              <w:rPr>
                <w:rFonts w:ascii="宋体" w:hAnsi="宋体" w:cs="宋体"/>
                <w:color w:val="000000"/>
                <w:kern w:val="0"/>
                <w:sz w:val="20"/>
                <w:szCs w:val="20"/>
              </w:rPr>
              <w:t>1.</w:t>
            </w:r>
            <w:r>
              <w:rPr>
                <w:rFonts w:ascii="宋体" w:hAnsi="宋体" w:cs="宋体" w:hint="eastAsia"/>
                <w:color w:val="000000"/>
                <w:kern w:val="0"/>
                <w:sz w:val="20"/>
                <w:szCs w:val="20"/>
              </w:rPr>
              <w:t>基材：红橡实木制作，所有木材经过过热蒸汽干燥处理</w:t>
            </w:r>
            <w:r>
              <w:rPr>
                <w:rFonts w:ascii="宋体" w:cs="宋体"/>
                <w:color w:val="000000"/>
                <w:kern w:val="0"/>
                <w:sz w:val="20"/>
                <w:szCs w:val="20"/>
              </w:rPr>
              <w:t>,</w:t>
            </w:r>
            <w:r>
              <w:rPr>
                <w:rFonts w:ascii="宋体" w:hAnsi="宋体" w:cs="宋体" w:hint="eastAsia"/>
                <w:color w:val="000000"/>
                <w:kern w:val="0"/>
                <w:sz w:val="20"/>
                <w:szCs w:val="20"/>
              </w:rPr>
              <w:t>含水率为</w:t>
            </w:r>
            <w:r>
              <w:rPr>
                <w:rFonts w:ascii="宋体" w:hAnsi="宋体" w:cs="宋体"/>
                <w:color w:val="000000"/>
                <w:kern w:val="0"/>
                <w:sz w:val="20"/>
                <w:szCs w:val="20"/>
              </w:rPr>
              <w:t xml:space="preserve"> 8%-12%</w:t>
            </w:r>
            <w:r>
              <w:rPr>
                <w:rFonts w:ascii="宋体" w:hAnsi="宋体" w:cs="宋体" w:hint="eastAsia"/>
                <w:color w:val="000000"/>
                <w:kern w:val="0"/>
                <w:sz w:val="20"/>
                <w:szCs w:val="20"/>
              </w:rPr>
              <w:t>，经过防虫、防潮、防腐及多次烘干蒸发处理；符合</w:t>
            </w:r>
            <w:r>
              <w:rPr>
                <w:rFonts w:ascii="宋体" w:hAnsi="宋体" w:cs="宋体"/>
                <w:color w:val="000000"/>
                <w:kern w:val="0"/>
                <w:sz w:val="20"/>
                <w:szCs w:val="20"/>
              </w:rPr>
              <w:t>GB/T29894-2013</w:t>
            </w:r>
            <w:r>
              <w:rPr>
                <w:rFonts w:ascii="宋体" w:hAnsi="宋体" w:cs="宋体" w:hint="eastAsia"/>
                <w:color w:val="000000"/>
                <w:kern w:val="0"/>
                <w:sz w:val="20"/>
                <w:szCs w:val="20"/>
              </w:rPr>
              <w:t>、</w:t>
            </w:r>
            <w:r>
              <w:rPr>
                <w:rFonts w:ascii="宋体" w:hAnsi="宋体" w:cs="宋体"/>
                <w:color w:val="000000"/>
                <w:kern w:val="0"/>
                <w:sz w:val="20"/>
                <w:szCs w:val="20"/>
              </w:rPr>
              <w:t>GB/T16734-1997</w:t>
            </w:r>
            <w:r>
              <w:rPr>
                <w:rFonts w:ascii="宋体" w:hAnsi="宋体" w:cs="宋体" w:hint="eastAsia"/>
                <w:color w:val="000000"/>
                <w:kern w:val="0"/>
                <w:sz w:val="20"/>
                <w:szCs w:val="20"/>
              </w:rPr>
              <w:t>、</w:t>
            </w:r>
            <w:r>
              <w:rPr>
                <w:rFonts w:ascii="宋体" w:hAnsi="宋体" w:cs="宋体"/>
                <w:color w:val="000000"/>
                <w:kern w:val="0"/>
                <w:sz w:val="20"/>
                <w:szCs w:val="20"/>
              </w:rPr>
              <w:t>GB/T3324-2017</w:t>
            </w:r>
            <w:r>
              <w:rPr>
                <w:rFonts w:ascii="宋体" w:hAnsi="宋体" w:cs="宋体" w:hint="eastAsia"/>
                <w:color w:val="000000"/>
                <w:kern w:val="0"/>
                <w:sz w:val="20"/>
                <w:szCs w:val="20"/>
              </w:rPr>
              <w:t>、</w:t>
            </w:r>
            <w:r>
              <w:rPr>
                <w:rFonts w:ascii="宋体" w:hAnsi="宋体" w:cs="宋体"/>
                <w:color w:val="000000"/>
                <w:kern w:val="0"/>
                <w:sz w:val="20"/>
                <w:szCs w:val="20"/>
              </w:rPr>
              <w:t xml:space="preserve">GB18580-2017 </w:t>
            </w:r>
            <w:r>
              <w:rPr>
                <w:rFonts w:ascii="宋体" w:hAnsi="宋体" w:cs="宋体" w:hint="eastAsia"/>
                <w:color w:val="000000"/>
                <w:kern w:val="0"/>
                <w:sz w:val="20"/>
                <w:szCs w:val="20"/>
              </w:rPr>
              <w:t>标准，甲醛释放量≤</w:t>
            </w:r>
            <w:r>
              <w:rPr>
                <w:rFonts w:ascii="宋体" w:hAnsi="宋体" w:cs="宋体"/>
                <w:color w:val="000000"/>
                <w:kern w:val="0"/>
                <w:sz w:val="20"/>
                <w:szCs w:val="20"/>
              </w:rPr>
              <w:t xml:space="preserve"> 0.05mg/m</w:t>
            </w:r>
            <w:r>
              <w:rPr>
                <w:rFonts w:ascii="宋体" w:hAnsi="宋体" w:cs="宋体" w:hint="eastAsia"/>
                <w:color w:val="000000"/>
                <w:kern w:val="0"/>
                <w:sz w:val="20"/>
                <w:szCs w:val="20"/>
              </w:rPr>
              <w:t>³、挥发性有机物释放量≤</w:t>
            </w:r>
            <w:r>
              <w:rPr>
                <w:rFonts w:ascii="宋体" w:hAnsi="宋体" w:cs="宋体"/>
                <w:color w:val="000000"/>
                <w:kern w:val="0"/>
                <w:sz w:val="20"/>
                <w:szCs w:val="20"/>
              </w:rPr>
              <w:t>0.3mg/m</w:t>
            </w:r>
            <w:r>
              <w:rPr>
                <w:rFonts w:ascii="宋体" w:hAnsi="宋体" w:cs="宋体" w:hint="eastAsia"/>
                <w:color w:val="000000"/>
                <w:kern w:val="0"/>
                <w:sz w:val="20"/>
                <w:szCs w:val="20"/>
              </w:rPr>
              <w:t>³</w:t>
            </w:r>
            <w:r>
              <w:rPr>
                <w:rFonts w:ascii="宋体" w:hAnsi="宋体" w:cs="宋体"/>
                <w:color w:val="000000"/>
                <w:kern w:val="0"/>
                <w:sz w:val="20"/>
                <w:szCs w:val="20"/>
              </w:rPr>
              <w:t>.72h</w:t>
            </w:r>
            <w:r>
              <w:rPr>
                <w:rFonts w:ascii="宋体" w:hAnsi="宋体" w:cs="宋体" w:hint="eastAsia"/>
                <w:color w:val="000000"/>
                <w:kern w:val="0"/>
                <w:sz w:val="20"/>
                <w:szCs w:val="20"/>
              </w:rPr>
              <w:t>。</w:t>
            </w:r>
            <w:r>
              <w:rPr>
                <w:rFonts w:ascii="宋体" w:hAnsi="宋体" w:cs="宋体"/>
                <w:color w:val="000000"/>
                <w:kern w:val="0"/>
                <w:sz w:val="20"/>
                <w:szCs w:val="20"/>
              </w:rPr>
              <w:t xml:space="preserve">                           2.</w:t>
            </w:r>
            <w:r>
              <w:rPr>
                <w:rFonts w:ascii="宋体" w:hAnsi="宋体" w:cs="宋体" w:hint="eastAsia"/>
                <w:color w:val="000000"/>
                <w:kern w:val="0"/>
                <w:sz w:val="20"/>
                <w:szCs w:val="20"/>
              </w:rPr>
              <w:t>工艺</w:t>
            </w:r>
            <w:r>
              <w:rPr>
                <w:rFonts w:ascii="宋体" w:hAnsi="宋体" w:cs="宋体"/>
                <w:color w:val="000000"/>
                <w:kern w:val="0"/>
                <w:sz w:val="20"/>
                <w:szCs w:val="20"/>
              </w:rPr>
              <w:t>:</w:t>
            </w:r>
            <w:r>
              <w:rPr>
                <w:rFonts w:ascii="宋体" w:hAnsi="宋体" w:cs="宋体" w:hint="eastAsia"/>
                <w:color w:val="000000"/>
                <w:kern w:val="0"/>
                <w:sz w:val="20"/>
                <w:szCs w:val="20"/>
              </w:rPr>
              <w:t>榫卯结构。</w:t>
            </w:r>
            <w:r>
              <w:rPr>
                <w:rFonts w:ascii="宋体" w:hAnsi="宋体" w:cs="宋体"/>
                <w:color w:val="000000"/>
                <w:kern w:val="0"/>
                <w:sz w:val="20"/>
                <w:szCs w:val="20"/>
              </w:rPr>
              <w:t xml:space="preserve">                                               3.</w:t>
            </w:r>
            <w:r>
              <w:rPr>
                <w:rFonts w:ascii="宋体" w:hAnsi="宋体" w:cs="宋体" w:hint="eastAsia"/>
                <w:color w:val="000000"/>
                <w:kern w:val="0"/>
                <w:sz w:val="20"/>
                <w:szCs w:val="20"/>
              </w:rPr>
              <w:t>水性漆</w:t>
            </w:r>
            <w:r>
              <w:rPr>
                <w:rFonts w:ascii="宋体" w:hAnsi="宋体" w:cs="宋体"/>
                <w:color w:val="000000"/>
                <w:kern w:val="0"/>
                <w:sz w:val="20"/>
                <w:szCs w:val="20"/>
              </w:rPr>
              <w:t>:</w:t>
            </w:r>
            <w:r>
              <w:rPr>
                <w:rFonts w:ascii="宋体" w:hAnsi="宋体" w:cs="宋体" w:hint="eastAsia"/>
                <w:color w:val="000000"/>
                <w:kern w:val="0"/>
                <w:sz w:val="20"/>
                <w:szCs w:val="20"/>
              </w:rPr>
              <w:t>使用环保水性漆，</w:t>
            </w:r>
            <w:r>
              <w:rPr>
                <w:rFonts w:ascii="宋体" w:hAnsi="宋体" w:cs="宋体"/>
                <w:color w:val="000000"/>
                <w:kern w:val="0"/>
                <w:sz w:val="20"/>
                <w:szCs w:val="20"/>
              </w:rPr>
              <w:t xml:space="preserve">VOC </w:t>
            </w:r>
            <w:r>
              <w:rPr>
                <w:rFonts w:ascii="宋体" w:hAnsi="宋体" w:cs="宋体" w:hint="eastAsia"/>
                <w:color w:val="000000"/>
                <w:kern w:val="0"/>
                <w:sz w:val="20"/>
                <w:szCs w:val="20"/>
              </w:rPr>
              <w:t>含量≤</w:t>
            </w:r>
            <w:r>
              <w:rPr>
                <w:rFonts w:ascii="宋体" w:hAnsi="宋体" w:cs="宋体"/>
                <w:color w:val="000000"/>
                <w:kern w:val="0"/>
                <w:sz w:val="20"/>
                <w:szCs w:val="20"/>
              </w:rPr>
              <w:t>30g/L</w:t>
            </w:r>
            <w:r>
              <w:rPr>
                <w:rFonts w:ascii="宋体" w:hAnsi="宋体" w:cs="宋体" w:hint="eastAsia"/>
                <w:color w:val="000000"/>
                <w:kern w:val="0"/>
                <w:sz w:val="20"/>
                <w:szCs w:val="20"/>
              </w:rPr>
              <w:t>、甲醛含量≤</w:t>
            </w:r>
            <w:r>
              <w:rPr>
                <w:rFonts w:ascii="宋体" w:hAnsi="宋体" w:cs="宋体"/>
                <w:color w:val="000000"/>
                <w:kern w:val="0"/>
                <w:sz w:val="20"/>
                <w:szCs w:val="20"/>
              </w:rPr>
              <w:t>5mg/kg</w:t>
            </w:r>
            <w:r>
              <w:rPr>
                <w:rFonts w:ascii="宋体" w:hAnsi="宋体" w:cs="宋体" w:hint="eastAsia"/>
                <w:color w:val="000000"/>
                <w:kern w:val="0"/>
                <w:sz w:val="20"/>
                <w:szCs w:val="20"/>
              </w:rPr>
              <w:t>、苯系物总和含量≤</w:t>
            </w:r>
            <w:r>
              <w:rPr>
                <w:rFonts w:ascii="宋体" w:hAnsi="宋体" w:cs="宋体"/>
                <w:color w:val="000000"/>
                <w:kern w:val="0"/>
                <w:sz w:val="20"/>
                <w:szCs w:val="20"/>
              </w:rPr>
              <w:t>20mg/kg</w:t>
            </w:r>
            <w:r>
              <w:rPr>
                <w:rFonts w:ascii="宋体" w:hAnsi="宋体" w:cs="宋体" w:hint="eastAsia"/>
                <w:color w:val="000000"/>
                <w:kern w:val="0"/>
                <w:sz w:val="20"/>
                <w:szCs w:val="20"/>
              </w:rPr>
              <w:t>，</w:t>
            </w:r>
            <w:r>
              <w:rPr>
                <w:rFonts w:ascii="宋体" w:cs="宋体"/>
                <w:color w:val="000000"/>
                <w:kern w:val="0"/>
                <w:sz w:val="20"/>
                <w:szCs w:val="20"/>
              </w:rPr>
              <w:t>,</w:t>
            </w:r>
            <w:r>
              <w:rPr>
                <w:rFonts w:ascii="宋体" w:hAnsi="宋体" w:cs="宋体" w:hint="eastAsia"/>
                <w:color w:val="000000"/>
                <w:kern w:val="0"/>
                <w:sz w:val="20"/>
                <w:szCs w:val="20"/>
              </w:rPr>
              <w:t>耐磨、耐腐</w:t>
            </w:r>
            <w:r>
              <w:rPr>
                <w:rFonts w:ascii="宋体" w:hAnsi="宋体" w:cs="宋体"/>
                <w:color w:val="000000"/>
                <w:kern w:val="0"/>
                <w:sz w:val="20"/>
                <w:szCs w:val="20"/>
              </w:rPr>
              <w:t xml:space="preserve"> </w:t>
            </w:r>
            <w:r>
              <w:rPr>
                <w:rFonts w:ascii="宋体" w:hAnsi="宋体" w:cs="宋体" w:hint="eastAsia"/>
                <w:color w:val="000000"/>
                <w:kern w:val="0"/>
                <w:sz w:val="20"/>
                <w:szCs w:val="20"/>
              </w:rPr>
              <w:t>蚀、耐湿热不低于</w:t>
            </w:r>
            <w:r>
              <w:rPr>
                <w:rFonts w:ascii="宋体" w:hAnsi="宋体" w:cs="宋体"/>
                <w:color w:val="000000"/>
                <w:kern w:val="0"/>
                <w:sz w:val="20"/>
                <w:szCs w:val="20"/>
              </w:rPr>
              <w:t>2</w:t>
            </w:r>
            <w:r>
              <w:rPr>
                <w:rFonts w:ascii="宋体" w:hAnsi="宋体" w:cs="宋体" w:hint="eastAsia"/>
                <w:color w:val="000000"/>
                <w:kern w:val="0"/>
                <w:sz w:val="20"/>
                <w:szCs w:val="20"/>
              </w:rPr>
              <w:t>级，抗冲击不低于</w:t>
            </w:r>
            <w:r>
              <w:rPr>
                <w:rFonts w:ascii="宋体" w:hAnsi="宋体" w:cs="宋体"/>
                <w:color w:val="000000"/>
                <w:kern w:val="0"/>
                <w:sz w:val="20"/>
                <w:szCs w:val="20"/>
              </w:rPr>
              <w:t>2</w:t>
            </w:r>
            <w:r>
              <w:rPr>
                <w:rFonts w:ascii="宋体" w:hAnsi="宋体" w:cs="宋体" w:hint="eastAsia"/>
                <w:color w:val="000000"/>
                <w:kern w:val="0"/>
                <w:sz w:val="20"/>
                <w:szCs w:val="20"/>
              </w:rPr>
              <w:t>级，色泽均匀，主次分明，木纹清晰。</w:t>
            </w:r>
            <w:r>
              <w:rPr>
                <w:rFonts w:ascii="宋体" w:hAnsi="宋体" w:cs="宋体"/>
                <w:color w:val="000000"/>
                <w:kern w:val="0"/>
                <w:sz w:val="20"/>
                <w:szCs w:val="20"/>
              </w:rPr>
              <w:t xml:space="preserve">                                               4.</w:t>
            </w:r>
            <w:r>
              <w:rPr>
                <w:rFonts w:ascii="宋体" w:hAnsi="宋体" w:cs="宋体" w:hint="eastAsia"/>
                <w:color w:val="000000"/>
                <w:kern w:val="0"/>
                <w:sz w:val="20"/>
                <w:szCs w:val="20"/>
              </w:rPr>
              <w:t>五金配件</w:t>
            </w:r>
            <w:r>
              <w:rPr>
                <w:rFonts w:ascii="宋体" w:hAnsi="宋体" w:cs="宋体"/>
                <w:color w:val="000000"/>
                <w:kern w:val="0"/>
                <w:sz w:val="20"/>
                <w:szCs w:val="20"/>
              </w:rPr>
              <w:t xml:space="preserve">: </w:t>
            </w:r>
            <w:r>
              <w:rPr>
                <w:rFonts w:ascii="宋体" w:hAnsi="宋体" w:cs="宋体" w:hint="eastAsia"/>
                <w:color w:val="000000"/>
                <w:kern w:val="0"/>
                <w:sz w:val="20"/>
                <w:szCs w:val="20"/>
              </w:rPr>
              <w:t>采用优质五金配件。</w:t>
            </w:r>
            <w:r>
              <w:rPr>
                <w:rFonts w:ascii="宋体" w:hAnsi="宋体" w:cs="宋体"/>
                <w:color w:val="000000"/>
                <w:kern w:val="0"/>
                <w:sz w:val="20"/>
                <w:szCs w:val="20"/>
              </w:rPr>
              <w:t xml:space="preserve">                                                                               5.</w:t>
            </w:r>
            <w:r>
              <w:rPr>
                <w:rFonts w:ascii="宋体" w:hAnsi="宋体" w:cs="宋体" w:hint="eastAsia"/>
                <w:color w:val="000000"/>
                <w:kern w:val="0"/>
                <w:sz w:val="20"/>
                <w:szCs w:val="20"/>
              </w:rPr>
              <w:t>胶黏剂：国家一级环保水性胶黏剂。符合</w:t>
            </w:r>
            <w:r>
              <w:rPr>
                <w:rFonts w:ascii="宋体" w:hAnsi="宋体" w:cs="宋体"/>
                <w:color w:val="000000"/>
                <w:kern w:val="0"/>
                <w:sz w:val="20"/>
                <w:szCs w:val="20"/>
              </w:rPr>
              <w:t>GB18583-2008</w:t>
            </w:r>
            <w:r>
              <w:rPr>
                <w:rFonts w:ascii="宋体" w:hAnsi="宋体" w:cs="宋体" w:hint="eastAsia"/>
                <w:color w:val="000000"/>
                <w:kern w:val="0"/>
                <w:sz w:val="20"/>
                <w:szCs w:val="20"/>
              </w:rPr>
              <w:t>、</w:t>
            </w:r>
            <w:r>
              <w:rPr>
                <w:rFonts w:ascii="宋体" w:hAnsi="宋体" w:cs="宋体"/>
                <w:color w:val="000000"/>
                <w:kern w:val="0"/>
                <w:sz w:val="20"/>
                <w:szCs w:val="20"/>
              </w:rPr>
              <w:t>HJ2541-2016</w:t>
            </w:r>
            <w:r>
              <w:rPr>
                <w:rFonts w:ascii="宋体" w:hAnsi="宋体" w:cs="宋体" w:hint="eastAsia"/>
                <w:color w:val="000000"/>
                <w:kern w:val="0"/>
                <w:sz w:val="20"/>
                <w:szCs w:val="20"/>
              </w:rPr>
              <w:t>标准，游离甲醛≤</w:t>
            </w:r>
            <w:r>
              <w:rPr>
                <w:rFonts w:ascii="宋体" w:hAnsi="宋体" w:cs="宋体"/>
                <w:color w:val="000000"/>
                <w:kern w:val="0"/>
                <w:sz w:val="20"/>
                <w:szCs w:val="20"/>
              </w:rPr>
              <w:t>0.1g/kg</w:t>
            </w:r>
            <w:r>
              <w:rPr>
                <w:rFonts w:ascii="宋体" w:hAnsi="宋体" w:cs="宋体" w:hint="eastAsia"/>
                <w:color w:val="000000"/>
                <w:kern w:val="0"/>
                <w:sz w:val="20"/>
                <w:szCs w:val="20"/>
              </w:rPr>
              <w:t>；</w:t>
            </w:r>
            <w:r>
              <w:rPr>
                <w:rFonts w:ascii="宋体" w:hAnsi="宋体" w:cs="宋体"/>
                <w:color w:val="000000"/>
                <w:kern w:val="0"/>
                <w:sz w:val="20"/>
                <w:szCs w:val="20"/>
              </w:rPr>
              <w:t xml:space="preserve">                                                                 6.</w:t>
            </w:r>
            <w:r>
              <w:rPr>
                <w:rFonts w:ascii="宋体" w:hAnsi="宋体" w:cs="宋体" w:hint="eastAsia"/>
                <w:color w:val="000000"/>
                <w:kern w:val="0"/>
                <w:sz w:val="20"/>
                <w:szCs w:val="20"/>
              </w:rPr>
              <w:t>颜色由采购人选定。</w:t>
            </w:r>
          </w:p>
        </w:tc>
        <w:tc>
          <w:tcPr>
            <w:tcW w:w="648" w:type="dxa"/>
            <w:tcBorders>
              <w:top w:val="single" w:sz="4" w:space="0" w:color="000000"/>
              <w:left w:val="single" w:sz="4" w:space="0" w:color="000000"/>
              <w:bottom w:val="nil"/>
              <w:right w:val="single" w:sz="4" w:space="0" w:color="000000"/>
            </w:tcBorders>
            <w:vAlign w:val="center"/>
          </w:tcPr>
          <w:p w:rsidR="0050113F" w:rsidRDefault="0050113F">
            <w:pPr>
              <w:widowControl/>
              <w:jc w:val="center"/>
              <w:textAlignment w:val="center"/>
              <w:rPr>
                <w:rFonts w:ascii="宋体"/>
                <w:color w:val="000000"/>
                <w:sz w:val="20"/>
                <w:szCs w:val="20"/>
              </w:rPr>
            </w:pPr>
            <w:r>
              <w:rPr>
                <w:rFonts w:ascii="宋体" w:hAnsi="宋体" w:cs="宋体" w:hint="eastAsia"/>
                <w:color w:val="000000"/>
                <w:kern w:val="0"/>
                <w:sz w:val="20"/>
                <w:szCs w:val="20"/>
              </w:rPr>
              <w:t>把</w:t>
            </w:r>
          </w:p>
        </w:tc>
        <w:tc>
          <w:tcPr>
            <w:tcW w:w="648" w:type="dxa"/>
            <w:tcBorders>
              <w:top w:val="single" w:sz="4" w:space="0" w:color="000000"/>
              <w:left w:val="single" w:sz="4" w:space="0" w:color="000000"/>
              <w:bottom w:val="single" w:sz="4" w:space="0" w:color="000000"/>
              <w:right w:val="single" w:sz="4" w:space="0" w:color="000000"/>
            </w:tcBorders>
            <w:vAlign w:val="center"/>
          </w:tcPr>
          <w:p w:rsidR="0050113F" w:rsidRDefault="0050113F">
            <w:pPr>
              <w:widowControl/>
              <w:jc w:val="center"/>
              <w:textAlignment w:val="center"/>
              <w:rPr>
                <w:rFonts w:ascii="宋体"/>
                <w:color w:val="000000"/>
                <w:sz w:val="20"/>
                <w:szCs w:val="20"/>
              </w:rPr>
            </w:pPr>
            <w:r>
              <w:rPr>
                <w:rFonts w:ascii="宋体" w:hAnsi="宋体" w:cs="宋体"/>
                <w:color w:val="000000"/>
                <w:kern w:val="0"/>
                <w:sz w:val="20"/>
                <w:szCs w:val="20"/>
              </w:rPr>
              <w:t>5</w:t>
            </w:r>
          </w:p>
        </w:tc>
      </w:tr>
      <w:tr w:rsidR="0050113F">
        <w:trPr>
          <w:trHeight w:val="4000"/>
          <w:jc w:val="center"/>
        </w:trPr>
        <w:tc>
          <w:tcPr>
            <w:tcW w:w="444" w:type="dxa"/>
            <w:tcBorders>
              <w:top w:val="single" w:sz="4" w:space="0" w:color="000000"/>
              <w:left w:val="single" w:sz="4" w:space="0" w:color="000000"/>
              <w:bottom w:val="nil"/>
              <w:right w:val="single" w:sz="4" w:space="0" w:color="000000"/>
            </w:tcBorders>
            <w:vAlign w:val="center"/>
          </w:tcPr>
          <w:p w:rsidR="0050113F" w:rsidRDefault="0050113F">
            <w:pPr>
              <w:widowControl/>
              <w:jc w:val="center"/>
              <w:textAlignment w:val="center"/>
              <w:rPr>
                <w:rFonts w:ascii="宋体"/>
                <w:color w:val="000000"/>
                <w:sz w:val="20"/>
                <w:szCs w:val="20"/>
              </w:rPr>
            </w:pPr>
            <w:r>
              <w:rPr>
                <w:rFonts w:ascii="宋体" w:hAnsi="宋体" w:cs="宋体"/>
                <w:color w:val="000000"/>
                <w:kern w:val="0"/>
                <w:sz w:val="20"/>
                <w:szCs w:val="20"/>
              </w:rPr>
              <w:t>49</w:t>
            </w:r>
          </w:p>
        </w:tc>
        <w:tc>
          <w:tcPr>
            <w:tcW w:w="1116" w:type="dxa"/>
            <w:tcBorders>
              <w:top w:val="single" w:sz="4" w:space="0" w:color="000000"/>
              <w:left w:val="single" w:sz="4" w:space="0" w:color="000000"/>
              <w:bottom w:val="nil"/>
              <w:right w:val="single" w:sz="4" w:space="0" w:color="000000"/>
            </w:tcBorders>
            <w:vAlign w:val="center"/>
          </w:tcPr>
          <w:p w:rsidR="0050113F" w:rsidRDefault="0050113F">
            <w:pPr>
              <w:widowControl/>
              <w:jc w:val="center"/>
              <w:textAlignment w:val="center"/>
              <w:rPr>
                <w:rFonts w:ascii="宋体"/>
                <w:color w:val="000000"/>
                <w:sz w:val="20"/>
                <w:szCs w:val="20"/>
              </w:rPr>
            </w:pPr>
            <w:r>
              <w:rPr>
                <w:rFonts w:ascii="宋体" w:hAnsi="宋体" w:cs="宋体" w:hint="eastAsia"/>
                <w:color w:val="000000"/>
                <w:kern w:val="0"/>
                <w:sz w:val="20"/>
                <w:szCs w:val="20"/>
              </w:rPr>
              <w:t>门厅柜</w:t>
            </w:r>
          </w:p>
        </w:tc>
        <w:tc>
          <w:tcPr>
            <w:tcW w:w="2460" w:type="dxa"/>
            <w:tcBorders>
              <w:top w:val="single" w:sz="4" w:space="0" w:color="000000"/>
              <w:left w:val="single" w:sz="4" w:space="0" w:color="000000"/>
              <w:bottom w:val="nil"/>
              <w:right w:val="single" w:sz="4" w:space="0" w:color="000000"/>
            </w:tcBorders>
            <w:vAlign w:val="bottom"/>
          </w:tcPr>
          <w:p w:rsidR="0050113F" w:rsidRDefault="0050113F">
            <w:pPr>
              <w:widowControl/>
              <w:jc w:val="center"/>
              <w:textAlignment w:val="bottom"/>
              <w:rPr>
                <w:rFonts w:ascii="宋体"/>
                <w:color w:val="000000"/>
                <w:sz w:val="20"/>
                <w:szCs w:val="20"/>
              </w:rPr>
            </w:pPr>
            <w:r>
              <w:rPr>
                <w:noProof/>
              </w:rPr>
              <w:pict>
                <v:shape id="Picture_6_SpCnt_1" o:spid="_x0000_s1075" type="#_x0000_t75" style="position:absolute;left:0;text-align:left;margin-left:17.55pt;margin-top:43.2pt;width:84.7pt;height:100pt;z-index:251708416;visibility:visible;mso-position-horizontal-relative:text;mso-position-vertical-relative:text">
                  <v:imagedata r:id="rId59" o:title=""/>
                </v:shape>
              </w:pict>
            </w:r>
            <w:r>
              <w:rPr>
                <w:rFonts w:ascii="宋体" w:hAnsi="宋体" w:cs="宋体" w:hint="eastAsia"/>
                <w:color w:val="000000"/>
                <w:kern w:val="0"/>
                <w:sz w:val="20"/>
                <w:szCs w:val="20"/>
              </w:rPr>
              <w:t>≥</w:t>
            </w:r>
            <w:r>
              <w:rPr>
                <w:rFonts w:ascii="宋体" w:hAnsi="宋体" w:cs="宋体"/>
                <w:color w:val="000000"/>
                <w:kern w:val="0"/>
                <w:sz w:val="20"/>
                <w:szCs w:val="20"/>
              </w:rPr>
              <w:t>2500*500*2400</w:t>
            </w:r>
          </w:p>
        </w:tc>
        <w:tc>
          <w:tcPr>
            <w:tcW w:w="5472" w:type="dxa"/>
            <w:tcBorders>
              <w:top w:val="single" w:sz="4" w:space="0" w:color="000000"/>
              <w:left w:val="single" w:sz="4" w:space="0" w:color="000000"/>
              <w:bottom w:val="nil"/>
              <w:right w:val="single" w:sz="4" w:space="0" w:color="000000"/>
            </w:tcBorders>
            <w:vAlign w:val="center"/>
          </w:tcPr>
          <w:p w:rsidR="0050113F" w:rsidRDefault="0050113F" w:rsidP="00197740">
            <w:pPr>
              <w:widowControl/>
              <w:textAlignment w:val="center"/>
              <w:rPr>
                <w:rFonts w:ascii="宋体"/>
                <w:color w:val="000000"/>
                <w:sz w:val="20"/>
                <w:szCs w:val="20"/>
              </w:rPr>
            </w:pPr>
            <w:r>
              <w:rPr>
                <w:rFonts w:ascii="宋体" w:hAnsi="宋体" w:cs="宋体"/>
                <w:color w:val="000000"/>
                <w:kern w:val="0"/>
                <w:sz w:val="20"/>
                <w:szCs w:val="20"/>
              </w:rPr>
              <w:t>1.</w:t>
            </w:r>
            <w:r>
              <w:rPr>
                <w:rFonts w:ascii="宋体" w:hAnsi="宋体" w:cs="宋体" w:hint="eastAsia"/>
                <w:color w:val="000000"/>
                <w:kern w:val="0"/>
                <w:sz w:val="20"/>
                <w:szCs w:val="20"/>
              </w:rPr>
              <w:t>基材：红橡实木制作，所有木材经过过热蒸汽干燥处理</w:t>
            </w:r>
            <w:r>
              <w:rPr>
                <w:rFonts w:ascii="宋体" w:cs="宋体"/>
                <w:color w:val="000000"/>
                <w:kern w:val="0"/>
                <w:sz w:val="20"/>
                <w:szCs w:val="20"/>
              </w:rPr>
              <w:t>,</w:t>
            </w:r>
            <w:r>
              <w:rPr>
                <w:rFonts w:ascii="宋体" w:hAnsi="宋体" w:cs="宋体" w:hint="eastAsia"/>
                <w:color w:val="000000"/>
                <w:kern w:val="0"/>
                <w:sz w:val="20"/>
                <w:szCs w:val="20"/>
              </w:rPr>
              <w:t>含水率为</w:t>
            </w:r>
            <w:r>
              <w:rPr>
                <w:rFonts w:ascii="宋体" w:hAnsi="宋体" w:cs="宋体"/>
                <w:color w:val="000000"/>
                <w:kern w:val="0"/>
                <w:sz w:val="20"/>
                <w:szCs w:val="20"/>
              </w:rPr>
              <w:t xml:space="preserve"> 8%-12%</w:t>
            </w:r>
            <w:r>
              <w:rPr>
                <w:rFonts w:ascii="宋体" w:hAnsi="宋体" w:cs="宋体" w:hint="eastAsia"/>
                <w:color w:val="000000"/>
                <w:kern w:val="0"/>
                <w:sz w:val="20"/>
                <w:szCs w:val="20"/>
              </w:rPr>
              <w:t>，经过防虫、防潮、防腐及多次烘干蒸发处理；符合</w:t>
            </w:r>
            <w:r>
              <w:rPr>
                <w:rFonts w:ascii="宋体" w:hAnsi="宋体" w:cs="宋体"/>
                <w:color w:val="000000"/>
                <w:kern w:val="0"/>
                <w:sz w:val="20"/>
                <w:szCs w:val="20"/>
              </w:rPr>
              <w:t>GB/T29894-2013</w:t>
            </w:r>
            <w:r>
              <w:rPr>
                <w:rFonts w:ascii="宋体" w:hAnsi="宋体" w:cs="宋体" w:hint="eastAsia"/>
                <w:color w:val="000000"/>
                <w:kern w:val="0"/>
                <w:sz w:val="20"/>
                <w:szCs w:val="20"/>
              </w:rPr>
              <w:t>、</w:t>
            </w:r>
            <w:r>
              <w:rPr>
                <w:rFonts w:ascii="宋体" w:hAnsi="宋体" w:cs="宋体"/>
                <w:color w:val="000000"/>
                <w:kern w:val="0"/>
                <w:sz w:val="20"/>
                <w:szCs w:val="20"/>
              </w:rPr>
              <w:t>GB/T16734-1997</w:t>
            </w:r>
            <w:r>
              <w:rPr>
                <w:rFonts w:ascii="宋体" w:hAnsi="宋体" w:cs="宋体" w:hint="eastAsia"/>
                <w:color w:val="000000"/>
                <w:kern w:val="0"/>
                <w:sz w:val="20"/>
                <w:szCs w:val="20"/>
              </w:rPr>
              <w:t>、</w:t>
            </w:r>
            <w:r>
              <w:rPr>
                <w:rFonts w:ascii="宋体" w:hAnsi="宋体" w:cs="宋体"/>
                <w:color w:val="000000"/>
                <w:kern w:val="0"/>
                <w:sz w:val="20"/>
                <w:szCs w:val="20"/>
              </w:rPr>
              <w:t>GB/T3324-2017</w:t>
            </w:r>
            <w:r>
              <w:rPr>
                <w:rFonts w:ascii="宋体" w:hAnsi="宋体" w:cs="宋体" w:hint="eastAsia"/>
                <w:color w:val="000000"/>
                <w:kern w:val="0"/>
                <w:sz w:val="20"/>
                <w:szCs w:val="20"/>
              </w:rPr>
              <w:t>、</w:t>
            </w:r>
            <w:r>
              <w:rPr>
                <w:rFonts w:ascii="宋体" w:hAnsi="宋体" w:cs="宋体"/>
                <w:color w:val="000000"/>
                <w:kern w:val="0"/>
                <w:sz w:val="20"/>
                <w:szCs w:val="20"/>
              </w:rPr>
              <w:t xml:space="preserve">GB18580-2017 </w:t>
            </w:r>
            <w:r>
              <w:rPr>
                <w:rFonts w:ascii="宋体" w:hAnsi="宋体" w:cs="宋体" w:hint="eastAsia"/>
                <w:color w:val="000000"/>
                <w:kern w:val="0"/>
                <w:sz w:val="20"/>
                <w:szCs w:val="20"/>
              </w:rPr>
              <w:t>标准，甲醛释放量≤</w:t>
            </w:r>
            <w:r>
              <w:rPr>
                <w:rFonts w:ascii="宋体" w:hAnsi="宋体" w:cs="宋体"/>
                <w:color w:val="000000"/>
                <w:kern w:val="0"/>
                <w:sz w:val="20"/>
                <w:szCs w:val="20"/>
              </w:rPr>
              <w:t xml:space="preserve"> 0.05mg/m</w:t>
            </w:r>
            <w:r>
              <w:rPr>
                <w:rFonts w:ascii="宋体" w:hAnsi="宋体" w:cs="宋体" w:hint="eastAsia"/>
                <w:color w:val="000000"/>
                <w:kern w:val="0"/>
                <w:sz w:val="20"/>
                <w:szCs w:val="20"/>
              </w:rPr>
              <w:t>³、挥发性有机物释放量≤</w:t>
            </w:r>
            <w:r>
              <w:rPr>
                <w:rFonts w:ascii="宋体" w:hAnsi="宋体" w:cs="宋体"/>
                <w:color w:val="000000"/>
                <w:kern w:val="0"/>
                <w:sz w:val="20"/>
                <w:szCs w:val="20"/>
              </w:rPr>
              <w:t>0.3mg/m</w:t>
            </w:r>
            <w:r>
              <w:rPr>
                <w:rFonts w:ascii="宋体" w:hAnsi="宋体" w:cs="宋体" w:hint="eastAsia"/>
                <w:color w:val="000000"/>
                <w:kern w:val="0"/>
                <w:sz w:val="20"/>
                <w:szCs w:val="20"/>
              </w:rPr>
              <w:t>³</w:t>
            </w:r>
            <w:r>
              <w:rPr>
                <w:rFonts w:ascii="宋体" w:hAnsi="宋体" w:cs="宋体"/>
                <w:color w:val="000000"/>
                <w:kern w:val="0"/>
                <w:sz w:val="20"/>
                <w:szCs w:val="20"/>
              </w:rPr>
              <w:t>.72h</w:t>
            </w:r>
            <w:r>
              <w:rPr>
                <w:rFonts w:ascii="宋体" w:hAnsi="宋体" w:cs="宋体" w:hint="eastAsia"/>
                <w:color w:val="000000"/>
                <w:kern w:val="0"/>
                <w:sz w:val="20"/>
                <w:szCs w:val="20"/>
              </w:rPr>
              <w:t>。</w:t>
            </w:r>
            <w:r>
              <w:rPr>
                <w:rFonts w:ascii="宋体" w:hAnsi="宋体" w:cs="宋体"/>
                <w:color w:val="000000"/>
                <w:kern w:val="0"/>
                <w:sz w:val="20"/>
                <w:szCs w:val="20"/>
              </w:rPr>
              <w:t xml:space="preserve">                           2.</w:t>
            </w:r>
            <w:r>
              <w:rPr>
                <w:rFonts w:ascii="宋体" w:hAnsi="宋体" w:cs="宋体" w:hint="eastAsia"/>
                <w:color w:val="000000"/>
                <w:kern w:val="0"/>
                <w:sz w:val="20"/>
                <w:szCs w:val="20"/>
              </w:rPr>
              <w:t>工艺</w:t>
            </w:r>
            <w:r>
              <w:rPr>
                <w:rFonts w:ascii="宋体" w:hAnsi="宋体" w:cs="宋体"/>
                <w:color w:val="000000"/>
                <w:kern w:val="0"/>
                <w:sz w:val="20"/>
                <w:szCs w:val="20"/>
              </w:rPr>
              <w:t>:</w:t>
            </w:r>
            <w:r>
              <w:rPr>
                <w:rFonts w:ascii="宋体" w:hAnsi="宋体" w:cs="宋体" w:hint="eastAsia"/>
                <w:color w:val="000000"/>
                <w:kern w:val="0"/>
                <w:sz w:val="20"/>
                <w:szCs w:val="20"/>
              </w:rPr>
              <w:t>榫卯结构。</w:t>
            </w:r>
            <w:r>
              <w:rPr>
                <w:rFonts w:ascii="宋体" w:hAnsi="宋体" w:cs="宋体"/>
                <w:color w:val="000000"/>
                <w:kern w:val="0"/>
                <w:sz w:val="20"/>
                <w:szCs w:val="20"/>
              </w:rPr>
              <w:t xml:space="preserve">                                               3.</w:t>
            </w:r>
            <w:r>
              <w:rPr>
                <w:rFonts w:ascii="宋体" w:hAnsi="宋体" w:cs="宋体" w:hint="eastAsia"/>
                <w:color w:val="000000"/>
                <w:kern w:val="0"/>
                <w:sz w:val="20"/>
                <w:szCs w:val="20"/>
              </w:rPr>
              <w:t>水性漆</w:t>
            </w:r>
            <w:r>
              <w:rPr>
                <w:rFonts w:ascii="宋体" w:hAnsi="宋体" w:cs="宋体"/>
                <w:color w:val="000000"/>
                <w:kern w:val="0"/>
                <w:sz w:val="20"/>
                <w:szCs w:val="20"/>
              </w:rPr>
              <w:t>:</w:t>
            </w:r>
            <w:r>
              <w:rPr>
                <w:rFonts w:ascii="宋体" w:hAnsi="宋体" w:cs="宋体" w:hint="eastAsia"/>
                <w:color w:val="000000"/>
                <w:kern w:val="0"/>
                <w:sz w:val="20"/>
                <w:szCs w:val="20"/>
              </w:rPr>
              <w:t>使用环保水性漆，</w:t>
            </w:r>
            <w:r>
              <w:rPr>
                <w:rFonts w:ascii="宋体" w:hAnsi="宋体" w:cs="宋体"/>
                <w:color w:val="000000"/>
                <w:kern w:val="0"/>
                <w:sz w:val="20"/>
                <w:szCs w:val="20"/>
              </w:rPr>
              <w:t xml:space="preserve">VOC </w:t>
            </w:r>
            <w:r>
              <w:rPr>
                <w:rFonts w:ascii="宋体" w:hAnsi="宋体" w:cs="宋体" w:hint="eastAsia"/>
                <w:color w:val="000000"/>
                <w:kern w:val="0"/>
                <w:sz w:val="20"/>
                <w:szCs w:val="20"/>
              </w:rPr>
              <w:t>含量≤</w:t>
            </w:r>
            <w:r>
              <w:rPr>
                <w:rFonts w:ascii="宋体" w:hAnsi="宋体" w:cs="宋体"/>
                <w:color w:val="000000"/>
                <w:kern w:val="0"/>
                <w:sz w:val="20"/>
                <w:szCs w:val="20"/>
              </w:rPr>
              <w:t>30g/L</w:t>
            </w:r>
            <w:r>
              <w:rPr>
                <w:rFonts w:ascii="宋体" w:hAnsi="宋体" w:cs="宋体" w:hint="eastAsia"/>
                <w:color w:val="000000"/>
                <w:kern w:val="0"/>
                <w:sz w:val="20"/>
                <w:szCs w:val="20"/>
              </w:rPr>
              <w:t>、甲醛含量≤</w:t>
            </w:r>
            <w:r>
              <w:rPr>
                <w:rFonts w:ascii="宋体" w:hAnsi="宋体" w:cs="宋体"/>
                <w:color w:val="000000"/>
                <w:kern w:val="0"/>
                <w:sz w:val="20"/>
                <w:szCs w:val="20"/>
              </w:rPr>
              <w:t>5mg/kg</w:t>
            </w:r>
            <w:r>
              <w:rPr>
                <w:rFonts w:ascii="宋体" w:hAnsi="宋体" w:cs="宋体" w:hint="eastAsia"/>
                <w:color w:val="000000"/>
                <w:kern w:val="0"/>
                <w:sz w:val="20"/>
                <w:szCs w:val="20"/>
              </w:rPr>
              <w:t>、苯系物总和含量≤</w:t>
            </w:r>
            <w:r>
              <w:rPr>
                <w:rFonts w:ascii="宋体" w:hAnsi="宋体" w:cs="宋体"/>
                <w:color w:val="000000"/>
                <w:kern w:val="0"/>
                <w:sz w:val="20"/>
                <w:szCs w:val="20"/>
              </w:rPr>
              <w:t>20mg/kg</w:t>
            </w:r>
            <w:r>
              <w:rPr>
                <w:rFonts w:ascii="宋体" w:hAnsi="宋体" w:cs="宋体" w:hint="eastAsia"/>
                <w:color w:val="000000"/>
                <w:kern w:val="0"/>
                <w:sz w:val="20"/>
                <w:szCs w:val="20"/>
              </w:rPr>
              <w:t>，</w:t>
            </w:r>
            <w:r>
              <w:rPr>
                <w:rFonts w:ascii="宋体" w:cs="宋体"/>
                <w:color w:val="000000"/>
                <w:kern w:val="0"/>
                <w:sz w:val="20"/>
                <w:szCs w:val="20"/>
              </w:rPr>
              <w:t>,</w:t>
            </w:r>
            <w:r>
              <w:rPr>
                <w:rFonts w:ascii="宋体" w:hAnsi="宋体" w:cs="宋体" w:hint="eastAsia"/>
                <w:color w:val="000000"/>
                <w:kern w:val="0"/>
                <w:sz w:val="20"/>
                <w:szCs w:val="20"/>
              </w:rPr>
              <w:t>耐磨、耐腐</w:t>
            </w:r>
            <w:r>
              <w:rPr>
                <w:rFonts w:ascii="宋体" w:hAnsi="宋体" w:cs="宋体"/>
                <w:color w:val="000000"/>
                <w:kern w:val="0"/>
                <w:sz w:val="20"/>
                <w:szCs w:val="20"/>
              </w:rPr>
              <w:t xml:space="preserve"> </w:t>
            </w:r>
            <w:r>
              <w:rPr>
                <w:rFonts w:ascii="宋体" w:hAnsi="宋体" w:cs="宋体" w:hint="eastAsia"/>
                <w:color w:val="000000"/>
                <w:kern w:val="0"/>
                <w:sz w:val="20"/>
                <w:szCs w:val="20"/>
              </w:rPr>
              <w:t>蚀、耐湿热不低于</w:t>
            </w:r>
            <w:r>
              <w:rPr>
                <w:rFonts w:ascii="宋体" w:hAnsi="宋体" w:cs="宋体"/>
                <w:color w:val="000000"/>
                <w:kern w:val="0"/>
                <w:sz w:val="20"/>
                <w:szCs w:val="20"/>
              </w:rPr>
              <w:t>2</w:t>
            </w:r>
            <w:r>
              <w:rPr>
                <w:rFonts w:ascii="宋体" w:hAnsi="宋体" w:cs="宋体" w:hint="eastAsia"/>
                <w:color w:val="000000"/>
                <w:kern w:val="0"/>
                <w:sz w:val="20"/>
                <w:szCs w:val="20"/>
              </w:rPr>
              <w:t>级，抗冲击不低于</w:t>
            </w:r>
            <w:r>
              <w:rPr>
                <w:rFonts w:ascii="宋体" w:hAnsi="宋体" w:cs="宋体"/>
                <w:color w:val="000000"/>
                <w:kern w:val="0"/>
                <w:sz w:val="20"/>
                <w:szCs w:val="20"/>
              </w:rPr>
              <w:t>2</w:t>
            </w:r>
            <w:r>
              <w:rPr>
                <w:rFonts w:ascii="宋体" w:hAnsi="宋体" w:cs="宋体" w:hint="eastAsia"/>
                <w:color w:val="000000"/>
                <w:kern w:val="0"/>
                <w:sz w:val="20"/>
                <w:szCs w:val="20"/>
              </w:rPr>
              <w:t>级，色泽均匀，主次分明，木纹清晰。</w:t>
            </w:r>
            <w:r>
              <w:rPr>
                <w:rFonts w:ascii="宋体" w:hAnsi="宋体" w:cs="宋体"/>
                <w:color w:val="000000"/>
                <w:kern w:val="0"/>
                <w:sz w:val="20"/>
                <w:szCs w:val="20"/>
              </w:rPr>
              <w:t xml:space="preserve">                                               4.</w:t>
            </w:r>
            <w:r>
              <w:rPr>
                <w:rFonts w:ascii="宋体" w:hAnsi="宋体" w:cs="宋体" w:hint="eastAsia"/>
                <w:color w:val="000000"/>
                <w:kern w:val="0"/>
                <w:sz w:val="20"/>
                <w:szCs w:val="20"/>
              </w:rPr>
              <w:t>五金配件</w:t>
            </w:r>
            <w:r>
              <w:rPr>
                <w:rFonts w:ascii="宋体" w:hAnsi="宋体" w:cs="宋体"/>
                <w:color w:val="000000"/>
                <w:kern w:val="0"/>
                <w:sz w:val="20"/>
                <w:szCs w:val="20"/>
              </w:rPr>
              <w:t xml:space="preserve">: </w:t>
            </w:r>
            <w:r>
              <w:rPr>
                <w:rFonts w:ascii="宋体" w:hAnsi="宋体" w:cs="宋体" w:hint="eastAsia"/>
                <w:color w:val="000000"/>
                <w:kern w:val="0"/>
                <w:sz w:val="20"/>
                <w:szCs w:val="20"/>
              </w:rPr>
              <w:t>采用优质五金配件。</w:t>
            </w:r>
            <w:r>
              <w:rPr>
                <w:rFonts w:ascii="宋体" w:hAnsi="宋体" w:cs="宋体"/>
                <w:color w:val="000000"/>
                <w:kern w:val="0"/>
                <w:sz w:val="20"/>
                <w:szCs w:val="20"/>
              </w:rPr>
              <w:t xml:space="preserve">                                                                               5.</w:t>
            </w:r>
            <w:r>
              <w:rPr>
                <w:rFonts w:ascii="宋体" w:hAnsi="宋体" w:cs="宋体" w:hint="eastAsia"/>
                <w:color w:val="000000"/>
                <w:kern w:val="0"/>
                <w:sz w:val="20"/>
                <w:szCs w:val="20"/>
              </w:rPr>
              <w:t>胶黏剂：国家一级环保水性胶黏剂。符合</w:t>
            </w:r>
            <w:r>
              <w:rPr>
                <w:rFonts w:ascii="宋体" w:hAnsi="宋体" w:cs="宋体"/>
                <w:color w:val="000000"/>
                <w:kern w:val="0"/>
                <w:sz w:val="20"/>
                <w:szCs w:val="20"/>
              </w:rPr>
              <w:t>GB18583-2008</w:t>
            </w:r>
            <w:r>
              <w:rPr>
                <w:rFonts w:ascii="宋体" w:hAnsi="宋体" w:cs="宋体" w:hint="eastAsia"/>
                <w:color w:val="000000"/>
                <w:kern w:val="0"/>
                <w:sz w:val="20"/>
                <w:szCs w:val="20"/>
              </w:rPr>
              <w:t>、</w:t>
            </w:r>
            <w:r>
              <w:rPr>
                <w:rFonts w:ascii="宋体" w:hAnsi="宋体" w:cs="宋体"/>
                <w:color w:val="000000"/>
                <w:kern w:val="0"/>
                <w:sz w:val="20"/>
                <w:szCs w:val="20"/>
              </w:rPr>
              <w:t>HJ2541-2016</w:t>
            </w:r>
            <w:r>
              <w:rPr>
                <w:rFonts w:ascii="宋体" w:hAnsi="宋体" w:cs="宋体" w:hint="eastAsia"/>
                <w:color w:val="000000"/>
                <w:kern w:val="0"/>
                <w:sz w:val="20"/>
                <w:szCs w:val="20"/>
              </w:rPr>
              <w:t>标准，游离甲醛≤</w:t>
            </w:r>
            <w:r>
              <w:rPr>
                <w:rFonts w:ascii="宋体" w:hAnsi="宋体" w:cs="宋体"/>
                <w:color w:val="000000"/>
                <w:kern w:val="0"/>
                <w:sz w:val="20"/>
                <w:szCs w:val="20"/>
              </w:rPr>
              <w:t>0.1g/kg</w:t>
            </w:r>
            <w:r>
              <w:rPr>
                <w:rFonts w:ascii="宋体" w:hAnsi="宋体" w:cs="宋体" w:hint="eastAsia"/>
                <w:color w:val="000000"/>
                <w:kern w:val="0"/>
                <w:sz w:val="20"/>
                <w:szCs w:val="20"/>
              </w:rPr>
              <w:t>；</w:t>
            </w:r>
            <w:r>
              <w:rPr>
                <w:rFonts w:ascii="宋体" w:hAnsi="宋体" w:cs="宋体"/>
                <w:color w:val="000000"/>
                <w:kern w:val="0"/>
                <w:sz w:val="20"/>
                <w:szCs w:val="20"/>
              </w:rPr>
              <w:t xml:space="preserve">                                                                 6.</w:t>
            </w:r>
            <w:r>
              <w:rPr>
                <w:rFonts w:ascii="宋体" w:hAnsi="宋体" w:cs="宋体" w:hint="eastAsia"/>
                <w:color w:val="000000"/>
                <w:kern w:val="0"/>
                <w:sz w:val="20"/>
                <w:szCs w:val="20"/>
              </w:rPr>
              <w:t>颜色由采购人选定。</w:t>
            </w:r>
          </w:p>
        </w:tc>
        <w:tc>
          <w:tcPr>
            <w:tcW w:w="648" w:type="dxa"/>
            <w:tcBorders>
              <w:top w:val="single" w:sz="4" w:space="0" w:color="000000"/>
              <w:left w:val="single" w:sz="4" w:space="0" w:color="000000"/>
              <w:bottom w:val="nil"/>
              <w:right w:val="single" w:sz="4" w:space="0" w:color="000000"/>
            </w:tcBorders>
            <w:vAlign w:val="center"/>
          </w:tcPr>
          <w:p w:rsidR="0050113F" w:rsidRDefault="0050113F">
            <w:pPr>
              <w:widowControl/>
              <w:jc w:val="center"/>
              <w:textAlignment w:val="center"/>
              <w:rPr>
                <w:rFonts w:ascii="宋体"/>
                <w:color w:val="000000"/>
                <w:sz w:val="20"/>
                <w:szCs w:val="20"/>
              </w:rPr>
            </w:pPr>
            <w:r>
              <w:rPr>
                <w:rFonts w:ascii="宋体" w:hAnsi="宋体" w:cs="宋体" w:hint="eastAsia"/>
                <w:color w:val="000000"/>
                <w:kern w:val="0"/>
                <w:sz w:val="20"/>
                <w:szCs w:val="20"/>
              </w:rPr>
              <w:t>个</w:t>
            </w:r>
          </w:p>
        </w:tc>
        <w:tc>
          <w:tcPr>
            <w:tcW w:w="648" w:type="dxa"/>
            <w:tcBorders>
              <w:top w:val="single" w:sz="4" w:space="0" w:color="000000"/>
              <w:left w:val="single" w:sz="4" w:space="0" w:color="000000"/>
              <w:bottom w:val="single" w:sz="4" w:space="0" w:color="000000"/>
              <w:right w:val="single" w:sz="4" w:space="0" w:color="000000"/>
            </w:tcBorders>
            <w:vAlign w:val="center"/>
          </w:tcPr>
          <w:p w:rsidR="0050113F" w:rsidRDefault="0050113F">
            <w:pPr>
              <w:widowControl/>
              <w:jc w:val="center"/>
              <w:textAlignment w:val="center"/>
              <w:rPr>
                <w:rFonts w:ascii="宋体"/>
                <w:color w:val="000000"/>
                <w:sz w:val="20"/>
                <w:szCs w:val="20"/>
              </w:rPr>
            </w:pPr>
            <w:r>
              <w:rPr>
                <w:rFonts w:ascii="宋体" w:hAnsi="宋体" w:cs="宋体"/>
                <w:color w:val="000000"/>
                <w:kern w:val="0"/>
                <w:sz w:val="20"/>
                <w:szCs w:val="20"/>
              </w:rPr>
              <w:t>5</w:t>
            </w:r>
          </w:p>
        </w:tc>
      </w:tr>
      <w:tr w:rsidR="0050113F">
        <w:trPr>
          <w:trHeight w:val="620"/>
          <w:jc w:val="center"/>
        </w:trPr>
        <w:tc>
          <w:tcPr>
            <w:tcW w:w="10788" w:type="dxa"/>
            <w:gridSpan w:val="6"/>
            <w:tcBorders>
              <w:top w:val="single" w:sz="4" w:space="0" w:color="000000"/>
              <w:left w:val="single" w:sz="4" w:space="0" w:color="000000"/>
              <w:bottom w:val="single" w:sz="4" w:space="0" w:color="000000"/>
              <w:right w:val="nil"/>
            </w:tcBorders>
            <w:vAlign w:val="center"/>
          </w:tcPr>
          <w:p w:rsidR="0050113F" w:rsidRDefault="0050113F">
            <w:pPr>
              <w:widowControl/>
              <w:jc w:val="center"/>
              <w:textAlignment w:val="center"/>
              <w:rPr>
                <w:rFonts w:ascii="宋体"/>
                <w:b/>
                <w:bCs/>
                <w:color w:val="000000"/>
                <w:sz w:val="20"/>
                <w:szCs w:val="20"/>
              </w:rPr>
            </w:pPr>
            <w:r>
              <w:rPr>
                <w:rFonts w:ascii="宋体" w:hAnsi="宋体" w:cs="宋体" w:hint="eastAsia"/>
                <w:b/>
                <w:bCs/>
                <w:color w:val="000000"/>
                <w:kern w:val="0"/>
                <w:sz w:val="20"/>
                <w:szCs w:val="20"/>
              </w:rPr>
              <w:t>多功能会议室（一层</w:t>
            </w:r>
            <w:r>
              <w:rPr>
                <w:rFonts w:ascii="宋体" w:hAnsi="宋体" w:cs="宋体"/>
                <w:b/>
                <w:bCs/>
                <w:color w:val="000000"/>
                <w:kern w:val="0"/>
                <w:sz w:val="20"/>
                <w:szCs w:val="20"/>
              </w:rPr>
              <w:t>1</w:t>
            </w:r>
            <w:r>
              <w:rPr>
                <w:rFonts w:ascii="宋体" w:hAnsi="宋体" w:cs="宋体" w:hint="eastAsia"/>
                <w:b/>
                <w:bCs/>
                <w:color w:val="000000"/>
                <w:kern w:val="0"/>
                <w:sz w:val="20"/>
                <w:szCs w:val="20"/>
              </w:rPr>
              <w:t>套）</w:t>
            </w:r>
          </w:p>
        </w:tc>
      </w:tr>
      <w:tr w:rsidR="0050113F">
        <w:trPr>
          <w:trHeight w:val="4000"/>
          <w:jc w:val="center"/>
        </w:trPr>
        <w:tc>
          <w:tcPr>
            <w:tcW w:w="444" w:type="dxa"/>
            <w:tcBorders>
              <w:top w:val="single" w:sz="4" w:space="0" w:color="000000"/>
              <w:left w:val="single" w:sz="4" w:space="0" w:color="000000"/>
              <w:bottom w:val="nil"/>
              <w:right w:val="single" w:sz="4" w:space="0" w:color="000000"/>
            </w:tcBorders>
            <w:vAlign w:val="center"/>
          </w:tcPr>
          <w:p w:rsidR="0050113F" w:rsidRDefault="0050113F">
            <w:pPr>
              <w:widowControl/>
              <w:jc w:val="center"/>
              <w:textAlignment w:val="center"/>
              <w:rPr>
                <w:rFonts w:ascii="宋体"/>
                <w:color w:val="000000"/>
                <w:sz w:val="20"/>
                <w:szCs w:val="20"/>
              </w:rPr>
            </w:pPr>
            <w:r>
              <w:rPr>
                <w:rFonts w:ascii="宋体" w:hAnsi="宋体" w:cs="宋体"/>
                <w:color w:val="000000"/>
                <w:kern w:val="0"/>
                <w:sz w:val="20"/>
                <w:szCs w:val="20"/>
              </w:rPr>
              <w:t>50</w:t>
            </w:r>
          </w:p>
        </w:tc>
        <w:tc>
          <w:tcPr>
            <w:tcW w:w="1116" w:type="dxa"/>
            <w:tcBorders>
              <w:top w:val="single" w:sz="4" w:space="0" w:color="000000"/>
              <w:left w:val="single" w:sz="4" w:space="0" w:color="000000"/>
              <w:bottom w:val="nil"/>
              <w:right w:val="single" w:sz="4" w:space="0" w:color="000000"/>
            </w:tcBorders>
            <w:vAlign w:val="center"/>
          </w:tcPr>
          <w:p w:rsidR="0050113F" w:rsidRDefault="0050113F">
            <w:pPr>
              <w:widowControl/>
              <w:jc w:val="center"/>
              <w:textAlignment w:val="center"/>
              <w:rPr>
                <w:rFonts w:ascii="宋体"/>
                <w:color w:val="000000"/>
                <w:sz w:val="20"/>
                <w:szCs w:val="20"/>
              </w:rPr>
            </w:pPr>
            <w:r>
              <w:rPr>
                <w:rFonts w:ascii="宋体" w:hAnsi="宋体" w:cs="宋体" w:hint="eastAsia"/>
                <w:color w:val="000000"/>
                <w:kern w:val="0"/>
                <w:sz w:val="20"/>
                <w:szCs w:val="20"/>
              </w:rPr>
              <w:t>长条会议桌</w:t>
            </w:r>
          </w:p>
        </w:tc>
        <w:tc>
          <w:tcPr>
            <w:tcW w:w="2460" w:type="dxa"/>
            <w:tcBorders>
              <w:top w:val="single" w:sz="4" w:space="0" w:color="000000"/>
              <w:left w:val="single" w:sz="4" w:space="0" w:color="000000"/>
              <w:bottom w:val="nil"/>
              <w:right w:val="single" w:sz="4" w:space="0" w:color="000000"/>
            </w:tcBorders>
            <w:vAlign w:val="bottom"/>
          </w:tcPr>
          <w:p w:rsidR="0050113F" w:rsidRDefault="0050113F">
            <w:pPr>
              <w:widowControl/>
              <w:jc w:val="center"/>
              <w:textAlignment w:val="bottom"/>
              <w:rPr>
                <w:rFonts w:ascii="宋体"/>
                <w:color w:val="000000"/>
                <w:sz w:val="20"/>
                <w:szCs w:val="20"/>
              </w:rPr>
            </w:pPr>
            <w:r>
              <w:rPr>
                <w:noProof/>
              </w:rPr>
              <w:pict>
                <v:shape id="Picture_41" o:spid="_x0000_s1076" type="#_x0000_t75" style="position:absolute;left:0;text-align:left;margin-left:18.75pt;margin-top:50pt;width:83.35pt;height:50pt;z-index:251709440;visibility:visible;mso-position-horizontal-relative:text;mso-position-vertical-relative:text">
                  <v:imagedata r:id="rId60" o:title=""/>
                </v:shape>
              </w:pict>
            </w:r>
            <w:r>
              <w:rPr>
                <w:rFonts w:ascii="宋体" w:hAnsi="宋体" w:cs="宋体"/>
                <w:color w:val="000000"/>
                <w:kern w:val="0"/>
                <w:sz w:val="20"/>
                <w:szCs w:val="20"/>
              </w:rPr>
              <w:t>1200*400*760</w:t>
            </w:r>
          </w:p>
        </w:tc>
        <w:tc>
          <w:tcPr>
            <w:tcW w:w="5472" w:type="dxa"/>
            <w:tcBorders>
              <w:top w:val="single" w:sz="4" w:space="0" w:color="000000"/>
              <w:left w:val="single" w:sz="4" w:space="0" w:color="000000"/>
              <w:bottom w:val="nil"/>
              <w:right w:val="single" w:sz="4" w:space="0" w:color="000000"/>
            </w:tcBorders>
            <w:vAlign w:val="center"/>
          </w:tcPr>
          <w:p w:rsidR="0050113F" w:rsidRDefault="0050113F" w:rsidP="00197740">
            <w:pPr>
              <w:widowControl/>
              <w:textAlignment w:val="center"/>
              <w:rPr>
                <w:rFonts w:ascii="宋体"/>
                <w:color w:val="000000"/>
                <w:sz w:val="20"/>
                <w:szCs w:val="20"/>
              </w:rPr>
            </w:pPr>
            <w:r>
              <w:rPr>
                <w:rFonts w:ascii="宋体" w:hAnsi="宋体" w:cs="宋体"/>
                <w:color w:val="000000"/>
                <w:kern w:val="0"/>
                <w:sz w:val="20"/>
                <w:szCs w:val="20"/>
              </w:rPr>
              <w:t>1.</w:t>
            </w:r>
            <w:r>
              <w:rPr>
                <w:rFonts w:ascii="宋体" w:hAnsi="宋体" w:cs="宋体" w:hint="eastAsia"/>
                <w:color w:val="000000"/>
                <w:kern w:val="0"/>
                <w:sz w:val="20"/>
                <w:szCs w:val="20"/>
              </w:rPr>
              <w:t>基材：红橡实木制作，所有木材经过过热蒸汽干燥处理</w:t>
            </w:r>
            <w:r>
              <w:rPr>
                <w:rFonts w:ascii="宋体" w:cs="宋体"/>
                <w:color w:val="000000"/>
                <w:kern w:val="0"/>
                <w:sz w:val="20"/>
                <w:szCs w:val="20"/>
              </w:rPr>
              <w:t>,</w:t>
            </w:r>
            <w:r>
              <w:rPr>
                <w:rFonts w:ascii="宋体" w:hAnsi="宋体" w:cs="宋体" w:hint="eastAsia"/>
                <w:color w:val="000000"/>
                <w:kern w:val="0"/>
                <w:sz w:val="20"/>
                <w:szCs w:val="20"/>
              </w:rPr>
              <w:t>含水率为</w:t>
            </w:r>
            <w:r>
              <w:rPr>
                <w:rFonts w:ascii="宋体" w:hAnsi="宋体" w:cs="宋体"/>
                <w:color w:val="000000"/>
                <w:kern w:val="0"/>
                <w:sz w:val="20"/>
                <w:szCs w:val="20"/>
              </w:rPr>
              <w:t xml:space="preserve"> 8%-12%</w:t>
            </w:r>
            <w:r>
              <w:rPr>
                <w:rFonts w:ascii="宋体" w:hAnsi="宋体" w:cs="宋体" w:hint="eastAsia"/>
                <w:color w:val="000000"/>
                <w:kern w:val="0"/>
                <w:sz w:val="20"/>
                <w:szCs w:val="20"/>
              </w:rPr>
              <w:t>，经过防虫、防潮、防腐及多次烘干蒸发处理；符合</w:t>
            </w:r>
            <w:r>
              <w:rPr>
                <w:rFonts w:ascii="宋体" w:hAnsi="宋体" w:cs="宋体"/>
                <w:color w:val="000000"/>
                <w:kern w:val="0"/>
                <w:sz w:val="20"/>
                <w:szCs w:val="20"/>
              </w:rPr>
              <w:t>GB/T29894-2013</w:t>
            </w:r>
            <w:r>
              <w:rPr>
                <w:rFonts w:ascii="宋体" w:hAnsi="宋体" w:cs="宋体" w:hint="eastAsia"/>
                <w:color w:val="000000"/>
                <w:kern w:val="0"/>
                <w:sz w:val="20"/>
                <w:szCs w:val="20"/>
              </w:rPr>
              <w:t>、</w:t>
            </w:r>
            <w:r>
              <w:rPr>
                <w:rFonts w:ascii="宋体" w:hAnsi="宋体" w:cs="宋体"/>
                <w:color w:val="000000"/>
                <w:kern w:val="0"/>
                <w:sz w:val="20"/>
                <w:szCs w:val="20"/>
              </w:rPr>
              <w:t>GB/T16734-1997</w:t>
            </w:r>
            <w:r>
              <w:rPr>
                <w:rFonts w:ascii="宋体" w:hAnsi="宋体" w:cs="宋体" w:hint="eastAsia"/>
                <w:color w:val="000000"/>
                <w:kern w:val="0"/>
                <w:sz w:val="20"/>
                <w:szCs w:val="20"/>
              </w:rPr>
              <w:t>、</w:t>
            </w:r>
            <w:r>
              <w:rPr>
                <w:rFonts w:ascii="宋体" w:hAnsi="宋体" w:cs="宋体"/>
                <w:color w:val="000000"/>
                <w:kern w:val="0"/>
                <w:sz w:val="20"/>
                <w:szCs w:val="20"/>
              </w:rPr>
              <w:t>GB/T3324-2017</w:t>
            </w:r>
            <w:r>
              <w:rPr>
                <w:rFonts w:ascii="宋体" w:hAnsi="宋体" w:cs="宋体" w:hint="eastAsia"/>
                <w:color w:val="000000"/>
                <w:kern w:val="0"/>
                <w:sz w:val="20"/>
                <w:szCs w:val="20"/>
              </w:rPr>
              <w:t>、</w:t>
            </w:r>
            <w:r>
              <w:rPr>
                <w:rFonts w:ascii="宋体" w:hAnsi="宋体" w:cs="宋体"/>
                <w:color w:val="000000"/>
                <w:kern w:val="0"/>
                <w:sz w:val="20"/>
                <w:szCs w:val="20"/>
              </w:rPr>
              <w:t xml:space="preserve">GB18580-2017 </w:t>
            </w:r>
            <w:r>
              <w:rPr>
                <w:rFonts w:ascii="宋体" w:hAnsi="宋体" w:cs="宋体" w:hint="eastAsia"/>
                <w:color w:val="000000"/>
                <w:kern w:val="0"/>
                <w:sz w:val="20"/>
                <w:szCs w:val="20"/>
              </w:rPr>
              <w:t>标准，甲醛释放量≤</w:t>
            </w:r>
            <w:r>
              <w:rPr>
                <w:rFonts w:ascii="宋体" w:hAnsi="宋体" w:cs="宋体"/>
                <w:color w:val="000000"/>
                <w:kern w:val="0"/>
                <w:sz w:val="20"/>
                <w:szCs w:val="20"/>
              </w:rPr>
              <w:t xml:space="preserve"> 0.05mg/m</w:t>
            </w:r>
            <w:r>
              <w:rPr>
                <w:rFonts w:ascii="宋体" w:hAnsi="宋体" w:cs="宋体" w:hint="eastAsia"/>
                <w:color w:val="000000"/>
                <w:kern w:val="0"/>
                <w:sz w:val="20"/>
                <w:szCs w:val="20"/>
              </w:rPr>
              <w:t>³、挥发性有机物释放量≤</w:t>
            </w:r>
            <w:r>
              <w:rPr>
                <w:rFonts w:ascii="宋体" w:hAnsi="宋体" w:cs="宋体"/>
                <w:color w:val="000000"/>
                <w:kern w:val="0"/>
                <w:sz w:val="20"/>
                <w:szCs w:val="20"/>
              </w:rPr>
              <w:t>0.3mg/m</w:t>
            </w:r>
            <w:r>
              <w:rPr>
                <w:rFonts w:ascii="宋体" w:hAnsi="宋体" w:cs="宋体" w:hint="eastAsia"/>
                <w:color w:val="000000"/>
                <w:kern w:val="0"/>
                <w:sz w:val="20"/>
                <w:szCs w:val="20"/>
              </w:rPr>
              <w:t>³</w:t>
            </w:r>
            <w:r>
              <w:rPr>
                <w:rFonts w:ascii="宋体" w:hAnsi="宋体" w:cs="宋体"/>
                <w:color w:val="000000"/>
                <w:kern w:val="0"/>
                <w:sz w:val="20"/>
                <w:szCs w:val="20"/>
              </w:rPr>
              <w:t>.72h</w:t>
            </w:r>
            <w:r>
              <w:rPr>
                <w:rFonts w:ascii="宋体" w:hAnsi="宋体" w:cs="宋体" w:hint="eastAsia"/>
                <w:color w:val="000000"/>
                <w:kern w:val="0"/>
                <w:sz w:val="20"/>
                <w:szCs w:val="20"/>
              </w:rPr>
              <w:t>。</w:t>
            </w:r>
            <w:r>
              <w:rPr>
                <w:rFonts w:ascii="宋体" w:hAnsi="宋体" w:cs="宋体"/>
                <w:color w:val="000000"/>
                <w:kern w:val="0"/>
                <w:sz w:val="20"/>
                <w:szCs w:val="20"/>
              </w:rPr>
              <w:t xml:space="preserve">                           2.</w:t>
            </w:r>
            <w:r>
              <w:rPr>
                <w:rFonts w:ascii="宋体" w:hAnsi="宋体" w:cs="宋体" w:hint="eastAsia"/>
                <w:color w:val="000000"/>
                <w:kern w:val="0"/>
                <w:sz w:val="20"/>
                <w:szCs w:val="20"/>
              </w:rPr>
              <w:t>工艺</w:t>
            </w:r>
            <w:r>
              <w:rPr>
                <w:rFonts w:ascii="宋体" w:hAnsi="宋体" w:cs="宋体"/>
                <w:color w:val="000000"/>
                <w:kern w:val="0"/>
                <w:sz w:val="20"/>
                <w:szCs w:val="20"/>
              </w:rPr>
              <w:t>:</w:t>
            </w:r>
            <w:r>
              <w:rPr>
                <w:rFonts w:ascii="宋体" w:hAnsi="宋体" w:cs="宋体" w:hint="eastAsia"/>
                <w:color w:val="000000"/>
                <w:kern w:val="0"/>
                <w:sz w:val="20"/>
                <w:szCs w:val="20"/>
              </w:rPr>
              <w:t>榫卯结构。</w:t>
            </w:r>
            <w:r>
              <w:rPr>
                <w:rFonts w:ascii="宋体" w:hAnsi="宋体" w:cs="宋体"/>
                <w:color w:val="000000"/>
                <w:kern w:val="0"/>
                <w:sz w:val="20"/>
                <w:szCs w:val="20"/>
              </w:rPr>
              <w:t xml:space="preserve">                                               3.</w:t>
            </w:r>
            <w:r>
              <w:rPr>
                <w:rFonts w:ascii="宋体" w:hAnsi="宋体" w:cs="宋体" w:hint="eastAsia"/>
                <w:color w:val="000000"/>
                <w:kern w:val="0"/>
                <w:sz w:val="20"/>
                <w:szCs w:val="20"/>
              </w:rPr>
              <w:t>水性漆</w:t>
            </w:r>
            <w:r>
              <w:rPr>
                <w:rFonts w:ascii="宋体" w:hAnsi="宋体" w:cs="宋体"/>
                <w:color w:val="000000"/>
                <w:kern w:val="0"/>
                <w:sz w:val="20"/>
                <w:szCs w:val="20"/>
              </w:rPr>
              <w:t>:</w:t>
            </w:r>
            <w:r>
              <w:rPr>
                <w:rFonts w:ascii="宋体" w:hAnsi="宋体" w:cs="宋体" w:hint="eastAsia"/>
                <w:color w:val="000000"/>
                <w:kern w:val="0"/>
                <w:sz w:val="20"/>
                <w:szCs w:val="20"/>
              </w:rPr>
              <w:t>使用环保水性漆，</w:t>
            </w:r>
            <w:r>
              <w:rPr>
                <w:rFonts w:ascii="宋体" w:hAnsi="宋体" w:cs="宋体"/>
                <w:color w:val="000000"/>
                <w:kern w:val="0"/>
                <w:sz w:val="20"/>
                <w:szCs w:val="20"/>
              </w:rPr>
              <w:t xml:space="preserve">VOC </w:t>
            </w:r>
            <w:r>
              <w:rPr>
                <w:rFonts w:ascii="宋体" w:hAnsi="宋体" w:cs="宋体" w:hint="eastAsia"/>
                <w:color w:val="000000"/>
                <w:kern w:val="0"/>
                <w:sz w:val="20"/>
                <w:szCs w:val="20"/>
              </w:rPr>
              <w:t>含量≤</w:t>
            </w:r>
            <w:r>
              <w:rPr>
                <w:rFonts w:ascii="宋体" w:hAnsi="宋体" w:cs="宋体"/>
                <w:color w:val="000000"/>
                <w:kern w:val="0"/>
                <w:sz w:val="20"/>
                <w:szCs w:val="20"/>
              </w:rPr>
              <w:t>30g/L</w:t>
            </w:r>
            <w:r>
              <w:rPr>
                <w:rFonts w:ascii="宋体" w:hAnsi="宋体" w:cs="宋体" w:hint="eastAsia"/>
                <w:color w:val="000000"/>
                <w:kern w:val="0"/>
                <w:sz w:val="20"/>
                <w:szCs w:val="20"/>
              </w:rPr>
              <w:t>、甲醛含量≤</w:t>
            </w:r>
            <w:r>
              <w:rPr>
                <w:rFonts w:ascii="宋体" w:hAnsi="宋体" w:cs="宋体"/>
                <w:color w:val="000000"/>
                <w:kern w:val="0"/>
                <w:sz w:val="20"/>
                <w:szCs w:val="20"/>
              </w:rPr>
              <w:t>5mg/kg</w:t>
            </w:r>
            <w:r>
              <w:rPr>
                <w:rFonts w:ascii="宋体" w:hAnsi="宋体" w:cs="宋体" w:hint="eastAsia"/>
                <w:color w:val="000000"/>
                <w:kern w:val="0"/>
                <w:sz w:val="20"/>
                <w:szCs w:val="20"/>
              </w:rPr>
              <w:t>、苯系物总和含量≤</w:t>
            </w:r>
            <w:r>
              <w:rPr>
                <w:rFonts w:ascii="宋体" w:hAnsi="宋体" w:cs="宋体"/>
                <w:color w:val="000000"/>
                <w:kern w:val="0"/>
                <w:sz w:val="20"/>
                <w:szCs w:val="20"/>
              </w:rPr>
              <w:t>20mg/kg</w:t>
            </w:r>
            <w:r>
              <w:rPr>
                <w:rFonts w:ascii="宋体" w:hAnsi="宋体" w:cs="宋体" w:hint="eastAsia"/>
                <w:color w:val="000000"/>
                <w:kern w:val="0"/>
                <w:sz w:val="20"/>
                <w:szCs w:val="20"/>
              </w:rPr>
              <w:t>，</w:t>
            </w:r>
            <w:r>
              <w:rPr>
                <w:rFonts w:ascii="宋体" w:cs="宋体"/>
                <w:color w:val="000000"/>
                <w:kern w:val="0"/>
                <w:sz w:val="20"/>
                <w:szCs w:val="20"/>
              </w:rPr>
              <w:t>,</w:t>
            </w:r>
            <w:r>
              <w:rPr>
                <w:rFonts w:ascii="宋体" w:hAnsi="宋体" w:cs="宋体" w:hint="eastAsia"/>
                <w:color w:val="000000"/>
                <w:kern w:val="0"/>
                <w:sz w:val="20"/>
                <w:szCs w:val="20"/>
              </w:rPr>
              <w:t>耐磨、耐腐</w:t>
            </w:r>
            <w:r>
              <w:rPr>
                <w:rFonts w:ascii="宋体" w:hAnsi="宋体" w:cs="宋体"/>
                <w:color w:val="000000"/>
                <w:kern w:val="0"/>
                <w:sz w:val="20"/>
                <w:szCs w:val="20"/>
              </w:rPr>
              <w:t xml:space="preserve"> </w:t>
            </w:r>
            <w:r>
              <w:rPr>
                <w:rFonts w:ascii="宋体" w:hAnsi="宋体" w:cs="宋体" w:hint="eastAsia"/>
                <w:color w:val="000000"/>
                <w:kern w:val="0"/>
                <w:sz w:val="20"/>
                <w:szCs w:val="20"/>
              </w:rPr>
              <w:t>蚀、耐湿热不低于</w:t>
            </w:r>
            <w:r>
              <w:rPr>
                <w:rFonts w:ascii="宋体" w:hAnsi="宋体" w:cs="宋体"/>
                <w:color w:val="000000"/>
                <w:kern w:val="0"/>
                <w:sz w:val="20"/>
                <w:szCs w:val="20"/>
              </w:rPr>
              <w:t>2</w:t>
            </w:r>
            <w:r>
              <w:rPr>
                <w:rFonts w:ascii="宋体" w:hAnsi="宋体" w:cs="宋体" w:hint="eastAsia"/>
                <w:color w:val="000000"/>
                <w:kern w:val="0"/>
                <w:sz w:val="20"/>
                <w:szCs w:val="20"/>
              </w:rPr>
              <w:t>级，抗冲击不低于</w:t>
            </w:r>
            <w:r>
              <w:rPr>
                <w:rFonts w:ascii="宋体" w:hAnsi="宋体" w:cs="宋体"/>
                <w:color w:val="000000"/>
                <w:kern w:val="0"/>
                <w:sz w:val="20"/>
                <w:szCs w:val="20"/>
              </w:rPr>
              <w:t>2</w:t>
            </w:r>
            <w:r>
              <w:rPr>
                <w:rFonts w:ascii="宋体" w:hAnsi="宋体" w:cs="宋体" w:hint="eastAsia"/>
                <w:color w:val="000000"/>
                <w:kern w:val="0"/>
                <w:sz w:val="20"/>
                <w:szCs w:val="20"/>
              </w:rPr>
              <w:t>级，色泽均匀，主次分明，木纹清晰。</w:t>
            </w:r>
            <w:r>
              <w:rPr>
                <w:rFonts w:ascii="宋体" w:hAnsi="宋体" w:cs="宋体"/>
                <w:color w:val="000000"/>
                <w:kern w:val="0"/>
                <w:sz w:val="20"/>
                <w:szCs w:val="20"/>
              </w:rPr>
              <w:t xml:space="preserve">                                               4.</w:t>
            </w:r>
            <w:r>
              <w:rPr>
                <w:rFonts w:ascii="宋体" w:hAnsi="宋体" w:cs="宋体" w:hint="eastAsia"/>
                <w:color w:val="000000"/>
                <w:kern w:val="0"/>
                <w:sz w:val="20"/>
                <w:szCs w:val="20"/>
              </w:rPr>
              <w:t>五金配件</w:t>
            </w:r>
            <w:r>
              <w:rPr>
                <w:rFonts w:ascii="宋体" w:hAnsi="宋体" w:cs="宋体"/>
                <w:color w:val="000000"/>
                <w:kern w:val="0"/>
                <w:sz w:val="20"/>
                <w:szCs w:val="20"/>
              </w:rPr>
              <w:t xml:space="preserve">: </w:t>
            </w:r>
            <w:r>
              <w:rPr>
                <w:rFonts w:ascii="宋体" w:hAnsi="宋体" w:cs="宋体" w:hint="eastAsia"/>
                <w:color w:val="000000"/>
                <w:kern w:val="0"/>
                <w:sz w:val="20"/>
                <w:szCs w:val="20"/>
              </w:rPr>
              <w:t>采用优质五金配件。</w:t>
            </w:r>
            <w:r>
              <w:rPr>
                <w:rFonts w:ascii="宋体" w:hAnsi="宋体" w:cs="宋体"/>
                <w:color w:val="000000"/>
                <w:kern w:val="0"/>
                <w:sz w:val="20"/>
                <w:szCs w:val="20"/>
              </w:rPr>
              <w:t xml:space="preserve">                                                                               5.</w:t>
            </w:r>
            <w:r>
              <w:rPr>
                <w:rFonts w:ascii="宋体" w:hAnsi="宋体" w:cs="宋体" w:hint="eastAsia"/>
                <w:color w:val="000000"/>
                <w:kern w:val="0"/>
                <w:sz w:val="20"/>
                <w:szCs w:val="20"/>
              </w:rPr>
              <w:t>胶黏剂：国家一级环保水性胶黏剂。符合</w:t>
            </w:r>
            <w:r>
              <w:rPr>
                <w:rFonts w:ascii="宋体" w:hAnsi="宋体" w:cs="宋体"/>
                <w:color w:val="000000"/>
                <w:kern w:val="0"/>
                <w:sz w:val="20"/>
                <w:szCs w:val="20"/>
              </w:rPr>
              <w:t>GB18583-2008</w:t>
            </w:r>
            <w:r>
              <w:rPr>
                <w:rFonts w:ascii="宋体" w:hAnsi="宋体" w:cs="宋体" w:hint="eastAsia"/>
                <w:color w:val="000000"/>
                <w:kern w:val="0"/>
                <w:sz w:val="20"/>
                <w:szCs w:val="20"/>
              </w:rPr>
              <w:t>、</w:t>
            </w:r>
            <w:r>
              <w:rPr>
                <w:rFonts w:ascii="宋体" w:hAnsi="宋体" w:cs="宋体"/>
                <w:color w:val="000000"/>
                <w:kern w:val="0"/>
                <w:sz w:val="20"/>
                <w:szCs w:val="20"/>
              </w:rPr>
              <w:t>HJ2541-2016</w:t>
            </w:r>
            <w:r>
              <w:rPr>
                <w:rFonts w:ascii="宋体" w:hAnsi="宋体" w:cs="宋体" w:hint="eastAsia"/>
                <w:color w:val="000000"/>
                <w:kern w:val="0"/>
                <w:sz w:val="20"/>
                <w:szCs w:val="20"/>
              </w:rPr>
              <w:t>标准，游离甲醛≤</w:t>
            </w:r>
            <w:r>
              <w:rPr>
                <w:rFonts w:ascii="宋体" w:hAnsi="宋体" w:cs="宋体"/>
                <w:color w:val="000000"/>
                <w:kern w:val="0"/>
                <w:sz w:val="20"/>
                <w:szCs w:val="20"/>
              </w:rPr>
              <w:t>0.1g/kg</w:t>
            </w:r>
            <w:r>
              <w:rPr>
                <w:rFonts w:ascii="宋体" w:hAnsi="宋体" w:cs="宋体" w:hint="eastAsia"/>
                <w:color w:val="000000"/>
                <w:kern w:val="0"/>
                <w:sz w:val="20"/>
                <w:szCs w:val="20"/>
              </w:rPr>
              <w:t>；</w:t>
            </w:r>
            <w:r>
              <w:rPr>
                <w:rFonts w:ascii="宋体" w:hAnsi="宋体" w:cs="宋体"/>
                <w:color w:val="000000"/>
                <w:kern w:val="0"/>
                <w:sz w:val="20"/>
                <w:szCs w:val="20"/>
              </w:rPr>
              <w:t xml:space="preserve">                                                                 6.</w:t>
            </w:r>
            <w:r>
              <w:rPr>
                <w:rFonts w:ascii="宋体" w:hAnsi="宋体" w:cs="宋体" w:hint="eastAsia"/>
                <w:color w:val="000000"/>
                <w:kern w:val="0"/>
                <w:sz w:val="20"/>
                <w:szCs w:val="20"/>
              </w:rPr>
              <w:t>颜色由采购人选定。</w:t>
            </w:r>
          </w:p>
        </w:tc>
        <w:tc>
          <w:tcPr>
            <w:tcW w:w="648" w:type="dxa"/>
            <w:tcBorders>
              <w:top w:val="single" w:sz="4" w:space="0" w:color="000000"/>
              <w:left w:val="single" w:sz="4" w:space="0" w:color="000000"/>
              <w:bottom w:val="nil"/>
              <w:right w:val="single" w:sz="4" w:space="0" w:color="000000"/>
            </w:tcBorders>
            <w:vAlign w:val="center"/>
          </w:tcPr>
          <w:p w:rsidR="0050113F" w:rsidRDefault="0050113F">
            <w:pPr>
              <w:widowControl/>
              <w:jc w:val="center"/>
              <w:textAlignment w:val="center"/>
              <w:rPr>
                <w:rFonts w:ascii="宋体"/>
                <w:color w:val="000000"/>
                <w:sz w:val="20"/>
                <w:szCs w:val="20"/>
              </w:rPr>
            </w:pPr>
            <w:r>
              <w:rPr>
                <w:rFonts w:ascii="宋体" w:hAnsi="宋体" w:cs="宋体" w:hint="eastAsia"/>
                <w:color w:val="000000"/>
                <w:kern w:val="0"/>
                <w:sz w:val="20"/>
                <w:szCs w:val="20"/>
              </w:rPr>
              <w:t>张</w:t>
            </w:r>
          </w:p>
        </w:tc>
        <w:tc>
          <w:tcPr>
            <w:tcW w:w="648" w:type="dxa"/>
            <w:tcBorders>
              <w:top w:val="single" w:sz="4" w:space="0" w:color="000000"/>
              <w:left w:val="single" w:sz="4" w:space="0" w:color="000000"/>
              <w:bottom w:val="single" w:sz="4" w:space="0" w:color="000000"/>
              <w:right w:val="single" w:sz="4" w:space="0" w:color="000000"/>
            </w:tcBorders>
            <w:vAlign w:val="center"/>
          </w:tcPr>
          <w:p w:rsidR="0050113F" w:rsidRDefault="0050113F">
            <w:pPr>
              <w:widowControl/>
              <w:jc w:val="center"/>
              <w:textAlignment w:val="center"/>
              <w:rPr>
                <w:rFonts w:ascii="宋体"/>
                <w:color w:val="000000"/>
                <w:sz w:val="20"/>
                <w:szCs w:val="20"/>
              </w:rPr>
            </w:pPr>
            <w:r>
              <w:rPr>
                <w:rFonts w:ascii="宋体" w:hAnsi="宋体" w:cs="宋体"/>
                <w:color w:val="000000"/>
                <w:kern w:val="0"/>
                <w:sz w:val="20"/>
                <w:szCs w:val="20"/>
              </w:rPr>
              <w:t>18</w:t>
            </w:r>
          </w:p>
        </w:tc>
      </w:tr>
      <w:tr w:rsidR="0050113F">
        <w:trPr>
          <w:trHeight w:val="4540"/>
          <w:jc w:val="center"/>
        </w:trPr>
        <w:tc>
          <w:tcPr>
            <w:tcW w:w="444" w:type="dxa"/>
            <w:tcBorders>
              <w:top w:val="single" w:sz="4" w:space="0" w:color="000000"/>
              <w:left w:val="single" w:sz="4" w:space="0" w:color="000000"/>
              <w:bottom w:val="nil"/>
              <w:right w:val="single" w:sz="4" w:space="0" w:color="000000"/>
            </w:tcBorders>
            <w:vAlign w:val="center"/>
          </w:tcPr>
          <w:p w:rsidR="0050113F" w:rsidRDefault="0050113F">
            <w:pPr>
              <w:widowControl/>
              <w:jc w:val="center"/>
              <w:textAlignment w:val="center"/>
              <w:rPr>
                <w:rFonts w:ascii="宋体"/>
                <w:color w:val="000000"/>
                <w:sz w:val="20"/>
                <w:szCs w:val="20"/>
              </w:rPr>
            </w:pPr>
            <w:r>
              <w:rPr>
                <w:rFonts w:ascii="宋体" w:hAnsi="宋体" w:cs="宋体"/>
                <w:color w:val="000000"/>
                <w:kern w:val="0"/>
                <w:sz w:val="20"/>
                <w:szCs w:val="20"/>
              </w:rPr>
              <w:t>51</w:t>
            </w:r>
          </w:p>
        </w:tc>
        <w:tc>
          <w:tcPr>
            <w:tcW w:w="1116" w:type="dxa"/>
            <w:tcBorders>
              <w:top w:val="single" w:sz="4" w:space="0" w:color="000000"/>
              <w:left w:val="single" w:sz="4" w:space="0" w:color="000000"/>
              <w:bottom w:val="nil"/>
              <w:right w:val="single" w:sz="4" w:space="0" w:color="000000"/>
            </w:tcBorders>
            <w:vAlign w:val="center"/>
          </w:tcPr>
          <w:p w:rsidR="0050113F" w:rsidRDefault="0050113F">
            <w:pPr>
              <w:widowControl/>
              <w:jc w:val="center"/>
              <w:textAlignment w:val="center"/>
              <w:rPr>
                <w:rFonts w:ascii="宋体"/>
                <w:color w:val="000000"/>
                <w:sz w:val="20"/>
                <w:szCs w:val="20"/>
              </w:rPr>
            </w:pPr>
            <w:r>
              <w:rPr>
                <w:rFonts w:ascii="宋体" w:hAnsi="宋体" w:cs="宋体" w:hint="eastAsia"/>
                <w:color w:val="000000"/>
                <w:kern w:val="0"/>
                <w:sz w:val="20"/>
                <w:szCs w:val="20"/>
              </w:rPr>
              <w:t>会议椅</w:t>
            </w:r>
          </w:p>
        </w:tc>
        <w:tc>
          <w:tcPr>
            <w:tcW w:w="2460" w:type="dxa"/>
            <w:tcBorders>
              <w:top w:val="single" w:sz="4" w:space="0" w:color="000000"/>
              <w:left w:val="single" w:sz="4" w:space="0" w:color="000000"/>
              <w:bottom w:val="nil"/>
              <w:right w:val="single" w:sz="4" w:space="0" w:color="000000"/>
            </w:tcBorders>
            <w:vAlign w:val="bottom"/>
          </w:tcPr>
          <w:p w:rsidR="0050113F" w:rsidRDefault="0050113F">
            <w:pPr>
              <w:widowControl/>
              <w:jc w:val="center"/>
              <w:textAlignment w:val="bottom"/>
              <w:rPr>
                <w:rFonts w:ascii="宋体"/>
                <w:color w:val="000000"/>
                <w:sz w:val="20"/>
                <w:szCs w:val="20"/>
              </w:rPr>
            </w:pPr>
            <w:r>
              <w:rPr>
                <w:noProof/>
              </w:rPr>
              <w:pict>
                <v:shape id="Picture_3_SpCnt_2" o:spid="_x0000_s1077" type="#_x0000_t75" style="position:absolute;left:0;text-align:left;margin-left:35.2pt;margin-top:49.65pt;width:52.5pt;height:76.25pt;z-index:251710464;visibility:visible;mso-position-horizontal-relative:text;mso-position-vertical-relative:text">
                  <v:imagedata r:id="rId61" o:title=""/>
                </v:shape>
              </w:pict>
            </w:r>
            <w:r>
              <w:rPr>
                <w:rFonts w:ascii="宋体" w:hAnsi="宋体" w:cs="宋体"/>
                <w:color w:val="000000"/>
                <w:kern w:val="0"/>
                <w:sz w:val="20"/>
                <w:szCs w:val="20"/>
              </w:rPr>
              <w:t>460*520*930H</w:t>
            </w:r>
          </w:p>
        </w:tc>
        <w:tc>
          <w:tcPr>
            <w:tcW w:w="5472" w:type="dxa"/>
            <w:tcBorders>
              <w:top w:val="single" w:sz="4" w:space="0" w:color="000000"/>
              <w:left w:val="single" w:sz="4" w:space="0" w:color="000000"/>
              <w:bottom w:val="nil"/>
              <w:right w:val="single" w:sz="4" w:space="0" w:color="000000"/>
            </w:tcBorders>
            <w:vAlign w:val="center"/>
          </w:tcPr>
          <w:p w:rsidR="0050113F" w:rsidRDefault="0050113F" w:rsidP="00197740">
            <w:pPr>
              <w:widowControl/>
              <w:textAlignment w:val="center"/>
              <w:rPr>
                <w:rFonts w:ascii="宋体"/>
                <w:color w:val="000000"/>
                <w:sz w:val="20"/>
                <w:szCs w:val="20"/>
              </w:rPr>
            </w:pPr>
            <w:r>
              <w:rPr>
                <w:rFonts w:ascii="宋体" w:hAnsi="宋体" w:cs="宋体"/>
                <w:color w:val="000000"/>
                <w:kern w:val="0"/>
                <w:sz w:val="20"/>
                <w:szCs w:val="20"/>
              </w:rPr>
              <w:t>1.</w:t>
            </w:r>
            <w:r>
              <w:rPr>
                <w:rFonts w:ascii="宋体" w:hAnsi="宋体" w:cs="宋体" w:hint="eastAsia"/>
                <w:color w:val="000000"/>
                <w:kern w:val="0"/>
                <w:sz w:val="20"/>
                <w:szCs w:val="20"/>
              </w:rPr>
              <w:t>基材：红榉实木制作，所有木材经过过热蒸汽干燥处理含水率为</w:t>
            </w:r>
            <w:r>
              <w:rPr>
                <w:rFonts w:ascii="宋体" w:hAnsi="宋体" w:cs="宋体"/>
                <w:color w:val="000000"/>
                <w:kern w:val="0"/>
                <w:sz w:val="20"/>
                <w:szCs w:val="20"/>
              </w:rPr>
              <w:t>8%-12%</w:t>
            </w:r>
            <w:r>
              <w:rPr>
                <w:rFonts w:ascii="宋体" w:hAnsi="宋体" w:cs="宋体" w:hint="eastAsia"/>
                <w:color w:val="000000"/>
                <w:kern w:val="0"/>
                <w:sz w:val="20"/>
                <w:szCs w:val="20"/>
              </w:rPr>
              <w:t>，经过防虫、防潮、防腐及多次烘干蒸发处理；符合</w:t>
            </w:r>
            <w:r>
              <w:rPr>
                <w:rFonts w:ascii="宋体" w:hAnsi="宋体" w:cs="宋体"/>
                <w:color w:val="000000"/>
                <w:kern w:val="0"/>
                <w:sz w:val="20"/>
                <w:szCs w:val="20"/>
              </w:rPr>
              <w:t>GB/T29894-2013</w:t>
            </w:r>
            <w:r>
              <w:rPr>
                <w:rFonts w:ascii="宋体" w:hAnsi="宋体" w:cs="宋体" w:hint="eastAsia"/>
                <w:color w:val="000000"/>
                <w:kern w:val="0"/>
                <w:sz w:val="20"/>
                <w:szCs w:val="20"/>
              </w:rPr>
              <w:t>、</w:t>
            </w:r>
            <w:r>
              <w:rPr>
                <w:rFonts w:ascii="宋体" w:hAnsi="宋体" w:cs="宋体"/>
                <w:color w:val="000000"/>
                <w:kern w:val="0"/>
                <w:sz w:val="20"/>
                <w:szCs w:val="20"/>
              </w:rPr>
              <w:t>GB/T16734-1997</w:t>
            </w:r>
            <w:r>
              <w:rPr>
                <w:rFonts w:ascii="宋体" w:hAnsi="宋体" w:cs="宋体" w:hint="eastAsia"/>
                <w:color w:val="000000"/>
                <w:kern w:val="0"/>
                <w:sz w:val="20"/>
                <w:szCs w:val="20"/>
              </w:rPr>
              <w:t>、</w:t>
            </w:r>
            <w:r>
              <w:rPr>
                <w:rFonts w:ascii="宋体" w:hAnsi="宋体" w:cs="宋体"/>
                <w:color w:val="000000"/>
                <w:kern w:val="0"/>
                <w:sz w:val="20"/>
                <w:szCs w:val="20"/>
              </w:rPr>
              <w:t>GB/T3324-2017</w:t>
            </w:r>
            <w:r>
              <w:rPr>
                <w:rFonts w:ascii="宋体" w:hAnsi="宋体" w:cs="宋体" w:hint="eastAsia"/>
                <w:color w:val="000000"/>
                <w:kern w:val="0"/>
                <w:sz w:val="20"/>
                <w:szCs w:val="20"/>
              </w:rPr>
              <w:t>、</w:t>
            </w:r>
            <w:r>
              <w:rPr>
                <w:rFonts w:ascii="宋体" w:hAnsi="宋体" w:cs="宋体"/>
                <w:color w:val="000000"/>
                <w:kern w:val="0"/>
                <w:sz w:val="20"/>
                <w:szCs w:val="20"/>
              </w:rPr>
              <w:t>GB18580-2017</w:t>
            </w:r>
            <w:r>
              <w:rPr>
                <w:rFonts w:ascii="宋体" w:hAnsi="宋体" w:cs="宋体" w:hint="eastAsia"/>
                <w:color w:val="000000"/>
                <w:kern w:val="0"/>
                <w:sz w:val="20"/>
                <w:szCs w:val="20"/>
              </w:rPr>
              <w:t>标准，甲醛释放量≤</w:t>
            </w:r>
            <w:r>
              <w:rPr>
                <w:rFonts w:ascii="宋体" w:hAnsi="宋体" w:cs="宋体"/>
                <w:color w:val="000000"/>
                <w:kern w:val="0"/>
                <w:sz w:val="20"/>
                <w:szCs w:val="20"/>
              </w:rPr>
              <w:t>0.05mg/m</w:t>
            </w:r>
            <w:r>
              <w:rPr>
                <w:rFonts w:ascii="宋体" w:hAnsi="宋体" w:cs="宋体" w:hint="eastAsia"/>
                <w:color w:val="000000"/>
                <w:kern w:val="0"/>
                <w:sz w:val="20"/>
                <w:szCs w:val="20"/>
              </w:rPr>
              <w:t>³；</w:t>
            </w:r>
            <w:r>
              <w:rPr>
                <w:rFonts w:ascii="宋体" w:hAnsi="宋体" w:cs="宋体"/>
                <w:color w:val="000000"/>
                <w:kern w:val="0"/>
                <w:sz w:val="20"/>
                <w:szCs w:val="20"/>
              </w:rPr>
              <w:t xml:space="preserve">                                                           2.</w:t>
            </w:r>
            <w:r>
              <w:rPr>
                <w:rFonts w:ascii="宋体" w:hAnsi="宋体" w:cs="宋体" w:hint="eastAsia"/>
                <w:color w:val="000000"/>
                <w:kern w:val="0"/>
                <w:sz w:val="20"/>
                <w:szCs w:val="20"/>
              </w:rPr>
              <w:t>工艺：榫卯结构</w:t>
            </w:r>
            <w:r>
              <w:rPr>
                <w:rFonts w:ascii="宋体" w:cs="宋体"/>
                <w:color w:val="000000"/>
                <w:kern w:val="0"/>
                <w:sz w:val="20"/>
                <w:szCs w:val="20"/>
              </w:rPr>
              <w:t>,</w:t>
            </w:r>
            <w:r>
              <w:rPr>
                <w:rFonts w:ascii="宋体" w:hAnsi="宋体" w:cs="宋体" w:hint="eastAsia"/>
                <w:color w:val="000000"/>
                <w:kern w:val="0"/>
                <w:sz w:val="20"/>
                <w:szCs w:val="20"/>
              </w:rPr>
              <w:t>后脚高度</w:t>
            </w:r>
            <w:r>
              <w:rPr>
                <w:rFonts w:ascii="宋体" w:hAnsi="宋体" w:cs="宋体"/>
                <w:color w:val="000000"/>
                <w:kern w:val="0"/>
                <w:sz w:val="20"/>
                <w:szCs w:val="20"/>
              </w:rPr>
              <w:t>935mm</w:t>
            </w:r>
            <w:r>
              <w:rPr>
                <w:rFonts w:ascii="宋体" w:hAnsi="宋体" w:cs="宋体" w:hint="eastAsia"/>
                <w:color w:val="000000"/>
                <w:kern w:val="0"/>
                <w:sz w:val="20"/>
                <w:szCs w:val="20"/>
              </w:rPr>
              <w:t>、厚度为</w:t>
            </w:r>
            <w:r>
              <w:rPr>
                <w:rFonts w:ascii="宋体" w:hAnsi="宋体" w:cs="宋体"/>
                <w:color w:val="000000"/>
                <w:kern w:val="0"/>
                <w:sz w:val="20"/>
                <w:szCs w:val="20"/>
              </w:rPr>
              <w:t>28mm</w:t>
            </w:r>
            <w:r>
              <w:rPr>
                <w:rFonts w:ascii="宋体" w:hAnsi="宋体" w:cs="宋体" w:hint="eastAsia"/>
                <w:color w:val="000000"/>
                <w:kern w:val="0"/>
                <w:sz w:val="20"/>
                <w:szCs w:val="20"/>
              </w:rPr>
              <w:t>；椅脑可露实木部分尺寸为</w:t>
            </w:r>
            <w:r>
              <w:rPr>
                <w:rFonts w:ascii="宋体" w:hAnsi="宋体" w:cs="宋体"/>
                <w:color w:val="000000"/>
                <w:kern w:val="0"/>
                <w:sz w:val="20"/>
                <w:szCs w:val="20"/>
              </w:rPr>
              <w:t>58mm</w:t>
            </w:r>
            <w:r>
              <w:rPr>
                <w:rFonts w:ascii="宋体" w:hAnsi="宋体" w:cs="宋体" w:hint="eastAsia"/>
                <w:color w:val="000000"/>
                <w:kern w:val="0"/>
                <w:sz w:val="20"/>
                <w:szCs w:val="20"/>
              </w:rPr>
              <w:t>宽</w:t>
            </w:r>
            <w:r>
              <w:rPr>
                <w:rFonts w:ascii="宋体" w:hAnsi="宋体" w:cs="宋体"/>
                <w:color w:val="000000"/>
                <w:kern w:val="0"/>
                <w:sz w:val="20"/>
                <w:szCs w:val="20"/>
              </w:rPr>
              <w:t>*24mm</w:t>
            </w:r>
            <w:r>
              <w:rPr>
                <w:rFonts w:ascii="宋体" w:hAnsi="宋体" w:cs="宋体" w:hint="eastAsia"/>
                <w:color w:val="000000"/>
                <w:kern w:val="0"/>
                <w:sz w:val="20"/>
                <w:szCs w:val="20"/>
              </w:rPr>
              <w:t>厚；前脚厚度为</w:t>
            </w:r>
            <w:r>
              <w:rPr>
                <w:rFonts w:ascii="宋体" w:hAnsi="宋体" w:cs="宋体"/>
                <w:color w:val="000000"/>
                <w:kern w:val="0"/>
                <w:sz w:val="20"/>
                <w:szCs w:val="20"/>
              </w:rPr>
              <w:t>28mm</w:t>
            </w:r>
            <w:r>
              <w:rPr>
                <w:rFonts w:ascii="宋体" w:hAnsi="宋体" w:cs="宋体" w:hint="eastAsia"/>
                <w:color w:val="000000"/>
                <w:kern w:val="0"/>
                <w:sz w:val="20"/>
                <w:szCs w:val="20"/>
              </w:rPr>
              <w:t>厚；座框侧横</w:t>
            </w:r>
            <w:r>
              <w:rPr>
                <w:rFonts w:ascii="宋体" w:hAnsi="宋体" w:cs="宋体"/>
                <w:color w:val="000000"/>
                <w:kern w:val="0"/>
                <w:sz w:val="20"/>
                <w:szCs w:val="20"/>
              </w:rPr>
              <w:t>64*28mm</w:t>
            </w:r>
            <w:r>
              <w:rPr>
                <w:rFonts w:ascii="宋体" w:hAnsi="宋体" w:cs="宋体" w:hint="eastAsia"/>
                <w:color w:val="000000"/>
                <w:kern w:val="0"/>
                <w:sz w:val="20"/>
                <w:szCs w:val="20"/>
              </w:rPr>
              <w:t>；侧下拉撑用料为</w:t>
            </w:r>
            <w:r>
              <w:rPr>
                <w:rFonts w:ascii="宋体" w:hAnsi="宋体" w:cs="宋体"/>
                <w:color w:val="000000"/>
                <w:kern w:val="0"/>
                <w:sz w:val="20"/>
                <w:szCs w:val="20"/>
              </w:rPr>
              <w:t>27*22mm</w:t>
            </w:r>
            <w:r>
              <w:rPr>
                <w:rFonts w:ascii="宋体" w:hAnsi="宋体" w:cs="宋体" w:hint="eastAsia"/>
                <w:color w:val="000000"/>
                <w:kern w:val="0"/>
                <w:sz w:val="20"/>
                <w:szCs w:val="20"/>
              </w:rPr>
              <w:t>厚；优质环保皮软包面，优质</w:t>
            </w:r>
            <w:r>
              <w:rPr>
                <w:rFonts w:ascii="宋体" w:hAnsi="宋体" w:cs="宋体"/>
                <w:color w:val="000000"/>
                <w:kern w:val="0"/>
                <w:sz w:val="20"/>
                <w:szCs w:val="20"/>
              </w:rPr>
              <w:t>PU</w:t>
            </w:r>
            <w:r>
              <w:rPr>
                <w:rFonts w:ascii="宋体" w:hAnsi="宋体" w:cs="宋体" w:hint="eastAsia"/>
                <w:color w:val="000000"/>
                <w:kern w:val="0"/>
                <w:sz w:val="20"/>
                <w:szCs w:val="20"/>
              </w:rPr>
              <w:t>发泡一次成型耐阻燃、防老化、高回弹海绵，海绵密度≥</w:t>
            </w:r>
            <w:r>
              <w:rPr>
                <w:rFonts w:ascii="宋体" w:hAnsi="宋体" w:cs="宋体"/>
                <w:color w:val="000000"/>
                <w:kern w:val="0"/>
                <w:sz w:val="20"/>
                <w:szCs w:val="20"/>
              </w:rPr>
              <w:t>35Kg/m</w:t>
            </w:r>
            <w:r>
              <w:rPr>
                <w:rFonts w:ascii="宋体" w:hAnsi="宋体" w:cs="宋体" w:hint="eastAsia"/>
                <w:color w:val="000000"/>
                <w:kern w:val="0"/>
                <w:sz w:val="20"/>
                <w:szCs w:val="20"/>
              </w:rPr>
              <w:t>³；</w:t>
            </w:r>
            <w:r>
              <w:rPr>
                <w:rFonts w:ascii="宋体" w:hAnsi="宋体" w:cs="宋体"/>
                <w:color w:val="000000"/>
                <w:kern w:val="0"/>
                <w:sz w:val="20"/>
                <w:szCs w:val="20"/>
              </w:rPr>
              <w:t xml:space="preserve">                                                               </w:t>
            </w:r>
            <w:r>
              <w:rPr>
                <w:rFonts w:ascii="宋体" w:hAnsi="宋体" w:cs="宋体"/>
                <w:color w:val="000000"/>
                <w:kern w:val="0"/>
                <w:sz w:val="20"/>
                <w:szCs w:val="20"/>
              </w:rPr>
              <w:br/>
              <w:t>3.</w:t>
            </w:r>
            <w:r>
              <w:rPr>
                <w:rFonts w:ascii="宋体" w:hAnsi="宋体" w:cs="宋体" w:hint="eastAsia"/>
                <w:color w:val="000000"/>
                <w:kern w:val="0"/>
                <w:sz w:val="20"/>
                <w:szCs w:val="20"/>
              </w:rPr>
              <w:t>水性漆</w:t>
            </w:r>
            <w:r>
              <w:rPr>
                <w:rFonts w:ascii="宋体" w:hAnsi="宋体" w:cs="宋体"/>
                <w:color w:val="000000"/>
                <w:kern w:val="0"/>
                <w:sz w:val="20"/>
                <w:szCs w:val="20"/>
              </w:rPr>
              <w:t>:</w:t>
            </w:r>
            <w:r>
              <w:rPr>
                <w:rFonts w:ascii="宋体" w:hAnsi="宋体" w:cs="宋体" w:hint="eastAsia"/>
                <w:color w:val="000000"/>
                <w:kern w:val="0"/>
                <w:sz w:val="20"/>
                <w:szCs w:val="20"/>
              </w:rPr>
              <w:t>使用环保水性漆，</w:t>
            </w:r>
            <w:r>
              <w:rPr>
                <w:rFonts w:ascii="宋体" w:hAnsi="宋体" w:cs="宋体"/>
                <w:color w:val="000000"/>
                <w:kern w:val="0"/>
                <w:sz w:val="20"/>
                <w:szCs w:val="20"/>
              </w:rPr>
              <w:t>VOC</w:t>
            </w:r>
            <w:r>
              <w:rPr>
                <w:rFonts w:ascii="宋体" w:hAnsi="宋体" w:cs="宋体" w:hint="eastAsia"/>
                <w:color w:val="000000"/>
                <w:kern w:val="0"/>
                <w:sz w:val="20"/>
                <w:szCs w:val="20"/>
              </w:rPr>
              <w:t>含量≤</w:t>
            </w:r>
            <w:r>
              <w:rPr>
                <w:rFonts w:ascii="宋体" w:hAnsi="宋体" w:cs="宋体"/>
                <w:color w:val="000000"/>
                <w:kern w:val="0"/>
                <w:sz w:val="20"/>
                <w:szCs w:val="20"/>
              </w:rPr>
              <w:t>30g/L</w:t>
            </w:r>
            <w:r>
              <w:rPr>
                <w:rFonts w:ascii="宋体" w:hAnsi="宋体" w:cs="宋体" w:hint="eastAsia"/>
                <w:color w:val="000000"/>
                <w:kern w:val="0"/>
                <w:sz w:val="20"/>
                <w:szCs w:val="20"/>
              </w:rPr>
              <w:t>、甲醛含量≤</w:t>
            </w:r>
            <w:r>
              <w:rPr>
                <w:rFonts w:ascii="宋体" w:hAnsi="宋体" w:cs="宋体"/>
                <w:color w:val="000000"/>
                <w:kern w:val="0"/>
                <w:sz w:val="20"/>
                <w:szCs w:val="20"/>
              </w:rPr>
              <w:t>5mg/kg</w:t>
            </w:r>
            <w:r>
              <w:rPr>
                <w:rFonts w:ascii="宋体" w:hAnsi="宋体" w:cs="宋体" w:hint="eastAsia"/>
                <w:color w:val="000000"/>
                <w:kern w:val="0"/>
                <w:sz w:val="20"/>
                <w:szCs w:val="20"/>
              </w:rPr>
              <w:t>、苯系物总和含量≤</w:t>
            </w:r>
            <w:r>
              <w:rPr>
                <w:rFonts w:ascii="宋体" w:hAnsi="宋体" w:cs="宋体"/>
                <w:color w:val="000000"/>
                <w:kern w:val="0"/>
                <w:sz w:val="20"/>
                <w:szCs w:val="20"/>
              </w:rPr>
              <w:t>20mg/kg</w:t>
            </w:r>
            <w:r>
              <w:rPr>
                <w:rFonts w:ascii="宋体" w:hAnsi="宋体" w:cs="宋体" w:hint="eastAsia"/>
                <w:color w:val="000000"/>
                <w:kern w:val="0"/>
                <w:sz w:val="20"/>
                <w:szCs w:val="20"/>
              </w:rPr>
              <w:t>，</w:t>
            </w:r>
            <w:r>
              <w:rPr>
                <w:rFonts w:ascii="宋体" w:cs="宋体"/>
                <w:color w:val="000000"/>
                <w:kern w:val="0"/>
                <w:sz w:val="20"/>
                <w:szCs w:val="20"/>
              </w:rPr>
              <w:t>,</w:t>
            </w:r>
            <w:r>
              <w:rPr>
                <w:rFonts w:ascii="宋体" w:hAnsi="宋体" w:cs="宋体" w:hint="eastAsia"/>
                <w:color w:val="000000"/>
                <w:kern w:val="0"/>
                <w:sz w:val="20"/>
                <w:szCs w:val="20"/>
              </w:rPr>
              <w:t>耐磨、耐腐蚀、耐湿热不低于</w:t>
            </w:r>
            <w:r>
              <w:rPr>
                <w:rFonts w:ascii="宋体" w:hAnsi="宋体" w:cs="宋体"/>
                <w:color w:val="000000"/>
                <w:kern w:val="0"/>
                <w:sz w:val="20"/>
                <w:szCs w:val="20"/>
              </w:rPr>
              <w:t>2</w:t>
            </w:r>
            <w:r>
              <w:rPr>
                <w:rFonts w:ascii="宋体" w:hAnsi="宋体" w:cs="宋体" w:hint="eastAsia"/>
                <w:color w:val="000000"/>
                <w:kern w:val="0"/>
                <w:sz w:val="20"/>
                <w:szCs w:val="20"/>
              </w:rPr>
              <w:t>级，抗冲击不低于</w:t>
            </w:r>
            <w:r>
              <w:rPr>
                <w:rFonts w:ascii="宋体" w:hAnsi="宋体" w:cs="宋体"/>
                <w:color w:val="000000"/>
                <w:kern w:val="0"/>
                <w:sz w:val="20"/>
                <w:szCs w:val="20"/>
              </w:rPr>
              <w:t>2</w:t>
            </w:r>
            <w:r>
              <w:rPr>
                <w:rFonts w:ascii="宋体" w:hAnsi="宋体" w:cs="宋体" w:hint="eastAsia"/>
                <w:color w:val="000000"/>
                <w:kern w:val="0"/>
                <w:sz w:val="20"/>
                <w:szCs w:val="20"/>
              </w:rPr>
              <w:t>级，色泽均匀，主次分明，木纹清晰</w:t>
            </w:r>
            <w:r>
              <w:rPr>
                <w:rFonts w:ascii="宋体"/>
                <w:color w:val="000000"/>
                <w:kern w:val="0"/>
                <w:sz w:val="20"/>
                <w:szCs w:val="20"/>
              </w:rPr>
              <w:br/>
            </w:r>
            <w:r>
              <w:rPr>
                <w:rFonts w:ascii="宋体" w:hAnsi="宋体" w:cs="宋体"/>
                <w:color w:val="000000"/>
                <w:kern w:val="0"/>
                <w:sz w:val="20"/>
                <w:szCs w:val="20"/>
              </w:rPr>
              <w:t>4.</w:t>
            </w:r>
            <w:r>
              <w:rPr>
                <w:rFonts w:ascii="宋体" w:hAnsi="宋体" w:cs="宋体" w:hint="eastAsia"/>
                <w:color w:val="000000"/>
                <w:kern w:val="0"/>
                <w:sz w:val="20"/>
                <w:szCs w:val="20"/>
              </w:rPr>
              <w:t>胶黏剂：国家一级环保水性胶黏剂。符合</w:t>
            </w:r>
            <w:r>
              <w:rPr>
                <w:rFonts w:ascii="宋体" w:hAnsi="宋体" w:cs="宋体"/>
                <w:color w:val="000000"/>
                <w:kern w:val="0"/>
                <w:sz w:val="20"/>
                <w:szCs w:val="20"/>
              </w:rPr>
              <w:t>GB18583-2008</w:t>
            </w:r>
            <w:r>
              <w:rPr>
                <w:rFonts w:ascii="宋体" w:hAnsi="宋体" w:cs="宋体" w:hint="eastAsia"/>
                <w:color w:val="000000"/>
                <w:kern w:val="0"/>
                <w:sz w:val="20"/>
                <w:szCs w:val="20"/>
              </w:rPr>
              <w:t>、</w:t>
            </w:r>
            <w:r>
              <w:rPr>
                <w:rFonts w:ascii="宋体" w:hAnsi="宋体" w:cs="宋体"/>
                <w:color w:val="000000"/>
                <w:kern w:val="0"/>
                <w:sz w:val="20"/>
                <w:szCs w:val="20"/>
              </w:rPr>
              <w:t>HJ2541-2016</w:t>
            </w:r>
            <w:r>
              <w:rPr>
                <w:rFonts w:ascii="宋体" w:hAnsi="宋体" w:cs="宋体" w:hint="eastAsia"/>
                <w:color w:val="000000"/>
                <w:kern w:val="0"/>
                <w:sz w:val="20"/>
                <w:szCs w:val="20"/>
              </w:rPr>
              <w:t>标准，游离甲醛≤</w:t>
            </w:r>
            <w:r>
              <w:rPr>
                <w:rFonts w:ascii="宋体" w:hAnsi="宋体" w:cs="宋体"/>
                <w:color w:val="000000"/>
                <w:kern w:val="0"/>
                <w:sz w:val="20"/>
                <w:szCs w:val="20"/>
              </w:rPr>
              <w:t>0.1g/kg</w:t>
            </w:r>
            <w:r>
              <w:rPr>
                <w:rFonts w:ascii="宋体" w:hAnsi="宋体" w:cs="宋体" w:hint="eastAsia"/>
                <w:color w:val="000000"/>
                <w:kern w:val="0"/>
                <w:sz w:val="20"/>
                <w:szCs w:val="20"/>
              </w:rPr>
              <w:t>；符合</w:t>
            </w:r>
            <w:r>
              <w:rPr>
                <w:rFonts w:ascii="宋体" w:hAnsi="宋体" w:cs="宋体"/>
                <w:color w:val="000000"/>
                <w:kern w:val="0"/>
                <w:sz w:val="20"/>
                <w:szCs w:val="20"/>
              </w:rPr>
              <w:t>GB18583-2008</w:t>
            </w:r>
            <w:r>
              <w:rPr>
                <w:rFonts w:ascii="宋体" w:hAnsi="宋体" w:cs="宋体" w:hint="eastAsia"/>
                <w:color w:val="000000"/>
                <w:kern w:val="0"/>
                <w:sz w:val="20"/>
                <w:szCs w:val="20"/>
              </w:rPr>
              <w:t>、</w:t>
            </w:r>
            <w:r>
              <w:rPr>
                <w:rFonts w:ascii="宋体" w:hAnsi="宋体" w:cs="宋体"/>
                <w:color w:val="000000"/>
                <w:kern w:val="0"/>
                <w:sz w:val="20"/>
                <w:szCs w:val="20"/>
              </w:rPr>
              <w:t>HJ2541-2016</w:t>
            </w:r>
            <w:r>
              <w:rPr>
                <w:rFonts w:ascii="宋体" w:hAnsi="宋体" w:cs="宋体" w:hint="eastAsia"/>
                <w:color w:val="000000"/>
                <w:kern w:val="0"/>
                <w:sz w:val="20"/>
                <w:szCs w:val="20"/>
              </w:rPr>
              <w:t>标准，游离甲醛≤</w:t>
            </w:r>
            <w:r>
              <w:rPr>
                <w:rFonts w:ascii="宋体" w:hAnsi="宋体" w:cs="宋体"/>
                <w:color w:val="000000"/>
                <w:kern w:val="0"/>
                <w:sz w:val="20"/>
                <w:szCs w:val="20"/>
              </w:rPr>
              <w:t>0.1g/kg</w:t>
            </w:r>
            <w:r>
              <w:rPr>
                <w:rFonts w:ascii="宋体" w:hAnsi="宋体" w:cs="宋体" w:hint="eastAsia"/>
                <w:color w:val="000000"/>
                <w:kern w:val="0"/>
                <w:sz w:val="20"/>
                <w:szCs w:val="20"/>
              </w:rPr>
              <w:t>；</w:t>
            </w:r>
            <w:r>
              <w:rPr>
                <w:rFonts w:ascii="宋体" w:hAnsi="宋体" w:cs="宋体"/>
                <w:color w:val="000000"/>
                <w:kern w:val="0"/>
                <w:sz w:val="20"/>
                <w:szCs w:val="20"/>
              </w:rPr>
              <w:t xml:space="preserve"> </w:t>
            </w:r>
          </w:p>
        </w:tc>
        <w:tc>
          <w:tcPr>
            <w:tcW w:w="648" w:type="dxa"/>
            <w:tcBorders>
              <w:top w:val="single" w:sz="4" w:space="0" w:color="000000"/>
              <w:left w:val="single" w:sz="4" w:space="0" w:color="000000"/>
              <w:bottom w:val="nil"/>
              <w:right w:val="single" w:sz="4" w:space="0" w:color="000000"/>
            </w:tcBorders>
            <w:vAlign w:val="center"/>
          </w:tcPr>
          <w:p w:rsidR="0050113F" w:rsidRDefault="0050113F">
            <w:pPr>
              <w:widowControl/>
              <w:jc w:val="center"/>
              <w:textAlignment w:val="center"/>
              <w:rPr>
                <w:rFonts w:ascii="宋体"/>
                <w:color w:val="000000"/>
                <w:sz w:val="20"/>
                <w:szCs w:val="20"/>
              </w:rPr>
            </w:pPr>
            <w:r>
              <w:rPr>
                <w:rFonts w:ascii="宋体" w:hAnsi="宋体" w:cs="宋体" w:hint="eastAsia"/>
                <w:color w:val="000000"/>
                <w:kern w:val="0"/>
                <w:sz w:val="20"/>
                <w:szCs w:val="20"/>
              </w:rPr>
              <w:t>把</w:t>
            </w:r>
          </w:p>
        </w:tc>
        <w:tc>
          <w:tcPr>
            <w:tcW w:w="648" w:type="dxa"/>
            <w:tcBorders>
              <w:top w:val="single" w:sz="4" w:space="0" w:color="000000"/>
              <w:left w:val="single" w:sz="4" w:space="0" w:color="000000"/>
              <w:bottom w:val="single" w:sz="4" w:space="0" w:color="000000"/>
              <w:right w:val="single" w:sz="4" w:space="0" w:color="000000"/>
            </w:tcBorders>
            <w:vAlign w:val="center"/>
          </w:tcPr>
          <w:p w:rsidR="0050113F" w:rsidRDefault="0050113F">
            <w:pPr>
              <w:widowControl/>
              <w:jc w:val="center"/>
              <w:textAlignment w:val="center"/>
              <w:rPr>
                <w:rFonts w:ascii="宋体"/>
                <w:color w:val="000000"/>
                <w:sz w:val="20"/>
                <w:szCs w:val="20"/>
              </w:rPr>
            </w:pPr>
            <w:r>
              <w:rPr>
                <w:rFonts w:ascii="宋体" w:hAnsi="宋体" w:cs="宋体"/>
                <w:color w:val="000000"/>
                <w:kern w:val="0"/>
                <w:sz w:val="20"/>
                <w:szCs w:val="20"/>
              </w:rPr>
              <w:t>36</w:t>
            </w:r>
          </w:p>
        </w:tc>
      </w:tr>
      <w:tr w:rsidR="0050113F">
        <w:trPr>
          <w:trHeight w:val="620"/>
          <w:jc w:val="center"/>
        </w:trPr>
        <w:tc>
          <w:tcPr>
            <w:tcW w:w="10788" w:type="dxa"/>
            <w:gridSpan w:val="6"/>
            <w:tcBorders>
              <w:top w:val="single" w:sz="4" w:space="0" w:color="000000"/>
              <w:left w:val="single" w:sz="4" w:space="0" w:color="000000"/>
              <w:bottom w:val="single" w:sz="4" w:space="0" w:color="000000"/>
              <w:right w:val="nil"/>
            </w:tcBorders>
            <w:vAlign w:val="center"/>
          </w:tcPr>
          <w:p w:rsidR="0050113F" w:rsidRDefault="0050113F">
            <w:pPr>
              <w:widowControl/>
              <w:jc w:val="center"/>
              <w:textAlignment w:val="center"/>
              <w:rPr>
                <w:rFonts w:ascii="宋体"/>
                <w:b/>
                <w:bCs/>
                <w:color w:val="000000"/>
                <w:sz w:val="20"/>
                <w:szCs w:val="20"/>
              </w:rPr>
            </w:pPr>
            <w:r>
              <w:rPr>
                <w:rFonts w:ascii="宋体" w:hAnsi="宋体" w:cs="宋体" w:hint="eastAsia"/>
                <w:b/>
                <w:bCs/>
                <w:color w:val="000000"/>
                <w:kern w:val="0"/>
                <w:sz w:val="20"/>
                <w:szCs w:val="20"/>
              </w:rPr>
              <w:t>会议室（一层至六层各</w:t>
            </w:r>
            <w:r>
              <w:rPr>
                <w:rFonts w:ascii="宋体" w:hAnsi="宋体" w:cs="宋体"/>
                <w:b/>
                <w:bCs/>
                <w:color w:val="000000"/>
                <w:kern w:val="0"/>
                <w:sz w:val="20"/>
                <w:szCs w:val="20"/>
              </w:rPr>
              <w:t>1</w:t>
            </w:r>
            <w:r>
              <w:rPr>
                <w:rFonts w:ascii="宋体" w:hAnsi="宋体" w:cs="宋体" w:hint="eastAsia"/>
                <w:b/>
                <w:bCs/>
                <w:color w:val="000000"/>
                <w:kern w:val="0"/>
                <w:sz w:val="20"/>
                <w:szCs w:val="20"/>
              </w:rPr>
              <w:t>套</w:t>
            </w:r>
            <w:r>
              <w:rPr>
                <w:rFonts w:ascii="宋体" w:hAnsi="宋体" w:cs="宋体"/>
                <w:b/>
                <w:bCs/>
                <w:color w:val="000000"/>
                <w:kern w:val="0"/>
                <w:sz w:val="20"/>
                <w:szCs w:val="20"/>
              </w:rPr>
              <w:t xml:space="preserve"> 4700*2000*760</w:t>
            </w:r>
            <w:r>
              <w:rPr>
                <w:rFonts w:ascii="宋体" w:hAnsi="宋体" w:cs="宋体" w:hint="eastAsia"/>
                <w:b/>
                <w:bCs/>
                <w:color w:val="000000"/>
                <w:kern w:val="0"/>
                <w:sz w:val="20"/>
                <w:szCs w:val="20"/>
              </w:rPr>
              <w:t>）（六层</w:t>
            </w:r>
            <w:r>
              <w:rPr>
                <w:rFonts w:ascii="宋体" w:hAnsi="宋体" w:cs="宋体"/>
                <w:b/>
                <w:bCs/>
                <w:color w:val="000000"/>
                <w:kern w:val="0"/>
                <w:sz w:val="20"/>
                <w:szCs w:val="20"/>
              </w:rPr>
              <w:t>1</w:t>
            </w:r>
            <w:r>
              <w:rPr>
                <w:rFonts w:ascii="宋体" w:hAnsi="宋体" w:cs="宋体" w:hint="eastAsia"/>
                <w:b/>
                <w:bCs/>
                <w:color w:val="000000"/>
                <w:kern w:val="0"/>
                <w:sz w:val="20"/>
                <w:szCs w:val="20"/>
              </w:rPr>
              <w:t>套</w:t>
            </w:r>
            <w:r>
              <w:rPr>
                <w:rFonts w:ascii="宋体" w:hAnsi="宋体" w:cs="宋体"/>
                <w:b/>
                <w:bCs/>
                <w:color w:val="000000"/>
                <w:kern w:val="0"/>
                <w:sz w:val="20"/>
                <w:szCs w:val="20"/>
              </w:rPr>
              <w:t xml:space="preserve"> 4500*2000*760</w:t>
            </w:r>
            <w:r>
              <w:rPr>
                <w:rFonts w:ascii="宋体" w:hAnsi="宋体" w:cs="宋体" w:hint="eastAsia"/>
                <w:b/>
                <w:bCs/>
                <w:color w:val="000000"/>
                <w:kern w:val="0"/>
                <w:sz w:val="20"/>
                <w:szCs w:val="20"/>
              </w:rPr>
              <w:t>）</w:t>
            </w:r>
          </w:p>
        </w:tc>
      </w:tr>
      <w:tr w:rsidR="0050113F">
        <w:trPr>
          <w:trHeight w:val="4000"/>
          <w:jc w:val="center"/>
        </w:trPr>
        <w:tc>
          <w:tcPr>
            <w:tcW w:w="444" w:type="dxa"/>
            <w:tcBorders>
              <w:top w:val="single" w:sz="4" w:space="0" w:color="000000"/>
              <w:left w:val="single" w:sz="4" w:space="0" w:color="000000"/>
              <w:bottom w:val="nil"/>
              <w:right w:val="single" w:sz="4" w:space="0" w:color="000000"/>
            </w:tcBorders>
            <w:vAlign w:val="center"/>
          </w:tcPr>
          <w:p w:rsidR="0050113F" w:rsidRDefault="0050113F">
            <w:pPr>
              <w:widowControl/>
              <w:jc w:val="center"/>
              <w:textAlignment w:val="center"/>
              <w:rPr>
                <w:rFonts w:ascii="宋体"/>
                <w:color w:val="000000"/>
                <w:sz w:val="20"/>
                <w:szCs w:val="20"/>
              </w:rPr>
            </w:pPr>
            <w:r>
              <w:rPr>
                <w:rFonts w:ascii="宋体" w:hAnsi="宋体" w:cs="宋体"/>
                <w:color w:val="000000"/>
                <w:kern w:val="0"/>
                <w:sz w:val="20"/>
                <w:szCs w:val="20"/>
              </w:rPr>
              <w:t>52</w:t>
            </w:r>
          </w:p>
        </w:tc>
        <w:tc>
          <w:tcPr>
            <w:tcW w:w="1116" w:type="dxa"/>
            <w:tcBorders>
              <w:top w:val="single" w:sz="4" w:space="0" w:color="000000"/>
              <w:left w:val="single" w:sz="4" w:space="0" w:color="000000"/>
              <w:bottom w:val="nil"/>
              <w:right w:val="single" w:sz="4" w:space="0" w:color="000000"/>
            </w:tcBorders>
            <w:vAlign w:val="center"/>
          </w:tcPr>
          <w:p w:rsidR="0050113F" w:rsidRDefault="0050113F">
            <w:pPr>
              <w:widowControl/>
              <w:jc w:val="center"/>
              <w:textAlignment w:val="center"/>
              <w:rPr>
                <w:rFonts w:ascii="宋体"/>
                <w:color w:val="000000"/>
                <w:sz w:val="20"/>
                <w:szCs w:val="20"/>
              </w:rPr>
            </w:pPr>
            <w:r>
              <w:rPr>
                <w:rFonts w:ascii="宋体" w:hAnsi="宋体" w:cs="宋体" w:hint="eastAsia"/>
                <w:color w:val="000000"/>
                <w:kern w:val="0"/>
                <w:sz w:val="20"/>
                <w:szCs w:val="20"/>
              </w:rPr>
              <w:t>会议桌</w:t>
            </w:r>
          </w:p>
        </w:tc>
        <w:tc>
          <w:tcPr>
            <w:tcW w:w="2460" w:type="dxa"/>
            <w:tcBorders>
              <w:top w:val="single" w:sz="4" w:space="0" w:color="000000"/>
              <w:left w:val="single" w:sz="4" w:space="0" w:color="000000"/>
              <w:bottom w:val="nil"/>
              <w:right w:val="single" w:sz="4" w:space="0" w:color="000000"/>
            </w:tcBorders>
            <w:vAlign w:val="bottom"/>
          </w:tcPr>
          <w:p w:rsidR="0050113F" w:rsidRDefault="0050113F">
            <w:pPr>
              <w:widowControl/>
              <w:jc w:val="center"/>
              <w:textAlignment w:val="bottom"/>
              <w:rPr>
                <w:rFonts w:ascii="宋体"/>
                <w:color w:val="000000"/>
                <w:sz w:val="20"/>
                <w:szCs w:val="20"/>
              </w:rPr>
            </w:pPr>
            <w:r>
              <w:rPr>
                <w:noProof/>
              </w:rPr>
              <w:pict>
                <v:shape id="Picture_2_SpCnt_2" o:spid="_x0000_s1078" type="#_x0000_t75" style="position:absolute;left:0;text-align:left;margin-left:7.25pt;margin-top:56.25pt;width:105.7pt;height:59.35pt;z-index:251711488;visibility:visible;mso-position-horizontal-relative:text;mso-position-vertical-relative:text">
                  <v:imagedata r:id="rId62" o:title=""/>
                </v:shape>
              </w:pict>
            </w:r>
            <w:r>
              <w:rPr>
                <w:rFonts w:ascii="宋体" w:hAnsi="宋体" w:cs="宋体"/>
                <w:color w:val="000000"/>
                <w:kern w:val="0"/>
                <w:sz w:val="20"/>
                <w:szCs w:val="20"/>
              </w:rPr>
              <w:t>4700*2000*760</w:t>
            </w:r>
          </w:p>
        </w:tc>
        <w:tc>
          <w:tcPr>
            <w:tcW w:w="5472" w:type="dxa"/>
            <w:tcBorders>
              <w:top w:val="single" w:sz="4" w:space="0" w:color="000000"/>
              <w:left w:val="single" w:sz="4" w:space="0" w:color="000000"/>
              <w:bottom w:val="nil"/>
              <w:right w:val="single" w:sz="4" w:space="0" w:color="000000"/>
            </w:tcBorders>
            <w:vAlign w:val="center"/>
          </w:tcPr>
          <w:p w:rsidR="0050113F" w:rsidRDefault="0050113F" w:rsidP="00197740">
            <w:pPr>
              <w:widowControl/>
              <w:textAlignment w:val="center"/>
              <w:rPr>
                <w:rFonts w:ascii="宋体"/>
                <w:color w:val="000000"/>
                <w:sz w:val="20"/>
                <w:szCs w:val="20"/>
              </w:rPr>
            </w:pPr>
            <w:r>
              <w:rPr>
                <w:rFonts w:ascii="宋体" w:hAnsi="宋体" w:cs="宋体"/>
                <w:color w:val="000000"/>
                <w:kern w:val="0"/>
                <w:sz w:val="20"/>
                <w:szCs w:val="20"/>
              </w:rPr>
              <w:t>1.</w:t>
            </w:r>
            <w:r>
              <w:rPr>
                <w:rFonts w:ascii="宋体" w:hAnsi="宋体" w:cs="宋体" w:hint="eastAsia"/>
                <w:color w:val="000000"/>
                <w:kern w:val="0"/>
                <w:sz w:val="20"/>
                <w:szCs w:val="20"/>
              </w:rPr>
              <w:t>基材：红橡实木制作，所有木材经过过热蒸汽干燥处理</w:t>
            </w:r>
            <w:r>
              <w:rPr>
                <w:rFonts w:ascii="宋体" w:cs="宋体"/>
                <w:color w:val="000000"/>
                <w:kern w:val="0"/>
                <w:sz w:val="20"/>
                <w:szCs w:val="20"/>
              </w:rPr>
              <w:t>,</w:t>
            </w:r>
            <w:r>
              <w:rPr>
                <w:rFonts w:ascii="宋体" w:hAnsi="宋体" w:cs="宋体" w:hint="eastAsia"/>
                <w:color w:val="000000"/>
                <w:kern w:val="0"/>
                <w:sz w:val="20"/>
                <w:szCs w:val="20"/>
              </w:rPr>
              <w:t>含水率为</w:t>
            </w:r>
            <w:r>
              <w:rPr>
                <w:rFonts w:ascii="宋体" w:hAnsi="宋体" w:cs="宋体"/>
                <w:color w:val="000000"/>
                <w:kern w:val="0"/>
                <w:sz w:val="20"/>
                <w:szCs w:val="20"/>
              </w:rPr>
              <w:t xml:space="preserve"> 8%-12%</w:t>
            </w:r>
            <w:r>
              <w:rPr>
                <w:rFonts w:ascii="宋体" w:hAnsi="宋体" w:cs="宋体" w:hint="eastAsia"/>
                <w:color w:val="000000"/>
                <w:kern w:val="0"/>
                <w:sz w:val="20"/>
                <w:szCs w:val="20"/>
              </w:rPr>
              <w:t>，经过防虫、防潮、防腐及多次烘干蒸发处理；符合</w:t>
            </w:r>
            <w:r>
              <w:rPr>
                <w:rFonts w:ascii="宋体" w:hAnsi="宋体" w:cs="宋体"/>
                <w:color w:val="000000"/>
                <w:kern w:val="0"/>
                <w:sz w:val="20"/>
                <w:szCs w:val="20"/>
              </w:rPr>
              <w:t>GB/T29894-2013</w:t>
            </w:r>
            <w:r>
              <w:rPr>
                <w:rFonts w:ascii="宋体" w:hAnsi="宋体" w:cs="宋体" w:hint="eastAsia"/>
                <w:color w:val="000000"/>
                <w:kern w:val="0"/>
                <w:sz w:val="20"/>
                <w:szCs w:val="20"/>
              </w:rPr>
              <w:t>、</w:t>
            </w:r>
            <w:r>
              <w:rPr>
                <w:rFonts w:ascii="宋体" w:hAnsi="宋体" w:cs="宋体"/>
                <w:color w:val="000000"/>
                <w:kern w:val="0"/>
                <w:sz w:val="20"/>
                <w:szCs w:val="20"/>
              </w:rPr>
              <w:t>GB/T16734-1997</w:t>
            </w:r>
            <w:r>
              <w:rPr>
                <w:rFonts w:ascii="宋体" w:hAnsi="宋体" w:cs="宋体" w:hint="eastAsia"/>
                <w:color w:val="000000"/>
                <w:kern w:val="0"/>
                <w:sz w:val="20"/>
                <w:szCs w:val="20"/>
              </w:rPr>
              <w:t>、</w:t>
            </w:r>
            <w:r>
              <w:rPr>
                <w:rFonts w:ascii="宋体" w:hAnsi="宋体" w:cs="宋体"/>
                <w:color w:val="000000"/>
                <w:kern w:val="0"/>
                <w:sz w:val="20"/>
                <w:szCs w:val="20"/>
              </w:rPr>
              <w:t>GB/T3324-2017</w:t>
            </w:r>
            <w:r>
              <w:rPr>
                <w:rFonts w:ascii="宋体" w:hAnsi="宋体" w:cs="宋体" w:hint="eastAsia"/>
                <w:color w:val="000000"/>
                <w:kern w:val="0"/>
                <w:sz w:val="20"/>
                <w:szCs w:val="20"/>
              </w:rPr>
              <w:t>、</w:t>
            </w:r>
            <w:r>
              <w:rPr>
                <w:rFonts w:ascii="宋体" w:hAnsi="宋体" w:cs="宋体"/>
                <w:color w:val="000000"/>
                <w:kern w:val="0"/>
                <w:sz w:val="20"/>
                <w:szCs w:val="20"/>
              </w:rPr>
              <w:t xml:space="preserve">GB18580-2017 </w:t>
            </w:r>
            <w:r>
              <w:rPr>
                <w:rFonts w:ascii="宋体" w:hAnsi="宋体" w:cs="宋体" w:hint="eastAsia"/>
                <w:color w:val="000000"/>
                <w:kern w:val="0"/>
                <w:sz w:val="20"/>
                <w:szCs w:val="20"/>
              </w:rPr>
              <w:t>标准，甲醛释放量≤</w:t>
            </w:r>
            <w:r>
              <w:rPr>
                <w:rFonts w:ascii="宋体" w:hAnsi="宋体" w:cs="宋体"/>
                <w:color w:val="000000"/>
                <w:kern w:val="0"/>
                <w:sz w:val="20"/>
                <w:szCs w:val="20"/>
              </w:rPr>
              <w:t xml:space="preserve"> 0.05mg/m</w:t>
            </w:r>
            <w:r>
              <w:rPr>
                <w:rFonts w:ascii="宋体" w:hAnsi="宋体" w:cs="宋体" w:hint="eastAsia"/>
                <w:color w:val="000000"/>
                <w:kern w:val="0"/>
                <w:sz w:val="20"/>
                <w:szCs w:val="20"/>
              </w:rPr>
              <w:t>³、挥发性有机物释放量≤</w:t>
            </w:r>
            <w:r>
              <w:rPr>
                <w:rFonts w:ascii="宋体" w:hAnsi="宋体" w:cs="宋体"/>
                <w:color w:val="000000"/>
                <w:kern w:val="0"/>
                <w:sz w:val="20"/>
                <w:szCs w:val="20"/>
              </w:rPr>
              <w:t>0.3mg/m</w:t>
            </w:r>
            <w:r>
              <w:rPr>
                <w:rFonts w:ascii="宋体" w:hAnsi="宋体" w:cs="宋体" w:hint="eastAsia"/>
                <w:color w:val="000000"/>
                <w:kern w:val="0"/>
                <w:sz w:val="20"/>
                <w:szCs w:val="20"/>
              </w:rPr>
              <w:t>³</w:t>
            </w:r>
            <w:r>
              <w:rPr>
                <w:rFonts w:ascii="宋体" w:hAnsi="宋体" w:cs="宋体"/>
                <w:color w:val="000000"/>
                <w:kern w:val="0"/>
                <w:sz w:val="20"/>
                <w:szCs w:val="20"/>
              </w:rPr>
              <w:t>.72h</w:t>
            </w:r>
            <w:r>
              <w:rPr>
                <w:rFonts w:ascii="宋体" w:hAnsi="宋体" w:cs="宋体" w:hint="eastAsia"/>
                <w:color w:val="000000"/>
                <w:kern w:val="0"/>
                <w:sz w:val="20"/>
                <w:szCs w:val="20"/>
              </w:rPr>
              <w:t>。</w:t>
            </w:r>
            <w:r>
              <w:rPr>
                <w:rFonts w:ascii="宋体" w:hAnsi="宋体" w:cs="宋体"/>
                <w:color w:val="000000"/>
                <w:kern w:val="0"/>
                <w:sz w:val="20"/>
                <w:szCs w:val="20"/>
              </w:rPr>
              <w:t xml:space="preserve">                           2.</w:t>
            </w:r>
            <w:r>
              <w:rPr>
                <w:rFonts w:ascii="宋体" w:hAnsi="宋体" w:cs="宋体" w:hint="eastAsia"/>
                <w:color w:val="000000"/>
                <w:kern w:val="0"/>
                <w:sz w:val="20"/>
                <w:szCs w:val="20"/>
              </w:rPr>
              <w:t>工艺</w:t>
            </w:r>
            <w:r>
              <w:rPr>
                <w:rFonts w:ascii="宋体" w:hAnsi="宋体" w:cs="宋体"/>
                <w:color w:val="000000"/>
                <w:kern w:val="0"/>
                <w:sz w:val="20"/>
                <w:szCs w:val="20"/>
              </w:rPr>
              <w:t>:</w:t>
            </w:r>
            <w:r>
              <w:rPr>
                <w:rFonts w:ascii="宋体" w:hAnsi="宋体" w:cs="宋体" w:hint="eastAsia"/>
                <w:color w:val="000000"/>
                <w:kern w:val="0"/>
                <w:sz w:val="20"/>
                <w:szCs w:val="20"/>
              </w:rPr>
              <w:t>榫卯结构。</w:t>
            </w:r>
            <w:r>
              <w:rPr>
                <w:rFonts w:ascii="宋体" w:hAnsi="宋体" w:cs="宋体"/>
                <w:color w:val="000000"/>
                <w:kern w:val="0"/>
                <w:sz w:val="20"/>
                <w:szCs w:val="20"/>
              </w:rPr>
              <w:t xml:space="preserve">                                               3.</w:t>
            </w:r>
            <w:r>
              <w:rPr>
                <w:rFonts w:ascii="宋体" w:hAnsi="宋体" w:cs="宋体" w:hint="eastAsia"/>
                <w:color w:val="000000"/>
                <w:kern w:val="0"/>
                <w:sz w:val="20"/>
                <w:szCs w:val="20"/>
              </w:rPr>
              <w:t>水性漆</w:t>
            </w:r>
            <w:r>
              <w:rPr>
                <w:rFonts w:ascii="宋体" w:hAnsi="宋体" w:cs="宋体"/>
                <w:color w:val="000000"/>
                <w:kern w:val="0"/>
                <w:sz w:val="20"/>
                <w:szCs w:val="20"/>
              </w:rPr>
              <w:t>:</w:t>
            </w:r>
            <w:r>
              <w:rPr>
                <w:rFonts w:ascii="宋体" w:hAnsi="宋体" w:cs="宋体" w:hint="eastAsia"/>
                <w:color w:val="000000"/>
                <w:kern w:val="0"/>
                <w:sz w:val="20"/>
                <w:szCs w:val="20"/>
              </w:rPr>
              <w:t>使用环保水性漆，</w:t>
            </w:r>
            <w:r>
              <w:rPr>
                <w:rFonts w:ascii="宋体" w:hAnsi="宋体" w:cs="宋体"/>
                <w:color w:val="000000"/>
                <w:kern w:val="0"/>
                <w:sz w:val="20"/>
                <w:szCs w:val="20"/>
              </w:rPr>
              <w:t xml:space="preserve">VOC </w:t>
            </w:r>
            <w:r>
              <w:rPr>
                <w:rFonts w:ascii="宋体" w:hAnsi="宋体" w:cs="宋体" w:hint="eastAsia"/>
                <w:color w:val="000000"/>
                <w:kern w:val="0"/>
                <w:sz w:val="20"/>
                <w:szCs w:val="20"/>
              </w:rPr>
              <w:t>含量≤</w:t>
            </w:r>
            <w:r>
              <w:rPr>
                <w:rFonts w:ascii="宋体" w:hAnsi="宋体" w:cs="宋体"/>
                <w:color w:val="000000"/>
                <w:kern w:val="0"/>
                <w:sz w:val="20"/>
                <w:szCs w:val="20"/>
              </w:rPr>
              <w:t>30g/L</w:t>
            </w:r>
            <w:r>
              <w:rPr>
                <w:rFonts w:ascii="宋体" w:hAnsi="宋体" w:cs="宋体" w:hint="eastAsia"/>
                <w:color w:val="000000"/>
                <w:kern w:val="0"/>
                <w:sz w:val="20"/>
                <w:szCs w:val="20"/>
              </w:rPr>
              <w:t>、甲醛含量≤</w:t>
            </w:r>
            <w:r>
              <w:rPr>
                <w:rFonts w:ascii="宋体" w:hAnsi="宋体" w:cs="宋体"/>
                <w:color w:val="000000"/>
                <w:kern w:val="0"/>
                <w:sz w:val="20"/>
                <w:szCs w:val="20"/>
              </w:rPr>
              <w:t>5mg/kg</w:t>
            </w:r>
            <w:r>
              <w:rPr>
                <w:rFonts w:ascii="宋体" w:hAnsi="宋体" w:cs="宋体" w:hint="eastAsia"/>
                <w:color w:val="000000"/>
                <w:kern w:val="0"/>
                <w:sz w:val="20"/>
                <w:szCs w:val="20"/>
              </w:rPr>
              <w:t>、苯系物总和含量≤</w:t>
            </w:r>
            <w:r>
              <w:rPr>
                <w:rFonts w:ascii="宋体" w:hAnsi="宋体" w:cs="宋体"/>
                <w:color w:val="000000"/>
                <w:kern w:val="0"/>
                <w:sz w:val="20"/>
                <w:szCs w:val="20"/>
              </w:rPr>
              <w:t>20mg/kg</w:t>
            </w:r>
            <w:r>
              <w:rPr>
                <w:rFonts w:ascii="宋体" w:hAnsi="宋体" w:cs="宋体" w:hint="eastAsia"/>
                <w:color w:val="000000"/>
                <w:kern w:val="0"/>
                <w:sz w:val="20"/>
                <w:szCs w:val="20"/>
              </w:rPr>
              <w:t>，</w:t>
            </w:r>
            <w:r>
              <w:rPr>
                <w:rFonts w:ascii="宋体" w:cs="宋体"/>
                <w:color w:val="000000"/>
                <w:kern w:val="0"/>
                <w:sz w:val="20"/>
                <w:szCs w:val="20"/>
              </w:rPr>
              <w:t>,</w:t>
            </w:r>
            <w:r>
              <w:rPr>
                <w:rFonts w:ascii="宋体" w:hAnsi="宋体" w:cs="宋体" w:hint="eastAsia"/>
                <w:color w:val="000000"/>
                <w:kern w:val="0"/>
                <w:sz w:val="20"/>
                <w:szCs w:val="20"/>
              </w:rPr>
              <w:t>耐磨、耐腐</w:t>
            </w:r>
            <w:r>
              <w:rPr>
                <w:rFonts w:ascii="宋体" w:hAnsi="宋体" w:cs="宋体"/>
                <w:color w:val="000000"/>
                <w:kern w:val="0"/>
                <w:sz w:val="20"/>
                <w:szCs w:val="20"/>
              </w:rPr>
              <w:t xml:space="preserve"> </w:t>
            </w:r>
            <w:r>
              <w:rPr>
                <w:rFonts w:ascii="宋体" w:hAnsi="宋体" w:cs="宋体" w:hint="eastAsia"/>
                <w:color w:val="000000"/>
                <w:kern w:val="0"/>
                <w:sz w:val="20"/>
                <w:szCs w:val="20"/>
              </w:rPr>
              <w:t>蚀、耐湿热不低于</w:t>
            </w:r>
            <w:r>
              <w:rPr>
                <w:rFonts w:ascii="宋体" w:hAnsi="宋体" w:cs="宋体"/>
                <w:color w:val="000000"/>
                <w:kern w:val="0"/>
                <w:sz w:val="20"/>
                <w:szCs w:val="20"/>
              </w:rPr>
              <w:t>2</w:t>
            </w:r>
            <w:r>
              <w:rPr>
                <w:rFonts w:ascii="宋体" w:hAnsi="宋体" w:cs="宋体" w:hint="eastAsia"/>
                <w:color w:val="000000"/>
                <w:kern w:val="0"/>
                <w:sz w:val="20"/>
                <w:szCs w:val="20"/>
              </w:rPr>
              <w:t>级，抗冲击不低于</w:t>
            </w:r>
            <w:r>
              <w:rPr>
                <w:rFonts w:ascii="宋体" w:hAnsi="宋体" w:cs="宋体"/>
                <w:color w:val="000000"/>
                <w:kern w:val="0"/>
                <w:sz w:val="20"/>
                <w:szCs w:val="20"/>
              </w:rPr>
              <w:t>2</w:t>
            </w:r>
            <w:r>
              <w:rPr>
                <w:rFonts w:ascii="宋体" w:hAnsi="宋体" w:cs="宋体" w:hint="eastAsia"/>
                <w:color w:val="000000"/>
                <w:kern w:val="0"/>
                <w:sz w:val="20"/>
                <w:szCs w:val="20"/>
              </w:rPr>
              <w:t>级，色泽均匀，主次分明，木纹清晰。</w:t>
            </w:r>
            <w:r>
              <w:rPr>
                <w:rFonts w:ascii="宋体" w:hAnsi="宋体" w:cs="宋体"/>
                <w:color w:val="000000"/>
                <w:kern w:val="0"/>
                <w:sz w:val="20"/>
                <w:szCs w:val="20"/>
              </w:rPr>
              <w:t xml:space="preserve">                                               4.</w:t>
            </w:r>
            <w:r>
              <w:rPr>
                <w:rFonts w:ascii="宋体" w:hAnsi="宋体" w:cs="宋体" w:hint="eastAsia"/>
                <w:color w:val="000000"/>
                <w:kern w:val="0"/>
                <w:sz w:val="20"/>
                <w:szCs w:val="20"/>
              </w:rPr>
              <w:t>五金配件</w:t>
            </w:r>
            <w:r>
              <w:rPr>
                <w:rFonts w:ascii="宋体" w:hAnsi="宋体" w:cs="宋体"/>
                <w:color w:val="000000"/>
                <w:kern w:val="0"/>
                <w:sz w:val="20"/>
                <w:szCs w:val="20"/>
              </w:rPr>
              <w:t xml:space="preserve">: </w:t>
            </w:r>
            <w:r>
              <w:rPr>
                <w:rFonts w:ascii="宋体" w:hAnsi="宋体" w:cs="宋体" w:hint="eastAsia"/>
                <w:color w:val="000000"/>
                <w:kern w:val="0"/>
                <w:sz w:val="20"/>
                <w:szCs w:val="20"/>
              </w:rPr>
              <w:t>采用优质五金配件。</w:t>
            </w:r>
            <w:r>
              <w:rPr>
                <w:rFonts w:ascii="宋体" w:hAnsi="宋体" w:cs="宋体"/>
                <w:color w:val="000000"/>
                <w:kern w:val="0"/>
                <w:sz w:val="20"/>
                <w:szCs w:val="20"/>
              </w:rPr>
              <w:t xml:space="preserve">                                                                               5.</w:t>
            </w:r>
            <w:r>
              <w:rPr>
                <w:rFonts w:ascii="宋体" w:hAnsi="宋体" w:cs="宋体" w:hint="eastAsia"/>
                <w:color w:val="000000"/>
                <w:kern w:val="0"/>
                <w:sz w:val="20"/>
                <w:szCs w:val="20"/>
              </w:rPr>
              <w:t>胶黏剂：国家一级环保水性胶黏剂。符合</w:t>
            </w:r>
            <w:r>
              <w:rPr>
                <w:rFonts w:ascii="宋体" w:hAnsi="宋体" w:cs="宋体"/>
                <w:color w:val="000000"/>
                <w:kern w:val="0"/>
                <w:sz w:val="20"/>
                <w:szCs w:val="20"/>
              </w:rPr>
              <w:t>GB18583-2008</w:t>
            </w:r>
            <w:r>
              <w:rPr>
                <w:rFonts w:ascii="宋体" w:hAnsi="宋体" w:cs="宋体" w:hint="eastAsia"/>
                <w:color w:val="000000"/>
                <w:kern w:val="0"/>
                <w:sz w:val="20"/>
                <w:szCs w:val="20"/>
              </w:rPr>
              <w:t>、</w:t>
            </w:r>
            <w:r>
              <w:rPr>
                <w:rFonts w:ascii="宋体" w:hAnsi="宋体" w:cs="宋体"/>
                <w:color w:val="000000"/>
                <w:kern w:val="0"/>
                <w:sz w:val="20"/>
                <w:szCs w:val="20"/>
              </w:rPr>
              <w:t>HJ2541-2016</w:t>
            </w:r>
            <w:r>
              <w:rPr>
                <w:rFonts w:ascii="宋体" w:hAnsi="宋体" w:cs="宋体" w:hint="eastAsia"/>
                <w:color w:val="000000"/>
                <w:kern w:val="0"/>
                <w:sz w:val="20"/>
                <w:szCs w:val="20"/>
              </w:rPr>
              <w:t>标准，游离甲醛≤</w:t>
            </w:r>
            <w:r>
              <w:rPr>
                <w:rFonts w:ascii="宋体" w:hAnsi="宋体" w:cs="宋体"/>
                <w:color w:val="000000"/>
                <w:kern w:val="0"/>
                <w:sz w:val="20"/>
                <w:szCs w:val="20"/>
              </w:rPr>
              <w:t>0.1g/kg</w:t>
            </w:r>
            <w:r>
              <w:rPr>
                <w:rFonts w:ascii="宋体" w:hAnsi="宋体" w:cs="宋体" w:hint="eastAsia"/>
                <w:color w:val="000000"/>
                <w:kern w:val="0"/>
                <w:sz w:val="20"/>
                <w:szCs w:val="20"/>
              </w:rPr>
              <w:t>；</w:t>
            </w:r>
            <w:r>
              <w:rPr>
                <w:rFonts w:ascii="宋体" w:hAnsi="宋体" w:cs="宋体"/>
                <w:color w:val="000000"/>
                <w:kern w:val="0"/>
                <w:sz w:val="20"/>
                <w:szCs w:val="20"/>
              </w:rPr>
              <w:t xml:space="preserve">                                                                 6.</w:t>
            </w:r>
            <w:r>
              <w:rPr>
                <w:rFonts w:ascii="宋体" w:hAnsi="宋体" w:cs="宋体" w:hint="eastAsia"/>
                <w:color w:val="000000"/>
                <w:kern w:val="0"/>
                <w:sz w:val="20"/>
                <w:szCs w:val="20"/>
              </w:rPr>
              <w:t>颜色由采购人选定。</w:t>
            </w:r>
          </w:p>
        </w:tc>
        <w:tc>
          <w:tcPr>
            <w:tcW w:w="648" w:type="dxa"/>
            <w:tcBorders>
              <w:top w:val="single" w:sz="4" w:space="0" w:color="000000"/>
              <w:left w:val="single" w:sz="4" w:space="0" w:color="000000"/>
              <w:bottom w:val="nil"/>
              <w:right w:val="single" w:sz="4" w:space="0" w:color="000000"/>
            </w:tcBorders>
            <w:vAlign w:val="center"/>
          </w:tcPr>
          <w:p w:rsidR="0050113F" w:rsidRDefault="0050113F">
            <w:pPr>
              <w:widowControl/>
              <w:jc w:val="center"/>
              <w:textAlignment w:val="center"/>
              <w:rPr>
                <w:rFonts w:ascii="宋体"/>
                <w:color w:val="000000"/>
                <w:sz w:val="20"/>
                <w:szCs w:val="20"/>
              </w:rPr>
            </w:pPr>
            <w:r>
              <w:rPr>
                <w:rFonts w:ascii="宋体" w:hAnsi="宋体" w:cs="宋体" w:hint="eastAsia"/>
                <w:color w:val="000000"/>
                <w:kern w:val="0"/>
                <w:sz w:val="20"/>
                <w:szCs w:val="20"/>
              </w:rPr>
              <w:t>张</w:t>
            </w:r>
          </w:p>
        </w:tc>
        <w:tc>
          <w:tcPr>
            <w:tcW w:w="648" w:type="dxa"/>
            <w:tcBorders>
              <w:top w:val="single" w:sz="4" w:space="0" w:color="000000"/>
              <w:left w:val="single" w:sz="4" w:space="0" w:color="000000"/>
              <w:bottom w:val="single" w:sz="4" w:space="0" w:color="000000"/>
              <w:right w:val="single" w:sz="4" w:space="0" w:color="000000"/>
            </w:tcBorders>
            <w:vAlign w:val="center"/>
          </w:tcPr>
          <w:p w:rsidR="0050113F" w:rsidRDefault="0050113F">
            <w:pPr>
              <w:widowControl/>
              <w:jc w:val="center"/>
              <w:textAlignment w:val="center"/>
              <w:rPr>
                <w:rFonts w:ascii="宋体"/>
                <w:color w:val="000000"/>
                <w:sz w:val="20"/>
                <w:szCs w:val="20"/>
              </w:rPr>
            </w:pPr>
            <w:r>
              <w:rPr>
                <w:rFonts w:ascii="宋体" w:hAnsi="宋体" w:cs="宋体"/>
                <w:color w:val="000000"/>
                <w:kern w:val="0"/>
                <w:sz w:val="20"/>
                <w:szCs w:val="20"/>
              </w:rPr>
              <w:t>6</w:t>
            </w:r>
          </w:p>
        </w:tc>
      </w:tr>
      <w:tr w:rsidR="0050113F">
        <w:trPr>
          <w:trHeight w:val="4000"/>
          <w:jc w:val="center"/>
        </w:trPr>
        <w:tc>
          <w:tcPr>
            <w:tcW w:w="444" w:type="dxa"/>
            <w:tcBorders>
              <w:top w:val="single" w:sz="4" w:space="0" w:color="000000"/>
              <w:left w:val="single" w:sz="4" w:space="0" w:color="000000"/>
              <w:bottom w:val="nil"/>
              <w:right w:val="single" w:sz="4" w:space="0" w:color="000000"/>
            </w:tcBorders>
            <w:vAlign w:val="center"/>
          </w:tcPr>
          <w:p w:rsidR="0050113F" w:rsidRDefault="0050113F">
            <w:pPr>
              <w:widowControl/>
              <w:jc w:val="center"/>
              <w:textAlignment w:val="center"/>
              <w:rPr>
                <w:rFonts w:ascii="宋体"/>
                <w:color w:val="000000"/>
                <w:sz w:val="20"/>
                <w:szCs w:val="20"/>
              </w:rPr>
            </w:pPr>
            <w:r>
              <w:rPr>
                <w:rFonts w:ascii="宋体" w:hAnsi="宋体" w:cs="宋体"/>
                <w:color w:val="000000"/>
                <w:kern w:val="0"/>
                <w:sz w:val="20"/>
                <w:szCs w:val="20"/>
              </w:rPr>
              <w:t>53</w:t>
            </w:r>
          </w:p>
        </w:tc>
        <w:tc>
          <w:tcPr>
            <w:tcW w:w="1116" w:type="dxa"/>
            <w:tcBorders>
              <w:top w:val="single" w:sz="4" w:space="0" w:color="000000"/>
              <w:left w:val="single" w:sz="4" w:space="0" w:color="000000"/>
              <w:bottom w:val="nil"/>
              <w:right w:val="single" w:sz="4" w:space="0" w:color="000000"/>
            </w:tcBorders>
            <w:vAlign w:val="center"/>
          </w:tcPr>
          <w:p w:rsidR="0050113F" w:rsidRDefault="0050113F">
            <w:pPr>
              <w:widowControl/>
              <w:jc w:val="center"/>
              <w:textAlignment w:val="center"/>
              <w:rPr>
                <w:rFonts w:ascii="宋体"/>
                <w:color w:val="000000"/>
                <w:sz w:val="20"/>
                <w:szCs w:val="20"/>
              </w:rPr>
            </w:pPr>
            <w:r>
              <w:rPr>
                <w:rFonts w:ascii="宋体" w:hAnsi="宋体" w:cs="宋体" w:hint="eastAsia"/>
                <w:color w:val="000000"/>
                <w:kern w:val="0"/>
                <w:sz w:val="20"/>
                <w:szCs w:val="20"/>
              </w:rPr>
              <w:t>会议桌（六层）</w:t>
            </w:r>
          </w:p>
        </w:tc>
        <w:tc>
          <w:tcPr>
            <w:tcW w:w="2460" w:type="dxa"/>
            <w:tcBorders>
              <w:top w:val="single" w:sz="4" w:space="0" w:color="000000"/>
              <w:left w:val="single" w:sz="4" w:space="0" w:color="000000"/>
              <w:bottom w:val="nil"/>
              <w:right w:val="single" w:sz="4" w:space="0" w:color="000000"/>
            </w:tcBorders>
            <w:vAlign w:val="bottom"/>
          </w:tcPr>
          <w:p w:rsidR="0050113F" w:rsidRDefault="0050113F">
            <w:pPr>
              <w:widowControl/>
              <w:jc w:val="center"/>
              <w:textAlignment w:val="bottom"/>
              <w:rPr>
                <w:rFonts w:ascii="宋体"/>
                <w:color w:val="000000"/>
                <w:sz w:val="20"/>
                <w:szCs w:val="20"/>
              </w:rPr>
            </w:pPr>
            <w:r>
              <w:rPr>
                <w:noProof/>
              </w:rPr>
              <w:pict>
                <v:shape id="Picture_2_SpCnt_3" o:spid="_x0000_s1079" type="#_x0000_t75" style="position:absolute;left:0;text-align:left;margin-left:3.5pt;margin-top:74pt;width:110.3pt;height:62.5pt;z-index:251712512;visibility:visible;mso-position-horizontal-relative:text;mso-position-vertical-relative:text">
                  <v:imagedata r:id="rId63" o:title=""/>
                </v:shape>
              </w:pict>
            </w:r>
            <w:r>
              <w:rPr>
                <w:rFonts w:ascii="宋体" w:hAnsi="宋体" w:cs="宋体"/>
                <w:color w:val="000000"/>
                <w:kern w:val="0"/>
                <w:sz w:val="20"/>
                <w:szCs w:val="20"/>
              </w:rPr>
              <w:t>4500*2000*760</w:t>
            </w:r>
          </w:p>
        </w:tc>
        <w:tc>
          <w:tcPr>
            <w:tcW w:w="5472" w:type="dxa"/>
            <w:tcBorders>
              <w:top w:val="single" w:sz="4" w:space="0" w:color="000000"/>
              <w:left w:val="single" w:sz="4" w:space="0" w:color="000000"/>
              <w:bottom w:val="nil"/>
              <w:right w:val="single" w:sz="4" w:space="0" w:color="000000"/>
            </w:tcBorders>
            <w:vAlign w:val="center"/>
          </w:tcPr>
          <w:p w:rsidR="0050113F" w:rsidRDefault="0050113F" w:rsidP="00197740">
            <w:pPr>
              <w:widowControl/>
              <w:textAlignment w:val="center"/>
              <w:rPr>
                <w:rFonts w:ascii="宋体"/>
                <w:color w:val="000000"/>
                <w:sz w:val="20"/>
                <w:szCs w:val="20"/>
              </w:rPr>
            </w:pPr>
            <w:r>
              <w:rPr>
                <w:rFonts w:ascii="宋体" w:hAnsi="宋体" w:cs="宋体"/>
                <w:color w:val="000000"/>
                <w:kern w:val="0"/>
                <w:sz w:val="20"/>
                <w:szCs w:val="20"/>
              </w:rPr>
              <w:t>1.</w:t>
            </w:r>
            <w:r>
              <w:rPr>
                <w:rFonts w:ascii="宋体" w:hAnsi="宋体" w:cs="宋体" w:hint="eastAsia"/>
                <w:color w:val="000000"/>
                <w:kern w:val="0"/>
                <w:sz w:val="20"/>
                <w:szCs w:val="20"/>
              </w:rPr>
              <w:t>基材：红橡实木制作，所有木材经过过热蒸汽干燥处理</w:t>
            </w:r>
            <w:r>
              <w:rPr>
                <w:rFonts w:ascii="宋体" w:cs="宋体"/>
                <w:color w:val="000000"/>
                <w:kern w:val="0"/>
                <w:sz w:val="20"/>
                <w:szCs w:val="20"/>
              </w:rPr>
              <w:t>,</w:t>
            </w:r>
            <w:r>
              <w:rPr>
                <w:rFonts w:ascii="宋体" w:hAnsi="宋体" w:cs="宋体" w:hint="eastAsia"/>
                <w:color w:val="000000"/>
                <w:kern w:val="0"/>
                <w:sz w:val="20"/>
                <w:szCs w:val="20"/>
              </w:rPr>
              <w:t>含水率为</w:t>
            </w:r>
            <w:r>
              <w:rPr>
                <w:rFonts w:ascii="宋体" w:hAnsi="宋体" w:cs="宋体"/>
                <w:color w:val="000000"/>
                <w:kern w:val="0"/>
                <w:sz w:val="20"/>
                <w:szCs w:val="20"/>
              </w:rPr>
              <w:t xml:space="preserve"> 8%-12%</w:t>
            </w:r>
            <w:r>
              <w:rPr>
                <w:rFonts w:ascii="宋体" w:hAnsi="宋体" w:cs="宋体" w:hint="eastAsia"/>
                <w:color w:val="000000"/>
                <w:kern w:val="0"/>
                <w:sz w:val="20"/>
                <w:szCs w:val="20"/>
              </w:rPr>
              <w:t>，经过防虫、防潮、防腐及多次烘干蒸发处理；符合</w:t>
            </w:r>
            <w:r>
              <w:rPr>
                <w:rFonts w:ascii="宋体" w:hAnsi="宋体" w:cs="宋体"/>
                <w:color w:val="000000"/>
                <w:kern w:val="0"/>
                <w:sz w:val="20"/>
                <w:szCs w:val="20"/>
              </w:rPr>
              <w:t>GB/T29894-2013</w:t>
            </w:r>
            <w:r>
              <w:rPr>
                <w:rFonts w:ascii="宋体" w:hAnsi="宋体" w:cs="宋体" w:hint="eastAsia"/>
                <w:color w:val="000000"/>
                <w:kern w:val="0"/>
                <w:sz w:val="20"/>
                <w:szCs w:val="20"/>
              </w:rPr>
              <w:t>、</w:t>
            </w:r>
            <w:r>
              <w:rPr>
                <w:rFonts w:ascii="宋体" w:hAnsi="宋体" w:cs="宋体"/>
                <w:color w:val="000000"/>
                <w:kern w:val="0"/>
                <w:sz w:val="20"/>
                <w:szCs w:val="20"/>
              </w:rPr>
              <w:t>GB/T16734-1997</w:t>
            </w:r>
            <w:r>
              <w:rPr>
                <w:rFonts w:ascii="宋体" w:hAnsi="宋体" w:cs="宋体" w:hint="eastAsia"/>
                <w:color w:val="000000"/>
                <w:kern w:val="0"/>
                <w:sz w:val="20"/>
                <w:szCs w:val="20"/>
              </w:rPr>
              <w:t>、</w:t>
            </w:r>
            <w:r>
              <w:rPr>
                <w:rFonts w:ascii="宋体" w:hAnsi="宋体" w:cs="宋体"/>
                <w:color w:val="000000"/>
                <w:kern w:val="0"/>
                <w:sz w:val="20"/>
                <w:szCs w:val="20"/>
              </w:rPr>
              <w:t>GB/T3324-2017</w:t>
            </w:r>
            <w:r>
              <w:rPr>
                <w:rFonts w:ascii="宋体" w:hAnsi="宋体" w:cs="宋体" w:hint="eastAsia"/>
                <w:color w:val="000000"/>
                <w:kern w:val="0"/>
                <w:sz w:val="20"/>
                <w:szCs w:val="20"/>
              </w:rPr>
              <w:t>、</w:t>
            </w:r>
            <w:r>
              <w:rPr>
                <w:rFonts w:ascii="宋体" w:hAnsi="宋体" w:cs="宋体"/>
                <w:color w:val="000000"/>
                <w:kern w:val="0"/>
                <w:sz w:val="20"/>
                <w:szCs w:val="20"/>
              </w:rPr>
              <w:t xml:space="preserve">GB18580-2017 </w:t>
            </w:r>
            <w:r>
              <w:rPr>
                <w:rFonts w:ascii="宋体" w:hAnsi="宋体" w:cs="宋体" w:hint="eastAsia"/>
                <w:color w:val="000000"/>
                <w:kern w:val="0"/>
                <w:sz w:val="20"/>
                <w:szCs w:val="20"/>
              </w:rPr>
              <w:t>标准，甲醛释放量≤</w:t>
            </w:r>
            <w:r>
              <w:rPr>
                <w:rFonts w:ascii="宋体" w:hAnsi="宋体" w:cs="宋体"/>
                <w:color w:val="000000"/>
                <w:kern w:val="0"/>
                <w:sz w:val="20"/>
                <w:szCs w:val="20"/>
              </w:rPr>
              <w:t xml:space="preserve"> 0.05mg/m</w:t>
            </w:r>
            <w:r>
              <w:rPr>
                <w:rFonts w:ascii="宋体" w:hAnsi="宋体" w:cs="宋体" w:hint="eastAsia"/>
                <w:color w:val="000000"/>
                <w:kern w:val="0"/>
                <w:sz w:val="20"/>
                <w:szCs w:val="20"/>
              </w:rPr>
              <w:t>³、挥发性有机物释放量≤</w:t>
            </w:r>
            <w:r>
              <w:rPr>
                <w:rFonts w:ascii="宋体" w:hAnsi="宋体" w:cs="宋体"/>
                <w:color w:val="000000"/>
                <w:kern w:val="0"/>
                <w:sz w:val="20"/>
                <w:szCs w:val="20"/>
              </w:rPr>
              <w:t>0.3mg/m</w:t>
            </w:r>
            <w:r>
              <w:rPr>
                <w:rFonts w:ascii="宋体" w:hAnsi="宋体" w:cs="宋体" w:hint="eastAsia"/>
                <w:color w:val="000000"/>
                <w:kern w:val="0"/>
                <w:sz w:val="20"/>
                <w:szCs w:val="20"/>
              </w:rPr>
              <w:t>³</w:t>
            </w:r>
            <w:r>
              <w:rPr>
                <w:rFonts w:ascii="宋体" w:hAnsi="宋体" w:cs="宋体"/>
                <w:color w:val="000000"/>
                <w:kern w:val="0"/>
                <w:sz w:val="20"/>
                <w:szCs w:val="20"/>
              </w:rPr>
              <w:t>.72h</w:t>
            </w:r>
            <w:r>
              <w:rPr>
                <w:rFonts w:ascii="宋体" w:hAnsi="宋体" w:cs="宋体" w:hint="eastAsia"/>
                <w:color w:val="000000"/>
                <w:kern w:val="0"/>
                <w:sz w:val="20"/>
                <w:szCs w:val="20"/>
              </w:rPr>
              <w:t>。</w:t>
            </w:r>
            <w:r>
              <w:rPr>
                <w:rFonts w:ascii="宋体" w:hAnsi="宋体" w:cs="宋体"/>
                <w:color w:val="000000"/>
                <w:kern w:val="0"/>
                <w:sz w:val="20"/>
                <w:szCs w:val="20"/>
              </w:rPr>
              <w:t xml:space="preserve">                           2.</w:t>
            </w:r>
            <w:r>
              <w:rPr>
                <w:rFonts w:ascii="宋体" w:hAnsi="宋体" w:cs="宋体" w:hint="eastAsia"/>
                <w:color w:val="000000"/>
                <w:kern w:val="0"/>
                <w:sz w:val="20"/>
                <w:szCs w:val="20"/>
              </w:rPr>
              <w:t>工艺</w:t>
            </w:r>
            <w:r>
              <w:rPr>
                <w:rFonts w:ascii="宋体" w:hAnsi="宋体" w:cs="宋体"/>
                <w:color w:val="000000"/>
                <w:kern w:val="0"/>
                <w:sz w:val="20"/>
                <w:szCs w:val="20"/>
              </w:rPr>
              <w:t>:</w:t>
            </w:r>
            <w:r>
              <w:rPr>
                <w:rFonts w:ascii="宋体" w:hAnsi="宋体" w:cs="宋体" w:hint="eastAsia"/>
                <w:color w:val="000000"/>
                <w:kern w:val="0"/>
                <w:sz w:val="20"/>
                <w:szCs w:val="20"/>
              </w:rPr>
              <w:t>榫卯结构。</w:t>
            </w:r>
            <w:r>
              <w:rPr>
                <w:rFonts w:ascii="宋体" w:hAnsi="宋体" w:cs="宋体"/>
                <w:color w:val="000000"/>
                <w:kern w:val="0"/>
                <w:sz w:val="20"/>
                <w:szCs w:val="20"/>
              </w:rPr>
              <w:t xml:space="preserve">                                               3.</w:t>
            </w:r>
            <w:r>
              <w:rPr>
                <w:rFonts w:ascii="宋体" w:hAnsi="宋体" w:cs="宋体" w:hint="eastAsia"/>
                <w:color w:val="000000"/>
                <w:kern w:val="0"/>
                <w:sz w:val="20"/>
                <w:szCs w:val="20"/>
              </w:rPr>
              <w:t>水性漆</w:t>
            </w:r>
            <w:r>
              <w:rPr>
                <w:rFonts w:ascii="宋体" w:hAnsi="宋体" w:cs="宋体"/>
                <w:color w:val="000000"/>
                <w:kern w:val="0"/>
                <w:sz w:val="20"/>
                <w:szCs w:val="20"/>
              </w:rPr>
              <w:t>:</w:t>
            </w:r>
            <w:r>
              <w:rPr>
                <w:rFonts w:ascii="宋体" w:hAnsi="宋体" w:cs="宋体" w:hint="eastAsia"/>
                <w:color w:val="000000"/>
                <w:kern w:val="0"/>
                <w:sz w:val="20"/>
                <w:szCs w:val="20"/>
              </w:rPr>
              <w:t>使用环保水性漆，</w:t>
            </w:r>
            <w:r>
              <w:rPr>
                <w:rFonts w:ascii="宋体" w:hAnsi="宋体" w:cs="宋体"/>
                <w:color w:val="000000"/>
                <w:kern w:val="0"/>
                <w:sz w:val="20"/>
                <w:szCs w:val="20"/>
              </w:rPr>
              <w:t xml:space="preserve">VOC </w:t>
            </w:r>
            <w:r>
              <w:rPr>
                <w:rFonts w:ascii="宋体" w:hAnsi="宋体" w:cs="宋体" w:hint="eastAsia"/>
                <w:color w:val="000000"/>
                <w:kern w:val="0"/>
                <w:sz w:val="20"/>
                <w:szCs w:val="20"/>
              </w:rPr>
              <w:t>含量≤</w:t>
            </w:r>
            <w:r>
              <w:rPr>
                <w:rFonts w:ascii="宋体" w:hAnsi="宋体" w:cs="宋体"/>
                <w:color w:val="000000"/>
                <w:kern w:val="0"/>
                <w:sz w:val="20"/>
                <w:szCs w:val="20"/>
              </w:rPr>
              <w:t>30g/L</w:t>
            </w:r>
            <w:r>
              <w:rPr>
                <w:rFonts w:ascii="宋体" w:hAnsi="宋体" w:cs="宋体" w:hint="eastAsia"/>
                <w:color w:val="000000"/>
                <w:kern w:val="0"/>
                <w:sz w:val="20"/>
                <w:szCs w:val="20"/>
              </w:rPr>
              <w:t>、甲醛含量≤</w:t>
            </w:r>
            <w:r>
              <w:rPr>
                <w:rFonts w:ascii="宋体" w:hAnsi="宋体" w:cs="宋体"/>
                <w:color w:val="000000"/>
                <w:kern w:val="0"/>
                <w:sz w:val="20"/>
                <w:szCs w:val="20"/>
              </w:rPr>
              <w:t>5mg/kg</w:t>
            </w:r>
            <w:r>
              <w:rPr>
                <w:rFonts w:ascii="宋体" w:hAnsi="宋体" w:cs="宋体" w:hint="eastAsia"/>
                <w:color w:val="000000"/>
                <w:kern w:val="0"/>
                <w:sz w:val="20"/>
                <w:szCs w:val="20"/>
              </w:rPr>
              <w:t>、苯系物总和含量≤</w:t>
            </w:r>
            <w:r>
              <w:rPr>
                <w:rFonts w:ascii="宋体" w:hAnsi="宋体" w:cs="宋体"/>
                <w:color w:val="000000"/>
                <w:kern w:val="0"/>
                <w:sz w:val="20"/>
                <w:szCs w:val="20"/>
              </w:rPr>
              <w:t>20mg/kg</w:t>
            </w:r>
            <w:r>
              <w:rPr>
                <w:rFonts w:ascii="宋体" w:hAnsi="宋体" w:cs="宋体" w:hint="eastAsia"/>
                <w:color w:val="000000"/>
                <w:kern w:val="0"/>
                <w:sz w:val="20"/>
                <w:szCs w:val="20"/>
              </w:rPr>
              <w:t>，</w:t>
            </w:r>
            <w:r>
              <w:rPr>
                <w:rFonts w:ascii="宋体" w:cs="宋体"/>
                <w:color w:val="000000"/>
                <w:kern w:val="0"/>
                <w:sz w:val="20"/>
                <w:szCs w:val="20"/>
              </w:rPr>
              <w:t>,</w:t>
            </w:r>
            <w:r>
              <w:rPr>
                <w:rFonts w:ascii="宋体" w:hAnsi="宋体" w:cs="宋体" w:hint="eastAsia"/>
                <w:color w:val="000000"/>
                <w:kern w:val="0"/>
                <w:sz w:val="20"/>
                <w:szCs w:val="20"/>
              </w:rPr>
              <w:t>耐磨、耐腐</w:t>
            </w:r>
            <w:r>
              <w:rPr>
                <w:rFonts w:ascii="宋体" w:hAnsi="宋体" w:cs="宋体"/>
                <w:color w:val="000000"/>
                <w:kern w:val="0"/>
                <w:sz w:val="20"/>
                <w:szCs w:val="20"/>
              </w:rPr>
              <w:t xml:space="preserve"> </w:t>
            </w:r>
            <w:r>
              <w:rPr>
                <w:rFonts w:ascii="宋体" w:hAnsi="宋体" w:cs="宋体" w:hint="eastAsia"/>
                <w:color w:val="000000"/>
                <w:kern w:val="0"/>
                <w:sz w:val="20"/>
                <w:szCs w:val="20"/>
              </w:rPr>
              <w:t>蚀、耐湿热不低于</w:t>
            </w:r>
            <w:r>
              <w:rPr>
                <w:rFonts w:ascii="宋体" w:hAnsi="宋体" w:cs="宋体"/>
                <w:color w:val="000000"/>
                <w:kern w:val="0"/>
                <w:sz w:val="20"/>
                <w:szCs w:val="20"/>
              </w:rPr>
              <w:t>2</w:t>
            </w:r>
            <w:r>
              <w:rPr>
                <w:rFonts w:ascii="宋体" w:hAnsi="宋体" w:cs="宋体" w:hint="eastAsia"/>
                <w:color w:val="000000"/>
                <w:kern w:val="0"/>
                <w:sz w:val="20"/>
                <w:szCs w:val="20"/>
              </w:rPr>
              <w:t>级，抗冲击不低于</w:t>
            </w:r>
            <w:r>
              <w:rPr>
                <w:rFonts w:ascii="宋体" w:hAnsi="宋体" w:cs="宋体"/>
                <w:color w:val="000000"/>
                <w:kern w:val="0"/>
                <w:sz w:val="20"/>
                <w:szCs w:val="20"/>
              </w:rPr>
              <w:t>2</w:t>
            </w:r>
            <w:r>
              <w:rPr>
                <w:rFonts w:ascii="宋体" w:hAnsi="宋体" w:cs="宋体" w:hint="eastAsia"/>
                <w:color w:val="000000"/>
                <w:kern w:val="0"/>
                <w:sz w:val="20"/>
                <w:szCs w:val="20"/>
              </w:rPr>
              <w:t>级，色泽均匀，主次分明，木纹清晰。</w:t>
            </w:r>
            <w:r>
              <w:rPr>
                <w:rFonts w:ascii="宋体" w:hAnsi="宋体" w:cs="宋体"/>
                <w:color w:val="000000"/>
                <w:kern w:val="0"/>
                <w:sz w:val="20"/>
                <w:szCs w:val="20"/>
              </w:rPr>
              <w:t xml:space="preserve">                                               4.</w:t>
            </w:r>
            <w:r>
              <w:rPr>
                <w:rFonts w:ascii="宋体" w:hAnsi="宋体" w:cs="宋体" w:hint="eastAsia"/>
                <w:color w:val="000000"/>
                <w:kern w:val="0"/>
                <w:sz w:val="20"/>
                <w:szCs w:val="20"/>
              </w:rPr>
              <w:t>五金配件</w:t>
            </w:r>
            <w:r>
              <w:rPr>
                <w:rFonts w:ascii="宋体" w:hAnsi="宋体" w:cs="宋体"/>
                <w:color w:val="000000"/>
                <w:kern w:val="0"/>
                <w:sz w:val="20"/>
                <w:szCs w:val="20"/>
              </w:rPr>
              <w:t xml:space="preserve">: </w:t>
            </w:r>
            <w:r>
              <w:rPr>
                <w:rFonts w:ascii="宋体" w:hAnsi="宋体" w:cs="宋体" w:hint="eastAsia"/>
                <w:color w:val="000000"/>
                <w:kern w:val="0"/>
                <w:sz w:val="20"/>
                <w:szCs w:val="20"/>
              </w:rPr>
              <w:t>采用优质五金配件。</w:t>
            </w:r>
            <w:r>
              <w:rPr>
                <w:rFonts w:ascii="宋体" w:hAnsi="宋体" w:cs="宋体"/>
                <w:color w:val="000000"/>
                <w:kern w:val="0"/>
                <w:sz w:val="20"/>
                <w:szCs w:val="20"/>
              </w:rPr>
              <w:t xml:space="preserve">                                                                               5.</w:t>
            </w:r>
            <w:r>
              <w:rPr>
                <w:rFonts w:ascii="宋体" w:hAnsi="宋体" w:cs="宋体" w:hint="eastAsia"/>
                <w:color w:val="000000"/>
                <w:kern w:val="0"/>
                <w:sz w:val="20"/>
                <w:szCs w:val="20"/>
              </w:rPr>
              <w:t>胶黏剂：国家一级环保水性胶黏剂。符合</w:t>
            </w:r>
            <w:r>
              <w:rPr>
                <w:rFonts w:ascii="宋体" w:hAnsi="宋体" w:cs="宋体"/>
                <w:color w:val="000000"/>
                <w:kern w:val="0"/>
                <w:sz w:val="20"/>
                <w:szCs w:val="20"/>
              </w:rPr>
              <w:t>GB18583-2008</w:t>
            </w:r>
            <w:r>
              <w:rPr>
                <w:rFonts w:ascii="宋体" w:hAnsi="宋体" w:cs="宋体" w:hint="eastAsia"/>
                <w:color w:val="000000"/>
                <w:kern w:val="0"/>
                <w:sz w:val="20"/>
                <w:szCs w:val="20"/>
              </w:rPr>
              <w:t>、</w:t>
            </w:r>
            <w:r>
              <w:rPr>
                <w:rFonts w:ascii="宋体" w:hAnsi="宋体" w:cs="宋体"/>
                <w:color w:val="000000"/>
                <w:kern w:val="0"/>
                <w:sz w:val="20"/>
                <w:szCs w:val="20"/>
              </w:rPr>
              <w:t>HJ2541-2016</w:t>
            </w:r>
            <w:r>
              <w:rPr>
                <w:rFonts w:ascii="宋体" w:hAnsi="宋体" w:cs="宋体" w:hint="eastAsia"/>
                <w:color w:val="000000"/>
                <w:kern w:val="0"/>
                <w:sz w:val="20"/>
                <w:szCs w:val="20"/>
              </w:rPr>
              <w:t>标准，游离甲醛≤</w:t>
            </w:r>
            <w:r>
              <w:rPr>
                <w:rFonts w:ascii="宋体" w:hAnsi="宋体" w:cs="宋体"/>
                <w:color w:val="000000"/>
                <w:kern w:val="0"/>
                <w:sz w:val="20"/>
                <w:szCs w:val="20"/>
              </w:rPr>
              <w:t>0.1g/kg</w:t>
            </w:r>
            <w:r>
              <w:rPr>
                <w:rFonts w:ascii="宋体" w:hAnsi="宋体" w:cs="宋体" w:hint="eastAsia"/>
                <w:color w:val="000000"/>
                <w:kern w:val="0"/>
                <w:sz w:val="20"/>
                <w:szCs w:val="20"/>
              </w:rPr>
              <w:t>；</w:t>
            </w:r>
            <w:r>
              <w:rPr>
                <w:rFonts w:ascii="宋体" w:hAnsi="宋体" w:cs="宋体"/>
                <w:color w:val="000000"/>
                <w:kern w:val="0"/>
                <w:sz w:val="20"/>
                <w:szCs w:val="20"/>
              </w:rPr>
              <w:t xml:space="preserve">                                                                 6.</w:t>
            </w:r>
            <w:r>
              <w:rPr>
                <w:rFonts w:ascii="宋体" w:hAnsi="宋体" w:cs="宋体" w:hint="eastAsia"/>
                <w:color w:val="000000"/>
                <w:kern w:val="0"/>
                <w:sz w:val="20"/>
                <w:szCs w:val="20"/>
              </w:rPr>
              <w:t>颜色由采购人选定。</w:t>
            </w:r>
          </w:p>
        </w:tc>
        <w:tc>
          <w:tcPr>
            <w:tcW w:w="648" w:type="dxa"/>
            <w:tcBorders>
              <w:top w:val="single" w:sz="4" w:space="0" w:color="000000"/>
              <w:left w:val="single" w:sz="4" w:space="0" w:color="000000"/>
              <w:bottom w:val="nil"/>
              <w:right w:val="single" w:sz="4" w:space="0" w:color="000000"/>
            </w:tcBorders>
            <w:vAlign w:val="center"/>
          </w:tcPr>
          <w:p w:rsidR="0050113F" w:rsidRDefault="0050113F">
            <w:pPr>
              <w:widowControl/>
              <w:jc w:val="center"/>
              <w:textAlignment w:val="center"/>
              <w:rPr>
                <w:rFonts w:ascii="宋体"/>
                <w:color w:val="000000"/>
                <w:sz w:val="20"/>
                <w:szCs w:val="20"/>
              </w:rPr>
            </w:pPr>
            <w:r>
              <w:rPr>
                <w:rFonts w:ascii="宋体" w:hAnsi="宋体" w:cs="宋体" w:hint="eastAsia"/>
                <w:color w:val="000000"/>
                <w:kern w:val="0"/>
                <w:sz w:val="20"/>
                <w:szCs w:val="20"/>
              </w:rPr>
              <w:t>张</w:t>
            </w:r>
          </w:p>
        </w:tc>
        <w:tc>
          <w:tcPr>
            <w:tcW w:w="648" w:type="dxa"/>
            <w:tcBorders>
              <w:top w:val="single" w:sz="4" w:space="0" w:color="000000"/>
              <w:left w:val="single" w:sz="4" w:space="0" w:color="000000"/>
              <w:bottom w:val="single" w:sz="4" w:space="0" w:color="000000"/>
              <w:right w:val="single" w:sz="4" w:space="0" w:color="000000"/>
            </w:tcBorders>
            <w:vAlign w:val="center"/>
          </w:tcPr>
          <w:p w:rsidR="0050113F" w:rsidRDefault="0050113F">
            <w:pPr>
              <w:widowControl/>
              <w:jc w:val="center"/>
              <w:textAlignment w:val="center"/>
              <w:rPr>
                <w:rFonts w:ascii="宋体"/>
                <w:color w:val="000000"/>
                <w:sz w:val="20"/>
                <w:szCs w:val="20"/>
              </w:rPr>
            </w:pPr>
            <w:r>
              <w:rPr>
                <w:rFonts w:ascii="宋体" w:hAnsi="宋体" w:cs="宋体"/>
                <w:color w:val="000000"/>
                <w:kern w:val="0"/>
                <w:sz w:val="20"/>
                <w:szCs w:val="20"/>
              </w:rPr>
              <w:t>1</w:t>
            </w:r>
          </w:p>
        </w:tc>
      </w:tr>
      <w:tr w:rsidR="0050113F">
        <w:trPr>
          <w:trHeight w:val="4600"/>
          <w:jc w:val="center"/>
        </w:trPr>
        <w:tc>
          <w:tcPr>
            <w:tcW w:w="444" w:type="dxa"/>
            <w:tcBorders>
              <w:top w:val="single" w:sz="4" w:space="0" w:color="000000"/>
              <w:left w:val="single" w:sz="4" w:space="0" w:color="000000"/>
              <w:bottom w:val="nil"/>
              <w:right w:val="single" w:sz="4" w:space="0" w:color="000000"/>
            </w:tcBorders>
            <w:vAlign w:val="center"/>
          </w:tcPr>
          <w:p w:rsidR="0050113F" w:rsidRDefault="0050113F">
            <w:pPr>
              <w:widowControl/>
              <w:jc w:val="center"/>
              <w:textAlignment w:val="center"/>
              <w:rPr>
                <w:rFonts w:ascii="宋体"/>
                <w:color w:val="000000"/>
                <w:sz w:val="20"/>
                <w:szCs w:val="20"/>
              </w:rPr>
            </w:pPr>
            <w:r>
              <w:rPr>
                <w:rFonts w:ascii="宋体" w:hAnsi="宋体" w:cs="宋体"/>
                <w:color w:val="000000"/>
                <w:kern w:val="0"/>
                <w:sz w:val="20"/>
                <w:szCs w:val="20"/>
              </w:rPr>
              <w:t>54</w:t>
            </w:r>
          </w:p>
        </w:tc>
        <w:tc>
          <w:tcPr>
            <w:tcW w:w="1116" w:type="dxa"/>
            <w:tcBorders>
              <w:top w:val="single" w:sz="4" w:space="0" w:color="000000"/>
              <w:left w:val="single" w:sz="4" w:space="0" w:color="000000"/>
              <w:bottom w:val="nil"/>
              <w:right w:val="single" w:sz="4" w:space="0" w:color="000000"/>
            </w:tcBorders>
            <w:vAlign w:val="center"/>
          </w:tcPr>
          <w:p w:rsidR="0050113F" w:rsidRDefault="0050113F">
            <w:pPr>
              <w:widowControl/>
              <w:jc w:val="center"/>
              <w:textAlignment w:val="center"/>
              <w:rPr>
                <w:rFonts w:ascii="宋体"/>
                <w:color w:val="000000"/>
                <w:sz w:val="20"/>
                <w:szCs w:val="20"/>
              </w:rPr>
            </w:pPr>
            <w:r>
              <w:rPr>
                <w:rFonts w:ascii="宋体" w:hAnsi="宋体" w:cs="宋体" w:hint="eastAsia"/>
                <w:color w:val="000000"/>
                <w:kern w:val="0"/>
                <w:sz w:val="20"/>
                <w:szCs w:val="20"/>
              </w:rPr>
              <w:t>会议椅</w:t>
            </w:r>
          </w:p>
        </w:tc>
        <w:tc>
          <w:tcPr>
            <w:tcW w:w="2460" w:type="dxa"/>
            <w:tcBorders>
              <w:top w:val="single" w:sz="4" w:space="0" w:color="000000"/>
              <w:left w:val="single" w:sz="4" w:space="0" w:color="000000"/>
              <w:bottom w:val="nil"/>
              <w:right w:val="single" w:sz="4" w:space="0" w:color="000000"/>
            </w:tcBorders>
            <w:vAlign w:val="bottom"/>
          </w:tcPr>
          <w:p w:rsidR="0050113F" w:rsidRDefault="0050113F">
            <w:pPr>
              <w:widowControl/>
              <w:jc w:val="center"/>
              <w:textAlignment w:val="bottom"/>
              <w:rPr>
                <w:rFonts w:ascii="宋体"/>
                <w:color w:val="000000"/>
                <w:sz w:val="20"/>
                <w:szCs w:val="20"/>
              </w:rPr>
            </w:pPr>
            <w:r>
              <w:rPr>
                <w:noProof/>
              </w:rPr>
              <w:pict>
                <v:shape id="Picture_2_SpCnt_4" o:spid="_x0000_s1080" type="#_x0000_t75" style="position:absolute;left:0;text-align:left;margin-left:32.2pt;margin-top:50.3pt;width:56.35pt;height:73.7pt;z-index:251713536;visibility:visible;mso-position-horizontal-relative:text;mso-position-vertical-relative:text">
                  <v:imagedata r:id="rId64" o:title=""/>
                </v:shape>
              </w:pict>
            </w:r>
            <w:r>
              <w:rPr>
                <w:rFonts w:ascii="宋体" w:hAnsi="宋体" w:cs="宋体"/>
                <w:color w:val="000000"/>
                <w:kern w:val="0"/>
                <w:sz w:val="20"/>
                <w:szCs w:val="20"/>
              </w:rPr>
              <w:t>620*740*1030H</w:t>
            </w:r>
          </w:p>
        </w:tc>
        <w:tc>
          <w:tcPr>
            <w:tcW w:w="5472" w:type="dxa"/>
            <w:tcBorders>
              <w:top w:val="single" w:sz="4" w:space="0" w:color="000000"/>
              <w:left w:val="single" w:sz="4" w:space="0" w:color="000000"/>
              <w:bottom w:val="nil"/>
              <w:right w:val="single" w:sz="4" w:space="0" w:color="000000"/>
            </w:tcBorders>
            <w:vAlign w:val="center"/>
          </w:tcPr>
          <w:p w:rsidR="0050113F" w:rsidRDefault="0050113F" w:rsidP="00197740">
            <w:pPr>
              <w:widowControl/>
              <w:textAlignment w:val="center"/>
              <w:rPr>
                <w:rFonts w:ascii="宋体"/>
                <w:color w:val="000000"/>
                <w:sz w:val="20"/>
                <w:szCs w:val="20"/>
              </w:rPr>
            </w:pPr>
            <w:r>
              <w:rPr>
                <w:rFonts w:ascii="宋体" w:hAnsi="宋体" w:cs="宋体"/>
                <w:color w:val="000000"/>
                <w:kern w:val="0"/>
                <w:sz w:val="20"/>
                <w:szCs w:val="20"/>
              </w:rPr>
              <w:t>1.</w:t>
            </w:r>
            <w:r>
              <w:rPr>
                <w:rFonts w:ascii="宋体" w:hAnsi="宋体" w:cs="宋体" w:hint="eastAsia"/>
                <w:color w:val="000000"/>
                <w:kern w:val="0"/>
                <w:sz w:val="20"/>
                <w:szCs w:val="20"/>
              </w:rPr>
              <w:t>基材：红榉实木制作，所有木材经过过热蒸汽干燥处理含水率为</w:t>
            </w:r>
            <w:r>
              <w:rPr>
                <w:rFonts w:ascii="宋体" w:hAnsi="宋体" w:cs="宋体"/>
                <w:color w:val="000000"/>
                <w:kern w:val="0"/>
                <w:sz w:val="20"/>
                <w:szCs w:val="20"/>
              </w:rPr>
              <w:t>8%-12%</w:t>
            </w:r>
            <w:r>
              <w:rPr>
                <w:rFonts w:ascii="宋体" w:hAnsi="宋体" w:cs="宋体" w:hint="eastAsia"/>
                <w:color w:val="000000"/>
                <w:kern w:val="0"/>
                <w:sz w:val="20"/>
                <w:szCs w:val="20"/>
              </w:rPr>
              <w:t>，经过防虫、防潮、防腐及多次烘干蒸发处理；符合</w:t>
            </w:r>
            <w:r>
              <w:rPr>
                <w:rFonts w:ascii="宋体" w:hAnsi="宋体" w:cs="宋体"/>
                <w:color w:val="000000"/>
                <w:kern w:val="0"/>
                <w:sz w:val="20"/>
                <w:szCs w:val="20"/>
              </w:rPr>
              <w:t>GB/T29894-2013</w:t>
            </w:r>
            <w:r>
              <w:rPr>
                <w:rFonts w:ascii="宋体" w:hAnsi="宋体" w:cs="宋体" w:hint="eastAsia"/>
                <w:color w:val="000000"/>
                <w:kern w:val="0"/>
                <w:sz w:val="20"/>
                <w:szCs w:val="20"/>
              </w:rPr>
              <w:t>、</w:t>
            </w:r>
            <w:r>
              <w:rPr>
                <w:rFonts w:ascii="宋体" w:hAnsi="宋体" w:cs="宋体"/>
                <w:color w:val="000000"/>
                <w:kern w:val="0"/>
                <w:sz w:val="20"/>
                <w:szCs w:val="20"/>
              </w:rPr>
              <w:t>GB/T16734-1997</w:t>
            </w:r>
            <w:r>
              <w:rPr>
                <w:rFonts w:ascii="宋体" w:hAnsi="宋体" w:cs="宋体" w:hint="eastAsia"/>
                <w:color w:val="000000"/>
                <w:kern w:val="0"/>
                <w:sz w:val="20"/>
                <w:szCs w:val="20"/>
              </w:rPr>
              <w:t>、</w:t>
            </w:r>
            <w:r>
              <w:rPr>
                <w:rFonts w:ascii="宋体" w:hAnsi="宋体" w:cs="宋体"/>
                <w:color w:val="000000"/>
                <w:kern w:val="0"/>
                <w:sz w:val="20"/>
                <w:szCs w:val="20"/>
              </w:rPr>
              <w:t>GB/T3324-2017</w:t>
            </w:r>
            <w:r>
              <w:rPr>
                <w:rFonts w:ascii="宋体" w:hAnsi="宋体" w:cs="宋体" w:hint="eastAsia"/>
                <w:color w:val="000000"/>
                <w:kern w:val="0"/>
                <w:sz w:val="20"/>
                <w:szCs w:val="20"/>
              </w:rPr>
              <w:t>、</w:t>
            </w:r>
            <w:r>
              <w:rPr>
                <w:rFonts w:ascii="宋体" w:hAnsi="宋体" w:cs="宋体"/>
                <w:color w:val="000000"/>
                <w:kern w:val="0"/>
                <w:sz w:val="20"/>
                <w:szCs w:val="20"/>
              </w:rPr>
              <w:t>GB18580-2017</w:t>
            </w:r>
            <w:r>
              <w:rPr>
                <w:rFonts w:ascii="宋体" w:hAnsi="宋体" w:cs="宋体" w:hint="eastAsia"/>
                <w:color w:val="000000"/>
                <w:kern w:val="0"/>
                <w:sz w:val="20"/>
                <w:szCs w:val="20"/>
              </w:rPr>
              <w:t>标准，甲醛释放量≤</w:t>
            </w:r>
            <w:r>
              <w:rPr>
                <w:rFonts w:ascii="宋体" w:hAnsi="宋体" w:cs="宋体"/>
                <w:color w:val="000000"/>
                <w:kern w:val="0"/>
                <w:sz w:val="20"/>
                <w:szCs w:val="20"/>
              </w:rPr>
              <w:t>0.05mg/m3</w:t>
            </w:r>
            <w:r>
              <w:rPr>
                <w:rFonts w:ascii="宋体" w:hAnsi="宋体" w:cs="宋体" w:hint="eastAsia"/>
                <w:color w:val="000000"/>
                <w:kern w:val="0"/>
                <w:sz w:val="20"/>
                <w:szCs w:val="20"/>
              </w:rPr>
              <w:t>；根据检测报告判定；</w:t>
            </w:r>
            <w:r>
              <w:rPr>
                <w:rFonts w:ascii="宋体" w:hAnsi="宋体" w:cs="宋体"/>
                <w:color w:val="000000"/>
                <w:kern w:val="0"/>
                <w:sz w:val="20"/>
                <w:szCs w:val="20"/>
              </w:rPr>
              <w:t xml:space="preserve">                                                       2.</w:t>
            </w:r>
            <w:r>
              <w:rPr>
                <w:rFonts w:ascii="宋体" w:hAnsi="宋体" w:cs="宋体" w:hint="eastAsia"/>
                <w:color w:val="000000"/>
                <w:kern w:val="0"/>
                <w:sz w:val="20"/>
                <w:szCs w:val="20"/>
              </w:rPr>
              <w:t>工艺：榫卯结构，椅子靠背高度</w:t>
            </w:r>
            <w:r>
              <w:rPr>
                <w:rFonts w:ascii="宋体" w:hAnsi="宋体" w:cs="宋体"/>
                <w:color w:val="000000"/>
                <w:kern w:val="0"/>
                <w:sz w:val="20"/>
                <w:szCs w:val="20"/>
              </w:rPr>
              <w:t>1030mm</w:t>
            </w:r>
            <w:r>
              <w:rPr>
                <w:rFonts w:ascii="宋体" w:hAnsi="宋体" w:cs="宋体" w:hint="eastAsia"/>
                <w:color w:val="000000"/>
                <w:kern w:val="0"/>
                <w:sz w:val="20"/>
                <w:szCs w:val="20"/>
              </w:rPr>
              <w:t>，两扶手内空</w:t>
            </w:r>
            <w:r>
              <w:rPr>
                <w:rFonts w:ascii="宋体" w:hAnsi="宋体" w:cs="宋体"/>
                <w:color w:val="000000"/>
                <w:kern w:val="0"/>
                <w:sz w:val="20"/>
                <w:szCs w:val="20"/>
              </w:rPr>
              <w:t>498mm</w:t>
            </w:r>
            <w:r>
              <w:rPr>
                <w:rFonts w:ascii="宋体" w:hAnsi="宋体" w:cs="宋体" w:hint="eastAsia"/>
                <w:color w:val="000000"/>
                <w:kern w:val="0"/>
                <w:sz w:val="20"/>
                <w:szCs w:val="20"/>
              </w:rPr>
              <w:t>，扶手宽度</w:t>
            </w:r>
            <w:r>
              <w:rPr>
                <w:rFonts w:ascii="宋体" w:hAnsi="宋体" w:cs="宋体"/>
                <w:color w:val="000000"/>
                <w:kern w:val="0"/>
                <w:sz w:val="20"/>
                <w:szCs w:val="20"/>
              </w:rPr>
              <w:t>60mm</w:t>
            </w:r>
            <w:r>
              <w:rPr>
                <w:rFonts w:ascii="宋体" w:hAnsi="宋体" w:cs="宋体" w:hint="eastAsia"/>
                <w:color w:val="000000"/>
                <w:kern w:val="0"/>
                <w:sz w:val="20"/>
                <w:szCs w:val="20"/>
              </w:rPr>
              <w:t>，座高</w:t>
            </w:r>
            <w:r>
              <w:rPr>
                <w:rFonts w:ascii="宋体" w:hAnsi="宋体" w:cs="宋体"/>
                <w:color w:val="000000"/>
                <w:kern w:val="0"/>
                <w:sz w:val="20"/>
                <w:szCs w:val="20"/>
              </w:rPr>
              <w:t>460mm</w:t>
            </w:r>
            <w:r>
              <w:rPr>
                <w:rFonts w:ascii="宋体" w:hAnsi="宋体" w:cs="宋体" w:hint="eastAsia"/>
                <w:color w:val="000000"/>
                <w:kern w:val="0"/>
                <w:sz w:val="20"/>
                <w:szCs w:val="20"/>
              </w:rPr>
              <w:t>，座深度</w:t>
            </w:r>
            <w:r>
              <w:rPr>
                <w:rFonts w:ascii="宋体" w:hAnsi="宋体" w:cs="宋体"/>
                <w:color w:val="000000"/>
                <w:kern w:val="0"/>
                <w:sz w:val="20"/>
                <w:szCs w:val="20"/>
              </w:rPr>
              <w:t>520mm</w:t>
            </w:r>
            <w:r>
              <w:rPr>
                <w:rFonts w:ascii="宋体" w:hAnsi="宋体" w:cs="宋体" w:hint="eastAsia"/>
                <w:color w:val="000000"/>
                <w:kern w:val="0"/>
                <w:sz w:val="20"/>
                <w:szCs w:val="20"/>
              </w:rPr>
              <w:t>，后背两侧实木饰板为</w:t>
            </w:r>
            <w:r>
              <w:rPr>
                <w:rFonts w:ascii="宋体" w:hAnsi="宋体" w:cs="宋体"/>
                <w:color w:val="000000"/>
                <w:kern w:val="0"/>
                <w:sz w:val="20"/>
                <w:szCs w:val="20"/>
              </w:rPr>
              <w:t>25mm</w:t>
            </w:r>
            <w:r>
              <w:rPr>
                <w:rFonts w:ascii="宋体" w:hAnsi="宋体" w:cs="宋体" w:hint="eastAsia"/>
                <w:color w:val="000000"/>
                <w:kern w:val="0"/>
                <w:sz w:val="20"/>
                <w:szCs w:val="20"/>
              </w:rPr>
              <w:t>厚，前</w:t>
            </w:r>
            <w:r>
              <w:rPr>
                <w:rFonts w:ascii="宋体" w:hAnsi="宋体" w:cs="宋体"/>
                <w:color w:val="000000"/>
                <w:kern w:val="0"/>
                <w:sz w:val="20"/>
                <w:szCs w:val="20"/>
              </w:rPr>
              <w:t>/</w:t>
            </w:r>
            <w:r>
              <w:rPr>
                <w:rFonts w:ascii="宋体" w:hAnsi="宋体" w:cs="宋体" w:hint="eastAsia"/>
                <w:color w:val="000000"/>
                <w:kern w:val="0"/>
                <w:sz w:val="20"/>
                <w:szCs w:val="20"/>
              </w:rPr>
              <w:t>后脚用料为</w:t>
            </w:r>
            <w:r>
              <w:rPr>
                <w:rFonts w:ascii="宋体" w:hAnsi="宋体" w:cs="宋体"/>
                <w:color w:val="000000"/>
                <w:kern w:val="0"/>
                <w:sz w:val="20"/>
                <w:szCs w:val="20"/>
              </w:rPr>
              <w:t>35*35mm</w:t>
            </w:r>
            <w:r>
              <w:rPr>
                <w:rFonts w:ascii="宋体" w:hAnsi="宋体" w:cs="宋体" w:hint="eastAsia"/>
                <w:color w:val="000000"/>
                <w:kern w:val="0"/>
                <w:sz w:val="20"/>
                <w:szCs w:val="20"/>
              </w:rPr>
              <w:t>；采用优质皮软包工艺，高密度海棉座垫≥</w:t>
            </w:r>
            <w:r>
              <w:rPr>
                <w:rFonts w:ascii="宋体" w:hAnsi="宋体" w:cs="宋体"/>
                <w:color w:val="000000"/>
                <w:kern w:val="0"/>
                <w:sz w:val="20"/>
                <w:szCs w:val="20"/>
              </w:rPr>
              <w:t>45kg/m3</w:t>
            </w:r>
            <w:r>
              <w:rPr>
                <w:rFonts w:ascii="宋体" w:hAnsi="宋体" w:cs="宋体" w:hint="eastAsia"/>
                <w:color w:val="000000"/>
                <w:kern w:val="0"/>
                <w:sz w:val="20"/>
                <w:szCs w:val="20"/>
              </w:rPr>
              <w:t>靠背≥</w:t>
            </w:r>
            <w:r>
              <w:rPr>
                <w:rFonts w:ascii="宋体" w:hAnsi="宋体" w:cs="宋体"/>
                <w:color w:val="000000"/>
                <w:kern w:val="0"/>
                <w:sz w:val="20"/>
                <w:szCs w:val="20"/>
              </w:rPr>
              <w:t>45kg/m3</w:t>
            </w:r>
            <w:r>
              <w:rPr>
                <w:rFonts w:ascii="宋体" w:hAnsi="宋体" w:cs="宋体" w:hint="eastAsia"/>
                <w:color w:val="000000"/>
                <w:kern w:val="0"/>
                <w:sz w:val="20"/>
                <w:szCs w:val="20"/>
              </w:rPr>
              <w:t>；</w:t>
            </w:r>
            <w:r>
              <w:rPr>
                <w:rFonts w:ascii="宋体" w:hAnsi="宋体" w:cs="宋体"/>
                <w:color w:val="000000"/>
                <w:kern w:val="0"/>
                <w:sz w:val="20"/>
                <w:szCs w:val="20"/>
              </w:rPr>
              <w:t xml:space="preserve">                                                                    </w:t>
            </w:r>
            <w:r>
              <w:rPr>
                <w:rFonts w:ascii="宋体" w:hAnsi="宋体" w:cs="宋体"/>
                <w:color w:val="000000"/>
                <w:kern w:val="0"/>
                <w:sz w:val="20"/>
                <w:szCs w:val="20"/>
              </w:rPr>
              <w:br/>
              <w:t>3.</w:t>
            </w:r>
            <w:r>
              <w:rPr>
                <w:rFonts w:ascii="宋体" w:hAnsi="宋体" w:cs="宋体" w:hint="eastAsia"/>
                <w:color w:val="000000"/>
                <w:kern w:val="0"/>
                <w:sz w:val="20"/>
                <w:szCs w:val="20"/>
              </w:rPr>
              <w:t>水性漆</w:t>
            </w:r>
            <w:r>
              <w:rPr>
                <w:rFonts w:ascii="宋体" w:hAnsi="宋体" w:cs="宋体"/>
                <w:color w:val="000000"/>
                <w:kern w:val="0"/>
                <w:sz w:val="20"/>
                <w:szCs w:val="20"/>
              </w:rPr>
              <w:t>:</w:t>
            </w:r>
            <w:r>
              <w:rPr>
                <w:rFonts w:ascii="宋体" w:hAnsi="宋体" w:cs="宋体" w:hint="eastAsia"/>
                <w:color w:val="000000"/>
                <w:kern w:val="0"/>
                <w:sz w:val="20"/>
                <w:szCs w:val="20"/>
              </w:rPr>
              <w:t>使用环保水性漆，</w:t>
            </w:r>
            <w:r>
              <w:rPr>
                <w:rFonts w:ascii="宋体" w:hAnsi="宋体" w:cs="宋体"/>
                <w:color w:val="000000"/>
                <w:kern w:val="0"/>
                <w:sz w:val="20"/>
                <w:szCs w:val="20"/>
              </w:rPr>
              <w:t>VOC</w:t>
            </w:r>
            <w:r>
              <w:rPr>
                <w:rFonts w:ascii="宋体" w:hAnsi="宋体" w:cs="宋体" w:hint="eastAsia"/>
                <w:color w:val="000000"/>
                <w:kern w:val="0"/>
                <w:sz w:val="20"/>
                <w:szCs w:val="20"/>
              </w:rPr>
              <w:t>含量≤</w:t>
            </w:r>
            <w:r>
              <w:rPr>
                <w:rFonts w:ascii="宋体" w:hAnsi="宋体" w:cs="宋体"/>
                <w:color w:val="000000"/>
                <w:kern w:val="0"/>
                <w:sz w:val="20"/>
                <w:szCs w:val="20"/>
              </w:rPr>
              <w:t>30g/L</w:t>
            </w:r>
            <w:r>
              <w:rPr>
                <w:rFonts w:ascii="宋体" w:hAnsi="宋体" w:cs="宋体" w:hint="eastAsia"/>
                <w:color w:val="000000"/>
                <w:kern w:val="0"/>
                <w:sz w:val="20"/>
                <w:szCs w:val="20"/>
              </w:rPr>
              <w:t>、甲醛含量≤</w:t>
            </w:r>
            <w:r>
              <w:rPr>
                <w:rFonts w:ascii="宋体" w:hAnsi="宋体" w:cs="宋体"/>
                <w:color w:val="000000"/>
                <w:kern w:val="0"/>
                <w:sz w:val="20"/>
                <w:szCs w:val="20"/>
              </w:rPr>
              <w:t>5mg/kg</w:t>
            </w:r>
            <w:r>
              <w:rPr>
                <w:rFonts w:ascii="宋体" w:hAnsi="宋体" w:cs="宋体" w:hint="eastAsia"/>
                <w:color w:val="000000"/>
                <w:kern w:val="0"/>
                <w:sz w:val="20"/>
                <w:szCs w:val="20"/>
              </w:rPr>
              <w:t>、苯系物总和含量≤</w:t>
            </w:r>
            <w:r>
              <w:rPr>
                <w:rFonts w:ascii="宋体" w:hAnsi="宋体" w:cs="宋体"/>
                <w:color w:val="000000"/>
                <w:kern w:val="0"/>
                <w:sz w:val="20"/>
                <w:szCs w:val="20"/>
              </w:rPr>
              <w:t>20mg/kg</w:t>
            </w:r>
            <w:r>
              <w:rPr>
                <w:rFonts w:ascii="宋体" w:hAnsi="宋体" w:cs="宋体" w:hint="eastAsia"/>
                <w:color w:val="000000"/>
                <w:kern w:val="0"/>
                <w:sz w:val="20"/>
                <w:szCs w:val="20"/>
              </w:rPr>
              <w:t>，</w:t>
            </w:r>
            <w:r>
              <w:rPr>
                <w:rFonts w:ascii="宋体" w:cs="宋体"/>
                <w:color w:val="000000"/>
                <w:kern w:val="0"/>
                <w:sz w:val="20"/>
                <w:szCs w:val="20"/>
              </w:rPr>
              <w:t>,</w:t>
            </w:r>
            <w:r>
              <w:rPr>
                <w:rFonts w:ascii="宋体" w:hAnsi="宋体" w:cs="宋体" w:hint="eastAsia"/>
                <w:color w:val="000000"/>
                <w:kern w:val="0"/>
                <w:sz w:val="20"/>
                <w:szCs w:val="20"/>
              </w:rPr>
              <w:t>耐磨、耐腐蚀、耐湿热不低于</w:t>
            </w:r>
            <w:r>
              <w:rPr>
                <w:rFonts w:ascii="宋体" w:hAnsi="宋体" w:cs="宋体"/>
                <w:color w:val="000000"/>
                <w:kern w:val="0"/>
                <w:sz w:val="20"/>
                <w:szCs w:val="20"/>
              </w:rPr>
              <w:t>2</w:t>
            </w:r>
            <w:r>
              <w:rPr>
                <w:rFonts w:ascii="宋体" w:hAnsi="宋体" w:cs="宋体" w:hint="eastAsia"/>
                <w:color w:val="000000"/>
                <w:kern w:val="0"/>
                <w:sz w:val="20"/>
                <w:szCs w:val="20"/>
              </w:rPr>
              <w:t>级，抗冲击不低于</w:t>
            </w:r>
            <w:r>
              <w:rPr>
                <w:rFonts w:ascii="宋体" w:hAnsi="宋体" w:cs="宋体"/>
                <w:color w:val="000000"/>
                <w:kern w:val="0"/>
                <w:sz w:val="20"/>
                <w:szCs w:val="20"/>
              </w:rPr>
              <w:t>2</w:t>
            </w:r>
            <w:r>
              <w:rPr>
                <w:rFonts w:ascii="宋体" w:hAnsi="宋体" w:cs="宋体" w:hint="eastAsia"/>
                <w:color w:val="000000"/>
                <w:kern w:val="0"/>
                <w:sz w:val="20"/>
                <w:szCs w:val="20"/>
              </w:rPr>
              <w:t>级，色泽均匀，主次分明，木纹清晰；</w:t>
            </w:r>
            <w:r>
              <w:rPr>
                <w:rFonts w:ascii="宋体"/>
                <w:color w:val="000000"/>
                <w:kern w:val="0"/>
                <w:sz w:val="20"/>
                <w:szCs w:val="20"/>
              </w:rPr>
              <w:br/>
            </w:r>
            <w:r>
              <w:rPr>
                <w:rFonts w:ascii="宋体" w:hAnsi="宋体" w:cs="宋体"/>
                <w:color w:val="000000"/>
                <w:kern w:val="0"/>
                <w:sz w:val="20"/>
                <w:szCs w:val="20"/>
              </w:rPr>
              <w:t>4.</w:t>
            </w:r>
            <w:r>
              <w:rPr>
                <w:rFonts w:ascii="宋体" w:hAnsi="宋体" w:cs="宋体" w:hint="eastAsia"/>
                <w:color w:val="000000"/>
                <w:kern w:val="0"/>
                <w:sz w:val="20"/>
                <w:szCs w:val="20"/>
              </w:rPr>
              <w:t>胶黏剂：国家一级环保胶黏剂；符合</w:t>
            </w:r>
            <w:r>
              <w:rPr>
                <w:rFonts w:ascii="宋体" w:hAnsi="宋体" w:cs="宋体"/>
                <w:color w:val="000000"/>
                <w:kern w:val="0"/>
                <w:sz w:val="20"/>
                <w:szCs w:val="20"/>
              </w:rPr>
              <w:t>GB18583-2008</w:t>
            </w:r>
            <w:r>
              <w:rPr>
                <w:rFonts w:ascii="宋体" w:hAnsi="宋体" w:cs="宋体" w:hint="eastAsia"/>
                <w:color w:val="000000"/>
                <w:kern w:val="0"/>
                <w:sz w:val="20"/>
                <w:szCs w:val="20"/>
              </w:rPr>
              <w:t>、</w:t>
            </w:r>
            <w:r>
              <w:rPr>
                <w:rFonts w:ascii="宋体" w:hAnsi="宋体" w:cs="宋体"/>
                <w:color w:val="000000"/>
                <w:kern w:val="0"/>
                <w:sz w:val="20"/>
                <w:szCs w:val="20"/>
              </w:rPr>
              <w:t>HJ2541-2016</w:t>
            </w:r>
            <w:r>
              <w:rPr>
                <w:rFonts w:ascii="宋体" w:hAnsi="宋体" w:cs="宋体" w:hint="eastAsia"/>
                <w:color w:val="000000"/>
                <w:kern w:val="0"/>
                <w:sz w:val="20"/>
                <w:szCs w:val="20"/>
              </w:rPr>
              <w:t>标准，游离甲醛≤</w:t>
            </w:r>
            <w:r>
              <w:rPr>
                <w:rFonts w:ascii="宋体" w:hAnsi="宋体" w:cs="宋体"/>
                <w:color w:val="000000"/>
                <w:kern w:val="0"/>
                <w:sz w:val="20"/>
                <w:szCs w:val="20"/>
              </w:rPr>
              <w:t>0.1g/kg</w:t>
            </w:r>
            <w:r>
              <w:rPr>
                <w:rFonts w:ascii="宋体" w:hAnsi="宋体" w:cs="宋体" w:hint="eastAsia"/>
                <w:color w:val="000000"/>
                <w:kern w:val="0"/>
                <w:sz w:val="20"/>
                <w:szCs w:val="20"/>
              </w:rPr>
              <w:t>；</w:t>
            </w:r>
            <w:r>
              <w:rPr>
                <w:rFonts w:ascii="宋体" w:hAnsi="宋体" w:cs="宋体"/>
                <w:color w:val="000000"/>
                <w:kern w:val="0"/>
                <w:sz w:val="20"/>
                <w:szCs w:val="20"/>
              </w:rPr>
              <w:t xml:space="preserve">                                                                             5.</w:t>
            </w:r>
            <w:r>
              <w:rPr>
                <w:rFonts w:ascii="宋体" w:hAnsi="宋体" w:cs="宋体" w:hint="eastAsia"/>
                <w:color w:val="000000"/>
                <w:kern w:val="0"/>
                <w:sz w:val="20"/>
                <w:szCs w:val="20"/>
              </w:rPr>
              <w:t>颜色由采购人选定。</w:t>
            </w:r>
            <w:r>
              <w:rPr>
                <w:rFonts w:ascii="宋体" w:hAnsi="宋体" w:cs="宋体"/>
                <w:color w:val="000000"/>
                <w:kern w:val="0"/>
                <w:sz w:val="20"/>
                <w:szCs w:val="20"/>
              </w:rPr>
              <w:t xml:space="preserve">                                                                  </w:t>
            </w:r>
          </w:p>
        </w:tc>
        <w:tc>
          <w:tcPr>
            <w:tcW w:w="648" w:type="dxa"/>
            <w:tcBorders>
              <w:top w:val="single" w:sz="4" w:space="0" w:color="000000"/>
              <w:left w:val="single" w:sz="4" w:space="0" w:color="000000"/>
              <w:bottom w:val="nil"/>
              <w:right w:val="single" w:sz="4" w:space="0" w:color="000000"/>
            </w:tcBorders>
            <w:vAlign w:val="center"/>
          </w:tcPr>
          <w:p w:rsidR="0050113F" w:rsidRDefault="0050113F">
            <w:pPr>
              <w:widowControl/>
              <w:jc w:val="center"/>
              <w:textAlignment w:val="center"/>
              <w:rPr>
                <w:rFonts w:ascii="宋体"/>
                <w:color w:val="000000"/>
                <w:sz w:val="20"/>
                <w:szCs w:val="20"/>
              </w:rPr>
            </w:pPr>
            <w:r>
              <w:rPr>
                <w:rFonts w:ascii="宋体" w:hAnsi="宋体" w:cs="宋体" w:hint="eastAsia"/>
                <w:color w:val="000000"/>
                <w:kern w:val="0"/>
                <w:sz w:val="20"/>
                <w:szCs w:val="20"/>
              </w:rPr>
              <w:t>把</w:t>
            </w:r>
          </w:p>
        </w:tc>
        <w:tc>
          <w:tcPr>
            <w:tcW w:w="648" w:type="dxa"/>
            <w:tcBorders>
              <w:top w:val="single" w:sz="4" w:space="0" w:color="000000"/>
              <w:left w:val="single" w:sz="4" w:space="0" w:color="000000"/>
              <w:bottom w:val="single" w:sz="4" w:space="0" w:color="000000"/>
              <w:right w:val="single" w:sz="4" w:space="0" w:color="000000"/>
            </w:tcBorders>
            <w:vAlign w:val="center"/>
          </w:tcPr>
          <w:p w:rsidR="0050113F" w:rsidRDefault="0050113F">
            <w:pPr>
              <w:widowControl/>
              <w:jc w:val="center"/>
              <w:textAlignment w:val="center"/>
              <w:rPr>
                <w:rFonts w:ascii="宋体"/>
                <w:color w:val="000000"/>
                <w:sz w:val="20"/>
                <w:szCs w:val="20"/>
              </w:rPr>
            </w:pPr>
            <w:r>
              <w:rPr>
                <w:rFonts w:ascii="宋体" w:hAnsi="宋体" w:cs="宋体"/>
                <w:color w:val="000000"/>
                <w:kern w:val="0"/>
                <w:sz w:val="20"/>
                <w:szCs w:val="20"/>
              </w:rPr>
              <w:t>112</w:t>
            </w:r>
          </w:p>
        </w:tc>
      </w:tr>
      <w:tr w:rsidR="0050113F">
        <w:trPr>
          <w:trHeight w:val="4000"/>
          <w:jc w:val="center"/>
        </w:trPr>
        <w:tc>
          <w:tcPr>
            <w:tcW w:w="444" w:type="dxa"/>
            <w:tcBorders>
              <w:top w:val="single" w:sz="4" w:space="0" w:color="000000"/>
              <w:left w:val="single" w:sz="4" w:space="0" w:color="000000"/>
              <w:bottom w:val="nil"/>
              <w:right w:val="single" w:sz="4" w:space="0" w:color="000000"/>
            </w:tcBorders>
            <w:vAlign w:val="center"/>
          </w:tcPr>
          <w:p w:rsidR="0050113F" w:rsidRDefault="0050113F">
            <w:pPr>
              <w:widowControl/>
              <w:jc w:val="center"/>
              <w:textAlignment w:val="center"/>
              <w:rPr>
                <w:rFonts w:ascii="宋体"/>
                <w:color w:val="000000"/>
                <w:sz w:val="20"/>
                <w:szCs w:val="20"/>
              </w:rPr>
            </w:pPr>
            <w:r>
              <w:rPr>
                <w:rFonts w:ascii="宋体" w:hAnsi="宋体" w:cs="宋体"/>
                <w:color w:val="000000"/>
                <w:kern w:val="0"/>
                <w:sz w:val="20"/>
                <w:szCs w:val="20"/>
              </w:rPr>
              <w:t>55</w:t>
            </w:r>
          </w:p>
        </w:tc>
        <w:tc>
          <w:tcPr>
            <w:tcW w:w="1116" w:type="dxa"/>
            <w:tcBorders>
              <w:top w:val="single" w:sz="4" w:space="0" w:color="000000"/>
              <w:left w:val="single" w:sz="4" w:space="0" w:color="000000"/>
              <w:bottom w:val="nil"/>
              <w:right w:val="single" w:sz="4" w:space="0" w:color="000000"/>
            </w:tcBorders>
            <w:vAlign w:val="center"/>
          </w:tcPr>
          <w:p w:rsidR="0050113F" w:rsidRDefault="0050113F">
            <w:pPr>
              <w:widowControl/>
              <w:jc w:val="center"/>
              <w:textAlignment w:val="center"/>
              <w:rPr>
                <w:rFonts w:ascii="宋体"/>
                <w:color w:val="000000"/>
                <w:sz w:val="20"/>
                <w:szCs w:val="20"/>
              </w:rPr>
            </w:pPr>
            <w:r>
              <w:rPr>
                <w:rFonts w:ascii="宋体" w:hAnsi="宋体" w:cs="宋体" w:hint="eastAsia"/>
                <w:color w:val="000000"/>
                <w:kern w:val="0"/>
                <w:sz w:val="20"/>
                <w:szCs w:val="20"/>
              </w:rPr>
              <w:t>茶水柜</w:t>
            </w:r>
          </w:p>
        </w:tc>
        <w:tc>
          <w:tcPr>
            <w:tcW w:w="2460" w:type="dxa"/>
            <w:tcBorders>
              <w:top w:val="single" w:sz="4" w:space="0" w:color="000000"/>
              <w:left w:val="single" w:sz="4" w:space="0" w:color="000000"/>
              <w:bottom w:val="nil"/>
              <w:right w:val="single" w:sz="4" w:space="0" w:color="000000"/>
            </w:tcBorders>
            <w:vAlign w:val="bottom"/>
          </w:tcPr>
          <w:p w:rsidR="0050113F" w:rsidRDefault="0050113F">
            <w:pPr>
              <w:widowControl/>
              <w:jc w:val="center"/>
              <w:textAlignment w:val="bottom"/>
              <w:rPr>
                <w:rFonts w:ascii="宋体"/>
                <w:color w:val="000000"/>
                <w:sz w:val="20"/>
                <w:szCs w:val="20"/>
              </w:rPr>
            </w:pPr>
            <w:r>
              <w:rPr>
                <w:noProof/>
              </w:rPr>
              <w:pict>
                <v:shape id="Picture_13036" o:spid="_x0000_s1081" type="#_x0000_t75" style="position:absolute;left:0;text-align:left;margin-left:31.45pt;margin-top:50pt;width:73.4pt;height:55.45pt;z-index:251714560;visibility:visible;mso-position-horizontal-relative:text;mso-position-vertical-relative:text">
                  <v:imagedata r:id="rId65" o:title=""/>
                </v:shape>
              </w:pict>
            </w:r>
            <w:r>
              <w:rPr>
                <w:rFonts w:ascii="宋体" w:hAnsi="宋体" w:cs="宋体"/>
                <w:color w:val="000000"/>
                <w:kern w:val="0"/>
                <w:sz w:val="20"/>
                <w:szCs w:val="20"/>
              </w:rPr>
              <w:t>1200*400*800</w:t>
            </w:r>
          </w:p>
        </w:tc>
        <w:tc>
          <w:tcPr>
            <w:tcW w:w="5472" w:type="dxa"/>
            <w:tcBorders>
              <w:top w:val="single" w:sz="4" w:space="0" w:color="000000"/>
              <w:left w:val="single" w:sz="4" w:space="0" w:color="000000"/>
              <w:bottom w:val="nil"/>
              <w:right w:val="single" w:sz="4" w:space="0" w:color="000000"/>
            </w:tcBorders>
            <w:vAlign w:val="center"/>
          </w:tcPr>
          <w:p w:rsidR="0050113F" w:rsidRDefault="0050113F" w:rsidP="00197740">
            <w:pPr>
              <w:widowControl/>
              <w:textAlignment w:val="center"/>
              <w:rPr>
                <w:rFonts w:ascii="宋体"/>
                <w:color w:val="000000"/>
                <w:sz w:val="20"/>
                <w:szCs w:val="20"/>
              </w:rPr>
            </w:pPr>
            <w:r>
              <w:rPr>
                <w:rFonts w:ascii="宋体" w:hAnsi="宋体" w:cs="宋体"/>
                <w:color w:val="000000"/>
                <w:kern w:val="0"/>
                <w:sz w:val="20"/>
                <w:szCs w:val="20"/>
              </w:rPr>
              <w:t>1.</w:t>
            </w:r>
            <w:r>
              <w:rPr>
                <w:rFonts w:ascii="宋体" w:hAnsi="宋体" w:cs="宋体" w:hint="eastAsia"/>
                <w:color w:val="000000"/>
                <w:kern w:val="0"/>
                <w:sz w:val="20"/>
                <w:szCs w:val="20"/>
              </w:rPr>
              <w:t>基材：红橡实木制作，所有木材经过过热蒸汽干燥处理</w:t>
            </w:r>
            <w:r>
              <w:rPr>
                <w:rFonts w:ascii="宋体" w:cs="宋体"/>
                <w:color w:val="000000"/>
                <w:kern w:val="0"/>
                <w:sz w:val="20"/>
                <w:szCs w:val="20"/>
              </w:rPr>
              <w:t>,</w:t>
            </w:r>
            <w:r>
              <w:rPr>
                <w:rFonts w:ascii="宋体" w:hAnsi="宋体" w:cs="宋体" w:hint="eastAsia"/>
                <w:color w:val="000000"/>
                <w:kern w:val="0"/>
                <w:sz w:val="20"/>
                <w:szCs w:val="20"/>
              </w:rPr>
              <w:t>含水率为</w:t>
            </w:r>
            <w:r>
              <w:rPr>
                <w:rFonts w:ascii="宋体" w:hAnsi="宋体" w:cs="宋体"/>
                <w:color w:val="000000"/>
                <w:kern w:val="0"/>
                <w:sz w:val="20"/>
                <w:szCs w:val="20"/>
              </w:rPr>
              <w:t xml:space="preserve"> 8%-12%</w:t>
            </w:r>
            <w:r>
              <w:rPr>
                <w:rFonts w:ascii="宋体" w:hAnsi="宋体" w:cs="宋体" w:hint="eastAsia"/>
                <w:color w:val="000000"/>
                <w:kern w:val="0"/>
                <w:sz w:val="20"/>
                <w:szCs w:val="20"/>
              </w:rPr>
              <w:t>，经过防虫、防潮、防腐及多次烘干蒸发处理；符合</w:t>
            </w:r>
            <w:r>
              <w:rPr>
                <w:rFonts w:ascii="宋体" w:hAnsi="宋体" w:cs="宋体"/>
                <w:color w:val="000000"/>
                <w:kern w:val="0"/>
                <w:sz w:val="20"/>
                <w:szCs w:val="20"/>
              </w:rPr>
              <w:t>GB/T29894-2013</w:t>
            </w:r>
            <w:r>
              <w:rPr>
                <w:rFonts w:ascii="宋体" w:hAnsi="宋体" w:cs="宋体" w:hint="eastAsia"/>
                <w:color w:val="000000"/>
                <w:kern w:val="0"/>
                <w:sz w:val="20"/>
                <w:szCs w:val="20"/>
              </w:rPr>
              <w:t>、</w:t>
            </w:r>
            <w:r>
              <w:rPr>
                <w:rFonts w:ascii="宋体" w:hAnsi="宋体" w:cs="宋体"/>
                <w:color w:val="000000"/>
                <w:kern w:val="0"/>
                <w:sz w:val="20"/>
                <w:szCs w:val="20"/>
              </w:rPr>
              <w:t>GB/T16734-1997</w:t>
            </w:r>
            <w:r>
              <w:rPr>
                <w:rFonts w:ascii="宋体" w:hAnsi="宋体" w:cs="宋体" w:hint="eastAsia"/>
                <w:color w:val="000000"/>
                <w:kern w:val="0"/>
                <w:sz w:val="20"/>
                <w:szCs w:val="20"/>
              </w:rPr>
              <w:t>、</w:t>
            </w:r>
            <w:r>
              <w:rPr>
                <w:rFonts w:ascii="宋体" w:hAnsi="宋体" w:cs="宋体"/>
                <w:color w:val="000000"/>
                <w:kern w:val="0"/>
                <w:sz w:val="20"/>
                <w:szCs w:val="20"/>
              </w:rPr>
              <w:t>GB/T3324-2017</w:t>
            </w:r>
            <w:r>
              <w:rPr>
                <w:rFonts w:ascii="宋体" w:hAnsi="宋体" w:cs="宋体" w:hint="eastAsia"/>
                <w:color w:val="000000"/>
                <w:kern w:val="0"/>
                <w:sz w:val="20"/>
                <w:szCs w:val="20"/>
              </w:rPr>
              <w:t>、</w:t>
            </w:r>
            <w:r>
              <w:rPr>
                <w:rFonts w:ascii="宋体" w:hAnsi="宋体" w:cs="宋体"/>
                <w:color w:val="000000"/>
                <w:kern w:val="0"/>
                <w:sz w:val="20"/>
                <w:szCs w:val="20"/>
              </w:rPr>
              <w:t xml:space="preserve">GB18580-2017 </w:t>
            </w:r>
            <w:r>
              <w:rPr>
                <w:rFonts w:ascii="宋体" w:hAnsi="宋体" w:cs="宋体" w:hint="eastAsia"/>
                <w:color w:val="000000"/>
                <w:kern w:val="0"/>
                <w:sz w:val="20"/>
                <w:szCs w:val="20"/>
              </w:rPr>
              <w:t>标准，甲醛释放量≤</w:t>
            </w:r>
            <w:r>
              <w:rPr>
                <w:rFonts w:ascii="宋体" w:hAnsi="宋体" w:cs="宋体"/>
                <w:color w:val="000000"/>
                <w:kern w:val="0"/>
                <w:sz w:val="20"/>
                <w:szCs w:val="20"/>
              </w:rPr>
              <w:t xml:space="preserve"> 0.05mg/m</w:t>
            </w:r>
            <w:r>
              <w:rPr>
                <w:rFonts w:ascii="宋体" w:hAnsi="宋体" w:cs="宋体" w:hint="eastAsia"/>
                <w:color w:val="000000"/>
                <w:kern w:val="0"/>
                <w:sz w:val="20"/>
                <w:szCs w:val="20"/>
              </w:rPr>
              <w:t>³、挥发性有机物释放量≤</w:t>
            </w:r>
            <w:r>
              <w:rPr>
                <w:rFonts w:ascii="宋体" w:hAnsi="宋体" w:cs="宋体"/>
                <w:color w:val="000000"/>
                <w:kern w:val="0"/>
                <w:sz w:val="20"/>
                <w:szCs w:val="20"/>
              </w:rPr>
              <w:t>0.3mg/m</w:t>
            </w:r>
            <w:r>
              <w:rPr>
                <w:rFonts w:ascii="宋体" w:hAnsi="宋体" w:cs="宋体" w:hint="eastAsia"/>
                <w:color w:val="000000"/>
                <w:kern w:val="0"/>
                <w:sz w:val="20"/>
                <w:szCs w:val="20"/>
              </w:rPr>
              <w:t>³</w:t>
            </w:r>
            <w:r>
              <w:rPr>
                <w:rFonts w:ascii="宋体" w:hAnsi="宋体" w:cs="宋体"/>
                <w:color w:val="000000"/>
                <w:kern w:val="0"/>
                <w:sz w:val="20"/>
                <w:szCs w:val="20"/>
              </w:rPr>
              <w:t>.72h</w:t>
            </w:r>
            <w:r>
              <w:rPr>
                <w:rFonts w:ascii="宋体" w:hAnsi="宋体" w:cs="宋体" w:hint="eastAsia"/>
                <w:color w:val="000000"/>
                <w:kern w:val="0"/>
                <w:sz w:val="20"/>
                <w:szCs w:val="20"/>
              </w:rPr>
              <w:t>。</w:t>
            </w:r>
            <w:r>
              <w:rPr>
                <w:rFonts w:ascii="宋体" w:hAnsi="宋体" w:cs="宋体"/>
                <w:color w:val="000000"/>
                <w:kern w:val="0"/>
                <w:sz w:val="20"/>
                <w:szCs w:val="20"/>
              </w:rPr>
              <w:t xml:space="preserve">                           2.</w:t>
            </w:r>
            <w:r>
              <w:rPr>
                <w:rFonts w:ascii="宋体" w:hAnsi="宋体" w:cs="宋体" w:hint="eastAsia"/>
                <w:color w:val="000000"/>
                <w:kern w:val="0"/>
                <w:sz w:val="20"/>
                <w:szCs w:val="20"/>
              </w:rPr>
              <w:t>工艺</w:t>
            </w:r>
            <w:r>
              <w:rPr>
                <w:rFonts w:ascii="宋体" w:hAnsi="宋体" w:cs="宋体"/>
                <w:color w:val="000000"/>
                <w:kern w:val="0"/>
                <w:sz w:val="20"/>
                <w:szCs w:val="20"/>
              </w:rPr>
              <w:t>:</w:t>
            </w:r>
            <w:r>
              <w:rPr>
                <w:rFonts w:ascii="宋体" w:hAnsi="宋体" w:cs="宋体" w:hint="eastAsia"/>
                <w:color w:val="000000"/>
                <w:kern w:val="0"/>
                <w:sz w:val="20"/>
                <w:szCs w:val="20"/>
              </w:rPr>
              <w:t>榫卯结构。</w:t>
            </w:r>
            <w:r>
              <w:rPr>
                <w:rFonts w:ascii="宋体" w:hAnsi="宋体" w:cs="宋体"/>
                <w:color w:val="000000"/>
                <w:kern w:val="0"/>
                <w:sz w:val="20"/>
                <w:szCs w:val="20"/>
              </w:rPr>
              <w:t xml:space="preserve">                                               3.</w:t>
            </w:r>
            <w:r>
              <w:rPr>
                <w:rFonts w:ascii="宋体" w:hAnsi="宋体" w:cs="宋体" w:hint="eastAsia"/>
                <w:color w:val="000000"/>
                <w:kern w:val="0"/>
                <w:sz w:val="20"/>
                <w:szCs w:val="20"/>
              </w:rPr>
              <w:t>水性漆</w:t>
            </w:r>
            <w:r>
              <w:rPr>
                <w:rFonts w:ascii="宋体" w:hAnsi="宋体" w:cs="宋体"/>
                <w:color w:val="000000"/>
                <w:kern w:val="0"/>
                <w:sz w:val="20"/>
                <w:szCs w:val="20"/>
              </w:rPr>
              <w:t>:</w:t>
            </w:r>
            <w:r>
              <w:rPr>
                <w:rFonts w:ascii="宋体" w:hAnsi="宋体" w:cs="宋体" w:hint="eastAsia"/>
                <w:color w:val="000000"/>
                <w:kern w:val="0"/>
                <w:sz w:val="20"/>
                <w:szCs w:val="20"/>
              </w:rPr>
              <w:t>使用环保水性漆，</w:t>
            </w:r>
            <w:r>
              <w:rPr>
                <w:rFonts w:ascii="宋体" w:hAnsi="宋体" w:cs="宋体"/>
                <w:color w:val="000000"/>
                <w:kern w:val="0"/>
                <w:sz w:val="20"/>
                <w:szCs w:val="20"/>
              </w:rPr>
              <w:t xml:space="preserve">VOC </w:t>
            </w:r>
            <w:r>
              <w:rPr>
                <w:rFonts w:ascii="宋体" w:hAnsi="宋体" w:cs="宋体" w:hint="eastAsia"/>
                <w:color w:val="000000"/>
                <w:kern w:val="0"/>
                <w:sz w:val="20"/>
                <w:szCs w:val="20"/>
              </w:rPr>
              <w:t>含量≤</w:t>
            </w:r>
            <w:r>
              <w:rPr>
                <w:rFonts w:ascii="宋体" w:hAnsi="宋体" w:cs="宋体"/>
                <w:color w:val="000000"/>
                <w:kern w:val="0"/>
                <w:sz w:val="20"/>
                <w:szCs w:val="20"/>
              </w:rPr>
              <w:t>30g/L</w:t>
            </w:r>
            <w:r>
              <w:rPr>
                <w:rFonts w:ascii="宋体" w:hAnsi="宋体" w:cs="宋体" w:hint="eastAsia"/>
                <w:color w:val="000000"/>
                <w:kern w:val="0"/>
                <w:sz w:val="20"/>
                <w:szCs w:val="20"/>
              </w:rPr>
              <w:t>、甲醛含量≤</w:t>
            </w:r>
            <w:r>
              <w:rPr>
                <w:rFonts w:ascii="宋体" w:hAnsi="宋体" w:cs="宋体"/>
                <w:color w:val="000000"/>
                <w:kern w:val="0"/>
                <w:sz w:val="20"/>
                <w:szCs w:val="20"/>
              </w:rPr>
              <w:t>5mg/kg</w:t>
            </w:r>
            <w:r>
              <w:rPr>
                <w:rFonts w:ascii="宋体" w:hAnsi="宋体" w:cs="宋体" w:hint="eastAsia"/>
                <w:color w:val="000000"/>
                <w:kern w:val="0"/>
                <w:sz w:val="20"/>
                <w:szCs w:val="20"/>
              </w:rPr>
              <w:t>、苯系物总和含量≤</w:t>
            </w:r>
            <w:r>
              <w:rPr>
                <w:rFonts w:ascii="宋体" w:hAnsi="宋体" w:cs="宋体"/>
                <w:color w:val="000000"/>
                <w:kern w:val="0"/>
                <w:sz w:val="20"/>
                <w:szCs w:val="20"/>
              </w:rPr>
              <w:t>20mg/kg</w:t>
            </w:r>
            <w:r>
              <w:rPr>
                <w:rFonts w:ascii="宋体" w:hAnsi="宋体" w:cs="宋体" w:hint="eastAsia"/>
                <w:color w:val="000000"/>
                <w:kern w:val="0"/>
                <w:sz w:val="20"/>
                <w:szCs w:val="20"/>
              </w:rPr>
              <w:t>，</w:t>
            </w:r>
            <w:r>
              <w:rPr>
                <w:rFonts w:ascii="宋体" w:cs="宋体"/>
                <w:color w:val="000000"/>
                <w:kern w:val="0"/>
                <w:sz w:val="20"/>
                <w:szCs w:val="20"/>
              </w:rPr>
              <w:t>,</w:t>
            </w:r>
            <w:r>
              <w:rPr>
                <w:rFonts w:ascii="宋体" w:hAnsi="宋体" w:cs="宋体" w:hint="eastAsia"/>
                <w:color w:val="000000"/>
                <w:kern w:val="0"/>
                <w:sz w:val="20"/>
                <w:szCs w:val="20"/>
              </w:rPr>
              <w:t>耐磨、耐腐</w:t>
            </w:r>
            <w:r>
              <w:rPr>
                <w:rFonts w:ascii="宋体" w:hAnsi="宋体" w:cs="宋体"/>
                <w:color w:val="000000"/>
                <w:kern w:val="0"/>
                <w:sz w:val="20"/>
                <w:szCs w:val="20"/>
              </w:rPr>
              <w:t xml:space="preserve"> </w:t>
            </w:r>
            <w:r>
              <w:rPr>
                <w:rFonts w:ascii="宋体" w:hAnsi="宋体" w:cs="宋体" w:hint="eastAsia"/>
                <w:color w:val="000000"/>
                <w:kern w:val="0"/>
                <w:sz w:val="20"/>
                <w:szCs w:val="20"/>
              </w:rPr>
              <w:t>蚀、耐湿热不低于</w:t>
            </w:r>
            <w:r>
              <w:rPr>
                <w:rFonts w:ascii="宋体" w:hAnsi="宋体" w:cs="宋体"/>
                <w:color w:val="000000"/>
                <w:kern w:val="0"/>
                <w:sz w:val="20"/>
                <w:szCs w:val="20"/>
              </w:rPr>
              <w:t>2</w:t>
            </w:r>
            <w:r>
              <w:rPr>
                <w:rFonts w:ascii="宋体" w:hAnsi="宋体" w:cs="宋体" w:hint="eastAsia"/>
                <w:color w:val="000000"/>
                <w:kern w:val="0"/>
                <w:sz w:val="20"/>
                <w:szCs w:val="20"/>
              </w:rPr>
              <w:t>级，抗冲击不低于</w:t>
            </w:r>
            <w:r>
              <w:rPr>
                <w:rFonts w:ascii="宋体" w:hAnsi="宋体" w:cs="宋体"/>
                <w:color w:val="000000"/>
                <w:kern w:val="0"/>
                <w:sz w:val="20"/>
                <w:szCs w:val="20"/>
              </w:rPr>
              <w:t>2</w:t>
            </w:r>
            <w:r>
              <w:rPr>
                <w:rFonts w:ascii="宋体" w:hAnsi="宋体" w:cs="宋体" w:hint="eastAsia"/>
                <w:color w:val="000000"/>
                <w:kern w:val="0"/>
                <w:sz w:val="20"/>
                <w:szCs w:val="20"/>
              </w:rPr>
              <w:t>级，色泽均匀，主次分明，木纹清晰。</w:t>
            </w:r>
            <w:r>
              <w:rPr>
                <w:rFonts w:ascii="宋体" w:hAnsi="宋体" w:cs="宋体"/>
                <w:color w:val="000000"/>
                <w:kern w:val="0"/>
                <w:sz w:val="20"/>
                <w:szCs w:val="20"/>
              </w:rPr>
              <w:t xml:space="preserve">                                               4.</w:t>
            </w:r>
            <w:r>
              <w:rPr>
                <w:rFonts w:ascii="宋体" w:hAnsi="宋体" w:cs="宋体" w:hint="eastAsia"/>
                <w:color w:val="000000"/>
                <w:kern w:val="0"/>
                <w:sz w:val="20"/>
                <w:szCs w:val="20"/>
              </w:rPr>
              <w:t>五金配件</w:t>
            </w:r>
            <w:r>
              <w:rPr>
                <w:rFonts w:ascii="宋体" w:hAnsi="宋体" w:cs="宋体"/>
                <w:color w:val="000000"/>
                <w:kern w:val="0"/>
                <w:sz w:val="20"/>
                <w:szCs w:val="20"/>
              </w:rPr>
              <w:t xml:space="preserve">: </w:t>
            </w:r>
            <w:r>
              <w:rPr>
                <w:rFonts w:ascii="宋体" w:hAnsi="宋体" w:cs="宋体" w:hint="eastAsia"/>
                <w:color w:val="000000"/>
                <w:kern w:val="0"/>
                <w:sz w:val="20"/>
                <w:szCs w:val="20"/>
              </w:rPr>
              <w:t>采用优质五金配件。</w:t>
            </w:r>
            <w:r>
              <w:rPr>
                <w:rFonts w:ascii="宋体" w:hAnsi="宋体" w:cs="宋体"/>
                <w:color w:val="000000"/>
                <w:kern w:val="0"/>
                <w:sz w:val="20"/>
                <w:szCs w:val="20"/>
              </w:rPr>
              <w:t xml:space="preserve">                                                                               5.</w:t>
            </w:r>
            <w:r>
              <w:rPr>
                <w:rFonts w:ascii="宋体" w:hAnsi="宋体" w:cs="宋体" w:hint="eastAsia"/>
                <w:color w:val="000000"/>
                <w:kern w:val="0"/>
                <w:sz w:val="20"/>
                <w:szCs w:val="20"/>
              </w:rPr>
              <w:t>胶黏剂：国家一级环保水性胶黏剂。符合</w:t>
            </w:r>
            <w:r>
              <w:rPr>
                <w:rFonts w:ascii="宋体" w:hAnsi="宋体" w:cs="宋体"/>
                <w:color w:val="000000"/>
                <w:kern w:val="0"/>
                <w:sz w:val="20"/>
                <w:szCs w:val="20"/>
              </w:rPr>
              <w:t>GB18583-2008</w:t>
            </w:r>
            <w:r>
              <w:rPr>
                <w:rFonts w:ascii="宋体" w:hAnsi="宋体" w:cs="宋体" w:hint="eastAsia"/>
                <w:color w:val="000000"/>
                <w:kern w:val="0"/>
                <w:sz w:val="20"/>
                <w:szCs w:val="20"/>
              </w:rPr>
              <w:t>、</w:t>
            </w:r>
            <w:r>
              <w:rPr>
                <w:rFonts w:ascii="宋体" w:hAnsi="宋体" w:cs="宋体"/>
                <w:color w:val="000000"/>
                <w:kern w:val="0"/>
                <w:sz w:val="20"/>
                <w:szCs w:val="20"/>
              </w:rPr>
              <w:t>HJ2541-2016</w:t>
            </w:r>
            <w:r>
              <w:rPr>
                <w:rFonts w:ascii="宋体" w:hAnsi="宋体" w:cs="宋体" w:hint="eastAsia"/>
                <w:color w:val="000000"/>
                <w:kern w:val="0"/>
                <w:sz w:val="20"/>
                <w:szCs w:val="20"/>
              </w:rPr>
              <w:t>标准，游离甲醛≤</w:t>
            </w:r>
            <w:r>
              <w:rPr>
                <w:rFonts w:ascii="宋体" w:cs="宋体"/>
                <w:color w:val="000000"/>
                <w:kern w:val="0"/>
                <w:sz w:val="20"/>
                <w:szCs w:val="20"/>
              </w:rPr>
              <w:t>0.</w:t>
            </w:r>
            <w:r>
              <w:rPr>
                <w:rFonts w:ascii="宋体" w:hAnsi="宋体" w:cs="宋体"/>
                <w:color w:val="000000"/>
                <w:kern w:val="0"/>
                <w:sz w:val="20"/>
                <w:szCs w:val="20"/>
              </w:rPr>
              <w:t>1g/kg</w:t>
            </w:r>
            <w:r>
              <w:rPr>
                <w:rFonts w:ascii="宋体" w:hAnsi="宋体" w:cs="宋体" w:hint="eastAsia"/>
                <w:color w:val="000000"/>
                <w:kern w:val="0"/>
                <w:sz w:val="20"/>
                <w:szCs w:val="20"/>
              </w:rPr>
              <w:t>；</w:t>
            </w:r>
            <w:r>
              <w:rPr>
                <w:rFonts w:ascii="宋体" w:hAnsi="宋体" w:cs="宋体"/>
                <w:color w:val="000000"/>
                <w:kern w:val="0"/>
                <w:sz w:val="20"/>
                <w:szCs w:val="20"/>
              </w:rPr>
              <w:t xml:space="preserve">                                                                 6.</w:t>
            </w:r>
            <w:r>
              <w:rPr>
                <w:rFonts w:ascii="宋体" w:hAnsi="宋体" w:cs="宋体" w:hint="eastAsia"/>
                <w:color w:val="000000"/>
                <w:kern w:val="0"/>
                <w:sz w:val="20"/>
                <w:szCs w:val="20"/>
              </w:rPr>
              <w:t>颜色由采购人选定。</w:t>
            </w:r>
          </w:p>
        </w:tc>
        <w:tc>
          <w:tcPr>
            <w:tcW w:w="648" w:type="dxa"/>
            <w:tcBorders>
              <w:top w:val="single" w:sz="4" w:space="0" w:color="000000"/>
              <w:left w:val="single" w:sz="4" w:space="0" w:color="000000"/>
              <w:bottom w:val="nil"/>
              <w:right w:val="single" w:sz="4" w:space="0" w:color="000000"/>
            </w:tcBorders>
            <w:vAlign w:val="center"/>
          </w:tcPr>
          <w:p w:rsidR="0050113F" w:rsidRDefault="0050113F">
            <w:pPr>
              <w:widowControl/>
              <w:jc w:val="center"/>
              <w:textAlignment w:val="center"/>
              <w:rPr>
                <w:rFonts w:ascii="宋体"/>
                <w:color w:val="000000"/>
                <w:sz w:val="20"/>
                <w:szCs w:val="20"/>
              </w:rPr>
            </w:pPr>
            <w:r>
              <w:rPr>
                <w:rFonts w:ascii="宋体" w:hAnsi="宋体" w:cs="宋体" w:hint="eastAsia"/>
                <w:color w:val="000000"/>
                <w:kern w:val="0"/>
                <w:sz w:val="20"/>
                <w:szCs w:val="20"/>
              </w:rPr>
              <w:t>个</w:t>
            </w:r>
          </w:p>
        </w:tc>
        <w:tc>
          <w:tcPr>
            <w:tcW w:w="648" w:type="dxa"/>
            <w:tcBorders>
              <w:top w:val="single" w:sz="4" w:space="0" w:color="000000"/>
              <w:left w:val="single" w:sz="4" w:space="0" w:color="000000"/>
              <w:bottom w:val="single" w:sz="4" w:space="0" w:color="000000"/>
              <w:right w:val="single" w:sz="4" w:space="0" w:color="000000"/>
            </w:tcBorders>
            <w:vAlign w:val="center"/>
          </w:tcPr>
          <w:p w:rsidR="0050113F" w:rsidRDefault="0050113F">
            <w:pPr>
              <w:widowControl/>
              <w:jc w:val="center"/>
              <w:textAlignment w:val="center"/>
              <w:rPr>
                <w:rFonts w:ascii="宋体"/>
                <w:color w:val="000000"/>
                <w:sz w:val="20"/>
                <w:szCs w:val="20"/>
              </w:rPr>
            </w:pPr>
            <w:r>
              <w:rPr>
                <w:rFonts w:ascii="宋体" w:hAnsi="宋体" w:cs="宋体"/>
                <w:color w:val="000000"/>
                <w:kern w:val="0"/>
                <w:sz w:val="20"/>
                <w:szCs w:val="20"/>
              </w:rPr>
              <w:t>6</w:t>
            </w:r>
          </w:p>
        </w:tc>
      </w:tr>
      <w:tr w:rsidR="0050113F">
        <w:trPr>
          <w:trHeight w:val="620"/>
          <w:jc w:val="center"/>
        </w:trPr>
        <w:tc>
          <w:tcPr>
            <w:tcW w:w="10788" w:type="dxa"/>
            <w:gridSpan w:val="6"/>
            <w:tcBorders>
              <w:top w:val="single" w:sz="4" w:space="0" w:color="000000"/>
              <w:left w:val="single" w:sz="4" w:space="0" w:color="000000"/>
              <w:bottom w:val="single" w:sz="4" w:space="0" w:color="000000"/>
              <w:right w:val="nil"/>
            </w:tcBorders>
            <w:vAlign w:val="center"/>
          </w:tcPr>
          <w:p w:rsidR="0050113F" w:rsidRDefault="0050113F">
            <w:pPr>
              <w:widowControl/>
              <w:jc w:val="center"/>
              <w:textAlignment w:val="center"/>
              <w:rPr>
                <w:rFonts w:ascii="宋体"/>
                <w:b/>
                <w:bCs/>
                <w:color w:val="000000"/>
                <w:sz w:val="20"/>
                <w:szCs w:val="20"/>
              </w:rPr>
            </w:pPr>
            <w:r>
              <w:rPr>
                <w:rFonts w:ascii="宋体" w:hAnsi="宋体" w:cs="宋体" w:hint="eastAsia"/>
                <w:b/>
                <w:bCs/>
                <w:color w:val="000000"/>
                <w:kern w:val="0"/>
                <w:sz w:val="20"/>
                <w:szCs w:val="20"/>
              </w:rPr>
              <w:t>接待室（一层）（共</w:t>
            </w:r>
            <w:r>
              <w:rPr>
                <w:rFonts w:ascii="宋体" w:hAnsi="宋体" w:cs="宋体"/>
                <w:b/>
                <w:bCs/>
                <w:color w:val="000000"/>
                <w:kern w:val="0"/>
                <w:sz w:val="20"/>
                <w:szCs w:val="20"/>
              </w:rPr>
              <w:t>1</w:t>
            </w:r>
            <w:r>
              <w:rPr>
                <w:rFonts w:ascii="宋体" w:hAnsi="宋体" w:cs="宋体" w:hint="eastAsia"/>
                <w:b/>
                <w:bCs/>
                <w:color w:val="000000"/>
                <w:kern w:val="0"/>
                <w:sz w:val="20"/>
                <w:szCs w:val="20"/>
              </w:rPr>
              <w:t>套）</w:t>
            </w:r>
          </w:p>
        </w:tc>
      </w:tr>
      <w:tr w:rsidR="0050113F">
        <w:trPr>
          <w:trHeight w:val="2100"/>
          <w:jc w:val="center"/>
        </w:trPr>
        <w:tc>
          <w:tcPr>
            <w:tcW w:w="444" w:type="dxa"/>
            <w:tcBorders>
              <w:top w:val="single" w:sz="4" w:space="0" w:color="000000"/>
              <w:left w:val="single" w:sz="4" w:space="0" w:color="000000"/>
              <w:bottom w:val="nil"/>
              <w:right w:val="single" w:sz="4" w:space="0" w:color="000000"/>
            </w:tcBorders>
            <w:vAlign w:val="center"/>
          </w:tcPr>
          <w:p w:rsidR="0050113F" w:rsidRDefault="0050113F">
            <w:pPr>
              <w:widowControl/>
              <w:jc w:val="center"/>
              <w:textAlignment w:val="center"/>
              <w:rPr>
                <w:rFonts w:ascii="宋体"/>
                <w:color w:val="000000"/>
                <w:sz w:val="20"/>
                <w:szCs w:val="20"/>
              </w:rPr>
            </w:pPr>
            <w:r>
              <w:rPr>
                <w:rFonts w:ascii="宋体" w:hAnsi="宋体" w:cs="宋体"/>
                <w:color w:val="000000"/>
                <w:kern w:val="0"/>
                <w:sz w:val="20"/>
                <w:szCs w:val="20"/>
              </w:rPr>
              <w:t>56</w:t>
            </w:r>
          </w:p>
        </w:tc>
        <w:tc>
          <w:tcPr>
            <w:tcW w:w="1116" w:type="dxa"/>
            <w:tcBorders>
              <w:top w:val="single" w:sz="4" w:space="0" w:color="000000"/>
              <w:left w:val="single" w:sz="4" w:space="0" w:color="000000"/>
              <w:bottom w:val="nil"/>
              <w:right w:val="single" w:sz="4" w:space="0" w:color="000000"/>
            </w:tcBorders>
            <w:vAlign w:val="center"/>
          </w:tcPr>
          <w:p w:rsidR="0050113F" w:rsidRDefault="0050113F">
            <w:pPr>
              <w:widowControl/>
              <w:jc w:val="center"/>
              <w:textAlignment w:val="center"/>
              <w:rPr>
                <w:rFonts w:ascii="宋体"/>
                <w:color w:val="000000"/>
                <w:sz w:val="20"/>
                <w:szCs w:val="20"/>
              </w:rPr>
            </w:pPr>
            <w:r>
              <w:rPr>
                <w:rFonts w:ascii="宋体" w:hAnsi="宋体" w:cs="宋体" w:hint="eastAsia"/>
                <w:color w:val="000000"/>
                <w:kern w:val="0"/>
                <w:sz w:val="20"/>
                <w:szCs w:val="20"/>
              </w:rPr>
              <w:t>接待沙发</w:t>
            </w:r>
          </w:p>
        </w:tc>
        <w:tc>
          <w:tcPr>
            <w:tcW w:w="2460" w:type="dxa"/>
            <w:tcBorders>
              <w:top w:val="single" w:sz="4" w:space="0" w:color="000000"/>
              <w:left w:val="single" w:sz="4" w:space="0" w:color="000000"/>
              <w:bottom w:val="nil"/>
              <w:right w:val="single" w:sz="4" w:space="0" w:color="000000"/>
            </w:tcBorders>
            <w:vAlign w:val="bottom"/>
          </w:tcPr>
          <w:p w:rsidR="0050113F" w:rsidRDefault="0050113F">
            <w:pPr>
              <w:widowControl/>
              <w:jc w:val="center"/>
              <w:textAlignment w:val="bottom"/>
              <w:rPr>
                <w:rFonts w:ascii="宋体"/>
                <w:color w:val="000000"/>
                <w:sz w:val="20"/>
                <w:szCs w:val="20"/>
              </w:rPr>
            </w:pPr>
            <w:r>
              <w:rPr>
                <w:noProof/>
              </w:rPr>
              <w:pict>
                <v:shape id="Picture_32" o:spid="_x0000_s1082" type="#_x0000_t75" style="position:absolute;left:0;text-align:left;margin-left:12pt;margin-top:18.85pt;width:100.55pt;height:64pt;z-index:251715584;visibility:visible;mso-position-horizontal-relative:text;mso-position-vertical-relative:text">
                  <v:imagedata r:id="rId66" o:title=""/>
                </v:shape>
              </w:pict>
            </w:r>
            <w:r>
              <w:rPr>
                <w:rFonts w:ascii="宋体" w:hAnsi="宋体" w:cs="宋体" w:hint="eastAsia"/>
                <w:color w:val="000000"/>
                <w:kern w:val="0"/>
                <w:sz w:val="20"/>
                <w:szCs w:val="20"/>
              </w:rPr>
              <w:t>单人</w:t>
            </w:r>
          </w:p>
        </w:tc>
        <w:tc>
          <w:tcPr>
            <w:tcW w:w="5472" w:type="dxa"/>
            <w:tcBorders>
              <w:top w:val="single" w:sz="4" w:space="0" w:color="000000"/>
              <w:left w:val="single" w:sz="4" w:space="0" w:color="000000"/>
              <w:bottom w:val="nil"/>
              <w:right w:val="single" w:sz="4" w:space="0" w:color="000000"/>
            </w:tcBorders>
            <w:vAlign w:val="center"/>
          </w:tcPr>
          <w:p w:rsidR="0050113F" w:rsidRDefault="0050113F" w:rsidP="00197740">
            <w:pPr>
              <w:widowControl/>
              <w:textAlignment w:val="center"/>
              <w:rPr>
                <w:rFonts w:ascii="宋体"/>
                <w:color w:val="000000"/>
                <w:sz w:val="20"/>
                <w:szCs w:val="20"/>
              </w:rPr>
            </w:pPr>
            <w:r>
              <w:rPr>
                <w:rFonts w:ascii="宋体" w:hAnsi="宋体" w:cs="宋体" w:hint="eastAsia"/>
                <w:color w:val="000000"/>
                <w:kern w:val="0"/>
                <w:sz w:val="20"/>
                <w:szCs w:val="20"/>
              </w:rPr>
              <w:t>优质红橡实木框架，榫卯结构，优质环保布艺软包面，优质</w:t>
            </w:r>
            <w:r>
              <w:rPr>
                <w:rFonts w:ascii="宋体" w:hAnsi="宋体" w:cs="宋体"/>
                <w:color w:val="000000"/>
                <w:kern w:val="0"/>
                <w:sz w:val="20"/>
                <w:szCs w:val="20"/>
              </w:rPr>
              <w:t>PU</w:t>
            </w:r>
            <w:r>
              <w:rPr>
                <w:rFonts w:ascii="宋体" w:hAnsi="宋体" w:cs="宋体" w:hint="eastAsia"/>
                <w:color w:val="000000"/>
                <w:kern w:val="0"/>
                <w:sz w:val="20"/>
                <w:szCs w:val="20"/>
              </w:rPr>
              <w:t>发泡一次成型耐阻燃、防老化、高回弹海绵内胆，海绵密度座面≥</w:t>
            </w:r>
            <w:r>
              <w:rPr>
                <w:rFonts w:ascii="宋体" w:hAnsi="宋体" w:cs="宋体"/>
                <w:color w:val="000000"/>
                <w:kern w:val="0"/>
                <w:sz w:val="20"/>
                <w:szCs w:val="20"/>
              </w:rPr>
              <w:t>35kg/m3</w:t>
            </w:r>
            <w:r>
              <w:rPr>
                <w:rFonts w:ascii="宋体" w:hAnsi="宋体" w:cs="宋体" w:hint="eastAsia"/>
                <w:color w:val="000000"/>
                <w:kern w:val="0"/>
                <w:sz w:val="20"/>
                <w:szCs w:val="20"/>
              </w:rPr>
              <w:t>，沙发扶及所有外露木制部分油漆采用品牌环保家具漆五底三面涂装工艺。</w:t>
            </w:r>
          </w:p>
        </w:tc>
        <w:tc>
          <w:tcPr>
            <w:tcW w:w="648" w:type="dxa"/>
            <w:tcBorders>
              <w:top w:val="single" w:sz="4" w:space="0" w:color="000000"/>
              <w:left w:val="single" w:sz="4" w:space="0" w:color="000000"/>
              <w:bottom w:val="nil"/>
              <w:right w:val="single" w:sz="4" w:space="0" w:color="000000"/>
            </w:tcBorders>
            <w:vAlign w:val="center"/>
          </w:tcPr>
          <w:p w:rsidR="0050113F" w:rsidRDefault="0050113F">
            <w:pPr>
              <w:widowControl/>
              <w:jc w:val="center"/>
              <w:textAlignment w:val="center"/>
              <w:rPr>
                <w:rFonts w:ascii="宋体"/>
                <w:color w:val="000000"/>
                <w:sz w:val="20"/>
                <w:szCs w:val="20"/>
              </w:rPr>
            </w:pPr>
            <w:r>
              <w:rPr>
                <w:rFonts w:ascii="宋体" w:hAnsi="宋体" w:cs="宋体" w:hint="eastAsia"/>
                <w:color w:val="000000"/>
                <w:kern w:val="0"/>
                <w:sz w:val="20"/>
                <w:szCs w:val="20"/>
              </w:rPr>
              <w:t>个</w:t>
            </w:r>
          </w:p>
        </w:tc>
        <w:tc>
          <w:tcPr>
            <w:tcW w:w="648" w:type="dxa"/>
            <w:tcBorders>
              <w:top w:val="single" w:sz="4" w:space="0" w:color="000000"/>
              <w:left w:val="single" w:sz="4" w:space="0" w:color="000000"/>
              <w:bottom w:val="single" w:sz="4" w:space="0" w:color="000000"/>
              <w:right w:val="single" w:sz="4" w:space="0" w:color="000000"/>
            </w:tcBorders>
            <w:vAlign w:val="center"/>
          </w:tcPr>
          <w:p w:rsidR="0050113F" w:rsidRDefault="0050113F">
            <w:pPr>
              <w:widowControl/>
              <w:jc w:val="center"/>
              <w:textAlignment w:val="center"/>
              <w:rPr>
                <w:rFonts w:ascii="宋体"/>
                <w:color w:val="000000"/>
                <w:sz w:val="20"/>
                <w:szCs w:val="20"/>
              </w:rPr>
            </w:pPr>
            <w:r>
              <w:rPr>
                <w:rFonts w:ascii="宋体" w:hAnsi="宋体" w:cs="宋体"/>
                <w:color w:val="000000"/>
                <w:kern w:val="0"/>
                <w:sz w:val="20"/>
                <w:szCs w:val="20"/>
              </w:rPr>
              <w:t>9</w:t>
            </w:r>
          </w:p>
        </w:tc>
      </w:tr>
      <w:tr w:rsidR="0050113F">
        <w:trPr>
          <w:trHeight w:val="4780"/>
          <w:jc w:val="center"/>
        </w:trPr>
        <w:tc>
          <w:tcPr>
            <w:tcW w:w="444" w:type="dxa"/>
            <w:tcBorders>
              <w:top w:val="single" w:sz="4" w:space="0" w:color="000000"/>
              <w:left w:val="single" w:sz="4" w:space="0" w:color="000000"/>
              <w:bottom w:val="nil"/>
              <w:right w:val="single" w:sz="4" w:space="0" w:color="000000"/>
            </w:tcBorders>
            <w:vAlign w:val="center"/>
          </w:tcPr>
          <w:p w:rsidR="0050113F" w:rsidRDefault="0050113F">
            <w:pPr>
              <w:widowControl/>
              <w:jc w:val="center"/>
              <w:textAlignment w:val="center"/>
              <w:rPr>
                <w:rFonts w:ascii="宋体"/>
                <w:color w:val="000000"/>
                <w:sz w:val="20"/>
                <w:szCs w:val="20"/>
              </w:rPr>
            </w:pPr>
            <w:r>
              <w:rPr>
                <w:rFonts w:ascii="宋体" w:hAnsi="宋体" w:cs="宋体"/>
                <w:color w:val="000000"/>
                <w:kern w:val="0"/>
                <w:sz w:val="20"/>
                <w:szCs w:val="20"/>
              </w:rPr>
              <w:t>57</w:t>
            </w:r>
          </w:p>
        </w:tc>
        <w:tc>
          <w:tcPr>
            <w:tcW w:w="1116" w:type="dxa"/>
            <w:tcBorders>
              <w:top w:val="single" w:sz="4" w:space="0" w:color="000000"/>
              <w:left w:val="single" w:sz="4" w:space="0" w:color="000000"/>
              <w:bottom w:val="nil"/>
              <w:right w:val="single" w:sz="4" w:space="0" w:color="000000"/>
            </w:tcBorders>
            <w:vAlign w:val="center"/>
          </w:tcPr>
          <w:p w:rsidR="0050113F" w:rsidRDefault="0050113F">
            <w:pPr>
              <w:widowControl/>
              <w:jc w:val="center"/>
              <w:textAlignment w:val="center"/>
              <w:rPr>
                <w:rFonts w:ascii="宋体"/>
                <w:color w:val="000000"/>
                <w:sz w:val="20"/>
                <w:szCs w:val="20"/>
              </w:rPr>
            </w:pPr>
            <w:r>
              <w:rPr>
                <w:rFonts w:ascii="宋体" w:hAnsi="宋体" w:cs="宋体" w:hint="eastAsia"/>
                <w:color w:val="000000"/>
                <w:kern w:val="0"/>
                <w:sz w:val="20"/>
                <w:szCs w:val="20"/>
              </w:rPr>
              <w:t>接待茶几</w:t>
            </w:r>
          </w:p>
        </w:tc>
        <w:tc>
          <w:tcPr>
            <w:tcW w:w="2460" w:type="dxa"/>
            <w:tcBorders>
              <w:top w:val="single" w:sz="4" w:space="0" w:color="000000"/>
              <w:left w:val="single" w:sz="4" w:space="0" w:color="000000"/>
              <w:bottom w:val="nil"/>
              <w:right w:val="single" w:sz="4" w:space="0" w:color="000000"/>
            </w:tcBorders>
            <w:vAlign w:val="bottom"/>
          </w:tcPr>
          <w:p w:rsidR="0050113F" w:rsidRDefault="0050113F">
            <w:pPr>
              <w:widowControl/>
              <w:jc w:val="center"/>
              <w:textAlignment w:val="bottom"/>
              <w:rPr>
                <w:rFonts w:ascii="宋体"/>
                <w:color w:val="000000"/>
                <w:sz w:val="20"/>
                <w:szCs w:val="20"/>
              </w:rPr>
            </w:pPr>
            <w:r>
              <w:rPr>
                <w:noProof/>
              </w:rPr>
              <w:pict>
                <v:shape id="图片_511" o:spid="_x0000_s1083" type="#_x0000_t75" style="position:absolute;left:0;text-align:left;margin-left:20.3pt;margin-top:50.4pt;width:74.95pt;height:64.45pt;z-index:251716608;visibility:visible;mso-position-horizontal-relative:text;mso-position-vertical-relative:text">
                  <v:imagedata r:id="rId67" o:title=""/>
                </v:shape>
              </w:pict>
            </w:r>
            <w:r>
              <w:rPr>
                <w:rFonts w:ascii="宋体" w:hAnsi="宋体" w:cs="宋体"/>
                <w:color w:val="000000"/>
                <w:kern w:val="0"/>
                <w:sz w:val="20"/>
                <w:szCs w:val="20"/>
              </w:rPr>
              <w:t>700*400*520</w:t>
            </w:r>
          </w:p>
        </w:tc>
        <w:tc>
          <w:tcPr>
            <w:tcW w:w="5472" w:type="dxa"/>
            <w:tcBorders>
              <w:top w:val="single" w:sz="4" w:space="0" w:color="000000"/>
              <w:left w:val="single" w:sz="4" w:space="0" w:color="000000"/>
              <w:bottom w:val="nil"/>
              <w:right w:val="single" w:sz="4" w:space="0" w:color="000000"/>
            </w:tcBorders>
            <w:vAlign w:val="center"/>
          </w:tcPr>
          <w:p w:rsidR="0050113F" w:rsidRDefault="0050113F" w:rsidP="00C54C0E">
            <w:pPr>
              <w:widowControl/>
              <w:textAlignment w:val="center"/>
              <w:rPr>
                <w:rFonts w:ascii="宋体"/>
                <w:color w:val="000000"/>
                <w:sz w:val="20"/>
                <w:szCs w:val="20"/>
              </w:rPr>
            </w:pPr>
            <w:r>
              <w:rPr>
                <w:rFonts w:ascii="宋体" w:hAnsi="宋体" w:cs="宋体"/>
                <w:color w:val="000000"/>
                <w:kern w:val="0"/>
                <w:sz w:val="20"/>
                <w:szCs w:val="20"/>
              </w:rPr>
              <w:t>1.</w:t>
            </w:r>
            <w:r>
              <w:rPr>
                <w:rFonts w:ascii="宋体" w:hAnsi="宋体" w:cs="宋体" w:hint="eastAsia"/>
                <w:color w:val="000000"/>
                <w:kern w:val="0"/>
                <w:sz w:val="20"/>
                <w:szCs w:val="20"/>
              </w:rPr>
              <w:t>基材：红橡实木制作，所有木材经过过热蒸汽干燥处理</w:t>
            </w:r>
            <w:r>
              <w:rPr>
                <w:rFonts w:ascii="宋体" w:cs="宋体"/>
                <w:color w:val="000000"/>
                <w:kern w:val="0"/>
                <w:sz w:val="20"/>
                <w:szCs w:val="20"/>
              </w:rPr>
              <w:t>,</w:t>
            </w:r>
            <w:r>
              <w:rPr>
                <w:rFonts w:ascii="宋体" w:hAnsi="宋体" w:cs="宋体" w:hint="eastAsia"/>
                <w:color w:val="000000"/>
                <w:kern w:val="0"/>
                <w:sz w:val="20"/>
                <w:szCs w:val="20"/>
              </w:rPr>
              <w:t>含水率为</w:t>
            </w:r>
            <w:r>
              <w:rPr>
                <w:rFonts w:ascii="宋体" w:hAnsi="宋体" w:cs="宋体"/>
                <w:color w:val="000000"/>
                <w:kern w:val="0"/>
                <w:sz w:val="20"/>
                <w:szCs w:val="20"/>
              </w:rPr>
              <w:t xml:space="preserve"> 8%-12%</w:t>
            </w:r>
            <w:r>
              <w:rPr>
                <w:rFonts w:ascii="宋体" w:hAnsi="宋体" w:cs="宋体" w:hint="eastAsia"/>
                <w:color w:val="000000"/>
                <w:kern w:val="0"/>
                <w:sz w:val="20"/>
                <w:szCs w:val="20"/>
              </w:rPr>
              <w:t>，经过防虫、防潮、防腐及多次烘干蒸发处理；符合</w:t>
            </w:r>
            <w:r>
              <w:rPr>
                <w:rFonts w:ascii="宋体" w:hAnsi="宋体" w:cs="宋体"/>
                <w:color w:val="000000"/>
                <w:kern w:val="0"/>
                <w:sz w:val="20"/>
                <w:szCs w:val="20"/>
              </w:rPr>
              <w:t>GB/T29894-2013</w:t>
            </w:r>
            <w:r>
              <w:rPr>
                <w:rFonts w:ascii="宋体" w:hAnsi="宋体" w:cs="宋体" w:hint="eastAsia"/>
                <w:color w:val="000000"/>
                <w:kern w:val="0"/>
                <w:sz w:val="20"/>
                <w:szCs w:val="20"/>
              </w:rPr>
              <w:t>、</w:t>
            </w:r>
            <w:r>
              <w:rPr>
                <w:rFonts w:ascii="宋体" w:hAnsi="宋体" w:cs="宋体"/>
                <w:color w:val="000000"/>
                <w:kern w:val="0"/>
                <w:sz w:val="20"/>
                <w:szCs w:val="20"/>
              </w:rPr>
              <w:t>GB/T16734-1997</w:t>
            </w:r>
            <w:r>
              <w:rPr>
                <w:rFonts w:ascii="宋体" w:hAnsi="宋体" w:cs="宋体" w:hint="eastAsia"/>
                <w:color w:val="000000"/>
                <w:kern w:val="0"/>
                <w:sz w:val="20"/>
                <w:szCs w:val="20"/>
              </w:rPr>
              <w:t>、</w:t>
            </w:r>
            <w:r>
              <w:rPr>
                <w:rFonts w:ascii="宋体" w:hAnsi="宋体" w:cs="宋体"/>
                <w:color w:val="000000"/>
                <w:kern w:val="0"/>
                <w:sz w:val="20"/>
                <w:szCs w:val="20"/>
              </w:rPr>
              <w:t>GB/T3324-2017</w:t>
            </w:r>
            <w:r>
              <w:rPr>
                <w:rFonts w:ascii="宋体" w:hAnsi="宋体" w:cs="宋体" w:hint="eastAsia"/>
                <w:color w:val="000000"/>
                <w:kern w:val="0"/>
                <w:sz w:val="20"/>
                <w:szCs w:val="20"/>
              </w:rPr>
              <w:t>、</w:t>
            </w:r>
            <w:r>
              <w:rPr>
                <w:rFonts w:ascii="宋体" w:hAnsi="宋体" w:cs="宋体"/>
                <w:color w:val="000000"/>
                <w:kern w:val="0"/>
                <w:sz w:val="20"/>
                <w:szCs w:val="20"/>
              </w:rPr>
              <w:t xml:space="preserve">GB18580-2017 </w:t>
            </w:r>
            <w:r>
              <w:rPr>
                <w:rFonts w:ascii="宋体" w:hAnsi="宋体" w:cs="宋体" w:hint="eastAsia"/>
                <w:color w:val="000000"/>
                <w:kern w:val="0"/>
                <w:sz w:val="20"/>
                <w:szCs w:val="20"/>
              </w:rPr>
              <w:t>标准，甲醛释放量≤</w:t>
            </w:r>
            <w:r>
              <w:rPr>
                <w:rFonts w:ascii="宋体" w:hAnsi="宋体" w:cs="宋体"/>
                <w:color w:val="000000"/>
                <w:kern w:val="0"/>
                <w:sz w:val="20"/>
                <w:szCs w:val="20"/>
              </w:rPr>
              <w:t xml:space="preserve"> 0.05mg/m</w:t>
            </w:r>
            <w:r>
              <w:rPr>
                <w:rFonts w:ascii="宋体" w:hAnsi="宋体" w:cs="宋体" w:hint="eastAsia"/>
                <w:color w:val="000000"/>
                <w:kern w:val="0"/>
                <w:sz w:val="20"/>
                <w:szCs w:val="20"/>
              </w:rPr>
              <w:t>³、挥发性有机物释放量≤</w:t>
            </w:r>
            <w:r>
              <w:rPr>
                <w:rFonts w:ascii="宋体" w:hAnsi="宋体" w:cs="宋体"/>
                <w:color w:val="000000"/>
                <w:kern w:val="0"/>
                <w:sz w:val="20"/>
                <w:szCs w:val="20"/>
              </w:rPr>
              <w:t>0.3mg/m</w:t>
            </w:r>
            <w:r>
              <w:rPr>
                <w:rFonts w:ascii="宋体" w:hAnsi="宋体" w:cs="宋体" w:hint="eastAsia"/>
                <w:color w:val="000000"/>
                <w:kern w:val="0"/>
                <w:sz w:val="20"/>
                <w:szCs w:val="20"/>
              </w:rPr>
              <w:t>³</w:t>
            </w:r>
            <w:r>
              <w:rPr>
                <w:rFonts w:ascii="宋体" w:hAnsi="宋体" w:cs="宋体"/>
                <w:color w:val="000000"/>
                <w:kern w:val="0"/>
                <w:sz w:val="20"/>
                <w:szCs w:val="20"/>
              </w:rPr>
              <w:t>.72h</w:t>
            </w:r>
            <w:r>
              <w:rPr>
                <w:rFonts w:ascii="宋体" w:hAnsi="宋体" w:cs="宋体" w:hint="eastAsia"/>
                <w:color w:val="000000"/>
                <w:kern w:val="0"/>
                <w:sz w:val="20"/>
                <w:szCs w:val="20"/>
              </w:rPr>
              <w:t>。</w:t>
            </w:r>
            <w:r>
              <w:rPr>
                <w:rFonts w:ascii="宋体" w:hAnsi="宋体" w:cs="宋体"/>
                <w:color w:val="000000"/>
                <w:kern w:val="0"/>
                <w:sz w:val="20"/>
                <w:szCs w:val="20"/>
              </w:rPr>
              <w:t xml:space="preserve">                           2.</w:t>
            </w:r>
            <w:r>
              <w:rPr>
                <w:rFonts w:ascii="宋体" w:hAnsi="宋体" w:cs="宋体" w:hint="eastAsia"/>
                <w:color w:val="000000"/>
                <w:kern w:val="0"/>
                <w:sz w:val="20"/>
                <w:szCs w:val="20"/>
              </w:rPr>
              <w:t>工艺</w:t>
            </w:r>
            <w:r>
              <w:rPr>
                <w:rFonts w:ascii="宋体" w:hAnsi="宋体" w:cs="宋体"/>
                <w:color w:val="000000"/>
                <w:kern w:val="0"/>
                <w:sz w:val="20"/>
                <w:szCs w:val="20"/>
              </w:rPr>
              <w:t>:</w:t>
            </w:r>
            <w:r>
              <w:rPr>
                <w:rFonts w:ascii="宋体" w:hAnsi="宋体" w:cs="宋体" w:hint="eastAsia"/>
                <w:color w:val="000000"/>
                <w:kern w:val="0"/>
                <w:sz w:val="20"/>
                <w:szCs w:val="20"/>
              </w:rPr>
              <w:t>榫卯结构。脚用</w:t>
            </w:r>
            <w:r>
              <w:rPr>
                <w:rFonts w:ascii="宋体" w:hAnsi="宋体" w:cs="宋体"/>
                <w:color w:val="000000"/>
                <w:kern w:val="0"/>
                <w:sz w:val="20"/>
                <w:szCs w:val="20"/>
              </w:rPr>
              <w:t>45*45mm</w:t>
            </w:r>
            <w:r>
              <w:rPr>
                <w:rFonts w:ascii="宋体" w:hAnsi="宋体" w:cs="宋体" w:hint="eastAsia"/>
                <w:color w:val="000000"/>
                <w:kern w:val="0"/>
                <w:sz w:val="20"/>
                <w:szCs w:val="20"/>
              </w:rPr>
              <w:t>红橡实木，带造型；脚与脚拉撑采用</w:t>
            </w:r>
            <w:r>
              <w:rPr>
                <w:rFonts w:ascii="宋体" w:hAnsi="宋体" w:cs="宋体"/>
                <w:color w:val="000000"/>
                <w:kern w:val="0"/>
                <w:sz w:val="20"/>
                <w:szCs w:val="20"/>
              </w:rPr>
              <w:t>35*27mm</w:t>
            </w:r>
            <w:r>
              <w:rPr>
                <w:rFonts w:ascii="宋体" w:hAnsi="宋体" w:cs="宋体" w:hint="eastAsia"/>
                <w:color w:val="000000"/>
                <w:kern w:val="0"/>
                <w:sz w:val="20"/>
                <w:szCs w:val="20"/>
              </w:rPr>
              <w:t>，带造型；面下立水采用</w:t>
            </w:r>
            <w:r>
              <w:rPr>
                <w:rFonts w:ascii="宋体" w:hAnsi="宋体" w:cs="宋体"/>
                <w:color w:val="000000"/>
                <w:kern w:val="0"/>
                <w:sz w:val="20"/>
                <w:szCs w:val="20"/>
              </w:rPr>
              <w:t>44*35mm</w:t>
            </w:r>
            <w:r>
              <w:rPr>
                <w:rFonts w:ascii="宋体" w:hAnsi="宋体" w:cs="宋体" w:hint="eastAsia"/>
                <w:color w:val="000000"/>
                <w:kern w:val="0"/>
                <w:sz w:val="20"/>
                <w:szCs w:val="20"/>
              </w:rPr>
              <w:t>厚；面板采用</w:t>
            </w:r>
            <w:r>
              <w:rPr>
                <w:rFonts w:ascii="宋体" w:hAnsi="宋体" w:cs="宋体"/>
                <w:color w:val="000000"/>
                <w:kern w:val="0"/>
                <w:sz w:val="20"/>
                <w:szCs w:val="20"/>
              </w:rPr>
              <w:t>18mm</w:t>
            </w:r>
            <w:r>
              <w:rPr>
                <w:rFonts w:ascii="宋体" w:hAnsi="宋体" w:cs="宋体" w:hint="eastAsia"/>
                <w:color w:val="000000"/>
                <w:kern w:val="0"/>
                <w:sz w:val="20"/>
                <w:szCs w:val="20"/>
              </w:rPr>
              <w:t>厚；</w:t>
            </w:r>
            <w:r>
              <w:rPr>
                <w:rFonts w:ascii="宋体" w:hAnsi="宋体" w:cs="宋体"/>
                <w:color w:val="000000"/>
                <w:kern w:val="0"/>
                <w:sz w:val="20"/>
                <w:szCs w:val="20"/>
              </w:rPr>
              <w:t xml:space="preserve">                                               3.</w:t>
            </w:r>
            <w:r>
              <w:rPr>
                <w:rFonts w:ascii="宋体" w:hAnsi="宋体" w:cs="宋体" w:hint="eastAsia"/>
                <w:color w:val="000000"/>
                <w:kern w:val="0"/>
                <w:sz w:val="20"/>
                <w:szCs w:val="20"/>
              </w:rPr>
              <w:t>水性漆</w:t>
            </w:r>
            <w:r>
              <w:rPr>
                <w:rFonts w:ascii="宋体" w:hAnsi="宋体" w:cs="宋体"/>
                <w:color w:val="000000"/>
                <w:kern w:val="0"/>
                <w:sz w:val="20"/>
                <w:szCs w:val="20"/>
              </w:rPr>
              <w:t>:</w:t>
            </w:r>
            <w:r>
              <w:rPr>
                <w:rFonts w:ascii="宋体" w:hAnsi="宋体" w:cs="宋体" w:hint="eastAsia"/>
                <w:color w:val="000000"/>
                <w:kern w:val="0"/>
                <w:sz w:val="20"/>
                <w:szCs w:val="20"/>
              </w:rPr>
              <w:t>使用环保水性漆，</w:t>
            </w:r>
            <w:r>
              <w:rPr>
                <w:rFonts w:ascii="宋体" w:hAnsi="宋体" w:cs="宋体"/>
                <w:color w:val="000000"/>
                <w:kern w:val="0"/>
                <w:sz w:val="20"/>
                <w:szCs w:val="20"/>
              </w:rPr>
              <w:t xml:space="preserve">VOC </w:t>
            </w:r>
            <w:r>
              <w:rPr>
                <w:rFonts w:ascii="宋体" w:hAnsi="宋体" w:cs="宋体" w:hint="eastAsia"/>
                <w:color w:val="000000"/>
                <w:kern w:val="0"/>
                <w:sz w:val="20"/>
                <w:szCs w:val="20"/>
              </w:rPr>
              <w:t>含量≤</w:t>
            </w:r>
            <w:r>
              <w:rPr>
                <w:rFonts w:ascii="宋体" w:hAnsi="宋体" w:cs="宋体"/>
                <w:color w:val="000000"/>
                <w:kern w:val="0"/>
                <w:sz w:val="20"/>
                <w:szCs w:val="20"/>
              </w:rPr>
              <w:t>30g/L</w:t>
            </w:r>
            <w:r>
              <w:rPr>
                <w:rFonts w:ascii="宋体" w:hAnsi="宋体" w:cs="宋体" w:hint="eastAsia"/>
                <w:color w:val="000000"/>
                <w:kern w:val="0"/>
                <w:sz w:val="20"/>
                <w:szCs w:val="20"/>
              </w:rPr>
              <w:t>、甲醛含量≤</w:t>
            </w:r>
            <w:r>
              <w:rPr>
                <w:rFonts w:ascii="宋体" w:hAnsi="宋体" w:cs="宋体"/>
                <w:color w:val="000000"/>
                <w:kern w:val="0"/>
                <w:sz w:val="20"/>
                <w:szCs w:val="20"/>
              </w:rPr>
              <w:t>5mg/kg</w:t>
            </w:r>
            <w:r>
              <w:rPr>
                <w:rFonts w:ascii="宋体" w:hAnsi="宋体" w:cs="宋体" w:hint="eastAsia"/>
                <w:color w:val="000000"/>
                <w:kern w:val="0"/>
                <w:sz w:val="20"/>
                <w:szCs w:val="20"/>
              </w:rPr>
              <w:t>、苯系物总和含量≤</w:t>
            </w:r>
            <w:r>
              <w:rPr>
                <w:rFonts w:ascii="宋体" w:hAnsi="宋体" w:cs="宋体"/>
                <w:color w:val="000000"/>
                <w:kern w:val="0"/>
                <w:sz w:val="20"/>
                <w:szCs w:val="20"/>
              </w:rPr>
              <w:t>20mg/kg</w:t>
            </w:r>
            <w:r>
              <w:rPr>
                <w:rFonts w:ascii="宋体" w:hAnsi="宋体" w:cs="宋体" w:hint="eastAsia"/>
                <w:color w:val="000000"/>
                <w:kern w:val="0"/>
                <w:sz w:val="20"/>
                <w:szCs w:val="20"/>
              </w:rPr>
              <w:t>，</w:t>
            </w:r>
            <w:r>
              <w:rPr>
                <w:rFonts w:ascii="宋体" w:cs="宋体"/>
                <w:color w:val="000000"/>
                <w:kern w:val="0"/>
                <w:sz w:val="20"/>
                <w:szCs w:val="20"/>
              </w:rPr>
              <w:t>,</w:t>
            </w:r>
            <w:r>
              <w:rPr>
                <w:rFonts w:ascii="宋体" w:hAnsi="宋体" w:cs="宋体" w:hint="eastAsia"/>
                <w:color w:val="000000"/>
                <w:kern w:val="0"/>
                <w:sz w:val="20"/>
                <w:szCs w:val="20"/>
              </w:rPr>
              <w:t>耐磨、耐腐</w:t>
            </w:r>
            <w:r>
              <w:rPr>
                <w:rFonts w:ascii="宋体" w:hAnsi="宋体" w:cs="宋体"/>
                <w:color w:val="000000"/>
                <w:kern w:val="0"/>
                <w:sz w:val="20"/>
                <w:szCs w:val="20"/>
              </w:rPr>
              <w:t xml:space="preserve"> </w:t>
            </w:r>
            <w:r>
              <w:rPr>
                <w:rFonts w:ascii="宋体" w:hAnsi="宋体" w:cs="宋体" w:hint="eastAsia"/>
                <w:color w:val="000000"/>
                <w:kern w:val="0"/>
                <w:sz w:val="20"/>
                <w:szCs w:val="20"/>
              </w:rPr>
              <w:t>蚀、耐湿热不低于</w:t>
            </w:r>
            <w:r>
              <w:rPr>
                <w:rFonts w:ascii="宋体" w:hAnsi="宋体" w:cs="宋体"/>
                <w:color w:val="000000"/>
                <w:kern w:val="0"/>
                <w:sz w:val="20"/>
                <w:szCs w:val="20"/>
              </w:rPr>
              <w:t>2</w:t>
            </w:r>
            <w:r>
              <w:rPr>
                <w:rFonts w:ascii="宋体" w:hAnsi="宋体" w:cs="宋体" w:hint="eastAsia"/>
                <w:color w:val="000000"/>
                <w:kern w:val="0"/>
                <w:sz w:val="20"/>
                <w:szCs w:val="20"/>
              </w:rPr>
              <w:t>级，抗冲击不低于</w:t>
            </w:r>
            <w:r>
              <w:rPr>
                <w:rFonts w:ascii="宋体" w:hAnsi="宋体" w:cs="宋体"/>
                <w:color w:val="000000"/>
                <w:kern w:val="0"/>
                <w:sz w:val="20"/>
                <w:szCs w:val="20"/>
              </w:rPr>
              <w:t>2</w:t>
            </w:r>
            <w:r>
              <w:rPr>
                <w:rFonts w:ascii="宋体" w:hAnsi="宋体" w:cs="宋体" w:hint="eastAsia"/>
                <w:color w:val="000000"/>
                <w:kern w:val="0"/>
                <w:sz w:val="20"/>
                <w:szCs w:val="20"/>
              </w:rPr>
              <w:t>级，色泽均匀，主次分明，木纹清晰。</w:t>
            </w:r>
            <w:r>
              <w:rPr>
                <w:rFonts w:ascii="宋体" w:hAnsi="宋体" w:cs="宋体"/>
                <w:color w:val="000000"/>
                <w:kern w:val="0"/>
                <w:sz w:val="20"/>
                <w:szCs w:val="20"/>
              </w:rPr>
              <w:t xml:space="preserve">                                               4.</w:t>
            </w:r>
            <w:r>
              <w:rPr>
                <w:rFonts w:ascii="宋体" w:hAnsi="宋体" w:cs="宋体" w:hint="eastAsia"/>
                <w:color w:val="000000"/>
                <w:kern w:val="0"/>
                <w:sz w:val="20"/>
                <w:szCs w:val="20"/>
              </w:rPr>
              <w:t>五金配件</w:t>
            </w:r>
            <w:r>
              <w:rPr>
                <w:rFonts w:ascii="宋体" w:hAnsi="宋体" w:cs="宋体"/>
                <w:color w:val="000000"/>
                <w:kern w:val="0"/>
                <w:sz w:val="20"/>
                <w:szCs w:val="20"/>
              </w:rPr>
              <w:t xml:space="preserve">: </w:t>
            </w:r>
            <w:r>
              <w:rPr>
                <w:rFonts w:ascii="宋体" w:hAnsi="宋体" w:cs="宋体" w:hint="eastAsia"/>
                <w:color w:val="000000"/>
                <w:kern w:val="0"/>
                <w:sz w:val="20"/>
                <w:szCs w:val="20"/>
              </w:rPr>
              <w:t>采用优质五金配件。</w:t>
            </w:r>
            <w:r>
              <w:rPr>
                <w:rFonts w:ascii="宋体" w:hAnsi="宋体" w:cs="宋体"/>
                <w:color w:val="000000"/>
                <w:kern w:val="0"/>
                <w:sz w:val="20"/>
                <w:szCs w:val="20"/>
              </w:rPr>
              <w:t xml:space="preserve">                                                                               5.</w:t>
            </w:r>
            <w:r>
              <w:rPr>
                <w:rFonts w:ascii="宋体" w:hAnsi="宋体" w:cs="宋体" w:hint="eastAsia"/>
                <w:color w:val="000000"/>
                <w:kern w:val="0"/>
                <w:sz w:val="20"/>
                <w:szCs w:val="20"/>
              </w:rPr>
              <w:t>胶黏剂：国家一级环保水性胶黏剂。符合</w:t>
            </w:r>
            <w:r>
              <w:rPr>
                <w:rFonts w:ascii="宋体" w:hAnsi="宋体" w:cs="宋体"/>
                <w:color w:val="000000"/>
                <w:kern w:val="0"/>
                <w:sz w:val="20"/>
                <w:szCs w:val="20"/>
              </w:rPr>
              <w:t>GB18583-2008</w:t>
            </w:r>
            <w:r>
              <w:rPr>
                <w:rFonts w:ascii="宋体" w:hAnsi="宋体" w:cs="宋体" w:hint="eastAsia"/>
                <w:color w:val="000000"/>
                <w:kern w:val="0"/>
                <w:sz w:val="20"/>
                <w:szCs w:val="20"/>
              </w:rPr>
              <w:t>、</w:t>
            </w:r>
            <w:r>
              <w:rPr>
                <w:rFonts w:ascii="宋体" w:hAnsi="宋体" w:cs="宋体"/>
                <w:color w:val="000000"/>
                <w:kern w:val="0"/>
                <w:sz w:val="20"/>
                <w:szCs w:val="20"/>
              </w:rPr>
              <w:t>HJ2541-2016</w:t>
            </w:r>
            <w:r>
              <w:rPr>
                <w:rFonts w:ascii="宋体" w:hAnsi="宋体" w:cs="宋体" w:hint="eastAsia"/>
                <w:color w:val="000000"/>
                <w:kern w:val="0"/>
                <w:sz w:val="20"/>
                <w:szCs w:val="20"/>
              </w:rPr>
              <w:t>标准，游离甲醛≤</w:t>
            </w:r>
            <w:r>
              <w:rPr>
                <w:rFonts w:ascii="宋体" w:hAnsi="宋体" w:cs="宋体"/>
                <w:color w:val="000000"/>
                <w:kern w:val="0"/>
                <w:sz w:val="20"/>
                <w:szCs w:val="20"/>
              </w:rPr>
              <w:t>0.1g/kg</w:t>
            </w:r>
            <w:r>
              <w:rPr>
                <w:rFonts w:ascii="宋体" w:hAnsi="宋体" w:cs="宋体" w:hint="eastAsia"/>
                <w:color w:val="000000"/>
                <w:kern w:val="0"/>
                <w:sz w:val="20"/>
                <w:szCs w:val="20"/>
              </w:rPr>
              <w:t>；符合</w:t>
            </w:r>
            <w:r>
              <w:rPr>
                <w:rFonts w:ascii="宋体" w:hAnsi="宋体" w:cs="宋体"/>
                <w:color w:val="000000"/>
                <w:kern w:val="0"/>
                <w:sz w:val="20"/>
                <w:szCs w:val="20"/>
              </w:rPr>
              <w:t>GB18583-2008</w:t>
            </w:r>
            <w:r>
              <w:rPr>
                <w:rFonts w:ascii="宋体" w:hAnsi="宋体" w:cs="宋体" w:hint="eastAsia"/>
                <w:color w:val="000000"/>
                <w:kern w:val="0"/>
                <w:sz w:val="20"/>
                <w:szCs w:val="20"/>
              </w:rPr>
              <w:t>、</w:t>
            </w:r>
            <w:r>
              <w:rPr>
                <w:rFonts w:ascii="宋体" w:hAnsi="宋体" w:cs="宋体"/>
                <w:color w:val="000000"/>
                <w:kern w:val="0"/>
                <w:sz w:val="20"/>
                <w:szCs w:val="20"/>
              </w:rPr>
              <w:t>HJ2541-2016</w:t>
            </w:r>
            <w:r>
              <w:rPr>
                <w:rFonts w:ascii="宋体" w:hAnsi="宋体" w:cs="宋体" w:hint="eastAsia"/>
                <w:color w:val="000000"/>
                <w:kern w:val="0"/>
                <w:sz w:val="20"/>
                <w:szCs w:val="20"/>
              </w:rPr>
              <w:t>标准，游离甲醛≤</w:t>
            </w:r>
            <w:r>
              <w:rPr>
                <w:rFonts w:ascii="宋体" w:hAnsi="宋体" w:cs="宋体"/>
                <w:color w:val="000000"/>
                <w:kern w:val="0"/>
                <w:sz w:val="20"/>
                <w:szCs w:val="20"/>
              </w:rPr>
              <w:t>0.1g/kg</w:t>
            </w:r>
            <w:r>
              <w:rPr>
                <w:rFonts w:ascii="宋体" w:hAnsi="宋体" w:cs="宋体" w:hint="eastAsia"/>
                <w:color w:val="000000"/>
                <w:kern w:val="0"/>
                <w:sz w:val="20"/>
                <w:szCs w:val="20"/>
              </w:rPr>
              <w:t>；</w:t>
            </w:r>
            <w:r>
              <w:rPr>
                <w:rFonts w:ascii="宋体" w:hAnsi="宋体" w:cs="宋体"/>
                <w:color w:val="000000"/>
                <w:kern w:val="0"/>
                <w:sz w:val="20"/>
                <w:szCs w:val="20"/>
              </w:rPr>
              <w:t xml:space="preserve">                                                                 6.</w:t>
            </w:r>
            <w:r>
              <w:rPr>
                <w:rFonts w:ascii="宋体" w:hAnsi="宋体" w:cs="宋体" w:hint="eastAsia"/>
                <w:color w:val="000000"/>
                <w:kern w:val="0"/>
                <w:sz w:val="20"/>
                <w:szCs w:val="20"/>
              </w:rPr>
              <w:t>颜色由采购人选定。</w:t>
            </w:r>
            <w:r>
              <w:rPr>
                <w:rFonts w:ascii="宋体" w:hAnsi="宋体" w:cs="宋体"/>
                <w:color w:val="000000"/>
                <w:kern w:val="0"/>
                <w:sz w:val="20"/>
                <w:szCs w:val="20"/>
              </w:rPr>
              <w:t xml:space="preserve">                               </w:t>
            </w:r>
          </w:p>
        </w:tc>
        <w:tc>
          <w:tcPr>
            <w:tcW w:w="648" w:type="dxa"/>
            <w:tcBorders>
              <w:top w:val="single" w:sz="4" w:space="0" w:color="000000"/>
              <w:left w:val="single" w:sz="4" w:space="0" w:color="000000"/>
              <w:bottom w:val="nil"/>
              <w:right w:val="single" w:sz="4" w:space="0" w:color="000000"/>
            </w:tcBorders>
            <w:vAlign w:val="center"/>
          </w:tcPr>
          <w:p w:rsidR="0050113F" w:rsidRDefault="0050113F">
            <w:pPr>
              <w:widowControl/>
              <w:jc w:val="center"/>
              <w:textAlignment w:val="center"/>
              <w:rPr>
                <w:rFonts w:ascii="宋体"/>
                <w:color w:val="000000"/>
                <w:sz w:val="20"/>
                <w:szCs w:val="20"/>
              </w:rPr>
            </w:pPr>
            <w:r>
              <w:rPr>
                <w:rFonts w:ascii="宋体" w:hAnsi="宋体" w:cs="宋体" w:hint="eastAsia"/>
                <w:color w:val="000000"/>
                <w:kern w:val="0"/>
                <w:sz w:val="20"/>
                <w:szCs w:val="20"/>
              </w:rPr>
              <w:t>个</w:t>
            </w:r>
          </w:p>
        </w:tc>
        <w:tc>
          <w:tcPr>
            <w:tcW w:w="648" w:type="dxa"/>
            <w:tcBorders>
              <w:top w:val="single" w:sz="4" w:space="0" w:color="000000"/>
              <w:left w:val="single" w:sz="4" w:space="0" w:color="000000"/>
              <w:bottom w:val="single" w:sz="4" w:space="0" w:color="000000"/>
              <w:right w:val="single" w:sz="4" w:space="0" w:color="000000"/>
            </w:tcBorders>
            <w:vAlign w:val="center"/>
          </w:tcPr>
          <w:p w:rsidR="0050113F" w:rsidRDefault="0050113F">
            <w:pPr>
              <w:widowControl/>
              <w:jc w:val="center"/>
              <w:textAlignment w:val="center"/>
              <w:rPr>
                <w:rFonts w:ascii="宋体"/>
                <w:color w:val="000000"/>
                <w:sz w:val="20"/>
                <w:szCs w:val="20"/>
              </w:rPr>
            </w:pPr>
            <w:r>
              <w:rPr>
                <w:rFonts w:ascii="宋体" w:hAnsi="宋体" w:cs="宋体"/>
                <w:color w:val="000000"/>
                <w:kern w:val="0"/>
                <w:sz w:val="20"/>
                <w:szCs w:val="20"/>
              </w:rPr>
              <w:t>8</w:t>
            </w:r>
          </w:p>
        </w:tc>
      </w:tr>
      <w:tr w:rsidR="0050113F">
        <w:trPr>
          <w:trHeight w:val="4000"/>
          <w:jc w:val="center"/>
        </w:trPr>
        <w:tc>
          <w:tcPr>
            <w:tcW w:w="444" w:type="dxa"/>
            <w:tcBorders>
              <w:top w:val="single" w:sz="4" w:space="0" w:color="000000"/>
              <w:left w:val="single" w:sz="4" w:space="0" w:color="000000"/>
              <w:bottom w:val="nil"/>
              <w:right w:val="single" w:sz="4" w:space="0" w:color="000000"/>
            </w:tcBorders>
            <w:vAlign w:val="center"/>
          </w:tcPr>
          <w:p w:rsidR="0050113F" w:rsidRDefault="0050113F">
            <w:pPr>
              <w:widowControl/>
              <w:jc w:val="center"/>
              <w:textAlignment w:val="center"/>
              <w:rPr>
                <w:rFonts w:ascii="宋体"/>
                <w:color w:val="000000"/>
                <w:sz w:val="20"/>
                <w:szCs w:val="20"/>
              </w:rPr>
            </w:pPr>
            <w:r>
              <w:rPr>
                <w:rFonts w:ascii="宋体" w:hAnsi="宋体" w:cs="宋体"/>
                <w:color w:val="000000"/>
                <w:kern w:val="0"/>
                <w:sz w:val="20"/>
                <w:szCs w:val="20"/>
              </w:rPr>
              <w:t>58</w:t>
            </w:r>
          </w:p>
        </w:tc>
        <w:tc>
          <w:tcPr>
            <w:tcW w:w="1116" w:type="dxa"/>
            <w:tcBorders>
              <w:top w:val="single" w:sz="4" w:space="0" w:color="000000"/>
              <w:left w:val="single" w:sz="4" w:space="0" w:color="000000"/>
              <w:bottom w:val="nil"/>
              <w:right w:val="single" w:sz="4" w:space="0" w:color="000000"/>
            </w:tcBorders>
            <w:vAlign w:val="center"/>
          </w:tcPr>
          <w:p w:rsidR="0050113F" w:rsidRDefault="0050113F">
            <w:pPr>
              <w:widowControl/>
              <w:jc w:val="center"/>
              <w:textAlignment w:val="center"/>
              <w:rPr>
                <w:rFonts w:ascii="宋体"/>
                <w:color w:val="000000"/>
                <w:sz w:val="20"/>
                <w:szCs w:val="20"/>
              </w:rPr>
            </w:pPr>
            <w:r>
              <w:rPr>
                <w:rFonts w:ascii="宋体" w:hAnsi="宋体" w:cs="宋体" w:hint="eastAsia"/>
                <w:color w:val="000000"/>
                <w:kern w:val="0"/>
                <w:sz w:val="20"/>
                <w:szCs w:val="20"/>
              </w:rPr>
              <w:t>茶水柜</w:t>
            </w:r>
          </w:p>
        </w:tc>
        <w:tc>
          <w:tcPr>
            <w:tcW w:w="2460" w:type="dxa"/>
            <w:tcBorders>
              <w:top w:val="single" w:sz="4" w:space="0" w:color="000000"/>
              <w:left w:val="single" w:sz="4" w:space="0" w:color="000000"/>
              <w:bottom w:val="nil"/>
              <w:right w:val="single" w:sz="4" w:space="0" w:color="000000"/>
            </w:tcBorders>
            <w:vAlign w:val="bottom"/>
          </w:tcPr>
          <w:p w:rsidR="0050113F" w:rsidRDefault="0050113F">
            <w:pPr>
              <w:widowControl/>
              <w:jc w:val="center"/>
              <w:textAlignment w:val="bottom"/>
              <w:rPr>
                <w:rFonts w:ascii="宋体"/>
                <w:color w:val="000000"/>
                <w:sz w:val="20"/>
                <w:szCs w:val="20"/>
              </w:rPr>
            </w:pPr>
            <w:r>
              <w:rPr>
                <w:noProof/>
              </w:rPr>
              <w:pict>
                <v:shape id="Picture_89" o:spid="_x0000_s1084" type="#_x0000_t75" style="position:absolute;left:0;text-align:left;margin-left:27.05pt;margin-top:38.3pt;width:65.9pt;height:71.85pt;z-index:251717632;visibility:visible;mso-position-horizontal-relative:text;mso-position-vertical-relative:text">
                  <v:imagedata r:id="rId68" o:title=""/>
                </v:shape>
              </w:pict>
            </w:r>
            <w:r>
              <w:rPr>
                <w:rFonts w:ascii="宋体" w:hAnsi="宋体" w:cs="宋体"/>
                <w:color w:val="000000"/>
                <w:kern w:val="0"/>
                <w:sz w:val="20"/>
                <w:szCs w:val="20"/>
              </w:rPr>
              <w:t>800*400*800</w:t>
            </w:r>
          </w:p>
        </w:tc>
        <w:tc>
          <w:tcPr>
            <w:tcW w:w="5472" w:type="dxa"/>
            <w:tcBorders>
              <w:top w:val="single" w:sz="4" w:space="0" w:color="000000"/>
              <w:left w:val="single" w:sz="4" w:space="0" w:color="000000"/>
              <w:bottom w:val="nil"/>
              <w:right w:val="single" w:sz="4" w:space="0" w:color="000000"/>
            </w:tcBorders>
            <w:vAlign w:val="center"/>
          </w:tcPr>
          <w:p w:rsidR="0050113F" w:rsidRDefault="0050113F" w:rsidP="00C54C0E">
            <w:pPr>
              <w:widowControl/>
              <w:textAlignment w:val="center"/>
              <w:rPr>
                <w:rFonts w:ascii="宋体"/>
                <w:color w:val="000000"/>
                <w:sz w:val="20"/>
                <w:szCs w:val="20"/>
              </w:rPr>
            </w:pPr>
            <w:r>
              <w:rPr>
                <w:rFonts w:ascii="宋体" w:hAnsi="宋体" w:cs="宋体"/>
                <w:color w:val="000000"/>
                <w:kern w:val="0"/>
                <w:sz w:val="20"/>
                <w:szCs w:val="20"/>
              </w:rPr>
              <w:t>1.</w:t>
            </w:r>
            <w:r>
              <w:rPr>
                <w:rFonts w:ascii="宋体" w:hAnsi="宋体" w:cs="宋体" w:hint="eastAsia"/>
                <w:color w:val="000000"/>
                <w:kern w:val="0"/>
                <w:sz w:val="20"/>
                <w:szCs w:val="20"/>
              </w:rPr>
              <w:t>基材：红橡实木制作，所有木材经过过热蒸汽干燥处理</w:t>
            </w:r>
            <w:r>
              <w:rPr>
                <w:rFonts w:ascii="宋体" w:cs="宋体"/>
                <w:color w:val="000000"/>
                <w:kern w:val="0"/>
                <w:sz w:val="20"/>
                <w:szCs w:val="20"/>
              </w:rPr>
              <w:t>,</w:t>
            </w:r>
            <w:r>
              <w:rPr>
                <w:rFonts w:ascii="宋体" w:hAnsi="宋体" w:cs="宋体" w:hint="eastAsia"/>
                <w:color w:val="000000"/>
                <w:kern w:val="0"/>
                <w:sz w:val="20"/>
                <w:szCs w:val="20"/>
              </w:rPr>
              <w:t>含水率为</w:t>
            </w:r>
            <w:r>
              <w:rPr>
                <w:rFonts w:ascii="宋体" w:hAnsi="宋体" w:cs="宋体"/>
                <w:color w:val="000000"/>
                <w:kern w:val="0"/>
                <w:sz w:val="20"/>
                <w:szCs w:val="20"/>
              </w:rPr>
              <w:t xml:space="preserve"> 8%-12%</w:t>
            </w:r>
            <w:r>
              <w:rPr>
                <w:rFonts w:ascii="宋体" w:hAnsi="宋体" w:cs="宋体" w:hint="eastAsia"/>
                <w:color w:val="000000"/>
                <w:kern w:val="0"/>
                <w:sz w:val="20"/>
                <w:szCs w:val="20"/>
              </w:rPr>
              <w:t>，经过防虫、防潮、防腐及多次烘干蒸发处理；符合</w:t>
            </w:r>
            <w:r>
              <w:rPr>
                <w:rFonts w:ascii="宋体" w:hAnsi="宋体" w:cs="宋体"/>
                <w:color w:val="000000"/>
                <w:kern w:val="0"/>
                <w:sz w:val="20"/>
                <w:szCs w:val="20"/>
              </w:rPr>
              <w:t>GB/T29894-2013</w:t>
            </w:r>
            <w:r>
              <w:rPr>
                <w:rFonts w:ascii="宋体" w:hAnsi="宋体" w:cs="宋体" w:hint="eastAsia"/>
                <w:color w:val="000000"/>
                <w:kern w:val="0"/>
                <w:sz w:val="20"/>
                <w:szCs w:val="20"/>
              </w:rPr>
              <w:t>、</w:t>
            </w:r>
            <w:r>
              <w:rPr>
                <w:rFonts w:ascii="宋体" w:hAnsi="宋体" w:cs="宋体"/>
                <w:color w:val="000000"/>
                <w:kern w:val="0"/>
                <w:sz w:val="20"/>
                <w:szCs w:val="20"/>
              </w:rPr>
              <w:t>GB/T16734-1997</w:t>
            </w:r>
            <w:r>
              <w:rPr>
                <w:rFonts w:ascii="宋体" w:hAnsi="宋体" w:cs="宋体" w:hint="eastAsia"/>
                <w:color w:val="000000"/>
                <w:kern w:val="0"/>
                <w:sz w:val="20"/>
                <w:szCs w:val="20"/>
              </w:rPr>
              <w:t>、</w:t>
            </w:r>
            <w:r>
              <w:rPr>
                <w:rFonts w:ascii="宋体" w:hAnsi="宋体" w:cs="宋体"/>
                <w:color w:val="000000"/>
                <w:kern w:val="0"/>
                <w:sz w:val="20"/>
                <w:szCs w:val="20"/>
              </w:rPr>
              <w:t>GB/T3324-2017</w:t>
            </w:r>
            <w:r>
              <w:rPr>
                <w:rFonts w:ascii="宋体" w:hAnsi="宋体" w:cs="宋体" w:hint="eastAsia"/>
                <w:color w:val="000000"/>
                <w:kern w:val="0"/>
                <w:sz w:val="20"/>
                <w:szCs w:val="20"/>
              </w:rPr>
              <w:t>、</w:t>
            </w:r>
            <w:r>
              <w:rPr>
                <w:rFonts w:ascii="宋体" w:hAnsi="宋体" w:cs="宋体"/>
                <w:color w:val="000000"/>
                <w:kern w:val="0"/>
                <w:sz w:val="20"/>
                <w:szCs w:val="20"/>
              </w:rPr>
              <w:t xml:space="preserve">GB18580-2017 </w:t>
            </w:r>
            <w:r>
              <w:rPr>
                <w:rFonts w:ascii="宋体" w:hAnsi="宋体" w:cs="宋体" w:hint="eastAsia"/>
                <w:color w:val="000000"/>
                <w:kern w:val="0"/>
                <w:sz w:val="20"/>
                <w:szCs w:val="20"/>
              </w:rPr>
              <w:t>标准，甲醛释放量≤</w:t>
            </w:r>
            <w:r>
              <w:rPr>
                <w:rFonts w:ascii="宋体" w:hAnsi="宋体" w:cs="宋体"/>
                <w:color w:val="000000"/>
                <w:kern w:val="0"/>
                <w:sz w:val="20"/>
                <w:szCs w:val="20"/>
              </w:rPr>
              <w:t xml:space="preserve"> 0.05mg/m</w:t>
            </w:r>
            <w:r>
              <w:rPr>
                <w:rFonts w:ascii="宋体" w:hAnsi="宋体" w:cs="宋体" w:hint="eastAsia"/>
                <w:color w:val="000000"/>
                <w:kern w:val="0"/>
                <w:sz w:val="20"/>
                <w:szCs w:val="20"/>
              </w:rPr>
              <w:t>³、挥发性有机物释放量≤</w:t>
            </w:r>
            <w:r>
              <w:rPr>
                <w:rFonts w:ascii="宋体" w:hAnsi="宋体" w:cs="宋体"/>
                <w:color w:val="000000"/>
                <w:kern w:val="0"/>
                <w:sz w:val="20"/>
                <w:szCs w:val="20"/>
              </w:rPr>
              <w:t>0.3mg/m</w:t>
            </w:r>
            <w:r>
              <w:rPr>
                <w:rFonts w:ascii="宋体" w:hAnsi="宋体" w:cs="宋体" w:hint="eastAsia"/>
                <w:color w:val="000000"/>
                <w:kern w:val="0"/>
                <w:sz w:val="20"/>
                <w:szCs w:val="20"/>
              </w:rPr>
              <w:t>³</w:t>
            </w:r>
            <w:r>
              <w:rPr>
                <w:rFonts w:ascii="宋体" w:hAnsi="宋体" w:cs="宋体"/>
                <w:color w:val="000000"/>
                <w:kern w:val="0"/>
                <w:sz w:val="20"/>
                <w:szCs w:val="20"/>
              </w:rPr>
              <w:t>.72h</w:t>
            </w:r>
            <w:r>
              <w:rPr>
                <w:rFonts w:ascii="宋体" w:hAnsi="宋体" w:cs="宋体" w:hint="eastAsia"/>
                <w:color w:val="000000"/>
                <w:kern w:val="0"/>
                <w:sz w:val="20"/>
                <w:szCs w:val="20"/>
              </w:rPr>
              <w:t>。</w:t>
            </w:r>
            <w:r>
              <w:rPr>
                <w:rFonts w:ascii="宋体" w:hAnsi="宋体" w:cs="宋体"/>
                <w:color w:val="000000"/>
                <w:kern w:val="0"/>
                <w:sz w:val="20"/>
                <w:szCs w:val="20"/>
              </w:rPr>
              <w:t xml:space="preserve">                           2.</w:t>
            </w:r>
            <w:r>
              <w:rPr>
                <w:rFonts w:ascii="宋体" w:hAnsi="宋体" w:cs="宋体" w:hint="eastAsia"/>
                <w:color w:val="000000"/>
                <w:kern w:val="0"/>
                <w:sz w:val="20"/>
                <w:szCs w:val="20"/>
              </w:rPr>
              <w:t>工艺</w:t>
            </w:r>
            <w:r>
              <w:rPr>
                <w:rFonts w:ascii="宋体" w:hAnsi="宋体" w:cs="宋体"/>
                <w:color w:val="000000"/>
                <w:kern w:val="0"/>
                <w:sz w:val="20"/>
                <w:szCs w:val="20"/>
              </w:rPr>
              <w:t>:</w:t>
            </w:r>
            <w:r>
              <w:rPr>
                <w:rFonts w:ascii="宋体" w:hAnsi="宋体" w:cs="宋体" w:hint="eastAsia"/>
                <w:color w:val="000000"/>
                <w:kern w:val="0"/>
                <w:sz w:val="20"/>
                <w:szCs w:val="20"/>
              </w:rPr>
              <w:t>榫卯结构。</w:t>
            </w:r>
            <w:r>
              <w:rPr>
                <w:rFonts w:ascii="宋体" w:hAnsi="宋体" w:cs="宋体"/>
                <w:color w:val="000000"/>
                <w:kern w:val="0"/>
                <w:sz w:val="20"/>
                <w:szCs w:val="20"/>
              </w:rPr>
              <w:t xml:space="preserve">                                               3.</w:t>
            </w:r>
            <w:r>
              <w:rPr>
                <w:rFonts w:ascii="宋体" w:hAnsi="宋体" w:cs="宋体" w:hint="eastAsia"/>
                <w:color w:val="000000"/>
                <w:kern w:val="0"/>
                <w:sz w:val="20"/>
                <w:szCs w:val="20"/>
              </w:rPr>
              <w:t>水性漆</w:t>
            </w:r>
            <w:r>
              <w:rPr>
                <w:rFonts w:ascii="宋体" w:hAnsi="宋体" w:cs="宋体"/>
                <w:color w:val="000000"/>
                <w:kern w:val="0"/>
                <w:sz w:val="20"/>
                <w:szCs w:val="20"/>
              </w:rPr>
              <w:t>:</w:t>
            </w:r>
            <w:r>
              <w:rPr>
                <w:rFonts w:ascii="宋体" w:hAnsi="宋体" w:cs="宋体" w:hint="eastAsia"/>
                <w:color w:val="000000"/>
                <w:kern w:val="0"/>
                <w:sz w:val="20"/>
                <w:szCs w:val="20"/>
              </w:rPr>
              <w:t>使用环保水性漆，</w:t>
            </w:r>
            <w:r>
              <w:rPr>
                <w:rFonts w:ascii="宋体" w:hAnsi="宋体" w:cs="宋体"/>
                <w:color w:val="000000"/>
                <w:kern w:val="0"/>
                <w:sz w:val="20"/>
                <w:szCs w:val="20"/>
              </w:rPr>
              <w:t xml:space="preserve">VOC </w:t>
            </w:r>
            <w:r>
              <w:rPr>
                <w:rFonts w:ascii="宋体" w:hAnsi="宋体" w:cs="宋体" w:hint="eastAsia"/>
                <w:color w:val="000000"/>
                <w:kern w:val="0"/>
                <w:sz w:val="20"/>
                <w:szCs w:val="20"/>
              </w:rPr>
              <w:t>含量≤</w:t>
            </w:r>
            <w:r>
              <w:rPr>
                <w:rFonts w:ascii="宋体" w:hAnsi="宋体" w:cs="宋体"/>
                <w:color w:val="000000"/>
                <w:kern w:val="0"/>
                <w:sz w:val="20"/>
                <w:szCs w:val="20"/>
              </w:rPr>
              <w:t>30g/L</w:t>
            </w:r>
            <w:r>
              <w:rPr>
                <w:rFonts w:ascii="宋体" w:hAnsi="宋体" w:cs="宋体" w:hint="eastAsia"/>
                <w:color w:val="000000"/>
                <w:kern w:val="0"/>
                <w:sz w:val="20"/>
                <w:szCs w:val="20"/>
              </w:rPr>
              <w:t>、甲醛含量≤</w:t>
            </w:r>
            <w:r>
              <w:rPr>
                <w:rFonts w:ascii="宋体" w:hAnsi="宋体" w:cs="宋体"/>
                <w:color w:val="000000"/>
                <w:kern w:val="0"/>
                <w:sz w:val="20"/>
                <w:szCs w:val="20"/>
              </w:rPr>
              <w:t>5mg/kg</w:t>
            </w:r>
            <w:r>
              <w:rPr>
                <w:rFonts w:ascii="宋体" w:hAnsi="宋体" w:cs="宋体" w:hint="eastAsia"/>
                <w:color w:val="000000"/>
                <w:kern w:val="0"/>
                <w:sz w:val="20"/>
                <w:szCs w:val="20"/>
              </w:rPr>
              <w:t>、苯系物总和含量≤</w:t>
            </w:r>
            <w:r>
              <w:rPr>
                <w:rFonts w:ascii="宋体" w:hAnsi="宋体" w:cs="宋体"/>
                <w:color w:val="000000"/>
                <w:kern w:val="0"/>
                <w:sz w:val="20"/>
                <w:szCs w:val="20"/>
              </w:rPr>
              <w:t>20mg/kg</w:t>
            </w:r>
            <w:r>
              <w:rPr>
                <w:rFonts w:ascii="宋体" w:hAnsi="宋体" w:cs="宋体" w:hint="eastAsia"/>
                <w:color w:val="000000"/>
                <w:kern w:val="0"/>
                <w:sz w:val="20"/>
                <w:szCs w:val="20"/>
              </w:rPr>
              <w:t>，</w:t>
            </w:r>
            <w:r>
              <w:rPr>
                <w:rFonts w:ascii="宋体" w:cs="宋体"/>
                <w:color w:val="000000"/>
                <w:kern w:val="0"/>
                <w:sz w:val="20"/>
                <w:szCs w:val="20"/>
              </w:rPr>
              <w:t>,</w:t>
            </w:r>
            <w:r>
              <w:rPr>
                <w:rFonts w:ascii="宋体" w:hAnsi="宋体" w:cs="宋体" w:hint="eastAsia"/>
                <w:color w:val="000000"/>
                <w:kern w:val="0"/>
                <w:sz w:val="20"/>
                <w:szCs w:val="20"/>
              </w:rPr>
              <w:t>耐磨、耐腐</w:t>
            </w:r>
            <w:r>
              <w:rPr>
                <w:rFonts w:ascii="宋体" w:hAnsi="宋体" w:cs="宋体"/>
                <w:color w:val="000000"/>
                <w:kern w:val="0"/>
                <w:sz w:val="20"/>
                <w:szCs w:val="20"/>
              </w:rPr>
              <w:t xml:space="preserve"> </w:t>
            </w:r>
            <w:r>
              <w:rPr>
                <w:rFonts w:ascii="宋体" w:hAnsi="宋体" w:cs="宋体" w:hint="eastAsia"/>
                <w:color w:val="000000"/>
                <w:kern w:val="0"/>
                <w:sz w:val="20"/>
                <w:szCs w:val="20"/>
              </w:rPr>
              <w:t>蚀、耐湿热不低于</w:t>
            </w:r>
            <w:r>
              <w:rPr>
                <w:rFonts w:ascii="宋体" w:hAnsi="宋体" w:cs="宋体"/>
                <w:color w:val="000000"/>
                <w:kern w:val="0"/>
                <w:sz w:val="20"/>
                <w:szCs w:val="20"/>
              </w:rPr>
              <w:t>2</w:t>
            </w:r>
            <w:r>
              <w:rPr>
                <w:rFonts w:ascii="宋体" w:hAnsi="宋体" w:cs="宋体" w:hint="eastAsia"/>
                <w:color w:val="000000"/>
                <w:kern w:val="0"/>
                <w:sz w:val="20"/>
                <w:szCs w:val="20"/>
              </w:rPr>
              <w:t>级，抗冲击不低于</w:t>
            </w:r>
            <w:r>
              <w:rPr>
                <w:rFonts w:ascii="宋体" w:hAnsi="宋体" w:cs="宋体"/>
                <w:color w:val="000000"/>
                <w:kern w:val="0"/>
                <w:sz w:val="20"/>
                <w:szCs w:val="20"/>
              </w:rPr>
              <w:t>2</w:t>
            </w:r>
            <w:r>
              <w:rPr>
                <w:rFonts w:ascii="宋体" w:hAnsi="宋体" w:cs="宋体" w:hint="eastAsia"/>
                <w:color w:val="000000"/>
                <w:kern w:val="0"/>
                <w:sz w:val="20"/>
                <w:szCs w:val="20"/>
              </w:rPr>
              <w:t>级，色泽均匀，主次分明，木纹清晰。</w:t>
            </w:r>
            <w:r>
              <w:rPr>
                <w:rFonts w:ascii="宋体" w:hAnsi="宋体" w:cs="宋体"/>
                <w:color w:val="000000"/>
                <w:kern w:val="0"/>
                <w:sz w:val="20"/>
                <w:szCs w:val="20"/>
              </w:rPr>
              <w:t xml:space="preserve">                                               4.</w:t>
            </w:r>
            <w:r>
              <w:rPr>
                <w:rFonts w:ascii="宋体" w:hAnsi="宋体" w:cs="宋体" w:hint="eastAsia"/>
                <w:color w:val="000000"/>
                <w:kern w:val="0"/>
                <w:sz w:val="20"/>
                <w:szCs w:val="20"/>
              </w:rPr>
              <w:t>五金配件</w:t>
            </w:r>
            <w:r>
              <w:rPr>
                <w:rFonts w:ascii="宋体" w:hAnsi="宋体" w:cs="宋体"/>
                <w:color w:val="000000"/>
                <w:kern w:val="0"/>
                <w:sz w:val="20"/>
                <w:szCs w:val="20"/>
              </w:rPr>
              <w:t xml:space="preserve">: </w:t>
            </w:r>
            <w:r>
              <w:rPr>
                <w:rFonts w:ascii="宋体" w:hAnsi="宋体" w:cs="宋体" w:hint="eastAsia"/>
                <w:color w:val="000000"/>
                <w:kern w:val="0"/>
                <w:sz w:val="20"/>
                <w:szCs w:val="20"/>
              </w:rPr>
              <w:t>采用优质五金配件。</w:t>
            </w:r>
            <w:r>
              <w:rPr>
                <w:rFonts w:ascii="宋体" w:hAnsi="宋体" w:cs="宋体"/>
                <w:color w:val="000000"/>
                <w:kern w:val="0"/>
                <w:sz w:val="20"/>
                <w:szCs w:val="20"/>
              </w:rPr>
              <w:t xml:space="preserve">                                                                               5.</w:t>
            </w:r>
            <w:r>
              <w:rPr>
                <w:rFonts w:ascii="宋体" w:hAnsi="宋体" w:cs="宋体" w:hint="eastAsia"/>
                <w:color w:val="000000"/>
                <w:kern w:val="0"/>
                <w:sz w:val="20"/>
                <w:szCs w:val="20"/>
              </w:rPr>
              <w:t>胶黏剂：国家一级环保水性胶黏剂。符合</w:t>
            </w:r>
            <w:r>
              <w:rPr>
                <w:rFonts w:ascii="宋体" w:hAnsi="宋体" w:cs="宋体"/>
                <w:color w:val="000000"/>
                <w:kern w:val="0"/>
                <w:sz w:val="20"/>
                <w:szCs w:val="20"/>
              </w:rPr>
              <w:t>GB18583-2008</w:t>
            </w:r>
            <w:r>
              <w:rPr>
                <w:rFonts w:ascii="宋体" w:hAnsi="宋体" w:cs="宋体" w:hint="eastAsia"/>
                <w:color w:val="000000"/>
                <w:kern w:val="0"/>
                <w:sz w:val="20"/>
                <w:szCs w:val="20"/>
              </w:rPr>
              <w:t>、</w:t>
            </w:r>
            <w:r>
              <w:rPr>
                <w:rFonts w:ascii="宋体" w:hAnsi="宋体" w:cs="宋体"/>
                <w:color w:val="000000"/>
                <w:kern w:val="0"/>
                <w:sz w:val="20"/>
                <w:szCs w:val="20"/>
              </w:rPr>
              <w:t>HJ2541-2016</w:t>
            </w:r>
            <w:r>
              <w:rPr>
                <w:rFonts w:ascii="宋体" w:hAnsi="宋体" w:cs="宋体" w:hint="eastAsia"/>
                <w:color w:val="000000"/>
                <w:kern w:val="0"/>
                <w:sz w:val="20"/>
                <w:szCs w:val="20"/>
              </w:rPr>
              <w:t>标准，游离甲醛≤</w:t>
            </w:r>
            <w:r>
              <w:rPr>
                <w:rFonts w:ascii="宋体" w:hAnsi="宋体" w:cs="宋体"/>
                <w:color w:val="000000"/>
                <w:kern w:val="0"/>
                <w:sz w:val="20"/>
                <w:szCs w:val="20"/>
              </w:rPr>
              <w:t>0.1g/kg</w:t>
            </w:r>
            <w:r>
              <w:rPr>
                <w:rFonts w:ascii="宋体" w:hAnsi="宋体" w:cs="宋体" w:hint="eastAsia"/>
                <w:color w:val="000000"/>
                <w:kern w:val="0"/>
                <w:sz w:val="20"/>
                <w:szCs w:val="20"/>
              </w:rPr>
              <w:t>；</w:t>
            </w:r>
            <w:r>
              <w:rPr>
                <w:rFonts w:ascii="宋体" w:hAnsi="宋体" w:cs="宋体"/>
                <w:color w:val="000000"/>
                <w:kern w:val="0"/>
                <w:sz w:val="20"/>
                <w:szCs w:val="20"/>
              </w:rPr>
              <w:t xml:space="preserve">                                                                 6.</w:t>
            </w:r>
            <w:r>
              <w:rPr>
                <w:rFonts w:ascii="宋体" w:hAnsi="宋体" w:cs="宋体" w:hint="eastAsia"/>
                <w:color w:val="000000"/>
                <w:kern w:val="0"/>
                <w:sz w:val="20"/>
                <w:szCs w:val="20"/>
              </w:rPr>
              <w:t>颜色由采购人选定。</w:t>
            </w:r>
          </w:p>
        </w:tc>
        <w:tc>
          <w:tcPr>
            <w:tcW w:w="648" w:type="dxa"/>
            <w:tcBorders>
              <w:top w:val="single" w:sz="4" w:space="0" w:color="000000"/>
              <w:left w:val="single" w:sz="4" w:space="0" w:color="000000"/>
              <w:bottom w:val="nil"/>
              <w:right w:val="single" w:sz="4" w:space="0" w:color="000000"/>
            </w:tcBorders>
            <w:vAlign w:val="center"/>
          </w:tcPr>
          <w:p w:rsidR="0050113F" w:rsidRDefault="0050113F">
            <w:pPr>
              <w:widowControl/>
              <w:jc w:val="center"/>
              <w:textAlignment w:val="center"/>
              <w:rPr>
                <w:rFonts w:ascii="宋体"/>
                <w:color w:val="000000"/>
                <w:sz w:val="20"/>
                <w:szCs w:val="20"/>
              </w:rPr>
            </w:pPr>
            <w:r>
              <w:rPr>
                <w:rFonts w:ascii="宋体" w:hAnsi="宋体" w:cs="宋体" w:hint="eastAsia"/>
                <w:color w:val="000000"/>
                <w:kern w:val="0"/>
                <w:sz w:val="20"/>
                <w:szCs w:val="20"/>
              </w:rPr>
              <w:t>个</w:t>
            </w:r>
          </w:p>
        </w:tc>
        <w:tc>
          <w:tcPr>
            <w:tcW w:w="648" w:type="dxa"/>
            <w:tcBorders>
              <w:top w:val="single" w:sz="4" w:space="0" w:color="000000"/>
              <w:left w:val="single" w:sz="4" w:space="0" w:color="000000"/>
              <w:bottom w:val="single" w:sz="4" w:space="0" w:color="000000"/>
              <w:right w:val="single" w:sz="4" w:space="0" w:color="000000"/>
            </w:tcBorders>
            <w:vAlign w:val="center"/>
          </w:tcPr>
          <w:p w:rsidR="0050113F" w:rsidRDefault="0050113F">
            <w:pPr>
              <w:widowControl/>
              <w:jc w:val="center"/>
              <w:textAlignment w:val="center"/>
              <w:rPr>
                <w:rFonts w:ascii="宋体"/>
                <w:color w:val="000000"/>
                <w:sz w:val="20"/>
                <w:szCs w:val="20"/>
              </w:rPr>
            </w:pPr>
            <w:r>
              <w:rPr>
                <w:rFonts w:ascii="宋体" w:hAnsi="宋体" w:cs="宋体"/>
                <w:color w:val="000000"/>
                <w:kern w:val="0"/>
                <w:sz w:val="20"/>
                <w:szCs w:val="20"/>
              </w:rPr>
              <w:t>1</w:t>
            </w:r>
          </w:p>
        </w:tc>
      </w:tr>
      <w:tr w:rsidR="0050113F">
        <w:trPr>
          <w:trHeight w:val="620"/>
          <w:jc w:val="center"/>
        </w:trPr>
        <w:tc>
          <w:tcPr>
            <w:tcW w:w="10788" w:type="dxa"/>
            <w:gridSpan w:val="6"/>
            <w:tcBorders>
              <w:top w:val="single" w:sz="4" w:space="0" w:color="000000"/>
              <w:left w:val="single" w:sz="4" w:space="0" w:color="000000"/>
              <w:bottom w:val="single" w:sz="4" w:space="0" w:color="000000"/>
              <w:right w:val="nil"/>
            </w:tcBorders>
            <w:vAlign w:val="center"/>
          </w:tcPr>
          <w:p w:rsidR="0050113F" w:rsidRDefault="0050113F">
            <w:pPr>
              <w:widowControl/>
              <w:jc w:val="center"/>
              <w:textAlignment w:val="center"/>
              <w:rPr>
                <w:rFonts w:ascii="宋体"/>
                <w:b/>
                <w:bCs/>
                <w:color w:val="000000"/>
                <w:sz w:val="20"/>
                <w:szCs w:val="20"/>
              </w:rPr>
            </w:pPr>
            <w:r>
              <w:rPr>
                <w:rFonts w:ascii="宋体" w:hAnsi="宋体" w:cs="宋体" w:hint="eastAsia"/>
                <w:b/>
                <w:bCs/>
                <w:color w:val="000000"/>
                <w:kern w:val="0"/>
                <w:sz w:val="20"/>
                <w:szCs w:val="20"/>
              </w:rPr>
              <w:t>大会议室（六层）（共</w:t>
            </w:r>
            <w:r>
              <w:rPr>
                <w:rFonts w:ascii="宋体" w:hAnsi="宋体" w:cs="宋体"/>
                <w:b/>
                <w:bCs/>
                <w:color w:val="000000"/>
                <w:kern w:val="0"/>
                <w:sz w:val="20"/>
                <w:szCs w:val="20"/>
              </w:rPr>
              <w:t>1</w:t>
            </w:r>
            <w:r>
              <w:rPr>
                <w:rFonts w:ascii="宋体" w:hAnsi="宋体" w:cs="宋体" w:hint="eastAsia"/>
                <w:b/>
                <w:bCs/>
                <w:color w:val="000000"/>
                <w:kern w:val="0"/>
                <w:sz w:val="20"/>
                <w:szCs w:val="20"/>
              </w:rPr>
              <w:t>套）</w:t>
            </w:r>
          </w:p>
        </w:tc>
      </w:tr>
      <w:tr w:rsidR="0050113F">
        <w:trPr>
          <w:trHeight w:val="4000"/>
          <w:jc w:val="center"/>
        </w:trPr>
        <w:tc>
          <w:tcPr>
            <w:tcW w:w="444" w:type="dxa"/>
            <w:tcBorders>
              <w:top w:val="single" w:sz="4" w:space="0" w:color="000000"/>
              <w:left w:val="single" w:sz="4" w:space="0" w:color="000000"/>
              <w:bottom w:val="nil"/>
              <w:right w:val="single" w:sz="4" w:space="0" w:color="000000"/>
            </w:tcBorders>
            <w:vAlign w:val="center"/>
          </w:tcPr>
          <w:p w:rsidR="0050113F" w:rsidRDefault="0050113F">
            <w:pPr>
              <w:widowControl/>
              <w:jc w:val="center"/>
              <w:textAlignment w:val="center"/>
              <w:rPr>
                <w:rFonts w:ascii="宋体"/>
                <w:color w:val="000000"/>
                <w:sz w:val="20"/>
                <w:szCs w:val="20"/>
              </w:rPr>
            </w:pPr>
            <w:r>
              <w:rPr>
                <w:rFonts w:ascii="宋体" w:hAnsi="宋体" w:cs="宋体"/>
                <w:color w:val="000000"/>
                <w:kern w:val="0"/>
                <w:sz w:val="20"/>
                <w:szCs w:val="20"/>
              </w:rPr>
              <w:t>59</w:t>
            </w:r>
          </w:p>
        </w:tc>
        <w:tc>
          <w:tcPr>
            <w:tcW w:w="1116" w:type="dxa"/>
            <w:tcBorders>
              <w:top w:val="single" w:sz="4" w:space="0" w:color="000000"/>
              <w:left w:val="single" w:sz="4" w:space="0" w:color="000000"/>
              <w:bottom w:val="nil"/>
              <w:right w:val="single" w:sz="4" w:space="0" w:color="000000"/>
            </w:tcBorders>
            <w:vAlign w:val="center"/>
          </w:tcPr>
          <w:p w:rsidR="0050113F" w:rsidRDefault="0050113F">
            <w:pPr>
              <w:widowControl/>
              <w:jc w:val="center"/>
              <w:textAlignment w:val="center"/>
              <w:rPr>
                <w:rFonts w:ascii="宋体"/>
                <w:color w:val="000000"/>
                <w:sz w:val="20"/>
                <w:szCs w:val="20"/>
              </w:rPr>
            </w:pPr>
            <w:r>
              <w:rPr>
                <w:rFonts w:ascii="宋体" w:hAnsi="宋体" w:cs="宋体" w:hint="eastAsia"/>
                <w:color w:val="000000"/>
                <w:kern w:val="0"/>
                <w:sz w:val="20"/>
                <w:szCs w:val="20"/>
              </w:rPr>
              <w:t>主席台</w:t>
            </w:r>
          </w:p>
        </w:tc>
        <w:tc>
          <w:tcPr>
            <w:tcW w:w="2460" w:type="dxa"/>
            <w:tcBorders>
              <w:top w:val="single" w:sz="4" w:space="0" w:color="000000"/>
              <w:left w:val="single" w:sz="4" w:space="0" w:color="000000"/>
              <w:bottom w:val="nil"/>
              <w:right w:val="single" w:sz="4" w:space="0" w:color="000000"/>
            </w:tcBorders>
            <w:vAlign w:val="bottom"/>
          </w:tcPr>
          <w:p w:rsidR="0050113F" w:rsidRDefault="0050113F">
            <w:pPr>
              <w:widowControl/>
              <w:jc w:val="center"/>
              <w:textAlignment w:val="bottom"/>
              <w:rPr>
                <w:rFonts w:ascii="宋体"/>
                <w:color w:val="000000"/>
                <w:sz w:val="20"/>
                <w:szCs w:val="20"/>
              </w:rPr>
            </w:pPr>
            <w:r>
              <w:rPr>
                <w:noProof/>
              </w:rPr>
              <w:pict>
                <v:shape id="Picture_13037" o:spid="_x0000_s1085" type="#_x0000_t75" style="position:absolute;left:0;text-align:left;margin-left:7.45pt;margin-top:22.65pt;width:106.55pt;height:62.5pt;z-index:251718656;visibility:visible;mso-position-horizontal-relative:text;mso-position-vertical-relative:text">
                  <v:imagedata r:id="rId69" o:title=""/>
                </v:shape>
              </w:pict>
            </w:r>
            <w:r>
              <w:rPr>
                <w:rFonts w:ascii="宋体" w:hAnsi="宋体" w:cs="宋体"/>
                <w:color w:val="000000"/>
                <w:kern w:val="0"/>
                <w:sz w:val="20"/>
                <w:szCs w:val="20"/>
              </w:rPr>
              <w:t>1600*600*760</w:t>
            </w:r>
          </w:p>
        </w:tc>
        <w:tc>
          <w:tcPr>
            <w:tcW w:w="5472" w:type="dxa"/>
            <w:tcBorders>
              <w:top w:val="single" w:sz="4" w:space="0" w:color="000000"/>
              <w:left w:val="single" w:sz="4" w:space="0" w:color="000000"/>
              <w:bottom w:val="nil"/>
              <w:right w:val="single" w:sz="4" w:space="0" w:color="000000"/>
            </w:tcBorders>
            <w:vAlign w:val="center"/>
          </w:tcPr>
          <w:p w:rsidR="0050113F" w:rsidRDefault="0050113F" w:rsidP="000978A4">
            <w:pPr>
              <w:widowControl/>
              <w:textAlignment w:val="center"/>
              <w:rPr>
                <w:rFonts w:ascii="宋体"/>
                <w:color w:val="000000"/>
                <w:sz w:val="20"/>
                <w:szCs w:val="20"/>
              </w:rPr>
            </w:pPr>
            <w:r>
              <w:rPr>
                <w:rFonts w:ascii="宋体" w:hAnsi="宋体" w:cs="宋体"/>
                <w:color w:val="000000"/>
                <w:kern w:val="0"/>
                <w:sz w:val="20"/>
                <w:szCs w:val="20"/>
              </w:rPr>
              <w:t>1.</w:t>
            </w:r>
            <w:r>
              <w:rPr>
                <w:rFonts w:ascii="宋体" w:hAnsi="宋体" w:cs="宋体" w:hint="eastAsia"/>
                <w:color w:val="000000"/>
                <w:kern w:val="0"/>
                <w:sz w:val="20"/>
                <w:szCs w:val="20"/>
              </w:rPr>
              <w:t>基材：红橡实木制作，所有木材经过过热蒸汽干燥处理</w:t>
            </w:r>
            <w:r>
              <w:rPr>
                <w:rFonts w:ascii="宋体" w:cs="宋体"/>
                <w:color w:val="000000"/>
                <w:kern w:val="0"/>
                <w:sz w:val="20"/>
                <w:szCs w:val="20"/>
              </w:rPr>
              <w:t>,</w:t>
            </w:r>
            <w:r>
              <w:rPr>
                <w:rFonts w:ascii="宋体" w:hAnsi="宋体" w:cs="宋体" w:hint="eastAsia"/>
                <w:color w:val="000000"/>
                <w:kern w:val="0"/>
                <w:sz w:val="20"/>
                <w:szCs w:val="20"/>
              </w:rPr>
              <w:t>含水率为</w:t>
            </w:r>
            <w:r>
              <w:rPr>
                <w:rFonts w:ascii="宋体" w:hAnsi="宋体" w:cs="宋体"/>
                <w:color w:val="000000"/>
                <w:kern w:val="0"/>
                <w:sz w:val="20"/>
                <w:szCs w:val="20"/>
              </w:rPr>
              <w:t xml:space="preserve"> 8%-12%</w:t>
            </w:r>
            <w:r>
              <w:rPr>
                <w:rFonts w:ascii="宋体" w:hAnsi="宋体" w:cs="宋体" w:hint="eastAsia"/>
                <w:color w:val="000000"/>
                <w:kern w:val="0"/>
                <w:sz w:val="20"/>
                <w:szCs w:val="20"/>
              </w:rPr>
              <w:t>，经过防虫、防潮、防腐及多次烘干蒸发处理；符合</w:t>
            </w:r>
            <w:r>
              <w:rPr>
                <w:rFonts w:ascii="宋体" w:hAnsi="宋体" w:cs="宋体"/>
                <w:color w:val="000000"/>
                <w:kern w:val="0"/>
                <w:sz w:val="20"/>
                <w:szCs w:val="20"/>
              </w:rPr>
              <w:t>GB/T29894-2013</w:t>
            </w:r>
            <w:r>
              <w:rPr>
                <w:rFonts w:ascii="宋体" w:hAnsi="宋体" w:cs="宋体" w:hint="eastAsia"/>
                <w:color w:val="000000"/>
                <w:kern w:val="0"/>
                <w:sz w:val="20"/>
                <w:szCs w:val="20"/>
              </w:rPr>
              <w:t>、</w:t>
            </w:r>
            <w:r>
              <w:rPr>
                <w:rFonts w:ascii="宋体" w:hAnsi="宋体" w:cs="宋体"/>
                <w:color w:val="000000"/>
                <w:kern w:val="0"/>
                <w:sz w:val="20"/>
                <w:szCs w:val="20"/>
              </w:rPr>
              <w:t>GB/T16734-1997</w:t>
            </w:r>
            <w:r>
              <w:rPr>
                <w:rFonts w:ascii="宋体" w:hAnsi="宋体" w:cs="宋体" w:hint="eastAsia"/>
                <w:color w:val="000000"/>
                <w:kern w:val="0"/>
                <w:sz w:val="20"/>
                <w:szCs w:val="20"/>
              </w:rPr>
              <w:t>、</w:t>
            </w:r>
            <w:r>
              <w:rPr>
                <w:rFonts w:ascii="宋体" w:hAnsi="宋体" w:cs="宋体"/>
                <w:color w:val="000000"/>
                <w:kern w:val="0"/>
                <w:sz w:val="20"/>
                <w:szCs w:val="20"/>
              </w:rPr>
              <w:t>GB/T3324-2017</w:t>
            </w:r>
            <w:r>
              <w:rPr>
                <w:rFonts w:ascii="宋体" w:hAnsi="宋体" w:cs="宋体" w:hint="eastAsia"/>
                <w:color w:val="000000"/>
                <w:kern w:val="0"/>
                <w:sz w:val="20"/>
                <w:szCs w:val="20"/>
              </w:rPr>
              <w:t>、</w:t>
            </w:r>
            <w:r>
              <w:rPr>
                <w:rFonts w:ascii="宋体" w:hAnsi="宋体" w:cs="宋体"/>
                <w:color w:val="000000"/>
                <w:kern w:val="0"/>
                <w:sz w:val="20"/>
                <w:szCs w:val="20"/>
              </w:rPr>
              <w:t xml:space="preserve">GB18580-2017 </w:t>
            </w:r>
            <w:r>
              <w:rPr>
                <w:rFonts w:ascii="宋体" w:hAnsi="宋体" w:cs="宋体" w:hint="eastAsia"/>
                <w:color w:val="000000"/>
                <w:kern w:val="0"/>
                <w:sz w:val="20"/>
                <w:szCs w:val="20"/>
              </w:rPr>
              <w:t>标准，甲醛释放量≤</w:t>
            </w:r>
            <w:r>
              <w:rPr>
                <w:rFonts w:ascii="宋体" w:hAnsi="宋体" w:cs="宋体"/>
                <w:color w:val="000000"/>
                <w:kern w:val="0"/>
                <w:sz w:val="20"/>
                <w:szCs w:val="20"/>
              </w:rPr>
              <w:t xml:space="preserve"> 0.05mg/m</w:t>
            </w:r>
            <w:r>
              <w:rPr>
                <w:rFonts w:ascii="宋体" w:hAnsi="宋体" w:cs="宋体" w:hint="eastAsia"/>
                <w:color w:val="000000"/>
                <w:kern w:val="0"/>
                <w:sz w:val="20"/>
                <w:szCs w:val="20"/>
              </w:rPr>
              <w:t>³、挥发性有机物释放量≤</w:t>
            </w:r>
            <w:r>
              <w:rPr>
                <w:rFonts w:ascii="宋体" w:hAnsi="宋体" w:cs="宋体"/>
                <w:color w:val="000000"/>
                <w:kern w:val="0"/>
                <w:sz w:val="20"/>
                <w:szCs w:val="20"/>
              </w:rPr>
              <w:t>0.3mg/m</w:t>
            </w:r>
            <w:r>
              <w:rPr>
                <w:rFonts w:ascii="宋体" w:hAnsi="宋体" w:cs="宋体" w:hint="eastAsia"/>
                <w:color w:val="000000"/>
                <w:kern w:val="0"/>
                <w:sz w:val="20"/>
                <w:szCs w:val="20"/>
              </w:rPr>
              <w:t>³</w:t>
            </w:r>
            <w:r>
              <w:rPr>
                <w:rFonts w:ascii="宋体" w:hAnsi="宋体" w:cs="宋体"/>
                <w:color w:val="000000"/>
                <w:kern w:val="0"/>
                <w:sz w:val="20"/>
                <w:szCs w:val="20"/>
              </w:rPr>
              <w:t>.72h</w:t>
            </w:r>
            <w:r>
              <w:rPr>
                <w:rFonts w:ascii="宋体" w:hAnsi="宋体" w:cs="宋体" w:hint="eastAsia"/>
                <w:color w:val="000000"/>
                <w:kern w:val="0"/>
                <w:sz w:val="20"/>
                <w:szCs w:val="20"/>
              </w:rPr>
              <w:t>。</w:t>
            </w:r>
            <w:r>
              <w:rPr>
                <w:rFonts w:ascii="宋体" w:hAnsi="宋体" w:cs="宋体"/>
                <w:color w:val="000000"/>
                <w:kern w:val="0"/>
                <w:sz w:val="20"/>
                <w:szCs w:val="20"/>
              </w:rPr>
              <w:t xml:space="preserve">                           2.</w:t>
            </w:r>
            <w:r>
              <w:rPr>
                <w:rFonts w:ascii="宋体" w:hAnsi="宋体" w:cs="宋体" w:hint="eastAsia"/>
                <w:color w:val="000000"/>
                <w:kern w:val="0"/>
                <w:sz w:val="20"/>
                <w:szCs w:val="20"/>
              </w:rPr>
              <w:t>工艺</w:t>
            </w:r>
            <w:r>
              <w:rPr>
                <w:rFonts w:ascii="宋体" w:hAnsi="宋体" w:cs="宋体"/>
                <w:color w:val="000000"/>
                <w:kern w:val="0"/>
                <w:sz w:val="20"/>
                <w:szCs w:val="20"/>
              </w:rPr>
              <w:t>:</w:t>
            </w:r>
            <w:r>
              <w:rPr>
                <w:rFonts w:ascii="宋体" w:hAnsi="宋体" w:cs="宋体" w:hint="eastAsia"/>
                <w:color w:val="000000"/>
                <w:kern w:val="0"/>
                <w:sz w:val="20"/>
                <w:szCs w:val="20"/>
              </w:rPr>
              <w:t>榫卯结构。</w:t>
            </w:r>
            <w:r>
              <w:rPr>
                <w:rFonts w:ascii="宋体" w:hAnsi="宋体" w:cs="宋体"/>
                <w:color w:val="000000"/>
                <w:kern w:val="0"/>
                <w:sz w:val="20"/>
                <w:szCs w:val="20"/>
              </w:rPr>
              <w:t xml:space="preserve">                                               3.</w:t>
            </w:r>
            <w:r>
              <w:rPr>
                <w:rFonts w:ascii="宋体" w:hAnsi="宋体" w:cs="宋体" w:hint="eastAsia"/>
                <w:color w:val="000000"/>
                <w:kern w:val="0"/>
                <w:sz w:val="20"/>
                <w:szCs w:val="20"/>
              </w:rPr>
              <w:t>水性漆</w:t>
            </w:r>
            <w:r>
              <w:rPr>
                <w:rFonts w:ascii="宋体" w:hAnsi="宋体" w:cs="宋体"/>
                <w:color w:val="000000"/>
                <w:kern w:val="0"/>
                <w:sz w:val="20"/>
                <w:szCs w:val="20"/>
              </w:rPr>
              <w:t>:</w:t>
            </w:r>
            <w:r>
              <w:rPr>
                <w:rFonts w:ascii="宋体" w:hAnsi="宋体" w:cs="宋体" w:hint="eastAsia"/>
                <w:color w:val="000000"/>
                <w:kern w:val="0"/>
                <w:sz w:val="20"/>
                <w:szCs w:val="20"/>
              </w:rPr>
              <w:t>使用环保水性漆，</w:t>
            </w:r>
            <w:r>
              <w:rPr>
                <w:rFonts w:ascii="宋体" w:hAnsi="宋体" w:cs="宋体"/>
                <w:color w:val="000000"/>
                <w:kern w:val="0"/>
                <w:sz w:val="20"/>
                <w:szCs w:val="20"/>
              </w:rPr>
              <w:t xml:space="preserve">VOC </w:t>
            </w:r>
            <w:r>
              <w:rPr>
                <w:rFonts w:ascii="宋体" w:hAnsi="宋体" w:cs="宋体" w:hint="eastAsia"/>
                <w:color w:val="000000"/>
                <w:kern w:val="0"/>
                <w:sz w:val="20"/>
                <w:szCs w:val="20"/>
              </w:rPr>
              <w:t>含量≤</w:t>
            </w:r>
            <w:r>
              <w:rPr>
                <w:rFonts w:ascii="宋体" w:hAnsi="宋体" w:cs="宋体"/>
                <w:color w:val="000000"/>
                <w:kern w:val="0"/>
                <w:sz w:val="20"/>
                <w:szCs w:val="20"/>
              </w:rPr>
              <w:t>30g/L</w:t>
            </w:r>
            <w:r>
              <w:rPr>
                <w:rFonts w:ascii="宋体" w:hAnsi="宋体" w:cs="宋体" w:hint="eastAsia"/>
                <w:color w:val="000000"/>
                <w:kern w:val="0"/>
                <w:sz w:val="20"/>
                <w:szCs w:val="20"/>
              </w:rPr>
              <w:t>、甲醛含量≤</w:t>
            </w:r>
            <w:r>
              <w:rPr>
                <w:rFonts w:ascii="宋体" w:hAnsi="宋体" w:cs="宋体"/>
                <w:color w:val="000000"/>
                <w:kern w:val="0"/>
                <w:sz w:val="20"/>
                <w:szCs w:val="20"/>
              </w:rPr>
              <w:t>5mg/kg</w:t>
            </w:r>
            <w:r>
              <w:rPr>
                <w:rFonts w:ascii="宋体" w:hAnsi="宋体" w:cs="宋体" w:hint="eastAsia"/>
                <w:color w:val="000000"/>
                <w:kern w:val="0"/>
                <w:sz w:val="20"/>
                <w:szCs w:val="20"/>
              </w:rPr>
              <w:t>、苯系物总和含量≤</w:t>
            </w:r>
            <w:r>
              <w:rPr>
                <w:rFonts w:ascii="宋体" w:hAnsi="宋体" w:cs="宋体"/>
                <w:color w:val="000000"/>
                <w:kern w:val="0"/>
                <w:sz w:val="20"/>
                <w:szCs w:val="20"/>
              </w:rPr>
              <w:t>20mg/kg</w:t>
            </w:r>
            <w:r>
              <w:rPr>
                <w:rFonts w:ascii="宋体" w:hAnsi="宋体" w:cs="宋体" w:hint="eastAsia"/>
                <w:color w:val="000000"/>
                <w:kern w:val="0"/>
                <w:sz w:val="20"/>
                <w:szCs w:val="20"/>
              </w:rPr>
              <w:t>，</w:t>
            </w:r>
            <w:r>
              <w:rPr>
                <w:rFonts w:ascii="宋体" w:cs="宋体"/>
                <w:color w:val="000000"/>
                <w:kern w:val="0"/>
                <w:sz w:val="20"/>
                <w:szCs w:val="20"/>
              </w:rPr>
              <w:t>,</w:t>
            </w:r>
            <w:r>
              <w:rPr>
                <w:rFonts w:ascii="宋体" w:hAnsi="宋体" w:cs="宋体" w:hint="eastAsia"/>
                <w:color w:val="000000"/>
                <w:kern w:val="0"/>
                <w:sz w:val="20"/>
                <w:szCs w:val="20"/>
              </w:rPr>
              <w:t>耐磨、耐腐</w:t>
            </w:r>
            <w:r>
              <w:rPr>
                <w:rFonts w:ascii="宋体" w:hAnsi="宋体" w:cs="宋体"/>
                <w:color w:val="000000"/>
                <w:kern w:val="0"/>
                <w:sz w:val="20"/>
                <w:szCs w:val="20"/>
              </w:rPr>
              <w:t xml:space="preserve"> </w:t>
            </w:r>
            <w:r>
              <w:rPr>
                <w:rFonts w:ascii="宋体" w:hAnsi="宋体" w:cs="宋体" w:hint="eastAsia"/>
                <w:color w:val="000000"/>
                <w:kern w:val="0"/>
                <w:sz w:val="20"/>
                <w:szCs w:val="20"/>
              </w:rPr>
              <w:t>蚀、耐湿热不低于</w:t>
            </w:r>
            <w:r>
              <w:rPr>
                <w:rFonts w:ascii="宋体" w:hAnsi="宋体" w:cs="宋体"/>
                <w:color w:val="000000"/>
                <w:kern w:val="0"/>
                <w:sz w:val="20"/>
                <w:szCs w:val="20"/>
              </w:rPr>
              <w:t>2</w:t>
            </w:r>
            <w:r>
              <w:rPr>
                <w:rFonts w:ascii="宋体" w:hAnsi="宋体" w:cs="宋体" w:hint="eastAsia"/>
                <w:color w:val="000000"/>
                <w:kern w:val="0"/>
                <w:sz w:val="20"/>
                <w:szCs w:val="20"/>
              </w:rPr>
              <w:t>级，抗冲击不低于</w:t>
            </w:r>
            <w:r>
              <w:rPr>
                <w:rFonts w:ascii="宋体" w:hAnsi="宋体" w:cs="宋体"/>
                <w:color w:val="000000"/>
                <w:kern w:val="0"/>
                <w:sz w:val="20"/>
                <w:szCs w:val="20"/>
              </w:rPr>
              <w:t>2</w:t>
            </w:r>
            <w:r>
              <w:rPr>
                <w:rFonts w:ascii="宋体" w:hAnsi="宋体" w:cs="宋体" w:hint="eastAsia"/>
                <w:color w:val="000000"/>
                <w:kern w:val="0"/>
                <w:sz w:val="20"/>
                <w:szCs w:val="20"/>
              </w:rPr>
              <w:t>级，色泽均匀，主次分明，木纹清晰。</w:t>
            </w:r>
            <w:r>
              <w:rPr>
                <w:rFonts w:ascii="宋体" w:hAnsi="宋体" w:cs="宋体"/>
                <w:color w:val="000000"/>
                <w:kern w:val="0"/>
                <w:sz w:val="20"/>
                <w:szCs w:val="20"/>
              </w:rPr>
              <w:t xml:space="preserve">                                               4.</w:t>
            </w:r>
            <w:r>
              <w:rPr>
                <w:rFonts w:ascii="宋体" w:hAnsi="宋体" w:cs="宋体" w:hint="eastAsia"/>
                <w:color w:val="000000"/>
                <w:kern w:val="0"/>
                <w:sz w:val="20"/>
                <w:szCs w:val="20"/>
              </w:rPr>
              <w:t>五金配件</w:t>
            </w:r>
            <w:r>
              <w:rPr>
                <w:rFonts w:ascii="宋体" w:hAnsi="宋体" w:cs="宋体"/>
                <w:color w:val="000000"/>
                <w:kern w:val="0"/>
                <w:sz w:val="20"/>
                <w:szCs w:val="20"/>
              </w:rPr>
              <w:t xml:space="preserve">: </w:t>
            </w:r>
            <w:r>
              <w:rPr>
                <w:rFonts w:ascii="宋体" w:hAnsi="宋体" w:cs="宋体" w:hint="eastAsia"/>
                <w:color w:val="000000"/>
                <w:kern w:val="0"/>
                <w:sz w:val="20"/>
                <w:szCs w:val="20"/>
              </w:rPr>
              <w:t>采用优质五金配件。</w:t>
            </w:r>
            <w:r>
              <w:rPr>
                <w:rFonts w:ascii="宋体" w:hAnsi="宋体" w:cs="宋体"/>
                <w:color w:val="000000"/>
                <w:kern w:val="0"/>
                <w:sz w:val="20"/>
                <w:szCs w:val="20"/>
              </w:rPr>
              <w:t xml:space="preserve">                                                                               5.</w:t>
            </w:r>
            <w:r>
              <w:rPr>
                <w:rFonts w:ascii="宋体" w:hAnsi="宋体" w:cs="宋体" w:hint="eastAsia"/>
                <w:color w:val="000000"/>
                <w:kern w:val="0"/>
                <w:sz w:val="20"/>
                <w:szCs w:val="20"/>
              </w:rPr>
              <w:t>胶黏剂：国家一级环保水性胶黏剂。符合</w:t>
            </w:r>
            <w:r>
              <w:rPr>
                <w:rFonts w:ascii="宋体" w:hAnsi="宋体" w:cs="宋体"/>
                <w:color w:val="000000"/>
                <w:kern w:val="0"/>
                <w:sz w:val="20"/>
                <w:szCs w:val="20"/>
              </w:rPr>
              <w:t>GB18583-2008</w:t>
            </w:r>
            <w:r>
              <w:rPr>
                <w:rFonts w:ascii="宋体" w:hAnsi="宋体" w:cs="宋体" w:hint="eastAsia"/>
                <w:color w:val="000000"/>
                <w:kern w:val="0"/>
                <w:sz w:val="20"/>
                <w:szCs w:val="20"/>
              </w:rPr>
              <w:t>、</w:t>
            </w:r>
            <w:r>
              <w:rPr>
                <w:rFonts w:ascii="宋体" w:hAnsi="宋体" w:cs="宋体"/>
                <w:color w:val="000000"/>
                <w:kern w:val="0"/>
                <w:sz w:val="20"/>
                <w:szCs w:val="20"/>
              </w:rPr>
              <w:t>HJ2541-2016</w:t>
            </w:r>
            <w:r>
              <w:rPr>
                <w:rFonts w:ascii="宋体" w:hAnsi="宋体" w:cs="宋体" w:hint="eastAsia"/>
                <w:color w:val="000000"/>
                <w:kern w:val="0"/>
                <w:sz w:val="20"/>
                <w:szCs w:val="20"/>
              </w:rPr>
              <w:t>标准，游离甲醛≤</w:t>
            </w:r>
            <w:r>
              <w:rPr>
                <w:rFonts w:ascii="宋体" w:hAnsi="宋体" w:cs="宋体"/>
                <w:color w:val="000000"/>
                <w:kern w:val="0"/>
                <w:sz w:val="20"/>
                <w:szCs w:val="20"/>
              </w:rPr>
              <w:t>0.1g/kg</w:t>
            </w:r>
            <w:r>
              <w:rPr>
                <w:rFonts w:ascii="宋体" w:hAnsi="宋体" w:cs="宋体" w:hint="eastAsia"/>
                <w:color w:val="000000"/>
                <w:kern w:val="0"/>
                <w:sz w:val="20"/>
                <w:szCs w:val="20"/>
              </w:rPr>
              <w:t>；</w:t>
            </w:r>
            <w:r>
              <w:rPr>
                <w:rFonts w:ascii="宋体" w:hAnsi="宋体" w:cs="宋体"/>
                <w:color w:val="000000"/>
                <w:kern w:val="0"/>
                <w:sz w:val="20"/>
                <w:szCs w:val="20"/>
              </w:rPr>
              <w:t xml:space="preserve">                                                                 6.</w:t>
            </w:r>
            <w:r>
              <w:rPr>
                <w:rFonts w:ascii="宋体" w:hAnsi="宋体" w:cs="宋体" w:hint="eastAsia"/>
                <w:color w:val="000000"/>
                <w:kern w:val="0"/>
                <w:sz w:val="20"/>
                <w:szCs w:val="20"/>
              </w:rPr>
              <w:t>颜色由采购人选定。</w:t>
            </w:r>
          </w:p>
        </w:tc>
        <w:tc>
          <w:tcPr>
            <w:tcW w:w="648" w:type="dxa"/>
            <w:tcBorders>
              <w:top w:val="single" w:sz="4" w:space="0" w:color="000000"/>
              <w:left w:val="single" w:sz="4" w:space="0" w:color="000000"/>
              <w:bottom w:val="nil"/>
              <w:right w:val="single" w:sz="4" w:space="0" w:color="000000"/>
            </w:tcBorders>
            <w:vAlign w:val="center"/>
          </w:tcPr>
          <w:p w:rsidR="0050113F" w:rsidRDefault="0050113F">
            <w:pPr>
              <w:widowControl/>
              <w:jc w:val="center"/>
              <w:textAlignment w:val="center"/>
              <w:rPr>
                <w:rFonts w:ascii="宋体"/>
                <w:color w:val="000000"/>
                <w:sz w:val="20"/>
                <w:szCs w:val="20"/>
              </w:rPr>
            </w:pPr>
            <w:r>
              <w:rPr>
                <w:rFonts w:ascii="宋体" w:hAnsi="宋体" w:cs="宋体" w:hint="eastAsia"/>
                <w:color w:val="000000"/>
                <w:kern w:val="0"/>
                <w:sz w:val="20"/>
                <w:szCs w:val="20"/>
              </w:rPr>
              <w:t>张</w:t>
            </w:r>
          </w:p>
        </w:tc>
        <w:tc>
          <w:tcPr>
            <w:tcW w:w="648" w:type="dxa"/>
            <w:tcBorders>
              <w:top w:val="single" w:sz="4" w:space="0" w:color="000000"/>
              <w:left w:val="single" w:sz="4" w:space="0" w:color="000000"/>
              <w:bottom w:val="single" w:sz="4" w:space="0" w:color="000000"/>
              <w:right w:val="single" w:sz="4" w:space="0" w:color="000000"/>
            </w:tcBorders>
            <w:vAlign w:val="center"/>
          </w:tcPr>
          <w:p w:rsidR="0050113F" w:rsidRDefault="0050113F">
            <w:pPr>
              <w:widowControl/>
              <w:jc w:val="center"/>
              <w:textAlignment w:val="center"/>
              <w:rPr>
                <w:rFonts w:ascii="宋体"/>
                <w:color w:val="000000"/>
                <w:sz w:val="20"/>
                <w:szCs w:val="20"/>
              </w:rPr>
            </w:pPr>
            <w:r>
              <w:rPr>
                <w:rFonts w:ascii="宋体" w:hAnsi="宋体" w:cs="宋体"/>
                <w:color w:val="000000"/>
                <w:kern w:val="0"/>
                <w:sz w:val="20"/>
                <w:szCs w:val="20"/>
              </w:rPr>
              <w:t>5</w:t>
            </w:r>
          </w:p>
        </w:tc>
      </w:tr>
      <w:tr w:rsidR="0050113F">
        <w:trPr>
          <w:trHeight w:val="4400"/>
          <w:jc w:val="center"/>
        </w:trPr>
        <w:tc>
          <w:tcPr>
            <w:tcW w:w="444" w:type="dxa"/>
            <w:tcBorders>
              <w:top w:val="single" w:sz="4" w:space="0" w:color="000000"/>
              <w:left w:val="single" w:sz="4" w:space="0" w:color="000000"/>
              <w:bottom w:val="nil"/>
              <w:right w:val="single" w:sz="4" w:space="0" w:color="000000"/>
            </w:tcBorders>
            <w:vAlign w:val="center"/>
          </w:tcPr>
          <w:p w:rsidR="0050113F" w:rsidRDefault="0050113F">
            <w:pPr>
              <w:widowControl/>
              <w:jc w:val="center"/>
              <w:textAlignment w:val="center"/>
              <w:rPr>
                <w:rFonts w:ascii="宋体"/>
                <w:color w:val="000000"/>
                <w:sz w:val="20"/>
                <w:szCs w:val="20"/>
              </w:rPr>
            </w:pPr>
            <w:r>
              <w:rPr>
                <w:rFonts w:ascii="宋体" w:hAnsi="宋体" w:cs="宋体"/>
                <w:color w:val="000000"/>
                <w:kern w:val="0"/>
                <w:sz w:val="20"/>
                <w:szCs w:val="20"/>
              </w:rPr>
              <w:t>60</w:t>
            </w:r>
          </w:p>
        </w:tc>
        <w:tc>
          <w:tcPr>
            <w:tcW w:w="1116" w:type="dxa"/>
            <w:tcBorders>
              <w:top w:val="single" w:sz="4" w:space="0" w:color="000000"/>
              <w:left w:val="single" w:sz="4" w:space="0" w:color="000000"/>
              <w:bottom w:val="nil"/>
              <w:right w:val="single" w:sz="4" w:space="0" w:color="000000"/>
            </w:tcBorders>
            <w:vAlign w:val="center"/>
          </w:tcPr>
          <w:p w:rsidR="0050113F" w:rsidRDefault="0050113F">
            <w:pPr>
              <w:widowControl/>
              <w:jc w:val="center"/>
              <w:textAlignment w:val="center"/>
              <w:rPr>
                <w:rFonts w:ascii="宋体"/>
                <w:color w:val="000000"/>
                <w:sz w:val="20"/>
                <w:szCs w:val="20"/>
              </w:rPr>
            </w:pPr>
            <w:r>
              <w:rPr>
                <w:rFonts w:ascii="宋体" w:hAnsi="宋体" w:cs="宋体" w:hint="eastAsia"/>
                <w:color w:val="000000"/>
                <w:kern w:val="0"/>
                <w:sz w:val="20"/>
                <w:szCs w:val="20"/>
              </w:rPr>
              <w:t>主席台椅</w:t>
            </w:r>
          </w:p>
        </w:tc>
        <w:tc>
          <w:tcPr>
            <w:tcW w:w="2460" w:type="dxa"/>
            <w:tcBorders>
              <w:top w:val="single" w:sz="4" w:space="0" w:color="000000"/>
              <w:left w:val="single" w:sz="4" w:space="0" w:color="000000"/>
              <w:bottom w:val="nil"/>
              <w:right w:val="single" w:sz="4" w:space="0" w:color="000000"/>
            </w:tcBorders>
            <w:vAlign w:val="bottom"/>
          </w:tcPr>
          <w:p w:rsidR="0050113F" w:rsidRDefault="0050113F">
            <w:pPr>
              <w:widowControl/>
              <w:jc w:val="center"/>
              <w:textAlignment w:val="bottom"/>
              <w:rPr>
                <w:rFonts w:ascii="宋体"/>
                <w:color w:val="000000"/>
                <w:sz w:val="20"/>
                <w:szCs w:val="20"/>
              </w:rPr>
            </w:pPr>
            <w:r>
              <w:rPr>
                <w:noProof/>
              </w:rPr>
              <w:pict>
                <v:shape id="Picture_2_SpCnt_5" o:spid="_x0000_s1086" type="#_x0000_t75" style="position:absolute;left:0;text-align:left;margin-left:35.2pt;margin-top:49.85pt;width:57.05pt;height:78.2pt;z-index:251719680;visibility:visible;mso-position-horizontal-relative:text;mso-position-vertical-relative:text">
                  <v:imagedata r:id="rId70" o:title=""/>
                </v:shape>
              </w:pict>
            </w:r>
            <w:r>
              <w:rPr>
                <w:rFonts w:ascii="宋体" w:hAnsi="宋体" w:cs="宋体"/>
                <w:color w:val="000000"/>
                <w:kern w:val="0"/>
                <w:sz w:val="20"/>
                <w:szCs w:val="20"/>
              </w:rPr>
              <w:t>650*720*1070H</w:t>
            </w:r>
          </w:p>
        </w:tc>
        <w:tc>
          <w:tcPr>
            <w:tcW w:w="5472" w:type="dxa"/>
            <w:tcBorders>
              <w:top w:val="single" w:sz="4" w:space="0" w:color="000000"/>
              <w:left w:val="single" w:sz="4" w:space="0" w:color="000000"/>
              <w:bottom w:val="nil"/>
              <w:right w:val="single" w:sz="4" w:space="0" w:color="000000"/>
            </w:tcBorders>
            <w:vAlign w:val="center"/>
          </w:tcPr>
          <w:p w:rsidR="0050113F" w:rsidRDefault="0050113F" w:rsidP="000978A4">
            <w:pPr>
              <w:widowControl/>
              <w:textAlignment w:val="center"/>
              <w:rPr>
                <w:rFonts w:ascii="宋体"/>
                <w:color w:val="000000"/>
                <w:sz w:val="20"/>
                <w:szCs w:val="20"/>
              </w:rPr>
            </w:pPr>
            <w:r>
              <w:rPr>
                <w:rFonts w:ascii="宋体" w:hAnsi="宋体" w:cs="宋体"/>
                <w:color w:val="000000"/>
                <w:kern w:val="0"/>
                <w:sz w:val="20"/>
                <w:szCs w:val="20"/>
              </w:rPr>
              <w:t>1.</w:t>
            </w:r>
            <w:r>
              <w:rPr>
                <w:rFonts w:ascii="宋体" w:hAnsi="宋体" w:cs="宋体" w:hint="eastAsia"/>
                <w:color w:val="000000"/>
                <w:kern w:val="0"/>
                <w:sz w:val="20"/>
                <w:szCs w:val="20"/>
              </w:rPr>
              <w:t>基材：红榉实木制作，所有木材经过过热蒸汽干燥处理含水率为</w:t>
            </w:r>
            <w:r>
              <w:rPr>
                <w:rFonts w:ascii="宋体" w:hAnsi="宋体" w:cs="宋体"/>
                <w:color w:val="000000"/>
                <w:kern w:val="0"/>
                <w:sz w:val="20"/>
                <w:szCs w:val="20"/>
              </w:rPr>
              <w:t>8%-12%</w:t>
            </w:r>
            <w:r>
              <w:rPr>
                <w:rFonts w:ascii="宋体" w:hAnsi="宋体" w:cs="宋体" w:hint="eastAsia"/>
                <w:color w:val="000000"/>
                <w:kern w:val="0"/>
                <w:sz w:val="20"/>
                <w:szCs w:val="20"/>
              </w:rPr>
              <w:t>，经过防虫、防潮、防腐及多次烘干蒸发处理；符合</w:t>
            </w:r>
            <w:r>
              <w:rPr>
                <w:rFonts w:ascii="宋体" w:hAnsi="宋体" w:cs="宋体"/>
                <w:color w:val="000000"/>
                <w:kern w:val="0"/>
                <w:sz w:val="20"/>
                <w:szCs w:val="20"/>
              </w:rPr>
              <w:t>GB/T29894-2013</w:t>
            </w:r>
            <w:r>
              <w:rPr>
                <w:rFonts w:ascii="宋体" w:hAnsi="宋体" w:cs="宋体" w:hint="eastAsia"/>
                <w:color w:val="000000"/>
                <w:kern w:val="0"/>
                <w:sz w:val="20"/>
                <w:szCs w:val="20"/>
              </w:rPr>
              <w:t>、</w:t>
            </w:r>
            <w:r>
              <w:rPr>
                <w:rFonts w:ascii="宋体" w:hAnsi="宋体" w:cs="宋体"/>
                <w:color w:val="000000"/>
                <w:kern w:val="0"/>
                <w:sz w:val="20"/>
                <w:szCs w:val="20"/>
              </w:rPr>
              <w:t>GB/T16734-1997</w:t>
            </w:r>
            <w:r>
              <w:rPr>
                <w:rFonts w:ascii="宋体" w:hAnsi="宋体" w:cs="宋体" w:hint="eastAsia"/>
                <w:color w:val="000000"/>
                <w:kern w:val="0"/>
                <w:sz w:val="20"/>
                <w:szCs w:val="20"/>
              </w:rPr>
              <w:t>、</w:t>
            </w:r>
            <w:r>
              <w:rPr>
                <w:rFonts w:ascii="宋体" w:hAnsi="宋体" w:cs="宋体"/>
                <w:color w:val="000000"/>
                <w:kern w:val="0"/>
                <w:sz w:val="20"/>
                <w:szCs w:val="20"/>
              </w:rPr>
              <w:t>GB/T3324-2017</w:t>
            </w:r>
            <w:r>
              <w:rPr>
                <w:rFonts w:ascii="宋体" w:hAnsi="宋体" w:cs="宋体" w:hint="eastAsia"/>
                <w:color w:val="000000"/>
                <w:kern w:val="0"/>
                <w:sz w:val="20"/>
                <w:szCs w:val="20"/>
              </w:rPr>
              <w:t>、</w:t>
            </w:r>
            <w:r>
              <w:rPr>
                <w:rFonts w:ascii="宋体" w:hAnsi="宋体" w:cs="宋体"/>
                <w:color w:val="000000"/>
                <w:kern w:val="0"/>
                <w:sz w:val="20"/>
                <w:szCs w:val="20"/>
              </w:rPr>
              <w:t>GB18580-2017</w:t>
            </w:r>
            <w:r>
              <w:rPr>
                <w:rFonts w:ascii="宋体" w:hAnsi="宋体" w:cs="宋体" w:hint="eastAsia"/>
                <w:color w:val="000000"/>
                <w:kern w:val="0"/>
                <w:sz w:val="20"/>
                <w:szCs w:val="20"/>
              </w:rPr>
              <w:t>标准，甲醛释放量≤</w:t>
            </w:r>
            <w:r>
              <w:rPr>
                <w:rFonts w:ascii="宋体" w:hAnsi="宋体" w:cs="宋体"/>
                <w:color w:val="000000"/>
                <w:kern w:val="0"/>
                <w:sz w:val="20"/>
                <w:szCs w:val="20"/>
              </w:rPr>
              <w:t>0.05mg/m</w:t>
            </w:r>
            <w:r>
              <w:rPr>
                <w:rFonts w:ascii="宋体" w:hAnsi="宋体" w:cs="宋体" w:hint="eastAsia"/>
                <w:color w:val="000000"/>
                <w:kern w:val="0"/>
                <w:sz w:val="20"/>
                <w:szCs w:val="20"/>
              </w:rPr>
              <w:t>³；</w:t>
            </w:r>
            <w:r>
              <w:rPr>
                <w:rFonts w:ascii="宋体" w:hAnsi="宋体" w:cs="宋体"/>
                <w:color w:val="000000"/>
                <w:kern w:val="0"/>
                <w:sz w:val="20"/>
                <w:szCs w:val="20"/>
              </w:rPr>
              <w:t xml:space="preserve">                                                           2.</w:t>
            </w:r>
            <w:r>
              <w:rPr>
                <w:rFonts w:ascii="宋体" w:hAnsi="宋体" w:cs="宋体" w:hint="eastAsia"/>
                <w:color w:val="000000"/>
                <w:kern w:val="0"/>
                <w:sz w:val="20"/>
                <w:szCs w:val="20"/>
              </w:rPr>
              <w:t>工艺：榫卯结构，铣弧度造型；前端扶手内空</w:t>
            </w:r>
            <w:r>
              <w:rPr>
                <w:rFonts w:ascii="宋体" w:hAnsi="宋体" w:cs="宋体"/>
                <w:color w:val="000000"/>
                <w:kern w:val="0"/>
                <w:sz w:val="20"/>
                <w:szCs w:val="20"/>
              </w:rPr>
              <w:t>538mm</w:t>
            </w:r>
            <w:r>
              <w:rPr>
                <w:rFonts w:ascii="宋体" w:hAnsi="宋体" w:cs="宋体" w:hint="eastAsia"/>
                <w:color w:val="000000"/>
                <w:kern w:val="0"/>
                <w:sz w:val="20"/>
                <w:szCs w:val="20"/>
              </w:rPr>
              <w:t>左右；座侧横厚度</w:t>
            </w:r>
            <w:r>
              <w:rPr>
                <w:rFonts w:ascii="宋体" w:hAnsi="宋体" w:cs="宋体"/>
                <w:color w:val="000000"/>
                <w:kern w:val="0"/>
                <w:sz w:val="20"/>
                <w:szCs w:val="20"/>
              </w:rPr>
              <w:t>28mm</w:t>
            </w:r>
            <w:r>
              <w:rPr>
                <w:rFonts w:ascii="宋体" w:hAnsi="宋体" w:cs="宋体" w:hint="eastAsia"/>
                <w:color w:val="000000"/>
                <w:kern w:val="0"/>
                <w:sz w:val="20"/>
                <w:szCs w:val="20"/>
              </w:rPr>
              <w:t>左右；后背高度</w:t>
            </w:r>
            <w:r>
              <w:rPr>
                <w:rFonts w:ascii="宋体" w:hAnsi="宋体" w:cs="宋体"/>
                <w:color w:val="000000"/>
                <w:kern w:val="0"/>
                <w:sz w:val="20"/>
                <w:szCs w:val="20"/>
              </w:rPr>
              <w:t>1070mm</w:t>
            </w:r>
            <w:r>
              <w:rPr>
                <w:rFonts w:ascii="宋体" w:hAnsi="宋体" w:cs="宋体" w:hint="eastAsia"/>
                <w:color w:val="000000"/>
                <w:kern w:val="0"/>
                <w:sz w:val="20"/>
                <w:szCs w:val="20"/>
              </w:rPr>
              <w:t>左右；后背整体软包效果设计，后背两侧红榉实木造型板；采用优质皮软包工艺，高密度海棉座垫≥</w:t>
            </w:r>
            <w:r>
              <w:rPr>
                <w:rFonts w:ascii="宋体" w:hAnsi="宋体" w:cs="宋体"/>
                <w:color w:val="000000"/>
                <w:kern w:val="0"/>
                <w:sz w:val="20"/>
                <w:szCs w:val="20"/>
              </w:rPr>
              <w:t>45kg/m</w:t>
            </w:r>
            <w:r>
              <w:rPr>
                <w:rFonts w:ascii="宋体" w:hAnsi="宋体" w:cs="宋体" w:hint="eastAsia"/>
                <w:color w:val="000000"/>
                <w:kern w:val="0"/>
                <w:sz w:val="20"/>
                <w:szCs w:val="20"/>
              </w:rPr>
              <w:t>³靠背≥</w:t>
            </w:r>
            <w:r>
              <w:rPr>
                <w:rFonts w:ascii="宋体" w:hAnsi="宋体" w:cs="宋体"/>
                <w:color w:val="000000"/>
                <w:kern w:val="0"/>
                <w:sz w:val="20"/>
                <w:szCs w:val="20"/>
              </w:rPr>
              <w:t>45kg/m</w:t>
            </w:r>
            <w:r>
              <w:rPr>
                <w:rFonts w:ascii="宋体" w:hAnsi="宋体" w:cs="宋体" w:hint="eastAsia"/>
                <w:color w:val="000000"/>
                <w:kern w:val="0"/>
                <w:sz w:val="20"/>
                <w:szCs w:val="20"/>
              </w:rPr>
              <w:t>³；</w:t>
            </w:r>
            <w:r>
              <w:rPr>
                <w:rFonts w:ascii="宋体" w:hAnsi="宋体" w:cs="宋体"/>
                <w:color w:val="000000"/>
                <w:kern w:val="0"/>
                <w:sz w:val="20"/>
                <w:szCs w:val="20"/>
              </w:rPr>
              <w:t xml:space="preserve">                                                                    </w:t>
            </w:r>
            <w:r>
              <w:rPr>
                <w:rFonts w:ascii="宋体" w:hAnsi="宋体" w:cs="宋体"/>
                <w:color w:val="000000"/>
                <w:kern w:val="0"/>
                <w:sz w:val="20"/>
                <w:szCs w:val="20"/>
              </w:rPr>
              <w:br/>
              <w:t>3.</w:t>
            </w:r>
            <w:r>
              <w:rPr>
                <w:rFonts w:ascii="宋体" w:hAnsi="宋体" w:cs="宋体" w:hint="eastAsia"/>
                <w:color w:val="000000"/>
                <w:kern w:val="0"/>
                <w:sz w:val="20"/>
                <w:szCs w:val="20"/>
              </w:rPr>
              <w:t>水性漆</w:t>
            </w:r>
            <w:r>
              <w:rPr>
                <w:rFonts w:ascii="宋体" w:hAnsi="宋体" w:cs="宋体"/>
                <w:color w:val="000000"/>
                <w:kern w:val="0"/>
                <w:sz w:val="20"/>
                <w:szCs w:val="20"/>
              </w:rPr>
              <w:t>:</w:t>
            </w:r>
            <w:r>
              <w:rPr>
                <w:rFonts w:ascii="宋体" w:hAnsi="宋体" w:cs="宋体" w:hint="eastAsia"/>
                <w:color w:val="000000"/>
                <w:kern w:val="0"/>
                <w:sz w:val="20"/>
                <w:szCs w:val="20"/>
              </w:rPr>
              <w:t>使用环保水性漆，</w:t>
            </w:r>
            <w:r>
              <w:rPr>
                <w:rFonts w:ascii="宋体" w:hAnsi="宋体" w:cs="宋体"/>
                <w:color w:val="000000"/>
                <w:kern w:val="0"/>
                <w:sz w:val="20"/>
                <w:szCs w:val="20"/>
              </w:rPr>
              <w:t>VOC</w:t>
            </w:r>
            <w:r>
              <w:rPr>
                <w:rFonts w:ascii="宋体" w:hAnsi="宋体" w:cs="宋体" w:hint="eastAsia"/>
                <w:color w:val="000000"/>
                <w:kern w:val="0"/>
                <w:sz w:val="20"/>
                <w:szCs w:val="20"/>
              </w:rPr>
              <w:t>含量≤</w:t>
            </w:r>
            <w:r>
              <w:rPr>
                <w:rFonts w:ascii="宋体" w:hAnsi="宋体" w:cs="宋体"/>
                <w:color w:val="000000"/>
                <w:kern w:val="0"/>
                <w:sz w:val="20"/>
                <w:szCs w:val="20"/>
              </w:rPr>
              <w:t>30g/L</w:t>
            </w:r>
            <w:r>
              <w:rPr>
                <w:rFonts w:ascii="宋体" w:hAnsi="宋体" w:cs="宋体" w:hint="eastAsia"/>
                <w:color w:val="000000"/>
                <w:kern w:val="0"/>
                <w:sz w:val="20"/>
                <w:szCs w:val="20"/>
              </w:rPr>
              <w:t>、甲醛含量≤</w:t>
            </w:r>
            <w:r>
              <w:rPr>
                <w:rFonts w:ascii="宋体" w:hAnsi="宋体" w:cs="宋体"/>
                <w:color w:val="000000"/>
                <w:kern w:val="0"/>
                <w:sz w:val="20"/>
                <w:szCs w:val="20"/>
              </w:rPr>
              <w:t>5mg/kg</w:t>
            </w:r>
            <w:r>
              <w:rPr>
                <w:rFonts w:ascii="宋体" w:hAnsi="宋体" w:cs="宋体" w:hint="eastAsia"/>
                <w:color w:val="000000"/>
                <w:kern w:val="0"/>
                <w:sz w:val="20"/>
                <w:szCs w:val="20"/>
              </w:rPr>
              <w:t>、苯系物总和含量≤</w:t>
            </w:r>
            <w:r>
              <w:rPr>
                <w:rFonts w:ascii="宋体" w:hAnsi="宋体" w:cs="宋体"/>
                <w:color w:val="000000"/>
                <w:kern w:val="0"/>
                <w:sz w:val="20"/>
                <w:szCs w:val="20"/>
              </w:rPr>
              <w:t>20mg/kg</w:t>
            </w:r>
            <w:r>
              <w:rPr>
                <w:rFonts w:ascii="宋体" w:hAnsi="宋体" w:cs="宋体" w:hint="eastAsia"/>
                <w:color w:val="000000"/>
                <w:kern w:val="0"/>
                <w:sz w:val="20"/>
                <w:szCs w:val="20"/>
              </w:rPr>
              <w:t>，</w:t>
            </w:r>
            <w:r>
              <w:rPr>
                <w:rFonts w:ascii="宋体" w:cs="宋体"/>
                <w:color w:val="000000"/>
                <w:kern w:val="0"/>
                <w:sz w:val="20"/>
                <w:szCs w:val="20"/>
              </w:rPr>
              <w:t>,</w:t>
            </w:r>
            <w:r>
              <w:rPr>
                <w:rFonts w:ascii="宋体" w:hAnsi="宋体" w:cs="宋体" w:hint="eastAsia"/>
                <w:color w:val="000000"/>
                <w:kern w:val="0"/>
                <w:sz w:val="20"/>
                <w:szCs w:val="20"/>
              </w:rPr>
              <w:t>耐磨、耐腐蚀、耐湿热不低于</w:t>
            </w:r>
            <w:r>
              <w:rPr>
                <w:rFonts w:ascii="宋体" w:hAnsi="宋体" w:cs="宋体"/>
                <w:color w:val="000000"/>
                <w:kern w:val="0"/>
                <w:sz w:val="20"/>
                <w:szCs w:val="20"/>
              </w:rPr>
              <w:t>2</w:t>
            </w:r>
            <w:r>
              <w:rPr>
                <w:rFonts w:ascii="宋体" w:hAnsi="宋体" w:cs="宋体" w:hint="eastAsia"/>
                <w:color w:val="000000"/>
                <w:kern w:val="0"/>
                <w:sz w:val="20"/>
                <w:szCs w:val="20"/>
              </w:rPr>
              <w:t>级，抗冲击不低于</w:t>
            </w:r>
            <w:r>
              <w:rPr>
                <w:rFonts w:ascii="宋体" w:hAnsi="宋体" w:cs="宋体"/>
                <w:color w:val="000000"/>
                <w:kern w:val="0"/>
                <w:sz w:val="20"/>
                <w:szCs w:val="20"/>
              </w:rPr>
              <w:t>2</w:t>
            </w:r>
            <w:r>
              <w:rPr>
                <w:rFonts w:ascii="宋体" w:hAnsi="宋体" w:cs="宋体" w:hint="eastAsia"/>
                <w:color w:val="000000"/>
                <w:kern w:val="0"/>
                <w:sz w:val="20"/>
                <w:szCs w:val="20"/>
              </w:rPr>
              <w:t>级，色泽均匀，主次分明，木纹清晰</w:t>
            </w:r>
            <w:r>
              <w:rPr>
                <w:rFonts w:ascii="宋体"/>
                <w:color w:val="000000"/>
                <w:kern w:val="0"/>
                <w:sz w:val="20"/>
                <w:szCs w:val="20"/>
              </w:rPr>
              <w:br/>
            </w:r>
            <w:r>
              <w:rPr>
                <w:rFonts w:ascii="宋体" w:hAnsi="宋体" w:cs="宋体"/>
                <w:color w:val="000000"/>
                <w:kern w:val="0"/>
                <w:sz w:val="20"/>
                <w:szCs w:val="20"/>
              </w:rPr>
              <w:t>4.</w:t>
            </w:r>
            <w:r>
              <w:rPr>
                <w:rFonts w:ascii="宋体" w:hAnsi="宋体" w:cs="宋体" w:hint="eastAsia"/>
                <w:color w:val="000000"/>
                <w:kern w:val="0"/>
                <w:sz w:val="20"/>
                <w:szCs w:val="20"/>
              </w:rPr>
              <w:t>胶黏剂：国家一级环保水性胶黏剂。符合</w:t>
            </w:r>
            <w:r>
              <w:rPr>
                <w:rFonts w:ascii="宋体" w:hAnsi="宋体" w:cs="宋体"/>
                <w:color w:val="000000"/>
                <w:kern w:val="0"/>
                <w:sz w:val="20"/>
                <w:szCs w:val="20"/>
              </w:rPr>
              <w:t>GB18583-2008</w:t>
            </w:r>
            <w:r>
              <w:rPr>
                <w:rFonts w:ascii="宋体" w:hAnsi="宋体" w:cs="宋体" w:hint="eastAsia"/>
                <w:color w:val="000000"/>
                <w:kern w:val="0"/>
                <w:sz w:val="20"/>
                <w:szCs w:val="20"/>
              </w:rPr>
              <w:t>、</w:t>
            </w:r>
            <w:r>
              <w:rPr>
                <w:rFonts w:ascii="宋体" w:hAnsi="宋体" w:cs="宋体"/>
                <w:color w:val="000000"/>
                <w:kern w:val="0"/>
                <w:sz w:val="20"/>
                <w:szCs w:val="20"/>
              </w:rPr>
              <w:t>HJ2541-2016</w:t>
            </w:r>
            <w:r>
              <w:rPr>
                <w:rFonts w:ascii="宋体" w:hAnsi="宋体" w:cs="宋体" w:hint="eastAsia"/>
                <w:color w:val="000000"/>
                <w:kern w:val="0"/>
                <w:sz w:val="20"/>
                <w:szCs w:val="20"/>
              </w:rPr>
              <w:t>标准，游离甲醛≤</w:t>
            </w:r>
            <w:r>
              <w:rPr>
                <w:rFonts w:ascii="宋体" w:hAnsi="宋体" w:cs="宋体"/>
                <w:color w:val="000000"/>
                <w:kern w:val="0"/>
                <w:sz w:val="20"/>
                <w:szCs w:val="20"/>
              </w:rPr>
              <w:t>0.1g/kg</w:t>
            </w:r>
            <w:r>
              <w:rPr>
                <w:rFonts w:ascii="宋体" w:hAnsi="宋体" w:cs="宋体" w:hint="eastAsia"/>
                <w:color w:val="000000"/>
                <w:kern w:val="0"/>
                <w:sz w:val="20"/>
                <w:szCs w:val="20"/>
              </w:rPr>
              <w:t>；符合</w:t>
            </w:r>
            <w:r>
              <w:rPr>
                <w:rFonts w:ascii="宋体" w:hAnsi="宋体" w:cs="宋体"/>
                <w:color w:val="000000"/>
                <w:kern w:val="0"/>
                <w:sz w:val="20"/>
                <w:szCs w:val="20"/>
              </w:rPr>
              <w:t>GB18583-2008</w:t>
            </w:r>
            <w:r>
              <w:rPr>
                <w:rFonts w:ascii="宋体" w:hAnsi="宋体" w:cs="宋体" w:hint="eastAsia"/>
                <w:color w:val="000000"/>
                <w:kern w:val="0"/>
                <w:sz w:val="20"/>
                <w:szCs w:val="20"/>
              </w:rPr>
              <w:t>、</w:t>
            </w:r>
            <w:r>
              <w:rPr>
                <w:rFonts w:ascii="宋体" w:hAnsi="宋体" w:cs="宋体"/>
                <w:color w:val="000000"/>
                <w:kern w:val="0"/>
                <w:sz w:val="20"/>
                <w:szCs w:val="20"/>
              </w:rPr>
              <w:t>HJ2541-2016</w:t>
            </w:r>
            <w:r>
              <w:rPr>
                <w:rFonts w:ascii="宋体" w:hAnsi="宋体" w:cs="宋体" w:hint="eastAsia"/>
                <w:color w:val="000000"/>
                <w:kern w:val="0"/>
                <w:sz w:val="20"/>
                <w:szCs w:val="20"/>
              </w:rPr>
              <w:t>标准，游离甲醛≤</w:t>
            </w:r>
            <w:r>
              <w:rPr>
                <w:rFonts w:ascii="宋体" w:hAnsi="宋体" w:cs="宋体"/>
                <w:color w:val="000000"/>
                <w:kern w:val="0"/>
                <w:sz w:val="20"/>
                <w:szCs w:val="20"/>
              </w:rPr>
              <w:t>0.1g/kg</w:t>
            </w:r>
            <w:r>
              <w:rPr>
                <w:rFonts w:ascii="宋体" w:hAnsi="宋体" w:cs="宋体" w:hint="eastAsia"/>
                <w:color w:val="000000"/>
                <w:kern w:val="0"/>
                <w:sz w:val="20"/>
                <w:szCs w:val="20"/>
              </w:rPr>
              <w:t>；</w:t>
            </w:r>
            <w:r>
              <w:rPr>
                <w:rFonts w:ascii="宋体" w:hAnsi="宋体" w:cs="宋体"/>
                <w:color w:val="000000"/>
                <w:kern w:val="0"/>
                <w:sz w:val="20"/>
                <w:szCs w:val="20"/>
              </w:rPr>
              <w:t xml:space="preserve">                                                                            </w:t>
            </w:r>
          </w:p>
        </w:tc>
        <w:tc>
          <w:tcPr>
            <w:tcW w:w="648" w:type="dxa"/>
            <w:tcBorders>
              <w:top w:val="single" w:sz="4" w:space="0" w:color="000000"/>
              <w:left w:val="single" w:sz="4" w:space="0" w:color="000000"/>
              <w:bottom w:val="nil"/>
              <w:right w:val="single" w:sz="4" w:space="0" w:color="000000"/>
            </w:tcBorders>
            <w:vAlign w:val="center"/>
          </w:tcPr>
          <w:p w:rsidR="0050113F" w:rsidRDefault="0050113F">
            <w:pPr>
              <w:widowControl/>
              <w:jc w:val="center"/>
              <w:textAlignment w:val="center"/>
              <w:rPr>
                <w:rFonts w:ascii="宋体"/>
                <w:color w:val="000000"/>
                <w:sz w:val="20"/>
                <w:szCs w:val="20"/>
              </w:rPr>
            </w:pPr>
            <w:r>
              <w:rPr>
                <w:rFonts w:ascii="宋体" w:hAnsi="宋体" w:cs="宋体" w:hint="eastAsia"/>
                <w:color w:val="000000"/>
                <w:kern w:val="0"/>
                <w:sz w:val="20"/>
                <w:szCs w:val="20"/>
              </w:rPr>
              <w:t>把</w:t>
            </w:r>
          </w:p>
        </w:tc>
        <w:tc>
          <w:tcPr>
            <w:tcW w:w="648" w:type="dxa"/>
            <w:tcBorders>
              <w:top w:val="single" w:sz="4" w:space="0" w:color="000000"/>
              <w:left w:val="single" w:sz="4" w:space="0" w:color="000000"/>
              <w:bottom w:val="single" w:sz="4" w:space="0" w:color="000000"/>
              <w:right w:val="single" w:sz="4" w:space="0" w:color="000000"/>
            </w:tcBorders>
            <w:vAlign w:val="center"/>
          </w:tcPr>
          <w:p w:rsidR="0050113F" w:rsidRDefault="0050113F">
            <w:pPr>
              <w:widowControl/>
              <w:jc w:val="center"/>
              <w:textAlignment w:val="center"/>
              <w:rPr>
                <w:rFonts w:ascii="宋体"/>
                <w:color w:val="000000"/>
                <w:sz w:val="20"/>
                <w:szCs w:val="20"/>
              </w:rPr>
            </w:pPr>
            <w:r>
              <w:rPr>
                <w:rFonts w:ascii="宋体" w:hAnsi="宋体" w:cs="宋体"/>
                <w:color w:val="000000"/>
                <w:kern w:val="0"/>
                <w:sz w:val="20"/>
                <w:szCs w:val="20"/>
              </w:rPr>
              <w:t>10</w:t>
            </w:r>
          </w:p>
        </w:tc>
      </w:tr>
      <w:tr w:rsidR="0050113F">
        <w:trPr>
          <w:trHeight w:val="4000"/>
          <w:jc w:val="center"/>
        </w:trPr>
        <w:tc>
          <w:tcPr>
            <w:tcW w:w="444" w:type="dxa"/>
            <w:tcBorders>
              <w:top w:val="single" w:sz="4" w:space="0" w:color="000000"/>
              <w:left w:val="single" w:sz="4" w:space="0" w:color="000000"/>
              <w:bottom w:val="nil"/>
              <w:right w:val="single" w:sz="4" w:space="0" w:color="000000"/>
            </w:tcBorders>
            <w:vAlign w:val="center"/>
          </w:tcPr>
          <w:p w:rsidR="0050113F" w:rsidRDefault="0050113F">
            <w:pPr>
              <w:widowControl/>
              <w:jc w:val="center"/>
              <w:textAlignment w:val="center"/>
              <w:rPr>
                <w:rFonts w:ascii="宋体"/>
                <w:color w:val="000000"/>
                <w:sz w:val="20"/>
                <w:szCs w:val="20"/>
              </w:rPr>
            </w:pPr>
            <w:r>
              <w:rPr>
                <w:rFonts w:ascii="宋体" w:hAnsi="宋体" w:cs="宋体"/>
                <w:color w:val="000000"/>
                <w:kern w:val="0"/>
                <w:sz w:val="20"/>
                <w:szCs w:val="20"/>
              </w:rPr>
              <w:t>61</w:t>
            </w:r>
          </w:p>
        </w:tc>
        <w:tc>
          <w:tcPr>
            <w:tcW w:w="1116" w:type="dxa"/>
            <w:tcBorders>
              <w:top w:val="single" w:sz="4" w:space="0" w:color="000000"/>
              <w:left w:val="single" w:sz="4" w:space="0" w:color="000000"/>
              <w:bottom w:val="nil"/>
              <w:right w:val="single" w:sz="4" w:space="0" w:color="000000"/>
            </w:tcBorders>
            <w:vAlign w:val="center"/>
          </w:tcPr>
          <w:p w:rsidR="0050113F" w:rsidRDefault="0050113F">
            <w:pPr>
              <w:widowControl/>
              <w:jc w:val="center"/>
              <w:textAlignment w:val="center"/>
              <w:rPr>
                <w:rFonts w:ascii="宋体"/>
                <w:color w:val="000000"/>
                <w:sz w:val="20"/>
                <w:szCs w:val="20"/>
              </w:rPr>
            </w:pPr>
            <w:r>
              <w:rPr>
                <w:rFonts w:ascii="宋体" w:hAnsi="宋体" w:cs="宋体" w:hint="eastAsia"/>
                <w:color w:val="000000"/>
                <w:kern w:val="0"/>
                <w:sz w:val="20"/>
                <w:szCs w:val="20"/>
              </w:rPr>
              <w:t>长条会议桌</w:t>
            </w:r>
          </w:p>
        </w:tc>
        <w:tc>
          <w:tcPr>
            <w:tcW w:w="2460" w:type="dxa"/>
            <w:tcBorders>
              <w:top w:val="single" w:sz="4" w:space="0" w:color="000000"/>
              <w:left w:val="single" w:sz="4" w:space="0" w:color="000000"/>
              <w:bottom w:val="nil"/>
              <w:right w:val="single" w:sz="4" w:space="0" w:color="000000"/>
            </w:tcBorders>
            <w:vAlign w:val="bottom"/>
          </w:tcPr>
          <w:p w:rsidR="0050113F" w:rsidRDefault="0050113F">
            <w:pPr>
              <w:widowControl/>
              <w:jc w:val="center"/>
              <w:textAlignment w:val="bottom"/>
              <w:rPr>
                <w:rFonts w:ascii="宋体"/>
                <w:color w:val="000000"/>
                <w:sz w:val="20"/>
                <w:szCs w:val="20"/>
              </w:rPr>
            </w:pPr>
            <w:r>
              <w:rPr>
                <w:noProof/>
              </w:rPr>
              <w:pict>
                <v:shape id="Picture_41_SpCnt_1" o:spid="_x0000_s1087" type="#_x0000_t75" style="position:absolute;left:0;text-align:left;margin-left:23.9pt;margin-top:24.2pt;width:83.35pt;height:50pt;z-index:251720704;visibility:visible;mso-position-horizontal-relative:text;mso-position-vertical-relative:text">
                  <v:imagedata r:id="rId60" o:title=""/>
                </v:shape>
              </w:pict>
            </w:r>
            <w:r>
              <w:rPr>
                <w:rFonts w:ascii="宋体" w:hAnsi="宋体" w:cs="宋体"/>
                <w:color w:val="000000"/>
                <w:kern w:val="0"/>
                <w:sz w:val="20"/>
                <w:szCs w:val="20"/>
              </w:rPr>
              <w:t>1200*400*760</w:t>
            </w:r>
          </w:p>
        </w:tc>
        <w:tc>
          <w:tcPr>
            <w:tcW w:w="5472" w:type="dxa"/>
            <w:tcBorders>
              <w:top w:val="single" w:sz="4" w:space="0" w:color="000000"/>
              <w:left w:val="single" w:sz="4" w:space="0" w:color="000000"/>
              <w:bottom w:val="nil"/>
              <w:right w:val="single" w:sz="4" w:space="0" w:color="000000"/>
            </w:tcBorders>
            <w:vAlign w:val="center"/>
          </w:tcPr>
          <w:p w:rsidR="0050113F" w:rsidRDefault="0050113F" w:rsidP="000978A4">
            <w:pPr>
              <w:widowControl/>
              <w:textAlignment w:val="center"/>
              <w:rPr>
                <w:rFonts w:ascii="宋体"/>
                <w:color w:val="000000"/>
                <w:sz w:val="20"/>
                <w:szCs w:val="20"/>
              </w:rPr>
            </w:pPr>
            <w:r>
              <w:rPr>
                <w:rFonts w:ascii="宋体" w:hAnsi="宋体" w:cs="宋体"/>
                <w:color w:val="000000"/>
                <w:kern w:val="0"/>
                <w:sz w:val="20"/>
                <w:szCs w:val="20"/>
              </w:rPr>
              <w:t>1.</w:t>
            </w:r>
            <w:r>
              <w:rPr>
                <w:rFonts w:ascii="宋体" w:hAnsi="宋体" w:cs="宋体" w:hint="eastAsia"/>
                <w:color w:val="000000"/>
                <w:kern w:val="0"/>
                <w:sz w:val="20"/>
                <w:szCs w:val="20"/>
              </w:rPr>
              <w:t>基材：红橡实木制作，所有木材经过过热蒸汽干燥处理</w:t>
            </w:r>
            <w:r>
              <w:rPr>
                <w:rFonts w:ascii="宋体" w:cs="宋体"/>
                <w:color w:val="000000"/>
                <w:kern w:val="0"/>
                <w:sz w:val="20"/>
                <w:szCs w:val="20"/>
              </w:rPr>
              <w:t>,</w:t>
            </w:r>
            <w:r>
              <w:rPr>
                <w:rFonts w:ascii="宋体" w:hAnsi="宋体" w:cs="宋体" w:hint="eastAsia"/>
                <w:color w:val="000000"/>
                <w:kern w:val="0"/>
                <w:sz w:val="20"/>
                <w:szCs w:val="20"/>
              </w:rPr>
              <w:t>含水率为</w:t>
            </w:r>
            <w:r>
              <w:rPr>
                <w:rFonts w:ascii="宋体" w:hAnsi="宋体" w:cs="宋体"/>
                <w:color w:val="000000"/>
                <w:kern w:val="0"/>
                <w:sz w:val="20"/>
                <w:szCs w:val="20"/>
              </w:rPr>
              <w:t xml:space="preserve"> 8%-12%</w:t>
            </w:r>
            <w:r>
              <w:rPr>
                <w:rFonts w:ascii="宋体" w:hAnsi="宋体" w:cs="宋体" w:hint="eastAsia"/>
                <w:color w:val="000000"/>
                <w:kern w:val="0"/>
                <w:sz w:val="20"/>
                <w:szCs w:val="20"/>
              </w:rPr>
              <w:t>，经过防虫、防潮、防腐及多次烘干蒸发处理；符合</w:t>
            </w:r>
            <w:r>
              <w:rPr>
                <w:rFonts w:ascii="宋体" w:hAnsi="宋体" w:cs="宋体"/>
                <w:color w:val="000000"/>
                <w:kern w:val="0"/>
                <w:sz w:val="20"/>
                <w:szCs w:val="20"/>
              </w:rPr>
              <w:t>GB/T29894-2013</w:t>
            </w:r>
            <w:r>
              <w:rPr>
                <w:rFonts w:ascii="宋体" w:hAnsi="宋体" w:cs="宋体" w:hint="eastAsia"/>
                <w:color w:val="000000"/>
                <w:kern w:val="0"/>
                <w:sz w:val="20"/>
                <w:szCs w:val="20"/>
              </w:rPr>
              <w:t>、</w:t>
            </w:r>
            <w:r>
              <w:rPr>
                <w:rFonts w:ascii="宋体" w:hAnsi="宋体" w:cs="宋体"/>
                <w:color w:val="000000"/>
                <w:kern w:val="0"/>
                <w:sz w:val="20"/>
                <w:szCs w:val="20"/>
              </w:rPr>
              <w:t>GB/T16734-1997</w:t>
            </w:r>
            <w:r>
              <w:rPr>
                <w:rFonts w:ascii="宋体" w:hAnsi="宋体" w:cs="宋体" w:hint="eastAsia"/>
                <w:color w:val="000000"/>
                <w:kern w:val="0"/>
                <w:sz w:val="20"/>
                <w:szCs w:val="20"/>
              </w:rPr>
              <w:t>、</w:t>
            </w:r>
            <w:r>
              <w:rPr>
                <w:rFonts w:ascii="宋体" w:hAnsi="宋体" w:cs="宋体"/>
                <w:color w:val="000000"/>
                <w:kern w:val="0"/>
                <w:sz w:val="20"/>
                <w:szCs w:val="20"/>
              </w:rPr>
              <w:t>GB/T3324-2017</w:t>
            </w:r>
            <w:r>
              <w:rPr>
                <w:rFonts w:ascii="宋体" w:hAnsi="宋体" w:cs="宋体" w:hint="eastAsia"/>
                <w:color w:val="000000"/>
                <w:kern w:val="0"/>
                <w:sz w:val="20"/>
                <w:szCs w:val="20"/>
              </w:rPr>
              <w:t>、</w:t>
            </w:r>
            <w:r>
              <w:rPr>
                <w:rFonts w:ascii="宋体" w:hAnsi="宋体" w:cs="宋体"/>
                <w:color w:val="000000"/>
                <w:kern w:val="0"/>
                <w:sz w:val="20"/>
                <w:szCs w:val="20"/>
              </w:rPr>
              <w:t xml:space="preserve">GB18580-2017 </w:t>
            </w:r>
            <w:r>
              <w:rPr>
                <w:rFonts w:ascii="宋体" w:hAnsi="宋体" w:cs="宋体" w:hint="eastAsia"/>
                <w:color w:val="000000"/>
                <w:kern w:val="0"/>
                <w:sz w:val="20"/>
                <w:szCs w:val="20"/>
              </w:rPr>
              <w:t>标准，甲醛释放量≤</w:t>
            </w:r>
            <w:r>
              <w:rPr>
                <w:rFonts w:ascii="宋体" w:hAnsi="宋体" w:cs="宋体"/>
                <w:color w:val="000000"/>
                <w:kern w:val="0"/>
                <w:sz w:val="20"/>
                <w:szCs w:val="20"/>
              </w:rPr>
              <w:t xml:space="preserve"> 0.05mg/m</w:t>
            </w:r>
            <w:r>
              <w:rPr>
                <w:rFonts w:ascii="宋体" w:hAnsi="宋体" w:cs="宋体" w:hint="eastAsia"/>
                <w:color w:val="000000"/>
                <w:kern w:val="0"/>
                <w:sz w:val="20"/>
                <w:szCs w:val="20"/>
              </w:rPr>
              <w:t>³、挥发性有机物释放量≤</w:t>
            </w:r>
            <w:r>
              <w:rPr>
                <w:rFonts w:ascii="宋体" w:hAnsi="宋体" w:cs="宋体"/>
                <w:color w:val="000000"/>
                <w:kern w:val="0"/>
                <w:sz w:val="20"/>
                <w:szCs w:val="20"/>
              </w:rPr>
              <w:t>0.3mg/m</w:t>
            </w:r>
            <w:r>
              <w:rPr>
                <w:rFonts w:ascii="宋体" w:hAnsi="宋体" w:cs="宋体" w:hint="eastAsia"/>
                <w:color w:val="000000"/>
                <w:kern w:val="0"/>
                <w:sz w:val="20"/>
                <w:szCs w:val="20"/>
              </w:rPr>
              <w:t>³</w:t>
            </w:r>
            <w:r>
              <w:rPr>
                <w:rFonts w:ascii="宋体" w:hAnsi="宋体" w:cs="宋体"/>
                <w:color w:val="000000"/>
                <w:kern w:val="0"/>
                <w:sz w:val="20"/>
                <w:szCs w:val="20"/>
              </w:rPr>
              <w:t>.72h</w:t>
            </w:r>
            <w:r>
              <w:rPr>
                <w:rFonts w:ascii="宋体" w:hAnsi="宋体" w:cs="宋体" w:hint="eastAsia"/>
                <w:color w:val="000000"/>
                <w:kern w:val="0"/>
                <w:sz w:val="20"/>
                <w:szCs w:val="20"/>
              </w:rPr>
              <w:t>。</w:t>
            </w:r>
            <w:r>
              <w:rPr>
                <w:rFonts w:ascii="宋体" w:hAnsi="宋体" w:cs="宋体"/>
                <w:color w:val="000000"/>
                <w:kern w:val="0"/>
                <w:sz w:val="20"/>
                <w:szCs w:val="20"/>
              </w:rPr>
              <w:t xml:space="preserve">                            2.</w:t>
            </w:r>
            <w:r>
              <w:rPr>
                <w:rFonts w:ascii="宋体" w:hAnsi="宋体" w:cs="宋体" w:hint="eastAsia"/>
                <w:color w:val="000000"/>
                <w:kern w:val="0"/>
                <w:sz w:val="20"/>
                <w:szCs w:val="20"/>
              </w:rPr>
              <w:t>工艺</w:t>
            </w:r>
            <w:r>
              <w:rPr>
                <w:rFonts w:ascii="宋体" w:hAnsi="宋体" w:cs="宋体"/>
                <w:color w:val="000000"/>
                <w:kern w:val="0"/>
                <w:sz w:val="20"/>
                <w:szCs w:val="20"/>
              </w:rPr>
              <w:t>:</w:t>
            </w:r>
            <w:r>
              <w:rPr>
                <w:rFonts w:ascii="宋体" w:hAnsi="宋体" w:cs="宋体" w:hint="eastAsia"/>
                <w:color w:val="000000"/>
                <w:kern w:val="0"/>
                <w:sz w:val="20"/>
                <w:szCs w:val="20"/>
              </w:rPr>
              <w:t>榫卯结构。</w:t>
            </w:r>
            <w:r>
              <w:rPr>
                <w:rFonts w:ascii="宋体" w:hAnsi="宋体" w:cs="宋体"/>
                <w:color w:val="000000"/>
                <w:kern w:val="0"/>
                <w:sz w:val="20"/>
                <w:szCs w:val="20"/>
              </w:rPr>
              <w:t xml:space="preserve">                                               3.</w:t>
            </w:r>
            <w:r>
              <w:rPr>
                <w:rFonts w:ascii="宋体" w:hAnsi="宋体" w:cs="宋体" w:hint="eastAsia"/>
                <w:color w:val="000000"/>
                <w:kern w:val="0"/>
                <w:sz w:val="20"/>
                <w:szCs w:val="20"/>
              </w:rPr>
              <w:t>水性漆</w:t>
            </w:r>
            <w:r>
              <w:rPr>
                <w:rFonts w:ascii="宋体" w:hAnsi="宋体" w:cs="宋体"/>
                <w:color w:val="000000"/>
                <w:kern w:val="0"/>
                <w:sz w:val="20"/>
                <w:szCs w:val="20"/>
              </w:rPr>
              <w:t>:</w:t>
            </w:r>
            <w:r>
              <w:rPr>
                <w:rFonts w:ascii="宋体" w:hAnsi="宋体" w:cs="宋体" w:hint="eastAsia"/>
                <w:color w:val="000000"/>
                <w:kern w:val="0"/>
                <w:sz w:val="20"/>
                <w:szCs w:val="20"/>
              </w:rPr>
              <w:t>使用环保水性漆，</w:t>
            </w:r>
            <w:r>
              <w:rPr>
                <w:rFonts w:ascii="宋体" w:hAnsi="宋体" w:cs="宋体"/>
                <w:color w:val="000000"/>
                <w:kern w:val="0"/>
                <w:sz w:val="20"/>
                <w:szCs w:val="20"/>
              </w:rPr>
              <w:t xml:space="preserve">VOC </w:t>
            </w:r>
            <w:r>
              <w:rPr>
                <w:rFonts w:ascii="宋体" w:hAnsi="宋体" w:cs="宋体" w:hint="eastAsia"/>
                <w:color w:val="000000"/>
                <w:kern w:val="0"/>
                <w:sz w:val="20"/>
                <w:szCs w:val="20"/>
              </w:rPr>
              <w:t>含量≤</w:t>
            </w:r>
            <w:r>
              <w:rPr>
                <w:rFonts w:ascii="宋体" w:hAnsi="宋体" w:cs="宋体"/>
                <w:color w:val="000000"/>
                <w:kern w:val="0"/>
                <w:sz w:val="20"/>
                <w:szCs w:val="20"/>
              </w:rPr>
              <w:t>30g/L</w:t>
            </w:r>
            <w:r>
              <w:rPr>
                <w:rFonts w:ascii="宋体" w:hAnsi="宋体" w:cs="宋体" w:hint="eastAsia"/>
                <w:color w:val="000000"/>
                <w:kern w:val="0"/>
                <w:sz w:val="20"/>
                <w:szCs w:val="20"/>
              </w:rPr>
              <w:t>、甲醛含量≤</w:t>
            </w:r>
            <w:r>
              <w:rPr>
                <w:rFonts w:ascii="宋体" w:hAnsi="宋体" w:cs="宋体"/>
                <w:color w:val="000000"/>
                <w:kern w:val="0"/>
                <w:sz w:val="20"/>
                <w:szCs w:val="20"/>
              </w:rPr>
              <w:t>5mg/kg</w:t>
            </w:r>
            <w:r>
              <w:rPr>
                <w:rFonts w:ascii="宋体" w:hAnsi="宋体" w:cs="宋体" w:hint="eastAsia"/>
                <w:color w:val="000000"/>
                <w:kern w:val="0"/>
                <w:sz w:val="20"/>
                <w:szCs w:val="20"/>
              </w:rPr>
              <w:t>、苯系物总和含量≤</w:t>
            </w:r>
            <w:r>
              <w:rPr>
                <w:rFonts w:ascii="宋体" w:hAnsi="宋体" w:cs="宋体"/>
                <w:color w:val="000000"/>
                <w:kern w:val="0"/>
                <w:sz w:val="20"/>
                <w:szCs w:val="20"/>
              </w:rPr>
              <w:t>20mg/kg</w:t>
            </w:r>
            <w:r>
              <w:rPr>
                <w:rFonts w:ascii="宋体" w:hAnsi="宋体" w:cs="宋体" w:hint="eastAsia"/>
                <w:color w:val="000000"/>
                <w:kern w:val="0"/>
                <w:sz w:val="20"/>
                <w:szCs w:val="20"/>
              </w:rPr>
              <w:t>，</w:t>
            </w:r>
            <w:r>
              <w:rPr>
                <w:rFonts w:ascii="宋体" w:cs="宋体"/>
                <w:color w:val="000000"/>
                <w:kern w:val="0"/>
                <w:sz w:val="20"/>
                <w:szCs w:val="20"/>
              </w:rPr>
              <w:t>,</w:t>
            </w:r>
            <w:r>
              <w:rPr>
                <w:rFonts w:ascii="宋体" w:hAnsi="宋体" w:cs="宋体" w:hint="eastAsia"/>
                <w:color w:val="000000"/>
                <w:kern w:val="0"/>
                <w:sz w:val="20"/>
                <w:szCs w:val="20"/>
              </w:rPr>
              <w:t>耐磨、耐腐</w:t>
            </w:r>
            <w:r>
              <w:rPr>
                <w:rFonts w:ascii="宋体" w:hAnsi="宋体" w:cs="宋体"/>
                <w:color w:val="000000"/>
                <w:kern w:val="0"/>
                <w:sz w:val="20"/>
                <w:szCs w:val="20"/>
              </w:rPr>
              <w:t xml:space="preserve"> </w:t>
            </w:r>
            <w:r>
              <w:rPr>
                <w:rFonts w:ascii="宋体" w:hAnsi="宋体" w:cs="宋体" w:hint="eastAsia"/>
                <w:color w:val="000000"/>
                <w:kern w:val="0"/>
                <w:sz w:val="20"/>
                <w:szCs w:val="20"/>
              </w:rPr>
              <w:t>蚀、耐湿热不低于</w:t>
            </w:r>
            <w:r>
              <w:rPr>
                <w:rFonts w:ascii="宋体" w:hAnsi="宋体" w:cs="宋体"/>
                <w:color w:val="000000"/>
                <w:kern w:val="0"/>
                <w:sz w:val="20"/>
                <w:szCs w:val="20"/>
              </w:rPr>
              <w:t>2</w:t>
            </w:r>
            <w:r>
              <w:rPr>
                <w:rFonts w:ascii="宋体" w:hAnsi="宋体" w:cs="宋体" w:hint="eastAsia"/>
                <w:color w:val="000000"/>
                <w:kern w:val="0"/>
                <w:sz w:val="20"/>
                <w:szCs w:val="20"/>
              </w:rPr>
              <w:t>级，抗冲击不低于</w:t>
            </w:r>
            <w:r>
              <w:rPr>
                <w:rFonts w:ascii="宋体" w:hAnsi="宋体" w:cs="宋体"/>
                <w:color w:val="000000"/>
                <w:kern w:val="0"/>
                <w:sz w:val="20"/>
                <w:szCs w:val="20"/>
              </w:rPr>
              <w:t>2</w:t>
            </w:r>
            <w:r>
              <w:rPr>
                <w:rFonts w:ascii="宋体" w:hAnsi="宋体" w:cs="宋体" w:hint="eastAsia"/>
                <w:color w:val="000000"/>
                <w:kern w:val="0"/>
                <w:sz w:val="20"/>
                <w:szCs w:val="20"/>
              </w:rPr>
              <w:t>级，色泽均匀，主次分明，木纹清晰。</w:t>
            </w:r>
            <w:r>
              <w:rPr>
                <w:rFonts w:ascii="宋体" w:hAnsi="宋体" w:cs="宋体"/>
                <w:color w:val="000000"/>
                <w:kern w:val="0"/>
                <w:sz w:val="20"/>
                <w:szCs w:val="20"/>
              </w:rPr>
              <w:t xml:space="preserve">                                                 4.</w:t>
            </w:r>
            <w:r>
              <w:rPr>
                <w:rFonts w:ascii="宋体" w:hAnsi="宋体" w:cs="宋体" w:hint="eastAsia"/>
                <w:color w:val="000000"/>
                <w:kern w:val="0"/>
                <w:sz w:val="20"/>
                <w:szCs w:val="20"/>
              </w:rPr>
              <w:t>五金配件</w:t>
            </w:r>
            <w:r>
              <w:rPr>
                <w:rFonts w:ascii="宋体" w:hAnsi="宋体" w:cs="宋体"/>
                <w:color w:val="000000"/>
                <w:kern w:val="0"/>
                <w:sz w:val="20"/>
                <w:szCs w:val="20"/>
              </w:rPr>
              <w:t xml:space="preserve">: </w:t>
            </w:r>
            <w:r>
              <w:rPr>
                <w:rFonts w:ascii="宋体" w:hAnsi="宋体" w:cs="宋体" w:hint="eastAsia"/>
                <w:color w:val="000000"/>
                <w:kern w:val="0"/>
                <w:sz w:val="20"/>
                <w:szCs w:val="20"/>
              </w:rPr>
              <w:t>采用优质五金配件。</w:t>
            </w:r>
            <w:r>
              <w:rPr>
                <w:rFonts w:ascii="宋体" w:hAnsi="宋体" w:cs="宋体"/>
                <w:color w:val="000000"/>
                <w:kern w:val="0"/>
                <w:sz w:val="20"/>
                <w:szCs w:val="20"/>
              </w:rPr>
              <w:t xml:space="preserve">                                                                               5.</w:t>
            </w:r>
            <w:r>
              <w:rPr>
                <w:rFonts w:ascii="宋体" w:hAnsi="宋体" w:cs="宋体" w:hint="eastAsia"/>
                <w:color w:val="000000"/>
                <w:kern w:val="0"/>
                <w:sz w:val="20"/>
                <w:szCs w:val="20"/>
              </w:rPr>
              <w:t>胶黏剂：国家一级环保水性胶黏剂。符合</w:t>
            </w:r>
            <w:r>
              <w:rPr>
                <w:rFonts w:ascii="宋体" w:hAnsi="宋体" w:cs="宋体"/>
                <w:color w:val="000000"/>
                <w:kern w:val="0"/>
                <w:sz w:val="20"/>
                <w:szCs w:val="20"/>
              </w:rPr>
              <w:t>GB18583-2008</w:t>
            </w:r>
            <w:r>
              <w:rPr>
                <w:rFonts w:ascii="宋体" w:hAnsi="宋体" w:cs="宋体" w:hint="eastAsia"/>
                <w:color w:val="000000"/>
                <w:kern w:val="0"/>
                <w:sz w:val="20"/>
                <w:szCs w:val="20"/>
              </w:rPr>
              <w:t>、</w:t>
            </w:r>
            <w:r>
              <w:rPr>
                <w:rFonts w:ascii="宋体" w:hAnsi="宋体" w:cs="宋体"/>
                <w:color w:val="000000"/>
                <w:kern w:val="0"/>
                <w:sz w:val="20"/>
                <w:szCs w:val="20"/>
              </w:rPr>
              <w:t>HJ2541-2016</w:t>
            </w:r>
            <w:r>
              <w:rPr>
                <w:rFonts w:ascii="宋体" w:hAnsi="宋体" w:cs="宋体" w:hint="eastAsia"/>
                <w:color w:val="000000"/>
                <w:kern w:val="0"/>
                <w:sz w:val="20"/>
                <w:szCs w:val="20"/>
              </w:rPr>
              <w:t>标准，游离甲醛≤</w:t>
            </w:r>
            <w:r>
              <w:rPr>
                <w:rFonts w:ascii="宋体" w:hAnsi="宋体" w:cs="宋体"/>
                <w:color w:val="000000"/>
                <w:kern w:val="0"/>
                <w:sz w:val="20"/>
                <w:szCs w:val="20"/>
              </w:rPr>
              <w:t>0.1g/kg</w:t>
            </w:r>
            <w:r>
              <w:rPr>
                <w:rFonts w:ascii="宋体" w:hAnsi="宋体" w:cs="宋体" w:hint="eastAsia"/>
                <w:color w:val="000000"/>
                <w:kern w:val="0"/>
                <w:sz w:val="20"/>
                <w:szCs w:val="20"/>
              </w:rPr>
              <w:t>；</w:t>
            </w:r>
            <w:r>
              <w:rPr>
                <w:rFonts w:ascii="宋体" w:hAnsi="宋体" w:cs="宋体"/>
                <w:color w:val="000000"/>
                <w:kern w:val="0"/>
                <w:sz w:val="20"/>
                <w:szCs w:val="20"/>
              </w:rPr>
              <w:t xml:space="preserve">                                                                 6.</w:t>
            </w:r>
            <w:r>
              <w:rPr>
                <w:rFonts w:ascii="宋体" w:hAnsi="宋体" w:cs="宋体" w:hint="eastAsia"/>
                <w:color w:val="000000"/>
                <w:kern w:val="0"/>
                <w:sz w:val="20"/>
                <w:szCs w:val="20"/>
              </w:rPr>
              <w:t>颜色由采购人选定。</w:t>
            </w:r>
          </w:p>
        </w:tc>
        <w:tc>
          <w:tcPr>
            <w:tcW w:w="648" w:type="dxa"/>
            <w:tcBorders>
              <w:top w:val="single" w:sz="4" w:space="0" w:color="000000"/>
              <w:left w:val="single" w:sz="4" w:space="0" w:color="000000"/>
              <w:bottom w:val="nil"/>
              <w:right w:val="single" w:sz="4" w:space="0" w:color="000000"/>
            </w:tcBorders>
            <w:vAlign w:val="center"/>
          </w:tcPr>
          <w:p w:rsidR="0050113F" w:rsidRDefault="0050113F">
            <w:pPr>
              <w:widowControl/>
              <w:jc w:val="center"/>
              <w:textAlignment w:val="center"/>
              <w:rPr>
                <w:rFonts w:ascii="宋体"/>
                <w:color w:val="000000"/>
                <w:sz w:val="20"/>
                <w:szCs w:val="20"/>
              </w:rPr>
            </w:pPr>
            <w:r>
              <w:rPr>
                <w:rFonts w:ascii="宋体" w:hAnsi="宋体" w:cs="宋体" w:hint="eastAsia"/>
                <w:color w:val="000000"/>
                <w:kern w:val="0"/>
                <w:sz w:val="20"/>
                <w:szCs w:val="20"/>
              </w:rPr>
              <w:t>张</w:t>
            </w:r>
          </w:p>
        </w:tc>
        <w:tc>
          <w:tcPr>
            <w:tcW w:w="648" w:type="dxa"/>
            <w:tcBorders>
              <w:top w:val="single" w:sz="4" w:space="0" w:color="000000"/>
              <w:left w:val="single" w:sz="4" w:space="0" w:color="000000"/>
              <w:bottom w:val="single" w:sz="4" w:space="0" w:color="000000"/>
              <w:right w:val="single" w:sz="4" w:space="0" w:color="000000"/>
            </w:tcBorders>
            <w:vAlign w:val="center"/>
          </w:tcPr>
          <w:p w:rsidR="0050113F" w:rsidRDefault="0050113F">
            <w:pPr>
              <w:widowControl/>
              <w:jc w:val="center"/>
              <w:textAlignment w:val="center"/>
              <w:rPr>
                <w:rFonts w:ascii="宋体"/>
                <w:color w:val="000000"/>
                <w:sz w:val="20"/>
                <w:szCs w:val="20"/>
              </w:rPr>
            </w:pPr>
            <w:r>
              <w:rPr>
                <w:rFonts w:ascii="宋体" w:hAnsi="宋体" w:cs="宋体"/>
                <w:color w:val="000000"/>
                <w:kern w:val="0"/>
                <w:sz w:val="20"/>
                <w:szCs w:val="20"/>
              </w:rPr>
              <w:t>117</w:t>
            </w:r>
          </w:p>
        </w:tc>
      </w:tr>
      <w:tr w:rsidR="0050113F">
        <w:trPr>
          <w:trHeight w:val="4360"/>
          <w:jc w:val="center"/>
        </w:trPr>
        <w:tc>
          <w:tcPr>
            <w:tcW w:w="444" w:type="dxa"/>
            <w:tcBorders>
              <w:top w:val="single" w:sz="4" w:space="0" w:color="000000"/>
              <w:left w:val="single" w:sz="4" w:space="0" w:color="000000"/>
              <w:bottom w:val="nil"/>
              <w:right w:val="single" w:sz="4" w:space="0" w:color="000000"/>
            </w:tcBorders>
            <w:vAlign w:val="center"/>
          </w:tcPr>
          <w:p w:rsidR="0050113F" w:rsidRDefault="0050113F">
            <w:pPr>
              <w:widowControl/>
              <w:jc w:val="center"/>
              <w:textAlignment w:val="center"/>
              <w:rPr>
                <w:rFonts w:ascii="宋体"/>
                <w:color w:val="000000"/>
                <w:sz w:val="20"/>
                <w:szCs w:val="20"/>
              </w:rPr>
            </w:pPr>
            <w:r>
              <w:rPr>
                <w:rFonts w:ascii="宋体" w:hAnsi="宋体" w:cs="宋体"/>
                <w:color w:val="000000"/>
                <w:kern w:val="0"/>
                <w:sz w:val="20"/>
                <w:szCs w:val="20"/>
              </w:rPr>
              <w:t>62</w:t>
            </w:r>
          </w:p>
        </w:tc>
        <w:tc>
          <w:tcPr>
            <w:tcW w:w="1116" w:type="dxa"/>
            <w:tcBorders>
              <w:top w:val="single" w:sz="4" w:space="0" w:color="000000"/>
              <w:left w:val="single" w:sz="4" w:space="0" w:color="000000"/>
              <w:bottom w:val="nil"/>
              <w:right w:val="single" w:sz="4" w:space="0" w:color="000000"/>
            </w:tcBorders>
            <w:vAlign w:val="center"/>
          </w:tcPr>
          <w:p w:rsidR="0050113F" w:rsidRDefault="0050113F">
            <w:pPr>
              <w:widowControl/>
              <w:jc w:val="center"/>
              <w:textAlignment w:val="center"/>
              <w:rPr>
                <w:rFonts w:ascii="宋体"/>
                <w:color w:val="000000"/>
                <w:sz w:val="20"/>
                <w:szCs w:val="20"/>
              </w:rPr>
            </w:pPr>
            <w:r>
              <w:rPr>
                <w:rFonts w:ascii="宋体" w:hAnsi="宋体" w:cs="宋体" w:hint="eastAsia"/>
                <w:color w:val="000000"/>
                <w:kern w:val="0"/>
                <w:sz w:val="20"/>
                <w:szCs w:val="20"/>
              </w:rPr>
              <w:t>会议椅</w:t>
            </w:r>
          </w:p>
        </w:tc>
        <w:tc>
          <w:tcPr>
            <w:tcW w:w="2460" w:type="dxa"/>
            <w:tcBorders>
              <w:top w:val="single" w:sz="4" w:space="0" w:color="000000"/>
              <w:left w:val="single" w:sz="4" w:space="0" w:color="000000"/>
              <w:bottom w:val="nil"/>
              <w:right w:val="single" w:sz="4" w:space="0" w:color="000000"/>
            </w:tcBorders>
            <w:vAlign w:val="bottom"/>
          </w:tcPr>
          <w:p w:rsidR="0050113F" w:rsidRDefault="0050113F">
            <w:pPr>
              <w:widowControl/>
              <w:jc w:val="center"/>
              <w:textAlignment w:val="bottom"/>
              <w:rPr>
                <w:rFonts w:ascii="宋体"/>
                <w:color w:val="000000"/>
                <w:sz w:val="20"/>
                <w:szCs w:val="20"/>
              </w:rPr>
            </w:pPr>
            <w:r>
              <w:rPr>
                <w:noProof/>
              </w:rPr>
              <w:pict>
                <v:shape id="Picture_3_SpCnt_3" o:spid="_x0000_s1088" type="#_x0000_t75" style="position:absolute;left:0;text-align:left;margin-left:28.65pt;margin-top:69.85pt;width:52.35pt;height:75.8pt;z-index:251721728;visibility:visible;mso-position-horizontal-relative:text;mso-position-vertical-relative:text">
                  <v:imagedata r:id="rId71" o:title=""/>
                </v:shape>
              </w:pict>
            </w:r>
            <w:r>
              <w:rPr>
                <w:rFonts w:ascii="宋体" w:hAnsi="宋体" w:cs="宋体"/>
                <w:color w:val="000000"/>
                <w:kern w:val="0"/>
                <w:sz w:val="20"/>
                <w:szCs w:val="20"/>
              </w:rPr>
              <w:t>460*520*930H</w:t>
            </w:r>
          </w:p>
        </w:tc>
        <w:tc>
          <w:tcPr>
            <w:tcW w:w="5472" w:type="dxa"/>
            <w:tcBorders>
              <w:top w:val="single" w:sz="4" w:space="0" w:color="000000"/>
              <w:left w:val="single" w:sz="4" w:space="0" w:color="000000"/>
              <w:bottom w:val="nil"/>
              <w:right w:val="single" w:sz="4" w:space="0" w:color="000000"/>
            </w:tcBorders>
            <w:vAlign w:val="center"/>
          </w:tcPr>
          <w:p w:rsidR="0050113F" w:rsidRDefault="0050113F" w:rsidP="000978A4">
            <w:pPr>
              <w:widowControl/>
              <w:textAlignment w:val="center"/>
              <w:rPr>
                <w:rFonts w:ascii="宋体"/>
                <w:color w:val="000000"/>
                <w:sz w:val="20"/>
                <w:szCs w:val="20"/>
              </w:rPr>
            </w:pPr>
            <w:r>
              <w:rPr>
                <w:rFonts w:ascii="宋体" w:hAnsi="宋体" w:cs="宋体"/>
                <w:color w:val="000000"/>
                <w:kern w:val="0"/>
                <w:sz w:val="20"/>
                <w:szCs w:val="20"/>
              </w:rPr>
              <w:t>1.</w:t>
            </w:r>
            <w:r>
              <w:rPr>
                <w:rFonts w:ascii="宋体" w:hAnsi="宋体" w:cs="宋体" w:hint="eastAsia"/>
                <w:color w:val="000000"/>
                <w:kern w:val="0"/>
                <w:sz w:val="20"/>
                <w:szCs w:val="20"/>
              </w:rPr>
              <w:t>基材：红榉实木制作，所有木材经过过热蒸汽干燥处理含水率为</w:t>
            </w:r>
            <w:r>
              <w:rPr>
                <w:rFonts w:ascii="宋体" w:hAnsi="宋体" w:cs="宋体"/>
                <w:color w:val="000000"/>
                <w:kern w:val="0"/>
                <w:sz w:val="20"/>
                <w:szCs w:val="20"/>
              </w:rPr>
              <w:t>8%-12%</w:t>
            </w:r>
            <w:r>
              <w:rPr>
                <w:rFonts w:ascii="宋体" w:hAnsi="宋体" w:cs="宋体" w:hint="eastAsia"/>
                <w:color w:val="000000"/>
                <w:kern w:val="0"/>
                <w:sz w:val="20"/>
                <w:szCs w:val="20"/>
              </w:rPr>
              <w:t>，经过防虫、防潮、防腐及多次烘干蒸发处理；符合</w:t>
            </w:r>
            <w:r>
              <w:rPr>
                <w:rFonts w:ascii="宋体" w:hAnsi="宋体" w:cs="宋体"/>
                <w:color w:val="000000"/>
                <w:kern w:val="0"/>
                <w:sz w:val="20"/>
                <w:szCs w:val="20"/>
              </w:rPr>
              <w:t>GB/T29894-2013</w:t>
            </w:r>
            <w:r>
              <w:rPr>
                <w:rFonts w:ascii="宋体" w:hAnsi="宋体" w:cs="宋体" w:hint="eastAsia"/>
                <w:color w:val="000000"/>
                <w:kern w:val="0"/>
                <w:sz w:val="20"/>
                <w:szCs w:val="20"/>
              </w:rPr>
              <w:t>、</w:t>
            </w:r>
            <w:r>
              <w:rPr>
                <w:rFonts w:ascii="宋体" w:hAnsi="宋体" w:cs="宋体"/>
                <w:color w:val="000000"/>
                <w:kern w:val="0"/>
                <w:sz w:val="20"/>
                <w:szCs w:val="20"/>
              </w:rPr>
              <w:t>GB/T16734-1997</w:t>
            </w:r>
            <w:r>
              <w:rPr>
                <w:rFonts w:ascii="宋体" w:hAnsi="宋体" w:cs="宋体" w:hint="eastAsia"/>
                <w:color w:val="000000"/>
                <w:kern w:val="0"/>
                <w:sz w:val="20"/>
                <w:szCs w:val="20"/>
              </w:rPr>
              <w:t>、</w:t>
            </w:r>
            <w:r>
              <w:rPr>
                <w:rFonts w:ascii="宋体" w:hAnsi="宋体" w:cs="宋体"/>
                <w:color w:val="000000"/>
                <w:kern w:val="0"/>
                <w:sz w:val="20"/>
                <w:szCs w:val="20"/>
              </w:rPr>
              <w:t>GB/T3324-2017</w:t>
            </w:r>
            <w:r>
              <w:rPr>
                <w:rFonts w:ascii="宋体" w:hAnsi="宋体" w:cs="宋体" w:hint="eastAsia"/>
                <w:color w:val="000000"/>
                <w:kern w:val="0"/>
                <w:sz w:val="20"/>
                <w:szCs w:val="20"/>
              </w:rPr>
              <w:t>、</w:t>
            </w:r>
            <w:r>
              <w:rPr>
                <w:rFonts w:ascii="宋体" w:hAnsi="宋体" w:cs="宋体"/>
                <w:color w:val="000000"/>
                <w:kern w:val="0"/>
                <w:sz w:val="20"/>
                <w:szCs w:val="20"/>
              </w:rPr>
              <w:t>GB18580-2017</w:t>
            </w:r>
            <w:r>
              <w:rPr>
                <w:rFonts w:ascii="宋体" w:hAnsi="宋体" w:cs="宋体" w:hint="eastAsia"/>
                <w:color w:val="000000"/>
                <w:kern w:val="0"/>
                <w:sz w:val="20"/>
                <w:szCs w:val="20"/>
              </w:rPr>
              <w:t>标准，甲醛释放量≤</w:t>
            </w:r>
            <w:r>
              <w:rPr>
                <w:rFonts w:ascii="宋体" w:hAnsi="宋体" w:cs="宋体"/>
                <w:color w:val="000000"/>
                <w:kern w:val="0"/>
                <w:sz w:val="20"/>
                <w:szCs w:val="20"/>
              </w:rPr>
              <w:t>0.05mg/m</w:t>
            </w:r>
            <w:r>
              <w:rPr>
                <w:rFonts w:ascii="宋体" w:hAnsi="宋体" w:cs="宋体" w:hint="eastAsia"/>
                <w:color w:val="000000"/>
                <w:kern w:val="0"/>
                <w:sz w:val="20"/>
                <w:szCs w:val="20"/>
              </w:rPr>
              <w:t>³；</w:t>
            </w:r>
            <w:r>
              <w:rPr>
                <w:rFonts w:ascii="宋体" w:hAnsi="宋体" w:cs="宋体"/>
                <w:color w:val="000000"/>
                <w:kern w:val="0"/>
                <w:sz w:val="20"/>
                <w:szCs w:val="20"/>
              </w:rPr>
              <w:t xml:space="preserve">                                                           2.</w:t>
            </w:r>
            <w:r>
              <w:rPr>
                <w:rFonts w:ascii="宋体" w:hAnsi="宋体" w:cs="宋体" w:hint="eastAsia"/>
                <w:color w:val="000000"/>
                <w:kern w:val="0"/>
                <w:sz w:val="20"/>
                <w:szCs w:val="20"/>
              </w:rPr>
              <w:t>工艺：榫卯结构</w:t>
            </w:r>
            <w:r>
              <w:rPr>
                <w:rFonts w:ascii="宋体" w:cs="宋体"/>
                <w:color w:val="000000"/>
                <w:kern w:val="0"/>
                <w:sz w:val="20"/>
                <w:szCs w:val="20"/>
              </w:rPr>
              <w:t>,</w:t>
            </w:r>
            <w:r>
              <w:rPr>
                <w:rFonts w:ascii="宋体" w:hAnsi="宋体" w:cs="宋体" w:hint="eastAsia"/>
                <w:color w:val="000000"/>
                <w:kern w:val="0"/>
                <w:sz w:val="20"/>
                <w:szCs w:val="20"/>
              </w:rPr>
              <w:t>后脚高度</w:t>
            </w:r>
            <w:r>
              <w:rPr>
                <w:rFonts w:ascii="宋体" w:hAnsi="宋体" w:cs="宋体"/>
                <w:color w:val="000000"/>
                <w:kern w:val="0"/>
                <w:sz w:val="20"/>
                <w:szCs w:val="20"/>
              </w:rPr>
              <w:t>935mm</w:t>
            </w:r>
            <w:r>
              <w:rPr>
                <w:rFonts w:ascii="宋体" w:hAnsi="宋体" w:cs="宋体" w:hint="eastAsia"/>
                <w:color w:val="000000"/>
                <w:kern w:val="0"/>
                <w:sz w:val="20"/>
                <w:szCs w:val="20"/>
              </w:rPr>
              <w:t>、厚度为</w:t>
            </w:r>
            <w:r>
              <w:rPr>
                <w:rFonts w:ascii="宋体" w:hAnsi="宋体" w:cs="宋体"/>
                <w:color w:val="000000"/>
                <w:kern w:val="0"/>
                <w:sz w:val="20"/>
                <w:szCs w:val="20"/>
              </w:rPr>
              <w:t>28mm</w:t>
            </w:r>
            <w:r>
              <w:rPr>
                <w:rFonts w:ascii="宋体" w:hAnsi="宋体" w:cs="宋体" w:hint="eastAsia"/>
                <w:color w:val="000000"/>
                <w:kern w:val="0"/>
                <w:sz w:val="20"/>
                <w:szCs w:val="20"/>
              </w:rPr>
              <w:t>；椅脑可露实木部分尺寸为</w:t>
            </w:r>
            <w:r>
              <w:rPr>
                <w:rFonts w:ascii="宋体" w:hAnsi="宋体" w:cs="宋体"/>
                <w:color w:val="000000"/>
                <w:kern w:val="0"/>
                <w:sz w:val="20"/>
                <w:szCs w:val="20"/>
              </w:rPr>
              <w:t>58mm</w:t>
            </w:r>
            <w:r>
              <w:rPr>
                <w:rFonts w:ascii="宋体" w:hAnsi="宋体" w:cs="宋体" w:hint="eastAsia"/>
                <w:color w:val="000000"/>
                <w:kern w:val="0"/>
                <w:sz w:val="20"/>
                <w:szCs w:val="20"/>
              </w:rPr>
              <w:t>宽</w:t>
            </w:r>
            <w:r>
              <w:rPr>
                <w:rFonts w:ascii="宋体" w:hAnsi="宋体" w:cs="宋体"/>
                <w:color w:val="000000"/>
                <w:kern w:val="0"/>
                <w:sz w:val="20"/>
                <w:szCs w:val="20"/>
              </w:rPr>
              <w:t>*24mm</w:t>
            </w:r>
            <w:r>
              <w:rPr>
                <w:rFonts w:ascii="宋体" w:hAnsi="宋体" w:cs="宋体" w:hint="eastAsia"/>
                <w:color w:val="000000"/>
                <w:kern w:val="0"/>
                <w:sz w:val="20"/>
                <w:szCs w:val="20"/>
              </w:rPr>
              <w:t>厚；前脚厚度为</w:t>
            </w:r>
            <w:r>
              <w:rPr>
                <w:rFonts w:ascii="宋体" w:hAnsi="宋体" w:cs="宋体"/>
                <w:color w:val="000000"/>
                <w:kern w:val="0"/>
                <w:sz w:val="20"/>
                <w:szCs w:val="20"/>
              </w:rPr>
              <w:t>28mm</w:t>
            </w:r>
            <w:r>
              <w:rPr>
                <w:rFonts w:ascii="宋体" w:hAnsi="宋体" w:cs="宋体" w:hint="eastAsia"/>
                <w:color w:val="000000"/>
                <w:kern w:val="0"/>
                <w:sz w:val="20"/>
                <w:szCs w:val="20"/>
              </w:rPr>
              <w:t>厚；座框侧横</w:t>
            </w:r>
            <w:r>
              <w:rPr>
                <w:rFonts w:ascii="宋体" w:hAnsi="宋体" w:cs="宋体"/>
                <w:color w:val="000000"/>
                <w:kern w:val="0"/>
                <w:sz w:val="20"/>
                <w:szCs w:val="20"/>
              </w:rPr>
              <w:t>64*28mm</w:t>
            </w:r>
            <w:r>
              <w:rPr>
                <w:rFonts w:ascii="宋体" w:hAnsi="宋体" w:cs="宋体" w:hint="eastAsia"/>
                <w:color w:val="000000"/>
                <w:kern w:val="0"/>
                <w:sz w:val="20"/>
                <w:szCs w:val="20"/>
              </w:rPr>
              <w:t>；侧下拉撑用料为</w:t>
            </w:r>
            <w:r>
              <w:rPr>
                <w:rFonts w:ascii="宋体" w:hAnsi="宋体" w:cs="宋体"/>
                <w:color w:val="000000"/>
                <w:kern w:val="0"/>
                <w:sz w:val="20"/>
                <w:szCs w:val="20"/>
              </w:rPr>
              <w:t>27*22mm</w:t>
            </w:r>
            <w:r>
              <w:rPr>
                <w:rFonts w:ascii="宋体" w:hAnsi="宋体" w:cs="宋体" w:hint="eastAsia"/>
                <w:color w:val="000000"/>
                <w:kern w:val="0"/>
                <w:sz w:val="20"/>
                <w:szCs w:val="20"/>
              </w:rPr>
              <w:t>厚；优质环保皮软包面，优质</w:t>
            </w:r>
            <w:r>
              <w:rPr>
                <w:rFonts w:ascii="宋体" w:hAnsi="宋体" w:cs="宋体"/>
                <w:color w:val="000000"/>
                <w:kern w:val="0"/>
                <w:sz w:val="20"/>
                <w:szCs w:val="20"/>
              </w:rPr>
              <w:t>PU</w:t>
            </w:r>
            <w:r>
              <w:rPr>
                <w:rFonts w:ascii="宋体" w:hAnsi="宋体" w:cs="宋体" w:hint="eastAsia"/>
                <w:color w:val="000000"/>
                <w:kern w:val="0"/>
                <w:sz w:val="20"/>
                <w:szCs w:val="20"/>
              </w:rPr>
              <w:t>发泡一次成型耐阻燃、防老化、高回弹海绵，海绵密度≥</w:t>
            </w:r>
            <w:r>
              <w:rPr>
                <w:rFonts w:ascii="宋体" w:hAnsi="宋体" w:cs="宋体"/>
                <w:color w:val="000000"/>
                <w:kern w:val="0"/>
                <w:sz w:val="20"/>
                <w:szCs w:val="20"/>
              </w:rPr>
              <w:t>35Kg/m</w:t>
            </w:r>
            <w:r>
              <w:rPr>
                <w:rFonts w:ascii="宋体" w:hAnsi="宋体" w:cs="宋体" w:hint="eastAsia"/>
                <w:color w:val="000000"/>
                <w:kern w:val="0"/>
                <w:sz w:val="20"/>
                <w:szCs w:val="20"/>
              </w:rPr>
              <w:t>³；</w:t>
            </w:r>
            <w:r>
              <w:rPr>
                <w:rFonts w:ascii="宋体" w:hAnsi="宋体" w:cs="宋体"/>
                <w:color w:val="000000"/>
                <w:kern w:val="0"/>
                <w:sz w:val="20"/>
                <w:szCs w:val="20"/>
              </w:rPr>
              <w:t xml:space="preserve">                                                               </w:t>
            </w:r>
            <w:r>
              <w:rPr>
                <w:rFonts w:ascii="宋体" w:hAnsi="宋体" w:cs="宋体"/>
                <w:color w:val="000000"/>
                <w:kern w:val="0"/>
                <w:sz w:val="20"/>
                <w:szCs w:val="20"/>
              </w:rPr>
              <w:br/>
              <w:t>3.</w:t>
            </w:r>
            <w:r>
              <w:rPr>
                <w:rFonts w:ascii="宋体" w:hAnsi="宋体" w:cs="宋体" w:hint="eastAsia"/>
                <w:color w:val="000000"/>
                <w:kern w:val="0"/>
                <w:sz w:val="20"/>
                <w:szCs w:val="20"/>
              </w:rPr>
              <w:t>水性漆</w:t>
            </w:r>
            <w:r>
              <w:rPr>
                <w:rFonts w:ascii="宋体" w:hAnsi="宋体" w:cs="宋体"/>
                <w:color w:val="000000"/>
                <w:kern w:val="0"/>
                <w:sz w:val="20"/>
                <w:szCs w:val="20"/>
              </w:rPr>
              <w:t>:</w:t>
            </w:r>
            <w:r>
              <w:rPr>
                <w:rFonts w:ascii="宋体" w:hAnsi="宋体" w:cs="宋体" w:hint="eastAsia"/>
                <w:color w:val="000000"/>
                <w:kern w:val="0"/>
                <w:sz w:val="20"/>
                <w:szCs w:val="20"/>
              </w:rPr>
              <w:t>使用环保水性漆，</w:t>
            </w:r>
            <w:r>
              <w:rPr>
                <w:rFonts w:ascii="宋体" w:hAnsi="宋体" w:cs="宋体"/>
                <w:color w:val="000000"/>
                <w:kern w:val="0"/>
                <w:sz w:val="20"/>
                <w:szCs w:val="20"/>
              </w:rPr>
              <w:t>VOC</w:t>
            </w:r>
            <w:r>
              <w:rPr>
                <w:rFonts w:ascii="宋体" w:hAnsi="宋体" w:cs="宋体" w:hint="eastAsia"/>
                <w:color w:val="000000"/>
                <w:kern w:val="0"/>
                <w:sz w:val="20"/>
                <w:szCs w:val="20"/>
              </w:rPr>
              <w:t>含量≤</w:t>
            </w:r>
            <w:r>
              <w:rPr>
                <w:rFonts w:ascii="宋体" w:hAnsi="宋体" w:cs="宋体"/>
                <w:color w:val="000000"/>
                <w:kern w:val="0"/>
                <w:sz w:val="20"/>
                <w:szCs w:val="20"/>
              </w:rPr>
              <w:t>30g/L</w:t>
            </w:r>
            <w:r>
              <w:rPr>
                <w:rFonts w:ascii="宋体" w:hAnsi="宋体" w:cs="宋体" w:hint="eastAsia"/>
                <w:color w:val="000000"/>
                <w:kern w:val="0"/>
                <w:sz w:val="20"/>
                <w:szCs w:val="20"/>
              </w:rPr>
              <w:t>、甲醛含量≤</w:t>
            </w:r>
            <w:r>
              <w:rPr>
                <w:rFonts w:ascii="宋体" w:hAnsi="宋体" w:cs="宋体"/>
                <w:color w:val="000000"/>
                <w:kern w:val="0"/>
                <w:sz w:val="20"/>
                <w:szCs w:val="20"/>
              </w:rPr>
              <w:t>5mg/kg</w:t>
            </w:r>
            <w:r>
              <w:rPr>
                <w:rFonts w:ascii="宋体" w:hAnsi="宋体" w:cs="宋体" w:hint="eastAsia"/>
                <w:color w:val="000000"/>
                <w:kern w:val="0"/>
                <w:sz w:val="20"/>
                <w:szCs w:val="20"/>
              </w:rPr>
              <w:t>、苯系物总和含量≤</w:t>
            </w:r>
            <w:r>
              <w:rPr>
                <w:rFonts w:ascii="宋体" w:hAnsi="宋体" w:cs="宋体"/>
                <w:color w:val="000000"/>
                <w:kern w:val="0"/>
                <w:sz w:val="20"/>
                <w:szCs w:val="20"/>
              </w:rPr>
              <w:t>20mg/kg</w:t>
            </w:r>
            <w:r>
              <w:rPr>
                <w:rFonts w:ascii="宋体" w:hAnsi="宋体" w:cs="宋体" w:hint="eastAsia"/>
                <w:color w:val="000000"/>
                <w:kern w:val="0"/>
                <w:sz w:val="20"/>
                <w:szCs w:val="20"/>
              </w:rPr>
              <w:t>，</w:t>
            </w:r>
            <w:r>
              <w:rPr>
                <w:rFonts w:ascii="宋体" w:cs="宋体"/>
                <w:color w:val="000000"/>
                <w:kern w:val="0"/>
                <w:sz w:val="20"/>
                <w:szCs w:val="20"/>
              </w:rPr>
              <w:t>,</w:t>
            </w:r>
            <w:r>
              <w:rPr>
                <w:rFonts w:ascii="宋体" w:hAnsi="宋体" w:cs="宋体" w:hint="eastAsia"/>
                <w:color w:val="000000"/>
                <w:kern w:val="0"/>
                <w:sz w:val="20"/>
                <w:szCs w:val="20"/>
              </w:rPr>
              <w:t>耐磨、耐腐蚀、耐湿热不低于</w:t>
            </w:r>
            <w:r>
              <w:rPr>
                <w:rFonts w:ascii="宋体" w:hAnsi="宋体" w:cs="宋体"/>
                <w:color w:val="000000"/>
                <w:kern w:val="0"/>
                <w:sz w:val="20"/>
                <w:szCs w:val="20"/>
              </w:rPr>
              <w:t>2</w:t>
            </w:r>
            <w:r>
              <w:rPr>
                <w:rFonts w:ascii="宋体" w:hAnsi="宋体" w:cs="宋体" w:hint="eastAsia"/>
                <w:color w:val="000000"/>
                <w:kern w:val="0"/>
                <w:sz w:val="20"/>
                <w:szCs w:val="20"/>
              </w:rPr>
              <w:t>级，抗冲击不低于</w:t>
            </w:r>
            <w:r>
              <w:rPr>
                <w:rFonts w:ascii="宋体" w:hAnsi="宋体" w:cs="宋体"/>
                <w:color w:val="000000"/>
                <w:kern w:val="0"/>
                <w:sz w:val="20"/>
                <w:szCs w:val="20"/>
              </w:rPr>
              <w:t>2</w:t>
            </w:r>
            <w:r>
              <w:rPr>
                <w:rFonts w:ascii="宋体" w:hAnsi="宋体" w:cs="宋体" w:hint="eastAsia"/>
                <w:color w:val="000000"/>
                <w:kern w:val="0"/>
                <w:sz w:val="20"/>
                <w:szCs w:val="20"/>
              </w:rPr>
              <w:t>级，色泽均匀，主次分明，木纹清晰</w:t>
            </w:r>
            <w:r>
              <w:rPr>
                <w:rFonts w:ascii="宋体"/>
                <w:color w:val="000000"/>
                <w:kern w:val="0"/>
                <w:sz w:val="20"/>
                <w:szCs w:val="20"/>
              </w:rPr>
              <w:br/>
            </w:r>
            <w:r>
              <w:rPr>
                <w:rFonts w:ascii="宋体" w:hAnsi="宋体" w:cs="宋体"/>
                <w:color w:val="000000"/>
                <w:kern w:val="0"/>
                <w:sz w:val="20"/>
                <w:szCs w:val="20"/>
              </w:rPr>
              <w:t>4.</w:t>
            </w:r>
            <w:r>
              <w:rPr>
                <w:rFonts w:ascii="宋体" w:hAnsi="宋体" w:cs="宋体" w:hint="eastAsia"/>
                <w:color w:val="000000"/>
                <w:kern w:val="0"/>
                <w:sz w:val="20"/>
                <w:szCs w:val="20"/>
              </w:rPr>
              <w:t>胶黏剂：国家一级环保水性胶黏剂。符合</w:t>
            </w:r>
            <w:r>
              <w:rPr>
                <w:rFonts w:ascii="宋体" w:hAnsi="宋体" w:cs="宋体"/>
                <w:color w:val="000000"/>
                <w:kern w:val="0"/>
                <w:sz w:val="20"/>
                <w:szCs w:val="20"/>
              </w:rPr>
              <w:t>GB18583-2008</w:t>
            </w:r>
            <w:r>
              <w:rPr>
                <w:rFonts w:ascii="宋体" w:hAnsi="宋体" w:cs="宋体" w:hint="eastAsia"/>
                <w:color w:val="000000"/>
                <w:kern w:val="0"/>
                <w:sz w:val="20"/>
                <w:szCs w:val="20"/>
              </w:rPr>
              <w:t>、</w:t>
            </w:r>
            <w:r>
              <w:rPr>
                <w:rFonts w:ascii="宋体" w:hAnsi="宋体" w:cs="宋体"/>
                <w:color w:val="000000"/>
                <w:kern w:val="0"/>
                <w:sz w:val="20"/>
                <w:szCs w:val="20"/>
              </w:rPr>
              <w:t>HJ2541-2016</w:t>
            </w:r>
            <w:r>
              <w:rPr>
                <w:rFonts w:ascii="宋体" w:hAnsi="宋体" w:cs="宋体" w:hint="eastAsia"/>
                <w:color w:val="000000"/>
                <w:kern w:val="0"/>
                <w:sz w:val="20"/>
                <w:szCs w:val="20"/>
              </w:rPr>
              <w:t>标准，游离甲醛≤</w:t>
            </w:r>
            <w:r>
              <w:rPr>
                <w:rFonts w:ascii="宋体" w:hAnsi="宋体" w:cs="宋体"/>
                <w:color w:val="000000"/>
                <w:kern w:val="0"/>
                <w:sz w:val="20"/>
                <w:szCs w:val="20"/>
              </w:rPr>
              <w:t>0.1g/kg</w:t>
            </w:r>
            <w:r>
              <w:rPr>
                <w:rFonts w:ascii="宋体" w:hAnsi="宋体" w:cs="宋体" w:hint="eastAsia"/>
                <w:color w:val="000000"/>
                <w:kern w:val="0"/>
                <w:sz w:val="20"/>
                <w:szCs w:val="20"/>
              </w:rPr>
              <w:t>；符合</w:t>
            </w:r>
            <w:r>
              <w:rPr>
                <w:rFonts w:ascii="宋体" w:hAnsi="宋体" w:cs="宋体"/>
                <w:color w:val="000000"/>
                <w:kern w:val="0"/>
                <w:sz w:val="20"/>
                <w:szCs w:val="20"/>
              </w:rPr>
              <w:t>GB18583-2008</w:t>
            </w:r>
            <w:r>
              <w:rPr>
                <w:rFonts w:ascii="宋体" w:hAnsi="宋体" w:cs="宋体" w:hint="eastAsia"/>
                <w:color w:val="000000"/>
                <w:kern w:val="0"/>
                <w:sz w:val="20"/>
                <w:szCs w:val="20"/>
              </w:rPr>
              <w:t>、</w:t>
            </w:r>
            <w:r>
              <w:rPr>
                <w:rFonts w:ascii="宋体" w:hAnsi="宋体" w:cs="宋体"/>
                <w:color w:val="000000"/>
                <w:kern w:val="0"/>
                <w:sz w:val="20"/>
                <w:szCs w:val="20"/>
              </w:rPr>
              <w:t>HJ2541-2016</w:t>
            </w:r>
            <w:r>
              <w:rPr>
                <w:rFonts w:ascii="宋体" w:hAnsi="宋体" w:cs="宋体" w:hint="eastAsia"/>
                <w:color w:val="000000"/>
                <w:kern w:val="0"/>
                <w:sz w:val="20"/>
                <w:szCs w:val="20"/>
              </w:rPr>
              <w:t>标准，游离甲醛≤</w:t>
            </w:r>
            <w:r>
              <w:rPr>
                <w:rFonts w:ascii="宋体" w:hAnsi="宋体" w:cs="宋体"/>
                <w:color w:val="000000"/>
                <w:kern w:val="0"/>
                <w:sz w:val="20"/>
                <w:szCs w:val="20"/>
              </w:rPr>
              <w:t>0.1g/kg</w:t>
            </w:r>
            <w:r>
              <w:rPr>
                <w:rFonts w:ascii="宋体" w:hAnsi="宋体" w:cs="宋体" w:hint="eastAsia"/>
                <w:color w:val="000000"/>
                <w:kern w:val="0"/>
                <w:sz w:val="20"/>
                <w:szCs w:val="20"/>
              </w:rPr>
              <w:t>；</w:t>
            </w:r>
          </w:p>
        </w:tc>
        <w:tc>
          <w:tcPr>
            <w:tcW w:w="648" w:type="dxa"/>
            <w:tcBorders>
              <w:top w:val="single" w:sz="4" w:space="0" w:color="000000"/>
              <w:left w:val="single" w:sz="4" w:space="0" w:color="000000"/>
              <w:bottom w:val="nil"/>
              <w:right w:val="single" w:sz="4" w:space="0" w:color="000000"/>
            </w:tcBorders>
            <w:vAlign w:val="center"/>
          </w:tcPr>
          <w:p w:rsidR="0050113F" w:rsidRDefault="0050113F">
            <w:pPr>
              <w:widowControl/>
              <w:jc w:val="center"/>
              <w:textAlignment w:val="center"/>
              <w:rPr>
                <w:rFonts w:ascii="宋体"/>
                <w:color w:val="000000"/>
                <w:sz w:val="20"/>
                <w:szCs w:val="20"/>
              </w:rPr>
            </w:pPr>
            <w:r>
              <w:rPr>
                <w:rFonts w:ascii="宋体" w:hAnsi="宋体" w:cs="宋体" w:hint="eastAsia"/>
                <w:color w:val="000000"/>
                <w:kern w:val="0"/>
                <w:sz w:val="20"/>
                <w:szCs w:val="20"/>
              </w:rPr>
              <w:t>把</w:t>
            </w:r>
          </w:p>
        </w:tc>
        <w:tc>
          <w:tcPr>
            <w:tcW w:w="648" w:type="dxa"/>
            <w:tcBorders>
              <w:top w:val="single" w:sz="4" w:space="0" w:color="000000"/>
              <w:left w:val="single" w:sz="4" w:space="0" w:color="000000"/>
              <w:bottom w:val="single" w:sz="4" w:space="0" w:color="000000"/>
              <w:right w:val="single" w:sz="4" w:space="0" w:color="000000"/>
            </w:tcBorders>
            <w:vAlign w:val="center"/>
          </w:tcPr>
          <w:p w:rsidR="0050113F" w:rsidRDefault="0050113F">
            <w:pPr>
              <w:widowControl/>
              <w:jc w:val="center"/>
              <w:textAlignment w:val="center"/>
              <w:rPr>
                <w:rFonts w:ascii="宋体"/>
                <w:color w:val="000000"/>
                <w:sz w:val="20"/>
                <w:szCs w:val="20"/>
              </w:rPr>
            </w:pPr>
            <w:r>
              <w:rPr>
                <w:rFonts w:ascii="宋体" w:hAnsi="宋体" w:cs="宋体"/>
                <w:color w:val="000000"/>
                <w:kern w:val="0"/>
                <w:sz w:val="20"/>
                <w:szCs w:val="20"/>
              </w:rPr>
              <w:t>234</w:t>
            </w:r>
          </w:p>
        </w:tc>
      </w:tr>
      <w:tr w:rsidR="0050113F">
        <w:trPr>
          <w:trHeight w:val="4000"/>
          <w:jc w:val="center"/>
        </w:trPr>
        <w:tc>
          <w:tcPr>
            <w:tcW w:w="444" w:type="dxa"/>
            <w:tcBorders>
              <w:top w:val="single" w:sz="4" w:space="0" w:color="000000"/>
              <w:left w:val="single" w:sz="4" w:space="0" w:color="000000"/>
              <w:bottom w:val="nil"/>
              <w:right w:val="single" w:sz="4" w:space="0" w:color="000000"/>
            </w:tcBorders>
            <w:vAlign w:val="center"/>
          </w:tcPr>
          <w:p w:rsidR="0050113F" w:rsidRDefault="0050113F">
            <w:pPr>
              <w:widowControl/>
              <w:jc w:val="center"/>
              <w:textAlignment w:val="center"/>
              <w:rPr>
                <w:rFonts w:ascii="宋体"/>
                <w:color w:val="000000"/>
                <w:sz w:val="20"/>
                <w:szCs w:val="20"/>
              </w:rPr>
            </w:pPr>
            <w:r>
              <w:rPr>
                <w:rFonts w:ascii="宋体" w:hAnsi="宋体" w:cs="宋体"/>
                <w:color w:val="000000"/>
                <w:kern w:val="0"/>
                <w:sz w:val="20"/>
                <w:szCs w:val="20"/>
              </w:rPr>
              <w:t>63</w:t>
            </w:r>
          </w:p>
        </w:tc>
        <w:tc>
          <w:tcPr>
            <w:tcW w:w="1116" w:type="dxa"/>
            <w:tcBorders>
              <w:top w:val="single" w:sz="4" w:space="0" w:color="000000"/>
              <w:left w:val="single" w:sz="4" w:space="0" w:color="000000"/>
              <w:bottom w:val="nil"/>
              <w:right w:val="single" w:sz="4" w:space="0" w:color="000000"/>
            </w:tcBorders>
            <w:vAlign w:val="center"/>
          </w:tcPr>
          <w:p w:rsidR="0050113F" w:rsidRDefault="0050113F">
            <w:pPr>
              <w:widowControl/>
              <w:jc w:val="center"/>
              <w:textAlignment w:val="center"/>
              <w:rPr>
                <w:rFonts w:ascii="宋体"/>
                <w:color w:val="000000"/>
                <w:sz w:val="20"/>
                <w:szCs w:val="20"/>
              </w:rPr>
            </w:pPr>
            <w:r>
              <w:rPr>
                <w:rFonts w:ascii="宋体" w:hAnsi="宋体" w:cs="宋体" w:hint="eastAsia"/>
                <w:color w:val="000000"/>
                <w:kern w:val="0"/>
                <w:sz w:val="20"/>
                <w:szCs w:val="20"/>
              </w:rPr>
              <w:t>演讲台</w:t>
            </w:r>
          </w:p>
        </w:tc>
        <w:tc>
          <w:tcPr>
            <w:tcW w:w="2460" w:type="dxa"/>
            <w:tcBorders>
              <w:top w:val="single" w:sz="4" w:space="0" w:color="000000"/>
              <w:left w:val="single" w:sz="4" w:space="0" w:color="000000"/>
              <w:bottom w:val="nil"/>
              <w:right w:val="single" w:sz="4" w:space="0" w:color="000000"/>
            </w:tcBorders>
            <w:vAlign w:val="bottom"/>
          </w:tcPr>
          <w:p w:rsidR="0050113F" w:rsidRDefault="0050113F">
            <w:pPr>
              <w:widowControl/>
              <w:jc w:val="center"/>
              <w:textAlignment w:val="bottom"/>
              <w:rPr>
                <w:rFonts w:ascii="宋体"/>
                <w:color w:val="000000"/>
                <w:sz w:val="20"/>
                <w:szCs w:val="20"/>
              </w:rPr>
            </w:pPr>
            <w:r>
              <w:rPr>
                <w:noProof/>
              </w:rPr>
              <w:pict>
                <v:shape id="Picture_13038" o:spid="_x0000_s1089" type="#_x0000_t75" style="position:absolute;left:0;text-align:left;margin-left:26.6pt;margin-top:60.45pt;width:62.35pt;height:82.05pt;z-index:251722752;visibility:visible;mso-position-horizontal-relative:text;mso-position-vertical-relative:text">
                  <v:imagedata r:id="rId72" o:title=""/>
                </v:shape>
              </w:pict>
            </w:r>
            <w:r>
              <w:rPr>
                <w:rFonts w:ascii="宋体" w:hAnsi="宋体" w:cs="宋体"/>
                <w:color w:val="000000"/>
                <w:kern w:val="0"/>
                <w:sz w:val="20"/>
                <w:szCs w:val="20"/>
              </w:rPr>
              <w:t>700*600*1100</w:t>
            </w:r>
          </w:p>
        </w:tc>
        <w:tc>
          <w:tcPr>
            <w:tcW w:w="5472" w:type="dxa"/>
            <w:tcBorders>
              <w:top w:val="single" w:sz="4" w:space="0" w:color="000000"/>
              <w:left w:val="single" w:sz="4" w:space="0" w:color="000000"/>
              <w:bottom w:val="nil"/>
              <w:right w:val="single" w:sz="4" w:space="0" w:color="000000"/>
            </w:tcBorders>
            <w:vAlign w:val="center"/>
          </w:tcPr>
          <w:p w:rsidR="0050113F" w:rsidRDefault="0050113F" w:rsidP="000978A4">
            <w:pPr>
              <w:widowControl/>
              <w:textAlignment w:val="center"/>
              <w:rPr>
                <w:rFonts w:ascii="宋体"/>
                <w:color w:val="000000"/>
                <w:sz w:val="20"/>
                <w:szCs w:val="20"/>
              </w:rPr>
            </w:pPr>
            <w:r>
              <w:rPr>
                <w:rFonts w:ascii="宋体" w:hAnsi="宋体" w:cs="宋体"/>
                <w:color w:val="000000"/>
                <w:kern w:val="0"/>
                <w:sz w:val="20"/>
                <w:szCs w:val="20"/>
              </w:rPr>
              <w:t>1.</w:t>
            </w:r>
            <w:r>
              <w:rPr>
                <w:rFonts w:ascii="宋体" w:hAnsi="宋体" w:cs="宋体" w:hint="eastAsia"/>
                <w:color w:val="000000"/>
                <w:kern w:val="0"/>
                <w:sz w:val="20"/>
                <w:szCs w:val="20"/>
              </w:rPr>
              <w:t>基材：红橡实木制作，所有木材经过过热蒸汽干燥处理</w:t>
            </w:r>
            <w:r>
              <w:rPr>
                <w:rFonts w:ascii="宋体" w:cs="宋体"/>
                <w:color w:val="000000"/>
                <w:kern w:val="0"/>
                <w:sz w:val="20"/>
                <w:szCs w:val="20"/>
              </w:rPr>
              <w:t>,</w:t>
            </w:r>
            <w:r>
              <w:rPr>
                <w:rFonts w:ascii="宋体" w:hAnsi="宋体" w:cs="宋体" w:hint="eastAsia"/>
                <w:color w:val="000000"/>
                <w:kern w:val="0"/>
                <w:sz w:val="20"/>
                <w:szCs w:val="20"/>
              </w:rPr>
              <w:t>含水率为</w:t>
            </w:r>
            <w:r>
              <w:rPr>
                <w:rFonts w:ascii="宋体" w:hAnsi="宋体" w:cs="宋体"/>
                <w:color w:val="000000"/>
                <w:kern w:val="0"/>
                <w:sz w:val="20"/>
                <w:szCs w:val="20"/>
              </w:rPr>
              <w:t xml:space="preserve"> 8%-12%</w:t>
            </w:r>
            <w:r>
              <w:rPr>
                <w:rFonts w:ascii="宋体" w:hAnsi="宋体" w:cs="宋体" w:hint="eastAsia"/>
                <w:color w:val="000000"/>
                <w:kern w:val="0"/>
                <w:sz w:val="20"/>
                <w:szCs w:val="20"/>
              </w:rPr>
              <w:t>，经过防虫、防潮、防腐及多次烘干蒸发处理；符合</w:t>
            </w:r>
            <w:r>
              <w:rPr>
                <w:rFonts w:ascii="宋体" w:hAnsi="宋体" w:cs="宋体"/>
                <w:color w:val="000000"/>
                <w:kern w:val="0"/>
                <w:sz w:val="20"/>
                <w:szCs w:val="20"/>
              </w:rPr>
              <w:t>GB/T29894-2013</w:t>
            </w:r>
            <w:r>
              <w:rPr>
                <w:rFonts w:ascii="宋体" w:hAnsi="宋体" w:cs="宋体" w:hint="eastAsia"/>
                <w:color w:val="000000"/>
                <w:kern w:val="0"/>
                <w:sz w:val="20"/>
                <w:szCs w:val="20"/>
              </w:rPr>
              <w:t>、</w:t>
            </w:r>
            <w:r>
              <w:rPr>
                <w:rFonts w:ascii="宋体" w:hAnsi="宋体" w:cs="宋体"/>
                <w:color w:val="000000"/>
                <w:kern w:val="0"/>
                <w:sz w:val="20"/>
                <w:szCs w:val="20"/>
              </w:rPr>
              <w:t>GB/T16734-1997</w:t>
            </w:r>
            <w:r>
              <w:rPr>
                <w:rFonts w:ascii="宋体" w:hAnsi="宋体" w:cs="宋体" w:hint="eastAsia"/>
                <w:color w:val="000000"/>
                <w:kern w:val="0"/>
                <w:sz w:val="20"/>
                <w:szCs w:val="20"/>
              </w:rPr>
              <w:t>、</w:t>
            </w:r>
            <w:r>
              <w:rPr>
                <w:rFonts w:ascii="宋体" w:hAnsi="宋体" w:cs="宋体"/>
                <w:color w:val="000000"/>
                <w:kern w:val="0"/>
                <w:sz w:val="20"/>
                <w:szCs w:val="20"/>
              </w:rPr>
              <w:t>GB/T3324-2017</w:t>
            </w:r>
            <w:r>
              <w:rPr>
                <w:rFonts w:ascii="宋体" w:hAnsi="宋体" w:cs="宋体" w:hint="eastAsia"/>
                <w:color w:val="000000"/>
                <w:kern w:val="0"/>
                <w:sz w:val="20"/>
                <w:szCs w:val="20"/>
              </w:rPr>
              <w:t>、</w:t>
            </w:r>
            <w:r>
              <w:rPr>
                <w:rFonts w:ascii="宋体" w:hAnsi="宋体" w:cs="宋体"/>
                <w:color w:val="000000"/>
                <w:kern w:val="0"/>
                <w:sz w:val="20"/>
                <w:szCs w:val="20"/>
              </w:rPr>
              <w:t xml:space="preserve">GB18580-2017 </w:t>
            </w:r>
            <w:r>
              <w:rPr>
                <w:rFonts w:ascii="宋体" w:hAnsi="宋体" w:cs="宋体" w:hint="eastAsia"/>
                <w:color w:val="000000"/>
                <w:kern w:val="0"/>
                <w:sz w:val="20"/>
                <w:szCs w:val="20"/>
              </w:rPr>
              <w:t>标准，甲醛释放量≤</w:t>
            </w:r>
            <w:r>
              <w:rPr>
                <w:rFonts w:ascii="宋体" w:hAnsi="宋体" w:cs="宋体"/>
                <w:color w:val="000000"/>
                <w:kern w:val="0"/>
                <w:sz w:val="20"/>
                <w:szCs w:val="20"/>
              </w:rPr>
              <w:t xml:space="preserve"> 0.05mg/m</w:t>
            </w:r>
            <w:r>
              <w:rPr>
                <w:rFonts w:ascii="宋体" w:hAnsi="宋体" w:cs="宋体" w:hint="eastAsia"/>
                <w:color w:val="000000"/>
                <w:kern w:val="0"/>
                <w:sz w:val="20"/>
                <w:szCs w:val="20"/>
              </w:rPr>
              <w:t>³、挥发性有机物释放量≤</w:t>
            </w:r>
            <w:r>
              <w:rPr>
                <w:rFonts w:ascii="宋体" w:hAnsi="宋体" w:cs="宋体"/>
                <w:color w:val="000000"/>
                <w:kern w:val="0"/>
                <w:sz w:val="20"/>
                <w:szCs w:val="20"/>
              </w:rPr>
              <w:t>0.3mg/m</w:t>
            </w:r>
            <w:r>
              <w:rPr>
                <w:rFonts w:ascii="宋体" w:hAnsi="宋体" w:cs="宋体" w:hint="eastAsia"/>
                <w:color w:val="000000"/>
                <w:kern w:val="0"/>
                <w:sz w:val="20"/>
                <w:szCs w:val="20"/>
              </w:rPr>
              <w:t>³</w:t>
            </w:r>
            <w:r>
              <w:rPr>
                <w:rFonts w:ascii="宋体" w:hAnsi="宋体" w:cs="宋体"/>
                <w:color w:val="000000"/>
                <w:kern w:val="0"/>
                <w:sz w:val="20"/>
                <w:szCs w:val="20"/>
              </w:rPr>
              <w:t>.72h</w:t>
            </w:r>
            <w:r>
              <w:rPr>
                <w:rFonts w:ascii="宋体" w:hAnsi="宋体" w:cs="宋体" w:hint="eastAsia"/>
                <w:color w:val="000000"/>
                <w:kern w:val="0"/>
                <w:sz w:val="20"/>
                <w:szCs w:val="20"/>
              </w:rPr>
              <w:t>。</w:t>
            </w:r>
            <w:r>
              <w:rPr>
                <w:rFonts w:ascii="宋体" w:hAnsi="宋体" w:cs="宋体"/>
                <w:color w:val="000000"/>
                <w:kern w:val="0"/>
                <w:sz w:val="20"/>
                <w:szCs w:val="20"/>
              </w:rPr>
              <w:t xml:space="preserve">                           2.</w:t>
            </w:r>
            <w:r>
              <w:rPr>
                <w:rFonts w:ascii="宋体" w:hAnsi="宋体" w:cs="宋体" w:hint="eastAsia"/>
                <w:color w:val="000000"/>
                <w:kern w:val="0"/>
                <w:sz w:val="20"/>
                <w:szCs w:val="20"/>
              </w:rPr>
              <w:t>工艺</w:t>
            </w:r>
            <w:r>
              <w:rPr>
                <w:rFonts w:ascii="宋体" w:hAnsi="宋体" w:cs="宋体"/>
                <w:color w:val="000000"/>
                <w:kern w:val="0"/>
                <w:sz w:val="20"/>
                <w:szCs w:val="20"/>
              </w:rPr>
              <w:t>:</w:t>
            </w:r>
            <w:r>
              <w:rPr>
                <w:rFonts w:ascii="宋体" w:hAnsi="宋体" w:cs="宋体" w:hint="eastAsia"/>
                <w:color w:val="000000"/>
                <w:kern w:val="0"/>
                <w:sz w:val="20"/>
                <w:szCs w:val="20"/>
              </w:rPr>
              <w:t>榫卯结构。</w:t>
            </w:r>
            <w:r>
              <w:rPr>
                <w:rFonts w:ascii="宋体" w:hAnsi="宋体" w:cs="宋体"/>
                <w:color w:val="000000"/>
                <w:kern w:val="0"/>
                <w:sz w:val="20"/>
                <w:szCs w:val="20"/>
              </w:rPr>
              <w:t xml:space="preserve">                                               3.</w:t>
            </w:r>
            <w:r>
              <w:rPr>
                <w:rFonts w:ascii="宋体" w:hAnsi="宋体" w:cs="宋体" w:hint="eastAsia"/>
                <w:color w:val="000000"/>
                <w:kern w:val="0"/>
                <w:sz w:val="20"/>
                <w:szCs w:val="20"/>
              </w:rPr>
              <w:t>水性漆</w:t>
            </w:r>
            <w:r>
              <w:rPr>
                <w:rFonts w:ascii="宋体" w:hAnsi="宋体" w:cs="宋体"/>
                <w:color w:val="000000"/>
                <w:kern w:val="0"/>
                <w:sz w:val="20"/>
                <w:szCs w:val="20"/>
              </w:rPr>
              <w:t>:</w:t>
            </w:r>
            <w:r>
              <w:rPr>
                <w:rFonts w:ascii="宋体" w:hAnsi="宋体" w:cs="宋体" w:hint="eastAsia"/>
                <w:color w:val="000000"/>
                <w:kern w:val="0"/>
                <w:sz w:val="20"/>
                <w:szCs w:val="20"/>
              </w:rPr>
              <w:t>使用环保水性漆，</w:t>
            </w:r>
            <w:r>
              <w:rPr>
                <w:rFonts w:ascii="宋体" w:hAnsi="宋体" w:cs="宋体"/>
                <w:color w:val="000000"/>
                <w:kern w:val="0"/>
                <w:sz w:val="20"/>
                <w:szCs w:val="20"/>
              </w:rPr>
              <w:t xml:space="preserve">VOC </w:t>
            </w:r>
            <w:r>
              <w:rPr>
                <w:rFonts w:ascii="宋体" w:hAnsi="宋体" w:cs="宋体" w:hint="eastAsia"/>
                <w:color w:val="000000"/>
                <w:kern w:val="0"/>
                <w:sz w:val="20"/>
                <w:szCs w:val="20"/>
              </w:rPr>
              <w:t>含量≤</w:t>
            </w:r>
            <w:r>
              <w:rPr>
                <w:rFonts w:ascii="宋体" w:hAnsi="宋体" w:cs="宋体"/>
                <w:color w:val="000000"/>
                <w:kern w:val="0"/>
                <w:sz w:val="20"/>
                <w:szCs w:val="20"/>
              </w:rPr>
              <w:t>30g/L</w:t>
            </w:r>
            <w:r>
              <w:rPr>
                <w:rFonts w:ascii="宋体" w:hAnsi="宋体" w:cs="宋体" w:hint="eastAsia"/>
                <w:color w:val="000000"/>
                <w:kern w:val="0"/>
                <w:sz w:val="20"/>
                <w:szCs w:val="20"/>
              </w:rPr>
              <w:t>、甲醛含量≤</w:t>
            </w:r>
            <w:r>
              <w:rPr>
                <w:rFonts w:ascii="宋体" w:hAnsi="宋体" w:cs="宋体"/>
                <w:color w:val="000000"/>
                <w:kern w:val="0"/>
                <w:sz w:val="20"/>
                <w:szCs w:val="20"/>
              </w:rPr>
              <w:t>5mg/kg</w:t>
            </w:r>
            <w:r>
              <w:rPr>
                <w:rFonts w:ascii="宋体" w:hAnsi="宋体" w:cs="宋体" w:hint="eastAsia"/>
                <w:color w:val="000000"/>
                <w:kern w:val="0"/>
                <w:sz w:val="20"/>
                <w:szCs w:val="20"/>
              </w:rPr>
              <w:t>、苯系物总和含量≤</w:t>
            </w:r>
            <w:r>
              <w:rPr>
                <w:rFonts w:ascii="宋体" w:hAnsi="宋体" w:cs="宋体"/>
                <w:color w:val="000000"/>
                <w:kern w:val="0"/>
                <w:sz w:val="20"/>
                <w:szCs w:val="20"/>
              </w:rPr>
              <w:t>20mg/kg</w:t>
            </w:r>
            <w:r>
              <w:rPr>
                <w:rFonts w:ascii="宋体" w:hAnsi="宋体" w:cs="宋体" w:hint="eastAsia"/>
                <w:color w:val="000000"/>
                <w:kern w:val="0"/>
                <w:sz w:val="20"/>
                <w:szCs w:val="20"/>
              </w:rPr>
              <w:t>，</w:t>
            </w:r>
            <w:r>
              <w:rPr>
                <w:rFonts w:ascii="宋体" w:cs="宋体"/>
                <w:color w:val="000000"/>
                <w:kern w:val="0"/>
                <w:sz w:val="20"/>
                <w:szCs w:val="20"/>
              </w:rPr>
              <w:t>,</w:t>
            </w:r>
            <w:r>
              <w:rPr>
                <w:rFonts w:ascii="宋体" w:hAnsi="宋体" w:cs="宋体" w:hint="eastAsia"/>
                <w:color w:val="000000"/>
                <w:kern w:val="0"/>
                <w:sz w:val="20"/>
                <w:szCs w:val="20"/>
              </w:rPr>
              <w:t>耐磨、耐腐</w:t>
            </w:r>
            <w:r>
              <w:rPr>
                <w:rFonts w:ascii="宋体" w:hAnsi="宋体" w:cs="宋体"/>
                <w:color w:val="000000"/>
                <w:kern w:val="0"/>
                <w:sz w:val="20"/>
                <w:szCs w:val="20"/>
              </w:rPr>
              <w:t xml:space="preserve"> </w:t>
            </w:r>
            <w:r>
              <w:rPr>
                <w:rFonts w:ascii="宋体" w:hAnsi="宋体" w:cs="宋体" w:hint="eastAsia"/>
                <w:color w:val="000000"/>
                <w:kern w:val="0"/>
                <w:sz w:val="20"/>
                <w:szCs w:val="20"/>
              </w:rPr>
              <w:t>蚀、耐湿热不低于</w:t>
            </w:r>
            <w:r>
              <w:rPr>
                <w:rFonts w:ascii="宋体" w:hAnsi="宋体" w:cs="宋体"/>
                <w:color w:val="000000"/>
                <w:kern w:val="0"/>
                <w:sz w:val="20"/>
                <w:szCs w:val="20"/>
              </w:rPr>
              <w:t>2</w:t>
            </w:r>
            <w:r>
              <w:rPr>
                <w:rFonts w:ascii="宋体" w:hAnsi="宋体" w:cs="宋体" w:hint="eastAsia"/>
                <w:color w:val="000000"/>
                <w:kern w:val="0"/>
                <w:sz w:val="20"/>
                <w:szCs w:val="20"/>
              </w:rPr>
              <w:t>级，抗冲击不低于</w:t>
            </w:r>
            <w:r>
              <w:rPr>
                <w:rFonts w:ascii="宋体" w:hAnsi="宋体" w:cs="宋体"/>
                <w:color w:val="000000"/>
                <w:kern w:val="0"/>
                <w:sz w:val="20"/>
                <w:szCs w:val="20"/>
              </w:rPr>
              <w:t>2</w:t>
            </w:r>
            <w:r>
              <w:rPr>
                <w:rFonts w:ascii="宋体" w:hAnsi="宋体" w:cs="宋体" w:hint="eastAsia"/>
                <w:color w:val="000000"/>
                <w:kern w:val="0"/>
                <w:sz w:val="20"/>
                <w:szCs w:val="20"/>
              </w:rPr>
              <w:t>级，色泽均匀，主次分明，木纹清晰。</w:t>
            </w:r>
            <w:r>
              <w:rPr>
                <w:rFonts w:ascii="宋体" w:hAnsi="宋体" w:cs="宋体"/>
                <w:color w:val="000000"/>
                <w:kern w:val="0"/>
                <w:sz w:val="20"/>
                <w:szCs w:val="20"/>
              </w:rPr>
              <w:t xml:space="preserve">                                               4.</w:t>
            </w:r>
            <w:r>
              <w:rPr>
                <w:rFonts w:ascii="宋体" w:hAnsi="宋体" w:cs="宋体" w:hint="eastAsia"/>
                <w:color w:val="000000"/>
                <w:kern w:val="0"/>
                <w:sz w:val="20"/>
                <w:szCs w:val="20"/>
              </w:rPr>
              <w:t>五金配件</w:t>
            </w:r>
            <w:r>
              <w:rPr>
                <w:rFonts w:ascii="宋体" w:hAnsi="宋体" w:cs="宋体"/>
                <w:color w:val="000000"/>
                <w:kern w:val="0"/>
                <w:sz w:val="20"/>
                <w:szCs w:val="20"/>
              </w:rPr>
              <w:t xml:space="preserve">: </w:t>
            </w:r>
            <w:r>
              <w:rPr>
                <w:rFonts w:ascii="宋体" w:hAnsi="宋体" w:cs="宋体" w:hint="eastAsia"/>
                <w:color w:val="000000"/>
                <w:kern w:val="0"/>
                <w:sz w:val="20"/>
                <w:szCs w:val="20"/>
              </w:rPr>
              <w:t>采用优质五金配件。</w:t>
            </w:r>
            <w:r>
              <w:rPr>
                <w:rFonts w:ascii="宋体" w:hAnsi="宋体" w:cs="宋体"/>
                <w:color w:val="000000"/>
                <w:kern w:val="0"/>
                <w:sz w:val="20"/>
                <w:szCs w:val="20"/>
              </w:rPr>
              <w:t xml:space="preserve">                                                                               5.</w:t>
            </w:r>
            <w:r>
              <w:rPr>
                <w:rFonts w:ascii="宋体" w:hAnsi="宋体" w:cs="宋体" w:hint="eastAsia"/>
                <w:color w:val="000000"/>
                <w:kern w:val="0"/>
                <w:sz w:val="20"/>
                <w:szCs w:val="20"/>
              </w:rPr>
              <w:t>胶黏剂：国家一级环保水性胶黏剂。符合</w:t>
            </w:r>
            <w:r>
              <w:rPr>
                <w:rFonts w:ascii="宋体" w:hAnsi="宋体" w:cs="宋体"/>
                <w:color w:val="000000"/>
                <w:kern w:val="0"/>
                <w:sz w:val="20"/>
                <w:szCs w:val="20"/>
              </w:rPr>
              <w:t>GB18583-2008</w:t>
            </w:r>
            <w:r>
              <w:rPr>
                <w:rFonts w:ascii="宋体" w:hAnsi="宋体" w:cs="宋体" w:hint="eastAsia"/>
                <w:color w:val="000000"/>
                <w:kern w:val="0"/>
                <w:sz w:val="20"/>
                <w:szCs w:val="20"/>
              </w:rPr>
              <w:t>、</w:t>
            </w:r>
            <w:r>
              <w:rPr>
                <w:rFonts w:ascii="宋体" w:hAnsi="宋体" w:cs="宋体"/>
                <w:color w:val="000000"/>
                <w:kern w:val="0"/>
                <w:sz w:val="20"/>
                <w:szCs w:val="20"/>
              </w:rPr>
              <w:t>HJ2541-2016</w:t>
            </w:r>
            <w:r>
              <w:rPr>
                <w:rFonts w:ascii="宋体" w:hAnsi="宋体" w:cs="宋体" w:hint="eastAsia"/>
                <w:color w:val="000000"/>
                <w:kern w:val="0"/>
                <w:sz w:val="20"/>
                <w:szCs w:val="20"/>
              </w:rPr>
              <w:t>标准，游离甲醛≤</w:t>
            </w:r>
            <w:r>
              <w:rPr>
                <w:rFonts w:ascii="宋体" w:hAnsi="宋体" w:cs="宋体"/>
                <w:color w:val="000000"/>
                <w:kern w:val="0"/>
                <w:sz w:val="20"/>
                <w:szCs w:val="20"/>
              </w:rPr>
              <w:t>0.1g/kg</w:t>
            </w:r>
            <w:r>
              <w:rPr>
                <w:rFonts w:ascii="宋体" w:hAnsi="宋体" w:cs="宋体" w:hint="eastAsia"/>
                <w:color w:val="000000"/>
                <w:kern w:val="0"/>
                <w:sz w:val="20"/>
                <w:szCs w:val="20"/>
              </w:rPr>
              <w:t>；</w:t>
            </w:r>
            <w:r>
              <w:rPr>
                <w:rFonts w:ascii="宋体" w:hAnsi="宋体" w:cs="宋体"/>
                <w:color w:val="000000"/>
                <w:kern w:val="0"/>
                <w:sz w:val="20"/>
                <w:szCs w:val="20"/>
              </w:rPr>
              <w:t xml:space="preserve">                                                                 6.</w:t>
            </w:r>
            <w:r>
              <w:rPr>
                <w:rFonts w:ascii="宋体" w:hAnsi="宋体" w:cs="宋体" w:hint="eastAsia"/>
                <w:color w:val="000000"/>
                <w:kern w:val="0"/>
                <w:sz w:val="20"/>
                <w:szCs w:val="20"/>
              </w:rPr>
              <w:t>颜色由采购人选定。</w:t>
            </w:r>
          </w:p>
        </w:tc>
        <w:tc>
          <w:tcPr>
            <w:tcW w:w="648" w:type="dxa"/>
            <w:tcBorders>
              <w:top w:val="single" w:sz="4" w:space="0" w:color="000000"/>
              <w:left w:val="single" w:sz="4" w:space="0" w:color="000000"/>
              <w:bottom w:val="nil"/>
              <w:right w:val="single" w:sz="4" w:space="0" w:color="000000"/>
            </w:tcBorders>
            <w:vAlign w:val="center"/>
          </w:tcPr>
          <w:p w:rsidR="0050113F" w:rsidRDefault="0050113F">
            <w:pPr>
              <w:widowControl/>
              <w:jc w:val="center"/>
              <w:textAlignment w:val="center"/>
              <w:rPr>
                <w:rFonts w:ascii="宋体"/>
                <w:color w:val="000000"/>
                <w:sz w:val="20"/>
                <w:szCs w:val="20"/>
              </w:rPr>
            </w:pPr>
            <w:r>
              <w:rPr>
                <w:rFonts w:ascii="宋体" w:hAnsi="宋体" w:cs="宋体" w:hint="eastAsia"/>
                <w:color w:val="000000"/>
                <w:kern w:val="0"/>
                <w:sz w:val="20"/>
                <w:szCs w:val="20"/>
              </w:rPr>
              <w:t>个</w:t>
            </w:r>
          </w:p>
        </w:tc>
        <w:tc>
          <w:tcPr>
            <w:tcW w:w="648" w:type="dxa"/>
            <w:tcBorders>
              <w:top w:val="single" w:sz="4" w:space="0" w:color="000000"/>
              <w:left w:val="single" w:sz="4" w:space="0" w:color="000000"/>
              <w:bottom w:val="single" w:sz="4" w:space="0" w:color="000000"/>
              <w:right w:val="single" w:sz="4" w:space="0" w:color="000000"/>
            </w:tcBorders>
            <w:vAlign w:val="center"/>
          </w:tcPr>
          <w:p w:rsidR="0050113F" w:rsidRDefault="0050113F">
            <w:pPr>
              <w:widowControl/>
              <w:jc w:val="center"/>
              <w:textAlignment w:val="center"/>
              <w:rPr>
                <w:rFonts w:ascii="宋体"/>
                <w:color w:val="000000"/>
                <w:sz w:val="20"/>
                <w:szCs w:val="20"/>
              </w:rPr>
            </w:pPr>
            <w:r>
              <w:rPr>
                <w:rFonts w:ascii="宋体" w:hAnsi="宋体" w:cs="宋体"/>
                <w:color w:val="000000"/>
                <w:kern w:val="0"/>
                <w:sz w:val="20"/>
                <w:szCs w:val="20"/>
              </w:rPr>
              <w:t>1</w:t>
            </w:r>
          </w:p>
        </w:tc>
      </w:tr>
      <w:tr w:rsidR="0050113F">
        <w:trPr>
          <w:trHeight w:val="620"/>
          <w:jc w:val="center"/>
        </w:trPr>
        <w:tc>
          <w:tcPr>
            <w:tcW w:w="10788" w:type="dxa"/>
            <w:gridSpan w:val="6"/>
            <w:tcBorders>
              <w:top w:val="single" w:sz="4" w:space="0" w:color="000000"/>
              <w:left w:val="single" w:sz="4" w:space="0" w:color="000000"/>
              <w:bottom w:val="single" w:sz="4" w:space="0" w:color="000000"/>
              <w:right w:val="nil"/>
            </w:tcBorders>
            <w:vAlign w:val="center"/>
          </w:tcPr>
          <w:p w:rsidR="0050113F" w:rsidRDefault="0050113F">
            <w:pPr>
              <w:widowControl/>
              <w:jc w:val="center"/>
              <w:textAlignment w:val="center"/>
              <w:rPr>
                <w:rFonts w:ascii="宋体"/>
                <w:b/>
                <w:bCs/>
                <w:color w:val="000000"/>
                <w:sz w:val="20"/>
                <w:szCs w:val="20"/>
              </w:rPr>
            </w:pPr>
            <w:r>
              <w:rPr>
                <w:rFonts w:ascii="宋体" w:hAnsi="宋体" w:cs="宋体" w:hint="eastAsia"/>
                <w:b/>
                <w:bCs/>
                <w:color w:val="000000"/>
                <w:kern w:val="0"/>
                <w:sz w:val="20"/>
                <w:szCs w:val="20"/>
              </w:rPr>
              <w:t>会议休息室（六层）（共</w:t>
            </w:r>
            <w:r>
              <w:rPr>
                <w:rFonts w:ascii="宋体" w:hAnsi="宋体" w:cs="宋体"/>
                <w:b/>
                <w:bCs/>
                <w:color w:val="000000"/>
                <w:kern w:val="0"/>
                <w:sz w:val="20"/>
                <w:szCs w:val="20"/>
              </w:rPr>
              <w:t>1</w:t>
            </w:r>
            <w:r>
              <w:rPr>
                <w:rFonts w:ascii="宋体" w:hAnsi="宋体" w:cs="宋体" w:hint="eastAsia"/>
                <w:b/>
                <w:bCs/>
                <w:color w:val="000000"/>
                <w:kern w:val="0"/>
                <w:sz w:val="20"/>
                <w:szCs w:val="20"/>
              </w:rPr>
              <w:t>套）</w:t>
            </w:r>
          </w:p>
        </w:tc>
      </w:tr>
      <w:tr w:rsidR="0050113F">
        <w:trPr>
          <w:trHeight w:val="2400"/>
          <w:jc w:val="center"/>
        </w:trPr>
        <w:tc>
          <w:tcPr>
            <w:tcW w:w="444" w:type="dxa"/>
            <w:tcBorders>
              <w:top w:val="single" w:sz="4" w:space="0" w:color="000000"/>
              <w:left w:val="single" w:sz="4" w:space="0" w:color="000000"/>
              <w:bottom w:val="nil"/>
              <w:right w:val="single" w:sz="4" w:space="0" w:color="000000"/>
            </w:tcBorders>
            <w:vAlign w:val="center"/>
          </w:tcPr>
          <w:p w:rsidR="0050113F" w:rsidRDefault="0050113F">
            <w:pPr>
              <w:widowControl/>
              <w:jc w:val="center"/>
              <w:textAlignment w:val="center"/>
              <w:rPr>
                <w:rFonts w:ascii="宋体"/>
                <w:color w:val="000000"/>
                <w:sz w:val="20"/>
                <w:szCs w:val="20"/>
              </w:rPr>
            </w:pPr>
            <w:r>
              <w:rPr>
                <w:rFonts w:ascii="宋体" w:hAnsi="宋体" w:cs="宋体"/>
                <w:color w:val="000000"/>
                <w:kern w:val="0"/>
                <w:sz w:val="20"/>
                <w:szCs w:val="20"/>
              </w:rPr>
              <w:t>64</w:t>
            </w:r>
          </w:p>
        </w:tc>
        <w:tc>
          <w:tcPr>
            <w:tcW w:w="1116" w:type="dxa"/>
            <w:tcBorders>
              <w:top w:val="single" w:sz="4" w:space="0" w:color="000000"/>
              <w:left w:val="single" w:sz="4" w:space="0" w:color="000000"/>
              <w:bottom w:val="nil"/>
              <w:right w:val="single" w:sz="4" w:space="0" w:color="000000"/>
            </w:tcBorders>
            <w:vAlign w:val="center"/>
          </w:tcPr>
          <w:p w:rsidR="0050113F" w:rsidRDefault="0050113F">
            <w:pPr>
              <w:widowControl/>
              <w:jc w:val="center"/>
              <w:textAlignment w:val="center"/>
              <w:rPr>
                <w:rFonts w:ascii="宋体"/>
                <w:color w:val="000000"/>
                <w:sz w:val="20"/>
                <w:szCs w:val="20"/>
              </w:rPr>
            </w:pPr>
            <w:r>
              <w:rPr>
                <w:rFonts w:ascii="宋体" w:hAnsi="宋体" w:cs="宋体" w:hint="eastAsia"/>
                <w:color w:val="000000"/>
                <w:kern w:val="0"/>
                <w:sz w:val="20"/>
                <w:szCs w:val="20"/>
              </w:rPr>
              <w:t>沙发组合</w:t>
            </w:r>
          </w:p>
        </w:tc>
        <w:tc>
          <w:tcPr>
            <w:tcW w:w="2460" w:type="dxa"/>
            <w:tcBorders>
              <w:top w:val="single" w:sz="4" w:space="0" w:color="000000"/>
              <w:left w:val="single" w:sz="4" w:space="0" w:color="000000"/>
              <w:bottom w:val="nil"/>
              <w:right w:val="single" w:sz="4" w:space="0" w:color="000000"/>
            </w:tcBorders>
            <w:vAlign w:val="bottom"/>
          </w:tcPr>
          <w:p w:rsidR="0050113F" w:rsidRDefault="0050113F">
            <w:pPr>
              <w:widowControl/>
              <w:jc w:val="center"/>
              <w:textAlignment w:val="bottom"/>
              <w:rPr>
                <w:rFonts w:ascii="宋体"/>
                <w:color w:val="000000"/>
                <w:sz w:val="20"/>
                <w:szCs w:val="20"/>
              </w:rPr>
            </w:pPr>
            <w:r>
              <w:rPr>
                <w:noProof/>
              </w:rPr>
              <w:pict>
                <v:shape id="图片_2" o:spid="_x0000_s1090" type="#_x0000_t75" style="position:absolute;left:0;text-align:left;margin-left:5.65pt;margin-top:15pt;width:111.95pt;height:66.1pt;z-index:251723776;visibility:visible;mso-position-horizontal-relative:text;mso-position-vertical-relative:text">
                  <v:imagedata r:id="rId73" o:title=""/>
                </v:shape>
              </w:pict>
            </w:r>
            <w:r>
              <w:rPr>
                <w:rFonts w:ascii="宋体" w:hAnsi="宋体" w:cs="宋体" w:hint="eastAsia"/>
                <w:color w:val="000000"/>
                <w:kern w:val="0"/>
                <w:sz w:val="20"/>
                <w:szCs w:val="20"/>
              </w:rPr>
              <w:t>三人沙发</w:t>
            </w:r>
          </w:p>
        </w:tc>
        <w:tc>
          <w:tcPr>
            <w:tcW w:w="5472" w:type="dxa"/>
            <w:tcBorders>
              <w:top w:val="single" w:sz="4" w:space="0" w:color="000000"/>
              <w:left w:val="single" w:sz="4" w:space="0" w:color="000000"/>
              <w:bottom w:val="nil"/>
              <w:right w:val="single" w:sz="4" w:space="0" w:color="000000"/>
            </w:tcBorders>
            <w:vAlign w:val="center"/>
          </w:tcPr>
          <w:p w:rsidR="0050113F" w:rsidRDefault="0050113F">
            <w:pPr>
              <w:widowControl/>
              <w:jc w:val="center"/>
              <w:textAlignment w:val="center"/>
              <w:rPr>
                <w:rFonts w:ascii="宋体"/>
                <w:color w:val="000000"/>
                <w:sz w:val="20"/>
                <w:szCs w:val="20"/>
              </w:rPr>
            </w:pPr>
            <w:r>
              <w:rPr>
                <w:rFonts w:ascii="宋体" w:hAnsi="宋体" w:cs="宋体" w:hint="eastAsia"/>
                <w:color w:val="000000"/>
                <w:kern w:val="0"/>
                <w:sz w:val="20"/>
                <w:szCs w:val="20"/>
              </w:rPr>
              <w:t>优质红橡实木框架，榫卯结构，优质环保布艺软包面，优质</w:t>
            </w:r>
            <w:r>
              <w:rPr>
                <w:rFonts w:ascii="宋体" w:hAnsi="宋体" w:cs="宋体"/>
                <w:color w:val="000000"/>
                <w:kern w:val="0"/>
                <w:sz w:val="20"/>
                <w:szCs w:val="20"/>
              </w:rPr>
              <w:t>PU</w:t>
            </w:r>
            <w:r>
              <w:rPr>
                <w:rFonts w:ascii="宋体" w:hAnsi="宋体" w:cs="宋体" w:hint="eastAsia"/>
                <w:color w:val="000000"/>
                <w:kern w:val="0"/>
                <w:sz w:val="20"/>
                <w:szCs w:val="20"/>
              </w:rPr>
              <w:t>发泡一次成型耐阻燃、防老化、高回弹海绵内胆，海绵密度座面≥</w:t>
            </w:r>
            <w:r>
              <w:rPr>
                <w:rFonts w:ascii="宋体" w:hAnsi="宋体" w:cs="宋体"/>
                <w:color w:val="000000"/>
                <w:kern w:val="0"/>
                <w:sz w:val="20"/>
                <w:szCs w:val="20"/>
              </w:rPr>
              <w:t>35kg/m3</w:t>
            </w:r>
            <w:r>
              <w:rPr>
                <w:rFonts w:ascii="宋体" w:hAnsi="宋体" w:cs="宋体" w:hint="eastAsia"/>
                <w:color w:val="000000"/>
                <w:kern w:val="0"/>
                <w:sz w:val="20"/>
                <w:szCs w:val="20"/>
              </w:rPr>
              <w:t>，沙发扶及所有外露木制部分油漆采用品牌环保家具漆五底三面涂装工艺。</w:t>
            </w:r>
          </w:p>
        </w:tc>
        <w:tc>
          <w:tcPr>
            <w:tcW w:w="648" w:type="dxa"/>
            <w:tcBorders>
              <w:top w:val="single" w:sz="4" w:space="0" w:color="000000"/>
              <w:left w:val="single" w:sz="4" w:space="0" w:color="000000"/>
              <w:bottom w:val="nil"/>
              <w:right w:val="single" w:sz="4" w:space="0" w:color="000000"/>
            </w:tcBorders>
            <w:vAlign w:val="center"/>
          </w:tcPr>
          <w:p w:rsidR="0050113F" w:rsidRDefault="0050113F">
            <w:pPr>
              <w:widowControl/>
              <w:jc w:val="center"/>
              <w:textAlignment w:val="center"/>
              <w:rPr>
                <w:rFonts w:ascii="宋体"/>
                <w:color w:val="000000"/>
                <w:sz w:val="20"/>
                <w:szCs w:val="20"/>
              </w:rPr>
            </w:pPr>
            <w:r>
              <w:rPr>
                <w:rFonts w:ascii="宋体" w:hAnsi="宋体" w:cs="宋体" w:hint="eastAsia"/>
                <w:color w:val="000000"/>
                <w:kern w:val="0"/>
                <w:sz w:val="20"/>
                <w:szCs w:val="20"/>
              </w:rPr>
              <w:t>套</w:t>
            </w:r>
          </w:p>
        </w:tc>
        <w:tc>
          <w:tcPr>
            <w:tcW w:w="648" w:type="dxa"/>
            <w:tcBorders>
              <w:top w:val="single" w:sz="4" w:space="0" w:color="000000"/>
              <w:left w:val="single" w:sz="4" w:space="0" w:color="000000"/>
              <w:bottom w:val="single" w:sz="4" w:space="0" w:color="000000"/>
              <w:right w:val="single" w:sz="4" w:space="0" w:color="000000"/>
            </w:tcBorders>
            <w:vAlign w:val="center"/>
          </w:tcPr>
          <w:p w:rsidR="0050113F" w:rsidRDefault="0050113F">
            <w:pPr>
              <w:widowControl/>
              <w:jc w:val="center"/>
              <w:textAlignment w:val="center"/>
              <w:rPr>
                <w:rFonts w:ascii="宋体"/>
                <w:color w:val="000000"/>
                <w:sz w:val="20"/>
                <w:szCs w:val="20"/>
              </w:rPr>
            </w:pPr>
            <w:r>
              <w:rPr>
                <w:rFonts w:ascii="宋体" w:hAnsi="宋体" w:cs="宋体"/>
                <w:color w:val="000000"/>
                <w:kern w:val="0"/>
                <w:sz w:val="20"/>
                <w:szCs w:val="20"/>
              </w:rPr>
              <w:t>1</w:t>
            </w:r>
          </w:p>
        </w:tc>
      </w:tr>
      <w:tr w:rsidR="0050113F">
        <w:trPr>
          <w:trHeight w:val="2520"/>
          <w:jc w:val="center"/>
        </w:trPr>
        <w:tc>
          <w:tcPr>
            <w:tcW w:w="444" w:type="dxa"/>
            <w:tcBorders>
              <w:top w:val="single" w:sz="4" w:space="0" w:color="000000"/>
              <w:left w:val="single" w:sz="4" w:space="0" w:color="000000"/>
              <w:bottom w:val="nil"/>
              <w:right w:val="single" w:sz="4" w:space="0" w:color="000000"/>
            </w:tcBorders>
            <w:vAlign w:val="center"/>
          </w:tcPr>
          <w:p w:rsidR="0050113F" w:rsidRDefault="0050113F">
            <w:pPr>
              <w:widowControl/>
              <w:jc w:val="center"/>
              <w:textAlignment w:val="center"/>
              <w:rPr>
                <w:rFonts w:ascii="宋体"/>
                <w:color w:val="000000"/>
                <w:sz w:val="20"/>
                <w:szCs w:val="20"/>
              </w:rPr>
            </w:pPr>
            <w:r>
              <w:rPr>
                <w:rFonts w:ascii="宋体" w:hAnsi="宋体" w:cs="宋体"/>
                <w:color w:val="000000"/>
                <w:kern w:val="0"/>
                <w:sz w:val="20"/>
                <w:szCs w:val="20"/>
              </w:rPr>
              <w:t>65</w:t>
            </w:r>
          </w:p>
        </w:tc>
        <w:tc>
          <w:tcPr>
            <w:tcW w:w="1116" w:type="dxa"/>
            <w:tcBorders>
              <w:top w:val="single" w:sz="4" w:space="0" w:color="000000"/>
              <w:left w:val="single" w:sz="4" w:space="0" w:color="000000"/>
              <w:bottom w:val="nil"/>
              <w:right w:val="single" w:sz="4" w:space="0" w:color="000000"/>
            </w:tcBorders>
            <w:vAlign w:val="center"/>
          </w:tcPr>
          <w:p w:rsidR="0050113F" w:rsidRDefault="0050113F">
            <w:pPr>
              <w:widowControl/>
              <w:jc w:val="center"/>
              <w:textAlignment w:val="center"/>
              <w:rPr>
                <w:rFonts w:ascii="宋体"/>
                <w:color w:val="000000"/>
                <w:sz w:val="20"/>
                <w:szCs w:val="20"/>
              </w:rPr>
            </w:pPr>
            <w:r>
              <w:rPr>
                <w:rFonts w:ascii="宋体" w:hAnsi="宋体" w:cs="宋体" w:hint="eastAsia"/>
                <w:color w:val="000000"/>
                <w:kern w:val="0"/>
                <w:sz w:val="20"/>
                <w:szCs w:val="20"/>
              </w:rPr>
              <w:t>沙发组合</w:t>
            </w:r>
          </w:p>
        </w:tc>
        <w:tc>
          <w:tcPr>
            <w:tcW w:w="2460" w:type="dxa"/>
            <w:tcBorders>
              <w:top w:val="single" w:sz="4" w:space="0" w:color="000000"/>
              <w:left w:val="single" w:sz="4" w:space="0" w:color="000000"/>
              <w:bottom w:val="nil"/>
              <w:right w:val="single" w:sz="4" w:space="0" w:color="000000"/>
            </w:tcBorders>
            <w:vAlign w:val="bottom"/>
          </w:tcPr>
          <w:p w:rsidR="0050113F" w:rsidRDefault="0050113F">
            <w:pPr>
              <w:widowControl/>
              <w:jc w:val="center"/>
              <w:textAlignment w:val="bottom"/>
              <w:rPr>
                <w:rFonts w:ascii="宋体"/>
                <w:color w:val="000000"/>
                <w:sz w:val="20"/>
                <w:szCs w:val="20"/>
              </w:rPr>
            </w:pPr>
            <w:r>
              <w:rPr>
                <w:noProof/>
              </w:rPr>
              <w:pict>
                <v:shape id="Picture_32_SpCnt_1" o:spid="_x0000_s1091" type="#_x0000_t75" style="position:absolute;left:0;text-align:left;margin-left:9pt;margin-top:16.25pt;width:100.55pt;height:63.5pt;z-index:251724800;visibility:visible;mso-position-horizontal-relative:text;mso-position-vertical-relative:text">
                  <v:imagedata r:id="rId74" o:title=""/>
                </v:shape>
              </w:pict>
            </w:r>
            <w:r>
              <w:rPr>
                <w:rFonts w:ascii="宋体" w:hAnsi="宋体" w:cs="宋体" w:hint="eastAsia"/>
                <w:color w:val="000000"/>
                <w:kern w:val="0"/>
                <w:sz w:val="20"/>
                <w:szCs w:val="20"/>
              </w:rPr>
              <w:t>单人沙发</w:t>
            </w:r>
          </w:p>
        </w:tc>
        <w:tc>
          <w:tcPr>
            <w:tcW w:w="5472" w:type="dxa"/>
            <w:tcBorders>
              <w:top w:val="single" w:sz="4" w:space="0" w:color="000000"/>
              <w:left w:val="single" w:sz="4" w:space="0" w:color="000000"/>
              <w:bottom w:val="nil"/>
              <w:right w:val="single" w:sz="4" w:space="0" w:color="000000"/>
            </w:tcBorders>
            <w:vAlign w:val="center"/>
          </w:tcPr>
          <w:p w:rsidR="0050113F" w:rsidRDefault="0050113F">
            <w:pPr>
              <w:widowControl/>
              <w:jc w:val="center"/>
              <w:textAlignment w:val="center"/>
              <w:rPr>
                <w:rFonts w:ascii="宋体"/>
                <w:color w:val="000000"/>
                <w:sz w:val="20"/>
                <w:szCs w:val="20"/>
              </w:rPr>
            </w:pPr>
            <w:r>
              <w:rPr>
                <w:rFonts w:ascii="宋体" w:hAnsi="宋体" w:cs="宋体" w:hint="eastAsia"/>
                <w:color w:val="000000"/>
                <w:kern w:val="0"/>
                <w:sz w:val="20"/>
                <w:szCs w:val="20"/>
              </w:rPr>
              <w:t>优质红橡实木框架，榫卯结构，优质环保布艺软包面，优质</w:t>
            </w:r>
            <w:r>
              <w:rPr>
                <w:rFonts w:ascii="宋体" w:hAnsi="宋体" w:cs="宋体"/>
                <w:color w:val="000000"/>
                <w:kern w:val="0"/>
                <w:sz w:val="20"/>
                <w:szCs w:val="20"/>
              </w:rPr>
              <w:t>PU</w:t>
            </w:r>
            <w:r>
              <w:rPr>
                <w:rFonts w:ascii="宋体" w:hAnsi="宋体" w:cs="宋体" w:hint="eastAsia"/>
                <w:color w:val="000000"/>
                <w:kern w:val="0"/>
                <w:sz w:val="20"/>
                <w:szCs w:val="20"/>
              </w:rPr>
              <w:t>发泡一次成型耐阻燃、防老化、高回弹海绵内胆，海绵密度座面≥</w:t>
            </w:r>
            <w:r>
              <w:rPr>
                <w:rFonts w:ascii="宋体" w:hAnsi="宋体" w:cs="宋体"/>
                <w:color w:val="000000"/>
                <w:kern w:val="0"/>
                <w:sz w:val="20"/>
                <w:szCs w:val="20"/>
              </w:rPr>
              <w:t>35kg/m3</w:t>
            </w:r>
            <w:r>
              <w:rPr>
                <w:rFonts w:ascii="宋体" w:hAnsi="宋体" w:cs="宋体" w:hint="eastAsia"/>
                <w:color w:val="000000"/>
                <w:kern w:val="0"/>
                <w:sz w:val="20"/>
                <w:szCs w:val="20"/>
              </w:rPr>
              <w:t>，沙发扶及所有外露木制部分油漆采用品牌环保家具漆五底三面涂装工艺。</w:t>
            </w:r>
          </w:p>
        </w:tc>
        <w:tc>
          <w:tcPr>
            <w:tcW w:w="648" w:type="dxa"/>
            <w:tcBorders>
              <w:top w:val="single" w:sz="4" w:space="0" w:color="000000"/>
              <w:left w:val="single" w:sz="4" w:space="0" w:color="000000"/>
              <w:bottom w:val="nil"/>
              <w:right w:val="single" w:sz="4" w:space="0" w:color="000000"/>
            </w:tcBorders>
            <w:vAlign w:val="center"/>
          </w:tcPr>
          <w:p w:rsidR="0050113F" w:rsidRDefault="0050113F">
            <w:pPr>
              <w:widowControl/>
              <w:jc w:val="center"/>
              <w:textAlignment w:val="center"/>
              <w:rPr>
                <w:rFonts w:ascii="宋体"/>
                <w:color w:val="000000"/>
                <w:sz w:val="20"/>
                <w:szCs w:val="20"/>
              </w:rPr>
            </w:pPr>
            <w:r>
              <w:rPr>
                <w:rFonts w:ascii="宋体" w:hAnsi="宋体" w:cs="宋体" w:hint="eastAsia"/>
                <w:color w:val="000000"/>
                <w:kern w:val="0"/>
                <w:sz w:val="20"/>
                <w:szCs w:val="20"/>
              </w:rPr>
              <w:t>套</w:t>
            </w:r>
          </w:p>
        </w:tc>
        <w:tc>
          <w:tcPr>
            <w:tcW w:w="648" w:type="dxa"/>
            <w:tcBorders>
              <w:top w:val="single" w:sz="4" w:space="0" w:color="000000"/>
              <w:left w:val="single" w:sz="4" w:space="0" w:color="000000"/>
              <w:bottom w:val="single" w:sz="4" w:space="0" w:color="000000"/>
              <w:right w:val="single" w:sz="4" w:space="0" w:color="000000"/>
            </w:tcBorders>
            <w:vAlign w:val="center"/>
          </w:tcPr>
          <w:p w:rsidR="0050113F" w:rsidRDefault="0050113F">
            <w:pPr>
              <w:widowControl/>
              <w:jc w:val="center"/>
              <w:textAlignment w:val="center"/>
              <w:rPr>
                <w:rFonts w:ascii="宋体"/>
                <w:color w:val="000000"/>
                <w:sz w:val="20"/>
                <w:szCs w:val="20"/>
              </w:rPr>
            </w:pPr>
            <w:r>
              <w:rPr>
                <w:rFonts w:ascii="宋体" w:hAnsi="宋体" w:cs="宋体"/>
                <w:color w:val="000000"/>
                <w:kern w:val="0"/>
                <w:sz w:val="20"/>
                <w:szCs w:val="20"/>
              </w:rPr>
              <w:t>2</w:t>
            </w:r>
          </w:p>
        </w:tc>
      </w:tr>
      <w:tr w:rsidR="0050113F">
        <w:trPr>
          <w:trHeight w:val="4000"/>
          <w:jc w:val="center"/>
        </w:trPr>
        <w:tc>
          <w:tcPr>
            <w:tcW w:w="444" w:type="dxa"/>
            <w:tcBorders>
              <w:top w:val="single" w:sz="4" w:space="0" w:color="000000"/>
              <w:left w:val="single" w:sz="4" w:space="0" w:color="000000"/>
              <w:bottom w:val="nil"/>
              <w:right w:val="single" w:sz="4" w:space="0" w:color="000000"/>
            </w:tcBorders>
            <w:vAlign w:val="center"/>
          </w:tcPr>
          <w:p w:rsidR="0050113F" w:rsidRDefault="0050113F">
            <w:pPr>
              <w:widowControl/>
              <w:jc w:val="center"/>
              <w:textAlignment w:val="center"/>
              <w:rPr>
                <w:rFonts w:ascii="宋体"/>
                <w:color w:val="000000"/>
                <w:sz w:val="20"/>
                <w:szCs w:val="20"/>
              </w:rPr>
            </w:pPr>
            <w:r>
              <w:rPr>
                <w:rFonts w:ascii="宋体" w:hAnsi="宋体" w:cs="宋体"/>
                <w:color w:val="000000"/>
                <w:kern w:val="0"/>
                <w:sz w:val="20"/>
                <w:szCs w:val="20"/>
              </w:rPr>
              <w:t>66</w:t>
            </w:r>
          </w:p>
        </w:tc>
        <w:tc>
          <w:tcPr>
            <w:tcW w:w="1116" w:type="dxa"/>
            <w:tcBorders>
              <w:top w:val="single" w:sz="4" w:space="0" w:color="000000"/>
              <w:left w:val="single" w:sz="4" w:space="0" w:color="000000"/>
              <w:bottom w:val="nil"/>
              <w:right w:val="single" w:sz="4" w:space="0" w:color="000000"/>
            </w:tcBorders>
            <w:vAlign w:val="center"/>
          </w:tcPr>
          <w:p w:rsidR="0050113F" w:rsidRDefault="0050113F">
            <w:pPr>
              <w:widowControl/>
              <w:jc w:val="center"/>
              <w:textAlignment w:val="center"/>
              <w:rPr>
                <w:rFonts w:ascii="宋体"/>
                <w:color w:val="000000"/>
                <w:sz w:val="20"/>
                <w:szCs w:val="20"/>
              </w:rPr>
            </w:pPr>
            <w:r>
              <w:rPr>
                <w:rFonts w:ascii="宋体" w:hAnsi="宋体" w:cs="宋体" w:hint="eastAsia"/>
                <w:color w:val="000000"/>
                <w:kern w:val="0"/>
                <w:sz w:val="20"/>
                <w:szCs w:val="20"/>
              </w:rPr>
              <w:t>长茶几</w:t>
            </w:r>
          </w:p>
        </w:tc>
        <w:tc>
          <w:tcPr>
            <w:tcW w:w="2460" w:type="dxa"/>
            <w:tcBorders>
              <w:top w:val="single" w:sz="4" w:space="0" w:color="000000"/>
              <w:left w:val="single" w:sz="4" w:space="0" w:color="000000"/>
              <w:bottom w:val="nil"/>
              <w:right w:val="single" w:sz="4" w:space="0" w:color="000000"/>
            </w:tcBorders>
            <w:vAlign w:val="bottom"/>
          </w:tcPr>
          <w:p w:rsidR="0050113F" w:rsidRDefault="0050113F">
            <w:pPr>
              <w:widowControl/>
              <w:jc w:val="center"/>
              <w:textAlignment w:val="bottom"/>
              <w:rPr>
                <w:rFonts w:ascii="宋体"/>
                <w:color w:val="000000"/>
                <w:sz w:val="20"/>
                <w:szCs w:val="20"/>
              </w:rPr>
            </w:pPr>
            <w:r>
              <w:rPr>
                <w:noProof/>
              </w:rPr>
              <w:pict>
                <v:shape id="Picture_12496" o:spid="_x0000_s1092" type="#_x0000_t75" style="position:absolute;left:0;text-align:left;margin-left:13.75pt;margin-top:67.95pt;width:84.1pt;height:54.7pt;z-index:251725824;visibility:visible;mso-position-horizontal-relative:text;mso-position-vertical-relative:text">
                  <v:imagedata r:id="rId75" o:title=""/>
                </v:shape>
              </w:pict>
            </w:r>
            <w:r>
              <w:rPr>
                <w:rFonts w:ascii="宋体" w:hAnsi="宋体" w:cs="宋体"/>
                <w:color w:val="000000"/>
                <w:kern w:val="0"/>
                <w:sz w:val="20"/>
                <w:szCs w:val="20"/>
              </w:rPr>
              <w:t>1200*600*450</w:t>
            </w:r>
          </w:p>
        </w:tc>
        <w:tc>
          <w:tcPr>
            <w:tcW w:w="5472" w:type="dxa"/>
            <w:tcBorders>
              <w:top w:val="single" w:sz="4" w:space="0" w:color="000000"/>
              <w:left w:val="single" w:sz="4" w:space="0" w:color="000000"/>
              <w:bottom w:val="nil"/>
              <w:right w:val="single" w:sz="4" w:space="0" w:color="000000"/>
            </w:tcBorders>
            <w:vAlign w:val="center"/>
          </w:tcPr>
          <w:p w:rsidR="0050113F" w:rsidRDefault="0050113F" w:rsidP="000978A4">
            <w:pPr>
              <w:widowControl/>
              <w:textAlignment w:val="center"/>
              <w:rPr>
                <w:rFonts w:ascii="宋体"/>
                <w:color w:val="000000"/>
                <w:sz w:val="20"/>
                <w:szCs w:val="20"/>
              </w:rPr>
            </w:pPr>
            <w:r>
              <w:rPr>
                <w:rFonts w:ascii="宋体" w:hAnsi="宋体" w:cs="宋体"/>
                <w:color w:val="000000"/>
                <w:kern w:val="0"/>
                <w:sz w:val="20"/>
                <w:szCs w:val="20"/>
              </w:rPr>
              <w:t>1.</w:t>
            </w:r>
            <w:r>
              <w:rPr>
                <w:rFonts w:ascii="宋体" w:hAnsi="宋体" w:cs="宋体" w:hint="eastAsia"/>
                <w:color w:val="000000"/>
                <w:kern w:val="0"/>
                <w:sz w:val="20"/>
                <w:szCs w:val="20"/>
              </w:rPr>
              <w:t>基材：红橡实木制作，所有木材经过过热蒸汽干燥处理</w:t>
            </w:r>
            <w:r>
              <w:rPr>
                <w:rFonts w:ascii="宋体" w:cs="宋体"/>
                <w:color w:val="000000"/>
                <w:kern w:val="0"/>
                <w:sz w:val="20"/>
                <w:szCs w:val="20"/>
              </w:rPr>
              <w:t>,</w:t>
            </w:r>
            <w:r>
              <w:rPr>
                <w:rFonts w:ascii="宋体" w:hAnsi="宋体" w:cs="宋体" w:hint="eastAsia"/>
                <w:color w:val="000000"/>
                <w:kern w:val="0"/>
                <w:sz w:val="20"/>
                <w:szCs w:val="20"/>
              </w:rPr>
              <w:t>含水率为</w:t>
            </w:r>
            <w:r>
              <w:rPr>
                <w:rFonts w:ascii="宋体" w:hAnsi="宋体" w:cs="宋体"/>
                <w:color w:val="000000"/>
                <w:kern w:val="0"/>
                <w:sz w:val="20"/>
                <w:szCs w:val="20"/>
              </w:rPr>
              <w:t xml:space="preserve"> 8%-12%</w:t>
            </w:r>
            <w:r>
              <w:rPr>
                <w:rFonts w:ascii="宋体" w:hAnsi="宋体" w:cs="宋体" w:hint="eastAsia"/>
                <w:color w:val="000000"/>
                <w:kern w:val="0"/>
                <w:sz w:val="20"/>
                <w:szCs w:val="20"/>
              </w:rPr>
              <w:t>，经过防虫、防潮、防腐及多次烘干蒸发处理；符合</w:t>
            </w:r>
            <w:r>
              <w:rPr>
                <w:rFonts w:ascii="宋体" w:hAnsi="宋体" w:cs="宋体"/>
                <w:color w:val="000000"/>
                <w:kern w:val="0"/>
                <w:sz w:val="20"/>
                <w:szCs w:val="20"/>
              </w:rPr>
              <w:t>GB/T29894-2013</w:t>
            </w:r>
            <w:r>
              <w:rPr>
                <w:rFonts w:ascii="宋体" w:hAnsi="宋体" w:cs="宋体" w:hint="eastAsia"/>
                <w:color w:val="000000"/>
                <w:kern w:val="0"/>
                <w:sz w:val="20"/>
                <w:szCs w:val="20"/>
              </w:rPr>
              <w:t>、</w:t>
            </w:r>
            <w:r>
              <w:rPr>
                <w:rFonts w:ascii="宋体" w:hAnsi="宋体" w:cs="宋体"/>
                <w:color w:val="000000"/>
                <w:kern w:val="0"/>
                <w:sz w:val="20"/>
                <w:szCs w:val="20"/>
              </w:rPr>
              <w:t>GB/T16734-1997</w:t>
            </w:r>
            <w:r>
              <w:rPr>
                <w:rFonts w:ascii="宋体" w:hAnsi="宋体" w:cs="宋体" w:hint="eastAsia"/>
                <w:color w:val="000000"/>
                <w:kern w:val="0"/>
                <w:sz w:val="20"/>
                <w:szCs w:val="20"/>
              </w:rPr>
              <w:t>、</w:t>
            </w:r>
            <w:r>
              <w:rPr>
                <w:rFonts w:ascii="宋体" w:hAnsi="宋体" w:cs="宋体"/>
                <w:color w:val="000000"/>
                <w:kern w:val="0"/>
                <w:sz w:val="20"/>
                <w:szCs w:val="20"/>
              </w:rPr>
              <w:t>GB/T3324-2017</w:t>
            </w:r>
            <w:r>
              <w:rPr>
                <w:rFonts w:ascii="宋体" w:hAnsi="宋体" w:cs="宋体" w:hint="eastAsia"/>
                <w:color w:val="000000"/>
                <w:kern w:val="0"/>
                <w:sz w:val="20"/>
                <w:szCs w:val="20"/>
              </w:rPr>
              <w:t>、</w:t>
            </w:r>
            <w:r>
              <w:rPr>
                <w:rFonts w:ascii="宋体" w:hAnsi="宋体" w:cs="宋体"/>
                <w:color w:val="000000"/>
                <w:kern w:val="0"/>
                <w:sz w:val="20"/>
                <w:szCs w:val="20"/>
              </w:rPr>
              <w:t xml:space="preserve">GB18580-2017 </w:t>
            </w:r>
            <w:r>
              <w:rPr>
                <w:rFonts w:ascii="宋体" w:hAnsi="宋体" w:cs="宋体" w:hint="eastAsia"/>
                <w:color w:val="000000"/>
                <w:kern w:val="0"/>
                <w:sz w:val="20"/>
                <w:szCs w:val="20"/>
              </w:rPr>
              <w:t>标准，甲醛释放量≤</w:t>
            </w:r>
            <w:r>
              <w:rPr>
                <w:rFonts w:ascii="宋体" w:hAnsi="宋体" w:cs="宋体"/>
                <w:color w:val="000000"/>
                <w:kern w:val="0"/>
                <w:sz w:val="20"/>
                <w:szCs w:val="20"/>
              </w:rPr>
              <w:t xml:space="preserve"> 0.05mg/m</w:t>
            </w:r>
            <w:r>
              <w:rPr>
                <w:rFonts w:ascii="宋体" w:hAnsi="宋体" w:cs="宋体" w:hint="eastAsia"/>
                <w:color w:val="000000"/>
                <w:kern w:val="0"/>
                <w:sz w:val="20"/>
                <w:szCs w:val="20"/>
              </w:rPr>
              <w:t>³、挥发性有机物释放量≤</w:t>
            </w:r>
            <w:r>
              <w:rPr>
                <w:rFonts w:ascii="宋体" w:hAnsi="宋体" w:cs="宋体"/>
                <w:color w:val="000000"/>
                <w:kern w:val="0"/>
                <w:sz w:val="20"/>
                <w:szCs w:val="20"/>
              </w:rPr>
              <w:t>0.3mg/m</w:t>
            </w:r>
            <w:r>
              <w:rPr>
                <w:rFonts w:ascii="宋体" w:hAnsi="宋体" w:cs="宋体" w:hint="eastAsia"/>
                <w:color w:val="000000"/>
                <w:kern w:val="0"/>
                <w:sz w:val="20"/>
                <w:szCs w:val="20"/>
              </w:rPr>
              <w:t>³</w:t>
            </w:r>
            <w:r>
              <w:rPr>
                <w:rFonts w:ascii="宋体" w:hAnsi="宋体" w:cs="宋体"/>
                <w:color w:val="000000"/>
                <w:kern w:val="0"/>
                <w:sz w:val="20"/>
                <w:szCs w:val="20"/>
              </w:rPr>
              <w:t>.72h</w:t>
            </w:r>
            <w:r>
              <w:rPr>
                <w:rFonts w:ascii="宋体" w:hAnsi="宋体" w:cs="宋体" w:hint="eastAsia"/>
                <w:color w:val="000000"/>
                <w:kern w:val="0"/>
                <w:sz w:val="20"/>
                <w:szCs w:val="20"/>
              </w:rPr>
              <w:t>。</w:t>
            </w:r>
            <w:r>
              <w:rPr>
                <w:rFonts w:ascii="宋体" w:hAnsi="宋体" w:cs="宋体"/>
                <w:color w:val="000000"/>
                <w:kern w:val="0"/>
                <w:sz w:val="20"/>
                <w:szCs w:val="20"/>
              </w:rPr>
              <w:t xml:space="preserve">                           2.</w:t>
            </w:r>
            <w:r>
              <w:rPr>
                <w:rFonts w:ascii="宋体" w:hAnsi="宋体" w:cs="宋体" w:hint="eastAsia"/>
                <w:color w:val="000000"/>
                <w:kern w:val="0"/>
                <w:sz w:val="20"/>
                <w:szCs w:val="20"/>
              </w:rPr>
              <w:t>工艺</w:t>
            </w:r>
            <w:r>
              <w:rPr>
                <w:rFonts w:ascii="宋体" w:hAnsi="宋体" w:cs="宋体"/>
                <w:color w:val="000000"/>
                <w:kern w:val="0"/>
                <w:sz w:val="20"/>
                <w:szCs w:val="20"/>
              </w:rPr>
              <w:t>:</w:t>
            </w:r>
            <w:r>
              <w:rPr>
                <w:rFonts w:ascii="宋体" w:hAnsi="宋体" w:cs="宋体" w:hint="eastAsia"/>
                <w:color w:val="000000"/>
                <w:kern w:val="0"/>
                <w:sz w:val="20"/>
                <w:szCs w:val="20"/>
              </w:rPr>
              <w:t>榫卯结构。</w:t>
            </w:r>
            <w:r>
              <w:rPr>
                <w:rFonts w:ascii="宋体" w:hAnsi="宋体" w:cs="宋体"/>
                <w:color w:val="000000"/>
                <w:kern w:val="0"/>
                <w:sz w:val="20"/>
                <w:szCs w:val="20"/>
              </w:rPr>
              <w:t xml:space="preserve">                                               3.</w:t>
            </w:r>
            <w:r>
              <w:rPr>
                <w:rFonts w:ascii="宋体" w:hAnsi="宋体" w:cs="宋体" w:hint="eastAsia"/>
                <w:color w:val="000000"/>
                <w:kern w:val="0"/>
                <w:sz w:val="20"/>
                <w:szCs w:val="20"/>
              </w:rPr>
              <w:t>水性漆</w:t>
            </w:r>
            <w:r>
              <w:rPr>
                <w:rFonts w:ascii="宋体" w:hAnsi="宋体" w:cs="宋体"/>
                <w:color w:val="000000"/>
                <w:kern w:val="0"/>
                <w:sz w:val="20"/>
                <w:szCs w:val="20"/>
              </w:rPr>
              <w:t>:</w:t>
            </w:r>
            <w:r>
              <w:rPr>
                <w:rFonts w:ascii="宋体" w:hAnsi="宋体" w:cs="宋体" w:hint="eastAsia"/>
                <w:color w:val="000000"/>
                <w:kern w:val="0"/>
                <w:sz w:val="20"/>
                <w:szCs w:val="20"/>
              </w:rPr>
              <w:t>使用环保水性漆，</w:t>
            </w:r>
            <w:r>
              <w:rPr>
                <w:rFonts w:ascii="宋体" w:hAnsi="宋体" w:cs="宋体"/>
                <w:color w:val="000000"/>
                <w:kern w:val="0"/>
                <w:sz w:val="20"/>
                <w:szCs w:val="20"/>
              </w:rPr>
              <w:t xml:space="preserve">VOC </w:t>
            </w:r>
            <w:r>
              <w:rPr>
                <w:rFonts w:ascii="宋体" w:hAnsi="宋体" w:cs="宋体" w:hint="eastAsia"/>
                <w:color w:val="000000"/>
                <w:kern w:val="0"/>
                <w:sz w:val="20"/>
                <w:szCs w:val="20"/>
              </w:rPr>
              <w:t>含量≤</w:t>
            </w:r>
            <w:r>
              <w:rPr>
                <w:rFonts w:ascii="宋体" w:hAnsi="宋体" w:cs="宋体"/>
                <w:color w:val="000000"/>
                <w:kern w:val="0"/>
                <w:sz w:val="20"/>
                <w:szCs w:val="20"/>
              </w:rPr>
              <w:t>30g/L</w:t>
            </w:r>
            <w:r>
              <w:rPr>
                <w:rFonts w:ascii="宋体" w:hAnsi="宋体" w:cs="宋体" w:hint="eastAsia"/>
                <w:color w:val="000000"/>
                <w:kern w:val="0"/>
                <w:sz w:val="20"/>
                <w:szCs w:val="20"/>
              </w:rPr>
              <w:t>、甲醛含量≤</w:t>
            </w:r>
            <w:r>
              <w:rPr>
                <w:rFonts w:ascii="宋体" w:hAnsi="宋体" w:cs="宋体"/>
                <w:color w:val="000000"/>
                <w:kern w:val="0"/>
                <w:sz w:val="20"/>
                <w:szCs w:val="20"/>
              </w:rPr>
              <w:t>5mg/kg</w:t>
            </w:r>
            <w:r>
              <w:rPr>
                <w:rFonts w:ascii="宋体" w:hAnsi="宋体" w:cs="宋体" w:hint="eastAsia"/>
                <w:color w:val="000000"/>
                <w:kern w:val="0"/>
                <w:sz w:val="20"/>
                <w:szCs w:val="20"/>
              </w:rPr>
              <w:t>、苯系物总和含量≤</w:t>
            </w:r>
            <w:r>
              <w:rPr>
                <w:rFonts w:ascii="宋体" w:hAnsi="宋体" w:cs="宋体"/>
                <w:color w:val="000000"/>
                <w:kern w:val="0"/>
                <w:sz w:val="20"/>
                <w:szCs w:val="20"/>
              </w:rPr>
              <w:t>20mg/kg</w:t>
            </w:r>
            <w:r>
              <w:rPr>
                <w:rFonts w:ascii="宋体" w:hAnsi="宋体" w:cs="宋体" w:hint="eastAsia"/>
                <w:color w:val="000000"/>
                <w:kern w:val="0"/>
                <w:sz w:val="20"/>
                <w:szCs w:val="20"/>
              </w:rPr>
              <w:t>，</w:t>
            </w:r>
            <w:r>
              <w:rPr>
                <w:rFonts w:ascii="宋体" w:cs="宋体"/>
                <w:color w:val="000000"/>
                <w:kern w:val="0"/>
                <w:sz w:val="20"/>
                <w:szCs w:val="20"/>
              </w:rPr>
              <w:t>,</w:t>
            </w:r>
            <w:r>
              <w:rPr>
                <w:rFonts w:ascii="宋体" w:hAnsi="宋体" w:cs="宋体" w:hint="eastAsia"/>
                <w:color w:val="000000"/>
                <w:kern w:val="0"/>
                <w:sz w:val="20"/>
                <w:szCs w:val="20"/>
              </w:rPr>
              <w:t>耐磨、耐腐</w:t>
            </w:r>
            <w:r>
              <w:rPr>
                <w:rFonts w:ascii="宋体" w:hAnsi="宋体" w:cs="宋体"/>
                <w:color w:val="000000"/>
                <w:kern w:val="0"/>
                <w:sz w:val="20"/>
                <w:szCs w:val="20"/>
              </w:rPr>
              <w:t xml:space="preserve"> </w:t>
            </w:r>
            <w:r>
              <w:rPr>
                <w:rFonts w:ascii="宋体" w:hAnsi="宋体" w:cs="宋体" w:hint="eastAsia"/>
                <w:color w:val="000000"/>
                <w:kern w:val="0"/>
                <w:sz w:val="20"/>
                <w:szCs w:val="20"/>
              </w:rPr>
              <w:t>蚀、耐湿热不低于</w:t>
            </w:r>
            <w:r>
              <w:rPr>
                <w:rFonts w:ascii="宋体" w:hAnsi="宋体" w:cs="宋体"/>
                <w:color w:val="000000"/>
                <w:kern w:val="0"/>
                <w:sz w:val="20"/>
                <w:szCs w:val="20"/>
              </w:rPr>
              <w:t>2</w:t>
            </w:r>
            <w:r>
              <w:rPr>
                <w:rFonts w:ascii="宋体" w:hAnsi="宋体" w:cs="宋体" w:hint="eastAsia"/>
                <w:color w:val="000000"/>
                <w:kern w:val="0"/>
                <w:sz w:val="20"/>
                <w:szCs w:val="20"/>
              </w:rPr>
              <w:t>级，抗冲击不低于</w:t>
            </w:r>
            <w:r>
              <w:rPr>
                <w:rFonts w:ascii="宋体" w:hAnsi="宋体" w:cs="宋体"/>
                <w:color w:val="000000"/>
                <w:kern w:val="0"/>
                <w:sz w:val="20"/>
                <w:szCs w:val="20"/>
              </w:rPr>
              <w:t>2</w:t>
            </w:r>
            <w:r>
              <w:rPr>
                <w:rFonts w:ascii="宋体" w:hAnsi="宋体" w:cs="宋体" w:hint="eastAsia"/>
                <w:color w:val="000000"/>
                <w:kern w:val="0"/>
                <w:sz w:val="20"/>
                <w:szCs w:val="20"/>
              </w:rPr>
              <w:t>级，色泽均匀，主次分明，木纹清晰。</w:t>
            </w:r>
            <w:r>
              <w:rPr>
                <w:rFonts w:ascii="宋体" w:hAnsi="宋体" w:cs="宋体"/>
                <w:color w:val="000000"/>
                <w:kern w:val="0"/>
                <w:sz w:val="20"/>
                <w:szCs w:val="20"/>
              </w:rPr>
              <w:t xml:space="preserve">                                               4.</w:t>
            </w:r>
            <w:r>
              <w:rPr>
                <w:rFonts w:ascii="宋体" w:hAnsi="宋体" w:cs="宋体" w:hint="eastAsia"/>
                <w:color w:val="000000"/>
                <w:kern w:val="0"/>
                <w:sz w:val="20"/>
                <w:szCs w:val="20"/>
              </w:rPr>
              <w:t>五金配件</w:t>
            </w:r>
            <w:r>
              <w:rPr>
                <w:rFonts w:ascii="宋体" w:hAnsi="宋体" w:cs="宋体"/>
                <w:color w:val="000000"/>
                <w:kern w:val="0"/>
                <w:sz w:val="20"/>
                <w:szCs w:val="20"/>
              </w:rPr>
              <w:t xml:space="preserve">: </w:t>
            </w:r>
            <w:r>
              <w:rPr>
                <w:rFonts w:ascii="宋体" w:hAnsi="宋体" w:cs="宋体" w:hint="eastAsia"/>
                <w:color w:val="000000"/>
                <w:kern w:val="0"/>
                <w:sz w:val="20"/>
                <w:szCs w:val="20"/>
              </w:rPr>
              <w:t>采用优质五金配件。</w:t>
            </w:r>
            <w:r>
              <w:rPr>
                <w:rFonts w:ascii="宋体" w:hAnsi="宋体" w:cs="宋体"/>
                <w:color w:val="000000"/>
                <w:kern w:val="0"/>
                <w:sz w:val="20"/>
                <w:szCs w:val="20"/>
              </w:rPr>
              <w:t xml:space="preserve">                                                                               5.</w:t>
            </w:r>
            <w:r>
              <w:rPr>
                <w:rFonts w:ascii="宋体" w:hAnsi="宋体" w:cs="宋体" w:hint="eastAsia"/>
                <w:color w:val="000000"/>
                <w:kern w:val="0"/>
                <w:sz w:val="20"/>
                <w:szCs w:val="20"/>
              </w:rPr>
              <w:t>胶黏剂：国家一级环保水性胶黏剂。符合</w:t>
            </w:r>
            <w:r>
              <w:rPr>
                <w:rFonts w:ascii="宋体" w:hAnsi="宋体" w:cs="宋体"/>
                <w:color w:val="000000"/>
                <w:kern w:val="0"/>
                <w:sz w:val="20"/>
                <w:szCs w:val="20"/>
              </w:rPr>
              <w:t>GB18583-2008</w:t>
            </w:r>
            <w:r>
              <w:rPr>
                <w:rFonts w:ascii="宋体" w:hAnsi="宋体" w:cs="宋体" w:hint="eastAsia"/>
                <w:color w:val="000000"/>
                <w:kern w:val="0"/>
                <w:sz w:val="20"/>
                <w:szCs w:val="20"/>
              </w:rPr>
              <w:t>、</w:t>
            </w:r>
            <w:r>
              <w:rPr>
                <w:rFonts w:ascii="宋体" w:hAnsi="宋体" w:cs="宋体"/>
                <w:color w:val="000000"/>
                <w:kern w:val="0"/>
                <w:sz w:val="20"/>
                <w:szCs w:val="20"/>
              </w:rPr>
              <w:t>HJ2541-2016</w:t>
            </w:r>
            <w:r>
              <w:rPr>
                <w:rFonts w:ascii="宋体" w:hAnsi="宋体" w:cs="宋体" w:hint="eastAsia"/>
                <w:color w:val="000000"/>
                <w:kern w:val="0"/>
                <w:sz w:val="20"/>
                <w:szCs w:val="20"/>
              </w:rPr>
              <w:t>标准，游离甲醛≤</w:t>
            </w:r>
            <w:r>
              <w:rPr>
                <w:rFonts w:ascii="宋体" w:hAnsi="宋体" w:cs="宋体"/>
                <w:color w:val="000000"/>
                <w:kern w:val="0"/>
                <w:sz w:val="20"/>
                <w:szCs w:val="20"/>
              </w:rPr>
              <w:t>0.1g/kg</w:t>
            </w:r>
            <w:r>
              <w:rPr>
                <w:rFonts w:ascii="宋体" w:hAnsi="宋体" w:cs="宋体" w:hint="eastAsia"/>
                <w:color w:val="000000"/>
                <w:kern w:val="0"/>
                <w:sz w:val="20"/>
                <w:szCs w:val="20"/>
              </w:rPr>
              <w:t>；</w:t>
            </w:r>
            <w:r>
              <w:rPr>
                <w:rFonts w:ascii="宋体" w:hAnsi="宋体" w:cs="宋体"/>
                <w:color w:val="000000"/>
                <w:kern w:val="0"/>
                <w:sz w:val="20"/>
                <w:szCs w:val="20"/>
              </w:rPr>
              <w:t xml:space="preserve">                                                                 6.</w:t>
            </w:r>
            <w:r>
              <w:rPr>
                <w:rFonts w:ascii="宋体" w:hAnsi="宋体" w:cs="宋体" w:hint="eastAsia"/>
                <w:color w:val="000000"/>
                <w:kern w:val="0"/>
                <w:sz w:val="20"/>
                <w:szCs w:val="20"/>
              </w:rPr>
              <w:t>颜色由采购人选定。</w:t>
            </w:r>
          </w:p>
        </w:tc>
        <w:tc>
          <w:tcPr>
            <w:tcW w:w="648" w:type="dxa"/>
            <w:tcBorders>
              <w:top w:val="single" w:sz="4" w:space="0" w:color="000000"/>
              <w:left w:val="single" w:sz="4" w:space="0" w:color="000000"/>
              <w:bottom w:val="nil"/>
              <w:right w:val="single" w:sz="4" w:space="0" w:color="000000"/>
            </w:tcBorders>
            <w:vAlign w:val="center"/>
          </w:tcPr>
          <w:p w:rsidR="0050113F" w:rsidRDefault="0050113F">
            <w:pPr>
              <w:widowControl/>
              <w:jc w:val="center"/>
              <w:textAlignment w:val="center"/>
              <w:rPr>
                <w:rFonts w:ascii="宋体"/>
                <w:color w:val="000000"/>
                <w:sz w:val="20"/>
                <w:szCs w:val="20"/>
              </w:rPr>
            </w:pPr>
            <w:r>
              <w:rPr>
                <w:rFonts w:ascii="宋体" w:hAnsi="宋体" w:cs="宋体" w:hint="eastAsia"/>
                <w:color w:val="000000"/>
                <w:kern w:val="0"/>
                <w:sz w:val="20"/>
                <w:szCs w:val="20"/>
              </w:rPr>
              <w:t>个</w:t>
            </w:r>
          </w:p>
        </w:tc>
        <w:tc>
          <w:tcPr>
            <w:tcW w:w="648" w:type="dxa"/>
            <w:tcBorders>
              <w:top w:val="single" w:sz="4" w:space="0" w:color="000000"/>
              <w:left w:val="single" w:sz="4" w:space="0" w:color="000000"/>
              <w:bottom w:val="single" w:sz="4" w:space="0" w:color="000000"/>
              <w:right w:val="single" w:sz="4" w:space="0" w:color="000000"/>
            </w:tcBorders>
            <w:vAlign w:val="center"/>
          </w:tcPr>
          <w:p w:rsidR="0050113F" w:rsidRDefault="0050113F">
            <w:pPr>
              <w:widowControl/>
              <w:jc w:val="center"/>
              <w:textAlignment w:val="center"/>
              <w:rPr>
                <w:rFonts w:ascii="宋体"/>
                <w:color w:val="000000"/>
                <w:sz w:val="20"/>
                <w:szCs w:val="20"/>
              </w:rPr>
            </w:pPr>
            <w:r>
              <w:rPr>
                <w:rFonts w:ascii="宋体" w:hAnsi="宋体" w:cs="宋体"/>
                <w:color w:val="000000"/>
                <w:kern w:val="0"/>
                <w:sz w:val="20"/>
                <w:szCs w:val="20"/>
              </w:rPr>
              <w:t>1</w:t>
            </w:r>
          </w:p>
        </w:tc>
      </w:tr>
      <w:tr w:rsidR="0050113F">
        <w:trPr>
          <w:trHeight w:val="4000"/>
          <w:jc w:val="center"/>
        </w:trPr>
        <w:tc>
          <w:tcPr>
            <w:tcW w:w="444" w:type="dxa"/>
            <w:tcBorders>
              <w:top w:val="single" w:sz="4" w:space="0" w:color="000000"/>
              <w:left w:val="single" w:sz="4" w:space="0" w:color="000000"/>
              <w:bottom w:val="nil"/>
              <w:right w:val="single" w:sz="4" w:space="0" w:color="000000"/>
            </w:tcBorders>
            <w:vAlign w:val="center"/>
          </w:tcPr>
          <w:p w:rsidR="0050113F" w:rsidRDefault="0050113F">
            <w:pPr>
              <w:widowControl/>
              <w:jc w:val="center"/>
              <w:textAlignment w:val="center"/>
              <w:rPr>
                <w:rFonts w:ascii="宋体"/>
                <w:color w:val="000000"/>
                <w:sz w:val="20"/>
                <w:szCs w:val="20"/>
              </w:rPr>
            </w:pPr>
            <w:r>
              <w:rPr>
                <w:rFonts w:ascii="宋体" w:hAnsi="宋体" w:cs="宋体"/>
                <w:color w:val="000000"/>
                <w:kern w:val="0"/>
                <w:sz w:val="20"/>
                <w:szCs w:val="20"/>
              </w:rPr>
              <w:t>67</w:t>
            </w:r>
          </w:p>
        </w:tc>
        <w:tc>
          <w:tcPr>
            <w:tcW w:w="1116" w:type="dxa"/>
            <w:tcBorders>
              <w:top w:val="single" w:sz="4" w:space="0" w:color="000000"/>
              <w:left w:val="single" w:sz="4" w:space="0" w:color="000000"/>
              <w:bottom w:val="nil"/>
              <w:right w:val="single" w:sz="4" w:space="0" w:color="000000"/>
            </w:tcBorders>
            <w:vAlign w:val="center"/>
          </w:tcPr>
          <w:p w:rsidR="0050113F" w:rsidRDefault="0050113F">
            <w:pPr>
              <w:widowControl/>
              <w:jc w:val="center"/>
              <w:textAlignment w:val="center"/>
              <w:rPr>
                <w:rFonts w:ascii="宋体"/>
                <w:color w:val="000000"/>
                <w:sz w:val="20"/>
                <w:szCs w:val="20"/>
              </w:rPr>
            </w:pPr>
            <w:r>
              <w:rPr>
                <w:rFonts w:ascii="宋体" w:hAnsi="宋体" w:cs="宋体" w:hint="eastAsia"/>
                <w:color w:val="000000"/>
                <w:kern w:val="0"/>
                <w:sz w:val="20"/>
                <w:szCs w:val="20"/>
              </w:rPr>
              <w:t>方茶几</w:t>
            </w:r>
          </w:p>
        </w:tc>
        <w:tc>
          <w:tcPr>
            <w:tcW w:w="2460" w:type="dxa"/>
            <w:tcBorders>
              <w:top w:val="single" w:sz="4" w:space="0" w:color="000000"/>
              <w:left w:val="single" w:sz="4" w:space="0" w:color="000000"/>
              <w:bottom w:val="nil"/>
              <w:right w:val="single" w:sz="4" w:space="0" w:color="000000"/>
            </w:tcBorders>
            <w:vAlign w:val="bottom"/>
          </w:tcPr>
          <w:p w:rsidR="0050113F" w:rsidRDefault="0050113F">
            <w:pPr>
              <w:widowControl/>
              <w:jc w:val="center"/>
              <w:textAlignment w:val="bottom"/>
              <w:rPr>
                <w:rFonts w:ascii="宋体"/>
                <w:color w:val="000000"/>
                <w:sz w:val="20"/>
                <w:szCs w:val="20"/>
              </w:rPr>
            </w:pPr>
            <w:r>
              <w:rPr>
                <w:noProof/>
              </w:rPr>
              <w:pict>
                <v:shape id="Picture_12496_SpCnt_1" o:spid="_x0000_s1093" type="#_x0000_t75" style="position:absolute;left:0;text-align:left;margin-left:33.75pt;margin-top:53.55pt;width:44.3pt;height:68pt;z-index:251726848;visibility:visible;mso-position-horizontal-relative:text;mso-position-vertical-relative:text">
                  <v:imagedata r:id="rId76" o:title=""/>
                </v:shape>
              </w:pict>
            </w:r>
            <w:r>
              <w:rPr>
                <w:rFonts w:ascii="宋体" w:hAnsi="宋体" w:cs="宋体"/>
                <w:color w:val="000000"/>
                <w:kern w:val="0"/>
                <w:sz w:val="20"/>
                <w:szCs w:val="20"/>
              </w:rPr>
              <w:t>600*600*500</w:t>
            </w:r>
          </w:p>
        </w:tc>
        <w:tc>
          <w:tcPr>
            <w:tcW w:w="5472" w:type="dxa"/>
            <w:tcBorders>
              <w:top w:val="single" w:sz="4" w:space="0" w:color="000000"/>
              <w:left w:val="single" w:sz="4" w:space="0" w:color="000000"/>
              <w:bottom w:val="nil"/>
              <w:right w:val="single" w:sz="4" w:space="0" w:color="000000"/>
            </w:tcBorders>
            <w:vAlign w:val="center"/>
          </w:tcPr>
          <w:p w:rsidR="0050113F" w:rsidRDefault="0050113F" w:rsidP="000978A4">
            <w:pPr>
              <w:widowControl/>
              <w:textAlignment w:val="center"/>
              <w:rPr>
                <w:rFonts w:ascii="宋体"/>
                <w:color w:val="000000"/>
                <w:sz w:val="20"/>
                <w:szCs w:val="20"/>
              </w:rPr>
            </w:pPr>
            <w:r>
              <w:rPr>
                <w:rFonts w:ascii="宋体" w:hAnsi="宋体" w:cs="宋体"/>
                <w:color w:val="000000"/>
                <w:kern w:val="0"/>
                <w:sz w:val="20"/>
                <w:szCs w:val="20"/>
              </w:rPr>
              <w:t>1.</w:t>
            </w:r>
            <w:r>
              <w:rPr>
                <w:rFonts w:ascii="宋体" w:hAnsi="宋体" w:cs="宋体" w:hint="eastAsia"/>
                <w:color w:val="000000"/>
                <w:kern w:val="0"/>
                <w:sz w:val="20"/>
                <w:szCs w:val="20"/>
              </w:rPr>
              <w:t>基材：红橡实木制作，所有木材经过过热蒸汽干燥处理</w:t>
            </w:r>
            <w:r>
              <w:rPr>
                <w:rFonts w:ascii="宋体" w:cs="宋体"/>
                <w:color w:val="000000"/>
                <w:kern w:val="0"/>
                <w:sz w:val="20"/>
                <w:szCs w:val="20"/>
              </w:rPr>
              <w:t>,</w:t>
            </w:r>
            <w:r>
              <w:rPr>
                <w:rFonts w:ascii="宋体" w:hAnsi="宋体" w:cs="宋体" w:hint="eastAsia"/>
                <w:color w:val="000000"/>
                <w:kern w:val="0"/>
                <w:sz w:val="20"/>
                <w:szCs w:val="20"/>
              </w:rPr>
              <w:t>含水率为</w:t>
            </w:r>
            <w:r>
              <w:rPr>
                <w:rFonts w:ascii="宋体" w:hAnsi="宋体" w:cs="宋体"/>
                <w:color w:val="000000"/>
                <w:kern w:val="0"/>
                <w:sz w:val="20"/>
                <w:szCs w:val="20"/>
              </w:rPr>
              <w:t xml:space="preserve"> 8%-12%</w:t>
            </w:r>
            <w:r>
              <w:rPr>
                <w:rFonts w:ascii="宋体" w:hAnsi="宋体" w:cs="宋体" w:hint="eastAsia"/>
                <w:color w:val="000000"/>
                <w:kern w:val="0"/>
                <w:sz w:val="20"/>
                <w:szCs w:val="20"/>
              </w:rPr>
              <w:t>，经过防虫、防潮、防腐及多次烘干蒸发处理；符合</w:t>
            </w:r>
            <w:r>
              <w:rPr>
                <w:rFonts w:ascii="宋体" w:hAnsi="宋体" w:cs="宋体"/>
                <w:color w:val="000000"/>
                <w:kern w:val="0"/>
                <w:sz w:val="20"/>
                <w:szCs w:val="20"/>
              </w:rPr>
              <w:t>GB/T29894-2013</w:t>
            </w:r>
            <w:r>
              <w:rPr>
                <w:rFonts w:ascii="宋体" w:hAnsi="宋体" w:cs="宋体" w:hint="eastAsia"/>
                <w:color w:val="000000"/>
                <w:kern w:val="0"/>
                <w:sz w:val="20"/>
                <w:szCs w:val="20"/>
              </w:rPr>
              <w:t>、</w:t>
            </w:r>
            <w:r>
              <w:rPr>
                <w:rFonts w:ascii="宋体" w:hAnsi="宋体" w:cs="宋体"/>
                <w:color w:val="000000"/>
                <w:kern w:val="0"/>
                <w:sz w:val="20"/>
                <w:szCs w:val="20"/>
              </w:rPr>
              <w:t>GB/T16734-1997</w:t>
            </w:r>
            <w:r>
              <w:rPr>
                <w:rFonts w:ascii="宋体" w:hAnsi="宋体" w:cs="宋体" w:hint="eastAsia"/>
                <w:color w:val="000000"/>
                <w:kern w:val="0"/>
                <w:sz w:val="20"/>
                <w:szCs w:val="20"/>
              </w:rPr>
              <w:t>、</w:t>
            </w:r>
            <w:r>
              <w:rPr>
                <w:rFonts w:ascii="宋体" w:hAnsi="宋体" w:cs="宋体"/>
                <w:color w:val="000000"/>
                <w:kern w:val="0"/>
                <w:sz w:val="20"/>
                <w:szCs w:val="20"/>
              </w:rPr>
              <w:t>GB/T3324-2017</w:t>
            </w:r>
            <w:r>
              <w:rPr>
                <w:rFonts w:ascii="宋体" w:hAnsi="宋体" w:cs="宋体" w:hint="eastAsia"/>
                <w:color w:val="000000"/>
                <w:kern w:val="0"/>
                <w:sz w:val="20"/>
                <w:szCs w:val="20"/>
              </w:rPr>
              <w:t>、</w:t>
            </w:r>
            <w:r>
              <w:rPr>
                <w:rFonts w:ascii="宋体" w:hAnsi="宋体" w:cs="宋体"/>
                <w:color w:val="000000"/>
                <w:kern w:val="0"/>
                <w:sz w:val="20"/>
                <w:szCs w:val="20"/>
              </w:rPr>
              <w:t xml:space="preserve">GB18580-2017 </w:t>
            </w:r>
            <w:r>
              <w:rPr>
                <w:rFonts w:ascii="宋体" w:hAnsi="宋体" w:cs="宋体" w:hint="eastAsia"/>
                <w:color w:val="000000"/>
                <w:kern w:val="0"/>
                <w:sz w:val="20"/>
                <w:szCs w:val="20"/>
              </w:rPr>
              <w:t>标准，甲醛释放量≤</w:t>
            </w:r>
            <w:r>
              <w:rPr>
                <w:rFonts w:ascii="宋体" w:hAnsi="宋体" w:cs="宋体"/>
                <w:color w:val="000000"/>
                <w:kern w:val="0"/>
                <w:sz w:val="20"/>
                <w:szCs w:val="20"/>
              </w:rPr>
              <w:t xml:space="preserve"> 0.05mg/m</w:t>
            </w:r>
            <w:r>
              <w:rPr>
                <w:rFonts w:ascii="宋体" w:hAnsi="宋体" w:cs="宋体" w:hint="eastAsia"/>
                <w:color w:val="000000"/>
                <w:kern w:val="0"/>
                <w:sz w:val="20"/>
                <w:szCs w:val="20"/>
              </w:rPr>
              <w:t>³、挥发性有机物释放量≤</w:t>
            </w:r>
            <w:r>
              <w:rPr>
                <w:rFonts w:ascii="宋体" w:hAnsi="宋体" w:cs="宋体"/>
                <w:color w:val="000000"/>
                <w:kern w:val="0"/>
                <w:sz w:val="20"/>
                <w:szCs w:val="20"/>
              </w:rPr>
              <w:t>0.3mg/m</w:t>
            </w:r>
            <w:r>
              <w:rPr>
                <w:rFonts w:ascii="宋体" w:hAnsi="宋体" w:cs="宋体" w:hint="eastAsia"/>
                <w:color w:val="000000"/>
                <w:kern w:val="0"/>
                <w:sz w:val="20"/>
                <w:szCs w:val="20"/>
              </w:rPr>
              <w:t>³</w:t>
            </w:r>
            <w:r>
              <w:rPr>
                <w:rFonts w:ascii="宋体" w:hAnsi="宋体" w:cs="宋体"/>
                <w:color w:val="000000"/>
                <w:kern w:val="0"/>
                <w:sz w:val="20"/>
                <w:szCs w:val="20"/>
              </w:rPr>
              <w:t>.72h</w:t>
            </w:r>
            <w:r>
              <w:rPr>
                <w:rFonts w:ascii="宋体" w:hAnsi="宋体" w:cs="宋体" w:hint="eastAsia"/>
                <w:color w:val="000000"/>
                <w:kern w:val="0"/>
                <w:sz w:val="20"/>
                <w:szCs w:val="20"/>
              </w:rPr>
              <w:t>。</w:t>
            </w:r>
            <w:r>
              <w:rPr>
                <w:rFonts w:ascii="宋体" w:hAnsi="宋体" w:cs="宋体"/>
                <w:color w:val="000000"/>
                <w:kern w:val="0"/>
                <w:sz w:val="20"/>
                <w:szCs w:val="20"/>
              </w:rPr>
              <w:t xml:space="preserve">                           2.</w:t>
            </w:r>
            <w:r>
              <w:rPr>
                <w:rFonts w:ascii="宋体" w:hAnsi="宋体" w:cs="宋体" w:hint="eastAsia"/>
                <w:color w:val="000000"/>
                <w:kern w:val="0"/>
                <w:sz w:val="20"/>
                <w:szCs w:val="20"/>
              </w:rPr>
              <w:t>工艺</w:t>
            </w:r>
            <w:r>
              <w:rPr>
                <w:rFonts w:ascii="宋体" w:hAnsi="宋体" w:cs="宋体"/>
                <w:color w:val="000000"/>
                <w:kern w:val="0"/>
                <w:sz w:val="20"/>
                <w:szCs w:val="20"/>
              </w:rPr>
              <w:t>:</w:t>
            </w:r>
            <w:r>
              <w:rPr>
                <w:rFonts w:ascii="宋体" w:hAnsi="宋体" w:cs="宋体" w:hint="eastAsia"/>
                <w:color w:val="000000"/>
                <w:kern w:val="0"/>
                <w:sz w:val="20"/>
                <w:szCs w:val="20"/>
              </w:rPr>
              <w:t>榫卯结构。</w:t>
            </w:r>
            <w:r>
              <w:rPr>
                <w:rFonts w:ascii="宋体" w:hAnsi="宋体" w:cs="宋体"/>
                <w:color w:val="000000"/>
                <w:kern w:val="0"/>
                <w:sz w:val="20"/>
                <w:szCs w:val="20"/>
              </w:rPr>
              <w:t xml:space="preserve">                                               3.</w:t>
            </w:r>
            <w:r>
              <w:rPr>
                <w:rFonts w:ascii="宋体" w:hAnsi="宋体" w:cs="宋体" w:hint="eastAsia"/>
                <w:color w:val="000000"/>
                <w:kern w:val="0"/>
                <w:sz w:val="20"/>
                <w:szCs w:val="20"/>
              </w:rPr>
              <w:t>水性漆</w:t>
            </w:r>
            <w:r>
              <w:rPr>
                <w:rFonts w:ascii="宋体" w:hAnsi="宋体" w:cs="宋体"/>
                <w:color w:val="000000"/>
                <w:kern w:val="0"/>
                <w:sz w:val="20"/>
                <w:szCs w:val="20"/>
              </w:rPr>
              <w:t>:</w:t>
            </w:r>
            <w:r>
              <w:rPr>
                <w:rFonts w:ascii="宋体" w:hAnsi="宋体" w:cs="宋体" w:hint="eastAsia"/>
                <w:color w:val="000000"/>
                <w:kern w:val="0"/>
                <w:sz w:val="20"/>
                <w:szCs w:val="20"/>
              </w:rPr>
              <w:t>使用环保水性漆，</w:t>
            </w:r>
            <w:r>
              <w:rPr>
                <w:rFonts w:ascii="宋体" w:hAnsi="宋体" w:cs="宋体"/>
                <w:color w:val="000000"/>
                <w:kern w:val="0"/>
                <w:sz w:val="20"/>
                <w:szCs w:val="20"/>
              </w:rPr>
              <w:t xml:space="preserve">VOC </w:t>
            </w:r>
            <w:r>
              <w:rPr>
                <w:rFonts w:ascii="宋体" w:hAnsi="宋体" w:cs="宋体" w:hint="eastAsia"/>
                <w:color w:val="000000"/>
                <w:kern w:val="0"/>
                <w:sz w:val="20"/>
                <w:szCs w:val="20"/>
              </w:rPr>
              <w:t>含量≤</w:t>
            </w:r>
            <w:r>
              <w:rPr>
                <w:rFonts w:ascii="宋体" w:hAnsi="宋体" w:cs="宋体"/>
                <w:color w:val="000000"/>
                <w:kern w:val="0"/>
                <w:sz w:val="20"/>
                <w:szCs w:val="20"/>
              </w:rPr>
              <w:t>30g/L</w:t>
            </w:r>
            <w:r>
              <w:rPr>
                <w:rFonts w:ascii="宋体" w:hAnsi="宋体" w:cs="宋体" w:hint="eastAsia"/>
                <w:color w:val="000000"/>
                <w:kern w:val="0"/>
                <w:sz w:val="20"/>
                <w:szCs w:val="20"/>
              </w:rPr>
              <w:t>、甲醛含量≤</w:t>
            </w:r>
            <w:r>
              <w:rPr>
                <w:rFonts w:ascii="宋体" w:hAnsi="宋体" w:cs="宋体"/>
                <w:color w:val="000000"/>
                <w:kern w:val="0"/>
                <w:sz w:val="20"/>
                <w:szCs w:val="20"/>
              </w:rPr>
              <w:t>5mg/kg</w:t>
            </w:r>
            <w:r>
              <w:rPr>
                <w:rFonts w:ascii="宋体" w:hAnsi="宋体" w:cs="宋体" w:hint="eastAsia"/>
                <w:color w:val="000000"/>
                <w:kern w:val="0"/>
                <w:sz w:val="20"/>
                <w:szCs w:val="20"/>
              </w:rPr>
              <w:t>、苯系物总和含量≤</w:t>
            </w:r>
            <w:r>
              <w:rPr>
                <w:rFonts w:ascii="宋体" w:hAnsi="宋体" w:cs="宋体"/>
                <w:color w:val="000000"/>
                <w:kern w:val="0"/>
                <w:sz w:val="20"/>
                <w:szCs w:val="20"/>
              </w:rPr>
              <w:t>20mg/kg</w:t>
            </w:r>
            <w:r>
              <w:rPr>
                <w:rFonts w:ascii="宋体" w:hAnsi="宋体" w:cs="宋体" w:hint="eastAsia"/>
                <w:color w:val="000000"/>
                <w:kern w:val="0"/>
                <w:sz w:val="20"/>
                <w:szCs w:val="20"/>
              </w:rPr>
              <w:t>，</w:t>
            </w:r>
            <w:r>
              <w:rPr>
                <w:rFonts w:ascii="宋体" w:cs="宋体"/>
                <w:color w:val="000000"/>
                <w:kern w:val="0"/>
                <w:sz w:val="20"/>
                <w:szCs w:val="20"/>
              </w:rPr>
              <w:t>,</w:t>
            </w:r>
            <w:r>
              <w:rPr>
                <w:rFonts w:ascii="宋体" w:hAnsi="宋体" w:cs="宋体" w:hint="eastAsia"/>
                <w:color w:val="000000"/>
                <w:kern w:val="0"/>
                <w:sz w:val="20"/>
                <w:szCs w:val="20"/>
              </w:rPr>
              <w:t>耐磨、耐腐</w:t>
            </w:r>
            <w:r>
              <w:rPr>
                <w:rFonts w:ascii="宋体" w:hAnsi="宋体" w:cs="宋体"/>
                <w:color w:val="000000"/>
                <w:kern w:val="0"/>
                <w:sz w:val="20"/>
                <w:szCs w:val="20"/>
              </w:rPr>
              <w:t xml:space="preserve"> </w:t>
            </w:r>
            <w:r>
              <w:rPr>
                <w:rFonts w:ascii="宋体" w:hAnsi="宋体" w:cs="宋体" w:hint="eastAsia"/>
                <w:color w:val="000000"/>
                <w:kern w:val="0"/>
                <w:sz w:val="20"/>
                <w:szCs w:val="20"/>
              </w:rPr>
              <w:t>蚀、耐湿热不低于</w:t>
            </w:r>
            <w:r>
              <w:rPr>
                <w:rFonts w:ascii="宋体" w:hAnsi="宋体" w:cs="宋体"/>
                <w:color w:val="000000"/>
                <w:kern w:val="0"/>
                <w:sz w:val="20"/>
                <w:szCs w:val="20"/>
              </w:rPr>
              <w:t>2</w:t>
            </w:r>
            <w:r>
              <w:rPr>
                <w:rFonts w:ascii="宋体" w:hAnsi="宋体" w:cs="宋体" w:hint="eastAsia"/>
                <w:color w:val="000000"/>
                <w:kern w:val="0"/>
                <w:sz w:val="20"/>
                <w:szCs w:val="20"/>
              </w:rPr>
              <w:t>级，抗冲击不低于</w:t>
            </w:r>
            <w:r>
              <w:rPr>
                <w:rFonts w:ascii="宋体" w:hAnsi="宋体" w:cs="宋体"/>
                <w:color w:val="000000"/>
                <w:kern w:val="0"/>
                <w:sz w:val="20"/>
                <w:szCs w:val="20"/>
              </w:rPr>
              <w:t>2</w:t>
            </w:r>
            <w:r>
              <w:rPr>
                <w:rFonts w:ascii="宋体" w:hAnsi="宋体" w:cs="宋体" w:hint="eastAsia"/>
                <w:color w:val="000000"/>
                <w:kern w:val="0"/>
                <w:sz w:val="20"/>
                <w:szCs w:val="20"/>
              </w:rPr>
              <w:t>级，色泽均匀，主次分明，木纹清晰。</w:t>
            </w:r>
            <w:r>
              <w:rPr>
                <w:rFonts w:ascii="宋体" w:hAnsi="宋体" w:cs="宋体"/>
                <w:color w:val="000000"/>
                <w:kern w:val="0"/>
                <w:sz w:val="20"/>
                <w:szCs w:val="20"/>
              </w:rPr>
              <w:t xml:space="preserve">                                               4.</w:t>
            </w:r>
            <w:r>
              <w:rPr>
                <w:rFonts w:ascii="宋体" w:hAnsi="宋体" w:cs="宋体" w:hint="eastAsia"/>
                <w:color w:val="000000"/>
                <w:kern w:val="0"/>
                <w:sz w:val="20"/>
                <w:szCs w:val="20"/>
              </w:rPr>
              <w:t>五金配件</w:t>
            </w:r>
            <w:r>
              <w:rPr>
                <w:rFonts w:ascii="宋体" w:hAnsi="宋体" w:cs="宋体"/>
                <w:color w:val="000000"/>
                <w:kern w:val="0"/>
                <w:sz w:val="20"/>
                <w:szCs w:val="20"/>
              </w:rPr>
              <w:t xml:space="preserve">: </w:t>
            </w:r>
            <w:r>
              <w:rPr>
                <w:rFonts w:ascii="宋体" w:hAnsi="宋体" w:cs="宋体" w:hint="eastAsia"/>
                <w:color w:val="000000"/>
                <w:kern w:val="0"/>
                <w:sz w:val="20"/>
                <w:szCs w:val="20"/>
              </w:rPr>
              <w:t>采用优质五金配件。</w:t>
            </w:r>
            <w:r>
              <w:rPr>
                <w:rFonts w:ascii="宋体" w:hAnsi="宋体" w:cs="宋体"/>
                <w:color w:val="000000"/>
                <w:kern w:val="0"/>
                <w:sz w:val="20"/>
                <w:szCs w:val="20"/>
              </w:rPr>
              <w:t xml:space="preserve">                                                                               5.</w:t>
            </w:r>
            <w:r>
              <w:rPr>
                <w:rFonts w:ascii="宋体" w:hAnsi="宋体" w:cs="宋体" w:hint="eastAsia"/>
                <w:color w:val="000000"/>
                <w:kern w:val="0"/>
                <w:sz w:val="20"/>
                <w:szCs w:val="20"/>
              </w:rPr>
              <w:t>胶黏剂：国家一级环保水性胶黏剂。符合</w:t>
            </w:r>
            <w:r>
              <w:rPr>
                <w:rFonts w:ascii="宋体" w:hAnsi="宋体" w:cs="宋体"/>
                <w:color w:val="000000"/>
                <w:kern w:val="0"/>
                <w:sz w:val="20"/>
                <w:szCs w:val="20"/>
              </w:rPr>
              <w:t>GB18583-2008</w:t>
            </w:r>
            <w:r>
              <w:rPr>
                <w:rFonts w:ascii="宋体" w:hAnsi="宋体" w:cs="宋体" w:hint="eastAsia"/>
                <w:color w:val="000000"/>
                <w:kern w:val="0"/>
                <w:sz w:val="20"/>
                <w:szCs w:val="20"/>
              </w:rPr>
              <w:t>、</w:t>
            </w:r>
            <w:r>
              <w:rPr>
                <w:rFonts w:ascii="宋体" w:hAnsi="宋体" w:cs="宋体"/>
                <w:color w:val="000000"/>
                <w:kern w:val="0"/>
                <w:sz w:val="20"/>
                <w:szCs w:val="20"/>
              </w:rPr>
              <w:t>HJ2541-2016</w:t>
            </w:r>
            <w:r>
              <w:rPr>
                <w:rFonts w:ascii="宋体" w:hAnsi="宋体" w:cs="宋体" w:hint="eastAsia"/>
                <w:color w:val="000000"/>
                <w:kern w:val="0"/>
                <w:sz w:val="20"/>
                <w:szCs w:val="20"/>
              </w:rPr>
              <w:t>标准，游离甲醛≤</w:t>
            </w:r>
            <w:r>
              <w:rPr>
                <w:rFonts w:ascii="宋体" w:hAnsi="宋体" w:cs="宋体"/>
                <w:color w:val="000000"/>
                <w:kern w:val="0"/>
                <w:sz w:val="20"/>
                <w:szCs w:val="20"/>
              </w:rPr>
              <w:t>0.1g/kg</w:t>
            </w:r>
            <w:r>
              <w:rPr>
                <w:rFonts w:ascii="宋体" w:hAnsi="宋体" w:cs="宋体" w:hint="eastAsia"/>
                <w:color w:val="000000"/>
                <w:kern w:val="0"/>
                <w:sz w:val="20"/>
                <w:szCs w:val="20"/>
              </w:rPr>
              <w:t>；</w:t>
            </w:r>
            <w:r>
              <w:rPr>
                <w:rFonts w:ascii="宋体" w:hAnsi="宋体" w:cs="宋体"/>
                <w:color w:val="000000"/>
                <w:kern w:val="0"/>
                <w:sz w:val="20"/>
                <w:szCs w:val="20"/>
              </w:rPr>
              <w:t xml:space="preserve">                                                                 6.</w:t>
            </w:r>
            <w:r>
              <w:rPr>
                <w:rFonts w:ascii="宋体" w:hAnsi="宋体" w:cs="宋体" w:hint="eastAsia"/>
                <w:color w:val="000000"/>
                <w:kern w:val="0"/>
                <w:sz w:val="20"/>
                <w:szCs w:val="20"/>
              </w:rPr>
              <w:t>颜色由采购人选定。</w:t>
            </w:r>
          </w:p>
        </w:tc>
        <w:tc>
          <w:tcPr>
            <w:tcW w:w="648" w:type="dxa"/>
            <w:tcBorders>
              <w:top w:val="single" w:sz="4" w:space="0" w:color="000000"/>
              <w:left w:val="single" w:sz="4" w:space="0" w:color="000000"/>
              <w:bottom w:val="nil"/>
              <w:right w:val="single" w:sz="4" w:space="0" w:color="000000"/>
            </w:tcBorders>
            <w:vAlign w:val="center"/>
          </w:tcPr>
          <w:p w:rsidR="0050113F" w:rsidRDefault="0050113F">
            <w:pPr>
              <w:widowControl/>
              <w:jc w:val="center"/>
              <w:textAlignment w:val="center"/>
              <w:rPr>
                <w:rFonts w:ascii="宋体"/>
                <w:color w:val="000000"/>
                <w:sz w:val="20"/>
                <w:szCs w:val="20"/>
              </w:rPr>
            </w:pPr>
            <w:r>
              <w:rPr>
                <w:rFonts w:ascii="宋体" w:hAnsi="宋体" w:cs="宋体" w:hint="eastAsia"/>
                <w:color w:val="000000"/>
                <w:kern w:val="0"/>
                <w:sz w:val="20"/>
                <w:szCs w:val="20"/>
              </w:rPr>
              <w:t>个</w:t>
            </w:r>
          </w:p>
        </w:tc>
        <w:tc>
          <w:tcPr>
            <w:tcW w:w="648" w:type="dxa"/>
            <w:tcBorders>
              <w:top w:val="single" w:sz="4" w:space="0" w:color="000000"/>
              <w:left w:val="single" w:sz="4" w:space="0" w:color="000000"/>
              <w:bottom w:val="single" w:sz="4" w:space="0" w:color="000000"/>
              <w:right w:val="single" w:sz="4" w:space="0" w:color="000000"/>
            </w:tcBorders>
            <w:vAlign w:val="center"/>
          </w:tcPr>
          <w:p w:rsidR="0050113F" w:rsidRDefault="0050113F">
            <w:pPr>
              <w:widowControl/>
              <w:jc w:val="center"/>
              <w:textAlignment w:val="center"/>
              <w:rPr>
                <w:rFonts w:ascii="宋体"/>
                <w:color w:val="000000"/>
                <w:sz w:val="20"/>
                <w:szCs w:val="20"/>
              </w:rPr>
            </w:pPr>
            <w:r>
              <w:rPr>
                <w:rFonts w:ascii="宋体" w:hAnsi="宋体" w:cs="宋体"/>
                <w:color w:val="000000"/>
                <w:kern w:val="0"/>
                <w:sz w:val="20"/>
                <w:szCs w:val="20"/>
              </w:rPr>
              <w:t>1</w:t>
            </w:r>
          </w:p>
        </w:tc>
      </w:tr>
      <w:tr w:rsidR="0050113F">
        <w:trPr>
          <w:trHeight w:val="4000"/>
          <w:jc w:val="center"/>
        </w:trPr>
        <w:tc>
          <w:tcPr>
            <w:tcW w:w="444" w:type="dxa"/>
            <w:tcBorders>
              <w:top w:val="single" w:sz="4" w:space="0" w:color="000000"/>
              <w:left w:val="single" w:sz="4" w:space="0" w:color="000000"/>
              <w:bottom w:val="nil"/>
              <w:right w:val="single" w:sz="4" w:space="0" w:color="000000"/>
            </w:tcBorders>
            <w:vAlign w:val="center"/>
          </w:tcPr>
          <w:p w:rsidR="0050113F" w:rsidRDefault="0050113F">
            <w:pPr>
              <w:widowControl/>
              <w:jc w:val="center"/>
              <w:textAlignment w:val="center"/>
              <w:rPr>
                <w:rFonts w:ascii="宋体"/>
                <w:color w:val="000000"/>
                <w:sz w:val="20"/>
                <w:szCs w:val="20"/>
              </w:rPr>
            </w:pPr>
            <w:r>
              <w:rPr>
                <w:rFonts w:ascii="宋体" w:hAnsi="宋体" w:cs="宋体"/>
                <w:color w:val="000000"/>
                <w:kern w:val="0"/>
                <w:sz w:val="20"/>
                <w:szCs w:val="20"/>
              </w:rPr>
              <w:t>68</w:t>
            </w:r>
          </w:p>
        </w:tc>
        <w:tc>
          <w:tcPr>
            <w:tcW w:w="1116" w:type="dxa"/>
            <w:tcBorders>
              <w:top w:val="single" w:sz="4" w:space="0" w:color="000000"/>
              <w:left w:val="single" w:sz="4" w:space="0" w:color="000000"/>
              <w:bottom w:val="nil"/>
              <w:right w:val="single" w:sz="4" w:space="0" w:color="000000"/>
            </w:tcBorders>
            <w:vAlign w:val="center"/>
          </w:tcPr>
          <w:p w:rsidR="0050113F" w:rsidRDefault="0050113F">
            <w:pPr>
              <w:widowControl/>
              <w:jc w:val="center"/>
              <w:textAlignment w:val="center"/>
              <w:rPr>
                <w:rFonts w:ascii="宋体"/>
                <w:color w:val="000000"/>
                <w:sz w:val="20"/>
                <w:szCs w:val="20"/>
              </w:rPr>
            </w:pPr>
            <w:r>
              <w:rPr>
                <w:rFonts w:ascii="宋体" w:hAnsi="宋体" w:cs="宋体" w:hint="eastAsia"/>
                <w:color w:val="000000"/>
                <w:kern w:val="0"/>
                <w:sz w:val="20"/>
                <w:szCs w:val="20"/>
              </w:rPr>
              <w:t>茶水柜</w:t>
            </w:r>
          </w:p>
        </w:tc>
        <w:tc>
          <w:tcPr>
            <w:tcW w:w="2460" w:type="dxa"/>
            <w:tcBorders>
              <w:top w:val="single" w:sz="4" w:space="0" w:color="000000"/>
              <w:left w:val="single" w:sz="4" w:space="0" w:color="000000"/>
              <w:bottom w:val="nil"/>
              <w:right w:val="single" w:sz="4" w:space="0" w:color="000000"/>
            </w:tcBorders>
            <w:vAlign w:val="bottom"/>
          </w:tcPr>
          <w:p w:rsidR="0050113F" w:rsidRDefault="0050113F">
            <w:pPr>
              <w:widowControl/>
              <w:jc w:val="center"/>
              <w:textAlignment w:val="bottom"/>
              <w:rPr>
                <w:rFonts w:ascii="宋体"/>
                <w:color w:val="000000"/>
                <w:sz w:val="20"/>
                <w:szCs w:val="20"/>
              </w:rPr>
            </w:pPr>
            <w:r>
              <w:rPr>
                <w:noProof/>
              </w:rPr>
              <w:pict>
                <v:shape id="Picture_89_SpCnt_1" o:spid="_x0000_s1094" type="#_x0000_t75" style="position:absolute;left:0;text-align:left;margin-left:24.55pt;margin-top:54.05pt;width:65.95pt;height:73.45pt;z-index:251727872;visibility:visible;mso-position-horizontal-relative:text;mso-position-vertical-relative:text">
                  <v:imagedata r:id="rId77" o:title=""/>
                </v:shape>
              </w:pict>
            </w:r>
            <w:r>
              <w:rPr>
                <w:rFonts w:ascii="宋体" w:hAnsi="宋体" w:cs="宋体"/>
                <w:color w:val="000000"/>
                <w:kern w:val="0"/>
                <w:sz w:val="20"/>
                <w:szCs w:val="20"/>
              </w:rPr>
              <w:t>800*400*800</w:t>
            </w:r>
          </w:p>
        </w:tc>
        <w:tc>
          <w:tcPr>
            <w:tcW w:w="5472" w:type="dxa"/>
            <w:tcBorders>
              <w:top w:val="single" w:sz="4" w:space="0" w:color="000000"/>
              <w:left w:val="single" w:sz="4" w:space="0" w:color="000000"/>
              <w:bottom w:val="nil"/>
              <w:right w:val="single" w:sz="4" w:space="0" w:color="000000"/>
            </w:tcBorders>
            <w:vAlign w:val="center"/>
          </w:tcPr>
          <w:p w:rsidR="0050113F" w:rsidRDefault="0050113F" w:rsidP="000978A4">
            <w:pPr>
              <w:widowControl/>
              <w:textAlignment w:val="center"/>
              <w:rPr>
                <w:rFonts w:ascii="宋体"/>
                <w:color w:val="000000"/>
                <w:sz w:val="20"/>
                <w:szCs w:val="20"/>
              </w:rPr>
            </w:pPr>
            <w:r>
              <w:rPr>
                <w:rFonts w:ascii="宋体" w:hAnsi="宋体" w:cs="宋体"/>
                <w:color w:val="000000"/>
                <w:kern w:val="0"/>
                <w:sz w:val="20"/>
                <w:szCs w:val="20"/>
              </w:rPr>
              <w:t>1.</w:t>
            </w:r>
            <w:r>
              <w:rPr>
                <w:rFonts w:ascii="宋体" w:hAnsi="宋体" w:cs="宋体" w:hint="eastAsia"/>
                <w:color w:val="000000"/>
                <w:kern w:val="0"/>
                <w:sz w:val="20"/>
                <w:szCs w:val="20"/>
              </w:rPr>
              <w:t>基材：红橡实木制作，所有木材经过过热蒸汽干燥处理</w:t>
            </w:r>
            <w:r>
              <w:rPr>
                <w:rFonts w:ascii="宋体" w:cs="宋体"/>
                <w:color w:val="000000"/>
                <w:kern w:val="0"/>
                <w:sz w:val="20"/>
                <w:szCs w:val="20"/>
              </w:rPr>
              <w:t>,</w:t>
            </w:r>
            <w:r>
              <w:rPr>
                <w:rFonts w:ascii="宋体" w:hAnsi="宋体" w:cs="宋体" w:hint="eastAsia"/>
                <w:color w:val="000000"/>
                <w:kern w:val="0"/>
                <w:sz w:val="20"/>
                <w:szCs w:val="20"/>
              </w:rPr>
              <w:t>含水率为</w:t>
            </w:r>
            <w:r>
              <w:rPr>
                <w:rFonts w:ascii="宋体" w:hAnsi="宋体" w:cs="宋体"/>
                <w:color w:val="000000"/>
                <w:kern w:val="0"/>
                <w:sz w:val="20"/>
                <w:szCs w:val="20"/>
              </w:rPr>
              <w:t xml:space="preserve"> 8%-12%</w:t>
            </w:r>
            <w:r>
              <w:rPr>
                <w:rFonts w:ascii="宋体" w:hAnsi="宋体" w:cs="宋体" w:hint="eastAsia"/>
                <w:color w:val="000000"/>
                <w:kern w:val="0"/>
                <w:sz w:val="20"/>
                <w:szCs w:val="20"/>
              </w:rPr>
              <w:t>，经过防虫、防潮、防腐及多次烘干蒸发处理；符合</w:t>
            </w:r>
            <w:r>
              <w:rPr>
                <w:rFonts w:ascii="宋体" w:hAnsi="宋体" w:cs="宋体"/>
                <w:color w:val="000000"/>
                <w:kern w:val="0"/>
                <w:sz w:val="20"/>
                <w:szCs w:val="20"/>
              </w:rPr>
              <w:t>GB/T29894-2013</w:t>
            </w:r>
            <w:r>
              <w:rPr>
                <w:rFonts w:ascii="宋体" w:hAnsi="宋体" w:cs="宋体" w:hint="eastAsia"/>
                <w:color w:val="000000"/>
                <w:kern w:val="0"/>
                <w:sz w:val="20"/>
                <w:szCs w:val="20"/>
              </w:rPr>
              <w:t>、</w:t>
            </w:r>
            <w:r>
              <w:rPr>
                <w:rFonts w:ascii="宋体" w:hAnsi="宋体" w:cs="宋体"/>
                <w:color w:val="000000"/>
                <w:kern w:val="0"/>
                <w:sz w:val="20"/>
                <w:szCs w:val="20"/>
              </w:rPr>
              <w:t>GB/T16734-1997</w:t>
            </w:r>
            <w:r>
              <w:rPr>
                <w:rFonts w:ascii="宋体" w:hAnsi="宋体" w:cs="宋体" w:hint="eastAsia"/>
                <w:color w:val="000000"/>
                <w:kern w:val="0"/>
                <w:sz w:val="20"/>
                <w:szCs w:val="20"/>
              </w:rPr>
              <w:t>、</w:t>
            </w:r>
            <w:r>
              <w:rPr>
                <w:rFonts w:ascii="宋体" w:hAnsi="宋体" w:cs="宋体"/>
                <w:color w:val="000000"/>
                <w:kern w:val="0"/>
                <w:sz w:val="20"/>
                <w:szCs w:val="20"/>
              </w:rPr>
              <w:t>GB/T3324-2017</w:t>
            </w:r>
            <w:r>
              <w:rPr>
                <w:rFonts w:ascii="宋体" w:hAnsi="宋体" w:cs="宋体" w:hint="eastAsia"/>
                <w:color w:val="000000"/>
                <w:kern w:val="0"/>
                <w:sz w:val="20"/>
                <w:szCs w:val="20"/>
              </w:rPr>
              <w:t>、</w:t>
            </w:r>
            <w:r>
              <w:rPr>
                <w:rFonts w:ascii="宋体" w:hAnsi="宋体" w:cs="宋体"/>
                <w:color w:val="000000"/>
                <w:kern w:val="0"/>
                <w:sz w:val="20"/>
                <w:szCs w:val="20"/>
              </w:rPr>
              <w:t xml:space="preserve">GB18580-2017 </w:t>
            </w:r>
            <w:r>
              <w:rPr>
                <w:rFonts w:ascii="宋体" w:hAnsi="宋体" w:cs="宋体" w:hint="eastAsia"/>
                <w:color w:val="000000"/>
                <w:kern w:val="0"/>
                <w:sz w:val="20"/>
                <w:szCs w:val="20"/>
              </w:rPr>
              <w:t>标准，甲醛释放量≤</w:t>
            </w:r>
            <w:r>
              <w:rPr>
                <w:rFonts w:ascii="宋体" w:hAnsi="宋体" w:cs="宋体"/>
                <w:color w:val="000000"/>
                <w:kern w:val="0"/>
                <w:sz w:val="20"/>
                <w:szCs w:val="20"/>
              </w:rPr>
              <w:t xml:space="preserve"> 0.05mg/m</w:t>
            </w:r>
            <w:r>
              <w:rPr>
                <w:rFonts w:ascii="宋体" w:hAnsi="宋体" w:cs="宋体" w:hint="eastAsia"/>
                <w:color w:val="000000"/>
                <w:kern w:val="0"/>
                <w:sz w:val="20"/>
                <w:szCs w:val="20"/>
              </w:rPr>
              <w:t>³、挥发性有机物释放量≤</w:t>
            </w:r>
            <w:r>
              <w:rPr>
                <w:rFonts w:ascii="宋体" w:hAnsi="宋体" w:cs="宋体"/>
                <w:color w:val="000000"/>
                <w:kern w:val="0"/>
                <w:sz w:val="20"/>
                <w:szCs w:val="20"/>
              </w:rPr>
              <w:t>0.3mg/m</w:t>
            </w:r>
            <w:r>
              <w:rPr>
                <w:rFonts w:ascii="宋体" w:hAnsi="宋体" w:cs="宋体" w:hint="eastAsia"/>
                <w:color w:val="000000"/>
                <w:kern w:val="0"/>
                <w:sz w:val="20"/>
                <w:szCs w:val="20"/>
              </w:rPr>
              <w:t>³</w:t>
            </w:r>
            <w:r>
              <w:rPr>
                <w:rFonts w:ascii="宋体" w:hAnsi="宋体" w:cs="宋体"/>
                <w:color w:val="000000"/>
                <w:kern w:val="0"/>
                <w:sz w:val="20"/>
                <w:szCs w:val="20"/>
              </w:rPr>
              <w:t>.72h</w:t>
            </w:r>
            <w:r>
              <w:rPr>
                <w:rFonts w:ascii="宋体" w:hAnsi="宋体" w:cs="宋体" w:hint="eastAsia"/>
                <w:color w:val="000000"/>
                <w:kern w:val="0"/>
                <w:sz w:val="20"/>
                <w:szCs w:val="20"/>
              </w:rPr>
              <w:t>。</w:t>
            </w:r>
            <w:r>
              <w:rPr>
                <w:rFonts w:ascii="宋体" w:hAnsi="宋体" w:cs="宋体"/>
                <w:color w:val="000000"/>
                <w:kern w:val="0"/>
                <w:sz w:val="20"/>
                <w:szCs w:val="20"/>
              </w:rPr>
              <w:t xml:space="preserve">                           2.</w:t>
            </w:r>
            <w:r>
              <w:rPr>
                <w:rFonts w:ascii="宋体" w:hAnsi="宋体" w:cs="宋体" w:hint="eastAsia"/>
                <w:color w:val="000000"/>
                <w:kern w:val="0"/>
                <w:sz w:val="20"/>
                <w:szCs w:val="20"/>
              </w:rPr>
              <w:t>工艺</w:t>
            </w:r>
            <w:r>
              <w:rPr>
                <w:rFonts w:ascii="宋体" w:hAnsi="宋体" w:cs="宋体"/>
                <w:color w:val="000000"/>
                <w:kern w:val="0"/>
                <w:sz w:val="20"/>
                <w:szCs w:val="20"/>
              </w:rPr>
              <w:t>:</w:t>
            </w:r>
            <w:r>
              <w:rPr>
                <w:rFonts w:ascii="宋体" w:hAnsi="宋体" w:cs="宋体" w:hint="eastAsia"/>
                <w:color w:val="000000"/>
                <w:kern w:val="0"/>
                <w:sz w:val="20"/>
                <w:szCs w:val="20"/>
              </w:rPr>
              <w:t>榫卯结构。</w:t>
            </w:r>
            <w:r>
              <w:rPr>
                <w:rFonts w:ascii="宋体" w:hAnsi="宋体" w:cs="宋体"/>
                <w:color w:val="000000"/>
                <w:kern w:val="0"/>
                <w:sz w:val="20"/>
                <w:szCs w:val="20"/>
              </w:rPr>
              <w:t xml:space="preserve">                                               3.</w:t>
            </w:r>
            <w:r>
              <w:rPr>
                <w:rFonts w:ascii="宋体" w:hAnsi="宋体" w:cs="宋体" w:hint="eastAsia"/>
                <w:color w:val="000000"/>
                <w:kern w:val="0"/>
                <w:sz w:val="20"/>
                <w:szCs w:val="20"/>
              </w:rPr>
              <w:t>水性漆</w:t>
            </w:r>
            <w:r>
              <w:rPr>
                <w:rFonts w:ascii="宋体" w:hAnsi="宋体" w:cs="宋体"/>
                <w:color w:val="000000"/>
                <w:kern w:val="0"/>
                <w:sz w:val="20"/>
                <w:szCs w:val="20"/>
              </w:rPr>
              <w:t>:</w:t>
            </w:r>
            <w:r>
              <w:rPr>
                <w:rFonts w:ascii="宋体" w:hAnsi="宋体" w:cs="宋体" w:hint="eastAsia"/>
                <w:color w:val="000000"/>
                <w:kern w:val="0"/>
                <w:sz w:val="20"/>
                <w:szCs w:val="20"/>
              </w:rPr>
              <w:t>使用环保水性漆，</w:t>
            </w:r>
            <w:r>
              <w:rPr>
                <w:rFonts w:ascii="宋体" w:hAnsi="宋体" w:cs="宋体"/>
                <w:color w:val="000000"/>
                <w:kern w:val="0"/>
                <w:sz w:val="20"/>
                <w:szCs w:val="20"/>
              </w:rPr>
              <w:t xml:space="preserve">VOC </w:t>
            </w:r>
            <w:r>
              <w:rPr>
                <w:rFonts w:ascii="宋体" w:hAnsi="宋体" w:cs="宋体" w:hint="eastAsia"/>
                <w:color w:val="000000"/>
                <w:kern w:val="0"/>
                <w:sz w:val="20"/>
                <w:szCs w:val="20"/>
              </w:rPr>
              <w:t>含量≤</w:t>
            </w:r>
            <w:r>
              <w:rPr>
                <w:rFonts w:ascii="宋体" w:hAnsi="宋体" w:cs="宋体"/>
                <w:color w:val="000000"/>
                <w:kern w:val="0"/>
                <w:sz w:val="20"/>
                <w:szCs w:val="20"/>
              </w:rPr>
              <w:t>30g/L</w:t>
            </w:r>
            <w:r>
              <w:rPr>
                <w:rFonts w:ascii="宋体" w:hAnsi="宋体" w:cs="宋体" w:hint="eastAsia"/>
                <w:color w:val="000000"/>
                <w:kern w:val="0"/>
                <w:sz w:val="20"/>
                <w:szCs w:val="20"/>
              </w:rPr>
              <w:t>、甲醛含量≤</w:t>
            </w:r>
            <w:r>
              <w:rPr>
                <w:rFonts w:ascii="宋体" w:hAnsi="宋体" w:cs="宋体"/>
                <w:color w:val="000000"/>
                <w:kern w:val="0"/>
                <w:sz w:val="20"/>
                <w:szCs w:val="20"/>
              </w:rPr>
              <w:t>5mg/kg</w:t>
            </w:r>
            <w:r>
              <w:rPr>
                <w:rFonts w:ascii="宋体" w:hAnsi="宋体" w:cs="宋体" w:hint="eastAsia"/>
                <w:color w:val="000000"/>
                <w:kern w:val="0"/>
                <w:sz w:val="20"/>
                <w:szCs w:val="20"/>
              </w:rPr>
              <w:t>、苯系物总和含量≤</w:t>
            </w:r>
            <w:r>
              <w:rPr>
                <w:rFonts w:ascii="宋体" w:hAnsi="宋体" w:cs="宋体"/>
                <w:color w:val="000000"/>
                <w:kern w:val="0"/>
                <w:sz w:val="20"/>
                <w:szCs w:val="20"/>
              </w:rPr>
              <w:t>20mg/kg</w:t>
            </w:r>
            <w:r>
              <w:rPr>
                <w:rFonts w:ascii="宋体" w:hAnsi="宋体" w:cs="宋体" w:hint="eastAsia"/>
                <w:color w:val="000000"/>
                <w:kern w:val="0"/>
                <w:sz w:val="20"/>
                <w:szCs w:val="20"/>
              </w:rPr>
              <w:t>，</w:t>
            </w:r>
            <w:r>
              <w:rPr>
                <w:rFonts w:ascii="宋体" w:cs="宋体"/>
                <w:color w:val="000000"/>
                <w:kern w:val="0"/>
                <w:sz w:val="20"/>
                <w:szCs w:val="20"/>
              </w:rPr>
              <w:t>,</w:t>
            </w:r>
            <w:r>
              <w:rPr>
                <w:rFonts w:ascii="宋体" w:hAnsi="宋体" w:cs="宋体" w:hint="eastAsia"/>
                <w:color w:val="000000"/>
                <w:kern w:val="0"/>
                <w:sz w:val="20"/>
                <w:szCs w:val="20"/>
              </w:rPr>
              <w:t>耐磨、耐腐</w:t>
            </w:r>
            <w:r>
              <w:rPr>
                <w:rFonts w:ascii="宋体" w:hAnsi="宋体" w:cs="宋体"/>
                <w:color w:val="000000"/>
                <w:kern w:val="0"/>
                <w:sz w:val="20"/>
                <w:szCs w:val="20"/>
              </w:rPr>
              <w:t xml:space="preserve"> </w:t>
            </w:r>
            <w:r>
              <w:rPr>
                <w:rFonts w:ascii="宋体" w:hAnsi="宋体" w:cs="宋体" w:hint="eastAsia"/>
                <w:color w:val="000000"/>
                <w:kern w:val="0"/>
                <w:sz w:val="20"/>
                <w:szCs w:val="20"/>
              </w:rPr>
              <w:t>蚀、耐湿热不低于</w:t>
            </w:r>
            <w:r>
              <w:rPr>
                <w:rFonts w:ascii="宋体" w:hAnsi="宋体" w:cs="宋体"/>
                <w:color w:val="000000"/>
                <w:kern w:val="0"/>
                <w:sz w:val="20"/>
                <w:szCs w:val="20"/>
              </w:rPr>
              <w:t>2</w:t>
            </w:r>
            <w:r>
              <w:rPr>
                <w:rFonts w:ascii="宋体" w:hAnsi="宋体" w:cs="宋体" w:hint="eastAsia"/>
                <w:color w:val="000000"/>
                <w:kern w:val="0"/>
                <w:sz w:val="20"/>
                <w:szCs w:val="20"/>
              </w:rPr>
              <w:t>级，抗冲击不低于</w:t>
            </w:r>
            <w:r>
              <w:rPr>
                <w:rFonts w:ascii="宋体" w:hAnsi="宋体" w:cs="宋体"/>
                <w:color w:val="000000"/>
                <w:kern w:val="0"/>
                <w:sz w:val="20"/>
                <w:szCs w:val="20"/>
              </w:rPr>
              <w:t>2</w:t>
            </w:r>
            <w:r>
              <w:rPr>
                <w:rFonts w:ascii="宋体" w:hAnsi="宋体" w:cs="宋体" w:hint="eastAsia"/>
                <w:color w:val="000000"/>
                <w:kern w:val="0"/>
                <w:sz w:val="20"/>
                <w:szCs w:val="20"/>
              </w:rPr>
              <w:t>级，色泽均匀，主次分明，木纹清晰。</w:t>
            </w:r>
            <w:r>
              <w:rPr>
                <w:rFonts w:ascii="宋体" w:hAnsi="宋体" w:cs="宋体"/>
                <w:color w:val="000000"/>
                <w:kern w:val="0"/>
                <w:sz w:val="20"/>
                <w:szCs w:val="20"/>
              </w:rPr>
              <w:t xml:space="preserve">                                               4.</w:t>
            </w:r>
            <w:r>
              <w:rPr>
                <w:rFonts w:ascii="宋体" w:hAnsi="宋体" w:cs="宋体" w:hint="eastAsia"/>
                <w:color w:val="000000"/>
                <w:kern w:val="0"/>
                <w:sz w:val="20"/>
                <w:szCs w:val="20"/>
              </w:rPr>
              <w:t>五金配件</w:t>
            </w:r>
            <w:r>
              <w:rPr>
                <w:rFonts w:ascii="宋体" w:hAnsi="宋体" w:cs="宋体"/>
                <w:color w:val="000000"/>
                <w:kern w:val="0"/>
                <w:sz w:val="20"/>
                <w:szCs w:val="20"/>
              </w:rPr>
              <w:t xml:space="preserve">: </w:t>
            </w:r>
            <w:r>
              <w:rPr>
                <w:rFonts w:ascii="宋体" w:hAnsi="宋体" w:cs="宋体" w:hint="eastAsia"/>
                <w:color w:val="000000"/>
                <w:kern w:val="0"/>
                <w:sz w:val="20"/>
                <w:szCs w:val="20"/>
              </w:rPr>
              <w:t>采用优质五金配件。</w:t>
            </w:r>
            <w:r>
              <w:rPr>
                <w:rFonts w:ascii="宋体" w:hAnsi="宋体" w:cs="宋体"/>
                <w:color w:val="000000"/>
                <w:kern w:val="0"/>
                <w:sz w:val="20"/>
                <w:szCs w:val="20"/>
              </w:rPr>
              <w:t xml:space="preserve">                                                                               5.</w:t>
            </w:r>
            <w:r>
              <w:rPr>
                <w:rFonts w:ascii="宋体" w:hAnsi="宋体" w:cs="宋体" w:hint="eastAsia"/>
                <w:color w:val="000000"/>
                <w:kern w:val="0"/>
                <w:sz w:val="20"/>
                <w:szCs w:val="20"/>
              </w:rPr>
              <w:t>胶黏剂：国家一级环保水性胶黏剂。符合</w:t>
            </w:r>
            <w:r>
              <w:rPr>
                <w:rFonts w:ascii="宋体" w:hAnsi="宋体" w:cs="宋体"/>
                <w:color w:val="000000"/>
                <w:kern w:val="0"/>
                <w:sz w:val="20"/>
                <w:szCs w:val="20"/>
              </w:rPr>
              <w:t>GB18583-2008</w:t>
            </w:r>
            <w:r>
              <w:rPr>
                <w:rFonts w:ascii="宋体" w:hAnsi="宋体" w:cs="宋体" w:hint="eastAsia"/>
                <w:color w:val="000000"/>
                <w:kern w:val="0"/>
                <w:sz w:val="20"/>
                <w:szCs w:val="20"/>
              </w:rPr>
              <w:t>、</w:t>
            </w:r>
            <w:r>
              <w:rPr>
                <w:rFonts w:ascii="宋体" w:hAnsi="宋体" w:cs="宋体"/>
                <w:color w:val="000000"/>
                <w:kern w:val="0"/>
                <w:sz w:val="20"/>
                <w:szCs w:val="20"/>
              </w:rPr>
              <w:t>HJ2541-2016</w:t>
            </w:r>
            <w:r>
              <w:rPr>
                <w:rFonts w:ascii="宋体" w:hAnsi="宋体" w:cs="宋体" w:hint="eastAsia"/>
                <w:color w:val="000000"/>
                <w:kern w:val="0"/>
                <w:sz w:val="20"/>
                <w:szCs w:val="20"/>
              </w:rPr>
              <w:t>标准，游离甲醛≤</w:t>
            </w:r>
            <w:r>
              <w:rPr>
                <w:rFonts w:ascii="宋体" w:hAnsi="宋体" w:cs="宋体"/>
                <w:color w:val="000000"/>
                <w:kern w:val="0"/>
                <w:sz w:val="20"/>
                <w:szCs w:val="20"/>
              </w:rPr>
              <w:t>0.1g/kg</w:t>
            </w:r>
            <w:r>
              <w:rPr>
                <w:rFonts w:ascii="宋体" w:hAnsi="宋体" w:cs="宋体" w:hint="eastAsia"/>
                <w:color w:val="000000"/>
                <w:kern w:val="0"/>
                <w:sz w:val="20"/>
                <w:szCs w:val="20"/>
              </w:rPr>
              <w:t>；</w:t>
            </w:r>
            <w:r>
              <w:rPr>
                <w:rFonts w:ascii="宋体" w:hAnsi="宋体" w:cs="宋体"/>
                <w:color w:val="000000"/>
                <w:kern w:val="0"/>
                <w:sz w:val="20"/>
                <w:szCs w:val="20"/>
              </w:rPr>
              <w:t xml:space="preserve">                                                                 6.</w:t>
            </w:r>
            <w:r>
              <w:rPr>
                <w:rFonts w:ascii="宋体" w:hAnsi="宋体" w:cs="宋体" w:hint="eastAsia"/>
                <w:color w:val="000000"/>
                <w:kern w:val="0"/>
                <w:sz w:val="20"/>
                <w:szCs w:val="20"/>
              </w:rPr>
              <w:t>颜色由采购人选定。</w:t>
            </w:r>
          </w:p>
        </w:tc>
        <w:tc>
          <w:tcPr>
            <w:tcW w:w="648" w:type="dxa"/>
            <w:tcBorders>
              <w:top w:val="single" w:sz="4" w:space="0" w:color="000000"/>
              <w:left w:val="single" w:sz="4" w:space="0" w:color="000000"/>
              <w:bottom w:val="nil"/>
              <w:right w:val="single" w:sz="4" w:space="0" w:color="000000"/>
            </w:tcBorders>
            <w:vAlign w:val="center"/>
          </w:tcPr>
          <w:p w:rsidR="0050113F" w:rsidRDefault="0050113F">
            <w:pPr>
              <w:widowControl/>
              <w:jc w:val="center"/>
              <w:textAlignment w:val="center"/>
              <w:rPr>
                <w:rFonts w:ascii="宋体"/>
                <w:color w:val="000000"/>
                <w:sz w:val="20"/>
                <w:szCs w:val="20"/>
              </w:rPr>
            </w:pPr>
            <w:r>
              <w:rPr>
                <w:rFonts w:ascii="宋体" w:hAnsi="宋体" w:cs="宋体" w:hint="eastAsia"/>
                <w:color w:val="000000"/>
                <w:kern w:val="0"/>
                <w:sz w:val="20"/>
                <w:szCs w:val="20"/>
              </w:rPr>
              <w:t>个</w:t>
            </w:r>
          </w:p>
        </w:tc>
        <w:tc>
          <w:tcPr>
            <w:tcW w:w="648" w:type="dxa"/>
            <w:tcBorders>
              <w:top w:val="single" w:sz="4" w:space="0" w:color="000000"/>
              <w:left w:val="single" w:sz="4" w:space="0" w:color="000000"/>
              <w:bottom w:val="single" w:sz="4" w:space="0" w:color="000000"/>
              <w:right w:val="single" w:sz="4" w:space="0" w:color="000000"/>
            </w:tcBorders>
            <w:vAlign w:val="center"/>
          </w:tcPr>
          <w:p w:rsidR="0050113F" w:rsidRDefault="0050113F">
            <w:pPr>
              <w:widowControl/>
              <w:jc w:val="center"/>
              <w:textAlignment w:val="center"/>
              <w:rPr>
                <w:rFonts w:ascii="宋体"/>
                <w:color w:val="000000"/>
                <w:sz w:val="20"/>
                <w:szCs w:val="20"/>
              </w:rPr>
            </w:pPr>
            <w:r>
              <w:rPr>
                <w:rFonts w:ascii="宋体" w:hAnsi="宋体" w:cs="宋体"/>
                <w:color w:val="000000"/>
                <w:kern w:val="0"/>
                <w:sz w:val="20"/>
                <w:szCs w:val="20"/>
              </w:rPr>
              <w:t>1</w:t>
            </w:r>
          </w:p>
        </w:tc>
      </w:tr>
      <w:tr w:rsidR="0050113F">
        <w:trPr>
          <w:trHeight w:val="600"/>
          <w:jc w:val="center"/>
        </w:trPr>
        <w:tc>
          <w:tcPr>
            <w:tcW w:w="10788" w:type="dxa"/>
            <w:gridSpan w:val="6"/>
            <w:tcBorders>
              <w:top w:val="single" w:sz="4" w:space="0" w:color="000000"/>
              <w:left w:val="single" w:sz="4" w:space="0" w:color="000000"/>
              <w:bottom w:val="single" w:sz="4" w:space="0" w:color="000000"/>
              <w:right w:val="nil"/>
            </w:tcBorders>
            <w:vAlign w:val="center"/>
          </w:tcPr>
          <w:p w:rsidR="0050113F" w:rsidRDefault="0050113F">
            <w:pPr>
              <w:widowControl/>
              <w:jc w:val="center"/>
              <w:textAlignment w:val="center"/>
              <w:rPr>
                <w:rFonts w:ascii="宋体"/>
                <w:b/>
                <w:bCs/>
                <w:color w:val="000000"/>
                <w:sz w:val="20"/>
                <w:szCs w:val="20"/>
              </w:rPr>
            </w:pPr>
            <w:r>
              <w:rPr>
                <w:rFonts w:ascii="宋体" w:hAnsi="宋体" w:cs="宋体" w:hint="eastAsia"/>
                <w:b/>
                <w:bCs/>
                <w:color w:val="000000"/>
                <w:kern w:val="0"/>
                <w:sz w:val="20"/>
                <w:szCs w:val="20"/>
              </w:rPr>
              <w:t>球场休息室、乒乓球室、更衣室（一层）（共</w:t>
            </w:r>
            <w:r>
              <w:rPr>
                <w:rFonts w:ascii="宋体" w:hAnsi="宋体" w:cs="宋体"/>
                <w:b/>
                <w:bCs/>
                <w:color w:val="000000"/>
                <w:kern w:val="0"/>
                <w:sz w:val="20"/>
                <w:szCs w:val="20"/>
              </w:rPr>
              <w:t>1</w:t>
            </w:r>
            <w:r>
              <w:rPr>
                <w:rFonts w:ascii="宋体" w:hAnsi="宋体" w:cs="宋体" w:hint="eastAsia"/>
                <w:b/>
                <w:bCs/>
                <w:color w:val="000000"/>
                <w:kern w:val="0"/>
                <w:sz w:val="20"/>
                <w:szCs w:val="20"/>
              </w:rPr>
              <w:t>套）</w:t>
            </w:r>
          </w:p>
        </w:tc>
      </w:tr>
      <w:tr w:rsidR="0050113F">
        <w:trPr>
          <w:trHeight w:val="4000"/>
          <w:jc w:val="center"/>
        </w:trPr>
        <w:tc>
          <w:tcPr>
            <w:tcW w:w="444" w:type="dxa"/>
            <w:tcBorders>
              <w:top w:val="single" w:sz="4" w:space="0" w:color="000000"/>
              <w:left w:val="single" w:sz="4" w:space="0" w:color="000000"/>
              <w:bottom w:val="nil"/>
              <w:right w:val="single" w:sz="4" w:space="0" w:color="000000"/>
            </w:tcBorders>
            <w:vAlign w:val="center"/>
          </w:tcPr>
          <w:p w:rsidR="0050113F" w:rsidRDefault="0050113F">
            <w:pPr>
              <w:widowControl/>
              <w:jc w:val="center"/>
              <w:textAlignment w:val="center"/>
              <w:rPr>
                <w:rFonts w:ascii="宋体"/>
                <w:color w:val="000000"/>
                <w:sz w:val="20"/>
                <w:szCs w:val="20"/>
              </w:rPr>
            </w:pPr>
            <w:r>
              <w:rPr>
                <w:rFonts w:ascii="宋体" w:hAnsi="宋体" w:cs="宋体"/>
                <w:color w:val="000000"/>
                <w:kern w:val="0"/>
                <w:sz w:val="20"/>
                <w:szCs w:val="20"/>
              </w:rPr>
              <w:t>69</w:t>
            </w:r>
          </w:p>
        </w:tc>
        <w:tc>
          <w:tcPr>
            <w:tcW w:w="1116" w:type="dxa"/>
            <w:tcBorders>
              <w:top w:val="single" w:sz="4" w:space="0" w:color="000000"/>
              <w:left w:val="single" w:sz="4" w:space="0" w:color="000000"/>
              <w:bottom w:val="nil"/>
              <w:right w:val="single" w:sz="4" w:space="0" w:color="000000"/>
            </w:tcBorders>
            <w:vAlign w:val="center"/>
          </w:tcPr>
          <w:p w:rsidR="0050113F" w:rsidRDefault="0050113F">
            <w:pPr>
              <w:widowControl/>
              <w:jc w:val="center"/>
              <w:textAlignment w:val="center"/>
              <w:rPr>
                <w:rFonts w:ascii="宋体"/>
                <w:color w:val="000000"/>
                <w:sz w:val="20"/>
                <w:szCs w:val="20"/>
              </w:rPr>
            </w:pPr>
            <w:r>
              <w:rPr>
                <w:rFonts w:ascii="宋体" w:hAnsi="宋体" w:cs="宋体" w:hint="eastAsia"/>
                <w:color w:val="000000"/>
                <w:kern w:val="0"/>
                <w:sz w:val="20"/>
                <w:szCs w:val="20"/>
              </w:rPr>
              <w:t>圆茶桌</w:t>
            </w:r>
          </w:p>
        </w:tc>
        <w:tc>
          <w:tcPr>
            <w:tcW w:w="2460" w:type="dxa"/>
            <w:tcBorders>
              <w:top w:val="single" w:sz="4" w:space="0" w:color="000000"/>
              <w:left w:val="single" w:sz="4" w:space="0" w:color="000000"/>
              <w:bottom w:val="nil"/>
              <w:right w:val="single" w:sz="4" w:space="0" w:color="000000"/>
            </w:tcBorders>
            <w:vAlign w:val="bottom"/>
          </w:tcPr>
          <w:p w:rsidR="0050113F" w:rsidRDefault="0050113F">
            <w:pPr>
              <w:widowControl/>
              <w:jc w:val="center"/>
              <w:textAlignment w:val="bottom"/>
              <w:rPr>
                <w:rFonts w:ascii="宋体"/>
                <w:color w:val="000000"/>
                <w:sz w:val="20"/>
                <w:szCs w:val="20"/>
              </w:rPr>
            </w:pPr>
            <w:r>
              <w:rPr>
                <w:noProof/>
              </w:rPr>
              <w:pict>
                <v:shape id="Picture_2_SpCnt_6" o:spid="_x0000_s1095" type="#_x0000_t75" style="position:absolute;left:0;text-align:left;margin-left:19.35pt;margin-top:64.6pt;width:77.95pt;height:56.25pt;z-index:251728896;visibility:visible;mso-position-horizontal-relative:text;mso-position-vertical-relative:text">
                  <v:imagedata r:id="rId78" o:title=""/>
                </v:shape>
              </w:pict>
            </w:r>
            <w:r>
              <w:rPr>
                <w:rFonts w:ascii="宋体" w:hAnsi="宋体" w:cs="宋体" w:hint="eastAsia"/>
                <w:color w:val="000000"/>
                <w:kern w:val="0"/>
                <w:sz w:val="20"/>
                <w:szCs w:val="20"/>
              </w:rPr>
              <w:t>直径</w:t>
            </w:r>
            <w:r>
              <w:rPr>
                <w:rFonts w:ascii="宋体" w:hAnsi="宋体" w:cs="宋体"/>
                <w:color w:val="000000"/>
                <w:kern w:val="0"/>
                <w:sz w:val="20"/>
                <w:szCs w:val="20"/>
              </w:rPr>
              <w:t>800*760</w:t>
            </w:r>
          </w:p>
        </w:tc>
        <w:tc>
          <w:tcPr>
            <w:tcW w:w="5472" w:type="dxa"/>
            <w:tcBorders>
              <w:top w:val="single" w:sz="4" w:space="0" w:color="000000"/>
              <w:left w:val="single" w:sz="4" w:space="0" w:color="000000"/>
              <w:bottom w:val="nil"/>
              <w:right w:val="single" w:sz="4" w:space="0" w:color="000000"/>
            </w:tcBorders>
            <w:vAlign w:val="center"/>
          </w:tcPr>
          <w:p w:rsidR="0050113F" w:rsidRDefault="0050113F" w:rsidP="000978A4">
            <w:pPr>
              <w:widowControl/>
              <w:textAlignment w:val="center"/>
              <w:rPr>
                <w:rFonts w:ascii="宋体"/>
                <w:color w:val="000000"/>
                <w:sz w:val="20"/>
                <w:szCs w:val="20"/>
              </w:rPr>
            </w:pPr>
            <w:r>
              <w:rPr>
                <w:rFonts w:ascii="宋体" w:hAnsi="宋体" w:cs="宋体"/>
                <w:color w:val="000000"/>
                <w:kern w:val="0"/>
                <w:sz w:val="20"/>
                <w:szCs w:val="20"/>
              </w:rPr>
              <w:t>1.</w:t>
            </w:r>
            <w:r>
              <w:rPr>
                <w:rFonts w:ascii="宋体" w:hAnsi="宋体" w:cs="宋体" w:hint="eastAsia"/>
                <w:color w:val="000000"/>
                <w:kern w:val="0"/>
                <w:sz w:val="20"/>
                <w:szCs w:val="20"/>
              </w:rPr>
              <w:t>基材：红橡实木制作，所有木材经过过热蒸汽干燥处理</w:t>
            </w:r>
            <w:r>
              <w:rPr>
                <w:rFonts w:ascii="宋体" w:cs="宋体"/>
                <w:color w:val="000000"/>
                <w:kern w:val="0"/>
                <w:sz w:val="20"/>
                <w:szCs w:val="20"/>
              </w:rPr>
              <w:t>,</w:t>
            </w:r>
            <w:r>
              <w:rPr>
                <w:rFonts w:ascii="宋体" w:hAnsi="宋体" w:cs="宋体" w:hint="eastAsia"/>
                <w:color w:val="000000"/>
                <w:kern w:val="0"/>
                <w:sz w:val="20"/>
                <w:szCs w:val="20"/>
              </w:rPr>
              <w:t>含水率为</w:t>
            </w:r>
            <w:r>
              <w:rPr>
                <w:rFonts w:ascii="宋体" w:hAnsi="宋体" w:cs="宋体"/>
                <w:color w:val="000000"/>
                <w:kern w:val="0"/>
                <w:sz w:val="20"/>
                <w:szCs w:val="20"/>
              </w:rPr>
              <w:t xml:space="preserve"> 8%-12%</w:t>
            </w:r>
            <w:r>
              <w:rPr>
                <w:rFonts w:ascii="宋体" w:hAnsi="宋体" w:cs="宋体" w:hint="eastAsia"/>
                <w:color w:val="000000"/>
                <w:kern w:val="0"/>
                <w:sz w:val="20"/>
                <w:szCs w:val="20"/>
              </w:rPr>
              <w:t>，经过防虫、防潮、防腐及多次烘干蒸发处理；符合</w:t>
            </w:r>
            <w:r>
              <w:rPr>
                <w:rFonts w:ascii="宋体" w:hAnsi="宋体" w:cs="宋体"/>
                <w:color w:val="000000"/>
                <w:kern w:val="0"/>
                <w:sz w:val="20"/>
                <w:szCs w:val="20"/>
              </w:rPr>
              <w:t>GB/T29894-2013</w:t>
            </w:r>
            <w:r>
              <w:rPr>
                <w:rFonts w:ascii="宋体" w:hAnsi="宋体" w:cs="宋体" w:hint="eastAsia"/>
                <w:color w:val="000000"/>
                <w:kern w:val="0"/>
                <w:sz w:val="20"/>
                <w:szCs w:val="20"/>
              </w:rPr>
              <w:t>、</w:t>
            </w:r>
            <w:r>
              <w:rPr>
                <w:rFonts w:ascii="宋体" w:hAnsi="宋体" w:cs="宋体"/>
                <w:color w:val="000000"/>
                <w:kern w:val="0"/>
                <w:sz w:val="20"/>
                <w:szCs w:val="20"/>
              </w:rPr>
              <w:t>GB/T16734-1997</w:t>
            </w:r>
            <w:r>
              <w:rPr>
                <w:rFonts w:ascii="宋体" w:hAnsi="宋体" w:cs="宋体" w:hint="eastAsia"/>
                <w:color w:val="000000"/>
                <w:kern w:val="0"/>
                <w:sz w:val="20"/>
                <w:szCs w:val="20"/>
              </w:rPr>
              <w:t>、</w:t>
            </w:r>
            <w:r>
              <w:rPr>
                <w:rFonts w:ascii="宋体" w:hAnsi="宋体" w:cs="宋体"/>
                <w:color w:val="000000"/>
                <w:kern w:val="0"/>
                <w:sz w:val="20"/>
                <w:szCs w:val="20"/>
              </w:rPr>
              <w:t>GB/T3324-2017</w:t>
            </w:r>
            <w:r>
              <w:rPr>
                <w:rFonts w:ascii="宋体" w:hAnsi="宋体" w:cs="宋体" w:hint="eastAsia"/>
                <w:color w:val="000000"/>
                <w:kern w:val="0"/>
                <w:sz w:val="20"/>
                <w:szCs w:val="20"/>
              </w:rPr>
              <w:t>、</w:t>
            </w:r>
            <w:r>
              <w:rPr>
                <w:rFonts w:ascii="宋体" w:hAnsi="宋体" w:cs="宋体"/>
                <w:color w:val="000000"/>
                <w:kern w:val="0"/>
                <w:sz w:val="20"/>
                <w:szCs w:val="20"/>
              </w:rPr>
              <w:t xml:space="preserve">GB18580-2017 </w:t>
            </w:r>
            <w:r>
              <w:rPr>
                <w:rFonts w:ascii="宋体" w:hAnsi="宋体" w:cs="宋体" w:hint="eastAsia"/>
                <w:color w:val="000000"/>
                <w:kern w:val="0"/>
                <w:sz w:val="20"/>
                <w:szCs w:val="20"/>
              </w:rPr>
              <w:t>标准，甲醛释放量≤</w:t>
            </w:r>
            <w:r>
              <w:rPr>
                <w:rFonts w:ascii="宋体" w:hAnsi="宋体" w:cs="宋体"/>
                <w:color w:val="000000"/>
                <w:kern w:val="0"/>
                <w:sz w:val="20"/>
                <w:szCs w:val="20"/>
              </w:rPr>
              <w:t xml:space="preserve"> 0.05mg/m</w:t>
            </w:r>
            <w:r>
              <w:rPr>
                <w:rFonts w:ascii="宋体" w:hAnsi="宋体" w:cs="宋体" w:hint="eastAsia"/>
                <w:color w:val="000000"/>
                <w:kern w:val="0"/>
                <w:sz w:val="20"/>
                <w:szCs w:val="20"/>
              </w:rPr>
              <w:t>³、挥发性有机物释放量≤</w:t>
            </w:r>
            <w:r>
              <w:rPr>
                <w:rFonts w:ascii="宋体" w:hAnsi="宋体" w:cs="宋体"/>
                <w:color w:val="000000"/>
                <w:kern w:val="0"/>
                <w:sz w:val="20"/>
                <w:szCs w:val="20"/>
              </w:rPr>
              <w:t>0.3mg/m</w:t>
            </w:r>
            <w:r>
              <w:rPr>
                <w:rFonts w:ascii="宋体" w:hAnsi="宋体" w:cs="宋体" w:hint="eastAsia"/>
                <w:color w:val="000000"/>
                <w:kern w:val="0"/>
                <w:sz w:val="20"/>
                <w:szCs w:val="20"/>
              </w:rPr>
              <w:t>³</w:t>
            </w:r>
            <w:r>
              <w:rPr>
                <w:rFonts w:ascii="宋体" w:hAnsi="宋体" w:cs="宋体"/>
                <w:color w:val="000000"/>
                <w:kern w:val="0"/>
                <w:sz w:val="20"/>
                <w:szCs w:val="20"/>
              </w:rPr>
              <w:t>.72h</w:t>
            </w:r>
            <w:r>
              <w:rPr>
                <w:rFonts w:ascii="宋体" w:hAnsi="宋体" w:cs="宋体" w:hint="eastAsia"/>
                <w:color w:val="000000"/>
                <w:kern w:val="0"/>
                <w:sz w:val="20"/>
                <w:szCs w:val="20"/>
              </w:rPr>
              <w:t>。</w:t>
            </w:r>
            <w:r>
              <w:rPr>
                <w:rFonts w:ascii="宋体" w:hAnsi="宋体" w:cs="宋体"/>
                <w:color w:val="000000"/>
                <w:kern w:val="0"/>
                <w:sz w:val="20"/>
                <w:szCs w:val="20"/>
              </w:rPr>
              <w:t xml:space="preserve">                           2.</w:t>
            </w:r>
            <w:r>
              <w:rPr>
                <w:rFonts w:ascii="宋体" w:hAnsi="宋体" w:cs="宋体" w:hint="eastAsia"/>
                <w:color w:val="000000"/>
                <w:kern w:val="0"/>
                <w:sz w:val="20"/>
                <w:szCs w:val="20"/>
              </w:rPr>
              <w:t>工艺</w:t>
            </w:r>
            <w:r>
              <w:rPr>
                <w:rFonts w:ascii="宋体" w:hAnsi="宋体" w:cs="宋体"/>
                <w:color w:val="000000"/>
                <w:kern w:val="0"/>
                <w:sz w:val="20"/>
                <w:szCs w:val="20"/>
              </w:rPr>
              <w:t>:</w:t>
            </w:r>
            <w:r>
              <w:rPr>
                <w:rFonts w:ascii="宋体" w:hAnsi="宋体" w:cs="宋体" w:hint="eastAsia"/>
                <w:color w:val="000000"/>
                <w:kern w:val="0"/>
                <w:sz w:val="20"/>
                <w:szCs w:val="20"/>
              </w:rPr>
              <w:t>榫卯结构。</w:t>
            </w:r>
            <w:r>
              <w:rPr>
                <w:rFonts w:ascii="宋体" w:hAnsi="宋体" w:cs="宋体"/>
                <w:color w:val="000000"/>
                <w:kern w:val="0"/>
                <w:sz w:val="20"/>
                <w:szCs w:val="20"/>
              </w:rPr>
              <w:t xml:space="preserve">                                               3.</w:t>
            </w:r>
            <w:r>
              <w:rPr>
                <w:rFonts w:ascii="宋体" w:hAnsi="宋体" w:cs="宋体" w:hint="eastAsia"/>
                <w:color w:val="000000"/>
                <w:kern w:val="0"/>
                <w:sz w:val="20"/>
                <w:szCs w:val="20"/>
              </w:rPr>
              <w:t>水性漆</w:t>
            </w:r>
            <w:r>
              <w:rPr>
                <w:rFonts w:ascii="宋体" w:hAnsi="宋体" w:cs="宋体"/>
                <w:color w:val="000000"/>
                <w:kern w:val="0"/>
                <w:sz w:val="20"/>
                <w:szCs w:val="20"/>
              </w:rPr>
              <w:t>:</w:t>
            </w:r>
            <w:r>
              <w:rPr>
                <w:rFonts w:ascii="宋体" w:hAnsi="宋体" w:cs="宋体" w:hint="eastAsia"/>
                <w:color w:val="000000"/>
                <w:kern w:val="0"/>
                <w:sz w:val="20"/>
                <w:szCs w:val="20"/>
              </w:rPr>
              <w:t>使用环保水性漆，</w:t>
            </w:r>
            <w:r>
              <w:rPr>
                <w:rFonts w:ascii="宋体" w:hAnsi="宋体" w:cs="宋体"/>
                <w:color w:val="000000"/>
                <w:kern w:val="0"/>
                <w:sz w:val="20"/>
                <w:szCs w:val="20"/>
              </w:rPr>
              <w:t xml:space="preserve">VOC </w:t>
            </w:r>
            <w:r>
              <w:rPr>
                <w:rFonts w:ascii="宋体" w:hAnsi="宋体" w:cs="宋体" w:hint="eastAsia"/>
                <w:color w:val="000000"/>
                <w:kern w:val="0"/>
                <w:sz w:val="20"/>
                <w:szCs w:val="20"/>
              </w:rPr>
              <w:t>含量≤</w:t>
            </w:r>
            <w:r>
              <w:rPr>
                <w:rFonts w:ascii="宋体" w:hAnsi="宋体" w:cs="宋体"/>
                <w:color w:val="000000"/>
                <w:kern w:val="0"/>
                <w:sz w:val="20"/>
                <w:szCs w:val="20"/>
              </w:rPr>
              <w:t>30g/L</w:t>
            </w:r>
            <w:r>
              <w:rPr>
                <w:rFonts w:ascii="宋体" w:hAnsi="宋体" w:cs="宋体" w:hint="eastAsia"/>
                <w:color w:val="000000"/>
                <w:kern w:val="0"/>
                <w:sz w:val="20"/>
                <w:szCs w:val="20"/>
              </w:rPr>
              <w:t>、甲醛含量≤</w:t>
            </w:r>
            <w:r>
              <w:rPr>
                <w:rFonts w:ascii="宋体" w:hAnsi="宋体" w:cs="宋体"/>
                <w:color w:val="000000"/>
                <w:kern w:val="0"/>
                <w:sz w:val="20"/>
                <w:szCs w:val="20"/>
              </w:rPr>
              <w:t>5mg/kg</w:t>
            </w:r>
            <w:r>
              <w:rPr>
                <w:rFonts w:ascii="宋体" w:hAnsi="宋体" w:cs="宋体" w:hint="eastAsia"/>
                <w:color w:val="000000"/>
                <w:kern w:val="0"/>
                <w:sz w:val="20"/>
                <w:szCs w:val="20"/>
              </w:rPr>
              <w:t>、苯系物总和含量≤</w:t>
            </w:r>
            <w:r>
              <w:rPr>
                <w:rFonts w:ascii="宋体" w:hAnsi="宋体" w:cs="宋体"/>
                <w:color w:val="000000"/>
                <w:kern w:val="0"/>
                <w:sz w:val="20"/>
                <w:szCs w:val="20"/>
              </w:rPr>
              <w:t>20mg/kg</w:t>
            </w:r>
            <w:r>
              <w:rPr>
                <w:rFonts w:ascii="宋体" w:hAnsi="宋体" w:cs="宋体" w:hint="eastAsia"/>
                <w:color w:val="000000"/>
                <w:kern w:val="0"/>
                <w:sz w:val="20"/>
                <w:szCs w:val="20"/>
              </w:rPr>
              <w:t>，</w:t>
            </w:r>
            <w:r>
              <w:rPr>
                <w:rFonts w:ascii="宋体" w:cs="宋体"/>
                <w:color w:val="000000"/>
                <w:kern w:val="0"/>
                <w:sz w:val="20"/>
                <w:szCs w:val="20"/>
              </w:rPr>
              <w:t>,</w:t>
            </w:r>
            <w:r>
              <w:rPr>
                <w:rFonts w:ascii="宋体" w:hAnsi="宋体" w:cs="宋体" w:hint="eastAsia"/>
                <w:color w:val="000000"/>
                <w:kern w:val="0"/>
                <w:sz w:val="20"/>
                <w:szCs w:val="20"/>
              </w:rPr>
              <w:t>耐磨、耐腐</w:t>
            </w:r>
            <w:r>
              <w:rPr>
                <w:rFonts w:ascii="宋体" w:hAnsi="宋体" w:cs="宋体"/>
                <w:color w:val="000000"/>
                <w:kern w:val="0"/>
                <w:sz w:val="20"/>
                <w:szCs w:val="20"/>
              </w:rPr>
              <w:t xml:space="preserve"> </w:t>
            </w:r>
            <w:r>
              <w:rPr>
                <w:rFonts w:ascii="宋体" w:hAnsi="宋体" w:cs="宋体" w:hint="eastAsia"/>
                <w:color w:val="000000"/>
                <w:kern w:val="0"/>
                <w:sz w:val="20"/>
                <w:szCs w:val="20"/>
              </w:rPr>
              <w:t>蚀、耐湿热不低于</w:t>
            </w:r>
            <w:r>
              <w:rPr>
                <w:rFonts w:ascii="宋体" w:hAnsi="宋体" w:cs="宋体"/>
                <w:color w:val="000000"/>
                <w:kern w:val="0"/>
                <w:sz w:val="20"/>
                <w:szCs w:val="20"/>
              </w:rPr>
              <w:t>2</w:t>
            </w:r>
            <w:r>
              <w:rPr>
                <w:rFonts w:ascii="宋体" w:hAnsi="宋体" w:cs="宋体" w:hint="eastAsia"/>
                <w:color w:val="000000"/>
                <w:kern w:val="0"/>
                <w:sz w:val="20"/>
                <w:szCs w:val="20"/>
              </w:rPr>
              <w:t>级，抗冲击不低于</w:t>
            </w:r>
            <w:r>
              <w:rPr>
                <w:rFonts w:ascii="宋体" w:hAnsi="宋体" w:cs="宋体"/>
                <w:color w:val="000000"/>
                <w:kern w:val="0"/>
                <w:sz w:val="20"/>
                <w:szCs w:val="20"/>
              </w:rPr>
              <w:t>2</w:t>
            </w:r>
            <w:r>
              <w:rPr>
                <w:rFonts w:ascii="宋体" w:hAnsi="宋体" w:cs="宋体" w:hint="eastAsia"/>
                <w:color w:val="000000"/>
                <w:kern w:val="0"/>
                <w:sz w:val="20"/>
                <w:szCs w:val="20"/>
              </w:rPr>
              <w:t>级，色泽均匀，主次分明，木纹清晰。</w:t>
            </w:r>
            <w:r>
              <w:rPr>
                <w:rFonts w:ascii="宋体" w:hAnsi="宋体" w:cs="宋体"/>
                <w:color w:val="000000"/>
                <w:kern w:val="0"/>
                <w:sz w:val="20"/>
                <w:szCs w:val="20"/>
              </w:rPr>
              <w:t xml:space="preserve">                                               4.</w:t>
            </w:r>
            <w:r>
              <w:rPr>
                <w:rFonts w:ascii="宋体" w:hAnsi="宋体" w:cs="宋体" w:hint="eastAsia"/>
                <w:color w:val="000000"/>
                <w:kern w:val="0"/>
                <w:sz w:val="20"/>
                <w:szCs w:val="20"/>
              </w:rPr>
              <w:t>五金配件</w:t>
            </w:r>
            <w:r>
              <w:rPr>
                <w:rFonts w:ascii="宋体" w:hAnsi="宋体" w:cs="宋体"/>
                <w:color w:val="000000"/>
                <w:kern w:val="0"/>
                <w:sz w:val="20"/>
                <w:szCs w:val="20"/>
              </w:rPr>
              <w:t xml:space="preserve">: </w:t>
            </w:r>
            <w:r>
              <w:rPr>
                <w:rFonts w:ascii="宋体" w:hAnsi="宋体" w:cs="宋体" w:hint="eastAsia"/>
                <w:color w:val="000000"/>
                <w:kern w:val="0"/>
                <w:sz w:val="20"/>
                <w:szCs w:val="20"/>
              </w:rPr>
              <w:t>采用优质五金配件。</w:t>
            </w:r>
            <w:r>
              <w:rPr>
                <w:rFonts w:ascii="宋体" w:hAnsi="宋体" w:cs="宋体"/>
                <w:color w:val="000000"/>
                <w:kern w:val="0"/>
                <w:sz w:val="20"/>
                <w:szCs w:val="20"/>
              </w:rPr>
              <w:t xml:space="preserve">                                                                               5.</w:t>
            </w:r>
            <w:r>
              <w:rPr>
                <w:rFonts w:ascii="宋体" w:hAnsi="宋体" w:cs="宋体" w:hint="eastAsia"/>
                <w:color w:val="000000"/>
                <w:kern w:val="0"/>
                <w:sz w:val="20"/>
                <w:szCs w:val="20"/>
              </w:rPr>
              <w:t>胶黏剂：国家一级环保水性胶黏剂。符合</w:t>
            </w:r>
            <w:r>
              <w:rPr>
                <w:rFonts w:ascii="宋体" w:hAnsi="宋体" w:cs="宋体"/>
                <w:color w:val="000000"/>
                <w:kern w:val="0"/>
                <w:sz w:val="20"/>
                <w:szCs w:val="20"/>
              </w:rPr>
              <w:t>GB18583-2008</w:t>
            </w:r>
            <w:r>
              <w:rPr>
                <w:rFonts w:ascii="宋体" w:hAnsi="宋体" w:cs="宋体" w:hint="eastAsia"/>
                <w:color w:val="000000"/>
                <w:kern w:val="0"/>
                <w:sz w:val="20"/>
                <w:szCs w:val="20"/>
              </w:rPr>
              <w:t>、</w:t>
            </w:r>
            <w:r>
              <w:rPr>
                <w:rFonts w:ascii="宋体" w:hAnsi="宋体" w:cs="宋体"/>
                <w:color w:val="000000"/>
                <w:kern w:val="0"/>
                <w:sz w:val="20"/>
                <w:szCs w:val="20"/>
              </w:rPr>
              <w:t>HJ2541-2016</w:t>
            </w:r>
            <w:r>
              <w:rPr>
                <w:rFonts w:ascii="宋体" w:hAnsi="宋体" w:cs="宋体" w:hint="eastAsia"/>
                <w:color w:val="000000"/>
                <w:kern w:val="0"/>
                <w:sz w:val="20"/>
                <w:szCs w:val="20"/>
              </w:rPr>
              <w:t>标准，游离甲醛≤</w:t>
            </w:r>
            <w:r>
              <w:rPr>
                <w:rFonts w:ascii="宋体" w:hAnsi="宋体" w:cs="宋体"/>
                <w:color w:val="000000"/>
                <w:kern w:val="0"/>
                <w:sz w:val="20"/>
                <w:szCs w:val="20"/>
              </w:rPr>
              <w:t>0.1g/kg</w:t>
            </w:r>
            <w:r>
              <w:rPr>
                <w:rFonts w:ascii="宋体" w:hAnsi="宋体" w:cs="宋体" w:hint="eastAsia"/>
                <w:color w:val="000000"/>
                <w:kern w:val="0"/>
                <w:sz w:val="20"/>
                <w:szCs w:val="20"/>
              </w:rPr>
              <w:t>；</w:t>
            </w:r>
            <w:r>
              <w:rPr>
                <w:rFonts w:ascii="宋体" w:hAnsi="宋体" w:cs="宋体"/>
                <w:color w:val="000000"/>
                <w:kern w:val="0"/>
                <w:sz w:val="20"/>
                <w:szCs w:val="20"/>
              </w:rPr>
              <w:t xml:space="preserve">                                                                 6.</w:t>
            </w:r>
            <w:r>
              <w:rPr>
                <w:rFonts w:ascii="宋体" w:hAnsi="宋体" w:cs="宋体" w:hint="eastAsia"/>
                <w:color w:val="000000"/>
                <w:kern w:val="0"/>
                <w:sz w:val="20"/>
                <w:szCs w:val="20"/>
              </w:rPr>
              <w:t>颜色由采购人选定。</w:t>
            </w:r>
          </w:p>
        </w:tc>
        <w:tc>
          <w:tcPr>
            <w:tcW w:w="648" w:type="dxa"/>
            <w:tcBorders>
              <w:top w:val="single" w:sz="4" w:space="0" w:color="000000"/>
              <w:left w:val="single" w:sz="4" w:space="0" w:color="000000"/>
              <w:bottom w:val="nil"/>
              <w:right w:val="single" w:sz="4" w:space="0" w:color="000000"/>
            </w:tcBorders>
            <w:vAlign w:val="center"/>
          </w:tcPr>
          <w:p w:rsidR="0050113F" w:rsidRDefault="0050113F">
            <w:pPr>
              <w:widowControl/>
              <w:jc w:val="center"/>
              <w:textAlignment w:val="center"/>
              <w:rPr>
                <w:rFonts w:ascii="宋体"/>
                <w:color w:val="000000"/>
                <w:sz w:val="20"/>
                <w:szCs w:val="20"/>
              </w:rPr>
            </w:pPr>
            <w:r>
              <w:rPr>
                <w:rFonts w:ascii="宋体" w:hAnsi="宋体" w:cs="宋体" w:hint="eastAsia"/>
                <w:color w:val="000000"/>
                <w:kern w:val="0"/>
                <w:sz w:val="20"/>
                <w:szCs w:val="20"/>
              </w:rPr>
              <w:t>张</w:t>
            </w:r>
          </w:p>
        </w:tc>
        <w:tc>
          <w:tcPr>
            <w:tcW w:w="648" w:type="dxa"/>
            <w:tcBorders>
              <w:top w:val="single" w:sz="4" w:space="0" w:color="000000"/>
              <w:left w:val="single" w:sz="4" w:space="0" w:color="000000"/>
              <w:bottom w:val="single" w:sz="4" w:space="0" w:color="000000"/>
              <w:right w:val="single" w:sz="4" w:space="0" w:color="000000"/>
            </w:tcBorders>
            <w:vAlign w:val="center"/>
          </w:tcPr>
          <w:p w:rsidR="0050113F" w:rsidRDefault="0050113F">
            <w:pPr>
              <w:widowControl/>
              <w:jc w:val="center"/>
              <w:textAlignment w:val="center"/>
              <w:rPr>
                <w:rFonts w:ascii="宋体"/>
                <w:color w:val="000000"/>
                <w:sz w:val="20"/>
                <w:szCs w:val="20"/>
              </w:rPr>
            </w:pPr>
            <w:r>
              <w:rPr>
                <w:rFonts w:ascii="宋体" w:hAnsi="宋体" w:cs="宋体"/>
                <w:color w:val="000000"/>
                <w:kern w:val="0"/>
                <w:sz w:val="20"/>
                <w:szCs w:val="20"/>
              </w:rPr>
              <w:t>3</w:t>
            </w:r>
          </w:p>
        </w:tc>
      </w:tr>
      <w:tr w:rsidR="0050113F">
        <w:trPr>
          <w:trHeight w:val="4000"/>
          <w:jc w:val="center"/>
        </w:trPr>
        <w:tc>
          <w:tcPr>
            <w:tcW w:w="444" w:type="dxa"/>
            <w:tcBorders>
              <w:top w:val="single" w:sz="4" w:space="0" w:color="000000"/>
              <w:left w:val="single" w:sz="4" w:space="0" w:color="000000"/>
              <w:bottom w:val="nil"/>
              <w:right w:val="single" w:sz="4" w:space="0" w:color="000000"/>
            </w:tcBorders>
            <w:vAlign w:val="center"/>
          </w:tcPr>
          <w:p w:rsidR="0050113F" w:rsidRDefault="0050113F">
            <w:pPr>
              <w:widowControl/>
              <w:jc w:val="center"/>
              <w:textAlignment w:val="center"/>
              <w:rPr>
                <w:rFonts w:ascii="宋体"/>
                <w:color w:val="000000"/>
                <w:sz w:val="20"/>
                <w:szCs w:val="20"/>
              </w:rPr>
            </w:pPr>
            <w:r>
              <w:rPr>
                <w:rFonts w:ascii="宋体" w:hAnsi="宋体" w:cs="宋体"/>
                <w:color w:val="000000"/>
                <w:kern w:val="0"/>
                <w:sz w:val="20"/>
                <w:szCs w:val="20"/>
              </w:rPr>
              <w:t>70</w:t>
            </w:r>
          </w:p>
        </w:tc>
        <w:tc>
          <w:tcPr>
            <w:tcW w:w="1116" w:type="dxa"/>
            <w:tcBorders>
              <w:top w:val="single" w:sz="4" w:space="0" w:color="000000"/>
              <w:left w:val="single" w:sz="4" w:space="0" w:color="000000"/>
              <w:bottom w:val="nil"/>
              <w:right w:val="single" w:sz="4" w:space="0" w:color="000000"/>
            </w:tcBorders>
            <w:vAlign w:val="center"/>
          </w:tcPr>
          <w:p w:rsidR="0050113F" w:rsidRDefault="0050113F">
            <w:pPr>
              <w:widowControl/>
              <w:jc w:val="center"/>
              <w:textAlignment w:val="center"/>
              <w:rPr>
                <w:rFonts w:ascii="宋体"/>
                <w:color w:val="000000"/>
                <w:sz w:val="20"/>
                <w:szCs w:val="20"/>
              </w:rPr>
            </w:pPr>
            <w:r>
              <w:rPr>
                <w:rFonts w:ascii="宋体" w:hAnsi="宋体" w:cs="宋体" w:hint="eastAsia"/>
                <w:color w:val="000000"/>
                <w:kern w:val="0"/>
                <w:sz w:val="20"/>
                <w:szCs w:val="20"/>
              </w:rPr>
              <w:t>茶台椅</w:t>
            </w:r>
          </w:p>
        </w:tc>
        <w:tc>
          <w:tcPr>
            <w:tcW w:w="2460" w:type="dxa"/>
            <w:tcBorders>
              <w:top w:val="single" w:sz="4" w:space="0" w:color="000000"/>
              <w:left w:val="single" w:sz="4" w:space="0" w:color="000000"/>
              <w:bottom w:val="nil"/>
              <w:right w:val="single" w:sz="4" w:space="0" w:color="000000"/>
            </w:tcBorders>
            <w:vAlign w:val="bottom"/>
          </w:tcPr>
          <w:p w:rsidR="0050113F" w:rsidRDefault="0050113F">
            <w:pPr>
              <w:widowControl/>
              <w:jc w:val="center"/>
              <w:textAlignment w:val="bottom"/>
              <w:rPr>
                <w:rFonts w:ascii="宋体"/>
                <w:color w:val="000000"/>
                <w:sz w:val="20"/>
                <w:szCs w:val="20"/>
              </w:rPr>
            </w:pPr>
            <w:r>
              <w:rPr>
                <w:noProof/>
              </w:rPr>
              <w:pict>
                <v:shape id="Picture_3_SpCnt_4" o:spid="_x0000_s1096" type="#_x0000_t75" style="position:absolute;left:0;text-align:left;margin-left:5.2pt;margin-top:49.95pt;width:113.35pt;height:75.8pt;z-index:251729920;visibility:visible;mso-position-horizontal-relative:text;mso-position-vertical-relative:text">
                  <v:imagedata r:id="rId79" o:title=""/>
                </v:shape>
              </w:pict>
            </w:r>
            <w:r>
              <w:rPr>
                <w:rFonts w:ascii="宋体" w:hAnsi="宋体" w:cs="宋体" w:hint="eastAsia"/>
                <w:color w:val="000000"/>
                <w:kern w:val="0"/>
                <w:sz w:val="20"/>
                <w:szCs w:val="20"/>
              </w:rPr>
              <w:t>标准</w:t>
            </w:r>
          </w:p>
        </w:tc>
        <w:tc>
          <w:tcPr>
            <w:tcW w:w="5472" w:type="dxa"/>
            <w:tcBorders>
              <w:top w:val="single" w:sz="4" w:space="0" w:color="000000"/>
              <w:left w:val="single" w:sz="4" w:space="0" w:color="000000"/>
              <w:bottom w:val="nil"/>
              <w:right w:val="single" w:sz="4" w:space="0" w:color="000000"/>
            </w:tcBorders>
            <w:vAlign w:val="center"/>
          </w:tcPr>
          <w:p w:rsidR="0050113F" w:rsidRDefault="0050113F" w:rsidP="000978A4">
            <w:pPr>
              <w:widowControl/>
              <w:textAlignment w:val="center"/>
              <w:rPr>
                <w:rFonts w:ascii="宋体"/>
                <w:color w:val="000000"/>
                <w:sz w:val="20"/>
                <w:szCs w:val="20"/>
              </w:rPr>
            </w:pPr>
            <w:r>
              <w:rPr>
                <w:rFonts w:ascii="宋体" w:hAnsi="宋体" w:cs="宋体"/>
                <w:color w:val="000000"/>
                <w:kern w:val="0"/>
                <w:sz w:val="20"/>
                <w:szCs w:val="20"/>
              </w:rPr>
              <w:t>1.</w:t>
            </w:r>
            <w:r>
              <w:rPr>
                <w:rFonts w:ascii="宋体" w:hAnsi="宋体" w:cs="宋体" w:hint="eastAsia"/>
                <w:color w:val="000000"/>
                <w:kern w:val="0"/>
                <w:sz w:val="20"/>
                <w:szCs w:val="20"/>
              </w:rPr>
              <w:t>基材：红橡实木制作，所有木材经过过热蒸汽干燥处理</w:t>
            </w:r>
            <w:r>
              <w:rPr>
                <w:rFonts w:ascii="宋体" w:cs="宋体"/>
                <w:color w:val="000000"/>
                <w:kern w:val="0"/>
                <w:sz w:val="20"/>
                <w:szCs w:val="20"/>
              </w:rPr>
              <w:t>,</w:t>
            </w:r>
            <w:r>
              <w:rPr>
                <w:rFonts w:ascii="宋体" w:hAnsi="宋体" w:cs="宋体" w:hint="eastAsia"/>
                <w:color w:val="000000"/>
                <w:kern w:val="0"/>
                <w:sz w:val="20"/>
                <w:szCs w:val="20"/>
              </w:rPr>
              <w:t>含水率为</w:t>
            </w:r>
            <w:r>
              <w:rPr>
                <w:rFonts w:ascii="宋体" w:hAnsi="宋体" w:cs="宋体"/>
                <w:color w:val="000000"/>
                <w:kern w:val="0"/>
                <w:sz w:val="20"/>
                <w:szCs w:val="20"/>
              </w:rPr>
              <w:t xml:space="preserve"> 8%-12%</w:t>
            </w:r>
            <w:r>
              <w:rPr>
                <w:rFonts w:ascii="宋体" w:hAnsi="宋体" w:cs="宋体" w:hint="eastAsia"/>
                <w:color w:val="000000"/>
                <w:kern w:val="0"/>
                <w:sz w:val="20"/>
                <w:szCs w:val="20"/>
              </w:rPr>
              <w:t>，经过防虫、防潮、防腐及多次烘干蒸发处理；符合</w:t>
            </w:r>
            <w:r>
              <w:rPr>
                <w:rFonts w:ascii="宋体" w:hAnsi="宋体" w:cs="宋体"/>
                <w:color w:val="000000"/>
                <w:kern w:val="0"/>
                <w:sz w:val="20"/>
                <w:szCs w:val="20"/>
              </w:rPr>
              <w:t>GB/T29894-2013</w:t>
            </w:r>
            <w:r>
              <w:rPr>
                <w:rFonts w:ascii="宋体" w:hAnsi="宋体" w:cs="宋体" w:hint="eastAsia"/>
                <w:color w:val="000000"/>
                <w:kern w:val="0"/>
                <w:sz w:val="20"/>
                <w:szCs w:val="20"/>
              </w:rPr>
              <w:t>、</w:t>
            </w:r>
            <w:r>
              <w:rPr>
                <w:rFonts w:ascii="宋体" w:hAnsi="宋体" w:cs="宋体"/>
                <w:color w:val="000000"/>
                <w:kern w:val="0"/>
                <w:sz w:val="20"/>
                <w:szCs w:val="20"/>
              </w:rPr>
              <w:t>GB/T16734-1997</w:t>
            </w:r>
            <w:r>
              <w:rPr>
                <w:rFonts w:ascii="宋体" w:hAnsi="宋体" w:cs="宋体" w:hint="eastAsia"/>
                <w:color w:val="000000"/>
                <w:kern w:val="0"/>
                <w:sz w:val="20"/>
                <w:szCs w:val="20"/>
              </w:rPr>
              <w:t>、</w:t>
            </w:r>
            <w:r>
              <w:rPr>
                <w:rFonts w:ascii="宋体" w:hAnsi="宋体" w:cs="宋体"/>
                <w:color w:val="000000"/>
                <w:kern w:val="0"/>
                <w:sz w:val="20"/>
                <w:szCs w:val="20"/>
              </w:rPr>
              <w:t>GB/T3324-2017</w:t>
            </w:r>
            <w:r>
              <w:rPr>
                <w:rFonts w:ascii="宋体" w:hAnsi="宋体" w:cs="宋体" w:hint="eastAsia"/>
                <w:color w:val="000000"/>
                <w:kern w:val="0"/>
                <w:sz w:val="20"/>
                <w:szCs w:val="20"/>
              </w:rPr>
              <w:t>、</w:t>
            </w:r>
            <w:r>
              <w:rPr>
                <w:rFonts w:ascii="宋体" w:hAnsi="宋体" w:cs="宋体"/>
                <w:color w:val="000000"/>
                <w:kern w:val="0"/>
                <w:sz w:val="20"/>
                <w:szCs w:val="20"/>
              </w:rPr>
              <w:t xml:space="preserve">GB18580-2017 </w:t>
            </w:r>
            <w:r>
              <w:rPr>
                <w:rFonts w:ascii="宋体" w:hAnsi="宋体" w:cs="宋体" w:hint="eastAsia"/>
                <w:color w:val="000000"/>
                <w:kern w:val="0"/>
                <w:sz w:val="20"/>
                <w:szCs w:val="20"/>
              </w:rPr>
              <w:t>标准，甲醛释放量≤</w:t>
            </w:r>
            <w:r>
              <w:rPr>
                <w:rFonts w:ascii="宋体" w:hAnsi="宋体" w:cs="宋体"/>
                <w:color w:val="000000"/>
                <w:kern w:val="0"/>
                <w:sz w:val="20"/>
                <w:szCs w:val="20"/>
              </w:rPr>
              <w:t xml:space="preserve"> 0.05mg/m</w:t>
            </w:r>
            <w:r>
              <w:rPr>
                <w:rFonts w:ascii="宋体" w:hAnsi="宋体" w:cs="宋体" w:hint="eastAsia"/>
                <w:color w:val="000000"/>
                <w:kern w:val="0"/>
                <w:sz w:val="20"/>
                <w:szCs w:val="20"/>
              </w:rPr>
              <w:t>³、挥发性有机物释放量≤</w:t>
            </w:r>
            <w:r>
              <w:rPr>
                <w:rFonts w:ascii="宋体" w:hAnsi="宋体" w:cs="宋体"/>
                <w:color w:val="000000"/>
                <w:kern w:val="0"/>
                <w:sz w:val="20"/>
                <w:szCs w:val="20"/>
              </w:rPr>
              <w:t>0.3mg/m</w:t>
            </w:r>
            <w:r>
              <w:rPr>
                <w:rFonts w:ascii="宋体" w:hAnsi="宋体" w:cs="宋体" w:hint="eastAsia"/>
                <w:color w:val="000000"/>
                <w:kern w:val="0"/>
                <w:sz w:val="20"/>
                <w:szCs w:val="20"/>
              </w:rPr>
              <w:t>³</w:t>
            </w:r>
            <w:r>
              <w:rPr>
                <w:rFonts w:ascii="宋体" w:hAnsi="宋体" w:cs="宋体"/>
                <w:color w:val="000000"/>
                <w:kern w:val="0"/>
                <w:sz w:val="20"/>
                <w:szCs w:val="20"/>
              </w:rPr>
              <w:t>.72h</w:t>
            </w:r>
            <w:r>
              <w:rPr>
                <w:rFonts w:ascii="宋体" w:hAnsi="宋体" w:cs="宋体" w:hint="eastAsia"/>
                <w:color w:val="000000"/>
                <w:kern w:val="0"/>
                <w:sz w:val="20"/>
                <w:szCs w:val="20"/>
              </w:rPr>
              <w:t>。</w:t>
            </w:r>
            <w:r>
              <w:rPr>
                <w:rFonts w:ascii="宋体" w:hAnsi="宋体" w:cs="宋体"/>
                <w:color w:val="000000"/>
                <w:kern w:val="0"/>
                <w:sz w:val="20"/>
                <w:szCs w:val="20"/>
              </w:rPr>
              <w:t xml:space="preserve">                           2.</w:t>
            </w:r>
            <w:r>
              <w:rPr>
                <w:rFonts w:ascii="宋体" w:hAnsi="宋体" w:cs="宋体" w:hint="eastAsia"/>
                <w:color w:val="000000"/>
                <w:kern w:val="0"/>
                <w:sz w:val="20"/>
                <w:szCs w:val="20"/>
              </w:rPr>
              <w:t>工艺</w:t>
            </w:r>
            <w:r>
              <w:rPr>
                <w:rFonts w:ascii="宋体" w:hAnsi="宋体" w:cs="宋体"/>
                <w:color w:val="000000"/>
                <w:kern w:val="0"/>
                <w:sz w:val="20"/>
                <w:szCs w:val="20"/>
              </w:rPr>
              <w:t>:</w:t>
            </w:r>
            <w:r>
              <w:rPr>
                <w:rFonts w:ascii="宋体" w:hAnsi="宋体" w:cs="宋体" w:hint="eastAsia"/>
                <w:color w:val="000000"/>
                <w:kern w:val="0"/>
                <w:sz w:val="20"/>
                <w:szCs w:val="20"/>
              </w:rPr>
              <w:t>榫卯结构。</w:t>
            </w:r>
            <w:r>
              <w:rPr>
                <w:rFonts w:ascii="宋体" w:hAnsi="宋体" w:cs="宋体"/>
                <w:color w:val="000000"/>
                <w:kern w:val="0"/>
                <w:sz w:val="20"/>
                <w:szCs w:val="20"/>
              </w:rPr>
              <w:t xml:space="preserve">                                               3.</w:t>
            </w:r>
            <w:r>
              <w:rPr>
                <w:rFonts w:ascii="宋体" w:hAnsi="宋体" w:cs="宋体" w:hint="eastAsia"/>
                <w:color w:val="000000"/>
                <w:kern w:val="0"/>
                <w:sz w:val="20"/>
                <w:szCs w:val="20"/>
              </w:rPr>
              <w:t>水性漆</w:t>
            </w:r>
            <w:r>
              <w:rPr>
                <w:rFonts w:ascii="宋体" w:hAnsi="宋体" w:cs="宋体"/>
                <w:color w:val="000000"/>
                <w:kern w:val="0"/>
                <w:sz w:val="20"/>
                <w:szCs w:val="20"/>
              </w:rPr>
              <w:t>:</w:t>
            </w:r>
            <w:r>
              <w:rPr>
                <w:rFonts w:ascii="宋体" w:hAnsi="宋体" w:cs="宋体" w:hint="eastAsia"/>
                <w:color w:val="000000"/>
                <w:kern w:val="0"/>
                <w:sz w:val="20"/>
                <w:szCs w:val="20"/>
              </w:rPr>
              <w:t>使用环保水性漆，</w:t>
            </w:r>
            <w:r>
              <w:rPr>
                <w:rFonts w:ascii="宋体" w:hAnsi="宋体" w:cs="宋体"/>
                <w:color w:val="000000"/>
                <w:kern w:val="0"/>
                <w:sz w:val="20"/>
                <w:szCs w:val="20"/>
              </w:rPr>
              <w:t xml:space="preserve">VOC </w:t>
            </w:r>
            <w:r>
              <w:rPr>
                <w:rFonts w:ascii="宋体" w:hAnsi="宋体" w:cs="宋体" w:hint="eastAsia"/>
                <w:color w:val="000000"/>
                <w:kern w:val="0"/>
                <w:sz w:val="20"/>
                <w:szCs w:val="20"/>
              </w:rPr>
              <w:t>含量≤</w:t>
            </w:r>
            <w:r>
              <w:rPr>
                <w:rFonts w:ascii="宋体" w:hAnsi="宋体" w:cs="宋体"/>
                <w:color w:val="000000"/>
                <w:kern w:val="0"/>
                <w:sz w:val="20"/>
                <w:szCs w:val="20"/>
              </w:rPr>
              <w:t>30g/L</w:t>
            </w:r>
            <w:r>
              <w:rPr>
                <w:rFonts w:ascii="宋体" w:hAnsi="宋体" w:cs="宋体" w:hint="eastAsia"/>
                <w:color w:val="000000"/>
                <w:kern w:val="0"/>
                <w:sz w:val="20"/>
                <w:szCs w:val="20"/>
              </w:rPr>
              <w:t>、甲醛含量≤</w:t>
            </w:r>
            <w:r>
              <w:rPr>
                <w:rFonts w:ascii="宋体" w:hAnsi="宋体" w:cs="宋体"/>
                <w:color w:val="000000"/>
                <w:kern w:val="0"/>
                <w:sz w:val="20"/>
                <w:szCs w:val="20"/>
              </w:rPr>
              <w:t>5mg/kg</w:t>
            </w:r>
            <w:r>
              <w:rPr>
                <w:rFonts w:ascii="宋体" w:hAnsi="宋体" w:cs="宋体" w:hint="eastAsia"/>
                <w:color w:val="000000"/>
                <w:kern w:val="0"/>
                <w:sz w:val="20"/>
                <w:szCs w:val="20"/>
              </w:rPr>
              <w:t>、苯系物总和含量≤</w:t>
            </w:r>
            <w:r>
              <w:rPr>
                <w:rFonts w:ascii="宋体" w:hAnsi="宋体" w:cs="宋体"/>
                <w:color w:val="000000"/>
                <w:kern w:val="0"/>
                <w:sz w:val="20"/>
                <w:szCs w:val="20"/>
              </w:rPr>
              <w:t>20mg/kg</w:t>
            </w:r>
            <w:r>
              <w:rPr>
                <w:rFonts w:ascii="宋体" w:hAnsi="宋体" w:cs="宋体" w:hint="eastAsia"/>
                <w:color w:val="000000"/>
                <w:kern w:val="0"/>
                <w:sz w:val="20"/>
                <w:szCs w:val="20"/>
              </w:rPr>
              <w:t>，</w:t>
            </w:r>
            <w:r>
              <w:rPr>
                <w:rFonts w:ascii="宋体" w:cs="宋体"/>
                <w:color w:val="000000"/>
                <w:kern w:val="0"/>
                <w:sz w:val="20"/>
                <w:szCs w:val="20"/>
              </w:rPr>
              <w:t>,</w:t>
            </w:r>
            <w:r>
              <w:rPr>
                <w:rFonts w:ascii="宋体" w:hAnsi="宋体" w:cs="宋体" w:hint="eastAsia"/>
                <w:color w:val="000000"/>
                <w:kern w:val="0"/>
                <w:sz w:val="20"/>
                <w:szCs w:val="20"/>
              </w:rPr>
              <w:t>耐磨、耐腐</w:t>
            </w:r>
            <w:r>
              <w:rPr>
                <w:rFonts w:ascii="宋体" w:hAnsi="宋体" w:cs="宋体"/>
                <w:color w:val="000000"/>
                <w:kern w:val="0"/>
                <w:sz w:val="20"/>
                <w:szCs w:val="20"/>
              </w:rPr>
              <w:t xml:space="preserve"> </w:t>
            </w:r>
            <w:r>
              <w:rPr>
                <w:rFonts w:ascii="宋体" w:hAnsi="宋体" w:cs="宋体" w:hint="eastAsia"/>
                <w:color w:val="000000"/>
                <w:kern w:val="0"/>
                <w:sz w:val="20"/>
                <w:szCs w:val="20"/>
              </w:rPr>
              <w:t>蚀、耐湿热不低于</w:t>
            </w:r>
            <w:r>
              <w:rPr>
                <w:rFonts w:ascii="宋体" w:hAnsi="宋体" w:cs="宋体"/>
                <w:color w:val="000000"/>
                <w:kern w:val="0"/>
                <w:sz w:val="20"/>
                <w:szCs w:val="20"/>
              </w:rPr>
              <w:t>2</w:t>
            </w:r>
            <w:r>
              <w:rPr>
                <w:rFonts w:ascii="宋体" w:hAnsi="宋体" w:cs="宋体" w:hint="eastAsia"/>
                <w:color w:val="000000"/>
                <w:kern w:val="0"/>
                <w:sz w:val="20"/>
                <w:szCs w:val="20"/>
              </w:rPr>
              <w:t>级，抗冲击不低于</w:t>
            </w:r>
            <w:r>
              <w:rPr>
                <w:rFonts w:ascii="宋体" w:hAnsi="宋体" w:cs="宋体"/>
                <w:color w:val="000000"/>
                <w:kern w:val="0"/>
                <w:sz w:val="20"/>
                <w:szCs w:val="20"/>
              </w:rPr>
              <w:t>2</w:t>
            </w:r>
            <w:r>
              <w:rPr>
                <w:rFonts w:ascii="宋体" w:hAnsi="宋体" w:cs="宋体" w:hint="eastAsia"/>
                <w:color w:val="000000"/>
                <w:kern w:val="0"/>
                <w:sz w:val="20"/>
                <w:szCs w:val="20"/>
              </w:rPr>
              <w:t>级，色泽均匀，主次分明，木纹清晰。</w:t>
            </w:r>
            <w:r>
              <w:rPr>
                <w:rFonts w:ascii="宋体" w:hAnsi="宋体" w:cs="宋体"/>
                <w:color w:val="000000"/>
                <w:kern w:val="0"/>
                <w:sz w:val="20"/>
                <w:szCs w:val="20"/>
              </w:rPr>
              <w:t xml:space="preserve">                                               4.</w:t>
            </w:r>
            <w:r>
              <w:rPr>
                <w:rFonts w:ascii="宋体" w:hAnsi="宋体" w:cs="宋体" w:hint="eastAsia"/>
                <w:color w:val="000000"/>
                <w:kern w:val="0"/>
                <w:sz w:val="20"/>
                <w:szCs w:val="20"/>
              </w:rPr>
              <w:t>五金配件</w:t>
            </w:r>
            <w:r>
              <w:rPr>
                <w:rFonts w:ascii="宋体" w:hAnsi="宋体" w:cs="宋体"/>
                <w:color w:val="000000"/>
                <w:kern w:val="0"/>
                <w:sz w:val="20"/>
                <w:szCs w:val="20"/>
              </w:rPr>
              <w:t xml:space="preserve">: </w:t>
            </w:r>
            <w:r>
              <w:rPr>
                <w:rFonts w:ascii="宋体" w:hAnsi="宋体" w:cs="宋体" w:hint="eastAsia"/>
                <w:color w:val="000000"/>
                <w:kern w:val="0"/>
                <w:sz w:val="20"/>
                <w:szCs w:val="20"/>
              </w:rPr>
              <w:t>采用优质五金配件。</w:t>
            </w:r>
            <w:r>
              <w:rPr>
                <w:rFonts w:ascii="宋体" w:hAnsi="宋体" w:cs="宋体"/>
                <w:color w:val="000000"/>
                <w:kern w:val="0"/>
                <w:sz w:val="20"/>
                <w:szCs w:val="20"/>
              </w:rPr>
              <w:t xml:space="preserve">                                                                               5.</w:t>
            </w:r>
            <w:r>
              <w:rPr>
                <w:rFonts w:ascii="宋体" w:hAnsi="宋体" w:cs="宋体" w:hint="eastAsia"/>
                <w:color w:val="000000"/>
                <w:kern w:val="0"/>
                <w:sz w:val="20"/>
                <w:szCs w:val="20"/>
              </w:rPr>
              <w:t>胶黏剂：国家一级环保水性胶黏剂。符合</w:t>
            </w:r>
            <w:r>
              <w:rPr>
                <w:rFonts w:ascii="宋体" w:hAnsi="宋体" w:cs="宋体"/>
                <w:color w:val="000000"/>
                <w:kern w:val="0"/>
                <w:sz w:val="20"/>
                <w:szCs w:val="20"/>
              </w:rPr>
              <w:t>GB18583-2008</w:t>
            </w:r>
            <w:r>
              <w:rPr>
                <w:rFonts w:ascii="宋体" w:hAnsi="宋体" w:cs="宋体" w:hint="eastAsia"/>
                <w:color w:val="000000"/>
                <w:kern w:val="0"/>
                <w:sz w:val="20"/>
                <w:szCs w:val="20"/>
              </w:rPr>
              <w:t>、</w:t>
            </w:r>
            <w:r>
              <w:rPr>
                <w:rFonts w:ascii="宋体" w:hAnsi="宋体" w:cs="宋体"/>
                <w:color w:val="000000"/>
                <w:kern w:val="0"/>
                <w:sz w:val="20"/>
                <w:szCs w:val="20"/>
              </w:rPr>
              <w:t>HJ2541-2016</w:t>
            </w:r>
            <w:r>
              <w:rPr>
                <w:rFonts w:ascii="宋体" w:hAnsi="宋体" w:cs="宋体" w:hint="eastAsia"/>
                <w:color w:val="000000"/>
                <w:kern w:val="0"/>
                <w:sz w:val="20"/>
                <w:szCs w:val="20"/>
              </w:rPr>
              <w:t>标准，游离甲醛≤</w:t>
            </w:r>
            <w:r>
              <w:rPr>
                <w:rFonts w:ascii="宋体" w:hAnsi="宋体" w:cs="宋体"/>
                <w:color w:val="000000"/>
                <w:kern w:val="0"/>
                <w:sz w:val="20"/>
                <w:szCs w:val="20"/>
              </w:rPr>
              <w:t>0.1g/kg</w:t>
            </w:r>
            <w:r>
              <w:rPr>
                <w:rFonts w:ascii="宋体" w:hAnsi="宋体" w:cs="宋体" w:hint="eastAsia"/>
                <w:color w:val="000000"/>
                <w:kern w:val="0"/>
                <w:sz w:val="20"/>
                <w:szCs w:val="20"/>
              </w:rPr>
              <w:t>；</w:t>
            </w:r>
            <w:r>
              <w:rPr>
                <w:rFonts w:ascii="宋体" w:hAnsi="宋体" w:cs="宋体"/>
                <w:color w:val="000000"/>
                <w:kern w:val="0"/>
                <w:sz w:val="20"/>
                <w:szCs w:val="20"/>
              </w:rPr>
              <w:t xml:space="preserve">                                                                 6.</w:t>
            </w:r>
            <w:r>
              <w:rPr>
                <w:rFonts w:ascii="宋体" w:hAnsi="宋体" w:cs="宋体" w:hint="eastAsia"/>
                <w:color w:val="000000"/>
                <w:kern w:val="0"/>
                <w:sz w:val="20"/>
                <w:szCs w:val="20"/>
              </w:rPr>
              <w:t>颜色由采购人选定。</w:t>
            </w:r>
          </w:p>
        </w:tc>
        <w:tc>
          <w:tcPr>
            <w:tcW w:w="648" w:type="dxa"/>
            <w:tcBorders>
              <w:top w:val="single" w:sz="4" w:space="0" w:color="000000"/>
              <w:left w:val="single" w:sz="4" w:space="0" w:color="000000"/>
              <w:bottom w:val="nil"/>
              <w:right w:val="single" w:sz="4" w:space="0" w:color="000000"/>
            </w:tcBorders>
            <w:vAlign w:val="center"/>
          </w:tcPr>
          <w:p w:rsidR="0050113F" w:rsidRDefault="0050113F">
            <w:pPr>
              <w:widowControl/>
              <w:jc w:val="center"/>
              <w:textAlignment w:val="center"/>
              <w:rPr>
                <w:rFonts w:ascii="宋体"/>
                <w:color w:val="000000"/>
                <w:sz w:val="20"/>
                <w:szCs w:val="20"/>
              </w:rPr>
            </w:pPr>
            <w:r>
              <w:rPr>
                <w:rFonts w:ascii="宋体" w:hAnsi="宋体" w:cs="宋体" w:hint="eastAsia"/>
                <w:color w:val="000000"/>
                <w:kern w:val="0"/>
                <w:sz w:val="20"/>
                <w:szCs w:val="20"/>
              </w:rPr>
              <w:t>把</w:t>
            </w:r>
          </w:p>
        </w:tc>
        <w:tc>
          <w:tcPr>
            <w:tcW w:w="648" w:type="dxa"/>
            <w:tcBorders>
              <w:top w:val="single" w:sz="4" w:space="0" w:color="000000"/>
              <w:left w:val="single" w:sz="4" w:space="0" w:color="000000"/>
              <w:bottom w:val="single" w:sz="4" w:space="0" w:color="000000"/>
              <w:right w:val="single" w:sz="4" w:space="0" w:color="000000"/>
            </w:tcBorders>
            <w:vAlign w:val="center"/>
          </w:tcPr>
          <w:p w:rsidR="0050113F" w:rsidRDefault="0050113F">
            <w:pPr>
              <w:widowControl/>
              <w:jc w:val="center"/>
              <w:textAlignment w:val="center"/>
              <w:rPr>
                <w:rFonts w:ascii="宋体"/>
                <w:color w:val="000000"/>
                <w:sz w:val="20"/>
                <w:szCs w:val="20"/>
              </w:rPr>
            </w:pPr>
            <w:r>
              <w:rPr>
                <w:rFonts w:ascii="宋体" w:hAnsi="宋体" w:cs="宋体"/>
                <w:color w:val="000000"/>
                <w:kern w:val="0"/>
                <w:sz w:val="20"/>
                <w:szCs w:val="20"/>
              </w:rPr>
              <w:t>12</w:t>
            </w:r>
          </w:p>
        </w:tc>
      </w:tr>
      <w:tr w:rsidR="0050113F">
        <w:trPr>
          <w:trHeight w:val="4000"/>
          <w:jc w:val="center"/>
        </w:trPr>
        <w:tc>
          <w:tcPr>
            <w:tcW w:w="444" w:type="dxa"/>
            <w:tcBorders>
              <w:top w:val="single" w:sz="4" w:space="0" w:color="000000"/>
              <w:left w:val="single" w:sz="4" w:space="0" w:color="000000"/>
              <w:bottom w:val="nil"/>
              <w:right w:val="single" w:sz="4" w:space="0" w:color="000000"/>
            </w:tcBorders>
            <w:vAlign w:val="center"/>
          </w:tcPr>
          <w:p w:rsidR="0050113F" w:rsidRDefault="0050113F">
            <w:pPr>
              <w:widowControl/>
              <w:jc w:val="center"/>
              <w:textAlignment w:val="center"/>
              <w:rPr>
                <w:rFonts w:ascii="宋体"/>
                <w:color w:val="000000"/>
                <w:sz w:val="20"/>
                <w:szCs w:val="20"/>
              </w:rPr>
            </w:pPr>
            <w:r>
              <w:rPr>
                <w:rFonts w:ascii="宋体" w:hAnsi="宋体" w:cs="宋体"/>
                <w:color w:val="000000"/>
                <w:kern w:val="0"/>
                <w:sz w:val="20"/>
                <w:szCs w:val="20"/>
              </w:rPr>
              <w:t>71</w:t>
            </w:r>
          </w:p>
        </w:tc>
        <w:tc>
          <w:tcPr>
            <w:tcW w:w="1116" w:type="dxa"/>
            <w:tcBorders>
              <w:top w:val="single" w:sz="4" w:space="0" w:color="000000"/>
              <w:left w:val="single" w:sz="4" w:space="0" w:color="000000"/>
              <w:bottom w:val="nil"/>
              <w:right w:val="single" w:sz="4" w:space="0" w:color="000000"/>
            </w:tcBorders>
            <w:vAlign w:val="center"/>
          </w:tcPr>
          <w:p w:rsidR="0050113F" w:rsidRDefault="0050113F">
            <w:pPr>
              <w:widowControl/>
              <w:jc w:val="center"/>
              <w:textAlignment w:val="center"/>
              <w:rPr>
                <w:rFonts w:ascii="宋体"/>
                <w:color w:val="000000"/>
                <w:sz w:val="20"/>
                <w:szCs w:val="20"/>
              </w:rPr>
            </w:pPr>
            <w:r>
              <w:rPr>
                <w:rFonts w:ascii="宋体" w:hAnsi="宋体" w:cs="宋体" w:hint="eastAsia"/>
                <w:color w:val="000000"/>
                <w:kern w:val="0"/>
                <w:sz w:val="20"/>
                <w:szCs w:val="20"/>
              </w:rPr>
              <w:t>休闲沙发</w:t>
            </w:r>
          </w:p>
        </w:tc>
        <w:tc>
          <w:tcPr>
            <w:tcW w:w="2460" w:type="dxa"/>
            <w:tcBorders>
              <w:top w:val="single" w:sz="4" w:space="0" w:color="000000"/>
              <w:left w:val="single" w:sz="4" w:space="0" w:color="000000"/>
              <w:bottom w:val="nil"/>
              <w:right w:val="single" w:sz="4" w:space="0" w:color="000000"/>
            </w:tcBorders>
            <w:vAlign w:val="bottom"/>
          </w:tcPr>
          <w:p w:rsidR="0050113F" w:rsidRDefault="0050113F">
            <w:pPr>
              <w:widowControl/>
              <w:jc w:val="center"/>
              <w:textAlignment w:val="bottom"/>
              <w:rPr>
                <w:rFonts w:ascii="宋体"/>
                <w:color w:val="000000"/>
                <w:sz w:val="20"/>
                <w:szCs w:val="20"/>
              </w:rPr>
            </w:pPr>
            <w:r>
              <w:rPr>
                <w:noProof/>
              </w:rPr>
              <w:pict>
                <v:shape id="Picture_4_SpCnt_2" o:spid="_x0000_s1097" type="#_x0000_t75" style="position:absolute;left:0;text-align:left;margin-left:19.45pt;margin-top:36.7pt;width:75.7pt;height:75pt;z-index:251730944;visibility:visible;mso-position-horizontal-relative:text;mso-position-vertical-relative:text">
                  <v:imagedata r:id="rId80" o:title=""/>
                </v:shape>
              </w:pict>
            </w:r>
            <w:r>
              <w:rPr>
                <w:rFonts w:ascii="宋体" w:hAnsi="宋体" w:cs="宋体" w:hint="eastAsia"/>
                <w:color w:val="000000"/>
                <w:kern w:val="0"/>
                <w:sz w:val="20"/>
                <w:szCs w:val="20"/>
              </w:rPr>
              <w:t>标准</w:t>
            </w:r>
          </w:p>
        </w:tc>
        <w:tc>
          <w:tcPr>
            <w:tcW w:w="5472" w:type="dxa"/>
            <w:tcBorders>
              <w:top w:val="single" w:sz="4" w:space="0" w:color="000000"/>
              <w:left w:val="single" w:sz="4" w:space="0" w:color="000000"/>
              <w:bottom w:val="nil"/>
              <w:right w:val="single" w:sz="4" w:space="0" w:color="000000"/>
            </w:tcBorders>
            <w:vAlign w:val="center"/>
          </w:tcPr>
          <w:p w:rsidR="0050113F" w:rsidRDefault="0050113F" w:rsidP="000978A4">
            <w:pPr>
              <w:widowControl/>
              <w:textAlignment w:val="center"/>
              <w:rPr>
                <w:rFonts w:ascii="宋体"/>
                <w:color w:val="000000"/>
                <w:sz w:val="20"/>
                <w:szCs w:val="20"/>
              </w:rPr>
            </w:pPr>
            <w:r>
              <w:rPr>
                <w:rFonts w:ascii="宋体" w:hAnsi="宋体" w:cs="宋体"/>
                <w:color w:val="000000"/>
                <w:kern w:val="0"/>
                <w:sz w:val="20"/>
                <w:szCs w:val="20"/>
              </w:rPr>
              <w:t>1.</w:t>
            </w:r>
            <w:r>
              <w:rPr>
                <w:rFonts w:ascii="宋体" w:hAnsi="宋体" w:cs="宋体" w:hint="eastAsia"/>
                <w:color w:val="000000"/>
                <w:kern w:val="0"/>
                <w:sz w:val="20"/>
                <w:szCs w:val="20"/>
              </w:rPr>
              <w:t>基材：红榉实木制作，所有木材经过过热蒸汽干燥处理含水率为</w:t>
            </w:r>
            <w:r>
              <w:rPr>
                <w:rFonts w:ascii="宋体" w:hAnsi="宋体" w:cs="宋体"/>
                <w:color w:val="000000"/>
                <w:kern w:val="0"/>
                <w:sz w:val="20"/>
                <w:szCs w:val="20"/>
              </w:rPr>
              <w:t>8%-12%</w:t>
            </w:r>
            <w:r>
              <w:rPr>
                <w:rFonts w:ascii="宋体" w:hAnsi="宋体" w:cs="宋体" w:hint="eastAsia"/>
                <w:color w:val="000000"/>
                <w:kern w:val="0"/>
                <w:sz w:val="20"/>
                <w:szCs w:val="20"/>
              </w:rPr>
              <w:t>，经过防虫、防潮、防腐及多次烘干蒸发处理；符合</w:t>
            </w:r>
            <w:r>
              <w:rPr>
                <w:rFonts w:ascii="宋体" w:hAnsi="宋体" w:cs="宋体"/>
                <w:color w:val="000000"/>
                <w:kern w:val="0"/>
                <w:sz w:val="20"/>
                <w:szCs w:val="20"/>
              </w:rPr>
              <w:t>GB/T29894-2013</w:t>
            </w:r>
            <w:r>
              <w:rPr>
                <w:rFonts w:ascii="宋体" w:hAnsi="宋体" w:cs="宋体" w:hint="eastAsia"/>
                <w:color w:val="000000"/>
                <w:kern w:val="0"/>
                <w:sz w:val="20"/>
                <w:szCs w:val="20"/>
              </w:rPr>
              <w:t>、</w:t>
            </w:r>
            <w:r>
              <w:rPr>
                <w:rFonts w:ascii="宋体" w:hAnsi="宋体" w:cs="宋体"/>
                <w:color w:val="000000"/>
                <w:kern w:val="0"/>
                <w:sz w:val="20"/>
                <w:szCs w:val="20"/>
              </w:rPr>
              <w:t>GB/T16734-1997</w:t>
            </w:r>
            <w:r>
              <w:rPr>
                <w:rFonts w:ascii="宋体" w:hAnsi="宋体" w:cs="宋体" w:hint="eastAsia"/>
                <w:color w:val="000000"/>
                <w:kern w:val="0"/>
                <w:sz w:val="20"/>
                <w:szCs w:val="20"/>
              </w:rPr>
              <w:t>、</w:t>
            </w:r>
            <w:r>
              <w:rPr>
                <w:rFonts w:ascii="宋体" w:hAnsi="宋体" w:cs="宋体"/>
                <w:color w:val="000000"/>
                <w:kern w:val="0"/>
                <w:sz w:val="20"/>
                <w:szCs w:val="20"/>
              </w:rPr>
              <w:t>GB/T3324-2017</w:t>
            </w:r>
            <w:r>
              <w:rPr>
                <w:rFonts w:ascii="宋体" w:hAnsi="宋体" w:cs="宋体" w:hint="eastAsia"/>
                <w:color w:val="000000"/>
                <w:kern w:val="0"/>
                <w:sz w:val="20"/>
                <w:szCs w:val="20"/>
              </w:rPr>
              <w:t>、</w:t>
            </w:r>
            <w:r>
              <w:rPr>
                <w:rFonts w:ascii="宋体" w:hAnsi="宋体" w:cs="宋体"/>
                <w:color w:val="000000"/>
                <w:kern w:val="0"/>
                <w:sz w:val="20"/>
                <w:szCs w:val="20"/>
              </w:rPr>
              <w:t>GB18580-2017</w:t>
            </w:r>
            <w:r>
              <w:rPr>
                <w:rFonts w:ascii="宋体" w:hAnsi="宋体" w:cs="宋体" w:hint="eastAsia"/>
                <w:color w:val="000000"/>
                <w:kern w:val="0"/>
                <w:sz w:val="20"/>
                <w:szCs w:val="20"/>
              </w:rPr>
              <w:t>标准，甲醛释放量≤</w:t>
            </w:r>
            <w:r>
              <w:rPr>
                <w:rFonts w:ascii="宋体" w:hAnsi="宋体" w:cs="宋体"/>
                <w:color w:val="000000"/>
                <w:kern w:val="0"/>
                <w:sz w:val="20"/>
                <w:szCs w:val="20"/>
              </w:rPr>
              <w:t>0.05mg/m3</w:t>
            </w:r>
            <w:r>
              <w:rPr>
                <w:rFonts w:ascii="宋体" w:hAnsi="宋体" w:cs="宋体" w:hint="eastAsia"/>
                <w:color w:val="000000"/>
                <w:kern w:val="0"/>
                <w:sz w:val="20"/>
                <w:szCs w:val="20"/>
              </w:rPr>
              <w:t>、挥发性有机物释放量≤</w:t>
            </w:r>
            <w:r>
              <w:rPr>
                <w:rFonts w:ascii="宋体" w:hAnsi="宋体" w:cs="宋体"/>
                <w:color w:val="000000"/>
                <w:kern w:val="0"/>
                <w:sz w:val="20"/>
                <w:szCs w:val="20"/>
              </w:rPr>
              <w:t>0.2mg/m3.72h</w:t>
            </w:r>
            <w:r>
              <w:rPr>
                <w:rFonts w:ascii="宋体" w:hAnsi="宋体" w:cs="宋体" w:hint="eastAsia"/>
                <w:color w:val="000000"/>
                <w:kern w:val="0"/>
                <w:sz w:val="20"/>
                <w:szCs w:val="20"/>
              </w:rPr>
              <w:t>；</w:t>
            </w:r>
            <w:r>
              <w:rPr>
                <w:rFonts w:ascii="宋体" w:hAnsi="宋体" w:cs="宋体"/>
                <w:color w:val="000000"/>
                <w:kern w:val="0"/>
                <w:sz w:val="20"/>
                <w:szCs w:val="20"/>
              </w:rPr>
              <w:t xml:space="preserve">                                                           2.</w:t>
            </w:r>
            <w:r>
              <w:rPr>
                <w:rFonts w:ascii="宋体" w:hAnsi="宋体" w:cs="宋体" w:hint="eastAsia"/>
                <w:color w:val="000000"/>
                <w:kern w:val="0"/>
                <w:sz w:val="20"/>
                <w:szCs w:val="20"/>
              </w:rPr>
              <w:t>工艺：榫卯结构，优质环保布皮包面，优质</w:t>
            </w:r>
            <w:r>
              <w:rPr>
                <w:rFonts w:ascii="宋体" w:hAnsi="宋体" w:cs="宋体"/>
                <w:color w:val="000000"/>
                <w:kern w:val="0"/>
                <w:sz w:val="20"/>
                <w:szCs w:val="20"/>
              </w:rPr>
              <w:t>PU</w:t>
            </w:r>
            <w:r>
              <w:rPr>
                <w:rFonts w:ascii="宋体" w:hAnsi="宋体" w:cs="宋体" w:hint="eastAsia"/>
                <w:color w:val="000000"/>
                <w:kern w:val="0"/>
                <w:sz w:val="20"/>
                <w:szCs w:val="20"/>
              </w:rPr>
              <w:t>发泡一次成型耐阻燃、防老化、高回弹海绵，海绵密度≥</w:t>
            </w:r>
            <w:r>
              <w:rPr>
                <w:rFonts w:ascii="宋体" w:hAnsi="宋体" w:cs="宋体"/>
                <w:color w:val="000000"/>
                <w:kern w:val="0"/>
                <w:sz w:val="20"/>
                <w:szCs w:val="20"/>
              </w:rPr>
              <w:t>35Kg/m</w:t>
            </w:r>
            <w:r>
              <w:rPr>
                <w:rFonts w:ascii="宋体" w:hAnsi="宋体" w:cs="宋体" w:hint="eastAsia"/>
                <w:color w:val="000000"/>
                <w:kern w:val="0"/>
                <w:sz w:val="20"/>
                <w:szCs w:val="20"/>
              </w:rPr>
              <w:t>³；</w:t>
            </w:r>
            <w:r>
              <w:rPr>
                <w:rFonts w:ascii="宋体" w:hAnsi="宋体" w:cs="宋体"/>
                <w:color w:val="000000"/>
                <w:kern w:val="0"/>
                <w:sz w:val="20"/>
                <w:szCs w:val="20"/>
              </w:rPr>
              <w:t xml:space="preserve">                                                                   </w:t>
            </w:r>
            <w:r>
              <w:rPr>
                <w:rFonts w:ascii="宋体" w:hAnsi="宋体" w:cs="宋体"/>
                <w:color w:val="000000"/>
                <w:kern w:val="0"/>
                <w:sz w:val="20"/>
                <w:szCs w:val="20"/>
              </w:rPr>
              <w:br/>
              <w:t>3.</w:t>
            </w:r>
            <w:r>
              <w:rPr>
                <w:rFonts w:ascii="宋体" w:hAnsi="宋体" w:cs="宋体" w:hint="eastAsia"/>
                <w:color w:val="000000"/>
                <w:kern w:val="0"/>
                <w:sz w:val="20"/>
                <w:szCs w:val="20"/>
              </w:rPr>
              <w:t>水性漆</w:t>
            </w:r>
            <w:r>
              <w:rPr>
                <w:rFonts w:ascii="宋体" w:hAnsi="宋体" w:cs="宋体"/>
                <w:color w:val="000000"/>
                <w:kern w:val="0"/>
                <w:sz w:val="20"/>
                <w:szCs w:val="20"/>
              </w:rPr>
              <w:t>:</w:t>
            </w:r>
            <w:r>
              <w:rPr>
                <w:rFonts w:ascii="宋体" w:hAnsi="宋体" w:cs="宋体" w:hint="eastAsia"/>
                <w:color w:val="000000"/>
                <w:kern w:val="0"/>
                <w:sz w:val="20"/>
                <w:szCs w:val="20"/>
              </w:rPr>
              <w:t>使用环保水性漆，</w:t>
            </w:r>
            <w:r>
              <w:rPr>
                <w:rFonts w:ascii="宋体" w:hAnsi="宋体" w:cs="宋体"/>
                <w:color w:val="000000"/>
                <w:kern w:val="0"/>
                <w:sz w:val="20"/>
                <w:szCs w:val="20"/>
              </w:rPr>
              <w:t>VOC</w:t>
            </w:r>
            <w:r>
              <w:rPr>
                <w:rFonts w:ascii="宋体" w:hAnsi="宋体" w:cs="宋体" w:hint="eastAsia"/>
                <w:color w:val="000000"/>
                <w:kern w:val="0"/>
                <w:sz w:val="20"/>
                <w:szCs w:val="20"/>
              </w:rPr>
              <w:t>含量≤</w:t>
            </w:r>
            <w:r>
              <w:rPr>
                <w:rFonts w:ascii="宋体" w:hAnsi="宋体" w:cs="宋体"/>
                <w:color w:val="000000"/>
                <w:kern w:val="0"/>
                <w:sz w:val="20"/>
                <w:szCs w:val="20"/>
              </w:rPr>
              <w:t>30g/L</w:t>
            </w:r>
            <w:r>
              <w:rPr>
                <w:rFonts w:ascii="宋体" w:hAnsi="宋体" w:cs="宋体" w:hint="eastAsia"/>
                <w:color w:val="000000"/>
                <w:kern w:val="0"/>
                <w:sz w:val="20"/>
                <w:szCs w:val="20"/>
              </w:rPr>
              <w:t>、甲醛含量≤</w:t>
            </w:r>
            <w:r>
              <w:rPr>
                <w:rFonts w:ascii="宋体" w:hAnsi="宋体" w:cs="宋体"/>
                <w:color w:val="000000"/>
                <w:kern w:val="0"/>
                <w:sz w:val="20"/>
                <w:szCs w:val="20"/>
              </w:rPr>
              <w:t>5mg/kg</w:t>
            </w:r>
            <w:r>
              <w:rPr>
                <w:rFonts w:ascii="宋体" w:hAnsi="宋体" w:cs="宋体" w:hint="eastAsia"/>
                <w:color w:val="000000"/>
                <w:kern w:val="0"/>
                <w:sz w:val="20"/>
                <w:szCs w:val="20"/>
              </w:rPr>
              <w:t>、苯系物总和含量≤</w:t>
            </w:r>
            <w:r>
              <w:rPr>
                <w:rFonts w:ascii="宋体" w:hAnsi="宋体" w:cs="宋体"/>
                <w:color w:val="000000"/>
                <w:kern w:val="0"/>
                <w:sz w:val="20"/>
                <w:szCs w:val="20"/>
              </w:rPr>
              <w:t>20mg/kg</w:t>
            </w:r>
            <w:r>
              <w:rPr>
                <w:rFonts w:ascii="宋体" w:hAnsi="宋体" w:cs="宋体" w:hint="eastAsia"/>
                <w:color w:val="000000"/>
                <w:kern w:val="0"/>
                <w:sz w:val="20"/>
                <w:szCs w:val="20"/>
              </w:rPr>
              <w:t>，</w:t>
            </w:r>
            <w:r>
              <w:rPr>
                <w:rFonts w:ascii="宋体" w:cs="宋体"/>
                <w:color w:val="000000"/>
                <w:kern w:val="0"/>
                <w:sz w:val="20"/>
                <w:szCs w:val="20"/>
              </w:rPr>
              <w:t>,</w:t>
            </w:r>
            <w:r>
              <w:rPr>
                <w:rFonts w:ascii="宋体" w:hAnsi="宋体" w:cs="宋体" w:hint="eastAsia"/>
                <w:color w:val="000000"/>
                <w:kern w:val="0"/>
                <w:sz w:val="20"/>
                <w:szCs w:val="20"/>
              </w:rPr>
              <w:t>耐磨、耐腐蚀、耐湿热不低于</w:t>
            </w:r>
            <w:r>
              <w:rPr>
                <w:rFonts w:ascii="宋体" w:hAnsi="宋体" w:cs="宋体"/>
                <w:color w:val="000000"/>
                <w:kern w:val="0"/>
                <w:sz w:val="20"/>
                <w:szCs w:val="20"/>
              </w:rPr>
              <w:t>2</w:t>
            </w:r>
            <w:r>
              <w:rPr>
                <w:rFonts w:ascii="宋体" w:hAnsi="宋体" w:cs="宋体" w:hint="eastAsia"/>
                <w:color w:val="000000"/>
                <w:kern w:val="0"/>
                <w:sz w:val="20"/>
                <w:szCs w:val="20"/>
              </w:rPr>
              <w:t>级，抗冲击不低于</w:t>
            </w:r>
            <w:r>
              <w:rPr>
                <w:rFonts w:ascii="宋体" w:hAnsi="宋体" w:cs="宋体"/>
                <w:color w:val="000000"/>
                <w:kern w:val="0"/>
                <w:sz w:val="20"/>
                <w:szCs w:val="20"/>
              </w:rPr>
              <w:t>2</w:t>
            </w:r>
            <w:r>
              <w:rPr>
                <w:rFonts w:ascii="宋体" w:hAnsi="宋体" w:cs="宋体" w:hint="eastAsia"/>
                <w:color w:val="000000"/>
                <w:kern w:val="0"/>
                <w:sz w:val="20"/>
                <w:szCs w:val="20"/>
              </w:rPr>
              <w:t>级，色泽均匀，主次分明，木纹清晰；</w:t>
            </w:r>
            <w:r>
              <w:rPr>
                <w:rFonts w:ascii="宋体"/>
                <w:color w:val="000000"/>
                <w:kern w:val="0"/>
                <w:sz w:val="20"/>
                <w:szCs w:val="20"/>
              </w:rPr>
              <w:br/>
            </w:r>
            <w:r>
              <w:rPr>
                <w:rFonts w:ascii="宋体" w:hAnsi="宋体" w:cs="宋体"/>
                <w:color w:val="000000"/>
                <w:kern w:val="0"/>
                <w:sz w:val="20"/>
                <w:szCs w:val="20"/>
              </w:rPr>
              <w:t>4.</w:t>
            </w:r>
            <w:r>
              <w:rPr>
                <w:rFonts w:ascii="宋体" w:hAnsi="宋体" w:cs="宋体" w:hint="eastAsia"/>
                <w:color w:val="000000"/>
                <w:kern w:val="0"/>
                <w:sz w:val="20"/>
                <w:szCs w:val="20"/>
              </w:rPr>
              <w:t>胶黏剂：国家一级环保胶黏剂；</w:t>
            </w:r>
            <w:r>
              <w:rPr>
                <w:rFonts w:ascii="宋体" w:hAnsi="宋体" w:cs="宋体"/>
                <w:color w:val="000000"/>
                <w:kern w:val="0"/>
                <w:sz w:val="20"/>
                <w:szCs w:val="20"/>
              </w:rPr>
              <w:t xml:space="preserve">                                                                             5.</w:t>
            </w:r>
            <w:r>
              <w:rPr>
                <w:rFonts w:ascii="宋体" w:hAnsi="宋体" w:cs="宋体" w:hint="eastAsia"/>
                <w:color w:val="000000"/>
                <w:kern w:val="0"/>
                <w:sz w:val="20"/>
                <w:szCs w:val="20"/>
              </w:rPr>
              <w:t>颜色由采购人选定。</w:t>
            </w:r>
            <w:r>
              <w:rPr>
                <w:rFonts w:ascii="宋体" w:hAnsi="宋体" w:cs="宋体"/>
                <w:color w:val="000000"/>
                <w:kern w:val="0"/>
                <w:sz w:val="20"/>
                <w:szCs w:val="20"/>
              </w:rPr>
              <w:t xml:space="preserve"> </w:t>
            </w:r>
          </w:p>
        </w:tc>
        <w:tc>
          <w:tcPr>
            <w:tcW w:w="648" w:type="dxa"/>
            <w:tcBorders>
              <w:top w:val="single" w:sz="4" w:space="0" w:color="000000"/>
              <w:left w:val="single" w:sz="4" w:space="0" w:color="000000"/>
              <w:bottom w:val="nil"/>
              <w:right w:val="single" w:sz="4" w:space="0" w:color="000000"/>
            </w:tcBorders>
            <w:vAlign w:val="center"/>
          </w:tcPr>
          <w:p w:rsidR="0050113F" w:rsidRDefault="0050113F">
            <w:pPr>
              <w:widowControl/>
              <w:jc w:val="center"/>
              <w:textAlignment w:val="center"/>
              <w:rPr>
                <w:rFonts w:ascii="宋体"/>
                <w:color w:val="000000"/>
                <w:sz w:val="20"/>
                <w:szCs w:val="20"/>
              </w:rPr>
            </w:pPr>
            <w:r>
              <w:rPr>
                <w:rFonts w:ascii="宋体" w:hAnsi="宋体" w:cs="宋体" w:hint="eastAsia"/>
                <w:color w:val="000000"/>
                <w:kern w:val="0"/>
                <w:sz w:val="20"/>
                <w:szCs w:val="20"/>
              </w:rPr>
              <w:t>个</w:t>
            </w:r>
          </w:p>
        </w:tc>
        <w:tc>
          <w:tcPr>
            <w:tcW w:w="648" w:type="dxa"/>
            <w:tcBorders>
              <w:top w:val="single" w:sz="4" w:space="0" w:color="000000"/>
              <w:left w:val="single" w:sz="4" w:space="0" w:color="000000"/>
              <w:bottom w:val="single" w:sz="4" w:space="0" w:color="000000"/>
              <w:right w:val="single" w:sz="4" w:space="0" w:color="000000"/>
            </w:tcBorders>
            <w:vAlign w:val="center"/>
          </w:tcPr>
          <w:p w:rsidR="0050113F" w:rsidRDefault="0050113F">
            <w:pPr>
              <w:widowControl/>
              <w:jc w:val="center"/>
              <w:textAlignment w:val="center"/>
              <w:rPr>
                <w:rFonts w:ascii="宋体"/>
                <w:color w:val="000000"/>
                <w:sz w:val="20"/>
                <w:szCs w:val="20"/>
              </w:rPr>
            </w:pPr>
            <w:r>
              <w:rPr>
                <w:rFonts w:ascii="宋体" w:hAnsi="宋体" w:cs="宋体"/>
                <w:color w:val="000000"/>
                <w:kern w:val="0"/>
                <w:sz w:val="20"/>
                <w:szCs w:val="20"/>
              </w:rPr>
              <w:t>3</w:t>
            </w:r>
          </w:p>
        </w:tc>
      </w:tr>
      <w:tr w:rsidR="0050113F">
        <w:trPr>
          <w:trHeight w:val="4000"/>
          <w:jc w:val="center"/>
        </w:trPr>
        <w:tc>
          <w:tcPr>
            <w:tcW w:w="444" w:type="dxa"/>
            <w:tcBorders>
              <w:top w:val="single" w:sz="4" w:space="0" w:color="000000"/>
              <w:left w:val="single" w:sz="4" w:space="0" w:color="000000"/>
              <w:bottom w:val="nil"/>
              <w:right w:val="single" w:sz="4" w:space="0" w:color="000000"/>
            </w:tcBorders>
            <w:vAlign w:val="center"/>
          </w:tcPr>
          <w:p w:rsidR="0050113F" w:rsidRDefault="0050113F">
            <w:pPr>
              <w:widowControl/>
              <w:jc w:val="center"/>
              <w:textAlignment w:val="center"/>
              <w:rPr>
                <w:rFonts w:ascii="宋体"/>
                <w:color w:val="000000"/>
                <w:sz w:val="20"/>
                <w:szCs w:val="20"/>
              </w:rPr>
            </w:pPr>
            <w:r>
              <w:rPr>
                <w:rFonts w:ascii="宋体" w:hAnsi="宋体" w:cs="宋体"/>
                <w:color w:val="000000"/>
                <w:kern w:val="0"/>
                <w:sz w:val="20"/>
                <w:szCs w:val="20"/>
              </w:rPr>
              <w:t>72</w:t>
            </w:r>
          </w:p>
        </w:tc>
        <w:tc>
          <w:tcPr>
            <w:tcW w:w="1116" w:type="dxa"/>
            <w:tcBorders>
              <w:top w:val="single" w:sz="4" w:space="0" w:color="000000"/>
              <w:left w:val="single" w:sz="4" w:space="0" w:color="000000"/>
              <w:bottom w:val="nil"/>
              <w:right w:val="single" w:sz="4" w:space="0" w:color="000000"/>
            </w:tcBorders>
            <w:vAlign w:val="center"/>
          </w:tcPr>
          <w:p w:rsidR="0050113F" w:rsidRDefault="0050113F">
            <w:pPr>
              <w:widowControl/>
              <w:jc w:val="center"/>
              <w:textAlignment w:val="center"/>
              <w:rPr>
                <w:rFonts w:ascii="宋体"/>
                <w:color w:val="000000"/>
                <w:sz w:val="20"/>
                <w:szCs w:val="20"/>
              </w:rPr>
            </w:pPr>
            <w:r>
              <w:rPr>
                <w:rFonts w:ascii="宋体" w:hAnsi="宋体" w:cs="宋体" w:hint="eastAsia"/>
                <w:color w:val="000000"/>
                <w:kern w:val="0"/>
                <w:sz w:val="20"/>
                <w:szCs w:val="20"/>
              </w:rPr>
              <w:t>茶几</w:t>
            </w:r>
          </w:p>
        </w:tc>
        <w:tc>
          <w:tcPr>
            <w:tcW w:w="2460" w:type="dxa"/>
            <w:tcBorders>
              <w:top w:val="single" w:sz="4" w:space="0" w:color="000000"/>
              <w:left w:val="single" w:sz="4" w:space="0" w:color="000000"/>
              <w:bottom w:val="nil"/>
              <w:right w:val="single" w:sz="4" w:space="0" w:color="000000"/>
            </w:tcBorders>
            <w:vAlign w:val="bottom"/>
          </w:tcPr>
          <w:p w:rsidR="0050113F" w:rsidRDefault="0050113F">
            <w:pPr>
              <w:widowControl/>
              <w:jc w:val="center"/>
              <w:textAlignment w:val="bottom"/>
              <w:rPr>
                <w:rFonts w:ascii="宋体"/>
                <w:color w:val="000000"/>
                <w:sz w:val="20"/>
                <w:szCs w:val="20"/>
              </w:rPr>
            </w:pPr>
            <w:r>
              <w:rPr>
                <w:noProof/>
              </w:rPr>
              <w:pict>
                <v:shape id="Picture_13268" o:spid="_x0000_s1098" type="#_x0000_t75" style="position:absolute;left:0;text-align:left;margin-left:30.05pt;margin-top:50pt;width:48.75pt;height:59.4pt;z-index:251731968;visibility:visible;mso-position-horizontal-relative:text;mso-position-vertical-relative:text">
                  <v:imagedata r:id="rId81" o:title=""/>
                </v:shape>
              </w:pict>
            </w:r>
            <w:r>
              <w:rPr>
                <w:rFonts w:ascii="宋体" w:hAnsi="宋体" w:cs="宋体" w:hint="eastAsia"/>
                <w:color w:val="000000"/>
                <w:kern w:val="0"/>
                <w:sz w:val="20"/>
                <w:szCs w:val="20"/>
              </w:rPr>
              <w:t>直径</w:t>
            </w:r>
            <w:r>
              <w:rPr>
                <w:rFonts w:ascii="宋体" w:hAnsi="宋体" w:cs="宋体"/>
                <w:color w:val="000000"/>
                <w:kern w:val="0"/>
                <w:sz w:val="20"/>
                <w:szCs w:val="20"/>
              </w:rPr>
              <w:t>500</w:t>
            </w:r>
          </w:p>
        </w:tc>
        <w:tc>
          <w:tcPr>
            <w:tcW w:w="5472" w:type="dxa"/>
            <w:tcBorders>
              <w:top w:val="single" w:sz="4" w:space="0" w:color="000000"/>
              <w:left w:val="single" w:sz="4" w:space="0" w:color="000000"/>
              <w:bottom w:val="nil"/>
              <w:right w:val="single" w:sz="4" w:space="0" w:color="000000"/>
            </w:tcBorders>
            <w:vAlign w:val="center"/>
          </w:tcPr>
          <w:p w:rsidR="0050113F" w:rsidRDefault="0050113F" w:rsidP="000978A4">
            <w:pPr>
              <w:widowControl/>
              <w:textAlignment w:val="center"/>
              <w:rPr>
                <w:rFonts w:ascii="宋体"/>
                <w:color w:val="000000"/>
                <w:sz w:val="20"/>
                <w:szCs w:val="20"/>
              </w:rPr>
            </w:pPr>
            <w:r>
              <w:rPr>
                <w:rFonts w:ascii="宋体" w:hAnsi="宋体" w:cs="宋体"/>
                <w:color w:val="000000"/>
                <w:kern w:val="0"/>
                <w:sz w:val="20"/>
                <w:szCs w:val="20"/>
              </w:rPr>
              <w:t>1.</w:t>
            </w:r>
            <w:r>
              <w:rPr>
                <w:rFonts w:ascii="宋体" w:hAnsi="宋体" w:cs="宋体" w:hint="eastAsia"/>
                <w:color w:val="000000"/>
                <w:kern w:val="0"/>
                <w:sz w:val="20"/>
                <w:szCs w:val="20"/>
              </w:rPr>
              <w:t>基材：红橡实木制作，所有木材经过过热蒸汽干燥处理</w:t>
            </w:r>
            <w:r>
              <w:rPr>
                <w:rFonts w:ascii="宋体" w:cs="宋体"/>
                <w:color w:val="000000"/>
                <w:kern w:val="0"/>
                <w:sz w:val="20"/>
                <w:szCs w:val="20"/>
              </w:rPr>
              <w:t>,</w:t>
            </w:r>
            <w:r>
              <w:rPr>
                <w:rFonts w:ascii="宋体" w:hAnsi="宋体" w:cs="宋体" w:hint="eastAsia"/>
                <w:color w:val="000000"/>
                <w:kern w:val="0"/>
                <w:sz w:val="20"/>
                <w:szCs w:val="20"/>
              </w:rPr>
              <w:t>含水率为</w:t>
            </w:r>
            <w:r>
              <w:rPr>
                <w:rFonts w:ascii="宋体" w:hAnsi="宋体" w:cs="宋体"/>
                <w:color w:val="000000"/>
                <w:kern w:val="0"/>
                <w:sz w:val="20"/>
                <w:szCs w:val="20"/>
              </w:rPr>
              <w:t xml:space="preserve"> 8%-12%</w:t>
            </w:r>
            <w:r>
              <w:rPr>
                <w:rFonts w:ascii="宋体" w:hAnsi="宋体" w:cs="宋体" w:hint="eastAsia"/>
                <w:color w:val="000000"/>
                <w:kern w:val="0"/>
                <w:sz w:val="20"/>
                <w:szCs w:val="20"/>
              </w:rPr>
              <w:t>，经过防虫、防潮、防腐及多次烘干蒸发处理；符合</w:t>
            </w:r>
            <w:r>
              <w:rPr>
                <w:rFonts w:ascii="宋体" w:hAnsi="宋体" w:cs="宋体"/>
                <w:color w:val="000000"/>
                <w:kern w:val="0"/>
                <w:sz w:val="20"/>
                <w:szCs w:val="20"/>
              </w:rPr>
              <w:t>GB/T29894-2013</w:t>
            </w:r>
            <w:r>
              <w:rPr>
                <w:rFonts w:ascii="宋体" w:hAnsi="宋体" w:cs="宋体" w:hint="eastAsia"/>
                <w:color w:val="000000"/>
                <w:kern w:val="0"/>
                <w:sz w:val="20"/>
                <w:szCs w:val="20"/>
              </w:rPr>
              <w:t>、</w:t>
            </w:r>
            <w:r>
              <w:rPr>
                <w:rFonts w:ascii="宋体" w:hAnsi="宋体" w:cs="宋体"/>
                <w:color w:val="000000"/>
                <w:kern w:val="0"/>
                <w:sz w:val="20"/>
                <w:szCs w:val="20"/>
              </w:rPr>
              <w:t>GB/T16734-1997</w:t>
            </w:r>
            <w:r>
              <w:rPr>
                <w:rFonts w:ascii="宋体" w:hAnsi="宋体" w:cs="宋体" w:hint="eastAsia"/>
                <w:color w:val="000000"/>
                <w:kern w:val="0"/>
                <w:sz w:val="20"/>
                <w:szCs w:val="20"/>
              </w:rPr>
              <w:t>、</w:t>
            </w:r>
            <w:r>
              <w:rPr>
                <w:rFonts w:ascii="宋体" w:hAnsi="宋体" w:cs="宋体"/>
                <w:color w:val="000000"/>
                <w:kern w:val="0"/>
                <w:sz w:val="20"/>
                <w:szCs w:val="20"/>
              </w:rPr>
              <w:t>GB/T3324-2017</w:t>
            </w:r>
            <w:r>
              <w:rPr>
                <w:rFonts w:ascii="宋体" w:hAnsi="宋体" w:cs="宋体" w:hint="eastAsia"/>
                <w:color w:val="000000"/>
                <w:kern w:val="0"/>
                <w:sz w:val="20"/>
                <w:szCs w:val="20"/>
              </w:rPr>
              <w:t>、</w:t>
            </w:r>
            <w:r>
              <w:rPr>
                <w:rFonts w:ascii="宋体" w:hAnsi="宋体" w:cs="宋体"/>
                <w:color w:val="000000"/>
                <w:kern w:val="0"/>
                <w:sz w:val="20"/>
                <w:szCs w:val="20"/>
              </w:rPr>
              <w:t xml:space="preserve">GB18580-2017 </w:t>
            </w:r>
            <w:r>
              <w:rPr>
                <w:rFonts w:ascii="宋体" w:hAnsi="宋体" w:cs="宋体" w:hint="eastAsia"/>
                <w:color w:val="000000"/>
                <w:kern w:val="0"/>
                <w:sz w:val="20"/>
                <w:szCs w:val="20"/>
              </w:rPr>
              <w:t>标准，甲醛释放量≤</w:t>
            </w:r>
            <w:r>
              <w:rPr>
                <w:rFonts w:ascii="宋体" w:hAnsi="宋体" w:cs="宋体"/>
                <w:color w:val="000000"/>
                <w:kern w:val="0"/>
                <w:sz w:val="20"/>
                <w:szCs w:val="20"/>
              </w:rPr>
              <w:t xml:space="preserve"> 0.05mg/m</w:t>
            </w:r>
            <w:r>
              <w:rPr>
                <w:rFonts w:ascii="宋体" w:hAnsi="宋体" w:cs="宋体" w:hint="eastAsia"/>
                <w:color w:val="000000"/>
                <w:kern w:val="0"/>
                <w:sz w:val="20"/>
                <w:szCs w:val="20"/>
              </w:rPr>
              <w:t>³、挥发性有机物释放量≤</w:t>
            </w:r>
            <w:r>
              <w:rPr>
                <w:rFonts w:ascii="宋体" w:hAnsi="宋体" w:cs="宋体"/>
                <w:color w:val="000000"/>
                <w:kern w:val="0"/>
                <w:sz w:val="20"/>
                <w:szCs w:val="20"/>
              </w:rPr>
              <w:t>0.3mg/m</w:t>
            </w:r>
            <w:r>
              <w:rPr>
                <w:rFonts w:ascii="宋体" w:hAnsi="宋体" w:cs="宋体" w:hint="eastAsia"/>
                <w:color w:val="000000"/>
                <w:kern w:val="0"/>
                <w:sz w:val="20"/>
                <w:szCs w:val="20"/>
              </w:rPr>
              <w:t>³</w:t>
            </w:r>
            <w:r>
              <w:rPr>
                <w:rFonts w:ascii="宋体" w:hAnsi="宋体" w:cs="宋体"/>
                <w:color w:val="000000"/>
                <w:kern w:val="0"/>
                <w:sz w:val="20"/>
                <w:szCs w:val="20"/>
              </w:rPr>
              <w:t>.72h</w:t>
            </w:r>
            <w:r>
              <w:rPr>
                <w:rFonts w:ascii="宋体" w:hAnsi="宋体" w:cs="宋体" w:hint="eastAsia"/>
                <w:color w:val="000000"/>
                <w:kern w:val="0"/>
                <w:sz w:val="20"/>
                <w:szCs w:val="20"/>
              </w:rPr>
              <w:t>。</w:t>
            </w:r>
            <w:r>
              <w:rPr>
                <w:rFonts w:ascii="宋体" w:hAnsi="宋体" w:cs="宋体"/>
                <w:color w:val="000000"/>
                <w:kern w:val="0"/>
                <w:sz w:val="20"/>
                <w:szCs w:val="20"/>
              </w:rPr>
              <w:t xml:space="preserve">                           2.</w:t>
            </w:r>
            <w:r>
              <w:rPr>
                <w:rFonts w:ascii="宋体" w:hAnsi="宋体" w:cs="宋体" w:hint="eastAsia"/>
                <w:color w:val="000000"/>
                <w:kern w:val="0"/>
                <w:sz w:val="20"/>
                <w:szCs w:val="20"/>
              </w:rPr>
              <w:t>工艺</w:t>
            </w:r>
            <w:r>
              <w:rPr>
                <w:rFonts w:ascii="宋体" w:hAnsi="宋体" w:cs="宋体"/>
                <w:color w:val="000000"/>
                <w:kern w:val="0"/>
                <w:sz w:val="20"/>
                <w:szCs w:val="20"/>
              </w:rPr>
              <w:t>:</w:t>
            </w:r>
            <w:r>
              <w:rPr>
                <w:rFonts w:ascii="宋体" w:hAnsi="宋体" w:cs="宋体" w:hint="eastAsia"/>
                <w:color w:val="000000"/>
                <w:kern w:val="0"/>
                <w:sz w:val="20"/>
                <w:szCs w:val="20"/>
              </w:rPr>
              <w:t>榫卯结构。</w:t>
            </w:r>
            <w:r>
              <w:rPr>
                <w:rFonts w:ascii="宋体" w:hAnsi="宋体" w:cs="宋体"/>
                <w:color w:val="000000"/>
                <w:kern w:val="0"/>
                <w:sz w:val="20"/>
                <w:szCs w:val="20"/>
              </w:rPr>
              <w:t xml:space="preserve">                                               3.</w:t>
            </w:r>
            <w:r>
              <w:rPr>
                <w:rFonts w:ascii="宋体" w:hAnsi="宋体" w:cs="宋体" w:hint="eastAsia"/>
                <w:color w:val="000000"/>
                <w:kern w:val="0"/>
                <w:sz w:val="20"/>
                <w:szCs w:val="20"/>
              </w:rPr>
              <w:t>水性漆</w:t>
            </w:r>
            <w:r>
              <w:rPr>
                <w:rFonts w:ascii="宋体" w:hAnsi="宋体" w:cs="宋体"/>
                <w:color w:val="000000"/>
                <w:kern w:val="0"/>
                <w:sz w:val="20"/>
                <w:szCs w:val="20"/>
              </w:rPr>
              <w:t>:</w:t>
            </w:r>
            <w:r>
              <w:rPr>
                <w:rFonts w:ascii="宋体" w:hAnsi="宋体" w:cs="宋体" w:hint="eastAsia"/>
                <w:color w:val="000000"/>
                <w:kern w:val="0"/>
                <w:sz w:val="20"/>
                <w:szCs w:val="20"/>
              </w:rPr>
              <w:t>使用环保水性漆，</w:t>
            </w:r>
            <w:r>
              <w:rPr>
                <w:rFonts w:ascii="宋体" w:hAnsi="宋体" w:cs="宋体"/>
                <w:color w:val="000000"/>
                <w:kern w:val="0"/>
                <w:sz w:val="20"/>
                <w:szCs w:val="20"/>
              </w:rPr>
              <w:t xml:space="preserve">VOC </w:t>
            </w:r>
            <w:r>
              <w:rPr>
                <w:rFonts w:ascii="宋体" w:hAnsi="宋体" w:cs="宋体" w:hint="eastAsia"/>
                <w:color w:val="000000"/>
                <w:kern w:val="0"/>
                <w:sz w:val="20"/>
                <w:szCs w:val="20"/>
              </w:rPr>
              <w:t>含量≤</w:t>
            </w:r>
            <w:r>
              <w:rPr>
                <w:rFonts w:ascii="宋体" w:hAnsi="宋体" w:cs="宋体"/>
                <w:color w:val="000000"/>
                <w:kern w:val="0"/>
                <w:sz w:val="20"/>
                <w:szCs w:val="20"/>
              </w:rPr>
              <w:t>30g/L</w:t>
            </w:r>
            <w:r>
              <w:rPr>
                <w:rFonts w:ascii="宋体" w:hAnsi="宋体" w:cs="宋体" w:hint="eastAsia"/>
                <w:color w:val="000000"/>
                <w:kern w:val="0"/>
                <w:sz w:val="20"/>
                <w:szCs w:val="20"/>
              </w:rPr>
              <w:t>、甲醛含量≤</w:t>
            </w:r>
            <w:r>
              <w:rPr>
                <w:rFonts w:ascii="宋体" w:hAnsi="宋体" w:cs="宋体"/>
                <w:color w:val="000000"/>
                <w:kern w:val="0"/>
                <w:sz w:val="20"/>
                <w:szCs w:val="20"/>
              </w:rPr>
              <w:t>5mg/kg</w:t>
            </w:r>
            <w:r>
              <w:rPr>
                <w:rFonts w:ascii="宋体" w:hAnsi="宋体" w:cs="宋体" w:hint="eastAsia"/>
                <w:color w:val="000000"/>
                <w:kern w:val="0"/>
                <w:sz w:val="20"/>
                <w:szCs w:val="20"/>
              </w:rPr>
              <w:t>、苯系物总和含量≤</w:t>
            </w:r>
            <w:r>
              <w:rPr>
                <w:rFonts w:ascii="宋体" w:hAnsi="宋体" w:cs="宋体"/>
                <w:color w:val="000000"/>
                <w:kern w:val="0"/>
                <w:sz w:val="20"/>
                <w:szCs w:val="20"/>
              </w:rPr>
              <w:t>20mg/kg</w:t>
            </w:r>
            <w:r>
              <w:rPr>
                <w:rFonts w:ascii="宋体" w:hAnsi="宋体" w:cs="宋体" w:hint="eastAsia"/>
                <w:color w:val="000000"/>
                <w:kern w:val="0"/>
                <w:sz w:val="20"/>
                <w:szCs w:val="20"/>
              </w:rPr>
              <w:t>，</w:t>
            </w:r>
            <w:r>
              <w:rPr>
                <w:rFonts w:ascii="宋体" w:cs="宋体"/>
                <w:color w:val="000000"/>
                <w:kern w:val="0"/>
                <w:sz w:val="20"/>
                <w:szCs w:val="20"/>
              </w:rPr>
              <w:t>,</w:t>
            </w:r>
            <w:r>
              <w:rPr>
                <w:rFonts w:ascii="宋体" w:hAnsi="宋体" w:cs="宋体" w:hint="eastAsia"/>
                <w:color w:val="000000"/>
                <w:kern w:val="0"/>
                <w:sz w:val="20"/>
                <w:szCs w:val="20"/>
              </w:rPr>
              <w:t>耐磨、耐腐</w:t>
            </w:r>
            <w:r>
              <w:rPr>
                <w:rFonts w:ascii="宋体" w:hAnsi="宋体" w:cs="宋体"/>
                <w:color w:val="000000"/>
                <w:kern w:val="0"/>
                <w:sz w:val="20"/>
                <w:szCs w:val="20"/>
              </w:rPr>
              <w:t xml:space="preserve"> </w:t>
            </w:r>
            <w:r>
              <w:rPr>
                <w:rFonts w:ascii="宋体" w:hAnsi="宋体" w:cs="宋体" w:hint="eastAsia"/>
                <w:color w:val="000000"/>
                <w:kern w:val="0"/>
                <w:sz w:val="20"/>
                <w:szCs w:val="20"/>
              </w:rPr>
              <w:t>蚀、耐湿热不低于</w:t>
            </w:r>
            <w:r>
              <w:rPr>
                <w:rFonts w:ascii="宋体" w:hAnsi="宋体" w:cs="宋体"/>
                <w:color w:val="000000"/>
                <w:kern w:val="0"/>
                <w:sz w:val="20"/>
                <w:szCs w:val="20"/>
              </w:rPr>
              <w:t>2</w:t>
            </w:r>
            <w:r>
              <w:rPr>
                <w:rFonts w:ascii="宋体" w:hAnsi="宋体" w:cs="宋体" w:hint="eastAsia"/>
                <w:color w:val="000000"/>
                <w:kern w:val="0"/>
                <w:sz w:val="20"/>
                <w:szCs w:val="20"/>
              </w:rPr>
              <w:t>级，抗冲击不低于</w:t>
            </w:r>
            <w:r>
              <w:rPr>
                <w:rFonts w:ascii="宋体" w:hAnsi="宋体" w:cs="宋体"/>
                <w:color w:val="000000"/>
                <w:kern w:val="0"/>
                <w:sz w:val="20"/>
                <w:szCs w:val="20"/>
              </w:rPr>
              <w:t>2</w:t>
            </w:r>
            <w:r>
              <w:rPr>
                <w:rFonts w:ascii="宋体" w:hAnsi="宋体" w:cs="宋体" w:hint="eastAsia"/>
                <w:color w:val="000000"/>
                <w:kern w:val="0"/>
                <w:sz w:val="20"/>
                <w:szCs w:val="20"/>
              </w:rPr>
              <w:t>级，色泽均匀，主次分明，木纹清晰。</w:t>
            </w:r>
            <w:r>
              <w:rPr>
                <w:rFonts w:ascii="宋体" w:hAnsi="宋体" w:cs="宋体"/>
                <w:color w:val="000000"/>
                <w:kern w:val="0"/>
                <w:sz w:val="20"/>
                <w:szCs w:val="20"/>
              </w:rPr>
              <w:t xml:space="preserve">                                               4.</w:t>
            </w:r>
            <w:r>
              <w:rPr>
                <w:rFonts w:ascii="宋体" w:hAnsi="宋体" w:cs="宋体" w:hint="eastAsia"/>
                <w:color w:val="000000"/>
                <w:kern w:val="0"/>
                <w:sz w:val="20"/>
                <w:szCs w:val="20"/>
              </w:rPr>
              <w:t>五金配件</w:t>
            </w:r>
            <w:r>
              <w:rPr>
                <w:rFonts w:ascii="宋体" w:hAnsi="宋体" w:cs="宋体"/>
                <w:color w:val="000000"/>
                <w:kern w:val="0"/>
                <w:sz w:val="20"/>
                <w:szCs w:val="20"/>
              </w:rPr>
              <w:t xml:space="preserve">: </w:t>
            </w:r>
            <w:r>
              <w:rPr>
                <w:rFonts w:ascii="宋体" w:hAnsi="宋体" w:cs="宋体" w:hint="eastAsia"/>
                <w:color w:val="000000"/>
                <w:kern w:val="0"/>
                <w:sz w:val="20"/>
                <w:szCs w:val="20"/>
              </w:rPr>
              <w:t>采用优质五金配件。</w:t>
            </w:r>
            <w:r>
              <w:rPr>
                <w:rFonts w:ascii="宋体" w:hAnsi="宋体" w:cs="宋体"/>
                <w:color w:val="000000"/>
                <w:kern w:val="0"/>
                <w:sz w:val="20"/>
                <w:szCs w:val="20"/>
              </w:rPr>
              <w:t xml:space="preserve">                                                                               5.</w:t>
            </w:r>
            <w:r>
              <w:rPr>
                <w:rFonts w:ascii="宋体" w:hAnsi="宋体" w:cs="宋体" w:hint="eastAsia"/>
                <w:color w:val="000000"/>
                <w:kern w:val="0"/>
                <w:sz w:val="20"/>
                <w:szCs w:val="20"/>
              </w:rPr>
              <w:t>胶黏剂：国家一级环保水性胶黏剂。符合</w:t>
            </w:r>
            <w:r>
              <w:rPr>
                <w:rFonts w:ascii="宋体" w:hAnsi="宋体" w:cs="宋体"/>
                <w:color w:val="000000"/>
                <w:kern w:val="0"/>
                <w:sz w:val="20"/>
                <w:szCs w:val="20"/>
              </w:rPr>
              <w:t>GB18583-2008</w:t>
            </w:r>
            <w:r>
              <w:rPr>
                <w:rFonts w:ascii="宋体" w:hAnsi="宋体" w:cs="宋体" w:hint="eastAsia"/>
                <w:color w:val="000000"/>
                <w:kern w:val="0"/>
                <w:sz w:val="20"/>
                <w:szCs w:val="20"/>
              </w:rPr>
              <w:t>、</w:t>
            </w:r>
            <w:r>
              <w:rPr>
                <w:rFonts w:ascii="宋体" w:hAnsi="宋体" w:cs="宋体"/>
                <w:color w:val="000000"/>
                <w:kern w:val="0"/>
                <w:sz w:val="20"/>
                <w:szCs w:val="20"/>
              </w:rPr>
              <w:t>HJ2541-2016</w:t>
            </w:r>
            <w:r>
              <w:rPr>
                <w:rFonts w:ascii="宋体" w:hAnsi="宋体" w:cs="宋体" w:hint="eastAsia"/>
                <w:color w:val="000000"/>
                <w:kern w:val="0"/>
                <w:sz w:val="20"/>
                <w:szCs w:val="20"/>
              </w:rPr>
              <w:t>标准，游离甲醛≤</w:t>
            </w:r>
            <w:r>
              <w:rPr>
                <w:rFonts w:ascii="宋体" w:hAnsi="宋体" w:cs="宋体"/>
                <w:color w:val="000000"/>
                <w:kern w:val="0"/>
                <w:sz w:val="20"/>
                <w:szCs w:val="20"/>
              </w:rPr>
              <w:t>0.1g/kg</w:t>
            </w:r>
            <w:r>
              <w:rPr>
                <w:rFonts w:ascii="宋体" w:hAnsi="宋体" w:cs="宋体" w:hint="eastAsia"/>
                <w:color w:val="000000"/>
                <w:kern w:val="0"/>
                <w:sz w:val="20"/>
                <w:szCs w:val="20"/>
              </w:rPr>
              <w:t>；</w:t>
            </w:r>
            <w:r>
              <w:rPr>
                <w:rFonts w:ascii="宋体" w:hAnsi="宋体" w:cs="宋体"/>
                <w:color w:val="000000"/>
                <w:kern w:val="0"/>
                <w:sz w:val="20"/>
                <w:szCs w:val="20"/>
              </w:rPr>
              <w:t xml:space="preserve">                                                                 6.</w:t>
            </w:r>
            <w:r>
              <w:rPr>
                <w:rFonts w:ascii="宋体" w:hAnsi="宋体" w:cs="宋体" w:hint="eastAsia"/>
                <w:color w:val="000000"/>
                <w:kern w:val="0"/>
                <w:sz w:val="20"/>
                <w:szCs w:val="20"/>
              </w:rPr>
              <w:t>颜色由采购人选定。</w:t>
            </w:r>
          </w:p>
        </w:tc>
        <w:tc>
          <w:tcPr>
            <w:tcW w:w="648" w:type="dxa"/>
            <w:tcBorders>
              <w:top w:val="single" w:sz="4" w:space="0" w:color="000000"/>
              <w:left w:val="single" w:sz="4" w:space="0" w:color="000000"/>
              <w:bottom w:val="nil"/>
              <w:right w:val="single" w:sz="4" w:space="0" w:color="000000"/>
            </w:tcBorders>
            <w:vAlign w:val="center"/>
          </w:tcPr>
          <w:p w:rsidR="0050113F" w:rsidRDefault="0050113F">
            <w:pPr>
              <w:widowControl/>
              <w:jc w:val="center"/>
              <w:textAlignment w:val="center"/>
              <w:rPr>
                <w:rFonts w:ascii="宋体"/>
                <w:color w:val="000000"/>
                <w:sz w:val="20"/>
                <w:szCs w:val="20"/>
              </w:rPr>
            </w:pPr>
            <w:r>
              <w:rPr>
                <w:rFonts w:ascii="宋体" w:hAnsi="宋体" w:cs="宋体" w:hint="eastAsia"/>
                <w:color w:val="000000"/>
                <w:kern w:val="0"/>
                <w:sz w:val="20"/>
                <w:szCs w:val="20"/>
              </w:rPr>
              <w:t>个</w:t>
            </w:r>
          </w:p>
        </w:tc>
        <w:tc>
          <w:tcPr>
            <w:tcW w:w="648" w:type="dxa"/>
            <w:tcBorders>
              <w:top w:val="single" w:sz="4" w:space="0" w:color="000000"/>
              <w:left w:val="single" w:sz="4" w:space="0" w:color="000000"/>
              <w:bottom w:val="single" w:sz="4" w:space="0" w:color="000000"/>
              <w:right w:val="single" w:sz="4" w:space="0" w:color="000000"/>
            </w:tcBorders>
            <w:vAlign w:val="center"/>
          </w:tcPr>
          <w:p w:rsidR="0050113F" w:rsidRDefault="0050113F">
            <w:pPr>
              <w:widowControl/>
              <w:jc w:val="center"/>
              <w:textAlignment w:val="center"/>
              <w:rPr>
                <w:rFonts w:ascii="宋体"/>
                <w:color w:val="000000"/>
                <w:sz w:val="20"/>
                <w:szCs w:val="20"/>
              </w:rPr>
            </w:pPr>
            <w:r>
              <w:rPr>
                <w:rFonts w:ascii="宋体" w:hAnsi="宋体" w:cs="宋体"/>
                <w:color w:val="000000"/>
                <w:kern w:val="0"/>
                <w:sz w:val="20"/>
                <w:szCs w:val="20"/>
              </w:rPr>
              <w:t>2</w:t>
            </w:r>
          </w:p>
        </w:tc>
      </w:tr>
      <w:tr w:rsidR="0050113F">
        <w:trPr>
          <w:trHeight w:val="4000"/>
          <w:jc w:val="center"/>
        </w:trPr>
        <w:tc>
          <w:tcPr>
            <w:tcW w:w="444" w:type="dxa"/>
            <w:tcBorders>
              <w:top w:val="single" w:sz="4" w:space="0" w:color="000000"/>
              <w:left w:val="single" w:sz="4" w:space="0" w:color="000000"/>
              <w:bottom w:val="nil"/>
              <w:right w:val="single" w:sz="4" w:space="0" w:color="000000"/>
            </w:tcBorders>
            <w:vAlign w:val="center"/>
          </w:tcPr>
          <w:p w:rsidR="0050113F" w:rsidRDefault="0050113F">
            <w:pPr>
              <w:widowControl/>
              <w:jc w:val="center"/>
              <w:textAlignment w:val="center"/>
              <w:rPr>
                <w:rFonts w:ascii="宋体"/>
                <w:color w:val="000000"/>
                <w:sz w:val="20"/>
                <w:szCs w:val="20"/>
              </w:rPr>
            </w:pPr>
            <w:r>
              <w:rPr>
                <w:rFonts w:ascii="宋体" w:hAnsi="宋体" w:cs="宋体"/>
                <w:color w:val="000000"/>
                <w:kern w:val="0"/>
                <w:sz w:val="20"/>
                <w:szCs w:val="20"/>
              </w:rPr>
              <w:t>73</w:t>
            </w:r>
          </w:p>
        </w:tc>
        <w:tc>
          <w:tcPr>
            <w:tcW w:w="1116" w:type="dxa"/>
            <w:tcBorders>
              <w:top w:val="single" w:sz="4" w:space="0" w:color="000000"/>
              <w:left w:val="single" w:sz="4" w:space="0" w:color="000000"/>
              <w:bottom w:val="nil"/>
              <w:right w:val="single" w:sz="4" w:space="0" w:color="000000"/>
            </w:tcBorders>
            <w:vAlign w:val="center"/>
          </w:tcPr>
          <w:p w:rsidR="0050113F" w:rsidRDefault="0050113F">
            <w:pPr>
              <w:widowControl/>
              <w:jc w:val="center"/>
              <w:textAlignment w:val="center"/>
              <w:rPr>
                <w:rFonts w:ascii="宋体"/>
                <w:color w:val="000000"/>
                <w:sz w:val="20"/>
                <w:szCs w:val="20"/>
              </w:rPr>
            </w:pPr>
            <w:r>
              <w:rPr>
                <w:rFonts w:ascii="宋体" w:hAnsi="宋体" w:cs="宋体" w:hint="eastAsia"/>
                <w:color w:val="000000"/>
                <w:kern w:val="0"/>
                <w:sz w:val="20"/>
                <w:szCs w:val="20"/>
              </w:rPr>
              <w:t>茶水柜</w:t>
            </w:r>
          </w:p>
        </w:tc>
        <w:tc>
          <w:tcPr>
            <w:tcW w:w="2460" w:type="dxa"/>
            <w:tcBorders>
              <w:top w:val="single" w:sz="4" w:space="0" w:color="000000"/>
              <w:left w:val="single" w:sz="4" w:space="0" w:color="000000"/>
              <w:bottom w:val="nil"/>
              <w:right w:val="single" w:sz="4" w:space="0" w:color="000000"/>
            </w:tcBorders>
            <w:vAlign w:val="bottom"/>
          </w:tcPr>
          <w:p w:rsidR="0050113F" w:rsidRDefault="0050113F">
            <w:pPr>
              <w:widowControl/>
              <w:jc w:val="center"/>
              <w:textAlignment w:val="bottom"/>
              <w:rPr>
                <w:rFonts w:ascii="宋体"/>
                <w:color w:val="000000"/>
                <w:sz w:val="20"/>
                <w:szCs w:val="20"/>
              </w:rPr>
            </w:pPr>
            <w:r>
              <w:rPr>
                <w:noProof/>
              </w:rPr>
              <w:pict>
                <v:shape id="Picture_13188" o:spid="_x0000_s1099" type="#_x0000_t75" style="position:absolute;left:0;text-align:left;margin-left:22.6pt;margin-top:5.45pt;width:74.95pt;height:77.35pt;z-index:251732992;visibility:visible;mso-position-horizontal-relative:text;mso-position-vertical-relative:text">
                  <v:imagedata r:id="rId82" o:title=""/>
                </v:shape>
              </w:pict>
            </w:r>
            <w:r>
              <w:rPr>
                <w:rFonts w:ascii="宋体" w:hAnsi="宋体" w:cs="宋体"/>
                <w:color w:val="000000"/>
                <w:kern w:val="0"/>
                <w:sz w:val="20"/>
                <w:szCs w:val="20"/>
              </w:rPr>
              <w:t>800*400*800</w:t>
            </w:r>
          </w:p>
        </w:tc>
        <w:tc>
          <w:tcPr>
            <w:tcW w:w="5472" w:type="dxa"/>
            <w:tcBorders>
              <w:top w:val="single" w:sz="4" w:space="0" w:color="000000"/>
              <w:left w:val="single" w:sz="4" w:space="0" w:color="000000"/>
              <w:bottom w:val="nil"/>
              <w:right w:val="single" w:sz="4" w:space="0" w:color="000000"/>
            </w:tcBorders>
            <w:vAlign w:val="center"/>
          </w:tcPr>
          <w:p w:rsidR="0050113F" w:rsidRDefault="0050113F" w:rsidP="000978A4">
            <w:pPr>
              <w:widowControl/>
              <w:textAlignment w:val="center"/>
              <w:rPr>
                <w:rFonts w:ascii="宋体"/>
                <w:color w:val="000000"/>
                <w:sz w:val="20"/>
                <w:szCs w:val="20"/>
              </w:rPr>
            </w:pPr>
            <w:r>
              <w:rPr>
                <w:rFonts w:ascii="宋体" w:hAnsi="宋体" w:cs="宋体"/>
                <w:color w:val="000000"/>
                <w:kern w:val="0"/>
                <w:sz w:val="20"/>
                <w:szCs w:val="20"/>
              </w:rPr>
              <w:t>1.</w:t>
            </w:r>
            <w:r>
              <w:rPr>
                <w:rFonts w:ascii="宋体" w:hAnsi="宋体" w:cs="宋体" w:hint="eastAsia"/>
                <w:color w:val="000000"/>
                <w:kern w:val="0"/>
                <w:sz w:val="20"/>
                <w:szCs w:val="20"/>
              </w:rPr>
              <w:t>基材：红橡实木制作，所有木材经过过热蒸汽干燥处理</w:t>
            </w:r>
            <w:r>
              <w:rPr>
                <w:rFonts w:ascii="宋体" w:cs="宋体"/>
                <w:color w:val="000000"/>
                <w:kern w:val="0"/>
                <w:sz w:val="20"/>
                <w:szCs w:val="20"/>
              </w:rPr>
              <w:t>,</w:t>
            </w:r>
            <w:r>
              <w:rPr>
                <w:rFonts w:ascii="宋体" w:hAnsi="宋体" w:cs="宋体" w:hint="eastAsia"/>
                <w:color w:val="000000"/>
                <w:kern w:val="0"/>
                <w:sz w:val="20"/>
                <w:szCs w:val="20"/>
              </w:rPr>
              <w:t>含水率为</w:t>
            </w:r>
            <w:r>
              <w:rPr>
                <w:rFonts w:ascii="宋体" w:hAnsi="宋体" w:cs="宋体"/>
                <w:color w:val="000000"/>
                <w:kern w:val="0"/>
                <w:sz w:val="20"/>
                <w:szCs w:val="20"/>
              </w:rPr>
              <w:t xml:space="preserve"> 8%-12%</w:t>
            </w:r>
            <w:r>
              <w:rPr>
                <w:rFonts w:ascii="宋体" w:hAnsi="宋体" w:cs="宋体" w:hint="eastAsia"/>
                <w:color w:val="000000"/>
                <w:kern w:val="0"/>
                <w:sz w:val="20"/>
                <w:szCs w:val="20"/>
              </w:rPr>
              <w:t>，经过防虫、防潮、防腐及多次烘干蒸发处理；符合</w:t>
            </w:r>
            <w:r>
              <w:rPr>
                <w:rFonts w:ascii="宋体" w:hAnsi="宋体" w:cs="宋体"/>
                <w:color w:val="000000"/>
                <w:kern w:val="0"/>
                <w:sz w:val="20"/>
                <w:szCs w:val="20"/>
              </w:rPr>
              <w:t>GB/T29894-2013</w:t>
            </w:r>
            <w:r>
              <w:rPr>
                <w:rFonts w:ascii="宋体" w:hAnsi="宋体" w:cs="宋体" w:hint="eastAsia"/>
                <w:color w:val="000000"/>
                <w:kern w:val="0"/>
                <w:sz w:val="20"/>
                <w:szCs w:val="20"/>
              </w:rPr>
              <w:t>、</w:t>
            </w:r>
            <w:r>
              <w:rPr>
                <w:rFonts w:ascii="宋体" w:hAnsi="宋体" w:cs="宋体"/>
                <w:color w:val="000000"/>
                <w:kern w:val="0"/>
                <w:sz w:val="20"/>
                <w:szCs w:val="20"/>
              </w:rPr>
              <w:t>GB/T16734-1997</w:t>
            </w:r>
            <w:r>
              <w:rPr>
                <w:rFonts w:ascii="宋体" w:hAnsi="宋体" w:cs="宋体" w:hint="eastAsia"/>
                <w:color w:val="000000"/>
                <w:kern w:val="0"/>
                <w:sz w:val="20"/>
                <w:szCs w:val="20"/>
              </w:rPr>
              <w:t>、</w:t>
            </w:r>
            <w:r>
              <w:rPr>
                <w:rFonts w:ascii="宋体" w:hAnsi="宋体" w:cs="宋体"/>
                <w:color w:val="000000"/>
                <w:kern w:val="0"/>
                <w:sz w:val="20"/>
                <w:szCs w:val="20"/>
              </w:rPr>
              <w:t>GB/T3324-2017</w:t>
            </w:r>
            <w:r>
              <w:rPr>
                <w:rFonts w:ascii="宋体" w:hAnsi="宋体" w:cs="宋体" w:hint="eastAsia"/>
                <w:color w:val="000000"/>
                <w:kern w:val="0"/>
                <w:sz w:val="20"/>
                <w:szCs w:val="20"/>
              </w:rPr>
              <w:t>、</w:t>
            </w:r>
            <w:r>
              <w:rPr>
                <w:rFonts w:ascii="宋体" w:hAnsi="宋体" w:cs="宋体"/>
                <w:color w:val="000000"/>
                <w:kern w:val="0"/>
                <w:sz w:val="20"/>
                <w:szCs w:val="20"/>
              </w:rPr>
              <w:t xml:space="preserve">GB18580-2017 </w:t>
            </w:r>
            <w:r>
              <w:rPr>
                <w:rFonts w:ascii="宋体" w:hAnsi="宋体" w:cs="宋体" w:hint="eastAsia"/>
                <w:color w:val="000000"/>
                <w:kern w:val="0"/>
                <w:sz w:val="20"/>
                <w:szCs w:val="20"/>
              </w:rPr>
              <w:t>标准，甲醛释放量≤</w:t>
            </w:r>
            <w:r>
              <w:rPr>
                <w:rFonts w:ascii="宋体" w:hAnsi="宋体" w:cs="宋体"/>
                <w:color w:val="000000"/>
                <w:kern w:val="0"/>
                <w:sz w:val="20"/>
                <w:szCs w:val="20"/>
              </w:rPr>
              <w:t xml:space="preserve"> 0.05mg/m</w:t>
            </w:r>
            <w:r>
              <w:rPr>
                <w:rFonts w:ascii="宋体" w:hAnsi="宋体" w:cs="宋体" w:hint="eastAsia"/>
                <w:color w:val="000000"/>
                <w:kern w:val="0"/>
                <w:sz w:val="20"/>
                <w:szCs w:val="20"/>
              </w:rPr>
              <w:t>³、挥发性有机物释放量≤</w:t>
            </w:r>
            <w:r>
              <w:rPr>
                <w:rFonts w:ascii="宋体" w:hAnsi="宋体" w:cs="宋体"/>
                <w:color w:val="000000"/>
                <w:kern w:val="0"/>
                <w:sz w:val="20"/>
                <w:szCs w:val="20"/>
              </w:rPr>
              <w:t>0.3mg/m</w:t>
            </w:r>
            <w:r>
              <w:rPr>
                <w:rFonts w:ascii="宋体" w:hAnsi="宋体" w:cs="宋体" w:hint="eastAsia"/>
                <w:color w:val="000000"/>
                <w:kern w:val="0"/>
                <w:sz w:val="20"/>
                <w:szCs w:val="20"/>
              </w:rPr>
              <w:t>³</w:t>
            </w:r>
            <w:r>
              <w:rPr>
                <w:rFonts w:ascii="宋体" w:hAnsi="宋体" w:cs="宋体"/>
                <w:color w:val="000000"/>
                <w:kern w:val="0"/>
                <w:sz w:val="20"/>
                <w:szCs w:val="20"/>
              </w:rPr>
              <w:t>.72h</w:t>
            </w:r>
            <w:r>
              <w:rPr>
                <w:rFonts w:ascii="宋体" w:hAnsi="宋体" w:cs="宋体" w:hint="eastAsia"/>
                <w:color w:val="000000"/>
                <w:kern w:val="0"/>
                <w:sz w:val="20"/>
                <w:szCs w:val="20"/>
              </w:rPr>
              <w:t>。</w:t>
            </w:r>
            <w:r>
              <w:rPr>
                <w:rFonts w:ascii="宋体" w:hAnsi="宋体" w:cs="宋体"/>
                <w:color w:val="000000"/>
                <w:kern w:val="0"/>
                <w:sz w:val="20"/>
                <w:szCs w:val="20"/>
              </w:rPr>
              <w:t xml:space="preserve">                           2.</w:t>
            </w:r>
            <w:r>
              <w:rPr>
                <w:rFonts w:ascii="宋体" w:hAnsi="宋体" w:cs="宋体" w:hint="eastAsia"/>
                <w:color w:val="000000"/>
                <w:kern w:val="0"/>
                <w:sz w:val="20"/>
                <w:szCs w:val="20"/>
              </w:rPr>
              <w:t>工艺</w:t>
            </w:r>
            <w:r>
              <w:rPr>
                <w:rFonts w:ascii="宋体" w:hAnsi="宋体" w:cs="宋体"/>
                <w:color w:val="000000"/>
                <w:kern w:val="0"/>
                <w:sz w:val="20"/>
                <w:szCs w:val="20"/>
              </w:rPr>
              <w:t>:</w:t>
            </w:r>
            <w:r>
              <w:rPr>
                <w:rFonts w:ascii="宋体" w:hAnsi="宋体" w:cs="宋体" w:hint="eastAsia"/>
                <w:color w:val="000000"/>
                <w:kern w:val="0"/>
                <w:sz w:val="20"/>
                <w:szCs w:val="20"/>
              </w:rPr>
              <w:t>榫卯结构。</w:t>
            </w:r>
            <w:r>
              <w:rPr>
                <w:rFonts w:ascii="宋体" w:hAnsi="宋体" w:cs="宋体"/>
                <w:color w:val="000000"/>
                <w:kern w:val="0"/>
                <w:sz w:val="20"/>
                <w:szCs w:val="20"/>
              </w:rPr>
              <w:t xml:space="preserve">                                               3.</w:t>
            </w:r>
            <w:r>
              <w:rPr>
                <w:rFonts w:ascii="宋体" w:hAnsi="宋体" w:cs="宋体" w:hint="eastAsia"/>
                <w:color w:val="000000"/>
                <w:kern w:val="0"/>
                <w:sz w:val="20"/>
                <w:szCs w:val="20"/>
              </w:rPr>
              <w:t>水性漆</w:t>
            </w:r>
            <w:r>
              <w:rPr>
                <w:rFonts w:ascii="宋体" w:hAnsi="宋体" w:cs="宋体"/>
                <w:color w:val="000000"/>
                <w:kern w:val="0"/>
                <w:sz w:val="20"/>
                <w:szCs w:val="20"/>
              </w:rPr>
              <w:t>:</w:t>
            </w:r>
            <w:r>
              <w:rPr>
                <w:rFonts w:ascii="宋体" w:hAnsi="宋体" w:cs="宋体" w:hint="eastAsia"/>
                <w:color w:val="000000"/>
                <w:kern w:val="0"/>
                <w:sz w:val="20"/>
                <w:szCs w:val="20"/>
              </w:rPr>
              <w:t>使用环保水性漆，</w:t>
            </w:r>
            <w:r>
              <w:rPr>
                <w:rFonts w:ascii="宋体" w:hAnsi="宋体" w:cs="宋体"/>
                <w:color w:val="000000"/>
                <w:kern w:val="0"/>
                <w:sz w:val="20"/>
                <w:szCs w:val="20"/>
              </w:rPr>
              <w:t xml:space="preserve">VOC </w:t>
            </w:r>
            <w:r>
              <w:rPr>
                <w:rFonts w:ascii="宋体" w:hAnsi="宋体" w:cs="宋体" w:hint="eastAsia"/>
                <w:color w:val="000000"/>
                <w:kern w:val="0"/>
                <w:sz w:val="20"/>
                <w:szCs w:val="20"/>
              </w:rPr>
              <w:t>含量≤</w:t>
            </w:r>
            <w:r>
              <w:rPr>
                <w:rFonts w:ascii="宋体" w:hAnsi="宋体" w:cs="宋体"/>
                <w:color w:val="000000"/>
                <w:kern w:val="0"/>
                <w:sz w:val="20"/>
                <w:szCs w:val="20"/>
              </w:rPr>
              <w:t>30g/L</w:t>
            </w:r>
            <w:r>
              <w:rPr>
                <w:rFonts w:ascii="宋体" w:hAnsi="宋体" w:cs="宋体" w:hint="eastAsia"/>
                <w:color w:val="000000"/>
                <w:kern w:val="0"/>
                <w:sz w:val="20"/>
                <w:szCs w:val="20"/>
              </w:rPr>
              <w:t>、甲醛含量≤</w:t>
            </w:r>
            <w:r>
              <w:rPr>
                <w:rFonts w:ascii="宋体" w:hAnsi="宋体" w:cs="宋体"/>
                <w:color w:val="000000"/>
                <w:kern w:val="0"/>
                <w:sz w:val="20"/>
                <w:szCs w:val="20"/>
              </w:rPr>
              <w:t>5mg/kg</w:t>
            </w:r>
            <w:r>
              <w:rPr>
                <w:rFonts w:ascii="宋体" w:hAnsi="宋体" w:cs="宋体" w:hint="eastAsia"/>
                <w:color w:val="000000"/>
                <w:kern w:val="0"/>
                <w:sz w:val="20"/>
                <w:szCs w:val="20"/>
              </w:rPr>
              <w:t>、苯系物总和含量≤</w:t>
            </w:r>
            <w:r>
              <w:rPr>
                <w:rFonts w:ascii="宋体" w:hAnsi="宋体" w:cs="宋体"/>
                <w:color w:val="000000"/>
                <w:kern w:val="0"/>
                <w:sz w:val="20"/>
                <w:szCs w:val="20"/>
              </w:rPr>
              <w:t>20mg/kg</w:t>
            </w:r>
            <w:r>
              <w:rPr>
                <w:rFonts w:ascii="宋体" w:hAnsi="宋体" w:cs="宋体" w:hint="eastAsia"/>
                <w:color w:val="000000"/>
                <w:kern w:val="0"/>
                <w:sz w:val="20"/>
                <w:szCs w:val="20"/>
              </w:rPr>
              <w:t>，</w:t>
            </w:r>
            <w:r>
              <w:rPr>
                <w:rFonts w:ascii="宋体" w:cs="宋体"/>
                <w:color w:val="000000"/>
                <w:kern w:val="0"/>
                <w:sz w:val="20"/>
                <w:szCs w:val="20"/>
              </w:rPr>
              <w:t>,</w:t>
            </w:r>
            <w:r>
              <w:rPr>
                <w:rFonts w:ascii="宋体" w:hAnsi="宋体" w:cs="宋体" w:hint="eastAsia"/>
                <w:color w:val="000000"/>
                <w:kern w:val="0"/>
                <w:sz w:val="20"/>
                <w:szCs w:val="20"/>
              </w:rPr>
              <w:t>耐磨、耐腐</w:t>
            </w:r>
            <w:r>
              <w:rPr>
                <w:rFonts w:ascii="宋体" w:hAnsi="宋体" w:cs="宋体"/>
                <w:color w:val="000000"/>
                <w:kern w:val="0"/>
                <w:sz w:val="20"/>
                <w:szCs w:val="20"/>
              </w:rPr>
              <w:t xml:space="preserve"> </w:t>
            </w:r>
            <w:r>
              <w:rPr>
                <w:rFonts w:ascii="宋体" w:hAnsi="宋体" w:cs="宋体" w:hint="eastAsia"/>
                <w:color w:val="000000"/>
                <w:kern w:val="0"/>
                <w:sz w:val="20"/>
                <w:szCs w:val="20"/>
              </w:rPr>
              <w:t>蚀、耐湿热不低于</w:t>
            </w:r>
            <w:r>
              <w:rPr>
                <w:rFonts w:ascii="宋体" w:hAnsi="宋体" w:cs="宋体"/>
                <w:color w:val="000000"/>
                <w:kern w:val="0"/>
                <w:sz w:val="20"/>
                <w:szCs w:val="20"/>
              </w:rPr>
              <w:t>2</w:t>
            </w:r>
            <w:r>
              <w:rPr>
                <w:rFonts w:ascii="宋体" w:hAnsi="宋体" w:cs="宋体" w:hint="eastAsia"/>
                <w:color w:val="000000"/>
                <w:kern w:val="0"/>
                <w:sz w:val="20"/>
                <w:szCs w:val="20"/>
              </w:rPr>
              <w:t>级，抗冲击不低于</w:t>
            </w:r>
            <w:r>
              <w:rPr>
                <w:rFonts w:ascii="宋体" w:hAnsi="宋体" w:cs="宋体"/>
                <w:color w:val="000000"/>
                <w:kern w:val="0"/>
                <w:sz w:val="20"/>
                <w:szCs w:val="20"/>
              </w:rPr>
              <w:t>2</w:t>
            </w:r>
            <w:r>
              <w:rPr>
                <w:rFonts w:ascii="宋体" w:hAnsi="宋体" w:cs="宋体" w:hint="eastAsia"/>
                <w:color w:val="000000"/>
                <w:kern w:val="0"/>
                <w:sz w:val="20"/>
                <w:szCs w:val="20"/>
              </w:rPr>
              <w:t>级，色泽均匀，主次分明，木纹清晰。</w:t>
            </w:r>
            <w:r>
              <w:rPr>
                <w:rFonts w:ascii="宋体" w:hAnsi="宋体" w:cs="宋体"/>
                <w:color w:val="000000"/>
                <w:kern w:val="0"/>
                <w:sz w:val="20"/>
                <w:szCs w:val="20"/>
              </w:rPr>
              <w:t xml:space="preserve">                                               4.</w:t>
            </w:r>
            <w:r>
              <w:rPr>
                <w:rFonts w:ascii="宋体" w:hAnsi="宋体" w:cs="宋体" w:hint="eastAsia"/>
                <w:color w:val="000000"/>
                <w:kern w:val="0"/>
                <w:sz w:val="20"/>
                <w:szCs w:val="20"/>
              </w:rPr>
              <w:t>五金配件</w:t>
            </w:r>
            <w:r>
              <w:rPr>
                <w:rFonts w:ascii="宋体" w:hAnsi="宋体" w:cs="宋体"/>
                <w:color w:val="000000"/>
                <w:kern w:val="0"/>
                <w:sz w:val="20"/>
                <w:szCs w:val="20"/>
              </w:rPr>
              <w:t xml:space="preserve">: </w:t>
            </w:r>
            <w:r>
              <w:rPr>
                <w:rFonts w:ascii="宋体" w:hAnsi="宋体" w:cs="宋体" w:hint="eastAsia"/>
                <w:color w:val="000000"/>
                <w:kern w:val="0"/>
                <w:sz w:val="20"/>
                <w:szCs w:val="20"/>
              </w:rPr>
              <w:t>采用优质五金配件。</w:t>
            </w:r>
            <w:r>
              <w:rPr>
                <w:rFonts w:ascii="宋体" w:hAnsi="宋体" w:cs="宋体"/>
                <w:color w:val="000000"/>
                <w:kern w:val="0"/>
                <w:sz w:val="20"/>
                <w:szCs w:val="20"/>
              </w:rPr>
              <w:t xml:space="preserve">                                                                               5.</w:t>
            </w:r>
            <w:r>
              <w:rPr>
                <w:rFonts w:ascii="宋体" w:hAnsi="宋体" w:cs="宋体" w:hint="eastAsia"/>
                <w:color w:val="000000"/>
                <w:kern w:val="0"/>
                <w:sz w:val="20"/>
                <w:szCs w:val="20"/>
              </w:rPr>
              <w:t>胶黏剂：国家一级环保水性胶黏剂。符合</w:t>
            </w:r>
            <w:r>
              <w:rPr>
                <w:rFonts w:ascii="宋体" w:hAnsi="宋体" w:cs="宋体"/>
                <w:color w:val="000000"/>
                <w:kern w:val="0"/>
                <w:sz w:val="20"/>
                <w:szCs w:val="20"/>
              </w:rPr>
              <w:t>GB18583-2008</w:t>
            </w:r>
            <w:r>
              <w:rPr>
                <w:rFonts w:ascii="宋体" w:hAnsi="宋体" w:cs="宋体" w:hint="eastAsia"/>
                <w:color w:val="000000"/>
                <w:kern w:val="0"/>
                <w:sz w:val="20"/>
                <w:szCs w:val="20"/>
              </w:rPr>
              <w:t>、</w:t>
            </w:r>
            <w:r>
              <w:rPr>
                <w:rFonts w:ascii="宋体" w:hAnsi="宋体" w:cs="宋体"/>
                <w:color w:val="000000"/>
                <w:kern w:val="0"/>
                <w:sz w:val="20"/>
                <w:szCs w:val="20"/>
              </w:rPr>
              <w:t>HJ2541-2016</w:t>
            </w:r>
            <w:r>
              <w:rPr>
                <w:rFonts w:ascii="宋体" w:hAnsi="宋体" w:cs="宋体" w:hint="eastAsia"/>
                <w:color w:val="000000"/>
                <w:kern w:val="0"/>
                <w:sz w:val="20"/>
                <w:szCs w:val="20"/>
              </w:rPr>
              <w:t>标准，游离甲醛≤</w:t>
            </w:r>
            <w:r>
              <w:rPr>
                <w:rFonts w:ascii="宋体" w:hAnsi="宋体" w:cs="宋体"/>
                <w:color w:val="000000"/>
                <w:kern w:val="0"/>
                <w:sz w:val="20"/>
                <w:szCs w:val="20"/>
              </w:rPr>
              <w:t>0.1g/kg</w:t>
            </w:r>
            <w:r>
              <w:rPr>
                <w:rFonts w:ascii="宋体" w:hAnsi="宋体" w:cs="宋体" w:hint="eastAsia"/>
                <w:color w:val="000000"/>
                <w:kern w:val="0"/>
                <w:sz w:val="20"/>
                <w:szCs w:val="20"/>
              </w:rPr>
              <w:t>；</w:t>
            </w:r>
            <w:r>
              <w:rPr>
                <w:rFonts w:ascii="宋体" w:hAnsi="宋体" w:cs="宋体"/>
                <w:color w:val="000000"/>
                <w:kern w:val="0"/>
                <w:sz w:val="20"/>
                <w:szCs w:val="20"/>
              </w:rPr>
              <w:t xml:space="preserve">                                                                 6.</w:t>
            </w:r>
            <w:r>
              <w:rPr>
                <w:rFonts w:ascii="宋体" w:hAnsi="宋体" w:cs="宋体" w:hint="eastAsia"/>
                <w:color w:val="000000"/>
                <w:kern w:val="0"/>
                <w:sz w:val="20"/>
                <w:szCs w:val="20"/>
              </w:rPr>
              <w:t>颜色由采购人选定。</w:t>
            </w:r>
          </w:p>
        </w:tc>
        <w:tc>
          <w:tcPr>
            <w:tcW w:w="648" w:type="dxa"/>
            <w:tcBorders>
              <w:top w:val="single" w:sz="4" w:space="0" w:color="000000"/>
              <w:left w:val="single" w:sz="4" w:space="0" w:color="000000"/>
              <w:bottom w:val="nil"/>
              <w:right w:val="single" w:sz="4" w:space="0" w:color="000000"/>
            </w:tcBorders>
            <w:vAlign w:val="center"/>
          </w:tcPr>
          <w:p w:rsidR="0050113F" w:rsidRDefault="0050113F">
            <w:pPr>
              <w:widowControl/>
              <w:jc w:val="center"/>
              <w:textAlignment w:val="center"/>
              <w:rPr>
                <w:rFonts w:ascii="宋体"/>
                <w:color w:val="000000"/>
                <w:sz w:val="20"/>
                <w:szCs w:val="20"/>
              </w:rPr>
            </w:pPr>
            <w:r>
              <w:rPr>
                <w:rFonts w:ascii="宋体" w:hAnsi="宋体" w:cs="宋体" w:hint="eastAsia"/>
                <w:color w:val="000000"/>
                <w:kern w:val="0"/>
                <w:sz w:val="20"/>
                <w:szCs w:val="20"/>
              </w:rPr>
              <w:t>个</w:t>
            </w:r>
          </w:p>
        </w:tc>
        <w:tc>
          <w:tcPr>
            <w:tcW w:w="648" w:type="dxa"/>
            <w:tcBorders>
              <w:top w:val="single" w:sz="4" w:space="0" w:color="000000"/>
              <w:left w:val="single" w:sz="4" w:space="0" w:color="000000"/>
              <w:bottom w:val="single" w:sz="4" w:space="0" w:color="000000"/>
              <w:right w:val="single" w:sz="4" w:space="0" w:color="000000"/>
            </w:tcBorders>
            <w:vAlign w:val="center"/>
          </w:tcPr>
          <w:p w:rsidR="0050113F" w:rsidRDefault="0050113F">
            <w:pPr>
              <w:widowControl/>
              <w:jc w:val="center"/>
              <w:textAlignment w:val="center"/>
              <w:rPr>
                <w:rFonts w:ascii="宋体"/>
                <w:color w:val="000000"/>
                <w:sz w:val="20"/>
                <w:szCs w:val="20"/>
              </w:rPr>
            </w:pPr>
            <w:r>
              <w:rPr>
                <w:rFonts w:ascii="宋体" w:hAnsi="宋体" w:cs="宋体"/>
                <w:color w:val="000000"/>
                <w:kern w:val="0"/>
                <w:sz w:val="20"/>
                <w:szCs w:val="20"/>
              </w:rPr>
              <w:t>2</w:t>
            </w:r>
          </w:p>
        </w:tc>
      </w:tr>
      <w:tr w:rsidR="0050113F">
        <w:trPr>
          <w:trHeight w:val="4000"/>
          <w:jc w:val="center"/>
        </w:trPr>
        <w:tc>
          <w:tcPr>
            <w:tcW w:w="444" w:type="dxa"/>
            <w:tcBorders>
              <w:top w:val="single" w:sz="4" w:space="0" w:color="000000"/>
              <w:left w:val="single" w:sz="4" w:space="0" w:color="000000"/>
              <w:bottom w:val="nil"/>
              <w:right w:val="single" w:sz="4" w:space="0" w:color="000000"/>
            </w:tcBorders>
            <w:vAlign w:val="center"/>
          </w:tcPr>
          <w:p w:rsidR="0050113F" w:rsidRDefault="0050113F">
            <w:pPr>
              <w:widowControl/>
              <w:jc w:val="center"/>
              <w:textAlignment w:val="center"/>
              <w:rPr>
                <w:rFonts w:ascii="宋体"/>
                <w:color w:val="000000"/>
                <w:sz w:val="20"/>
                <w:szCs w:val="20"/>
              </w:rPr>
            </w:pPr>
            <w:r>
              <w:rPr>
                <w:rFonts w:ascii="宋体" w:hAnsi="宋体" w:cs="宋体"/>
                <w:color w:val="000000"/>
                <w:kern w:val="0"/>
                <w:sz w:val="20"/>
                <w:szCs w:val="20"/>
              </w:rPr>
              <w:t>74</w:t>
            </w:r>
          </w:p>
        </w:tc>
        <w:tc>
          <w:tcPr>
            <w:tcW w:w="1116" w:type="dxa"/>
            <w:tcBorders>
              <w:top w:val="single" w:sz="4" w:space="0" w:color="000000"/>
              <w:left w:val="single" w:sz="4" w:space="0" w:color="000000"/>
              <w:bottom w:val="nil"/>
              <w:right w:val="single" w:sz="4" w:space="0" w:color="000000"/>
            </w:tcBorders>
            <w:vAlign w:val="center"/>
          </w:tcPr>
          <w:p w:rsidR="0050113F" w:rsidRDefault="0050113F">
            <w:pPr>
              <w:widowControl/>
              <w:jc w:val="center"/>
              <w:textAlignment w:val="center"/>
              <w:rPr>
                <w:rFonts w:ascii="宋体"/>
                <w:color w:val="000000"/>
                <w:sz w:val="20"/>
                <w:szCs w:val="20"/>
              </w:rPr>
            </w:pPr>
            <w:r>
              <w:rPr>
                <w:rFonts w:ascii="宋体" w:hAnsi="宋体" w:cs="宋体" w:hint="eastAsia"/>
                <w:color w:val="000000"/>
                <w:kern w:val="0"/>
                <w:sz w:val="20"/>
                <w:szCs w:val="20"/>
              </w:rPr>
              <w:t>更衣柜</w:t>
            </w:r>
          </w:p>
        </w:tc>
        <w:tc>
          <w:tcPr>
            <w:tcW w:w="2460" w:type="dxa"/>
            <w:tcBorders>
              <w:top w:val="single" w:sz="4" w:space="0" w:color="000000"/>
              <w:left w:val="single" w:sz="4" w:space="0" w:color="000000"/>
              <w:bottom w:val="nil"/>
              <w:right w:val="single" w:sz="4" w:space="0" w:color="000000"/>
            </w:tcBorders>
            <w:vAlign w:val="bottom"/>
          </w:tcPr>
          <w:p w:rsidR="0050113F" w:rsidRDefault="0050113F">
            <w:pPr>
              <w:widowControl/>
              <w:jc w:val="center"/>
              <w:textAlignment w:val="bottom"/>
              <w:rPr>
                <w:rFonts w:ascii="宋体"/>
                <w:color w:val="000000"/>
                <w:sz w:val="20"/>
                <w:szCs w:val="20"/>
              </w:rPr>
            </w:pPr>
            <w:r>
              <w:rPr>
                <w:noProof/>
              </w:rPr>
              <w:pict>
                <v:shape id="Picture_128422" o:spid="_x0000_s1100" type="#_x0000_t75" style="position:absolute;left:0;text-align:left;margin-left:6.75pt;margin-top:39.85pt;width:107.95pt;height:70.3pt;z-index:251734016;visibility:visible;mso-position-horizontal-relative:text;mso-position-vertical-relative:text">
                  <v:imagedata r:id="rId83" o:title=""/>
                </v:shape>
              </w:pict>
            </w:r>
            <w:r>
              <w:rPr>
                <w:rFonts w:ascii="宋体" w:hAnsi="宋体" w:cs="宋体"/>
                <w:color w:val="000000"/>
                <w:kern w:val="0"/>
                <w:sz w:val="20"/>
                <w:szCs w:val="20"/>
              </w:rPr>
              <w:t>900*500*1850</w:t>
            </w:r>
          </w:p>
        </w:tc>
        <w:tc>
          <w:tcPr>
            <w:tcW w:w="5472" w:type="dxa"/>
            <w:tcBorders>
              <w:top w:val="single" w:sz="4" w:space="0" w:color="000000"/>
              <w:left w:val="single" w:sz="4" w:space="0" w:color="000000"/>
              <w:bottom w:val="nil"/>
              <w:right w:val="single" w:sz="4" w:space="0" w:color="000000"/>
            </w:tcBorders>
            <w:vAlign w:val="center"/>
          </w:tcPr>
          <w:p w:rsidR="0050113F" w:rsidRDefault="0050113F" w:rsidP="000978A4">
            <w:pPr>
              <w:widowControl/>
              <w:textAlignment w:val="center"/>
              <w:rPr>
                <w:rFonts w:ascii="宋体"/>
                <w:color w:val="000000"/>
                <w:sz w:val="20"/>
                <w:szCs w:val="20"/>
              </w:rPr>
            </w:pPr>
            <w:r>
              <w:rPr>
                <w:rFonts w:ascii="宋体" w:hAnsi="宋体" w:cs="宋体"/>
                <w:color w:val="000000"/>
                <w:kern w:val="0"/>
                <w:sz w:val="20"/>
                <w:szCs w:val="20"/>
              </w:rPr>
              <w:t>1.</w:t>
            </w:r>
            <w:r>
              <w:rPr>
                <w:rFonts w:ascii="宋体" w:hAnsi="宋体" w:cs="宋体" w:hint="eastAsia"/>
                <w:color w:val="000000"/>
                <w:kern w:val="0"/>
                <w:sz w:val="20"/>
                <w:szCs w:val="20"/>
              </w:rPr>
              <w:t>基材：红橡实木制作，所有木材经过过热蒸汽干燥处理</w:t>
            </w:r>
            <w:r>
              <w:rPr>
                <w:rFonts w:ascii="宋体" w:cs="宋体"/>
                <w:color w:val="000000"/>
                <w:kern w:val="0"/>
                <w:sz w:val="20"/>
                <w:szCs w:val="20"/>
              </w:rPr>
              <w:t>,</w:t>
            </w:r>
            <w:r>
              <w:rPr>
                <w:rFonts w:ascii="宋体" w:hAnsi="宋体" w:cs="宋体" w:hint="eastAsia"/>
                <w:color w:val="000000"/>
                <w:kern w:val="0"/>
                <w:sz w:val="20"/>
                <w:szCs w:val="20"/>
              </w:rPr>
              <w:t>含水率为</w:t>
            </w:r>
            <w:r>
              <w:rPr>
                <w:rFonts w:ascii="宋体" w:hAnsi="宋体" w:cs="宋体"/>
                <w:color w:val="000000"/>
                <w:kern w:val="0"/>
                <w:sz w:val="20"/>
                <w:szCs w:val="20"/>
              </w:rPr>
              <w:t xml:space="preserve"> 8%-12%</w:t>
            </w:r>
            <w:r>
              <w:rPr>
                <w:rFonts w:ascii="宋体" w:hAnsi="宋体" w:cs="宋体" w:hint="eastAsia"/>
                <w:color w:val="000000"/>
                <w:kern w:val="0"/>
                <w:sz w:val="20"/>
                <w:szCs w:val="20"/>
              </w:rPr>
              <w:t>，经过防虫、防潮、防腐及多次烘干蒸发处理；符合</w:t>
            </w:r>
            <w:r>
              <w:rPr>
                <w:rFonts w:ascii="宋体" w:hAnsi="宋体" w:cs="宋体"/>
                <w:color w:val="000000"/>
                <w:kern w:val="0"/>
                <w:sz w:val="20"/>
                <w:szCs w:val="20"/>
              </w:rPr>
              <w:t>GB/T29894-2013</w:t>
            </w:r>
            <w:r>
              <w:rPr>
                <w:rFonts w:ascii="宋体" w:hAnsi="宋体" w:cs="宋体" w:hint="eastAsia"/>
                <w:color w:val="000000"/>
                <w:kern w:val="0"/>
                <w:sz w:val="20"/>
                <w:szCs w:val="20"/>
              </w:rPr>
              <w:t>、</w:t>
            </w:r>
            <w:r>
              <w:rPr>
                <w:rFonts w:ascii="宋体" w:hAnsi="宋体" w:cs="宋体"/>
                <w:color w:val="000000"/>
                <w:kern w:val="0"/>
                <w:sz w:val="20"/>
                <w:szCs w:val="20"/>
              </w:rPr>
              <w:t>GB/T16734-1997</w:t>
            </w:r>
            <w:r>
              <w:rPr>
                <w:rFonts w:ascii="宋体" w:hAnsi="宋体" w:cs="宋体" w:hint="eastAsia"/>
                <w:color w:val="000000"/>
                <w:kern w:val="0"/>
                <w:sz w:val="20"/>
                <w:szCs w:val="20"/>
              </w:rPr>
              <w:t>、</w:t>
            </w:r>
            <w:r>
              <w:rPr>
                <w:rFonts w:ascii="宋体" w:hAnsi="宋体" w:cs="宋体"/>
                <w:color w:val="000000"/>
                <w:kern w:val="0"/>
                <w:sz w:val="20"/>
                <w:szCs w:val="20"/>
              </w:rPr>
              <w:t>GB/T3324-2017</w:t>
            </w:r>
            <w:r>
              <w:rPr>
                <w:rFonts w:ascii="宋体" w:hAnsi="宋体" w:cs="宋体" w:hint="eastAsia"/>
                <w:color w:val="000000"/>
                <w:kern w:val="0"/>
                <w:sz w:val="20"/>
                <w:szCs w:val="20"/>
              </w:rPr>
              <w:t>、</w:t>
            </w:r>
            <w:r>
              <w:rPr>
                <w:rFonts w:ascii="宋体" w:hAnsi="宋体" w:cs="宋体"/>
                <w:color w:val="000000"/>
                <w:kern w:val="0"/>
                <w:sz w:val="20"/>
                <w:szCs w:val="20"/>
              </w:rPr>
              <w:t xml:space="preserve">GB18580-2017 </w:t>
            </w:r>
            <w:r>
              <w:rPr>
                <w:rFonts w:ascii="宋体" w:hAnsi="宋体" w:cs="宋体" w:hint="eastAsia"/>
                <w:color w:val="000000"/>
                <w:kern w:val="0"/>
                <w:sz w:val="20"/>
                <w:szCs w:val="20"/>
              </w:rPr>
              <w:t>标准，甲醛释放量≤</w:t>
            </w:r>
            <w:r>
              <w:rPr>
                <w:rFonts w:ascii="宋体" w:hAnsi="宋体" w:cs="宋体"/>
                <w:color w:val="000000"/>
                <w:kern w:val="0"/>
                <w:sz w:val="20"/>
                <w:szCs w:val="20"/>
              </w:rPr>
              <w:t xml:space="preserve"> 0.05mg/m</w:t>
            </w:r>
            <w:r>
              <w:rPr>
                <w:rFonts w:ascii="宋体" w:hAnsi="宋体" w:cs="宋体" w:hint="eastAsia"/>
                <w:color w:val="000000"/>
                <w:kern w:val="0"/>
                <w:sz w:val="20"/>
                <w:szCs w:val="20"/>
              </w:rPr>
              <w:t>³、挥发性有机物释放量≤</w:t>
            </w:r>
            <w:r>
              <w:rPr>
                <w:rFonts w:ascii="宋体" w:hAnsi="宋体" w:cs="宋体"/>
                <w:color w:val="000000"/>
                <w:kern w:val="0"/>
                <w:sz w:val="20"/>
                <w:szCs w:val="20"/>
              </w:rPr>
              <w:t>0.3mg/m</w:t>
            </w:r>
            <w:r>
              <w:rPr>
                <w:rFonts w:ascii="宋体" w:hAnsi="宋体" w:cs="宋体" w:hint="eastAsia"/>
                <w:color w:val="000000"/>
                <w:kern w:val="0"/>
                <w:sz w:val="20"/>
                <w:szCs w:val="20"/>
              </w:rPr>
              <w:t>³</w:t>
            </w:r>
            <w:r>
              <w:rPr>
                <w:rFonts w:ascii="宋体" w:hAnsi="宋体" w:cs="宋体"/>
                <w:color w:val="000000"/>
                <w:kern w:val="0"/>
                <w:sz w:val="20"/>
                <w:szCs w:val="20"/>
              </w:rPr>
              <w:t>.72h</w:t>
            </w:r>
            <w:r>
              <w:rPr>
                <w:rFonts w:ascii="宋体" w:hAnsi="宋体" w:cs="宋体" w:hint="eastAsia"/>
                <w:color w:val="000000"/>
                <w:kern w:val="0"/>
                <w:sz w:val="20"/>
                <w:szCs w:val="20"/>
              </w:rPr>
              <w:t>。</w:t>
            </w:r>
            <w:r>
              <w:rPr>
                <w:rFonts w:ascii="宋体" w:hAnsi="宋体" w:cs="宋体"/>
                <w:color w:val="000000"/>
                <w:kern w:val="0"/>
                <w:sz w:val="20"/>
                <w:szCs w:val="20"/>
              </w:rPr>
              <w:t xml:space="preserve">                           2.</w:t>
            </w:r>
            <w:r>
              <w:rPr>
                <w:rFonts w:ascii="宋体" w:hAnsi="宋体" w:cs="宋体" w:hint="eastAsia"/>
                <w:color w:val="000000"/>
                <w:kern w:val="0"/>
                <w:sz w:val="20"/>
                <w:szCs w:val="20"/>
              </w:rPr>
              <w:t>工艺</w:t>
            </w:r>
            <w:r>
              <w:rPr>
                <w:rFonts w:ascii="宋体" w:hAnsi="宋体" w:cs="宋体"/>
                <w:color w:val="000000"/>
                <w:kern w:val="0"/>
                <w:sz w:val="20"/>
                <w:szCs w:val="20"/>
              </w:rPr>
              <w:t>:</w:t>
            </w:r>
            <w:r>
              <w:rPr>
                <w:rFonts w:ascii="宋体" w:hAnsi="宋体" w:cs="宋体" w:hint="eastAsia"/>
                <w:color w:val="000000"/>
                <w:kern w:val="0"/>
                <w:sz w:val="20"/>
                <w:szCs w:val="20"/>
              </w:rPr>
              <w:t>榫卯结构。</w:t>
            </w:r>
            <w:r>
              <w:rPr>
                <w:rFonts w:ascii="宋体" w:hAnsi="宋体" w:cs="宋体"/>
                <w:color w:val="000000"/>
                <w:kern w:val="0"/>
                <w:sz w:val="20"/>
                <w:szCs w:val="20"/>
              </w:rPr>
              <w:t xml:space="preserve">                                               3.</w:t>
            </w:r>
            <w:r>
              <w:rPr>
                <w:rFonts w:ascii="宋体" w:hAnsi="宋体" w:cs="宋体" w:hint="eastAsia"/>
                <w:color w:val="000000"/>
                <w:kern w:val="0"/>
                <w:sz w:val="20"/>
                <w:szCs w:val="20"/>
              </w:rPr>
              <w:t>水性漆</w:t>
            </w:r>
            <w:r>
              <w:rPr>
                <w:rFonts w:ascii="宋体" w:hAnsi="宋体" w:cs="宋体"/>
                <w:color w:val="000000"/>
                <w:kern w:val="0"/>
                <w:sz w:val="20"/>
                <w:szCs w:val="20"/>
              </w:rPr>
              <w:t>:</w:t>
            </w:r>
            <w:r>
              <w:rPr>
                <w:rFonts w:ascii="宋体" w:hAnsi="宋体" w:cs="宋体" w:hint="eastAsia"/>
                <w:color w:val="000000"/>
                <w:kern w:val="0"/>
                <w:sz w:val="20"/>
                <w:szCs w:val="20"/>
              </w:rPr>
              <w:t>使用环保水性漆，</w:t>
            </w:r>
            <w:r>
              <w:rPr>
                <w:rFonts w:ascii="宋体" w:hAnsi="宋体" w:cs="宋体"/>
                <w:color w:val="000000"/>
                <w:kern w:val="0"/>
                <w:sz w:val="20"/>
                <w:szCs w:val="20"/>
              </w:rPr>
              <w:t xml:space="preserve">VOC </w:t>
            </w:r>
            <w:r>
              <w:rPr>
                <w:rFonts w:ascii="宋体" w:hAnsi="宋体" w:cs="宋体" w:hint="eastAsia"/>
                <w:color w:val="000000"/>
                <w:kern w:val="0"/>
                <w:sz w:val="20"/>
                <w:szCs w:val="20"/>
              </w:rPr>
              <w:t>含量≤</w:t>
            </w:r>
            <w:r>
              <w:rPr>
                <w:rFonts w:ascii="宋体" w:hAnsi="宋体" w:cs="宋体"/>
                <w:color w:val="000000"/>
                <w:kern w:val="0"/>
                <w:sz w:val="20"/>
                <w:szCs w:val="20"/>
              </w:rPr>
              <w:t>30g/L</w:t>
            </w:r>
            <w:r>
              <w:rPr>
                <w:rFonts w:ascii="宋体" w:hAnsi="宋体" w:cs="宋体" w:hint="eastAsia"/>
                <w:color w:val="000000"/>
                <w:kern w:val="0"/>
                <w:sz w:val="20"/>
                <w:szCs w:val="20"/>
              </w:rPr>
              <w:t>、甲醛含量≤</w:t>
            </w:r>
            <w:r>
              <w:rPr>
                <w:rFonts w:ascii="宋体" w:hAnsi="宋体" w:cs="宋体"/>
                <w:color w:val="000000"/>
                <w:kern w:val="0"/>
                <w:sz w:val="20"/>
                <w:szCs w:val="20"/>
              </w:rPr>
              <w:t>5mg/kg</w:t>
            </w:r>
            <w:r>
              <w:rPr>
                <w:rFonts w:ascii="宋体" w:hAnsi="宋体" w:cs="宋体" w:hint="eastAsia"/>
                <w:color w:val="000000"/>
                <w:kern w:val="0"/>
                <w:sz w:val="20"/>
                <w:szCs w:val="20"/>
              </w:rPr>
              <w:t>、苯系物总和含量≤</w:t>
            </w:r>
            <w:r>
              <w:rPr>
                <w:rFonts w:ascii="宋体" w:hAnsi="宋体" w:cs="宋体"/>
                <w:color w:val="000000"/>
                <w:kern w:val="0"/>
                <w:sz w:val="20"/>
                <w:szCs w:val="20"/>
              </w:rPr>
              <w:t>20mg/kg</w:t>
            </w:r>
            <w:r>
              <w:rPr>
                <w:rFonts w:ascii="宋体" w:hAnsi="宋体" w:cs="宋体" w:hint="eastAsia"/>
                <w:color w:val="000000"/>
                <w:kern w:val="0"/>
                <w:sz w:val="20"/>
                <w:szCs w:val="20"/>
              </w:rPr>
              <w:t>，</w:t>
            </w:r>
            <w:r>
              <w:rPr>
                <w:rFonts w:ascii="宋体" w:cs="宋体"/>
                <w:color w:val="000000"/>
                <w:kern w:val="0"/>
                <w:sz w:val="20"/>
                <w:szCs w:val="20"/>
              </w:rPr>
              <w:t>,</w:t>
            </w:r>
            <w:r>
              <w:rPr>
                <w:rFonts w:ascii="宋体" w:hAnsi="宋体" w:cs="宋体" w:hint="eastAsia"/>
                <w:color w:val="000000"/>
                <w:kern w:val="0"/>
                <w:sz w:val="20"/>
                <w:szCs w:val="20"/>
              </w:rPr>
              <w:t>耐磨、耐腐</w:t>
            </w:r>
            <w:r>
              <w:rPr>
                <w:rFonts w:ascii="宋体" w:hAnsi="宋体" w:cs="宋体"/>
                <w:color w:val="000000"/>
                <w:kern w:val="0"/>
                <w:sz w:val="20"/>
                <w:szCs w:val="20"/>
              </w:rPr>
              <w:t xml:space="preserve"> </w:t>
            </w:r>
            <w:r>
              <w:rPr>
                <w:rFonts w:ascii="宋体" w:hAnsi="宋体" w:cs="宋体" w:hint="eastAsia"/>
                <w:color w:val="000000"/>
                <w:kern w:val="0"/>
                <w:sz w:val="20"/>
                <w:szCs w:val="20"/>
              </w:rPr>
              <w:t>蚀、耐湿热不低于</w:t>
            </w:r>
            <w:r>
              <w:rPr>
                <w:rFonts w:ascii="宋体" w:hAnsi="宋体" w:cs="宋体"/>
                <w:color w:val="000000"/>
                <w:kern w:val="0"/>
                <w:sz w:val="20"/>
                <w:szCs w:val="20"/>
              </w:rPr>
              <w:t>2</w:t>
            </w:r>
            <w:r>
              <w:rPr>
                <w:rFonts w:ascii="宋体" w:hAnsi="宋体" w:cs="宋体" w:hint="eastAsia"/>
                <w:color w:val="000000"/>
                <w:kern w:val="0"/>
                <w:sz w:val="20"/>
                <w:szCs w:val="20"/>
              </w:rPr>
              <w:t>级，抗冲击不低于</w:t>
            </w:r>
            <w:r>
              <w:rPr>
                <w:rFonts w:ascii="宋体" w:hAnsi="宋体" w:cs="宋体"/>
                <w:color w:val="000000"/>
                <w:kern w:val="0"/>
                <w:sz w:val="20"/>
                <w:szCs w:val="20"/>
              </w:rPr>
              <w:t>2</w:t>
            </w:r>
            <w:r>
              <w:rPr>
                <w:rFonts w:ascii="宋体" w:hAnsi="宋体" w:cs="宋体" w:hint="eastAsia"/>
                <w:color w:val="000000"/>
                <w:kern w:val="0"/>
                <w:sz w:val="20"/>
                <w:szCs w:val="20"/>
              </w:rPr>
              <w:t>级，色泽均匀，主次分明，木纹清晰。</w:t>
            </w:r>
            <w:r>
              <w:rPr>
                <w:rFonts w:ascii="宋体" w:hAnsi="宋体" w:cs="宋体"/>
                <w:color w:val="000000"/>
                <w:kern w:val="0"/>
                <w:sz w:val="20"/>
                <w:szCs w:val="20"/>
              </w:rPr>
              <w:t xml:space="preserve">                                               4.</w:t>
            </w:r>
            <w:r>
              <w:rPr>
                <w:rFonts w:ascii="宋体" w:hAnsi="宋体" w:cs="宋体" w:hint="eastAsia"/>
                <w:color w:val="000000"/>
                <w:kern w:val="0"/>
                <w:sz w:val="20"/>
                <w:szCs w:val="20"/>
              </w:rPr>
              <w:t>五金配件</w:t>
            </w:r>
            <w:r>
              <w:rPr>
                <w:rFonts w:ascii="宋体" w:hAnsi="宋体" w:cs="宋体"/>
                <w:color w:val="000000"/>
                <w:kern w:val="0"/>
                <w:sz w:val="20"/>
                <w:szCs w:val="20"/>
              </w:rPr>
              <w:t xml:space="preserve">: </w:t>
            </w:r>
            <w:r>
              <w:rPr>
                <w:rFonts w:ascii="宋体" w:hAnsi="宋体" w:cs="宋体" w:hint="eastAsia"/>
                <w:color w:val="000000"/>
                <w:kern w:val="0"/>
                <w:sz w:val="20"/>
                <w:szCs w:val="20"/>
              </w:rPr>
              <w:t>采用优质五金配件。</w:t>
            </w:r>
            <w:r>
              <w:rPr>
                <w:rFonts w:ascii="宋体" w:hAnsi="宋体" w:cs="宋体"/>
                <w:color w:val="000000"/>
                <w:kern w:val="0"/>
                <w:sz w:val="20"/>
                <w:szCs w:val="20"/>
              </w:rPr>
              <w:t xml:space="preserve">                                                                               5.</w:t>
            </w:r>
            <w:r>
              <w:rPr>
                <w:rFonts w:ascii="宋体" w:hAnsi="宋体" w:cs="宋体" w:hint="eastAsia"/>
                <w:color w:val="000000"/>
                <w:kern w:val="0"/>
                <w:sz w:val="20"/>
                <w:szCs w:val="20"/>
              </w:rPr>
              <w:t>胶黏剂：国家一级环保水性胶黏剂。符合</w:t>
            </w:r>
            <w:r>
              <w:rPr>
                <w:rFonts w:ascii="宋体" w:hAnsi="宋体" w:cs="宋体"/>
                <w:color w:val="000000"/>
                <w:kern w:val="0"/>
                <w:sz w:val="20"/>
                <w:szCs w:val="20"/>
              </w:rPr>
              <w:t>GB18583-2008</w:t>
            </w:r>
            <w:r>
              <w:rPr>
                <w:rFonts w:ascii="宋体" w:hAnsi="宋体" w:cs="宋体" w:hint="eastAsia"/>
                <w:color w:val="000000"/>
                <w:kern w:val="0"/>
                <w:sz w:val="20"/>
                <w:szCs w:val="20"/>
              </w:rPr>
              <w:t>、</w:t>
            </w:r>
            <w:r>
              <w:rPr>
                <w:rFonts w:ascii="宋体" w:hAnsi="宋体" w:cs="宋体"/>
                <w:color w:val="000000"/>
                <w:kern w:val="0"/>
                <w:sz w:val="20"/>
                <w:szCs w:val="20"/>
              </w:rPr>
              <w:t>HJ2541-2016</w:t>
            </w:r>
            <w:r>
              <w:rPr>
                <w:rFonts w:ascii="宋体" w:hAnsi="宋体" w:cs="宋体" w:hint="eastAsia"/>
                <w:color w:val="000000"/>
                <w:kern w:val="0"/>
                <w:sz w:val="20"/>
                <w:szCs w:val="20"/>
              </w:rPr>
              <w:t>标准，游离甲醛≤</w:t>
            </w:r>
            <w:r>
              <w:rPr>
                <w:rFonts w:ascii="宋体" w:hAnsi="宋体" w:cs="宋体"/>
                <w:color w:val="000000"/>
                <w:kern w:val="0"/>
                <w:sz w:val="20"/>
                <w:szCs w:val="20"/>
              </w:rPr>
              <w:t>0.1g/kg</w:t>
            </w:r>
            <w:r>
              <w:rPr>
                <w:rFonts w:ascii="宋体" w:hAnsi="宋体" w:cs="宋体" w:hint="eastAsia"/>
                <w:color w:val="000000"/>
                <w:kern w:val="0"/>
                <w:sz w:val="20"/>
                <w:szCs w:val="20"/>
              </w:rPr>
              <w:t>；</w:t>
            </w:r>
            <w:r>
              <w:rPr>
                <w:rFonts w:ascii="宋体" w:hAnsi="宋体" w:cs="宋体"/>
                <w:color w:val="000000"/>
                <w:kern w:val="0"/>
                <w:sz w:val="20"/>
                <w:szCs w:val="20"/>
              </w:rPr>
              <w:t xml:space="preserve">                                                                 6.</w:t>
            </w:r>
            <w:r>
              <w:rPr>
                <w:rFonts w:ascii="宋体" w:hAnsi="宋体" w:cs="宋体" w:hint="eastAsia"/>
                <w:color w:val="000000"/>
                <w:kern w:val="0"/>
                <w:sz w:val="20"/>
                <w:szCs w:val="20"/>
              </w:rPr>
              <w:t>颜色由采购人选定。</w:t>
            </w:r>
          </w:p>
        </w:tc>
        <w:tc>
          <w:tcPr>
            <w:tcW w:w="648" w:type="dxa"/>
            <w:tcBorders>
              <w:top w:val="single" w:sz="4" w:space="0" w:color="000000"/>
              <w:left w:val="single" w:sz="4" w:space="0" w:color="000000"/>
              <w:bottom w:val="nil"/>
              <w:right w:val="single" w:sz="4" w:space="0" w:color="000000"/>
            </w:tcBorders>
            <w:vAlign w:val="center"/>
          </w:tcPr>
          <w:p w:rsidR="0050113F" w:rsidRDefault="0050113F">
            <w:pPr>
              <w:widowControl/>
              <w:jc w:val="center"/>
              <w:textAlignment w:val="center"/>
              <w:rPr>
                <w:rFonts w:ascii="宋体"/>
                <w:color w:val="000000"/>
                <w:sz w:val="20"/>
                <w:szCs w:val="20"/>
              </w:rPr>
            </w:pPr>
            <w:r>
              <w:rPr>
                <w:rFonts w:ascii="宋体" w:hAnsi="宋体" w:cs="宋体" w:hint="eastAsia"/>
                <w:color w:val="000000"/>
                <w:kern w:val="0"/>
                <w:sz w:val="20"/>
                <w:szCs w:val="20"/>
              </w:rPr>
              <w:t>组</w:t>
            </w:r>
          </w:p>
        </w:tc>
        <w:tc>
          <w:tcPr>
            <w:tcW w:w="648" w:type="dxa"/>
            <w:tcBorders>
              <w:top w:val="single" w:sz="4" w:space="0" w:color="000000"/>
              <w:left w:val="single" w:sz="4" w:space="0" w:color="000000"/>
              <w:bottom w:val="single" w:sz="4" w:space="0" w:color="000000"/>
              <w:right w:val="single" w:sz="4" w:space="0" w:color="000000"/>
            </w:tcBorders>
            <w:vAlign w:val="center"/>
          </w:tcPr>
          <w:p w:rsidR="0050113F" w:rsidRDefault="0050113F">
            <w:pPr>
              <w:widowControl/>
              <w:jc w:val="center"/>
              <w:textAlignment w:val="center"/>
              <w:rPr>
                <w:rFonts w:ascii="宋体"/>
                <w:color w:val="000000"/>
                <w:sz w:val="20"/>
                <w:szCs w:val="20"/>
              </w:rPr>
            </w:pPr>
            <w:r>
              <w:rPr>
                <w:rFonts w:ascii="宋体" w:hAnsi="宋体" w:cs="宋体"/>
                <w:color w:val="000000"/>
                <w:kern w:val="0"/>
                <w:sz w:val="20"/>
                <w:szCs w:val="20"/>
              </w:rPr>
              <w:t>8</w:t>
            </w:r>
          </w:p>
        </w:tc>
      </w:tr>
      <w:tr w:rsidR="0050113F">
        <w:trPr>
          <w:trHeight w:val="4000"/>
          <w:jc w:val="center"/>
        </w:trPr>
        <w:tc>
          <w:tcPr>
            <w:tcW w:w="444" w:type="dxa"/>
            <w:tcBorders>
              <w:top w:val="single" w:sz="4" w:space="0" w:color="000000"/>
              <w:left w:val="single" w:sz="4" w:space="0" w:color="000000"/>
              <w:bottom w:val="nil"/>
              <w:right w:val="single" w:sz="4" w:space="0" w:color="000000"/>
            </w:tcBorders>
            <w:vAlign w:val="center"/>
          </w:tcPr>
          <w:p w:rsidR="0050113F" w:rsidRDefault="0050113F">
            <w:pPr>
              <w:widowControl/>
              <w:jc w:val="center"/>
              <w:textAlignment w:val="center"/>
              <w:rPr>
                <w:rFonts w:ascii="宋体"/>
                <w:color w:val="000000"/>
                <w:sz w:val="20"/>
                <w:szCs w:val="20"/>
              </w:rPr>
            </w:pPr>
            <w:r>
              <w:rPr>
                <w:rFonts w:ascii="宋体" w:hAnsi="宋体" w:cs="宋体"/>
                <w:color w:val="000000"/>
                <w:kern w:val="0"/>
                <w:sz w:val="20"/>
                <w:szCs w:val="20"/>
              </w:rPr>
              <w:t>75</w:t>
            </w:r>
          </w:p>
        </w:tc>
        <w:tc>
          <w:tcPr>
            <w:tcW w:w="1116" w:type="dxa"/>
            <w:tcBorders>
              <w:top w:val="single" w:sz="4" w:space="0" w:color="000000"/>
              <w:left w:val="single" w:sz="4" w:space="0" w:color="000000"/>
              <w:bottom w:val="nil"/>
              <w:right w:val="single" w:sz="4" w:space="0" w:color="000000"/>
            </w:tcBorders>
            <w:vAlign w:val="center"/>
          </w:tcPr>
          <w:p w:rsidR="0050113F" w:rsidRDefault="0050113F">
            <w:pPr>
              <w:widowControl/>
              <w:jc w:val="center"/>
              <w:textAlignment w:val="center"/>
              <w:rPr>
                <w:rFonts w:ascii="宋体"/>
                <w:color w:val="000000"/>
                <w:sz w:val="20"/>
                <w:szCs w:val="20"/>
              </w:rPr>
            </w:pPr>
            <w:r>
              <w:rPr>
                <w:rFonts w:ascii="宋体" w:hAnsi="宋体" w:cs="宋体" w:hint="eastAsia"/>
                <w:color w:val="000000"/>
                <w:kern w:val="0"/>
                <w:sz w:val="20"/>
                <w:szCs w:val="20"/>
              </w:rPr>
              <w:t>更衣凳</w:t>
            </w:r>
          </w:p>
        </w:tc>
        <w:tc>
          <w:tcPr>
            <w:tcW w:w="2460" w:type="dxa"/>
            <w:tcBorders>
              <w:top w:val="single" w:sz="4" w:space="0" w:color="000000"/>
              <w:left w:val="single" w:sz="4" w:space="0" w:color="000000"/>
              <w:bottom w:val="nil"/>
              <w:right w:val="single" w:sz="4" w:space="0" w:color="000000"/>
            </w:tcBorders>
            <w:vAlign w:val="bottom"/>
          </w:tcPr>
          <w:p w:rsidR="0050113F" w:rsidRDefault="0050113F">
            <w:pPr>
              <w:widowControl/>
              <w:jc w:val="center"/>
              <w:textAlignment w:val="bottom"/>
              <w:rPr>
                <w:rFonts w:ascii="宋体"/>
                <w:color w:val="000000"/>
                <w:sz w:val="20"/>
                <w:szCs w:val="20"/>
              </w:rPr>
            </w:pPr>
            <w:r>
              <w:rPr>
                <w:noProof/>
              </w:rPr>
              <w:pict>
                <v:shape id="图片_2_SpCnt_1" o:spid="_x0000_s1101" type="#_x0000_t75" style="position:absolute;left:0;text-align:left;margin-left:21.75pt;margin-top:37.5pt;width:70.5pt;height:66.4pt;z-index:251735040;visibility:visible;mso-position-horizontal-relative:text;mso-position-vertical-relative:text">
                  <v:imagedata r:id="rId84" o:title=""/>
                </v:shape>
              </w:pict>
            </w:r>
            <w:r>
              <w:rPr>
                <w:rFonts w:ascii="宋体" w:hAnsi="宋体" w:cs="宋体"/>
                <w:color w:val="000000"/>
                <w:kern w:val="0"/>
                <w:sz w:val="20"/>
                <w:szCs w:val="20"/>
              </w:rPr>
              <w:t>1200*400*450</w:t>
            </w:r>
          </w:p>
        </w:tc>
        <w:tc>
          <w:tcPr>
            <w:tcW w:w="5472" w:type="dxa"/>
            <w:tcBorders>
              <w:top w:val="single" w:sz="4" w:space="0" w:color="000000"/>
              <w:left w:val="single" w:sz="4" w:space="0" w:color="000000"/>
              <w:bottom w:val="nil"/>
              <w:right w:val="single" w:sz="4" w:space="0" w:color="000000"/>
            </w:tcBorders>
            <w:vAlign w:val="center"/>
          </w:tcPr>
          <w:p w:rsidR="0050113F" w:rsidRDefault="0050113F" w:rsidP="000978A4">
            <w:pPr>
              <w:widowControl/>
              <w:textAlignment w:val="center"/>
              <w:rPr>
                <w:rFonts w:ascii="宋体"/>
                <w:color w:val="000000"/>
                <w:sz w:val="20"/>
                <w:szCs w:val="20"/>
              </w:rPr>
            </w:pPr>
            <w:r>
              <w:rPr>
                <w:rFonts w:ascii="宋体" w:hAnsi="宋体" w:cs="宋体"/>
                <w:color w:val="000000"/>
                <w:kern w:val="0"/>
                <w:sz w:val="20"/>
                <w:szCs w:val="20"/>
              </w:rPr>
              <w:t>1.</w:t>
            </w:r>
            <w:r>
              <w:rPr>
                <w:rFonts w:ascii="宋体" w:hAnsi="宋体" w:cs="宋体" w:hint="eastAsia"/>
                <w:color w:val="000000"/>
                <w:kern w:val="0"/>
                <w:sz w:val="20"/>
                <w:szCs w:val="20"/>
              </w:rPr>
              <w:t>基材：红橡实木制作，所有木材经过过热蒸汽干燥处理</w:t>
            </w:r>
            <w:r>
              <w:rPr>
                <w:rFonts w:ascii="宋体" w:cs="宋体"/>
                <w:color w:val="000000"/>
                <w:kern w:val="0"/>
                <w:sz w:val="20"/>
                <w:szCs w:val="20"/>
              </w:rPr>
              <w:t>,</w:t>
            </w:r>
            <w:r>
              <w:rPr>
                <w:rFonts w:ascii="宋体" w:hAnsi="宋体" w:cs="宋体" w:hint="eastAsia"/>
                <w:color w:val="000000"/>
                <w:kern w:val="0"/>
                <w:sz w:val="20"/>
                <w:szCs w:val="20"/>
              </w:rPr>
              <w:t>含水率为</w:t>
            </w:r>
            <w:r>
              <w:rPr>
                <w:rFonts w:ascii="宋体" w:hAnsi="宋体" w:cs="宋体"/>
                <w:color w:val="000000"/>
                <w:kern w:val="0"/>
                <w:sz w:val="20"/>
                <w:szCs w:val="20"/>
              </w:rPr>
              <w:t xml:space="preserve"> 8%-12%</w:t>
            </w:r>
            <w:r>
              <w:rPr>
                <w:rFonts w:ascii="宋体" w:hAnsi="宋体" w:cs="宋体" w:hint="eastAsia"/>
                <w:color w:val="000000"/>
                <w:kern w:val="0"/>
                <w:sz w:val="20"/>
                <w:szCs w:val="20"/>
              </w:rPr>
              <w:t>，经过防虫、防潮、防腐及多次烘干蒸发处理；符合</w:t>
            </w:r>
            <w:r>
              <w:rPr>
                <w:rFonts w:ascii="宋体" w:hAnsi="宋体" w:cs="宋体"/>
                <w:color w:val="000000"/>
                <w:kern w:val="0"/>
                <w:sz w:val="20"/>
                <w:szCs w:val="20"/>
              </w:rPr>
              <w:t>GB/T29894-2013</w:t>
            </w:r>
            <w:r>
              <w:rPr>
                <w:rFonts w:ascii="宋体" w:hAnsi="宋体" w:cs="宋体" w:hint="eastAsia"/>
                <w:color w:val="000000"/>
                <w:kern w:val="0"/>
                <w:sz w:val="20"/>
                <w:szCs w:val="20"/>
              </w:rPr>
              <w:t>、</w:t>
            </w:r>
            <w:r>
              <w:rPr>
                <w:rFonts w:ascii="宋体" w:hAnsi="宋体" w:cs="宋体"/>
                <w:color w:val="000000"/>
                <w:kern w:val="0"/>
                <w:sz w:val="20"/>
                <w:szCs w:val="20"/>
              </w:rPr>
              <w:t>GB/T16734-1997</w:t>
            </w:r>
            <w:r>
              <w:rPr>
                <w:rFonts w:ascii="宋体" w:hAnsi="宋体" w:cs="宋体" w:hint="eastAsia"/>
                <w:color w:val="000000"/>
                <w:kern w:val="0"/>
                <w:sz w:val="20"/>
                <w:szCs w:val="20"/>
              </w:rPr>
              <w:t>、</w:t>
            </w:r>
            <w:r>
              <w:rPr>
                <w:rFonts w:ascii="宋体" w:hAnsi="宋体" w:cs="宋体"/>
                <w:color w:val="000000"/>
                <w:kern w:val="0"/>
                <w:sz w:val="20"/>
                <w:szCs w:val="20"/>
              </w:rPr>
              <w:t>GB/T3324-2017</w:t>
            </w:r>
            <w:r>
              <w:rPr>
                <w:rFonts w:ascii="宋体" w:hAnsi="宋体" w:cs="宋体" w:hint="eastAsia"/>
                <w:color w:val="000000"/>
                <w:kern w:val="0"/>
                <w:sz w:val="20"/>
                <w:szCs w:val="20"/>
              </w:rPr>
              <w:t>、</w:t>
            </w:r>
            <w:r>
              <w:rPr>
                <w:rFonts w:ascii="宋体" w:hAnsi="宋体" w:cs="宋体"/>
                <w:color w:val="000000"/>
                <w:kern w:val="0"/>
                <w:sz w:val="20"/>
                <w:szCs w:val="20"/>
              </w:rPr>
              <w:t xml:space="preserve">GB18580-2017 </w:t>
            </w:r>
            <w:r>
              <w:rPr>
                <w:rFonts w:ascii="宋体" w:hAnsi="宋体" w:cs="宋体" w:hint="eastAsia"/>
                <w:color w:val="000000"/>
                <w:kern w:val="0"/>
                <w:sz w:val="20"/>
                <w:szCs w:val="20"/>
              </w:rPr>
              <w:t>标准，甲醛释放量≤</w:t>
            </w:r>
            <w:r>
              <w:rPr>
                <w:rFonts w:ascii="宋体" w:hAnsi="宋体" w:cs="宋体"/>
                <w:color w:val="000000"/>
                <w:kern w:val="0"/>
                <w:sz w:val="20"/>
                <w:szCs w:val="20"/>
              </w:rPr>
              <w:t xml:space="preserve"> 0.05mg/m</w:t>
            </w:r>
            <w:r>
              <w:rPr>
                <w:rFonts w:ascii="宋体" w:hAnsi="宋体" w:cs="宋体" w:hint="eastAsia"/>
                <w:color w:val="000000"/>
                <w:kern w:val="0"/>
                <w:sz w:val="20"/>
                <w:szCs w:val="20"/>
              </w:rPr>
              <w:t>³、挥发性有机物释放量≤</w:t>
            </w:r>
            <w:r>
              <w:rPr>
                <w:rFonts w:ascii="宋体" w:hAnsi="宋体" w:cs="宋体"/>
                <w:color w:val="000000"/>
                <w:kern w:val="0"/>
                <w:sz w:val="20"/>
                <w:szCs w:val="20"/>
              </w:rPr>
              <w:t>0.3mg/m</w:t>
            </w:r>
            <w:r>
              <w:rPr>
                <w:rFonts w:ascii="宋体" w:hAnsi="宋体" w:cs="宋体" w:hint="eastAsia"/>
                <w:color w:val="000000"/>
                <w:kern w:val="0"/>
                <w:sz w:val="20"/>
                <w:szCs w:val="20"/>
              </w:rPr>
              <w:t>³</w:t>
            </w:r>
            <w:r>
              <w:rPr>
                <w:rFonts w:ascii="宋体" w:hAnsi="宋体" w:cs="宋体"/>
                <w:color w:val="000000"/>
                <w:kern w:val="0"/>
                <w:sz w:val="20"/>
                <w:szCs w:val="20"/>
              </w:rPr>
              <w:t>.72h</w:t>
            </w:r>
            <w:r>
              <w:rPr>
                <w:rFonts w:ascii="宋体" w:hAnsi="宋体" w:cs="宋体" w:hint="eastAsia"/>
                <w:color w:val="000000"/>
                <w:kern w:val="0"/>
                <w:sz w:val="20"/>
                <w:szCs w:val="20"/>
              </w:rPr>
              <w:t>。</w:t>
            </w:r>
            <w:r>
              <w:rPr>
                <w:rFonts w:ascii="宋体" w:hAnsi="宋体" w:cs="宋体"/>
                <w:color w:val="000000"/>
                <w:kern w:val="0"/>
                <w:sz w:val="20"/>
                <w:szCs w:val="20"/>
              </w:rPr>
              <w:t xml:space="preserve">                           2.</w:t>
            </w:r>
            <w:r>
              <w:rPr>
                <w:rFonts w:ascii="宋体" w:hAnsi="宋体" w:cs="宋体" w:hint="eastAsia"/>
                <w:color w:val="000000"/>
                <w:kern w:val="0"/>
                <w:sz w:val="20"/>
                <w:szCs w:val="20"/>
              </w:rPr>
              <w:t>工艺</w:t>
            </w:r>
            <w:r>
              <w:rPr>
                <w:rFonts w:ascii="宋体" w:hAnsi="宋体" w:cs="宋体"/>
                <w:color w:val="000000"/>
                <w:kern w:val="0"/>
                <w:sz w:val="20"/>
                <w:szCs w:val="20"/>
              </w:rPr>
              <w:t>:</w:t>
            </w:r>
            <w:r>
              <w:rPr>
                <w:rFonts w:ascii="宋体" w:hAnsi="宋体" w:cs="宋体" w:hint="eastAsia"/>
                <w:color w:val="000000"/>
                <w:kern w:val="0"/>
                <w:sz w:val="20"/>
                <w:szCs w:val="20"/>
              </w:rPr>
              <w:t>榫卯结构。</w:t>
            </w:r>
            <w:r>
              <w:rPr>
                <w:rFonts w:ascii="宋体" w:hAnsi="宋体" w:cs="宋体"/>
                <w:color w:val="000000"/>
                <w:kern w:val="0"/>
                <w:sz w:val="20"/>
                <w:szCs w:val="20"/>
              </w:rPr>
              <w:t xml:space="preserve">                                               3.</w:t>
            </w:r>
            <w:r>
              <w:rPr>
                <w:rFonts w:ascii="宋体" w:hAnsi="宋体" w:cs="宋体" w:hint="eastAsia"/>
                <w:color w:val="000000"/>
                <w:kern w:val="0"/>
                <w:sz w:val="20"/>
                <w:szCs w:val="20"/>
              </w:rPr>
              <w:t>水性漆</w:t>
            </w:r>
            <w:r>
              <w:rPr>
                <w:rFonts w:ascii="宋体" w:hAnsi="宋体" w:cs="宋体"/>
                <w:color w:val="000000"/>
                <w:kern w:val="0"/>
                <w:sz w:val="20"/>
                <w:szCs w:val="20"/>
              </w:rPr>
              <w:t>:</w:t>
            </w:r>
            <w:r>
              <w:rPr>
                <w:rFonts w:ascii="宋体" w:hAnsi="宋体" w:cs="宋体" w:hint="eastAsia"/>
                <w:color w:val="000000"/>
                <w:kern w:val="0"/>
                <w:sz w:val="20"/>
                <w:szCs w:val="20"/>
              </w:rPr>
              <w:t>使用环保水性漆，</w:t>
            </w:r>
            <w:r>
              <w:rPr>
                <w:rFonts w:ascii="宋体" w:hAnsi="宋体" w:cs="宋体"/>
                <w:color w:val="000000"/>
                <w:kern w:val="0"/>
                <w:sz w:val="20"/>
                <w:szCs w:val="20"/>
              </w:rPr>
              <w:t xml:space="preserve">VOC </w:t>
            </w:r>
            <w:r>
              <w:rPr>
                <w:rFonts w:ascii="宋体" w:hAnsi="宋体" w:cs="宋体" w:hint="eastAsia"/>
                <w:color w:val="000000"/>
                <w:kern w:val="0"/>
                <w:sz w:val="20"/>
                <w:szCs w:val="20"/>
              </w:rPr>
              <w:t>含量≤</w:t>
            </w:r>
            <w:r>
              <w:rPr>
                <w:rFonts w:ascii="宋体" w:hAnsi="宋体" w:cs="宋体"/>
                <w:color w:val="000000"/>
                <w:kern w:val="0"/>
                <w:sz w:val="20"/>
                <w:szCs w:val="20"/>
              </w:rPr>
              <w:t>30g/L</w:t>
            </w:r>
            <w:r>
              <w:rPr>
                <w:rFonts w:ascii="宋体" w:hAnsi="宋体" w:cs="宋体" w:hint="eastAsia"/>
                <w:color w:val="000000"/>
                <w:kern w:val="0"/>
                <w:sz w:val="20"/>
                <w:szCs w:val="20"/>
              </w:rPr>
              <w:t>、甲醛含量≤</w:t>
            </w:r>
            <w:r>
              <w:rPr>
                <w:rFonts w:ascii="宋体" w:hAnsi="宋体" w:cs="宋体"/>
                <w:color w:val="000000"/>
                <w:kern w:val="0"/>
                <w:sz w:val="20"/>
                <w:szCs w:val="20"/>
              </w:rPr>
              <w:t>5mg/kg</w:t>
            </w:r>
            <w:r>
              <w:rPr>
                <w:rFonts w:ascii="宋体" w:hAnsi="宋体" w:cs="宋体" w:hint="eastAsia"/>
                <w:color w:val="000000"/>
                <w:kern w:val="0"/>
                <w:sz w:val="20"/>
                <w:szCs w:val="20"/>
              </w:rPr>
              <w:t>、苯系物总和含量≤</w:t>
            </w:r>
            <w:r>
              <w:rPr>
                <w:rFonts w:ascii="宋体" w:hAnsi="宋体" w:cs="宋体"/>
                <w:color w:val="000000"/>
                <w:kern w:val="0"/>
                <w:sz w:val="20"/>
                <w:szCs w:val="20"/>
              </w:rPr>
              <w:t>20mg/kg</w:t>
            </w:r>
            <w:r>
              <w:rPr>
                <w:rFonts w:ascii="宋体" w:hAnsi="宋体" w:cs="宋体" w:hint="eastAsia"/>
                <w:color w:val="000000"/>
                <w:kern w:val="0"/>
                <w:sz w:val="20"/>
                <w:szCs w:val="20"/>
              </w:rPr>
              <w:t>，</w:t>
            </w:r>
            <w:r>
              <w:rPr>
                <w:rFonts w:ascii="宋体" w:cs="宋体"/>
                <w:color w:val="000000"/>
                <w:kern w:val="0"/>
                <w:sz w:val="20"/>
                <w:szCs w:val="20"/>
              </w:rPr>
              <w:t>,</w:t>
            </w:r>
            <w:r>
              <w:rPr>
                <w:rFonts w:ascii="宋体" w:hAnsi="宋体" w:cs="宋体" w:hint="eastAsia"/>
                <w:color w:val="000000"/>
                <w:kern w:val="0"/>
                <w:sz w:val="20"/>
                <w:szCs w:val="20"/>
              </w:rPr>
              <w:t>耐磨、耐腐</w:t>
            </w:r>
            <w:r>
              <w:rPr>
                <w:rFonts w:ascii="宋体" w:hAnsi="宋体" w:cs="宋体"/>
                <w:color w:val="000000"/>
                <w:kern w:val="0"/>
                <w:sz w:val="20"/>
                <w:szCs w:val="20"/>
              </w:rPr>
              <w:t xml:space="preserve"> </w:t>
            </w:r>
            <w:r>
              <w:rPr>
                <w:rFonts w:ascii="宋体" w:hAnsi="宋体" w:cs="宋体" w:hint="eastAsia"/>
                <w:color w:val="000000"/>
                <w:kern w:val="0"/>
                <w:sz w:val="20"/>
                <w:szCs w:val="20"/>
              </w:rPr>
              <w:t>蚀、耐湿热不低于</w:t>
            </w:r>
            <w:r>
              <w:rPr>
                <w:rFonts w:ascii="宋体" w:hAnsi="宋体" w:cs="宋体"/>
                <w:color w:val="000000"/>
                <w:kern w:val="0"/>
                <w:sz w:val="20"/>
                <w:szCs w:val="20"/>
              </w:rPr>
              <w:t>2</w:t>
            </w:r>
            <w:r>
              <w:rPr>
                <w:rFonts w:ascii="宋体" w:hAnsi="宋体" w:cs="宋体" w:hint="eastAsia"/>
                <w:color w:val="000000"/>
                <w:kern w:val="0"/>
                <w:sz w:val="20"/>
                <w:szCs w:val="20"/>
              </w:rPr>
              <w:t>级，抗冲击不低于</w:t>
            </w:r>
            <w:r>
              <w:rPr>
                <w:rFonts w:ascii="宋体" w:hAnsi="宋体" w:cs="宋体"/>
                <w:color w:val="000000"/>
                <w:kern w:val="0"/>
                <w:sz w:val="20"/>
                <w:szCs w:val="20"/>
              </w:rPr>
              <w:t>2</w:t>
            </w:r>
            <w:r>
              <w:rPr>
                <w:rFonts w:ascii="宋体" w:hAnsi="宋体" w:cs="宋体" w:hint="eastAsia"/>
                <w:color w:val="000000"/>
                <w:kern w:val="0"/>
                <w:sz w:val="20"/>
                <w:szCs w:val="20"/>
              </w:rPr>
              <w:t>级，色泽均匀，主次分明，木纹清晰。</w:t>
            </w:r>
            <w:r>
              <w:rPr>
                <w:rFonts w:ascii="宋体" w:hAnsi="宋体" w:cs="宋体"/>
                <w:color w:val="000000"/>
                <w:kern w:val="0"/>
                <w:sz w:val="20"/>
                <w:szCs w:val="20"/>
              </w:rPr>
              <w:t xml:space="preserve">                                               4.</w:t>
            </w:r>
            <w:r>
              <w:rPr>
                <w:rFonts w:ascii="宋体" w:hAnsi="宋体" w:cs="宋体" w:hint="eastAsia"/>
                <w:color w:val="000000"/>
                <w:kern w:val="0"/>
                <w:sz w:val="20"/>
                <w:szCs w:val="20"/>
              </w:rPr>
              <w:t>五金配件</w:t>
            </w:r>
            <w:r>
              <w:rPr>
                <w:rFonts w:ascii="宋体" w:hAnsi="宋体" w:cs="宋体"/>
                <w:color w:val="000000"/>
                <w:kern w:val="0"/>
                <w:sz w:val="20"/>
                <w:szCs w:val="20"/>
              </w:rPr>
              <w:t xml:space="preserve">: </w:t>
            </w:r>
            <w:r>
              <w:rPr>
                <w:rFonts w:ascii="宋体" w:hAnsi="宋体" w:cs="宋体" w:hint="eastAsia"/>
                <w:color w:val="000000"/>
                <w:kern w:val="0"/>
                <w:sz w:val="20"/>
                <w:szCs w:val="20"/>
              </w:rPr>
              <w:t>采用优质五金配件。</w:t>
            </w:r>
            <w:r>
              <w:rPr>
                <w:rFonts w:ascii="宋体" w:hAnsi="宋体" w:cs="宋体"/>
                <w:color w:val="000000"/>
                <w:kern w:val="0"/>
                <w:sz w:val="20"/>
                <w:szCs w:val="20"/>
              </w:rPr>
              <w:t xml:space="preserve">                                                                               5.</w:t>
            </w:r>
            <w:r>
              <w:rPr>
                <w:rFonts w:ascii="宋体" w:hAnsi="宋体" w:cs="宋体" w:hint="eastAsia"/>
                <w:color w:val="000000"/>
                <w:kern w:val="0"/>
                <w:sz w:val="20"/>
                <w:szCs w:val="20"/>
              </w:rPr>
              <w:t>胶黏剂：国家一级环保水性胶黏剂。符合</w:t>
            </w:r>
            <w:r>
              <w:rPr>
                <w:rFonts w:ascii="宋体" w:hAnsi="宋体" w:cs="宋体"/>
                <w:color w:val="000000"/>
                <w:kern w:val="0"/>
                <w:sz w:val="20"/>
                <w:szCs w:val="20"/>
              </w:rPr>
              <w:t>GB18583-2008</w:t>
            </w:r>
            <w:r>
              <w:rPr>
                <w:rFonts w:ascii="宋体" w:hAnsi="宋体" w:cs="宋体" w:hint="eastAsia"/>
                <w:color w:val="000000"/>
                <w:kern w:val="0"/>
                <w:sz w:val="20"/>
                <w:szCs w:val="20"/>
              </w:rPr>
              <w:t>、</w:t>
            </w:r>
            <w:r>
              <w:rPr>
                <w:rFonts w:ascii="宋体" w:hAnsi="宋体" w:cs="宋体"/>
                <w:color w:val="000000"/>
                <w:kern w:val="0"/>
                <w:sz w:val="20"/>
                <w:szCs w:val="20"/>
              </w:rPr>
              <w:t>HJ2541-2016</w:t>
            </w:r>
            <w:r>
              <w:rPr>
                <w:rFonts w:ascii="宋体" w:hAnsi="宋体" w:cs="宋体" w:hint="eastAsia"/>
                <w:color w:val="000000"/>
                <w:kern w:val="0"/>
                <w:sz w:val="20"/>
                <w:szCs w:val="20"/>
              </w:rPr>
              <w:t>标准，游离甲醛≤</w:t>
            </w:r>
            <w:r>
              <w:rPr>
                <w:rFonts w:ascii="宋体" w:hAnsi="宋体" w:cs="宋体"/>
                <w:color w:val="000000"/>
                <w:kern w:val="0"/>
                <w:sz w:val="20"/>
                <w:szCs w:val="20"/>
              </w:rPr>
              <w:t>0.1g/kg</w:t>
            </w:r>
            <w:r>
              <w:rPr>
                <w:rFonts w:ascii="宋体" w:hAnsi="宋体" w:cs="宋体" w:hint="eastAsia"/>
                <w:color w:val="000000"/>
                <w:kern w:val="0"/>
                <w:sz w:val="20"/>
                <w:szCs w:val="20"/>
              </w:rPr>
              <w:t>；</w:t>
            </w:r>
            <w:r>
              <w:rPr>
                <w:rFonts w:ascii="宋体" w:hAnsi="宋体" w:cs="宋体"/>
                <w:color w:val="000000"/>
                <w:kern w:val="0"/>
                <w:sz w:val="20"/>
                <w:szCs w:val="20"/>
              </w:rPr>
              <w:t xml:space="preserve">                                                                 6.</w:t>
            </w:r>
            <w:r>
              <w:rPr>
                <w:rFonts w:ascii="宋体" w:hAnsi="宋体" w:cs="宋体" w:hint="eastAsia"/>
                <w:color w:val="000000"/>
                <w:kern w:val="0"/>
                <w:sz w:val="20"/>
                <w:szCs w:val="20"/>
              </w:rPr>
              <w:t>颜色由采购人选定。</w:t>
            </w:r>
          </w:p>
        </w:tc>
        <w:tc>
          <w:tcPr>
            <w:tcW w:w="648" w:type="dxa"/>
            <w:tcBorders>
              <w:top w:val="single" w:sz="4" w:space="0" w:color="000000"/>
              <w:left w:val="single" w:sz="4" w:space="0" w:color="000000"/>
              <w:bottom w:val="nil"/>
              <w:right w:val="single" w:sz="4" w:space="0" w:color="000000"/>
            </w:tcBorders>
            <w:vAlign w:val="center"/>
          </w:tcPr>
          <w:p w:rsidR="0050113F" w:rsidRDefault="0050113F">
            <w:pPr>
              <w:widowControl/>
              <w:jc w:val="center"/>
              <w:textAlignment w:val="center"/>
              <w:rPr>
                <w:rFonts w:ascii="宋体"/>
                <w:color w:val="000000"/>
                <w:sz w:val="20"/>
                <w:szCs w:val="20"/>
              </w:rPr>
            </w:pPr>
            <w:r>
              <w:rPr>
                <w:rFonts w:ascii="宋体" w:hAnsi="宋体" w:cs="宋体" w:hint="eastAsia"/>
                <w:color w:val="000000"/>
                <w:kern w:val="0"/>
                <w:sz w:val="20"/>
                <w:szCs w:val="20"/>
              </w:rPr>
              <w:t>个</w:t>
            </w:r>
          </w:p>
        </w:tc>
        <w:tc>
          <w:tcPr>
            <w:tcW w:w="648" w:type="dxa"/>
            <w:tcBorders>
              <w:top w:val="single" w:sz="4" w:space="0" w:color="000000"/>
              <w:left w:val="single" w:sz="4" w:space="0" w:color="000000"/>
              <w:bottom w:val="single" w:sz="4" w:space="0" w:color="000000"/>
              <w:right w:val="single" w:sz="4" w:space="0" w:color="000000"/>
            </w:tcBorders>
            <w:vAlign w:val="center"/>
          </w:tcPr>
          <w:p w:rsidR="0050113F" w:rsidRDefault="0050113F">
            <w:pPr>
              <w:widowControl/>
              <w:jc w:val="center"/>
              <w:textAlignment w:val="center"/>
              <w:rPr>
                <w:rFonts w:ascii="宋体"/>
                <w:color w:val="000000"/>
                <w:sz w:val="20"/>
                <w:szCs w:val="20"/>
              </w:rPr>
            </w:pPr>
            <w:r>
              <w:rPr>
                <w:rFonts w:ascii="宋体" w:hAnsi="宋体" w:cs="宋体"/>
                <w:color w:val="000000"/>
                <w:kern w:val="0"/>
                <w:sz w:val="20"/>
                <w:szCs w:val="20"/>
              </w:rPr>
              <w:t>1</w:t>
            </w:r>
          </w:p>
        </w:tc>
      </w:tr>
      <w:tr w:rsidR="0050113F">
        <w:trPr>
          <w:trHeight w:val="600"/>
          <w:jc w:val="center"/>
        </w:trPr>
        <w:tc>
          <w:tcPr>
            <w:tcW w:w="10788" w:type="dxa"/>
            <w:gridSpan w:val="6"/>
            <w:tcBorders>
              <w:top w:val="single" w:sz="4" w:space="0" w:color="000000"/>
              <w:left w:val="single" w:sz="4" w:space="0" w:color="000000"/>
              <w:bottom w:val="single" w:sz="4" w:space="0" w:color="000000"/>
              <w:right w:val="nil"/>
            </w:tcBorders>
            <w:vAlign w:val="center"/>
          </w:tcPr>
          <w:p w:rsidR="0050113F" w:rsidRDefault="0050113F">
            <w:pPr>
              <w:widowControl/>
              <w:jc w:val="center"/>
              <w:textAlignment w:val="center"/>
              <w:rPr>
                <w:rFonts w:ascii="宋体"/>
                <w:b/>
                <w:bCs/>
                <w:color w:val="000000"/>
                <w:sz w:val="20"/>
                <w:szCs w:val="20"/>
              </w:rPr>
            </w:pPr>
            <w:r>
              <w:rPr>
                <w:rFonts w:ascii="宋体" w:hAnsi="宋体" w:cs="宋体" w:hint="eastAsia"/>
                <w:b/>
                <w:bCs/>
                <w:color w:val="000000"/>
                <w:kern w:val="0"/>
                <w:sz w:val="20"/>
                <w:szCs w:val="20"/>
              </w:rPr>
              <w:t>值班室（一层）（共</w:t>
            </w:r>
            <w:r>
              <w:rPr>
                <w:rFonts w:ascii="宋体" w:hAnsi="宋体" w:cs="宋体"/>
                <w:b/>
                <w:bCs/>
                <w:color w:val="000000"/>
                <w:kern w:val="0"/>
                <w:sz w:val="20"/>
                <w:szCs w:val="20"/>
              </w:rPr>
              <w:t>1</w:t>
            </w:r>
            <w:r>
              <w:rPr>
                <w:rFonts w:ascii="宋体" w:hAnsi="宋体" w:cs="宋体" w:hint="eastAsia"/>
                <w:b/>
                <w:bCs/>
                <w:color w:val="000000"/>
                <w:kern w:val="0"/>
                <w:sz w:val="20"/>
                <w:szCs w:val="20"/>
              </w:rPr>
              <w:t>套）</w:t>
            </w:r>
          </w:p>
        </w:tc>
      </w:tr>
      <w:tr w:rsidR="0050113F">
        <w:trPr>
          <w:trHeight w:val="4000"/>
          <w:jc w:val="center"/>
        </w:trPr>
        <w:tc>
          <w:tcPr>
            <w:tcW w:w="444" w:type="dxa"/>
            <w:tcBorders>
              <w:top w:val="single" w:sz="4" w:space="0" w:color="000000"/>
              <w:left w:val="single" w:sz="4" w:space="0" w:color="000000"/>
              <w:bottom w:val="nil"/>
              <w:right w:val="single" w:sz="4" w:space="0" w:color="000000"/>
            </w:tcBorders>
            <w:vAlign w:val="center"/>
          </w:tcPr>
          <w:p w:rsidR="0050113F" w:rsidRDefault="0050113F">
            <w:pPr>
              <w:widowControl/>
              <w:jc w:val="center"/>
              <w:textAlignment w:val="center"/>
              <w:rPr>
                <w:rFonts w:ascii="宋体"/>
                <w:color w:val="000000"/>
                <w:sz w:val="20"/>
                <w:szCs w:val="20"/>
              </w:rPr>
            </w:pPr>
            <w:r>
              <w:rPr>
                <w:rFonts w:ascii="宋体" w:hAnsi="宋体" w:cs="宋体"/>
                <w:color w:val="000000"/>
                <w:kern w:val="0"/>
                <w:sz w:val="20"/>
                <w:szCs w:val="20"/>
              </w:rPr>
              <w:t>76</w:t>
            </w:r>
          </w:p>
        </w:tc>
        <w:tc>
          <w:tcPr>
            <w:tcW w:w="1116" w:type="dxa"/>
            <w:tcBorders>
              <w:top w:val="single" w:sz="4" w:space="0" w:color="000000"/>
              <w:left w:val="single" w:sz="4" w:space="0" w:color="000000"/>
              <w:bottom w:val="nil"/>
              <w:right w:val="single" w:sz="4" w:space="0" w:color="000000"/>
            </w:tcBorders>
            <w:vAlign w:val="center"/>
          </w:tcPr>
          <w:p w:rsidR="0050113F" w:rsidRDefault="0050113F">
            <w:pPr>
              <w:widowControl/>
              <w:jc w:val="center"/>
              <w:textAlignment w:val="center"/>
              <w:rPr>
                <w:rFonts w:ascii="宋体"/>
                <w:color w:val="000000"/>
                <w:sz w:val="20"/>
                <w:szCs w:val="20"/>
              </w:rPr>
            </w:pPr>
            <w:r>
              <w:rPr>
                <w:rFonts w:ascii="宋体" w:hAnsi="宋体" w:cs="宋体" w:hint="eastAsia"/>
                <w:color w:val="000000"/>
                <w:kern w:val="0"/>
                <w:sz w:val="20"/>
                <w:szCs w:val="20"/>
              </w:rPr>
              <w:t>单人床</w:t>
            </w:r>
          </w:p>
        </w:tc>
        <w:tc>
          <w:tcPr>
            <w:tcW w:w="2460" w:type="dxa"/>
            <w:tcBorders>
              <w:top w:val="single" w:sz="4" w:space="0" w:color="000000"/>
              <w:left w:val="single" w:sz="4" w:space="0" w:color="000000"/>
              <w:bottom w:val="nil"/>
              <w:right w:val="single" w:sz="4" w:space="0" w:color="000000"/>
            </w:tcBorders>
            <w:vAlign w:val="bottom"/>
          </w:tcPr>
          <w:p w:rsidR="0050113F" w:rsidRDefault="0050113F">
            <w:pPr>
              <w:widowControl/>
              <w:jc w:val="center"/>
              <w:textAlignment w:val="bottom"/>
              <w:rPr>
                <w:rFonts w:ascii="宋体"/>
                <w:color w:val="000000"/>
                <w:sz w:val="20"/>
                <w:szCs w:val="20"/>
              </w:rPr>
            </w:pPr>
            <w:r>
              <w:rPr>
                <w:noProof/>
              </w:rPr>
              <w:pict>
                <v:shape id="Picture_2_SpCnt_7" o:spid="_x0000_s1102" type="#_x0000_t75" style="position:absolute;left:0;text-align:left;margin-left:14.9pt;margin-top:41.4pt;width:95.35pt;height:69.55pt;z-index:251736064;visibility:visible;mso-position-horizontal-relative:text;mso-position-vertical-relative:text">
                  <v:imagedata r:id="rId85" o:title=""/>
                </v:shape>
              </w:pict>
            </w:r>
            <w:r>
              <w:rPr>
                <w:rFonts w:ascii="宋体" w:hAnsi="宋体" w:cs="宋体"/>
                <w:color w:val="000000"/>
                <w:kern w:val="0"/>
                <w:sz w:val="20"/>
                <w:szCs w:val="20"/>
              </w:rPr>
              <w:t>1000*2000</w:t>
            </w:r>
          </w:p>
        </w:tc>
        <w:tc>
          <w:tcPr>
            <w:tcW w:w="5472" w:type="dxa"/>
            <w:tcBorders>
              <w:top w:val="single" w:sz="4" w:space="0" w:color="000000"/>
              <w:left w:val="single" w:sz="4" w:space="0" w:color="000000"/>
              <w:bottom w:val="nil"/>
              <w:right w:val="single" w:sz="4" w:space="0" w:color="000000"/>
            </w:tcBorders>
            <w:vAlign w:val="center"/>
          </w:tcPr>
          <w:p w:rsidR="0050113F" w:rsidRDefault="0050113F" w:rsidP="000978A4">
            <w:pPr>
              <w:widowControl/>
              <w:textAlignment w:val="center"/>
              <w:rPr>
                <w:rFonts w:ascii="宋体"/>
                <w:color w:val="000000"/>
                <w:sz w:val="20"/>
                <w:szCs w:val="20"/>
              </w:rPr>
            </w:pPr>
            <w:r>
              <w:rPr>
                <w:rFonts w:ascii="宋体" w:hAnsi="宋体" w:cs="宋体"/>
                <w:color w:val="000000"/>
                <w:kern w:val="0"/>
                <w:sz w:val="20"/>
                <w:szCs w:val="20"/>
              </w:rPr>
              <w:t>1.</w:t>
            </w:r>
            <w:r>
              <w:rPr>
                <w:rFonts w:ascii="宋体" w:hAnsi="宋体" w:cs="宋体" w:hint="eastAsia"/>
                <w:color w:val="000000"/>
                <w:kern w:val="0"/>
                <w:sz w:val="20"/>
                <w:szCs w:val="20"/>
              </w:rPr>
              <w:t>基材：红橡实木制作，所有木材经过过热蒸汽干燥处理</w:t>
            </w:r>
            <w:r>
              <w:rPr>
                <w:rFonts w:ascii="宋体" w:cs="宋体"/>
                <w:color w:val="000000"/>
                <w:kern w:val="0"/>
                <w:sz w:val="20"/>
                <w:szCs w:val="20"/>
              </w:rPr>
              <w:t>,</w:t>
            </w:r>
            <w:r>
              <w:rPr>
                <w:rFonts w:ascii="宋体" w:hAnsi="宋体" w:cs="宋体" w:hint="eastAsia"/>
                <w:color w:val="000000"/>
                <w:kern w:val="0"/>
                <w:sz w:val="20"/>
                <w:szCs w:val="20"/>
              </w:rPr>
              <w:t>含水率为</w:t>
            </w:r>
            <w:r>
              <w:rPr>
                <w:rFonts w:ascii="宋体" w:hAnsi="宋体" w:cs="宋体"/>
                <w:color w:val="000000"/>
                <w:kern w:val="0"/>
                <w:sz w:val="20"/>
                <w:szCs w:val="20"/>
              </w:rPr>
              <w:t xml:space="preserve"> 8%-12%</w:t>
            </w:r>
            <w:r>
              <w:rPr>
                <w:rFonts w:ascii="宋体" w:hAnsi="宋体" w:cs="宋体" w:hint="eastAsia"/>
                <w:color w:val="000000"/>
                <w:kern w:val="0"/>
                <w:sz w:val="20"/>
                <w:szCs w:val="20"/>
              </w:rPr>
              <w:t>，经过防虫、防潮、防腐及多次烘干蒸发处理；符合</w:t>
            </w:r>
            <w:r>
              <w:rPr>
                <w:rFonts w:ascii="宋体" w:hAnsi="宋体" w:cs="宋体"/>
                <w:color w:val="000000"/>
                <w:kern w:val="0"/>
                <w:sz w:val="20"/>
                <w:szCs w:val="20"/>
              </w:rPr>
              <w:t>GB/T29894-2013</w:t>
            </w:r>
            <w:r>
              <w:rPr>
                <w:rFonts w:ascii="宋体" w:hAnsi="宋体" w:cs="宋体" w:hint="eastAsia"/>
                <w:color w:val="000000"/>
                <w:kern w:val="0"/>
                <w:sz w:val="20"/>
                <w:szCs w:val="20"/>
              </w:rPr>
              <w:t>、</w:t>
            </w:r>
            <w:r>
              <w:rPr>
                <w:rFonts w:ascii="宋体" w:hAnsi="宋体" w:cs="宋体"/>
                <w:color w:val="000000"/>
                <w:kern w:val="0"/>
                <w:sz w:val="20"/>
                <w:szCs w:val="20"/>
              </w:rPr>
              <w:t>GB/T16734-1997</w:t>
            </w:r>
            <w:r>
              <w:rPr>
                <w:rFonts w:ascii="宋体" w:hAnsi="宋体" w:cs="宋体" w:hint="eastAsia"/>
                <w:color w:val="000000"/>
                <w:kern w:val="0"/>
                <w:sz w:val="20"/>
                <w:szCs w:val="20"/>
              </w:rPr>
              <w:t>、</w:t>
            </w:r>
            <w:r>
              <w:rPr>
                <w:rFonts w:ascii="宋体" w:hAnsi="宋体" w:cs="宋体"/>
                <w:color w:val="000000"/>
                <w:kern w:val="0"/>
                <w:sz w:val="20"/>
                <w:szCs w:val="20"/>
              </w:rPr>
              <w:t>GB/T3324-2017</w:t>
            </w:r>
            <w:r>
              <w:rPr>
                <w:rFonts w:ascii="宋体" w:hAnsi="宋体" w:cs="宋体" w:hint="eastAsia"/>
                <w:color w:val="000000"/>
                <w:kern w:val="0"/>
                <w:sz w:val="20"/>
                <w:szCs w:val="20"/>
              </w:rPr>
              <w:t>、</w:t>
            </w:r>
            <w:r>
              <w:rPr>
                <w:rFonts w:ascii="宋体" w:hAnsi="宋体" w:cs="宋体"/>
                <w:color w:val="000000"/>
                <w:kern w:val="0"/>
                <w:sz w:val="20"/>
                <w:szCs w:val="20"/>
              </w:rPr>
              <w:t xml:space="preserve">GB18580-2017 </w:t>
            </w:r>
            <w:r>
              <w:rPr>
                <w:rFonts w:ascii="宋体" w:hAnsi="宋体" w:cs="宋体" w:hint="eastAsia"/>
                <w:color w:val="000000"/>
                <w:kern w:val="0"/>
                <w:sz w:val="20"/>
                <w:szCs w:val="20"/>
              </w:rPr>
              <w:t>标准，甲醛释放量≤</w:t>
            </w:r>
            <w:r>
              <w:rPr>
                <w:rFonts w:ascii="宋体" w:hAnsi="宋体" w:cs="宋体"/>
                <w:color w:val="000000"/>
                <w:kern w:val="0"/>
                <w:sz w:val="20"/>
                <w:szCs w:val="20"/>
              </w:rPr>
              <w:t xml:space="preserve"> 0.05mg/m</w:t>
            </w:r>
            <w:r>
              <w:rPr>
                <w:rFonts w:ascii="宋体" w:hAnsi="宋体" w:cs="宋体" w:hint="eastAsia"/>
                <w:color w:val="000000"/>
                <w:kern w:val="0"/>
                <w:sz w:val="20"/>
                <w:szCs w:val="20"/>
              </w:rPr>
              <w:t>³、挥发性有机物释放量≤</w:t>
            </w:r>
            <w:r>
              <w:rPr>
                <w:rFonts w:ascii="宋体" w:hAnsi="宋体" w:cs="宋体"/>
                <w:color w:val="000000"/>
                <w:kern w:val="0"/>
                <w:sz w:val="20"/>
                <w:szCs w:val="20"/>
              </w:rPr>
              <w:t>0.3mg/m</w:t>
            </w:r>
            <w:r>
              <w:rPr>
                <w:rFonts w:ascii="宋体" w:hAnsi="宋体" w:cs="宋体" w:hint="eastAsia"/>
                <w:color w:val="000000"/>
                <w:kern w:val="0"/>
                <w:sz w:val="20"/>
                <w:szCs w:val="20"/>
              </w:rPr>
              <w:t>³</w:t>
            </w:r>
            <w:r>
              <w:rPr>
                <w:rFonts w:ascii="宋体" w:hAnsi="宋体" w:cs="宋体"/>
                <w:color w:val="000000"/>
                <w:kern w:val="0"/>
                <w:sz w:val="20"/>
                <w:szCs w:val="20"/>
              </w:rPr>
              <w:t>.72h</w:t>
            </w:r>
            <w:r>
              <w:rPr>
                <w:rFonts w:ascii="宋体" w:hAnsi="宋体" w:cs="宋体" w:hint="eastAsia"/>
                <w:color w:val="000000"/>
                <w:kern w:val="0"/>
                <w:sz w:val="20"/>
                <w:szCs w:val="20"/>
              </w:rPr>
              <w:t>。</w:t>
            </w:r>
            <w:r>
              <w:rPr>
                <w:rFonts w:ascii="宋体" w:hAnsi="宋体" w:cs="宋体"/>
                <w:color w:val="000000"/>
                <w:kern w:val="0"/>
                <w:sz w:val="20"/>
                <w:szCs w:val="20"/>
              </w:rPr>
              <w:t xml:space="preserve">                           2.</w:t>
            </w:r>
            <w:r>
              <w:rPr>
                <w:rFonts w:ascii="宋体" w:hAnsi="宋体" w:cs="宋体" w:hint="eastAsia"/>
                <w:color w:val="000000"/>
                <w:kern w:val="0"/>
                <w:sz w:val="20"/>
                <w:szCs w:val="20"/>
              </w:rPr>
              <w:t>工艺</w:t>
            </w:r>
            <w:r>
              <w:rPr>
                <w:rFonts w:ascii="宋体" w:hAnsi="宋体" w:cs="宋体"/>
                <w:color w:val="000000"/>
                <w:kern w:val="0"/>
                <w:sz w:val="20"/>
                <w:szCs w:val="20"/>
              </w:rPr>
              <w:t>:</w:t>
            </w:r>
            <w:r>
              <w:rPr>
                <w:rFonts w:ascii="宋体" w:hAnsi="宋体" w:cs="宋体" w:hint="eastAsia"/>
                <w:color w:val="000000"/>
                <w:kern w:val="0"/>
                <w:sz w:val="20"/>
                <w:szCs w:val="20"/>
              </w:rPr>
              <w:t>榫卯结构。</w:t>
            </w:r>
            <w:r>
              <w:rPr>
                <w:rFonts w:ascii="宋体" w:hAnsi="宋体" w:cs="宋体"/>
                <w:color w:val="000000"/>
                <w:kern w:val="0"/>
                <w:sz w:val="20"/>
                <w:szCs w:val="20"/>
              </w:rPr>
              <w:t xml:space="preserve">                                               3.</w:t>
            </w:r>
            <w:r>
              <w:rPr>
                <w:rFonts w:ascii="宋体" w:hAnsi="宋体" w:cs="宋体" w:hint="eastAsia"/>
                <w:color w:val="000000"/>
                <w:kern w:val="0"/>
                <w:sz w:val="20"/>
                <w:szCs w:val="20"/>
              </w:rPr>
              <w:t>水性漆</w:t>
            </w:r>
            <w:r>
              <w:rPr>
                <w:rFonts w:ascii="宋体" w:hAnsi="宋体" w:cs="宋体"/>
                <w:color w:val="000000"/>
                <w:kern w:val="0"/>
                <w:sz w:val="20"/>
                <w:szCs w:val="20"/>
              </w:rPr>
              <w:t>:</w:t>
            </w:r>
            <w:r>
              <w:rPr>
                <w:rFonts w:ascii="宋体" w:hAnsi="宋体" w:cs="宋体" w:hint="eastAsia"/>
                <w:color w:val="000000"/>
                <w:kern w:val="0"/>
                <w:sz w:val="20"/>
                <w:szCs w:val="20"/>
              </w:rPr>
              <w:t>使用环保水性漆，</w:t>
            </w:r>
            <w:r>
              <w:rPr>
                <w:rFonts w:ascii="宋体" w:hAnsi="宋体" w:cs="宋体"/>
                <w:color w:val="000000"/>
                <w:kern w:val="0"/>
                <w:sz w:val="20"/>
                <w:szCs w:val="20"/>
              </w:rPr>
              <w:t xml:space="preserve">VOC </w:t>
            </w:r>
            <w:r>
              <w:rPr>
                <w:rFonts w:ascii="宋体" w:hAnsi="宋体" w:cs="宋体" w:hint="eastAsia"/>
                <w:color w:val="000000"/>
                <w:kern w:val="0"/>
                <w:sz w:val="20"/>
                <w:szCs w:val="20"/>
              </w:rPr>
              <w:t>含量≤</w:t>
            </w:r>
            <w:r>
              <w:rPr>
                <w:rFonts w:ascii="宋体" w:hAnsi="宋体" w:cs="宋体"/>
                <w:color w:val="000000"/>
                <w:kern w:val="0"/>
                <w:sz w:val="20"/>
                <w:szCs w:val="20"/>
              </w:rPr>
              <w:t>30g/L</w:t>
            </w:r>
            <w:r>
              <w:rPr>
                <w:rFonts w:ascii="宋体" w:hAnsi="宋体" w:cs="宋体" w:hint="eastAsia"/>
                <w:color w:val="000000"/>
                <w:kern w:val="0"/>
                <w:sz w:val="20"/>
                <w:szCs w:val="20"/>
              </w:rPr>
              <w:t>、甲醛含量≤</w:t>
            </w:r>
            <w:r>
              <w:rPr>
                <w:rFonts w:ascii="宋体" w:hAnsi="宋体" w:cs="宋体"/>
                <w:color w:val="000000"/>
                <w:kern w:val="0"/>
                <w:sz w:val="20"/>
                <w:szCs w:val="20"/>
              </w:rPr>
              <w:t>5mg/kg</w:t>
            </w:r>
            <w:r>
              <w:rPr>
                <w:rFonts w:ascii="宋体" w:hAnsi="宋体" w:cs="宋体" w:hint="eastAsia"/>
                <w:color w:val="000000"/>
                <w:kern w:val="0"/>
                <w:sz w:val="20"/>
                <w:szCs w:val="20"/>
              </w:rPr>
              <w:t>、苯系物总和含量≤</w:t>
            </w:r>
            <w:r>
              <w:rPr>
                <w:rFonts w:ascii="宋体" w:hAnsi="宋体" w:cs="宋体"/>
                <w:color w:val="000000"/>
                <w:kern w:val="0"/>
                <w:sz w:val="20"/>
                <w:szCs w:val="20"/>
              </w:rPr>
              <w:t>20mg/kg</w:t>
            </w:r>
            <w:r>
              <w:rPr>
                <w:rFonts w:ascii="宋体" w:hAnsi="宋体" w:cs="宋体" w:hint="eastAsia"/>
                <w:color w:val="000000"/>
                <w:kern w:val="0"/>
                <w:sz w:val="20"/>
                <w:szCs w:val="20"/>
              </w:rPr>
              <w:t>，</w:t>
            </w:r>
            <w:r>
              <w:rPr>
                <w:rFonts w:ascii="宋体" w:cs="宋体"/>
                <w:color w:val="000000"/>
                <w:kern w:val="0"/>
                <w:sz w:val="20"/>
                <w:szCs w:val="20"/>
              </w:rPr>
              <w:t>,</w:t>
            </w:r>
            <w:r>
              <w:rPr>
                <w:rFonts w:ascii="宋体" w:hAnsi="宋体" w:cs="宋体" w:hint="eastAsia"/>
                <w:color w:val="000000"/>
                <w:kern w:val="0"/>
                <w:sz w:val="20"/>
                <w:szCs w:val="20"/>
              </w:rPr>
              <w:t>耐磨、耐腐</w:t>
            </w:r>
            <w:r>
              <w:rPr>
                <w:rFonts w:ascii="宋体" w:hAnsi="宋体" w:cs="宋体"/>
                <w:color w:val="000000"/>
                <w:kern w:val="0"/>
                <w:sz w:val="20"/>
                <w:szCs w:val="20"/>
              </w:rPr>
              <w:t xml:space="preserve"> </w:t>
            </w:r>
            <w:r>
              <w:rPr>
                <w:rFonts w:ascii="宋体" w:hAnsi="宋体" w:cs="宋体" w:hint="eastAsia"/>
                <w:color w:val="000000"/>
                <w:kern w:val="0"/>
                <w:sz w:val="20"/>
                <w:szCs w:val="20"/>
              </w:rPr>
              <w:t>蚀、耐湿热不低于</w:t>
            </w:r>
            <w:r>
              <w:rPr>
                <w:rFonts w:ascii="宋体" w:hAnsi="宋体" w:cs="宋体"/>
                <w:color w:val="000000"/>
                <w:kern w:val="0"/>
                <w:sz w:val="20"/>
                <w:szCs w:val="20"/>
              </w:rPr>
              <w:t>2</w:t>
            </w:r>
            <w:r>
              <w:rPr>
                <w:rFonts w:ascii="宋体" w:hAnsi="宋体" w:cs="宋体" w:hint="eastAsia"/>
                <w:color w:val="000000"/>
                <w:kern w:val="0"/>
                <w:sz w:val="20"/>
                <w:szCs w:val="20"/>
              </w:rPr>
              <w:t>级，抗冲击不低于</w:t>
            </w:r>
            <w:r>
              <w:rPr>
                <w:rFonts w:ascii="宋体" w:hAnsi="宋体" w:cs="宋体"/>
                <w:color w:val="000000"/>
                <w:kern w:val="0"/>
                <w:sz w:val="20"/>
                <w:szCs w:val="20"/>
              </w:rPr>
              <w:t>2</w:t>
            </w:r>
            <w:r>
              <w:rPr>
                <w:rFonts w:ascii="宋体" w:hAnsi="宋体" w:cs="宋体" w:hint="eastAsia"/>
                <w:color w:val="000000"/>
                <w:kern w:val="0"/>
                <w:sz w:val="20"/>
                <w:szCs w:val="20"/>
              </w:rPr>
              <w:t>级，色泽均匀，主次分明，木纹清晰。</w:t>
            </w:r>
            <w:r>
              <w:rPr>
                <w:rFonts w:ascii="宋体" w:hAnsi="宋体" w:cs="宋体"/>
                <w:color w:val="000000"/>
                <w:kern w:val="0"/>
                <w:sz w:val="20"/>
                <w:szCs w:val="20"/>
              </w:rPr>
              <w:t xml:space="preserve">                                               4.</w:t>
            </w:r>
            <w:r>
              <w:rPr>
                <w:rFonts w:ascii="宋体" w:hAnsi="宋体" w:cs="宋体" w:hint="eastAsia"/>
                <w:color w:val="000000"/>
                <w:kern w:val="0"/>
                <w:sz w:val="20"/>
                <w:szCs w:val="20"/>
              </w:rPr>
              <w:t>五金配件</w:t>
            </w:r>
            <w:r>
              <w:rPr>
                <w:rFonts w:ascii="宋体" w:hAnsi="宋体" w:cs="宋体"/>
                <w:color w:val="000000"/>
                <w:kern w:val="0"/>
                <w:sz w:val="20"/>
                <w:szCs w:val="20"/>
              </w:rPr>
              <w:t xml:space="preserve">: </w:t>
            </w:r>
            <w:r>
              <w:rPr>
                <w:rFonts w:ascii="宋体" w:hAnsi="宋体" w:cs="宋体" w:hint="eastAsia"/>
                <w:color w:val="000000"/>
                <w:kern w:val="0"/>
                <w:sz w:val="20"/>
                <w:szCs w:val="20"/>
              </w:rPr>
              <w:t>采用优质五金配件。</w:t>
            </w:r>
            <w:r>
              <w:rPr>
                <w:rFonts w:ascii="宋体" w:hAnsi="宋体" w:cs="宋体"/>
                <w:color w:val="000000"/>
                <w:kern w:val="0"/>
                <w:sz w:val="20"/>
                <w:szCs w:val="20"/>
              </w:rPr>
              <w:t xml:space="preserve">                                                                               5.</w:t>
            </w:r>
            <w:r>
              <w:rPr>
                <w:rFonts w:ascii="宋体" w:hAnsi="宋体" w:cs="宋体" w:hint="eastAsia"/>
                <w:color w:val="000000"/>
                <w:kern w:val="0"/>
                <w:sz w:val="20"/>
                <w:szCs w:val="20"/>
              </w:rPr>
              <w:t>胶黏剂：国家一级环保水性胶黏剂。符合</w:t>
            </w:r>
            <w:r>
              <w:rPr>
                <w:rFonts w:ascii="宋体" w:hAnsi="宋体" w:cs="宋体"/>
                <w:color w:val="000000"/>
                <w:kern w:val="0"/>
                <w:sz w:val="20"/>
                <w:szCs w:val="20"/>
              </w:rPr>
              <w:t>GB18583-2008</w:t>
            </w:r>
            <w:r>
              <w:rPr>
                <w:rFonts w:ascii="宋体" w:hAnsi="宋体" w:cs="宋体" w:hint="eastAsia"/>
                <w:color w:val="000000"/>
                <w:kern w:val="0"/>
                <w:sz w:val="20"/>
                <w:szCs w:val="20"/>
              </w:rPr>
              <w:t>、</w:t>
            </w:r>
            <w:r>
              <w:rPr>
                <w:rFonts w:ascii="宋体" w:hAnsi="宋体" w:cs="宋体"/>
                <w:color w:val="000000"/>
                <w:kern w:val="0"/>
                <w:sz w:val="20"/>
                <w:szCs w:val="20"/>
              </w:rPr>
              <w:t>HJ2541-2016</w:t>
            </w:r>
            <w:r>
              <w:rPr>
                <w:rFonts w:ascii="宋体" w:hAnsi="宋体" w:cs="宋体" w:hint="eastAsia"/>
                <w:color w:val="000000"/>
                <w:kern w:val="0"/>
                <w:sz w:val="20"/>
                <w:szCs w:val="20"/>
              </w:rPr>
              <w:t>标准，游离甲醛≤</w:t>
            </w:r>
            <w:r>
              <w:rPr>
                <w:rFonts w:ascii="宋体" w:hAnsi="宋体" w:cs="宋体"/>
                <w:color w:val="000000"/>
                <w:kern w:val="0"/>
                <w:sz w:val="20"/>
                <w:szCs w:val="20"/>
              </w:rPr>
              <w:t>0.1g/kg</w:t>
            </w:r>
            <w:r>
              <w:rPr>
                <w:rFonts w:ascii="宋体" w:hAnsi="宋体" w:cs="宋体" w:hint="eastAsia"/>
                <w:color w:val="000000"/>
                <w:kern w:val="0"/>
                <w:sz w:val="20"/>
                <w:szCs w:val="20"/>
              </w:rPr>
              <w:t>；</w:t>
            </w:r>
            <w:r>
              <w:rPr>
                <w:rFonts w:ascii="宋体" w:hAnsi="宋体" w:cs="宋体"/>
                <w:color w:val="000000"/>
                <w:kern w:val="0"/>
                <w:sz w:val="20"/>
                <w:szCs w:val="20"/>
              </w:rPr>
              <w:t xml:space="preserve">                                                                 6.</w:t>
            </w:r>
            <w:r>
              <w:rPr>
                <w:rFonts w:ascii="宋体" w:hAnsi="宋体" w:cs="宋体" w:hint="eastAsia"/>
                <w:color w:val="000000"/>
                <w:kern w:val="0"/>
                <w:sz w:val="20"/>
                <w:szCs w:val="20"/>
              </w:rPr>
              <w:t>颜色由采购人选定。</w:t>
            </w:r>
          </w:p>
        </w:tc>
        <w:tc>
          <w:tcPr>
            <w:tcW w:w="648" w:type="dxa"/>
            <w:tcBorders>
              <w:top w:val="single" w:sz="4" w:space="0" w:color="000000"/>
              <w:left w:val="single" w:sz="4" w:space="0" w:color="000000"/>
              <w:bottom w:val="nil"/>
              <w:right w:val="single" w:sz="4" w:space="0" w:color="000000"/>
            </w:tcBorders>
            <w:vAlign w:val="center"/>
          </w:tcPr>
          <w:p w:rsidR="0050113F" w:rsidRDefault="0050113F">
            <w:pPr>
              <w:widowControl/>
              <w:jc w:val="center"/>
              <w:textAlignment w:val="center"/>
              <w:rPr>
                <w:rFonts w:ascii="宋体"/>
                <w:color w:val="000000"/>
                <w:sz w:val="20"/>
                <w:szCs w:val="20"/>
              </w:rPr>
            </w:pPr>
            <w:r>
              <w:rPr>
                <w:rFonts w:ascii="宋体" w:hAnsi="宋体" w:cs="宋体" w:hint="eastAsia"/>
                <w:color w:val="000000"/>
                <w:kern w:val="0"/>
                <w:sz w:val="20"/>
                <w:szCs w:val="20"/>
              </w:rPr>
              <w:t>张</w:t>
            </w:r>
          </w:p>
        </w:tc>
        <w:tc>
          <w:tcPr>
            <w:tcW w:w="648" w:type="dxa"/>
            <w:tcBorders>
              <w:top w:val="single" w:sz="4" w:space="0" w:color="000000"/>
              <w:left w:val="single" w:sz="4" w:space="0" w:color="000000"/>
              <w:bottom w:val="single" w:sz="4" w:space="0" w:color="000000"/>
              <w:right w:val="single" w:sz="4" w:space="0" w:color="000000"/>
            </w:tcBorders>
            <w:vAlign w:val="center"/>
          </w:tcPr>
          <w:p w:rsidR="0050113F" w:rsidRDefault="0050113F">
            <w:pPr>
              <w:widowControl/>
              <w:jc w:val="center"/>
              <w:textAlignment w:val="center"/>
              <w:rPr>
                <w:rFonts w:ascii="宋体"/>
                <w:color w:val="000000"/>
                <w:sz w:val="20"/>
                <w:szCs w:val="20"/>
              </w:rPr>
            </w:pPr>
            <w:r>
              <w:rPr>
                <w:rFonts w:ascii="宋体" w:hAnsi="宋体" w:cs="宋体"/>
                <w:color w:val="000000"/>
                <w:kern w:val="0"/>
                <w:sz w:val="20"/>
                <w:szCs w:val="20"/>
              </w:rPr>
              <w:t>1</w:t>
            </w:r>
          </w:p>
        </w:tc>
      </w:tr>
      <w:tr w:rsidR="0050113F">
        <w:trPr>
          <w:trHeight w:val="2340"/>
          <w:jc w:val="center"/>
        </w:trPr>
        <w:tc>
          <w:tcPr>
            <w:tcW w:w="444" w:type="dxa"/>
            <w:tcBorders>
              <w:top w:val="single" w:sz="4" w:space="0" w:color="000000"/>
              <w:left w:val="single" w:sz="4" w:space="0" w:color="000000"/>
              <w:bottom w:val="nil"/>
              <w:right w:val="single" w:sz="4" w:space="0" w:color="000000"/>
            </w:tcBorders>
            <w:vAlign w:val="center"/>
          </w:tcPr>
          <w:p w:rsidR="0050113F" w:rsidRDefault="0050113F">
            <w:pPr>
              <w:widowControl/>
              <w:jc w:val="center"/>
              <w:textAlignment w:val="center"/>
              <w:rPr>
                <w:rFonts w:ascii="宋体"/>
                <w:color w:val="000000"/>
                <w:sz w:val="20"/>
                <w:szCs w:val="20"/>
              </w:rPr>
            </w:pPr>
            <w:r>
              <w:rPr>
                <w:rFonts w:ascii="宋体" w:hAnsi="宋体" w:cs="宋体"/>
                <w:color w:val="000000"/>
                <w:kern w:val="0"/>
                <w:sz w:val="20"/>
                <w:szCs w:val="20"/>
              </w:rPr>
              <w:t>77</w:t>
            </w:r>
          </w:p>
        </w:tc>
        <w:tc>
          <w:tcPr>
            <w:tcW w:w="1116" w:type="dxa"/>
            <w:tcBorders>
              <w:top w:val="single" w:sz="4" w:space="0" w:color="000000"/>
              <w:left w:val="single" w:sz="4" w:space="0" w:color="000000"/>
              <w:bottom w:val="nil"/>
              <w:right w:val="single" w:sz="4" w:space="0" w:color="000000"/>
            </w:tcBorders>
            <w:vAlign w:val="center"/>
          </w:tcPr>
          <w:p w:rsidR="0050113F" w:rsidRDefault="0050113F">
            <w:pPr>
              <w:widowControl/>
              <w:jc w:val="center"/>
              <w:textAlignment w:val="center"/>
              <w:rPr>
                <w:rFonts w:ascii="宋体"/>
                <w:color w:val="000000"/>
                <w:sz w:val="20"/>
                <w:szCs w:val="20"/>
              </w:rPr>
            </w:pPr>
            <w:r>
              <w:rPr>
                <w:rFonts w:ascii="宋体" w:hAnsi="宋体" w:cs="宋体" w:hint="eastAsia"/>
                <w:color w:val="000000"/>
                <w:kern w:val="0"/>
                <w:sz w:val="20"/>
                <w:szCs w:val="20"/>
              </w:rPr>
              <w:t>棕垫</w:t>
            </w:r>
          </w:p>
        </w:tc>
        <w:tc>
          <w:tcPr>
            <w:tcW w:w="2460" w:type="dxa"/>
            <w:tcBorders>
              <w:top w:val="single" w:sz="4" w:space="0" w:color="000000"/>
              <w:left w:val="single" w:sz="4" w:space="0" w:color="000000"/>
              <w:bottom w:val="nil"/>
              <w:right w:val="single" w:sz="4" w:space="0" w:color="000000"/>
            </w:tcBorders>
            <w:vAlign w:val="bottom"/>
          </w:tcPr>
          <w:p w:rsidR="0050113F" w:rsidRDefault="0050113F">
            <w:pPr>
              <w:widowControl/>
              <w:jc w:val="center"/>
              <w:textAlignment w:val="bottom"/>
              <w:rPr>
                <w:rFonts w:ascii="宋体"/>
                <w:color w:val="000000"/>
                <w:sz w:val="20"/>
                <w:szCs w:val="20"/>
              </w:rPr>
            </w:pPr>
            <w:r>
              <w:rPr>
                <w:noProof/>
              </w:rPr>
              <w:pict>
                <v:shape id="Picture_1294" o:spid="_x0000_s1103" type="#_x0000_t75" style="position:absolute;left:0;text-align:left;margin-left:14.9pt;margin-top:21pt;width:87.8pt;height:85.5pt;z-index:251737088;visibility:visible;mso-position-horizontal-relative:text;mso-position-vertical-relative:text">
                  <v:imagedata r:id="rId86" o:title=""/>
                </v:shape>
              </w:pict>
            </w:r>
            <w:r>
              <w:rPr>
                <w:rFonts w:ascii="宋体" w:hAnsi="宋体" w:cs="宋体"/>
                <w:color w:val="000000"/>
                <w:kern w:val="0"/>
                <w:sz w:val="20"/>
                <w:szCs w:val="20"/>
              </w:rPr>
              <w:t>900*2000*50</w:t>
            </w:r>
          </w:p>
        </w:tc>
        <w:tc>
          <w:tcPr>
            <w:tcW w:w="5472" w:type="dxa"/>
            <w:tcBorders>
              <w:top w:val="single" w:sz="4" w:space="0" w:color="000000"/>
              <w:left w:val="single" w:sz="4" w:space="0" w:color="000000"/>
              <w:bottom w:val="nil"/>
              <w:right w:val="single" w:sz="4" w:space="0" w:color="000000"/>
            </w:tcBorders>
            <w:vAlign w:val="center"/>
          </w:tcPr>
          <w:p w:rsidR="0050113F" w:rsidRDefault="0050113F">
            <w:pPr>
              <w:widowControl/>
              <w:jc w:val="center"/>
              <w:textAlignment w:val="center"/>
              <w:rPr>
                <w:rFonts w:ascii="宋体"/>
                <w:color w:val="000000"/>
                <w:sz w:val="20"/>
                <w:szCs w:val="20"/>
              </w:rPr>
            </w:pPr>
            <w:r>
              <w:rPr>
                <w:rFonts w:ascii="宋体" w:hAnsi="宋体" w:cs="宋体" w:hint="eastAsia"/>
                <w:color w:val="000000"/>
                <w:kern w:val="0"/>
                <w:sz w:val="20"/>
                <w:szCs w:val="20"/>
              </w:rPr>
              <w:t>基材采用天然环保椰棕；面料采用国家床垫专用优质聚酯纤维面料</w:t>
            </w:r>
            <w:r>
              <w:rPr>
                <w:rFonts w:ascii="宋体" w:hAnsi="宋体" w:cs="宋体"/>
                <w:color w:val="000000"/>
                <w:kern w:val="0"/>
                <w:sz w:val="20"/>
                <w:szCs w:val="20"/>
              </w:rPr>
              <w:t>+</w:t>
            </w:r>
            <w:r>
              <w:rPr>
                <w:rFonts w:ascii="宋体" w:hAnsi="宋体" w:cs="宋体" w:hint="eastAsia"/>
                <w:color w:val="000000"/>
                <w:kern w:val="0"/>
                <w:sz w:val="20"/>
                <w:szCs w:val="20"/>
              </w:rPr>
              <w:t>高密度直立棉；床垫采用上下围边工艺，床垫面料衔接处松紧一致，产品经过高温处理除螨，无胶水、防蛀虫、无异味、绿色环保；</w:t>
            </w:r>
          </w:p>
        </w:tc>
        <w:tc>
          <w:tcPr>
            <w:tcW w:w="648" w:type="dxa"/>
            <w:tcBorders>
              <w:top w:val="single" w:sz="4" w:space="0" w:color="000000"/>
              <w:left w:val="single" w:sz="4" w:space="0" w:color="000000"/>
              <w:bottom w:val="nil"/>
              <w:right w:val="single" w:sz="4" w:space="0" w:color="000000"/>
            </w:tcBorders>
            <w:vAlign w:val="center"/>
          </w:tcPr>
          <w:p w:rsidR="0050113F" w:rsidRDefault="0050113F">
            <w:pPr>
              <w:widowControl/>
              <w:jc w:val="center"/>
              <w:textAlignment w:val="center"/>
              <w:rPr>
                <w:rFonts w:ascii="宋体"/>
                <w:color w:val="000000"/>
                <w:sz w:val="20"/>
                <w:szCs w:val="20"/>
              </w:rPr>
            </w:pPr>
            <w:r>
              <w:rPr>
                <w:rFonts w:ascii="宋体" w:hAnsi="宋体" w:cs="宋体" w:hint="eastAsia"/>
                <w:color w:val="000000"/>
                <w:kern w:val="0"/>
                <w:sz w:val="20"/>
                <w:szCs w:val="20"/>
              </w:rPr>
              <w:t>个</w:t>
            </w:r>
          </w:p>
        </w:tc>
        <w:tc>
          <w:tcPr>
            <w:tcW w:w="648" w:type="dxa"/>
            <w:tcBorders>
              <w:top w:val="single" w:sz="4" w:space="0" w:color="000000"/>
              <w:left w:val="single" w:sz="4" w:space="0" w:color="000000"/>
              <w:bottom w:val="single" w:sz="4" w:space="0" w:color="000000"/>
              <w:right w:val="single" w:sz="4" w:space="0" w:color="000000"/>
            </w:tcBorders>
            <w:vAlign w:val="center"/>
          </w:tcPr>
          <w:p w:rsidR="0050113F" w:rsidRDefault="0050113F">
            <w:pPr>
              <w:widowControl/>
              <w:jc w:val="center"/>
              <w:textAlignment w:val="center"/>
              <w:rPr>
                <w:rFonts w:ascii="宋体"/>
                <w:color w:val="000000"/>
                <w:sz w:val="20"/>
                <w:szCs w:val="20"/>
              </w:rPr>
            </w:pPr>
            <w:r>
              <w:rPr>
                <w:rFonts w:ascii="宋体" w:hAnsi="宋体" w:cs="宋体"/>
                <w:color w:val="000000"/>
                <w:kern w:val="0"/>
                <w:sz w:val="20"/>
                <w:szCs w:val="20"/>
              </w:rPr>
              <w:t>1</w:t>
            </w:r>
          </w:p>
        </w:tc>
      </w:tr>
      <w:tr w:rsidR="0050113F">
        <w:trPr>
          <w:trHeight w:val="4000"/>
          <w:jc w:val="center"/>
        </w:trPr>
        <w:tc>
          <w:tcPr>
            <w:tcW w:w="444" w:type="dxa"/>
            <w:tcBorders>
              <w:top w:val="single" w:sz="4" w:space="0" w:color="000000"/>
              <w:left w:val="single" w:sz="4" w:space="0" w:color="000000"/>
              <w:bottom w:val="nil"/>
              <w:right w:val="single" w:sz="4" w:space="0" w:color="000000"/>
            </w:tcBorders>
            <w:vAlign w:val="center"/>
          </w:tcPr>
          <w:p w:rsidR="0050113F" w:rsidRDefault="0050113F">
            <w:pPr>
              <w:widowControl/>
              <w:jc w:val="center"/>
              <w:textAlignment w:val="center"/>
              <w:rPr>
                <w:rFonts w:ascii="宋体"/>
                <w:color w:val="000000"/>
                <w:sz w:val="20"/>
                <w:szCs w:val="20"/>
              </w:rPr>
            </w:pPr>
            <w:r>
              <w:rPr>
                <w:rFonts w:ascii="宋体" w:hAnsi="宋体" w:cs="宋体"/>
                <w:color w:val="000000"/>
                <w:kern w:val="0"/>
                <w:sz w:val="20"/>
                <w:szCs w:val="20"/>
              </w:rPr>
              <w:t>78</w:t>
            </w:r>
          </w:p>
        </w:tc>
        <w:tc>
          <w:tcPr>
            <w:tcW w:w="1116" w:type="dxa"/>
            <w:tcBorders>
              <w:top w:val="single" w:sz="4" w:space="0" w:color="000000"/>
              <w:left w:val="single" w:sz="4" w:space="0" w:color="000000"/>
              <w:bottom w:val="nil"/>
              <w:right w:val="single" w:sz="4" w:space="0" w:color="000000"/>
            </w:tcBorders>
            <w:vAlign w:val="center"/>
          </w:tcPr>
          <w:p w:rsidR="0050113F" w:rsidRDefault="0050113F">
            <w:pPr>
              <w:widowControl/>
              <w:jc w:val="center"/>
              <w:textAlignment w:val="center"/>
              <w:rPr>
                <w:rFonts w:ascii="宋体"/>
                <w:color w:val="000000"/>
                <w:sz w:val="20"/>
                <w:szCs w:val="20"/>
              </w:rPr>
            </w:pPr>
            <w:r>
              <w:rPr>
                <w:rFonts w:ascii="宋体" w:hAnsi="宋体" w:cs="宋体" w:hint="eastAsia"/>
                <w:color w:val="000000"/>
                <w:kern w:val="0"/>
                <w:sz w:val="20"/>
                <w:szCs w:val="20"/>
              </w:rPr>
              <w:t>床头柜</w:t>
            </w:r>
          </w:p>
        </w:tc>
        <w:tc>
          <w:tcPr>
            <w:tcW w:w="2460" w:type="dxa"/>
            <w:tcBorders>
              <w:top w:val="single" w:sz="4" w:space="0" w:color="000000"/>
              <w:left w:val="single" w:sz="4" w:space="0" w:color="000000"/>
              <w:bottom w:val="nil"/>
              <w:right w:val="single" w:sz="4" w:space="0" w:color="000000"/>
            </w:tcBorders>
            <w:vAlign w:val="bottom"/>
          </w:tcPr>
          <w:p w:rsidR="0050113F" w:rsidRDefault="0050113F">
            <w:pPr>
              <w:widowControl/>
              <w:jc w:val="center"/>
              <w:textAlignment w:val="bottom"/>
              <w:rPr>
                <w:rFonts w:ascii="宋体"/>
                <w:color w:val="000000"/>
                <w:sz w:val="20"/>
                <w:szCs w:val="20"/>
              </w:rPr>
            </w:pPr>
            <w:r>
              <w:rPr>
                <w:noProof/>
              </w:rPr>
              <w:pict>
                <v:shape id="Picture_507" o:spid="_x0000_s1104" type="#_x0000_t75" style="position:absolute;left:0;text-align:left;margin-left:21pt;margin-top:38.3pt;width:74.25pt;height:91.4pt;z-index:251738112;visibility:visible;mso-position-horizontal-relative:text;mso-position-vertical-relative:text">
                  <v:imagedata r:id="rId87" o:title=""/>
                </v:shape>
              </w:pict>
            </w:r>
            <w:r>
              <w:rPr>
                <w:rFonts w:ascii="宋体" w:hAnsi="宋体" w:cs="宋体"/>
                <w:color w:val="000000"/>
                <w:kern w:val="0"/>
                <w:sz w:val="20"/>
                <w:szCs w:val="20"/>
              </w:rPr>
              <w:t>430*400*500</w:t>
            </w:r>
          </w:p>
        </w:tc>
        <w:tc>
          <w:tcPr>
            <w:tcW w:w="5472" w:type="dxa"/>
            <w:tcBorders>
              <w:top w:val="single" w:sz="4" w:space="0" w:color="000000"/>
              <w:left w:val="single" w:sz="4" w:space="0" w:color="000000"/>
              <w:bottom w:val="nil"/>
              <w:right w:val="single" w:sz="4" w:space="0" w:color="000000"/>
            </w:tcBorders>
            <w:vAlign w:val="center"/>
          </w:tcPr>
          <w:p w:rsidR="0050113F" w:rsidRDefault="0050113F" w:rsidP="000978A4">
            <w:pPr>
              <w:widowControl/>
              <w:textAlignment w:val="center"/>
              <w:rPr>
                <w:rFonts w:ascii="宋体"/>
                <w:color w:val="000000"/>
                <w:sz w:val="20"/>
                <w:szCs w:val="20"/>
              </w:rPr>
            </w:pPr>
            <w:r>
              <w:rPr>
                <w:rFonts w:ascii="宋体" w:hAnsi="宋体" w:cs="宋体"/>
                <w:color w:val="000000"/>
                <w:kern w:val="0"/>
                <w:sz w:val="20"/>
                <w:szCs w:val="20"/>
              </w:rPr>
              <w:t>1.</w:t>
            </w:r>
            <w:r>
              <w:rPr>
                <w:rFonts w:ascii="宋体" w:hAnsi="宋体" w:cs="宋体" w:hint="eastAsia"/>
                <w:color w:val="000000"/>
                <w:kern w:val="0"/>
                <w:sz w:val="20"/>
                <w:szCs w:val="20"/>
              </w:rPr>
              <w:t>基材：红橡实木制作，所有木材经过过热蒸汽干燥处理</w:t>
            </w:r>
            <w:r>
              <w:rPr>
                <w:rFonts w:ascii="宋体" w:cs="宋体"/>
                <w:color w:val="000000"/>
                <w:kern w:val="0"/>
                <w:sz w:val="20"/>
                <w:szCs w:val="20"/>
              </w:rPr>
              <w:t>,</w:t>
            </w:r>
            <w:r>
              <w:rPr>
                <w:rFonts w:ascii="宋体" w:hAnsi="宋体" w:cs="宋体" w:hint="eastAsia"/>
                <w:color w:val="000000"/>
                <w:kern w:val="0"/>
                <w:sz w:val="20"/>
                <w:szCs w:val="20"/>
              </w:rPr>
              <w:t>含水率为</w:t>
            </w:r>
            <w:r>
              <w:rPr>
                <w:rFonts w:ascii="宋体" w:hAnsi="宋体" w:cs="宋体"/>
                <w:color w:val="000000"/>
                <w:kern w:val="0"/>
                <w:sz w:val="20"/>
                <w:szCs w:val="20"/>
              </w:rPr>
              <w:t xml:space="preserve"> 8%-12%</w:t>
            </w:r>
            <w:r>
              <w:rPr>
                <w:rFonts w:ascii="宋体" w:hAnsi="宋体" w:cs="宋体" w:hint="eastAsia"/>
                <w:color w:val="000000"/>
                <w:kern w:val="0"/>
                <w:sz w:val="20"/>
                <w:szCs w:val="20"/>
              </w:rPr>
              <w:t>，经过防虫、防潮、防腐及多次烘干蒸发处理；符合</w:t>
            </w:r>
            <w:r>
              <w:rPr>
                <w:rFonts w:ascii="宋体" w:hAnsi="宋体" w:cs="宋体"/>
                <w:color w:val="000000"/>
                <w:kern w:val="0"/>
                <w:sz w:val="20"/>
                <w:szCs w:val="20"/>
              </w:rPr>
              <w:t>GB/T29894-2013</w:t>
            </w:r>
            <w:r>
              <w:rPr>
                <w:rFonts w:ascii="宋体" w:hAnsi="宋体" w:cs="宋体" w:hint="eastAsia"/>
                <w:color w:val="000000"/>
                <w:kern w:val="0"/>
                <w:sz w:val="20"/>
                <w:szCs w:val="20"/>
              </w:rPr>
              <w:t>、</w:t>
            </w:r>
            <w:r>
              <w:rPr>
                <w:rFonts w:ascii="宋体" w:hAnsi="宋体" w:cs="宋体"/>
                <w:color w:val="000000"/>
                <w:kern w:val="0"/>
                <w:sz w:val="20"/>
                <w:szCs w:val="20"/>
              </w:rPr>
              <w:t>GB/T16734-1997</w:t>
            </w:r>
            <w:r>
              <w:rPr>
                <w:rFonts w:ascii="宋体" w:hAnsi="宋体" w:cs="宋体" w:hint="eastAsia"/>
                <w:color w:val="000000"/>
                <w:kern w:val="0"/>
                <w:sz w:val="20"/>
                <w:szCs w:val="20"/>
              </w:rPr>
              <w:t>、</w:t>
            </w:r>
            <w:r>
              <w:rPr>
                <w:rFonts w:ascii="宋体" w:hAnsi="宋体" w:cs="宋体"/>
                <w:color w:val="000000"/>
                <w:kern w:val="0"/>
                <w:sz w:val="20"/>
                <w:szCs w:val="20"/>
              </w:rPr>
              <w:t>GB/T3324-2017</w:t>
            </w:r>
            <w:r>
              <w:rPr>
                <w:rFonts w:ascii="宋体" w:hAnsi="宋体" w:cs="宋体" w:hint="eastAsia"/>
                <w:color w:val="000000"/>
                <w:kern w:val="0"/>
                <w:sz w:val="20"/>
                <w:szCs w:val="20"/>
              </w:rPr>
              <w:t>、</w:t>
            </w:r>
            <w:r>
              <w:rPr>
                <w:rFonts w:ascii="宋体" w:hAnsi="宋体" w:cs="宋体"/>
                <w:color w:val="000000"/>
                <w:kern w:val="0"/>
                <w:sz w:val="20"/>
                <w:szCs w:val="20"/>
              </w:rPr>
              <w:t xml:space="preserve">GB18580-2017 </w:t>
            </w:r>
            <w:r>
              <w:rPr>
                <w:rFonts w:ascii="宋体" w:hAnsi="宋体" w:cs="宋体" w:hint="eastAsia"/>
                <w:color w:val="000000"/>
                <w:kern w:val="0"/>
                <w:sz w:val="20"/>
                <w:szCs w:val="20"/>
              </w:rPr>
              <w:t>标准，甲醛释放量≤</w:t>
            </w:r>
            <w:r>
              <w:rPr>
                <w:rFonts w:ascii="宋体" w:hAnsi="宋体" w:cs="宋体"/>
                <w:color w:val="000000"/>
                <w:kern w:val="0"/>
                <w:sz w:val="20"/>
                <w:szCs w:val="20"/>
              </w:rPr>
              <w:t xml:space="preserve"> 0.05mg/m</w:t>
            </w:r>
            <w:r>
              <w:rPr>
                <w:rFonts w:ascii="宋体" w:hAnsi="宋体" w:cs="宋体" w:hint="eastAsia"/>
                <w:color w:val="000000"/>
                <w:kern w:val="0"/>
                <w:sz w:val="20"/>
                <w:szCs w:val="20"/>
              </w:rPr>
              <w:t>³、挥发性有机物释放量≤</w:t>
            </w:r>
            <w:r>
              <w:rPr>
                <w:rFonts w:ascii="宋体" w:hAnsi="宋体" w:cs="宋体"/>
                <w:color w:val="000000"/>
                <w:kern w:val="0"/>
                <w:sz w:val="20"/>
                <w:szCs w:val="20"/>
              </w:rPr>
              <w:t>0.3mg/m</w:t>
            </w:r>
            <w:r>
              <w:rPr>
                <w:rFonts w:ascii="宋体" w:hAnsi="宋体" w:cs="宋体" w:hint="eastAsia"/>
                <w:color w:val="000000"/>
                <w:kern w:val="0"/>
                <w:sz w:val="20"/>
                <w:szCs w:val="20"/>
              </w:rPr>
              <w:t>³</w:t>
            </w:r>
            <w:r>
              <w:rPr>
                <w:rFonts w:ascii="宋体" w:hAnsi="宋体" w:cs="宋体"/>
                <w:color w:val="000000"/>
                <w:kern w:val="0"/>
                <w:sz w:val="20"/>
                <w:szCs w:val="20"/>
              </w:rPr>
              <w:t>.72h</w:t>
            </w:r>
            <w:r>
              <w:rPr>
                <w:rFonts w:ascii="宋体" w:hAnsi="宋体" w:cs="宋体" w:hint="eastAsia"/>
                <w:color w:val="000000"/>
                <w:kern w:val="0"/>
                <w:sz w:val="20"/>
                <w:szCs w:val="20"/>
              </w:rPr>
              <w:t>。</w:t>
            </w:r>
            <w:r>
              <w:rPr>
                <w:rFonts w:ascii="宋体" w:hAnsi="宋体" w:cs="宋体"/>
                <w:color w:val="000000"/>
                <w:kern w:val="0"/>
                <w:sz w:val="20"/>
                <w:szCs w:val="20"/>
              </w:rPr>
              <w:t xml:space="preserve">                           2.</w:t>
            </w:r>
            <w:r>
              <w:rPr>
                <w:rFonts w:ascii="宋体" w:hAnsi="宋体" w:cs="宋体" w:hint="eastAsia"/>
                <w:color w:val="000000"/>
                <w:kern w:val="0"/>
                <w:sz w:val="20"/>
                <w:szCs w:val="20"/>
              </w:rPr>
              <w:t>工艺</w:t>
            </w:r>
            <w:r>
              <w:rPr>
                <w:rFonts w:ascii="宋体" w:hAnsi="宋体" w:cs="宋体"/>
                <w:color w:val="000000"/>
                <w:kern w:val="0"/>
                <w:sz w:val="20"/>
                <w:szCs w:val="20"/>
              </w:rPr>
              <w:t>:</w:t>
            </w:r>
            <w:r>
              <w:rPr>
                <w:rFonts w:ascii="宋体" w:hAnsi="宋体" w:cs="宋体" w:hint="eastAsia"/>
                <w:color w:val="000000"/>
                <w:kern w:val="0"/>
                <w:sz w:val="20"/>
                <w:szCs w:val="20"/>
              </w:rPr>
              <w:t>榫卯结构。</w:t>
            </w:r>
            <w:r>
              <w:rPr>
                <w:rFonts w:ascii="宋体" w:hAnsi="宋体" w:cs="宋体"/>
                <w:color w:val="000000"/>
                <w:kern w:val="0"/>
                <w:sz w:val="20"/>
                <w:szCs w:val="20"/>
              </w:rPr>
              <w:t xml:space="preserve">                                               3.</w:t>
            </w:r>
            <w:r>
              <w:rPr>
                <w:rFonts w:ascii="宋体" w:hAnsi="宋体" w:cs="宋体" w:hint="eastAsia"/>
                <w:color w:val="000000"/>
                <w:kern w:val="0"/>
                <w:sz w:val="20"/>
                <w:szCs w:val="20"/>
              </w:rPr>
              <w:t>水性漆</w:t>
            </w:r>
            <w:r>
              <w:rPr>
                <w:rFonts w:ascii="宋体" w:hAnsi="宋体" w:cs="宋体"/>
                <w:color w:val="000000"/>
                <w:kern w:val="0"/>
                <w:sz w:val="20"/>
                <w:szCs w:val="20"/>
              </w:rPr>
              <w:t>:</w:t>
            </w:r>
            <w:r>
              <w:rPr>
                <w:rFonts w:ascii="宋体" w:hAnsi="宋体" w:cs="宋体" w:hint="eastAsia"/>
                <w:color w:val="000000"/>
                <w:kern w:val="0"/>
                <w:sz w:val="20"/>
                <w:szCs w:val="20"/>
              </w:rPr>
              <w:t>使用环保水性漆，</w:t>
            </w:r>
            <w:r>
              <w:rPr>
                <w:rFonts w:ascii="宋体" w:hAnsi="宋体" w:cs="宋体"/>
                <w:color w:val="000000"/>
                <w:kern w:val="0"/>
                <w:sz w:val="20"/>
                <w:szCs w:val="20"/>
              </w:rPr>
              <w:t xml:space="preserve">VOC </w:t>
            </w:r>
            <w:r>
              <w:rPr>
                <w:rFonts w:ascii="宋体" w:hAnsi="宋体" w:cs="宋体" w:hint="eastAsia"/>
                <w:color w:val="000000"/>
                <w:kern w:val="0"/>
                <w:sz w:val="20"/>
                <w:szCs w:val="20"/>
              </w:rPr>
              <w:t>含量≤</w:t>
            </w:r>
            <w:r>
              <w:rPr>
                <w:rFonts w:ascii="宋体" w:hAnsi="宋体" w:cs="宋体"/>
                <w:color w:val="000000"/>
                <w:kern w:val="0"/>
                <w:sz w:val="20"/>
                <w:szCs w:val="20"/>
              </w:rPr>
              <w:t>30g/L</w:t>
            </w:r>
            <w:r>
              <w:rPr>
                <w:rFonts w:ascii="宋体" w:hAnsi="宋体" w:cs="宋体" w:hint="eastAsia"/>
                <w:color w:val="000000"/>
                <w:kern w:val="0"/>
                <w:sz w:val="20"/>
                <w:szCs w:val="20"/>
              </w:rPr>
              <w:t>、甲醛含量≤</w:t>
            </w:r>
            <w:r>
              <w:rPr>
                <w:rFonts w:ascii="宋体" w:hAnsi="宋体" w:cs="宋体"/>
                <w:color w:val="000000"/>
                <w:kern w:val="0"/>
                <w:sz w:val="20"/>
                <w:szCs w:val="20"/>
              </w:rPr>
              <w:t>5mg/kg</w:t>
            </w:r>
            <w:r>
              <w:rPr>
                <w:rFonts w:ascii="宋体" w:hAnsi="宋体" w:cs="宋体" w:hint="eastAsia"/>
                <w:color w:val="000000"/>
                <w:kern w:val="0"/>
                <w:sz w:val="20"/>
                <w:szCs w:val="20"/>
              </w:rPr>
              <w:t>、苯系物总和含量≤</w:t>
            </w:r>
            <w:r>
              <w:rPr>
                <w:rFonts w:ascii="宋体" w:hAnsi="宋体" w:cs="宋体"/>
                <w:color w:val="000000"/>
                <w:kern w:val="0"/>
                <w:sz w:val="20"/>
                <w:szCs w:val="20"/>
              </w:rPr>
              <w:t>20mg/kg</w:t>
            </w:r>
            <w:r>
              <w:rPr>
                <w:rFonts w:ascii="宋体" w:hAnsi="宋体" w:cs="宋体" w:hint="eastAsia"/>
                <w:color w:val="000000"/>
                <w:kern w:val="0"/>
                <w:sz w:val="20"/>
                <w:szCs w:val="20"/>
              </w:rPr>
              <w:t>，</w:t>
            </w:r>
            <w:r>
              <w:rPr>
                <w:rFonts w:ascii="宋体" w:cs="宋体"/>
                <w:color w:val="000000"/>
                <w:kern w:val="0"/>
                <w:sz w:val="20"/>
                <w:szCs w:val="20"/>
              </w:rPr>
              <w:t>,</w:t>
            </w:r>
            <w:r>
              <w:rPr>
                <w:rFonts w:ascii="宋体" w:hAnsi="宋体" w:cs="宋体" w:hint="eastAsia"/>
                <w:color w:val="000000"/>
                <w:kern w:val="0"/>
                <w:sz w:val="20"/>
                <w:szCs w:val="20"/>
              </w:rPr>
              <w:t>耐磨、耐腐</w:t>
            </w:r>
            <w:r>
              <w:rPr>
                <w:rFonts w:ascii="宋体" w:hAnsi="宋体" w:cs="宋体"/>
                <w:color w:val="000000"/>
                <w:kern w:val="0"/>
                <w:sz w:val="20"/>
                <w:szCs w:val="20"/>
              </w:rPr>
              <w:t xml:space="preserve"> </w:t>
            </w:r>
            <w:r>
              <w:rPr>
                <w:rFonts w:ascii="宋体" w:hAnsi="宋体" w:cs="宋体" w:hint="eastAsia"/>
                <w:color w:val="000000"/>
                <w:kern w:val="0"/>
                <w:sz w:val="20"/>
                <w:szCs w:val="20"/>
              </w:rPr>
              <w:t>蚀、耐湿热不低于</w:t>
            </w:r>
            <w:r>
              <w:rPr>
                <w:rFonts w:ascii="宋体" w:hAnsi="宋体" w:cs="宋体"/>
                <w:color w:val="000000"/>
                <w:kern w:val="0"/>
                <w:sz w:val="20"/>
                <w:szCs w:val="20"/>
              </w:rPr>
              <w:t>2</w:t>
            </w:r>
            <w:r>
              <w:rPr>
                <w:rFonts w:ascii="宋体" w:hAnsi="宋体" w:cs="宋体" w:hint="eastAsia"/>
                <w:color w:val="000000"/>
                <w:kern w:val="0"/>
                <w:sz w:val="20"/>
                <w:szCs w:val="20"/>
              </w:rPr>
              <w:t>级，抗冲击不低于</w:t>
            </w:r>
            <w:r>
              <w:rPr>
                <w:rFonts w:ascii="宋体" w:hAnsi="宋体" w:cs="宋体"/>
                <w:color w:val="000000"/>
                <w:kern w:val="0"/>
                <w:sz w:val="20"/>
                <w:szCs w:val="20"/>
              </w:rPr>
              <w:t>2</w:t>
            </w:r>
            <w:r>
              <w:rPr>
                <w:rFonts w:ascii="宋体" w:hAnsi="宋体" w:cs="宋体" w:hint="eastAsia"/>
                <w:color w:val="000000"/>
                <w:kern w:val="0"/>
                <w:sz w:val="20"/>
                <w:szCs w:val="20"/>
              </w:rPr>
              <w:t>级，色泽均匀，主次分明，木纹清晰。</w:t>
            </w:r>
            <w:r>
              <w:rPr>
                <w:rFonts w:ascii="宋体" w:hAnsi="宋体" w:cs="宋体"/>
                <w:color w:val="000000"/>
                <w:kern w:val="0"/>
                <w:sz w:val="20"/>
                <w:szCs w:val="20"/>
              </w:rPr>
              <w:t xml:space="preserve">                                               4.</w:t>
            </w:r>
            <w:r>
              <w:rPr>
                <w:rFonts w:ascii="宋体" w:hAnsi="宋体" w:cs="宋体" w:hint="eastAsia"/>
                <w:color w:val="000000"/>
                <w:kern w:val="0"/>
                <w:sz w:val="20"/>
                <w:szCs w:val="20"/>
              </w:rPr>
              <w:t>五金配件</w:t>
            </w:r>
            <w:r>
              <w:rPr>
                <w:rFonts w:ascii="宋体" w:hAnsi="宋体" w:cs="宋体"/>
                <w:color w:val="000000"/>
                <w:kern w:val="0"/>
                <w:sz w:val="20"/>
                <w:szCs w:val="20"/>
              </w:rPr>
              <w:t xml:space="preserve">: </w:t>
            </w:r>
            <w:r>
              <w:rPr>
                <w:rFonts w:ascii="宋体" w:hAnsi="宋体" w:cs="宋体" w:hint="eastAsia"/>
                <w:color w:val="000000"/>
                <w:kern w:val="0"/>
                <w:sz w:val="20"/>
                <w:szCs w:val="20"/>
              </w:rPr>
              <w:t>采用优质五金配件。</w:t>
            </w:r>
            <w:r>
              <w:rPr>
                <w:rFonts w:ascii="宋体" w:hAnsi="宋体" w:cs="宋体"/>
                <w:color w:val="000000"/>
                <w:kern w:val="0"/>
                <w:sz w:val="20"/>
                <w:szCs w:val="20"/>
              </w:rPr>
              <w:t xml:space="preserve">                                                                               5.</w:t>
            </w:r>
            <w:r>
              <w:rPr>
                <w:rFonts w:ascii="宋体" w:hAnsi="宋体" w:cs="宋体" w:hint="eastAsia"/>
                <w:color w:val="000000"/>
                <w:kern w:val="0"/>
                <w:sz w:val="20"/>
                <w:szCs w:val="20"/>
              </w:rPr>
              <w:t>胶黏剂：国家一级环保水性胶黏剂。符合</w:t>
            </w:r>
            <w:r>
              <w:rPr>
                <w:rFonts w:ascii="宋体" w:hAnsi="宋体" w:cs="宋体"/>
                <w:color w:val="000000"/>
                <w:kern w:val="0"/>
                <w:sz w:val="20"/>
                <w:szCs w:val="20"/>
              </w:rPr>
              <w:t>GB18583-2008</w:t>
            </w:r>
            <w:r>
              <w:rPr>
                <w:rFonts w:ascii="宋体" w:hAnsi="宋体" w:cs="宋体" w:hint="eastAsia"/>
                <w:color w:val="000000"/>
                <w:kern w:val="0"/>
                <w:sz w:val="20"/>
                <w:szCs w:val="20"/>
              </w:rPr>
              <w:t>、</w:t>
            </w:r>
            <w:r>
              <w:rPr>
                <w:rFonts w:ascii="宋体" w:hAnsi="宋体" w:cs="宋体"/>
                <w:color w:val="000000"/>
                <w:kern w:val="0"/>
                <w:sz w:val="20"/>
                <w:szCs w:val="20"/>
              </w:rPr>
              <w:t>HJ2541-2016</w:t>
            </w:r>
            <w:r>
              <w:rPr>
                <w:rFonts w:ascii="宋体" w:hAnsi="宋体" w:cs="宋体" w:hint="eastAsia"/>
                <w:color w:val="000000"/>
                <w:kern w:val="0"/>
                <w:sz w:val="20"/>
                <w:szCs w:val="20"/>
              </w:rPr>
              <w:t>标准，游离甲醛≤</w:t>
            </w:r>
            <w:r>
              <w:rPr>
                <w:rFonts w:ascii="宋体" w:hAnsi="宋体" w:cs="宋体"/>
                <w:color w:val="000000"/>
                <w:kern w:val="0"/>
                <w:sz w:val="20"/>
                <w:szCs w:val="20"/>
              </w:rPr>
              <w:t>0.1g/kg</w:t>
            </w:r>
            <w:r>
              <w:rPr>
                <w:rFonts w:ascii="宋体" w:hAnsi="宋体" w:cs="宋体" w:hint="eastAsia"/>
                <w:color w:val="000000"/>
                <w:kern w:val="0"/>
                <w:sz w:val="20"/>
                <w:szCs w:val="20"/>
              </w:rPr>
              <w:t>；</w:t>
            </w:r>
            <w:r>
              <w:rPr>
                <w:rFonts w:ascii="宋体" w:hAnsi="宋体" w:cs="宋体"/>
                <w:color w:val="000000"/>
                <w:kern w:val="0"/>
                <w:sz w:val="20"/>
                <w:szCs w:val="20"/>
              </w:rPr>
              <w:t xml:space="preserve">                                                                 6.</w:t>
            </w:r>
            <w:r>
              <w:rPr>
                <w:rFonts w:ascii="宋体" w:hAnsi="宋体" w:cs="宋体" w:hint="eastAsia"/>
                <w:color w:val="000000"/>
                <w:kern w:val="0"/>
                <w:sz w:val="20"/>
                <w:szCs w:val="20"/>
              </w:rPr>
              <w:t>颜色由采购人选定。</w:t>
            </w:r>
          </w:p>
        </w:tc>
        <w:tc>
          <w:tcPr>
            <w:tcW w:w="648" w:type="dxa"/>
            <w:tcBorders>
              <w:top w:val="single" w:sz="4" w:space="0" w:color="000000"/>
              <w:left w:val="single" w:sz="4" w:space="0" w:color="000000"/>
              <w:bottom w:val="nil"/>
              <w:right w:val="single" w:sz="4" w:space="0" w:color="000000"/>
            </w:tcBorders>
            <w:vAlign w:val="center"/>
          </w:tcPr>
          <w:p w:rsidR="0050113F" w:rsidRDefault="0050113F">
            <w:pPr>
              <w:widowControl/>
              <w:jc w:val="center"/>
              <w:textAlignment w:val="center"/>
              <w:rPr>
                <w:rFonts w:ascii="宋体"/>
                <w:color w:val="000000"/>
                <w:sz w:val="20"/>
                <w:szCs w:val="20"/>
              </w:rPr>
            </w:pPr>
            <w:r>
              <w:rPr>
                <w:rFonts w:ascii="宋体" w:hAnsi="宋体" w:cs="宋体" w:hint="eastAsia"/>
                <w:color w:val="000000"/>
                <w:kern w:val="0"/>
                <w:sz w:val="20"/>
                <w:szCs w:val="20"/>
              </w:rPr>
              <w:t>个</w:t>
            </w:r>
          </w:p>
        </w:tc>
        <w:tc>
          <w:tcPr>
            <w:tcW w:w="648" w:type="dxa"/>
            <w:tcBorders>
              <w:top w:val="single" w:sz="4" w:space="0" w:color="000000"/>
              <w:left w:val="single" w:sz="4" w:space="0" w:color="000000"/>
              <w:bottom w:val="single" w:sz="4" w:space="0" w:color="000000"/>
              <w:right w:val="single" w:sz="4" w:space="0" w:color="000000"/>
            </w:tcBorders>
            <w:vAlign w:val="center"/>
          </w:tcPr>
          <w:p w:rsidR="0050113F" w:rsidRDefault="0050113F">
            <w:pPr>
              <w:widowControl/>
              <w:jc w:val="center"/>
              <w:textAlignment w:val="center"/>
              <w:rPr>
                <w:rFonts w:ascii="宋体"/>
                <w:color w:val="000000"/>
                <w:sz w:val="20"/>
                <w:szCs w:val="20"/>
              </w:rPr>
            </w:pPr>
            <w:r>
              <w:rPr>
                <w:rFonts w:ascii="宋体" w:hAnsi="宋体" w:cs="宋体"/>
                <w:color w:val="000000"/>
                <w:kern w:val="0"/>
                <w:sz w:val="20"/>
                <w:szCs w:val="20"/>
              </w:rPr>
              <w:t>1</w:t>
            </w:r>
          </w:p>
        </w:tc>
      </w:tr>
      <w:tr w:rsidR="0050113F">
        <w:trPr>
          <w:trHeight w:val="600"/>
          <w:jc w:val="center"/>
        </w:trPr>
        <w:tc>
          <w:tcPr>
            <w:tcW w:w="10788" w:type="dxa"/>
            <w:gridSpan w:val="6"/>
            <w:tcBorders>
              <w:top w:val="single" w:sz="4" w:space="0" w:color="000000"/>
              <w:left w:val="single" w:sz="4" w:space="0" w:color="000000"/>
              <w:bottom w:val="single" w:sz="4" w:space="0" w:color="000000"/>
              <w:right w:val="nil"/>
            </w:tcBorders>
            <w:vAlign w:val="center"/>
          </w:tcPr>
          <w:p w:rsidR="0050113F" w:rsidRDefault="0050113F">
            <w:pPr>
              <w:widowControl/>
              <w:jc w:val="center"/>
              <w:textAlignment w:val="center"/>
              <w:rPr>
                <w:rFonts w:ascii="宋体"/>
                <w:b/>
                <w:bCs/>
                <w:color w:val="000000"/>
                <w:sz w:val="20"/>
                <w:szCs w:val="20"/>
              </w:rPr>
            </w:pPr>
            <w:r>
              <w:rPr>
                <w:rFonts w:ascii="宋体" w:hAnsi="宋体" w:cs="宋体" w:hint="eastAsia"/>
                <w:b/>
                <w:bCs/>
                <w:color w:val="000000"/>
                <w:kern w:val="0"/>
                <w:sz w:val="20"/>
                <w:szCs w:val="20"/>
              </w:rPr>
              <w:t>警卫室（一层）（共</w:t>
            </w:r>
            <w:r>
              <w:rPr>
                <w:rFonts w:ascii="宋体" w:hAnsi="宋体" w:cs="宋体"/>
                <w:b/>
                <w:bCs/>
                <w:color w:val="000000"/>
                <w:kern w:val="0"/>
                <w:sz w:val="20"/>
                <w:szCs w:val="20"/>
              </w:rPr>
              <w:t>1</w:t>
            </w:r>
            <w:r>
              <w:rPr>
                <w:rFonts w:ascii="宋体" w:hAnsi="宋体" w:cs="宋体" w:hint="eastAsia"/>
                <w:b/>
                <w:bCs/>
                <w:color w:val="000000"/>
                <w:kern w:val="0"/>
                <w:sz w:val="20"/>
                <w:szCs w:val="20"/>
              </w:rPr>
              <w:t>套）</w:t>
            </w:r>
          </w:p>
        </w:tc>
      </w:tr>
      <w:tr w:rsidR="0050113F">
        <w:trPr>
          <w:trHeight w:val="3424"/>
          <w:jc w:val="center"/>
        </w:trPr>
        <w:tc>
          <w:tcPr>
            <w:tcW w:w="444" w:type="dxa"/>
            <w:tcBorders>
              <w:top w:val="single" w:sz="4" w:space="0" w:color="000000"/>
              <w:left w:val="single" w:sz="4" w:space="0" w:color="000000"/>
              <w:bottom w:val="nil"/>
              <w:right w:val="single" w:sz="4" w:space="0" w:color="000000"/>
            </w:tcBorders>
            <w:vAlign w:val="center"/>
          </w:tcPr>
          <w:p w:rsidR="0050113F" w:rsidRDefault="0050113F">
            <w:pPr>
              <w:widowControl/>
              <w:jc w:val="center"/>
              <w:textAlignment w:val="center"/>
              <w:rPr>
                <w:rFonts w:ascii="宋体"/>
                <w:color w:val="000000"/>
                <w:sz w:val="20"/>
                <w:szCs w:val="20"/>
              </w:rPr>
            </w:pPr>
            <w:r>
              <w:rPr>
                <w:rFonts w:ascii="宋体" w:hAnsi="宋体" w:cs="宋体"/>
                <w:color w:val="000000"/>
                <w:kern w:val="0"/>
                <w:sz w:val="20"/>
                <w:szCs w:val="20"/>
              </w:rPr>
              <w:t>79</w:t>
            </w:r>
          </w:p>
        </w:tc>
        <w:tc>
          <w:tcPr>
            <w:tcW w:w="1116" w:type="dxa"/>
            <w:tcBorders>
              <w:top w:val="single" w:sz="4" w:space="0" w:color="000000"/>
              <w:left w:val="single" w:sz="4" w:space="0" w:color="000000"/>
              <w:bottom w:val="nil"/>
              <w:right w:val="single" w:sz="4" w:space="0" w:color="000000"/>
            </w:tcBorders>
            <w:vAlign w:val="center"/>
          </w:tcPr>
          <w:p w:rsidR="0050113F" w:rsidRDefault="0050113F">
            <w:pPr>
              <w:widowControl/>
              <w:jc w:val="center"/>
              <w:textAlignment w:val="center"/>
              <w:rPr>
                <w:rFonts w:ascii="宋体"/>
                <w:color w:val="000000"/>
                <w:sz w:val="20"/>
                <w:szCs w:val="20"/>
              </w:rPr>
            </w:pPr>
            <w:r>
              <w:rPr>
                <w:rFonts w:ascii="宋体" w:hAnsi="宋体" w:cs="宋体" w:hint="eastAsia"/>
                <w:color w:val="000000"/>
                <w:kern w:val="0"/>
                <w:sz w:val="20"/>
                <w:szCs w:val="20"/>
              </w:rPr>
              <w:t>办公桌</w:t>
            </w:r>
          </w:p>
        </w:tc>
        <w:tc>
          <w:tcPr>
            <w:tcW w:w="2460" w:type="dxa"/>
            <w:tcBorders>
              <w:top w:val="single" w:sz="4" w:space="0" w:color="000000"/>
              <w:left w:val="single" w:sz="4" w:space="0" w:color="000000"/>
              <w:bottom w:val="nil"/>
              <w:right w:val="single" w:sz="4" w:space="0" w:color="000000"/>
            </w:tcBorders>
            <w:vAlign w:val="bottom"/>
          </w:tcPr>
          <w:p w:rsidR="0050113F" w:rsidRDefault="0050113F">
            <w:pPr>
              <w:widowControl/>
              <w:jc w:val="center"/>
              <w:textAlignment w:val="bottom"/>
              <w:rPr>
                <w:rFonts w:ascii="宋体"/>
                <w:color w:val="000000"/>
                <w:sz w:val="20"/>
                <w:szCs w:val="20"/>
              </w:rPr>
            </w:pPr>
            <w:r>
              <w:rPr>
                <w:noProof/>
              </w:rPr>
              <w:pict>
                <v:shape id="Picture_12629" o:spid="_x0000_s1105" type="#_x0000_t75" style="position:absolute;left:0;text-align:left;margin-left:11.3pt;margin-top:40.65pt;width:98.95pt;height:64.05pt;z-index:251739136;visibility:visible;mso-position-horizontal-relative:text;mso-position-vertical-relative:text">
                  <v:imagedata r:id="rId88" o:title=""/>
                </v:shape>
              </w:pict>
            </w:r>
            <w:r>
              <w:rPr>
                <w:rFonts w:ascii="宋体" w:hAnsi="宋体" w:cs="宋体"/>
                <w:color w:val="000000"/>
                <w:kern w:val="0"/>
                <w:sz w:val="20"/>
                <w:szCs w:val="20"/>
              </w:rPr>
              <w:t>1400*700*760</w:t>
            </w:r>
          </w:p>
        </w:tc>
        <w:tc>
          <w:tcPr>
            <w:tcW w:w="5472" w:type="dxa"/>
            <w:tcBorders>
              <w:top w:val="single" w:sz="4" w:space="0" w:color="000000"/>
              <w:left w:val="single" w:sz="4" w:space="0" w:color="000000"/>
              <w:bottom w:val="nil"/>
              <w:right w:val="single" w:sz="4" w:space="0" w:color="000000"/>
            </w:tcBorders>
            <w:vAlign w:val="center"/>
          </w:tcPr>
          <w:p w:rsidR="0050113F" w:rsidRDefault="0050113F" w:rsidP="000978A4">
            <w:pPr>
              <w:widowControl/>
              <w:textAlignment w:val="center"/>
              <w:rPr>
                <w:rFonts w:ascii="宋体"/>
                <w:color w:val="000000"/>
                <w:sz w:val="20"/>
                <w:szCs w:val="20"/>
              </w:rPr>
            </w:pPr>
            <w:r>
              <w:rPr>
                <w:rFonts w:ascii="宋体" w:hAnsi="宋体" w:cs="宋体"/>
                <w:color w:val="000000"/>
                <w:kern w:val="0"/>
                <w:sz w:val="20"/>
                <w:szCs w:val="20"/>
              </w:rPr>
              <w:t>1.</w:t>
            </w:r>
            <w:r>
              <w:rPr>
                <w:rFonts w:ascii="宋体" w:hAnsi="宋体" w:cs="宋体" w:hint="eastAsia"/>
                <w:color w:val="000000"/>
                <w:kern w:val="0"/>
                <w:sz w:val="20"/>
                <w:szCs w:val="20"/>
              </w:rPr>
              <w:t>基材：红橡复合实木制作，所有木材经过过热蒸汽干燥处理</w:t>
            </w:r>
            <w:r>
              <w:rPr>
                <w:rFonts w:ascii="宋体" w:cs="宋体"/>
                <w:color w:val="000000"/>
                <w:kern w:val="0"/>
                <w:sz w:val="20"/>
                <w:szCs w:val="20"/>
              </w:rPr>
              <w:t>,</w:t>
            </w:r>
            <w:r>
              <w:rPr>
                <w:rFonts w:ascii="宋体" w:hAnsi="宋体" w:cs="宋体" w:hint="eastAsia"/>
                <w:color w:val="000000"/>
                <w:kern w:val="0"/>
                <w:sz w:val="20"/>
                <w:szCs w:val="20"/>
              </w:rPr>
              <w:t>含水率为</w:t>
            </w:r>
            <w:r>
              <w:rPr>
                <w:rFonts w:ascii="宋体" w:hAnsi="宋体" w:cs="宋体"/>
                <w:color w:val="000000"/>
                <w:kern w:val="0"/>
                <w:sz w:val="20"/>
                <w:szCs w:val="20"/>
              </w:rPr>
              <w:t xml:space="preserve"> 8%-12%</w:t>
            </w:r>
            <w:r>
              <w:rPr>
                <w:rFonts w:ascii="宋体" w:hAnsi="宋体" w:cs="宋体" w:hint="eastAsia"/>
                <w:color w:val="000000"/>
                <w:kern w:val="0"/>
                <w:sz w:val="20"/>
                <w:szCs w:val="20"/>
              </w:rPr>
              <w:t>，经过防虫、防潮、防腐及多次烘干蒸发处理；</w:t>
            </w:r>
            <w:r>
              <w:rPr>
                <w:rFonts w:ascii="宋体" w:hAnsi="宋体" w:cs="宋体"/>
                <w:color w:val="000000"/>
                <w:kern w:val="0"/>
                <w:sz w:val="20"/>
                <w:szCs w:val="20"/>
              </w:rPr>
              <w:t xml:space="preserve">                                               2.</w:t>
            </w:r>
            <w:r>
              <w:rPr>
                <w:rFonts w:ascii="宋体" w:hAnsi="宋体" w:cs="宋体" w:hint="eastAsia"/>
                <w:color w:val="000000"/>
                <w:kern w:val="0"/>
                <w:sz w:val="20"/>
                <w:szCs w:val="20"/>
              </w:rPr>
              <w:t>工艺</w:t>
            </w:r>
            <w:r>
              <w:rPr>
                <w:rFonts w:ascii="宋体" w:hAnsi="宋体" w:cs="宋体"/>
                <w:color w:val="000000"/>
                <w:kern w:val="0"/>
                <w:sz w:val="20"/>
                <w:szCs w:val="20"/>
              </w:rPr>
              <w:t>:KD</w:t>
            </w:r>
            <w:r>
              <w:rPr>
                <w:rFonts w:ascii="宋体" w:hAnsi="宋体" w:cs="宋体" w:hint="eastAsia"/>
                <w:color w:val="000000"/>
                <w:kern w:val="0"/>
                <w:sz w:val="20"/>
                <w:szCs w:val="20"/>
              </w:rPr>
              <w:t>结构。</w:t>
            </w:r>
            <w:r>
              <w:rPr>
                <w:rFonts w:ascii="宋体" w:hAnsi="宋体" w:cs="宋体"/>
                <w:color w:val="000000"/>
                <w:kern w:val="0"/>
                <w:sz w:val="20"/>
                <w:szCs w:val="20"/>
              </w:rPr>
              <w:t xml:space="preserve">                                               3.</w:t>
            </w:r>
            <w:r>
              <w:rPr>
                <w:rFonts w:ascii="宋体" w:hAnsi="宋体" w:cs="宋体" w:hint="eastAsia"/>
                <w:color w:val="000000"/>
                <w:kern w:val="0"/>
                <w:sz w:val="20"/>
                <w:szCs w:val="20"/>
              </w:rPr>
              <w:t>水性漆</w:t>
            </w:r>
            <w:r>
              <w:rPr>
                <w:rFonts w:ascii="宋体" w:hAnsi="宋体" w:cs="宋体"/>
                <w:color w:val="000000"/>
                <w:kern w:val="0"/>
                <w:sz w:val="20"/>
                <w:szCs w:val="20"/>
              </w:rPr>
              <w:t>:</w:t>
            </w:r>
            <w:r>
              <w:rPr>
                <w:rFonts w:ascii="宋体" w:hAnsi="宋体" w:cs="宋体" w:hint="eastAsia"/>
                <w:color w:val="000000"/>
                <w:kern w:val="0"/>
                <w:sz w:val="20"/>
                <w:szCs w:val="20"/>
              </w:rPr>
              <w:t>使用环保水性漆，</w:t>
            </w:r>
            <w:r>
              <w:rPr>
                <w:rFonts w:ascii="宋体" w:hAnsi="宋体" w:cs="宋体"/>
                <w:color w:val="000000"/>
                <w:kern w:val="0"/>
                <w:sz w:val="20"/>
                <w:szCs w:val="20"/>
              </w:rPr>
              <w:t xml:space="preserve">VOC </w:t>
            </w:r>
            <w:r>
              <w:rPr>
                <w:rFonts w:ascii="宋体" w:hAnsi="宋体" w:cs="宋体" w:hint="eastAsia"/>
                <w:color w:val="000000"/>
                <w:kern w:val="0"/>
                <w:sz w:val="20"/>
                <w:szCs w:val="20"/>
              </w:rPr>
              <w:t>含量≤</w:t>
            </w:r>
            <w:r>
              <w:rPr>
                <w:rFonts w:ascii="宋体" w:hAnsi="宋体" w:cs="宋体"/>
                <w:color w:val="000000"/>
                <w:kern w:val="0"/>
                <w:sz w:val="20"/>
                <w:szCs w:val="20"/>
              </w:rPr>
              <w:t>30g/L</w:t>
            </w:r>
            <w:r>
              <w:rPr>
                <w:rFonts w:ascii="宋体" w:hAnsi="宋体" w:cs="宋体" w:hint="eastAsia"/>
                <w:color w:val="000000"/>
                <w:kern w:val="0"/>
                <w:sz w:val="20"/>
                <w:szCs w:val="20"/>
              </w:rPr>
              <w:t>、甲醛含量≤</w:t>
            </w:r>
            <w:r>
              <w:rPr>
                <w:rFonts w:ascii="宋体" w:hAnsi="宋体" w:cs="宋体"/>
                <w:color w:val="000000"/>
                <w:kern w:val="0"/>
                <w:sz w:val="20"/>
                <w:szCs w:val="20"/>
              </w:rPr>
              <w:t>5mg/kg</w:t>
            </w:r>
            <w:r>
              <w:rPr>
                <w:rFonts w:ascii="宋体" w:hAnsi="宋体" w:cs="宋体" w:hint="eastAsia"/>
                <w:color w:val="000000"/>
                <w:kern w:val="0"/>
                <w:sz w:val="20"/>
                <w:szCs w:val="20"/>
              </w:rPr>
              <w:t>、苯系物总和含量≤</w:t>
            </w:r>
            <w:r>
              <w:rPr>
                <w:rFonts w:ascii="宋体" w:hAnsi="宋体" w:cs="宋体"/>
                <w:color w:val="000000"/>
                <w:kern w:val="0"/>
                <w:sz w:val="20"/>
                <w:szCs w:val="20"/>
              </w:rPr>
              <w:t>20mg/kg</w:t>
            </w:r>
            <w:r>
              <w:rPr>
                <w:rFonts w:ascii="宋体" w:hAnsi="宋体" w:cs="宋体" w:hint="eastAsia"/>
                <w:color w:val="000000"/>
                <w:kern w:val="0"/>
                <w:sz w:val="20"/>
                <w:szCs w:val="20"/>
              </w:rPr>
              <w:t>，</w:t>
            </w:r>
            <w:r>
              <w:rPr>
                <w:rFonts w:ascii="宋体" w:cs="宋体"/>
                <w:color w:val="000000"/>
                <w:kern w:val="0"/>
                <w:sz w:val="20"/>
                <w:szCs w:val="20"/>
              </w:rPr>
              <w:t>,</w:t>
            </w:r>
            <w:r>
              <w:rPr>
                <w:rFonts w:ascii="宋体" w:hAnsi="宋体" w:cs="宋体" w:hint="eastAsia"/>
                <w:color w:val="000000"/>
                <w:kern w:val="0"/>
                <w:sz w:val="20"/>
                <w:szCs w:val="20"/>
              </w:rPr>
              <w:t>耐磨、耐腐</w:t>
            </w:r>
            <w:r>
              <w:rPr>
                <w:rFonts w:ascii="宋体" w:hAnsi="宋体" w:cs="宋体"/>
                <w:color w:val="000000"/>
                <w:kern w:val="0"/>
                <w:sz w:val="20"/>
                <w:szCs w:val="20"/>
              </w:rPr>
              <w:t xml:space="preserve"> </w:t>
            </w:r>
            <w:r>
              <w:rPr>
                <w:rFonts w:ascii="宋体" w:hAnsi="宋体" w:cs="宋体" w:hint="eastAsia"/>
                <w:color w:val="000000"/>
                <w:kern w:val="0"/>
                <w:sz w:val="20"/>
                <w:szCs w:val="20"/>
              </w:rPr>
              <w:t>蚀、耐湿热不低于</w:t>
            </w:r>
            <w:r>
              <w:rPr>
                <w:rFonts w:ascii="宋体" w:hAnsi="宋体" w:cs="宋体"/>
                <w:color w:val="000000"/>
                <w:kern w:val="0"/>
                <w:sz w:val="20"/>
                <w:szCs w:val="20"/>
              </w:rPr>
              <w:t>2</w:t>
            </w:r>
            <w:r>
              <w:rPr>
                <w:rFonts w:ascii="宋体" w:hAnsi="宋体" w:cs="宋体" w:hint="eastAsia"/>
                <w:color w:val="000000"/>
                <w:kern w:val="0"/>
                <w:sz w:val="20"/>
                <w:szCs w:val="20"/>
              </w:rPr>
              <w:t>级，抗冲击不低于</w:t>
            </w:r>
            <w:r>
              <w:rPr>
                <w:rFonts w:ascii="宋体" w:hAnsi="宋体" w:cs="宋体"/>
                <w:color w:val="000000"/>
                <w:kern w:val="0"/>
                <w:sz w:val="20"/>
                <w:szCs w:val="20"/>
              </w:rPr>
              <w:t>2</w:t>
            </w:r>
            <w:r>
              <w:rPr>
                <w:rFonts w:ascii="宋体" w:hAnsi="宋体" w:cs="宋体" w:hint="eastAsia"/>
                <w:color w:val="000000"/>
                <w:kern w:val="0"/>
                <w:sz w:val="20"/>
                <w:szCs w:val="20"/>
              </w:rPr>
              <w:t>级，色泽均匀，主次分明，木纹清晰。</w:t>
            </w:r>
            <w:r>
              <w:rPr>
                <w:rFonts w:ascii="宋体" w:hAnsi="宋体" w:cs="宋体"/>
                <w:color w:val="000000"/>
                <w:kern w:val="0"/>
                <w:sz w:val="20"/>
                <w:szCs w:val="20"/>
              </w:rPr>
              <w:t xml:space="preserve">                                               4.</w:t>
            </w:r>
            <w:r>
              <w:rPr>
                <w:rFonts w:ascii="宋体" w:hAnsi="宋体" w:cs="宋体" w:hint="eastAsia"/>
                <w:color w:val="000000"/>
                <w:kern w:val="0"/>
                <w:sz w:val="20"/>
                <w:szCs w:val="20"/>
              </w:rPr>
              <w:t>五金配件</w:t>
            </w:r>
            <w:r>
              <w:rPr>
                <w:rFonts w:ascii="宋体" w:hAnsi="宋体" w:cs="宋体"/>
                <w:color w:val="000000"/>
                <w:kern w:val="0"/>
                <w:sz w:val="20"/>
                <w:szCs w:val="20"/>
              </w:rPr>
              <w:t xml:space="preserve">: </w:t>
            </w:r>
            <w:r>
              <w:rPr>
                <w:rFonts w:ascii="宋体" w:hAnsi="宋体" w:cs="宋体" w:hint="eastAsia"/>
                <w:color w:val="000000"/>
                <w:kern w:val="0"/>
                <w:sz w:val="20"/>
                <w:szCs w:val="20"/>
              </w:rPr>
              <w:t>采用优质五金配件。</w:t>
            </w:r>
            <w:r>
              <w:rPr>
                <w:rFonts w:ascii="宋体" w:hAnsi="宋体" w:cs="宋体"/>
                <w:color w:val="000000"/>
                <w:kern w:val="0"/>
                <w:sz w:val="20"/>
                <w:szCs w:val="20"/>
              </w:rPr>
              <w:t xml:space="preserve">                                                                               5.</w:t>
            </w:r>
            <w:r>
              <w:rPr>
                <w:rFonts w:ascii="宋体" w:hAnsi="宋体" w:cs="宋体" w:hint="eastAsia"/>
                <w:color w:val="000000"/>
                <w:kern w:val="0"/>
                <w:sz w:val="20"/>
                <w:szCs w:val="20"/>
              </w:rPr>
              <w:t>胶黏剂：国家一级环保水性胶黏剂。符合</w:t>
            </w:r>
            <w:r>
              <w:rPr>
                <w:rFonts w:ascii="宋体" w:hAnsi="宋体" w:cs="宋体"/>
                <w:color w:val="000000"/>
                <w:kern w:val="0"/>
                <w:sz w:val="20"/>
                <w:szCs w:val="20"/>
              </w:rPr>
              <w:t>GB18583-2008</w:t>
            </w:r>
            <w:r>
              <w:rPr>
                <w:rFonts w:ascii="宋体" w:hAnsi="宋体" w:cs="宋体" w:hint="eastAsia"/>
                <w:color w:val="000000"/>
                <w:kern w:val="0"/>
                <w:sz w:val="20"/>
                <w:szCs w:val="20"/>
              </w:rPr>
              <w:t>、</w:t>
            </w:r>
            <w:r>
              <w:rPr>
                <w:rFonts w:ascii="宋体" w:hAnsi="宋体" w:cs="宋体"/>
                <w:color w:val="000000"/>
                <w:kern w:val="0"/>
                <w:sz w:val="20"/>
                <w:szCs w:val="20"/>
              </w:rPr>
              <w:t>HJ2541-2016</w:t>
            </w:r>
            <w:r>
              <w:rPr>
                <w:rFonts w:ascii="宋体" w:hAnsi="宋体" w:cs="宋体" w:hint="eastAsia"/>
                <w:color w:val="000000"/>
                <w:kern w:val="0"/>
                <w:sz w:val="20"/>
                <w:szCs w:val="20"/>
              </w:rPr>
              <w:t>标准，游离甲醛≤</w:t>
            </w:r>
            <w:r>
              <w:rPr>
                <w:rFonts w:ascii="宋体" w:hAnsi="宋体" w:cs="宋体"/>
                <w:color w:val="000000"/>
                <w:kern w:val="0"/>
                <w:sz w:val="20"/>
                <w:szCs w:val="20"/>
              </w:rPr>
              <w:t>0.1g/kg</w:t>
            </w:r>
            <w:r>
              <w:rPr>
                <w:rFonts w:ascii="宋体" w:hAnsi="宋体" w:cs="宋体" w:hint="eastAsia"/>
                <w:color w:val="000000"/>
                <w:kern w:val="0"/>
                <w:sz w:val="20"/>
                <w:szCs w:val="20"/>
              </w:rPr>
              <w:t>；</w:t>
            </w:r>
            <w:r>
              <w:rPr>
                <w:rFonts w:ascii="宋体" w:hAnsi="宋体" w:cs="宋体"/>
                <w:color w:val="000000"/>
                <w:kern w:val="0"/>
                <w:sz w:val="20"/>
                <w:szCs w:val="20"/>
              </w:rPr>
              <w:t xml:space="preserve">                                                                 6.</w:t>
            </w:r>
            <w:r>
              <w:rPr>
                <w:rFonts w:ascii="宋体" w:hAnsi="宋体" w:cs="宋体" w:hint="eastAsia"/>
                <w:color w:val="000000"/>
                <w:kern w:val="0"/>
                <w:sz w:val="20"/>
                <w:szCs w:val="20"/>
              </w:rPr>
              <w:t>颜色由采购人选定。</w:t>
            </w:r>
          </w:p>
        </w:tc>
        <w:tc>
          <w:tcPr>
            <w:tcW w:w="648" w:type="dxa"/>
            <w:tcBorders>
              <w:top w:val="single" w:sz="4" w:space="0" w:color="000000"/>
              <w:left w:val="single" w:sz="4" w:space="0" w:color="000000"/>
              <w:bottom w:val="nil"/>
              <w:right w:val="single" w:sz="4" w:space="0" w:color="000000"/>
            </w:tcBorders>
            <w:vAlign w:val="center"/>
          </w:tcPr>
          <w:p w:rsidR="0050113F" w:rsidRDefault="0050113F">
            <w:pPr>
              <w:widowControl/>
              <w:jc w:val="center"/>
              <w:textAlignment w:val="center"/>
              <w:rPr>
                <w:rFonts w:ascii="宋体"/>
                <w:color w:val="000000"/>
                <w:sz w:val="20"/>
                <w:szCs w:val="20"/>
              </w:rPr>
            </w:pPr>
            <w:r>
              <w:rPr>
                <w:rFonts w:ascii="宋体" w:hAnsi="宋体" w:cs="宋体" w:hint="eastAsia"/>
                <w:color w:val="000000"/>
                <w:kern w:val="0"/>
                <w:sz w:val="20"/>
                <w:szCs w:val="20"/>
              </w:rPr>
              <w:t>张</w:t>
            </w:r>
          </w:p>
        </w:tc>
        <w:tc>
          <w:tcPr>
            <w:tcW w:w="648" w:type="dxa"/>
            <w:tcBorders>
              <w:top w:val="single" w:sz="4" w:space="0" w:color="000000"/>
              <w:left w:val="single" w:sz="4" w:space="0" w:color="000000"/>
              <w:bottom w:val="single" w:sz="4" w:space="0" w:color="000000"/>
              <w:right w:val="single" w:sz="4" w:space="0" w:color="000000"/>
            </w:tcBorders>
            <w:vAlign w:val="center"/>
          </w:tcPr>
          <w:p w:rsidR="0050113F" w:rsidRDefault="0050113F">
            <w:pPr>
              <w:widowControl/>
              <w:jc w:val="center"/>
              <w:textAlignment w:val="center"/>
              <w:rPr>
                <w:rFonts w:ascii="宋体"/>
                <w:color w:val="000000"/>
                <w:sz w:val="20"/>
                <w:szCs w:val="20"/>
              </w:rPr>
            </w:pPr>
            <w:r>
              <w:rPr>
                <w:rFonts w:ascii="宋体" w:hAnsi="宋体" w:cs="宋体"/>
                <w:color w:val="000000"/>
                <w:kern w:val="0"/>
                <w:sz w:val="20"/>
                <w:szCs w:val="20"/>
              </w:rPr>
              <w:t>2</w:t>
            </w:r>
          </w:p>
        </w:tc>
      </w:tr>
      <w:tr w:rsidR="0050113F">
        <w:trPr>
          <w:trHeight w:val="4760"/>
          <w:jc w:val="center"/>
        </w:trPr>
        <w:tc>
          <w:tcPr>
            <w:tcW w:w="444" w:type="dxa"/>
            <w:tcBorders>
              <w:top w:val="single" w:sz="4" w:space="0" w:color="000000"/>
              <w:left w:val="single" w:sz="4" w:space="0" w:color="000000"/>
              <w:bottom w:val="nil"/>
              <w:right w:val="single" w:sz="4" w:space="0" w:color="000000"/>
            </w:tcBorders>
            <w:vAlign w:val="center"/>
          </w:tcPr>
          <w:p w:rsidR="0050113F" w:rsidRDefault="0050113F">
            <w:pPr>
              <w:widowControl/>
              <w:jc w:val="center"/>
              <w:textAlignment w:val="center"/>
              <w:rPr>
                <w:rFonts w:ascii="宋体"/>
                <w:color w:val="000000"/>
                <w:sz w:val="20"/>
                <w:szCs w:val="20"/>
              </w:rPr>
            </w:pPr>
            <w:r>
              <w:rPr>
                <w:rFonts w:ascii="宋体" w:hAnsi="宋体" w:cs="宋体"/>
                <w:color w:val="000000"/>
                <w:kern w:val="0"/>
                <w:sz w:val="20"/>
                <w:szCs w:val="20"/>
              </w:rPr>
              <w:t>80</w:t>
            </w:r>
          </w:p>
        </w:tc>
        <w:tc>
          <w:tcPr>
            <w:tcW w:w="1116" w:type="dxa"/>
            <w:tcBorders>
              <w:top w:val="single" w:sz="4" w:space="0" w:color="000000"/>
              <w:left w:val="single" w:sz="4" w:space="0" w:color="000000"/>
              <w:bottom w:val="nil"/>
              <w:right w:val="single" w:sz="4" w:space="0" w:color="000000"/>
            </w:tcBorders>
            <w:vAlign w:val="center"/>
          </w:tcPr>
          <w:p w:rsidR="0050113F" w:rsidRDefault="0050113F">
            <w:pPr>
              <w:widowControl/>
              <w:jc w:val="center"/>
              <w:textAlignment w:val="center"/>
              <w:rPr>
                <w:rFonts w:ascii="宋体"/>
                <w:color w:val="000000"/>
                <w:sz w:val="20"/>
                <w:szCs w:val="20"/>
              </w:rPr>
            </w:pPr>
            <w:r>
              <w:rPr>
                <w:rFonts w:ascii="宋体" w:hAnsi="宋体" w:cs="宋体" w:hint="eastAsia"/>
                <w:color w:val="000000"/>
                <w:kern w:val="0"/>
                <w:sz w:val="20"/>
                <w:szCs w:val="20"/>
              </w:rPr>
              <w:t>办公椅</w:t>
            </w:r>
          </w:p>
        </w:tc>
        <w:tc>
          <w:tcPr>
            <w:tcW w:w="2460" w:type="dxa"/>
            <w:tcBorders>
              <w:top w:val="single" w:sz="4" w:space="0" w:color="000000"/>
              <w:left w:val="single" w:sz="4" w:space="0" w:color="000000"/>
              <w:bottom w:val="nil"/>
              <w:right w:val="single" w:sz="4" w:space="0" w:color="000000"/>
            </w:tcBorders>
            <w:vAlign w:val="bottom"/>
          </w:tcPr>
          <w:p w:rsidR="0050113F" w:rsidRDefault="0050113F">
            <w:pPr>
              <w:widowControl/>
              <w:jc w:val="center"/>
              <w:textAlignment w:val="bottom"/>
              <w:rPr>
                <w:rFonts w:ascii="宋体"/>
                <w:color w:val="000000"/>
                <w:sz w:val="20"/>
                <w:szCs w:val="20"/>
              </w:rPr>
            </w:pPr>
            <w:r>
              <w:rPr>
                <w:noProof/>
              </w:rPr>
              <w:pict>
                <v:shape id="Picture_206207" o:spid="_x0000_s1106" type="#_x0000_t75" style="position:absolute;left:0;text-align:left;margin-left:37.5pt;margin-top:50.2pt;width:54.75pt;height:71.6pt;z-index:251740160;visibility:visible;mso-position-horizontal-relative:text;mso-position-vertical-relative:text">
                  <v:imagedata r:id="rId89" o:title=""/>
                </v:shape>
              </w:pict>
            </w:r>
            <w:r>
              <w:rPr>
                <w:rFonts w:ascii="宋体" w:hAnsi="宋体" w:cs="宋体"/>
                <w:color w:val="000000"/>
                <w:kern w:val="0"/>
                <w:sz w:val="20"/>
                <w:szCs w:val="20"/>
              </w:rPr>
              <w:t>610*645*1010H</w:t>
            </w:r>
          </w:p>
        </w:tc>
        <w:tc>
          <w:tcPr>
            <w:tcW w:w="5472" w:type="dxa"/>
            <w:tcBorders>
              <w:top w:val="single" w:sz="4" w:space="0" w:color="000000"/>
              <w:left w:val="single" w:sz="4" w:space="0" w:color="000000"/>
              <w:bottom w:val="nil"/>
              <w:right w:val="single" w:sz="4" w:space="0" w:color="000000"/>
            </w:tcBorders>
            <w:vAlign w:val="center"/>
          </w:tcPr>
          <w:p w:rsidR="0050113F" w:rsidRDefault="0050113F" w:rsidP="000978A4">
            <w:pPr>
              <w:widowControl/>
              <w:textAlignment w:val="center"/>
              <w:rPr>
                <w:rFonts w:ascii="宋体"/>
                <w:color w:val="000000"/>
                <w:sz w:val="20"/>
                <w:szCs w:val="20"/>
              </w:rPr>
            </w:pPr>
            <w:r>
              <w:rPr>
                <w:rFonts w:ascii="宋体" w:hAnsi="宋体" w:cs="宋体"/>
                <w:color w:val="000000"/>
                <w:kern w:val="0"/>
                <w:sz w:val="20"/>
                <w:szCs w:val="20"/>
              </w:rPr>
              <w:t>1.</w:t>
            </w:r>
            <w:r>
              <w:rPr>
                <w:rFonts w:ascii="宋体" w:hAnsi="宋体" w:cs="宋体" w:hint="eastAsia"/>
                <w:color w:val="000000"/>
                <w:kern w:val="0"/>
                <w:sz w:val="20"/>
                <w:szCs w:val="20"/>
              </w:rPr>
              <w:t>基材：红榉实木制作，所有木材经过过热蒸汽干燥处理含水率为</w:t>
            </w:r>
            <w:r>
              <w:rPr>
                <w:rFonts w:ascii="宋体" w:hAnsi="宋体" w:cs="宋体"/>
                <w:color w:val="000000"/>
                <w:kern w:val="0"/>
                <w:sz w:val="20"/>
                <w:szCs w:val="20"/>
              </w:rPr>
              <w:t>8%-12%</w:t>
            </w:r>
            <w:r>
              <w:rPr>
                <w:rFonts w:ascii="宋体" w:hAnsi="宋体" w:cs="宋体" w:hint="eastAsia"/>
                <w:color w:val="000000"/>
                <w:kern w:val="0"/>
                <w:sz w:val="20"/>
                <w:szCs w:val="20"/>
              </w:rPr>
              <w:t>，经过防虫、防潮、防腐及多次烘干蒸发处理；符合</w:t>
            </w:r>
            <w:r>
              <w:rPr>
                <w:rFonts w:ascii="宋体" w:hAnsi="宋体" w:cs="宋体"/>
                <w:color w:val="000000"/>
                <w:kern w:val="0"/>
                <w:sz w:val="20"/>
                <w:szCs w:val="20"/>
              </w:rPr>
              <w:t>GB/T29894-2013</w:t>
            </w:r>
            <w:r>
              <w:rPr>
                <w:rFonts w:ascii="宋体" w:hAnsi="宋体" w:cs="宋体" w:hint="eastAsia"/>
                <w:color w:val="000000"/>
                <w:kern w:val="0"/>
                <w:sz w:val="20"/>
                <w:szCs w:val="20"/>
              </w:rPr>
              <w:t>、</w:t>
            </w:r>
            <w:r>
              <w:rPr>
                <w:rFonts w:ascii="宋体" w:hAnsi="宋体" w:cs="宋体"/>
                <w:color w:val="000000"/>
                <w:kern w:val="0"/>
                <w:sz w:val="20"/>
                <w:szCs w:val="20"/>
              </w:rPr>
              <w:t>GB/T16734-1997</w:t>
            </w:r>
            <w:r>
              <w:rPr>
                <w:rFonts w:ascii="宋体" w:hAnsi="宋体" w:cs="宋体" w:hint="eastAsia"/>
                <w:color w:val="000000"/>
                <w:kern w:val="0"/>
                <w:sz w:val="20"/>
                <w:szCs w:val="20"/>
              </w:rPr>
              <w:t>、</w:t>
            </w:r>
            <w:r>
              <w:rPr>
                <w:rFonts w:ascii="宋体" w:hAnsi="宋体" w:cs="宋体"/>
                <w:color w:val="000000"/>
                <w:kern w:val="0"/>
                <w:sz w:val="20"/>
                <w:szCs w:val="20"/>
              </w:rPr>
              <w:t>GB/T3324-2017</w:t>
            </w:r>
            <w:r>
              <w:rPr>
                <w:rFonts w:ascii="宋体" w:hAnsi="宋体" w:cs="宋体" w:hint="eastAsia"/>
                <w:color w:val="000000"/>
                <w:kern w:val="0"/>
                <w:sz w:val="20"/>
                <w:szCs w:val="20"/>
              </w:rPr>
              <w:t>、</w:t>
            </w:r>
            <w:r>
              <w:rPr>
                <w:rFonts w:ascii="宋体" w:hAnsi="宋体" w:cs="宋体"/>
                <w:color w:val="000000"/>
                <w:kern w:val="0"/>
                <w:sz w:val="20"/>
                <w:szCs w:val="20"/>
              </w:rPr>
              <w:t>GB18580-2017</w:t>
            </w:r>
            <w:r>
              <w:rPr>
                <w:rFonts w:ascii="宋体" w:hAnsi="宋体" w:cs="宋体" w:hint="eastAsia"/>
                <w:color w:val="000000"/>
                <w:kern w:val="0"/>
                <w:sz w:val="20"/>
                <w:szCs w:val="20"/>
              </w:rPr>
              <w:t>标准，甲醛释放量≤</w:t>
            </w:r>
            <w:r>
              <w:rPr>
                <w:rFonts w:ascii="宋体" w:hAnsi="宋体" w:cs="宋体"/>
                <w:color w:val="000000"/>
                <w:kern w:val="0"/>
                <w:sz w:val="20"/>
                <w:szCs w:val="20"/>
              </w:rPr>
              <w:t>0.05mg/m3</w:t>
            </w:r>
            <w:r>
              <w:rPr>
                <w:rFonts w:ascii="宋体" w:hAnsi="宋体" w:cs="宋体" w:hint="eastAsia"/>
                <w:color w:val="000000"/>
                <w:kern w:val="0"/>
                <w:sz w:val="20"/>
                <w:szCs w:val="20"/>
              </w:rPr>
              <w:t>、挥发性有机物释放量≤</w:t>
            </w:r>
            <w:r>
              <w:rPr>
                <w:rFonts w:ascii="宋体" w:hAnsi="宋体" w:cs="宋体"/>
                <w:color w:val="000000"/>
                <w:kern w:val="0"/>
                <w:sz w:val="20"/>
                <w:szCs w:val="20"/>
              </w:rPr>
              <w:t>0.2mg/m3.72h</w:t>
            </w:r>
            <w:r>
              <w:rPr>
                <w:rFonts w:ascii="宋体" w:hAnsi="宋体" w:cs="宋体" w:hint="eastAsia"/>
                <w:color w:val="000000"/>
                <w:kern w:val="0"/>
                <w:sz w:val="20"/>
                <w:szCs w:val="20"/>
              </w:rPr>
              <w:t>；</w:t>
            </w:r>
            <w:r>
              <w:rPr>
                <w:rFonts w:ascii="宋体" w:hAnsi="宋体" w:cs="宋体"/>
                <w:color w:val="000000"/>
                <w:kern w:val="0"/>
                <w:sz w:val="20"/>
                <w:szCs w:val="20"/>
              </w:rPr>
              <w:t xml:space="preserve">                                                           2.</w:t>
            </w:r>
            <w:r>
              <w:rPr>
                <w:rFonts w:ascii="宋体" w:hAnsi="宋体" w:cs="宋体" w:hint="eastAsia"/>
                <w:color w:val="000000"/>
                <w:kern w:val="0"/>
                <w:sz w:val="20"/>
                <w:szCs w:val="20"/>
              </w:rPr>
              <w:t>工艺：榫卯结构，椅子靠背高度</w:t>
            </w:r>
            <w:r>
              <w:rPr>
                <w:rFonts w:ascii="宋体" w:hAnsi="宋体" w:cs="宋体"/>
                <w:color w:val="000000"/>
                <w:kern w:val="0"/>
                <w:sz w:val="20"/>
                <w:szCs w:val="20"/>
              </w:rPr>
              <w:t>1010mm</w:t>
            </w:r>
            <w:r>
              <w:rPr>
                <w:rFonts w:ascii="宋体" w:hAnsi="宋体" w:cs="宋体" w:hint="eastAsia"/>
                <w:color w:val="000000"/>
                <w:kern w:val="0"/>
                <w:sz w:val="20"/>
                <w:szCs w:val="20"/>
              </w:rPr>
              <w:t>；两扶手内空</w:t>
            </w:r>
            <w:r>
              <w:rPr>
                <w:rFonts w:ascii="宋体" w:hAnsi="宋体" w:cs="宋体"/>
                <w:color w:val="000000"/>
                <w:kern w:val="0"/>
                <w:sz w:val="20"/>
                <w:szCs w:val="20"/>
              </w:rPr>
              <w:t>502mm</w:t>
            </w:r>
            <w:r>
              <w:rPr>
                <w:rFonts w:ascii="宋体" w:hAnsi="宋体" w:cs="宋体" w:hint="eastAsia"/>
                <w:color w:val="000000"/>
                <w:kern w:val="0"/>
                <w:sz w:val="20"/>
                <w:szCs w:val="20"/>
              </w:rPr>
              <w:t>，扶手宽度</w:t>
            </w:r>
            <w:r>
              <w:rPr>
                <w:rFonts w:ascii="宋体" w:hAnsi="宋体" w:cs="宋体"/>
                <w:color w:val="000000"/>
                <w:kern w:val="0"/>
                <w:sz w:val="20"/>
                <w:szCs w:val="20"/>
              </w:rPr>
              <w:t>54mm</w:t>
            </w:r>
            <w:r>
              <w:rPr>
                <w:rFonts w:ascii="宋体" w:hAnsi="宋体" w:cs="宋体" w:hint="eastAsia"/>
                <w:color w:val="000000"/>
                <w:kern w:val="0"/>
                <w:sz w:val="20"/>
                <w:szCs w:val="20"/>
              </w:rPr>
              <w:t>，扶手最高点距地面</w:t>
            </w:r>
            <w:r>
              <w:rPr>
                <w:rFonts w:ascii="宋体" w:hAnsi="宋体" w:cs="宋体"/>
                <w:color w:val="000000"/>
                <w:kern w:val="0"/>
                <w:sz w:val="20"/>
                <w:szCs w:val="20"/>
              </w:rPr>
              <w:t>646mm</w:t>
            </w:r>
            <w:r>
              <w:rPr>
                <w:rFonts w:ascii="宋体" w:hAnsi="宋体" w:cs="宋体" w:hint="eastAsia"/>
                <w:color w:val="000000"/>
                <w:kern w:val="0"/>
                <w:sz w:val="20"/>
                <w:szCs w:val="20"/>
              </w:rPr>
              <w:t>，扶手最低点距地面</w:t>
            </w:r>
            <w:r>
              <w:rPr>
                <w:rFonts w:ascii="宋体" w:hAnsi="宋体" w:cs="宋体"/>
                <w:color w:val="000000"/>
                <w:kern w:val="0"/>
                <w:sz w:val="20"/>
                <w:szCs w:val="20"/>
              </w:rPr>
              <w:t>620mm</w:t>
            </w:r>
            <w:r>
              <w:rPr>
                <w:rFonts w:ascii="宋体" w:hAnsi="宋体" w:cs="宋体" w:hint="eastAsia"/>
                <w:color w:val="000000"/>
                <w:kern w:val="0"/>
                <w:sz w:val="20"/>
                <w:szCs w:val="20"/>
              </w:rPr>
              <w:t>；座高</w:t>
            </w:r>
            <w:r>
              <w:rPr>
                <w:rFonts w:ascii="宋体" w:hAnsi="宋体" w:cs="宋体"/>
                <w:color w:val="000000"/>
                <w:kern w:val="0"/>
                <w:sz w:val="20"/>
                <w:szCs w:val="20"/>
              </w:rPr>
              <w:t>470mm</w:t>
            </w:r>
            <w:r>
              <w:rPr>
                <w:rFonts w:ascii="宋体" w:hAnsi="宋体" w:cs="宋体" w:hint="eastAsia"/>
                <w:color w:val="000000"/>
                <w:kern w:val="0"/>
                <w:sz w:val="20"/>
                <w:szCs w:val="20"/>
              </w:rPr>
              <w:t>；座深</w:t>
            </w:r>
            <w:r>
              <w:rPr>
                <w:rFonts w:ascii="宋体" w:hAnsi="宋体" w:cs="宋体"/>
                <w:color w:val="000000"/>
                <w:kern w:val="0"/>
                <w:sz w:val="20"/>
                <w:szCs w:val="20"/>
              </w:rPr>
              <w:t>510mm</w:t>
            </w:r>
            <w:r>
              <w:rPr>
                <w:rFonts w:ascii="宋体" w:hAnsi="宋体" w:cs="宋体" w:hint="eastAsia"/>
                <w:color w:val="000000"/>
                <w:kern w:val="0"/>
                <w:sz w:val="20"/>
                <w:szCs w:val="20"/>
              </w:rPr>
              <w:t>；后脚用料为</w:t>
            </w:r>
            <w:r>
              <w:rPr>
                <w:rFonts w:ascii="宋体" w:hAnsi="宋体" w:cs="宋体"/>
                <w:color w:val="000000"/>
                <w:kern w:val="0"/>
                <w:sz w:val="20"/>
                <w:szCs w:val="20"/>
              </w:rPr>
              <w:t>28mm</w:t>
            </w:r>
            <w:r>
              <w:rPr>
                <w:rFonts w:ascii="宋体" w:hAnsi="宋体" w:cs="宋体" w:hint="eastAsia"/>
                <w:color w:val="000000"/>
                <w:kern w:val="0"/>
                <w:sz w:val="20"/>
                <w:szCs w:val="20"/>
              </w:rPr>
              <w:t>厚；前脚用料为</w:t>
            </w:r>
            <w:r>
              <w:rPr>
                <w:rFonts w:ascii="宋体" w:hAnsi="宋体" w:cs="宋体"/>
                <w:color w:val="000000"/>
                <w:kern w:val="0"/>
                <w:sz w:val="20"/>
                <w:szCs w:val="20"/>
              </w:rPr>
              <w:t>54*34mm</w:t>
            </w:r>
            <w:r>
              <w:rPr>
                <w:rFonts w:ascii="宋体" w:hAnsi="宋体" w:cs="宋体" w:hint="eastAsia"/>
                <w:color w:val="000000"/>
                <w:kern w:val="0"/>
                <w:sz w:val="20"/>
                <w:szCs w:val="20"/>
              </w:rPr>
              <w:t>；座框侧横用料</w:t>
            </w:r>
            <w:r>
              <w:rPr>
                <w:rFonts w:ascii="宋体" w:hAnsi="宋体" w:cs="宋体"/>
                <w:color w:val="000000"/>
                <w:kern w:val="0"/>
                <w:sz w:val="20"/>
                <w:szCs w:val="20"/>
              </w:rPr>
              <w:t>60*26mm</w:t>
            </w:r>
            <w:r>
              <w:rPr>
                <w:rFonts w:ascii="宋体" w:hAnsi="宋体" w:cs="宋体" w:hint="eastAsia"/>
                <w:color w:val="000000"/>
                <w:kern w:val="0"/>
                <w:sz w:val="20"/>
                <w:szCs w:val="20"/>
              </w:rPr>
              <w:t>厚；优质环保布皮包面，优质</w:t>
            </w:r>
            <w:r>
              <w:rPr>
                <w:rFonts w:ascii="宋体" w:hAnsi="宋体" w:cs="宋体"/>
                <w:color w:val="000000"/>
                <w:kern w:val="0"/>
                <w:sz w:val="20"/>
                <w:szCs w:val="20"/>
              </w:rPr>
              <w:t>PU</w:t>
            </w:r>
            <w:r>
              <w:rPr>
                <w:rFonts w:ascii="宋体" w:hAnsi="宋体" w:cs="宋体" w:hint="eastAsia"/>
                <w:color w:val="000000"/>
                <w:kern w:val="0"/>
                <w:sz w:val="20"/>
                <w:szCs w:val="20"/>
              </w:rPr>
              <w:t>发泡一次成型耐阻燃、防老化、高回弹海绵，海绵密度≥</w:t>
            </w:r>
            <w:r>
              <w:rPr>
                <w:rFonts w:ascii="宋体" w:hAnsi="宋体" w:cs="宋体"/>
                <w:color w:val="000000"/>
                <w:kern w:val="0"/>
                <w:sz w:val="20"/>
                <w:szCs w:val="20"/>
              </w:rPr>
              <w:t>35Kg/m</w:t>
            </w:r>
            <w:r>
              <w:rPr>
                <w:rFonts w:ascii="宋体" w:hAnsi="宋体" w:cs="宋体" w:hint="eastAsia"/>
                <w:color w:val="000000"/>
                <w:kern w:val="0"/>
                <w:sz w:val="20"/>
                <w:szCs w:val="20"/>
              </w:rPr>
              <w:t>³；</w:t>
            </w:r>
            <w:r>
              <w:rPr>
                <w:rFonts w:ascii="宋体" w:hAnsi="宋体" w:cs="宋体"/>
                <w:color w:val="000000"/>
                <w:kern w:val="0"/>
                <w:sz w:val="20"/>
                <w:szCs w:val="20"/>
              </w:rPr>
              <w:t xml:space="preserve">                                                                   </w:t>
            </w:r>
            <w:r>
              <w:rPr>
                <w:rFonts w:ascii="宋体" w:hAnsi="宋体" w:cs="宋体"/>
                <w:color w:val="000000"/>
                <w:kern w:val="0"/>
                <w:sz w:val="20"/>
                <w:szCs w:val="20"/>
              </w:rPr>
              <w:br/>
              <w:t>3.</w:t>
            </w:r>
            <w:r>
              <w:rPr>
                <w:rFonts w:ascii="宋体" w:hAnsi="宋体" w:cs="宋体" w:hint="eastAsia"/>
                <w:color w:val="000000"/>
                <w:kern w:val="0"/>
                <w:sz w:val="20"/>
                <w:szCs w:val="20"/>
              </w:rPr>
              <w:t>水性漆</w:t>
            </w:r>
            <w:r>
              <w:rPr>
                <w:rFonts w:ascii="宋体" w:hAnsi="宋体" w:cs="宋体"/>
                <w:color w:val="000000"/>
                <w:kern w:val="0"/>
                <w:sz w:val="20"/>
                <w:szCs w:val="20"/>
              </w:rPr>
              <w:t>:</w:t>
            </w:r>
            <w:r>
              <w:rPr>
                <w:rFonts w:ascii="宋体" w:hAnsi="宋体" w:cs="宋体" w:hint="eastAsia"/>
                <w:color w:val="000000"/>
                <w:kern w:val="0"/>
                <w:sz w:val="20"/>
                <w:szCs w:val="20"/>
              </w:rPr>
              <w:t>使用环保水性漆，</w:t>
            </w:r>
            <w:r>
              <w:rPr>
                <w:rFonts w:ascii="宋体" w:hAnsi="宋体" w:cs="宋体"/>
                <w:color w:val="000000"/>
                <w:kern w:val="0"/>
                <w:sz w:val="20"/>
                <w:szCs w:val="20"/>
              </w:rPr>
              <w:t>VOC</w:t>
            </w:r>
            <w:r>
              <w:rPr>
                <w:rFonts w:ascii="宋体" w:hAnsi="宋体" w:cs="宋体" w:hint="eastAsia"/>
                <w:color w:val="000000"/>
                <w:kern w:val="0"/>
                <w:sz w:val="20"/>
                <w:szCs w:val="20"/>
              </w:rPr>
              <w:t>含量≤</w:t>
            </w:r>
            <w:r>
              <w:rPr>
                <w:rFonts w:ascii="宋体" w:hAnsi="宋体" w:cs="宋体"/>
                <w:color w:val="000000"/>
                <w:kern w:val="0"/>
                <w:sz w:val="20"/>
                <w:szCs w:val="20"/>
              </w:rPr>
              <w:t>30g/L</w:t>
            </w:r>
            <w:r>
              <w:rPr>
                <w:rFonts w:ascii="宋体" w:hAnsi="宋体" w:cs="宋体" w:hint="eastAsia"/>
                <w:color w:val="000000"/>
                <w:kern w:val="0"/>
                <w:sz w:val="20"/>
                <w:szCs w:val="20"/>
              </w:rPr>
              <w:t>、甲醛含量≤</w:t>
            </w:r>
            <w:r>
              <w:rPr>
                <w:rFonts w:ascii="宋体" w:hAnsi="宋体" w:cs="宋体"/>
                <w:color w:val="000000"/>
                <w:kern w:val="0"/>
                <w:sz w:val="20"/>
                <w:szCs w:val="20"/>
              </w:rPr>
              <w:t>5mg/kg</w:t>
            </w:r>
            <w:r>
              <w:rPr>
                <w:rFonts w:ascii="宋体" w:hAnsi="宋体" w:cs="宋体" w:hint="eastAsia"/>
                <w:color w:val="000000"/>
                <w:kern w:val="0"/>
                <w:sz w:val="20"/>
                <w:szCs w:val="20"/>
              </w:rPr>
              <w:t>、苯系物总和含量≤</w:t>
            </w:r>
            <w:r>
              <w:rPr>
                <w:rFonts w:ascii="宋体" w:hAnsi="宋体" w:cs="宋体"/>
                <w:color w:val="000000"/>
                <w:kern w:val="0"/>
                <w:sz w:val="20"/>
                <w:szCs w:val="20"/>
              </w:rPr>
              <w:t>20mg/kg</w:t>
            </w:r>
            <w:r>
              <w:rPr>
                <w:rFonts w:ascii="宋体" w:hAnsi="宋体" w:cs="宋体" w:hint="eastAsia"/>
                <w:color w:val="000000"/>
                <w:kern w:val="0"/>
                <w:sz w:val="20"/>
                <w:szCs w:val="20"/>
              </w:rPr>
              <w:t>，</w:t>
            </w:r>
            <w:r>
              <w:rPr>
                <w:rFonts w:ascii="宋体" w:cs="宋体"/>
                <w:color w:val="000000"/>
                <w:kern w:val="0"/>
                <w:sz w:val="20"/>
                <w:szCs w:val="20"/>
              </w:rPr>
              <w:t>,</w:t>
            </w:r>
            <w:r>
              <w:rPr>
                <w:rFonts w:ascii="宋体" w:hAnsi="宋体" w:cs="宋体" w:hint="eastAsia"/>
                <w:color w:val="000000"/>
                <w:kern w:val="0"/>
                <w:sz w:val="20"/>
                <w:szCs w:val="20"/>
              </w:rPr>
              <w:t>耐磨、耐腐蚀、耐湿热不低于</w:t>
            </w:r>
            <w:r>
              <w:rPr>
                <w:rFonts w:ascii="宋体" w:hAnsi="宋体" w:cs="宋体"/>
                <w:color w:val="000000"/>
                <w:kern w:val="0"/>
                <w:sz w:val="20"/>
                <w:szCs w:val="20"/>
              </w:rPr>
              <w:t>2</w:t>
            </w:r>
            <w:r>
              <w:rPr>
                <w:rFonts w:ascii="宋体" w:hAnsi="宋体" w:cs="宋体" w:hint="eastAsia"/>
                <w:color w:val="000000"/>
                <w:kern w:val="0"/>
                <w:sz w:val="20"/>
                <w:szCs w:val="20"/>
              </w:rPr>
              <w:t>级，抗冲击不低于</w:t>
            </w:r>
            <w:r>
              <w:rPr>
                <w:rFonts w:ascii="宋体" w:hAnsi="宋体" w:cs="宋体"/>
                <w:color w:val="000000"/>
                <w:kern w:val="0"/>
                <w:sz w:val="20"/>
                <w:szCs w:val="20"/>
              </w:rPr>
              <w:t>2</w:t>
            </w:r>
            <w:r>
              <w:rPr>
                <w:rFonts w:ascii="宋体" w:hAnsi="宋体" w:cs="宋体" w:hint="eastAsia"/>
                <w:color w:val="000000"/>
                <w:kern w:val="0"/>
                <w:sz w:val="20"/>
                <w:szCs w:val="20"/>
              </w:rPr>
              <w:t>级，色泽均匀，主次分明，木纹清晰；</w:t>
            </w:r>
            <w:r>
              <w:rPr>
                <w:rFonts w:ascii="宋体"/>
                <w:color w:val="000000"/>
                <w:kern w:val="0"/>
                <w:sz w:val="20"/>
                <w:szCs w:val="20"/>
              </w:rPr>
              <w:br/>
            </w:r>
            <w:r>
              <w:rPr>
                <w:rFonts w:ascii="宋体" w:hAnsi="宋体" w:cs="宋体"/>
                <w:color w:val="000000"/>
                <w:kern w:val="0"/>
                <w:sz w:val="20"/>
                <w:szCs w:val="20"/>
              </w:rPr>
              <w:t>4.</w:t>
            </w:r>
            <w:r>
              <w:rPr>
                <w:rFonts w:ascii="宋体" w:hAnsi="宋体" w:cs="宋体" w:hint="eastAsia"/>
                <w:color w:val="000000"/>
                <w:kern w:val="0"/>
                <w:sz w:val="20"/>
                <w:szCs w:val="20"/>
              </w:rPr>
              <w:t>胶黏剂：国家一级环保胶黏剂；</w:t>
            </w:r>
            <w:r>
              <w:rPr>
                <w:rFonts w:ascii="宋体" w:hAnsi="宋体" w:cs="宋体"/>
                <w:color w:val="000000"/>
                <w:kern w:val="0"/>
                <w:sz w:val="20"/>
                <w:szCs w:val="20"/>
              </w:rPr>
              <w:t xml:space="preserve">                                                                             5.</w:t>
            </w:r>
            <w:r>
              <w:rPr>
                <w:rFonts w:ascii="宋体" w:hAnsi="宋体" w:cs="宋体" w:hint="eastAsia"/>
                <w:color w:val="000000"/>
                <w:kern w:val="0"/>
                <w:sz w:val="20"/>
                <w:szCs w:val="20"/>
              </w:rPr>
              <w:t>颜色由采购人选定。</w:t>
            </w:r>
            <w:r>
              <w:rPr>
                <w:rFonts w:ascii="宋体" w:hAnsi="宋体" w:cs="宋体"/>
                <w:color w:val="000000"/>
                <w:kern w:val="0"/>
                <w:sz w:val="20"/>
                <w:szCs w:val="20"/>
              </w:rPr>
              <w:t xml:space="preserve">                                </w:t>
            </w:r>
          </w:p>
        </w:tc>
        <w:tc>
          <w:tcPr>
            <w:tcW w:w="648" w:type="dxa"/>
            <w:tcBorders>
              <w:top w:val="single" w:sz="4" w:space="0" w:color="000000"/>
              <w:left w:val="single" w:sz="4" w:space="0" w:color="000000"/>
              <w:bottom w:val="nil"/>
              <w:right w:val="single" w:sz="4" w:space="0" w:color="000000"/>
            </w:tcBorders>
            <w:vAlign w:val="center"/>
          </w:tcPr>
          <w:p w:rsidR="0050113F" w:rsidRDefault="0050113F">
            <w:pPr>
              <w:widowControl/>
              <w:jc w:val="center"/>
              <w:textAlignment w:val="center"/>
              <w:rPr>
                <w:rFonts w:ascii="宋体"/>
                <w:color w:val="000000"/>
                <w:sz w:val="20"/>
                <w:szCs w:val="20"/>
              </w:rPr>
            </w:pPr>
            <w:r>
              <w:rPr>
                <w:rFonts w:ascii="宋体" w:hAnsi="宋体" w:cs="宋体" w:hint="eastAsia"/>
                <w:color w:val="000000"/>
                <w:kern w:val="0"/>
                <w:sz w:val="20"/>
                <w:szCs w:val="20"/>
              </w:rPr>
              <w:t>把</w:t>
            </w:r>
          </w:p>
        </w:tc>
        <w:tc>
          <w:tcPr>
            <w:tcW w:w="648" w:type="dxa"/>
            <w:tcBorders>
              <w:top w:val="single" w:sz="4" w:space="0" w:color="000000"/>
              <w:left w:val="single" w:sz="4" w:space="0" w:color="000000"/>
              <w:bottom w:val="single" w:sz="4" w:space="0" w:color="000000"/>
              <w:right w:val="single" w:sz="4" w:space="0" w:color="000000"/>
            </w:tcBorders>
            <w:vAlign w:val="center"/>
          </w:tcPr>
          <w:p w:rsidR="0050113F" w:rsidRDefault="0050113F">
            <w:pPr>
              <w:widowControl/>
              <w:jc w:val="center"/>
              <w:textAlignment w:val="center"/>
              <w:rPr>
                <w:rFonts w:ascii="宋体"/>
                <w:color w:val="000000"/>
                <w:sz w:val="20"/>
                <w:szCs w:val="20"/>
              </w:rPr>
            </w:pPr>
            <w:r>
              <w:rPr>
                <w:rFonts w:ascii="宋体" w:hAnsi="宋体" w:cs="宋体"/>
                <w:color w:val="000000"/>
                <w:kern w:val="0"/>
                <w:sz w:val="20"/>
                <w:szCs w:val="20"/>
              </w:rPr>
              <w:t>2</w:t>
            </w:r>
          </w:p>
        </w:tc>
      </w:tr>
      <w:tr w:rsidR="0050113F">
        <w:trPr>
          <w:trHeight w:val="3620"/>
          <w:jc w:val="center"/>
        </w:trPr>
        <w:tc>
          <w:tcPr>
            <w:tcW w:w="444" w:type="dxa"/>
            <w:tcBorders>
              <w:top w:val="single" w:sz="4" w:space="0" w:color="000000"/>
              <w:left w:val="single" w:sz="4" w:space="0" w:color="000000"/>
              <w:bottom w:val="nil"/>
              <w:right w:val="single" w:sz="4" w:space="0" w:color="000000"/>
            </w:tcBorders>
            <w:vAlign w:val="center"/>
          </w:tcPr>
          <w:p w:rsidR="0050113F" w:rsidRDefault="0050113F">
            <w:pPr>
              <w:widowControl/>
              <w:jc w:val="center"/>
              <w:textAlignment w:val="center"/>
              <w:rPr>
                <w:rFonts w:ascii="宋体"/>
                <w:color w:val="000000"/>
                <w:sz w:val="20"/>
                <w:szCs w:val="20"/>
              </w:rPr>
            </w:pPr>
            <w:r>
              <w:rPr>
                <w:rFonts w:ascii="宋体" w:hAnsi="宋体" w:cs="宋体"/>
                <w:color w:val="000000"/>
                <w:kern w:val="0"/>
                <w:sz w:val="20"/>
                <w:szCs w:val="20"/>
              </w:rPr>
              <w:t>81</w:t>
            </w:r>
          </w:p>
        </w:tc>
        <w:tc>
          <w:tcPr>
            <w:tcW w:w="1116" w:type="dxa"/>
            <w:tcBorders>
              <w:top w:val="single" w:sz="4" w:space="0" w:color="000000"/>
              <w:left w:val="single" w:sz="4" w:space="0" w:color="000000"/>
              <w:bottom w:val="nil"/>
              <w:right w:val="single" w:sz="4" w:space="0" w:color="000000"/>
            </w:tcBorders>
            <w:vAlign w:val="center"/>
          </w:tcPr>
          <w:p w:rsidR="0050113F" w:rsidRDefault="0050113F">
            <w:pPr>
              <w:widowControl/>
              <w:jc w:val="center"/>
              <w:textAlignment w:val="center"/>
              <w:rPr>
                <w:rFonts w:ascii="宋体"/>
                <w:color w:val="000000"/>
                <w:sz w:val="20"/>
                <w:szCs w:val="20"/>
              </w:rPr>
            </w:pPr>
            <w:r>
              <w:rPr>
                <w:rFonts w:ascii="宋体" w:hAnsi="宋体" w:cs="宋体" w:hint="eastAsia"/>
                <w:color w:val="000000"/>
                <w:kern w:val="0"/>
                <w:sz w:val="20"/>
                <w:szCs w:val="20"/>
              </w:rPr>
              <w:t>茶水柜</w:t>
            </w:r>
          </w:p>
        </w:tc>
        <w:tc>
          <w:tcPr>
            <w:tcW w:w="2460" w:type="dxa"/>
            <w:tcBorders>
              <w:top w:val="single" w:sz="4" w:space="0" w:color="000000"/>
              <w:left w:val="single" w:sz="4" w:space="0" w:color="000000"/>
              <w:bottom w:val="nil"/>
              <w:right w:val="single" w:sz="4" w:space="0" w:color="000000"/>
            </w:tcBorders>
            <w:vAlign w:val="bottom"/>
          </w:tcPr>
          <w:p w:rsidR="0050113F" w:rsidRDefault="0050113F">
            <w:pPr>
              <w:widowControl/>
              <w:jc w:val="center"/>
              <w:textAlignment w:val="bottom"/>
              <w:rPr>
                <w:rFonts w:ascii="宋体"/>
                <w:color w:val="000000"/>
                <w:sz w:val="20"/>
                <w:szCs w:val="20"/>
              </w:rPr>
            </w:pPr>
            <w:r>
              <w:rPr>
                <w:noProof/>
              </w:rPr>
              <w:pict>
                <v:shape id="Picture_89_SpCnt_2" o:spid="_x0000_s1107" type="#_x0000_t75" style="position:absolute;left:0;text-align:left;margin-left:35.9pt;margin-top:38.2pt;width:56.95pt;height:62.9pt;z-index:251741184;visibility:visible;mso-position-horizontal-relative:text;mso-position-vertical-relative:text">
                  <v:imagedata r:id="rId90" o:title=""/>
                </v:shape>
              </w:pict>
            </w:r>
            <w:r>
              <w:rPr>
                <w:rFonts w:ascii="宋体" w:hAnsi="宋体" w:cs="宋体"/>
                <w:color w:val="000000"/>
                <w:kern w:val="0"/>
                <w:sz w:val="20"/>
                <w:szCs w:val="20"/>
              </w:rPr>
              <w:t>800*400*800</w:t>
            </w:r>
          </w:p>
        </w:tc>
        <w:tc>
          <w:tcPr>
            <w:tcW w:w="5472" w:type="dxa"/>
            <w:tcBorders>
              <w:top w:val="single" w:sz="4" w:space="0" w:color="000000"/>
              <w:left w:val="single" w:sz="4" w:space="0" w:color="000000"/>
              <w:bottom w:val="nil"/>
              <w:right w:val="single" w:sz="4" w:space="0" w:color="000000"/>
            </w:tcBorders>
            <w:vAlign w:val="center"/>
          </w:tcPr>
          <w:p w:rsidR="0050113F" w:rsidRDefault="0050113F" w:rsidP="000978A4">
            <w:pPr>
              <w:widowControl/>
              <w:textAlignment w:val="center"/>
              <w:rPr>
                <w:rFonts w:ascii="宋体"/>
                <w:color w:val="000000"/>
                <w:sz w:val="20"/>
                <w:szCs w:val="20"/>
              </w:rPr>
            </w:pPr>
            <w:r>
              <w:rPr>
                <w:rFonts w:ascii="宋体" w:hAnsi="宋体" w:cs="宋体"/>
                <w:color w:val="000000"/>
                <w:kern w:val="0"/>
                <w:sz w:val="20"/>
                <w:szCs w:val="20"/>
              </w:rPr>
              <w:t>1.</w:t>
            </w:r>
            <w:r>
              <w:rPr>
                <w:rFonts w:ascii="宋体" w:hAnsi="宋体" w:cs="宋体" w:hint="eastAsia"/>
                <w:color w:val="000000"/>
                <w:kern w:val="0"/>
                <w:sz w:val="20"/>
                <w:szCs w:val="20"/>
              </w:rPr>
              <w:t>基材：红橡实木制作，所有木材经过过热蒸汽干燥处理</w:t>
            </w:r>
            <w:r>
              <w:rPr>
                <w:rFonts w:ascii="宋体" w:cs="宋体"/>
                <w:color w:val="000000"/>
                <w:kern w:val="0"/>
                <w:sz w:val="20"/>
                <w:szCs w:val="20"/>
              </w:rPr>
              <w:t>,</w:t>
            </w:r>
            <w:r>
              <w:rPr>
                <w:rFonts w:ascii="宋体" w:hAnsi="宋体" w:cs="宋体" w:hint="eastAsia"/>
                <w:color w:val="000000"/>
                <w:kern w:val="0"/>
                <w:sz w:val="20"/>
                <w:szCs w:val="20"/>
              </w:rPr>
              <w:t>含水率为</w:t>
            </w:r>
            <w:r>
              <w:rPr>
                <w:rFonts w:ascii="宋体" w:hAnsi="宋体" w:cs="宋体"/>
                <w:color w:val="000000"/>
                <w:kern w:val="0"/>
                <w:sz w:val="20"/>
                <w:szCs w:val="20"/>
              </w:rPr>
              <w:t xml:space="preserve"> 8%-12%</w:t>
            </w:r>
            <w:r>
              <w:rPr>
                <w:rFonts w:ascii="宋体" w:hAnsi="宋体" w:cs="宋体" w:hint="eastAsia"/>
                <w:color w:val="000000"/>
                <w:kern w:val="0"/>
                <w:sz w:val="20"/>
                <w:szCs w:val="20"/>
              </w:rPr>
              <w:t>，经过防虫、防潮、防腐及多次烘干蒸发处理；</w:t>
            </w:r>
            <w:r>
              <w:rPr>
                <w:rFonts w:ascii="宋体" w:hAnsi="宋体" w:cs="宋体"/>
                <w:color w:val="000000"/>
                <w:kern w:val="0"/>
                <w:sz w:val="20"/>
                <w:szCs w:val="20"/>
              </w:rPr>
              <w:t xml:space="preserve">                                               2.</w:t>
            </w:r>
            <w:r>
              <w:rPr>
                <w:rFonts w:ascii="宋体" w:hAnsi="宋体" w:cs="宋体" w:hint="eastAsia"/>
                <w:color w:val="000000"/>
                <w:kern w:val="0"/>
                <w:sz w:val="20"/>
                <w:szCs w:val="20"/>
              </w:rPr>
              <w:t>工艺</w:t>
            </w:r>
            <w:r>
              <w:rPr>
                <w:rFonts w:ascii="宋体" w:hAnsi="宋体" w:cs="宋体"/>
                <w:color w:val="000000"/>
                <w:kern w:val="0"/>
                <w:sz w:val="20"/>
                <w:szCs w:val="20"/>
              </w:rPr>
              <w:t>:KD</w:t>
            </w:r>
            <w:r>
              <w:rPr>
                <w:rFonts w:ascii="宋体" w:hAnsi="宋体" w:cs="宋体" w:hint="eastAsia"/>
                <w:color w:val="000000"/>
                <w:kern w:val="0"/>
                <w:sz w:val="20"/>
                <w:szCs w:val="20"/>
              </w:rPr>
              <w:t>结构。</w:t>
            </w:r>
            <w:r>
              <w:rPr>
                <w:rFonts w:ascii="宋体" w:hAnsi="宋体" w:cs="宋体"/>
                <w:color w:val="000000"/>
                <w:kern w:val="0"/>
                <w:sz w:val="20"/>
                <w:szCs w:val="20"/>
              </w:rPr>
              <w:t xml:space="preserve">                                               3.</w:t>
            </w:r>
            <w:r>
              <w:rPr>
                <w:rFonts w:ascii="宋体" w:hAnsi="宋体" w:cs="宋体" w:hint="eastAsia"/>
                <w:color w:val="000000"/>
                <w:kern w:val="0"/>
                <w:sz w:val="20"/>
                <w:szCs w:val="20"/>
              </w:rPr>
              <w:t>水性漆</w:t>
            </w:r>
            <w:r>
              <w:rPr>
                <w:rFonts w:ascii="宋体" w:hAnsi="宋体" w:cs="宋体"/>
                <w:color w:val="000000"/>
                <w:kern w:val="0"/>
                <w:sz w:val="20"/>
                <w:szCs w:val="20"/>
              </w:rPr>
              <w:t>:</w:t>
            </w:r>
            <w:r>
              <w:rPr>
                <w:rFonts w:ascii="宋体" w:hAnsi="宋体" w:cs="宋体" w:hint="eastAsia"/>
                <w:color w:val="000000"/>
                <w:kern w:val="0"/>
                <w:sz w:val="20"/>
                <w:szCs w:val="20"/>
              </w:rPr>
              <w:t>使用环保水性漆，</w:t>
            </w:r>
            <w:r>
              <w:rPr>
                <w:rFonts w:ascii="宋体" w:hAnsi="宋体" w:cs="宋体"/>
                <w:color w:val="000000"/>
                <w:kern w:val="0"/>
                <w:sz w:val="20"/>
                <w:szCs w:val="20"/>
              </w:rPr>
              <w:t xml:space="preserve">VOC </w:t>
            </w:r>
            <w:r>
              <w:rPr>
                <w:rFonts w:ascii="宋体" w:hAnsi="宋体" w:cs="宋体" w:hint="eastAsia"/>
                <w:color w:val="000000"/>
                <w:kern w:val="0"/>
                <w:sz w:val="20"/>
                <w:szCs w:val="20"/>
              </w:rPr>
              <w:t>含量≤</w:t>
            </w:r>
            <w:r>
              <w:rPr>
                <w:rFonts w:ascii="宋体" w:hAnsi="宋体" w:cs="宋体"/>
                <w:color w:val="000000"/>
                <w:kern w:val="0"/>
                <w:sz w:val="20"/>
                <w:szCs w:val="20"/>
              </w:rPr>
              <w:t>30g/L</w:t>
            </w:r>
            <w:r>
              <w:rPr>
                <w:rFonts w:ascii="宋体" w:hAnsi="宋体" w:cs="宋体" w:hint="eastAsia"/>
                <w:color w:val="000000"/>
                <w:kern w:val="0"/>
                <w:sz w:val="20"/>
                <w:szCs w:val="20"/>
              </w:rPr>
              <w:t>、甲醛含量≤</w:t>
            </w:r>
            <w:r>
              <w:rPr>
                <w:rFonts w:ascii="宋体" w:hAnsi="宋体" w:cs="宋体"/>
                <w:color w:val="000000"/>
                <w:kern w:val="0"/>
                <w:sz w:val="20"/>
                <w:szCs w:val="20"/>
              </w:rPr>
              <w:t>5mg/kg</w:t>
            </w:r>
            <w:r>
              <w:rPr>
                <w:rFonts w:ascii="宋体" w:hAnsi="宋体" w:cs="宋体" w:hint="eastAsia"/>
                <w:color w:val="000000"/>
                <w:kern w:val="0"/>
                <w:sz w:val="20"/>
                <w:szCs w:val="20"/>
              </w:rPr>
              <w:t>、苯系物总和含量≤</w:t>
            </w:r>
            <w:r>
              <w:rPr>
                <w:rFonts w:ascii="宋体" w:hAnsi="宋体" w:cs="宋体"/>
                <w:color w:val="000000"/>
                <w:kern w:val="0"/>
                <w:sz w:val="20"/>
                <w:szCs w:val="20"/>
              </w:rPr>
              <w:t>20mg/kg</w:t>
            </w:r>
            <w:r>
              <w:rPr>
                <w:rFonts w:ascii="宋体" w:hAnsi="宋体" w:cs="宋体" w:hint="eastAsia"/>
                <w:color w:val="000000"/>
                <w:kern w:val="0"/>
                <w:sz w:val="20"/>
                <w:szCs w:val="20"/>
              </w:rPr>
              <w:t>，</w:t>
            </w:r>
            <w:r>
              <w:rPr>
                <w:rFonts w:ascii="宋体" w:cs="宋体"/>
                <w:color w:val="000000"/>
                <w:kern w:val="0"/>
                <w:sz w:val="20"/>
                <w:szCs w:val="20"/>
              </w:rPr>
              <w:t>,</w:t>
            </w:r>
            <w:r>
              <w:rPr>
                <w:rFonts w:ascii="宋体" w:hAnsi="宋体" w:cs="宋体" w:hint="eastAsia"/>
                <w:color w:val="000000"/>
                <w:kern w:val="0"/>
                <w:sz w:val="20"/>
                <w:szCs w:val="20"/>
              </w:rPr>
              <w:t>耐磨、耐腐</w:t>
            </w:r>
            <w:r>
              <w:rPr>
                <w:rFonts w:ascii="宋体" w:hAnsi="宋体" w:cs="宋体"/>
                <w:color w:val="000000"/>
                <w:kern w:val="0"/>
                <w:sz w:val="20"/>
                <w:szCs w:val="20"/>
              </w:rPr>
              <w:t xml:space="preserve"> </w:t>
            </w:r>
            <w:r>
              <w:rPr>
                <w:rFonts w:ascii="宋体" w:hAnsi="宋体" w:cs="宋体" w:hint="eastAsia"/>
                <w:color w:val="000000"/>
                <w:kern w:val="0"/>
                <w:sz w:val="20"/>
                <w:szCs w:val="20"/>
              </w:rPr>
              <w:t>蚀、耐湿热不低于</w:t>
            </w:r>
            <w:r>
              <w:rPr>
                <w:rFonts w:ascii="宋体" w:hAnsi="宋体" w:cs="宋体"/>
                <w:color w:val="000000"/>
                <w:kern w:val="0"/>
                <w:sz w:val="20"/>
                <w:szCs w:val="20"/>
              </w:rPr>
              <w:t>2</w:t>
            </w:r>
            <w:r>
              <w:rPr>
                <w:rFonts w:ascii="宋体" w:hAnsi="宋体" w:cs="宋体" w:hint="eastAsia"/>
                <w:color w:val="000000"/>
                <w:kern w:val="0"/>
                <w:sz w:val="20"/>
                <w:szCs w:val="20"/>
              </w:rPr>
              <w:t>级，抗冲击不低于</w:t>
            </w:r>
            <w:r>
              <w:rPr>
                <w:rFonts w:ascii="宋体" w:hAnsi="宋体" w:cs="宋体"/>
                <w:color w:val="000000"/>
                <w:kern w:val="0"/>
                <w:sz w:val="20"/>
                <w:szCs w:val="20"/>
              </w:rPr>
              <w:t>2</w:t>
            </w:r>
            <w:r>
              <w:rPr>
                <w:rFonts w:ascii="宋体" w:hAnsi="宋体" w:cs="宋体" w:hint="eastAsia"/>
                <w:color w:val="000000"/>
                <w:kern w:val="0"/>
                <w:sz w:val="20"/>
                <w:szCs w:val="20"/>
              </w:rPr>
              <w:t>级，色泽均匀，主次分明，木纹清晰。</w:t>
            </w:r>
            <w:r>
              <w:rPr>
                <w:rFonts w:ascii="宋体" w:hAnsi="宋体" w:cs="宋体"/>
                <w:color w:val="000000"/>
                <w:kern w:val="0"/>
                <w:sz w:val="20"/>
                <w:szCs w:val="20"/>
              </w:rPr>
              <w:t xml:space="preserve">                                               4.</w:t>
            </w:r>
            <w:r>
              <w:rPr>
                <w:rFonts w:ascii="宋体" w:hAnsi="宋体" w:cs="宋体" w:hint="eastAsia"/>
                <w:color w:val="000000"/>
                <w:kern w:val="0"/>
                <w:sz w:val="20"/>
                <w:szCs w:val="20"/>
              </w:rPr>
              <w:t>五金配件</w:t>
            </w:r>
            <w:r>
              <w:rPr>
                <w:rFonts w:ascii="宋体" w:hAnsi="宋体" w:cs="宋体"/>
                <w:color w:val="000000"/>
                <w:kern w:val="0"/>
                <w:sz w:val="20"/>
                <w:szCs w:val="20"/>
              </w:rPr>
              <w:t xml:space="preserve">: </w:t>
            </w:r>
            <w:r>
              <w:rPr>
                <w:rFonts w:ascii="宋体" w:hAnsi="宋体" w:cs="宋体" w:hint="eastAsia"/>
                <w:color w:val="000000"/>
                <w:kern w:val="0"/>
                <w:sz w:val="20"/>
                <w:szCs w:val="20"/>
              </w:rPr>
              <w:t>采用优质五金配件。</w:t>
            </w:r>
            <w:r>
              <w:rPr>
                <w:rFonts w:ascii="宋体" w:hAnsi="宋体" w:cs="宋体"/>
                <w:color w:val="000000"/>
                <w:kern w:val="0"/>
                <w:sz w:val="20"/>
                <w:szCs w:val="20"/>
              </w:rPr>
              <w:t xml:space="preserve">                                                                               5.</w:t>
            </w:r>
            <w:r>
              <w:rPr>
                <w:rFonts w:ascii="宋体" w:hAnsi="宋体" w:cs="宋体" w:hint="eastAsia"/>
                <w:color w:val="000000"/>
                <w:kern w:val="0"/>
                <w:sz w:val="20"/>
                <w:szCs w:val="20"/>
              </w:rPr>
              <w:t>胶黏剂：国家一级环保水性胶黏剂。符合</w:t>
            </w:r>
            <w:r>
              <w:rPr>
                <w:rFonts w:ascii="宋体" w:hAnsi="宋体" w:cs="宋体"/>
                <w:color w:val="000000"/>
                <w:kern w:val="0"/>
                <w:sz w:val="20"/>
                <w:szCs w:val="20"/>
              </w:rPr>
              <w:t>GB18583-2008</w:t>
            </w:r>
            <w:r>
              <w:rPr>
                <w:rFonts w:ascii="宋体" w:hAnsi="宋体" w:cs="宋体" w:hint="eastAsia"/>
                <w:color w:val="000000"/>
                <w:kern w:val="0"/>
                <w:sz w:val="20"/>
                <w:szCs w:val="20"/>
              </w:rPr>
              <w:t>、</w:t>
            </w:r>
            <w:r>
              <w:rPr>
                <w:rFonts w:ascii="宋体" w:hAnsi="宋体" w:cs="宋体"/>
                <w:color w:val="000000"/>
                <w:kern w:val="0"/>
                <w:sz w:val="20"/>
                <w:szCs w:val="20"/>
              </w:rPr>
              <w:t>HJ2541-2016</w:t>
            </w:r>
            <w:r>
              <w:rPr>
                <w:rFonts w:ascii="宋体" w:hAnsi="宋体" w:cs="宋体" w:hint="eastAsia"/>
                <w:color w:val="000000"/>
                <w:kern w:val="0"/>
                <w:sz w:val="20"/>
                <w:szCs w:val="20"/>
              </w:rPr>
              <w:t>标准，游离甲醛≤</w:t>
            </w:r>
            <w:r>
              <w:rPr>
                <w:rFonts w:ascii="宋体" w:hAnsi="宋体" w:cs="宋体"/>
                <w:color w:val="000000"/>
                <w:kern w:val="0"/>
                <w:sz w:val="20"/>
                <w:szCs w:val="20"/>
              </w:rPr>
              <w:t>0.1g/kg</w:t>
            </w:r>
            <w:r>
              <w:rPr>
                <w:rFonts w:ascii="宋体" w:hAnsi="宋体" w:cs="宋体" w:hint="eastAsia"/>
                <w:color w:val="000000"/>
                <w:kern w:val="0"/>
                <w:sz w:val="20"/>
                <w:szCs w:val="20"/>
              </w:rPr>
              <w:t>；</w:t>
            </w:r>
            <w:r>
              <w:rPr>
                <w:rFonts w:ascii="宋体" w:hAnsi="宋体" w:cs="宋体"/>
                <w:color w:val="000000"/>
                <w:kern w:val="0"/>
                <w:sz w:val="20"/>
                <w:szCs w:val="20"/>
              </w:rPr>
              <w:t xml:space="preserve">                                                                 6.</w:t>
            </w:r>
            <w:r>
              <w:rPr>
                <w:rFonts w:ascii="宋体" w:hAnsi="宋体" w:cs="宋体" w:hint="eastAsia"/>
                <w:color w:val="000000"/>
                <w:kern w:val="0"/>
                <w:sz w:val="20"/>
                <w:szCs w:val="20"/>
              </w:rPr>
              <w:t>颜色由采购人选定。</w:t>
            </w:r>
          </w:p>
        </w:tc>
        <w:tc>
          <w:tcPr>
            <w:tcW w:w="648" w:type="dxa"/>
            <w:tcBorders>
              <w:top w:val="single" w:sz="4" w:space="0" w:color="000000"/>
              <w:left w:val="single" w:sz="4" w:space="0" w:color="000000"/>
              <w:bottom w:val="nil"/>
              <w:right w:val="single" w:sz="4" w:space="0" w:color="000000"/>
            </w:tcBorders>
            <w:vAlign w:val="center"/>
          </w:tcPr>
          <w:p w:rsidR="0050113F" w:rsidRDefault="0050113F">
            <w:pPr>
              <w:widowControl/>
              <w:jc w:val="center"/>
              <w:textAlignment w:val="center"/>
              <w:rPr>
                <w:rFonts w:ascii="宋体"/>
                <w:color w:val="000000"/>
                <w:sz w:val="20"/>
                <w:szCs w:val="20"/>
              </w:rPr>
            </w:pPr>
            <w:r>
              <w:rPr>
                <w:rFonts w:ascii="宋体" w:hAnsi="宋体" w:cs="宋体" w:hint="eastAsia"/>
                <w:color w:val="000000"/>
                <w:kern w:val="0"/>
                <w:sz w:val="20"/>
                <w:szCs w:val="20"/>
              </w:rPr>
              <w:t>个</w:t>
            </w:r>
          </w:p>
        </w:tc>
        <w:tc>
          <w:tcPr>
            <w:tcW w:w="648" w:type="dxa"/>
            <w:tcBorders>
              <w:top w:val="single" w:sz="4" w:space="0" w:color="000000"/>
              <w:left w:val="single" w:sz="4" w:space="0" w:color="000000"/>
              <w:bottom w:val="single" w:sz="4" w:space="0" w:color="000000"/>
              <w:right w:val="single" w:sz="4" w:space="0" w:color="000000"/>
            </w:tcBorders>
            <w:vAlign w:val="center"/>
          </w:tcPr>
          <w:p w:rsidR="0050113F" w:rsidRDefault="0050113F">
            <w:pPr>
              <w:widowControl/>
              <w:jc w:val="center"/>
              <w:textAlignment w:val="center"/>
              <w:rPr>
                <w:rFonts w:ascii="宋体"/>
                <w:color w:val="000000"/>
                <w:sz w:val="20"/>
                <w:szCs w:val="20"/>
              </w:rPr>
            </w:pPr>
            <w:r>
              <w:rPr>
                <w:rFonts w:ascii="宋体" w:hAnsi="宋体" w:cs="宋体"/>
                <w:color w:val="000000"/>
                <w:kern w:val="0"/>
                <w:sz w:val="20"/>
                <w:szCs w:val="20"/>
              </w:rPr>
              <w:t>1</w:t>
            </w:r>
          </w:p>
        </w:tc>
      </w:tr>
      <w:tr w:rsidR="0050113F">
        <w:trPr>
          <w:trHeight w:val="4000"/>
          <w:jc w:val="center"/>
        </w:trPr>
        <w:tc>
          <w:tcPr>
            <w:tcW w:w="444" w:type="dxa"/>
            <w:tcBorders>
              <w:top w:val="single" w:sz="4" w:space="0" w:color="000000"/>
              <w:left w:val="single" w:sz="4" w:space="0" w:color="000000"/>
              <w:bottom w:val="nil"/>
              <w:right w:val="single" w:sz="4" w:space="0" w:color="000000"/>
            </w:tcBorders>
            <w:vAlign w:val="center"/>
          </w:tcPr>
          <w:p w:rsidR="0050113F" w:rsidRDefault="0050113F">
            <w:pPr>
              <w:widowControl/>
              <w:jc w:val="center"/>
              <w:textAlignment w:val="center"/>
              <w:rPr>
                <w:rFonts w:ascii="宋体"/>
                <w:color w:val="000000"/>
                <w:sz w:val="20"/>
                <w:szCs w:val="20"/>
              </w:rPr>
            </w:pPr>
            <w:r>
              <w:rPr>
                <w:rFonts w:ascii="宋体" w:hAnsi="宋体" w:cs="宋体"/>
                <w:color w:val="000000"/>
                <w:kern w:val="0"/>
                <w:sz w:val="20"/>
                <w:szCs w:val="20"/>
              </w:rPr>
              <w:t>82</w:t>
            </w:r>
          </w:p>
        </w:tc>
        <w:tc>
          <w:tcPr>
            <w:tcW w:w="1116" w:type="dxa"/>
            <w:tcBorders>
              <w:top w:val="single" w:sz="4" w:space="0" w:color="000000"/>
              <w:left w:val="single" w:sz="4" w:space="0" w:color="000000"/>
              <w:bottom w:val="nil"/>
              <w:right w:val="single" w:sz="4" w:space="0" w:color="000000"/>
            </w:tcBorders>
            <w:vAlign w:val="center"/>
          </w:tcPr>
          <w:p w:rsidR="0050113F" w:rsidRDefault="0050113F">
            <w:pPr>
              <w:widowControl/>
              <w:jc w:val="center"/>
              <w:textAlignment w:val="center"/>
              <w:rPr>
                <w:rFonts w:ascii="宋体"/>
                <w:color w:val="000000"/>
                <w:sz w:val="20"/>
                <w:szCs w:val="20"/>
              </w:rPr>
            </w:pPr>
            <w:r>
              <w:rPr>
                <w:rFonts w:ascii="宋体" w:hAnsi="宋体" w:cs="宋体" w:hint="eastAsia"/>
                <w:color w:val="000000"/>
                <w:kern w:val="0"/>
                <w:sz w:val="20"/>
                <w:szCs w:val="20"/>
              </w:rPr>
              <w:t>三门文件柜</w:t>
            </w:r>
          </w:p>
        </w:tc>
        <w:tc>
          <w:tcPr>
            <w:tcW w:w="2460" w:type="dxa"/>
            <w:tcBorders>
              <w:top w:val="single" w:sz="4" w:space="0" w:color="000000"/>
              <w:left w:val="single" w:sz="4" w:space="0" w:color="000000"/>
              <w:bottom w:val="nil"/>
              <w:right w:val="single" w:sz="4" w:space="0" w:color="000000"/>
            </w:tcBorders>
            <w:vAlign w:val="bottom"/>
          </w:tcPr>
          <w:p w:rsidR="0050113F" w:rsidRDefault="0050113F">
            <w:pPr>
              <w:widowControl/>
              <w:jc w:val="center"/>
              <w:textAlignment w:val="bottom"/>
              <w:rPr>
                <w:rFonts w:ascii="宋体"/>
                <w:color w:val="000000"/>
                <w:sz w:val="20"/>
                <w:szCs w:val="20"/>
              </w:rPr>
            </w:pPr>
            <w:r>
              <w:rPr>
                <w:noProof/>
              </w:rPr>
              <w:pict>
                <v:shape id="Picture_17613" o:spid="_x0000_s1108" type="#_x0000_t75" style="position:absolute;left:0;text-align:left;margin-left:28.1pt;margin-top:51.05pt;width:54.05pt;height:75pt;z-index:251742208;visibility:visible;mso-position-horizontal-relative:text;mso-position-vertical-relative:text">
                  <v:imagedata r:id="rId91" o:title=""/>
                </v:shape>
              </w:pict>
            </w:r>
            <w:r>
              <w:rPr>
                <w:rFonts w:ascii="宋体" w:hAnsi="宋体" w:cs="宋体"/>
                <w:color w:val="000000"/>
                <w:kern w:val="0"/>
                <w:sz w:val="20"/>
                <w:szCs w:val="20"/>
              </w:rPr>
              <w:t>800*400*2000</w:t>
            </w:r>
          </w:p>
        </w:tc>
        <w:tc>
          <w:tcPr>
            <w:tcW w:w="5472" w:type="dxa"/>
            <w:tcBorders>
              <w:top w:val="single" w:sz="4" w:space="0" w:color="000000"/>
              <w:left w:val="single" w:sz="4" w:space="0" w:color="000000"/>
              <w:bottom w:val="nil"/>
              <w:right w:val="single" w:sz="4" w:space="0" w:color="000000"/>
            </w:tcBorders>
            <w:vAlign w:val="center"/>
          </w:tcPr>
          <w:p w:rsidR="0050113F" w:rsidRDefault="0050113F" w:rsidP="000978A4">
            <w:pPr>
              <w:widowControl/>
              <w:textAlignment w:val="center"/>
              <w:rPr>
                <w:rFonts w:ascii="宋体"/>
                <w:color w:val="000000"/>
                <w:sz w:val="20"/>
                <w:szCs w:val="20"/>
              </w:rPr>
            </w:pPr>
            <w:r>
              <w:rPr>
                <w:rFonts w:ascii="宋体" w:hAnsi="宋体" w:cs="宋体"/>
                <w:color w:val="000000"/>
                <w:kern w:val="0"/>
                <w:sz w:val="20"/>
                <w:szCs w:val="20"/>
              </w:rPr>
              <w:t>1.</w:t>
            </w:r>
            <w:r>
              <w:rPr>
                <w:rFonts w:ascii="宋体" w:hAnsi="宋体" w:cs="宋体" w:hint="eastAsia"/>
                <w:color w:val="000000"/>
                <w:kern w:val="0"/>
                <w:sz w:val="20"/>
                <w:szCs w:val="20"/>
              </w:rPr>
              <w:t>基材：红橡复合实木制作，所有木材经过过热蒸汽干燥处理</w:t>
            </w:r>
            <w:r>
              <w:rPr>
                <w:rFonts w:ascii="宋体" w:cs="宋体"/>
                <w:color w:val="000000"/>
                <w:kern w:val="0"/>
                <w:sz w:val="20"/>
                <w:szCs w:val="20"/>
              </w:rPr>
              <w:t>,</w:t>
            </w:r>
            <w:r>
              <w:rPr>
                <w:rFonts w:ascii="宋体" w:hAnsi="宋体" w:cs="宋体" w:hint="eastAsia"/>
                <w:color w:val="000000"/>
                <w:kern w:val="0"/>
                <w:sz w:val="20"/>
                <w:szCs w:val="20"/>
              </w:rPr>
              <w:t>含水率为</w:t>
            </w:r>
            <w:r>
              <w:rPr>
                <w:rFonts w:ascii="宋体" w:hAnsi="宋体" w:cs="宋体"/>
                <w:color w:val="000000"/>
                <w:kern w:val="0"/>
                <w:sz w:val="20"/>
                <w:szCs w:val="20"/>
              </w:rPr>
              <w:t xml:space="preserve"> 8%-12%</w:t>
            </w:r>
            <w:r>
              <w:rPr>
                <w:rFonts w:ascii="宋体" w:hAnsi="宋体" w:cs="宋体" w:hint="eastAsia"/>
                <w:color w:val="000000"/>
                <w:kern w:val="0"/>
                <w:sz w:val="20"/>
                <w:szCs w:val="20"/>
              </w:rPr>
              <w:t>，经过防虫、防潮、防腐及多次烘干蒸发处理；</w:t>
            </w:r>
            <w:r>
              <w:rPr>
                <w:rFonts w:ascii="宋体" w:hAnsi="宋体" w:cs="宋体"/>
                <w:color w:val="000000"/>
                <w:kern w:val="0"/>
                <w:sz w:val="20"/>
                <w:szCs w:val="20"/>
              </w:rPr>
              <w:t xml:space="preserve">                                               2.</w:t>
            </w:r>
            <w:r>
              <w:rPr>
                <w:rFonts w:ascii="宋体" w:hAnsi="宋体" w:cs="宋体" w:hint="eastAsia"/>
                <w:color w:val="000000"/>
                <w:kern w:val="0"/>
                <w:sz w:val="20"/>
                <w:szCs w:val="20"/>
              </w:rPr>
              <w:t>工艺</w:t>
            </w:r>
            <w:r>
              <w:rPr>
                <w:rFonts w:ascii="宋体" w:hAnsi="宋体" w:cs="宋体"/>
                <w:color w:val="000000"/>
                <w:kern w:val="0"/>
                <w:sz w:val="20"/>
                <w:szCs w:val="20"/>
              </w:rPr>
              <w:t>:KD</w:t>
            </w:r>
            <w:r>
              <w:rPr>
                <w:rFonts w:ascii="宋体" w:hAnsi="宋体" w:cs="宋体" w:hint="eastAsia"/>
                <w:color w:val="000000"/>
                <w:kern w:val="0"/>
                <w:sz w:val="20"/>
                <w:szCs w:val="20"/>
              </w:rPr>
              <w:t>结构。</w:t>
            </w:r>
            <w:r>
              <w:rPr>
                <w:rFonts w:ascii="宋体" w:hAnsi="宋体" w:cs="宋体"/>
                <w:color w:val="000000"/>
                <w:kern w:val="0"/>
                <w:sz w:val="20"/>
                <w:szCs w:val="20"/>
              </w:rPr>
              <w:t xml:space="preserve">                                               3.</w:t>
            </w:r>
            <w:r>
              <w:rPr>
                <w:rFonts w:ascii="宋体" w:hAnsi="宋体" w:cs="宋体" w:hint="eastAsia"/>
                <w:color w:val="000000"/>
                <w:kern w:val="0"/>
                <w:sz w:val="20"/>
                <w:szCs w:val="20"/>
              </w:rPr>
              <w:t>水性漆</w:t>
            </w:r>
            <w:r>
              <w:rPr>
                <w:rFonts w:ascii="宋体" w:hAnsi="宋体" w:cs="宋体"/>
                <w:color w:val="000000"/>
                <w:kern w:val="0"/>
                <w:sz w:val="20"/>
                <w:szCs w:val="20"/>
              </w:rPr>
              <w:t>:</w:t>
            </w:r>
            <w:r>
              <w:rPr>
                <w:rFonts w:ascii="宋体" w:hAnsi="宋体" w:cs="宋体" w:hint="eastAsia"/>
                <w:color w:val="000000"/>
                <w:kern w:val="0"/>
                <w:sz w:val="20"/>
                <w:szCs w:val="20"/>
              </w:rPr>
              <w:t>使用环保水性漆，</w:t>
            </w:r>
            <w:r>
              <w:rPr>
                <w:rFonts w:ascii="宋体" w:hAnsi="宋体" w:cs="宋体"/>
                <w:color w:val="000000"/>
                <w:kern w:val="0"/>
                <w:sz w:val="20"/>
                <w:szCs w:val="20"/>
              </w:rPr>
              <w:t xml:space="preserve">VOC </w:t>
            </w:r>
            <w:r>
              <w:rPr>
                <w:rFonts w:ascii="宋体" w:hAnsi="宋体" w:cs="宋体" w:hint="eastAsia"/>
                <w:color w:val="000000"/>
                <w:kern w:val="0"/>
                <w:sz w:val="20"/>
                <w:szCs w:val="20"/>
              </w:rPr>
              <w:t>含量≤</w:t>
            </w:r>
            <w:r>
              <w:rPr>
                <w:rFonts w:ascii="宋体" w:hAnsi="宋体" w:cs="宋体"/>
                <w:color w:val="000000"/>
                <w:kern w:val="0"/>
                <w:sz w:val="20"/>
                <w:szCs w:val="20"/>
              </w:rPr>
              <w:t>30g/L</w:t>
            </w:r>
            <w:r>
              <w:rPr>
                <w:rFonts w:ascii="宋体" w:hAnsi="宋体" w:cs="宋体" w:hint="eastAsia"/>
                <w:color w:val="000000"/>
                <w:kern w:val="0"/>
                <w:sz w:val="20"/>
                <w:szCs w:val="20"/>
              </w:rPr>
              <w:t>、甲醛含量≤</w:t>
            </w:r>
            <w:r>
              <w:rPr>
                <w:rFonts w:ascii="宋体" w:hAnsi="宋体" w:cs="宋体"/>
                <w:color w:val="000000"/>
                <w:kern w:val="0"/>
                <w:sz w:val="20"/>
                <w:szCs w:val="20"/>
              </w:rPr>
              <w:t>5mg/kg</w:t>
            </w:r>
            <w:r>
              <w:rPr>
                <w:rFonts w:ascii="宋体" w:hAnsi="宋体" w:cs="宋体" w:hint="eastAsia"/>
                <w:color w:val="000000"/>
                <w:kern w:val="0"/>
                <w:sz w:val="20"/>
                <w:szCs w:val="20"/>
              </w:rPr>
              <w:t>、苯系物总和含量≤</w:t>
            </w:r>
            <w:r>
              <w:rPr>
                <w:rFonts w:ascii="宋体" w:hAnsi="宋体" w:cs="宋体"/>
                <w:color w:val="000000"/>
                <w:kern w:val="0"/>
                <w:sz w:val="20"/>
                <w:szCs w:val="20"/>
              </w:rPr>
              <w:t>20mg/kg</w:t>
            </w:r>
            <w:r>
              <w:rPr>
                <w:rFonts w:ascii="宋体" w:hAnsi="宋体" w:cs="宋体" w:hint="eastAsia"/>
                <w:color w:val="000000"/>
                <w:kern w:val="0"/>
                <w:sz w:val="20"/>
                <w:szCs w:val="20"/>
              </w:rPr>
              <w:t>，</w:t>
            </w:r>
            <w:r>
              <w:rPr>
                <w:rFonts w:ascii="宋体" w:cs="宋体"/>
                <w:color w:val="000000"/>
                <w:kern w:val="0"/>
                <w:sz w:val="20"/>
                <w:szCs w:val="20"/>
              </w:rPr>
              <w:t>,</w:t>
            </w:r>
            <w:r>
              <w:rPr>
                <w:rFonts w:ascii="宋体" w:hAnsi="宋体" w:cs="宋体" w:hint="eastAsia"/>
                <w:color w:val="000000"/>
                <w:kern w:val="0"/>
                <w:sz w:val="20"/>
                <w:szCs w:val="20"/>
              </w:rPr>
              <w:t>耐磨、耐腐</w:t>
            </w:r>
            <w:r>
              <w:rPr>
                <w:rFonts w:ascii="宋体" w:hAnsi="宋体" w:cs="宋体"/>
                <w:color w:val="000000"/>
                <w:kern w:val="0"/>
                <w:sz w:val="20"/>
                <w:szCs w:val="20"/>
              </w:rPr>
              <w:t xml:space="preserve"> </w:t>
            </w:r>
            <w:r>
              <w:rPr>
                <w:rFonts w:ascii="宋体" w:hAnsi="宋体" w:cs="宋体" w:hint="eastAsia"/>
                <w:color w:val="000000"/>
                <w:kern w:val="0"/>
                <w:sz w:val="20"/>
                <w:szCs w:val="20"/>
              </w:rPr>
              <w:t>蚀、耐湿热不低于</w:t>
            </w:r>
            <w:r>
              <w:rPr>
                <w:rFonts w:ascii="宋体" w:hAnsi="宋体" w:cs="宋体"/>
                <w:color w:val="000000"/>
                <w:kern w:val="0"/>
                <w:sz w:val="20"/>
                <w:szCs w:val="20"/>
              </w:rPr>
              <w:t>2</w:t>
            </w:r>
            <w:r>
              <w:rPr>
                <w:rFonts w:ascii="宋体" w:hAnsi="宋体" w:cs="宋体" w:hint="eastAsia"/>
                <w:color w:val="000000"/>
                <w:kern w:val="0"/>
                <w:sz w:val="20"/>
                <w:szCs w:val="20"/>
              </w:rPr>
              <w:t>级，抗冲击不低于</w:t>
            </w:r>
            <w:r>
              <w:rPr>
                <w:rFonts w:ascii="宋体" w:hAnsi="宋体" w:cs="宋体"/>
                <w:color w:val="000000"/>
                <w:kern w:val="0"/>
                <w:sz w:val="20"/>
                <w:szCs w:val="20"/>
              </w:rPr>
              <w:t>2</w:t>
            </w:r>
            <w:r>
              <w:rPr>
                <w:rFonts w:ascii="宋体" w:hAnsi="宋体" w:cs="宋体" w:hint="eastAsia"/>
                <w:color w:val="000000"/>
                <w:kern w:val="0"/>
                <w:sz w:val="20"/>
                <w:szCs w:val="20"/>
              </w:rPr>
              <w:t>级，色泽均匀，主次分明，木纹清晰。</w:t>
            </w:r>
            <w:r>
              <w:rPr>
                <w:rFonts w:ascii="宋体" w:hAnsi="宋体" w:cs="宋体"/>
                <w:color w:val="000000"/>
                <w:kern w:val="0"/>
                <w:sz w:val="20"/>
                <w:szCs w:val="20"/>
              </w:rPr>
              <w:t xml:space="preserve">                                               4.</w:t>
            </w:r>
            <w:r>
              <w:rPr>
                <w:rFonts w:ascii="宋体" w:hAnsi="宋体" w:cs="宋体" w:hint="eastAsia"/>
                <w:color w:val="000000"/>
                <w:kern w:val="0"/>
                <w:sz w:val="20"/>
                <w:szCs w:val="20"/>
              </w:rPr>
              <w:t>五金配件</w:t>
            </w:r>
            <w:r>
              <w:rPr>
                <w:rFonts w:ascii="宋体" w:hAnsi="宋体" w:cs="宋体"/>
                <w:color w:val="000000"/>
                <w:kern w:val="0"/>
                <w:sz w:val="20"/>
                <w:szCs w:val="20"/>
              </w:rPr>
              <w:t xml:space="preserve">: </w:t>
            </w:r>
            <w:r>
              <w:rPr>
                <w:rFonts w:ascii="宋体" w:hAnsi="宋体" w:cs="宋体" w:hint="eastAsia"/>
                <w:color w:val="000000"/>
                <w:kern w:val="0"/>
                <w:sz w:val="20"/>
                <w:szCs w:val="20"/>
              </w:rPr>
              <w:t>采用优质五金配件。</w:t>
            </w:r>
            <w:r>
              <w:rPr>
                <w:rFonts w:ascii="宋体" w:hAnsi="宋体" w:cs="宋体"/>
                <w:color w:val="000000"/>
                <w:kern w:val="0"/>
                <w:sz w:val="20"/>
                <w:szCs w:val="20"/>
              </w:rPr>
              <w:t xml:space="preserve">                                                                               5.</w:t>
            </w:r>
            <w:r>
              <w:rPr>
                <w:rFonts w:ascii="宋体" w:hAnsi="宋体" w:cs="宋体" w:hint="eastAsia"/>
                <w:color w:val="000000"/>
                <w:kern w:val="0"/>
                <w:sz w:val="20"/>
                <w:szCs w:val="20"/>
              </w:rPr>
              <w:t>胶黏剂：国家一级环保水性胶黏剂。符合</w:t>
            </w:r>
            <w:r>
              <w:rPr>
                <w:rFonts w:ascii="宋体" w:hAnsi="宋体" w:cs="宋体"/>
                <w:color w:val="000000"/>
                <w:kern w:val="0"/>
                <w:sz w:val="20"/>
                <w:szCs w:val="20"/>
              </w:rPr>
              <w:t>GB18583-2008</w:t>
            </w:r>
            <w:r>
              <w:rPr>
                <w:rFonts w:ascii="宋体" w:hAnsi="宋体" w:cs="宋体" w:hint="eastAsia"/>
                <w:color w:val="000000"/>
                <w:kern w:val="0"/>
                <w:sz w:val="20"/>
                <w:szCs w:val="20"/>
              </w:rPr>
              <w:t>、</w:t>
            </w:r>
            <w:r>
              <w:rPr>
                <w:rFonts w:ascii="宋体" w:hAnsi="宋体" w:cs="宋体"/>
                <w:color w:val="000000"/>
                <w:kern w:val="0"/>
                <w:sz w:val="20"/>
                <w:szCs w:val="20"/>
              </w:rPr>
              <w:t>HJ2541-2016</w:t>
            </w:r>
            <w:r>
              <w:rPr>
                <w:rFonts w:ascii="宋体" w:hAnsi="宋体" w:cs="宋体" w:hint="eastAsia"/>
                <w:color w:val="000000"/>
                <w:kern w:val="0"/>
                <w:sz w:val="20"/>
                <w:szCs w:val="20"/>
              </w:rPr>
              <w:t>标准，游离甲醛≤</w:t>
            </w:r>
            <w:r>
              <w:rPr>
                <w:rFonts w:ascii="宋体" w:hAnsi="宋体" w:cs="宋体"/>
                <w:color w:val="000000"/>
                <w:kern w:val="0"/>
                <w:sz w:val="20"/>
                <w:szCs w:val="20"/>
              </w:rPr>
              <w:t>0.1g/kg</w:t>
            </w:r>
            <w:r>
              <w:rPr>
                <w:rFonts w:ascii="宋体" w:hAnsi="宋体" w:cs="宋体" w:hint="eastAsia"/>
                <w:color w:val="000000"/>
                <w:kern w:val="0"/>
                <w:sz w:val="20"/>
                <w:szCs w:val="20"/>
              </w:rPr>
              <w:t>；</w:t>
            </w:r>
            <w:r>
              <w:rPr>
                <w:rFonts w:ascii="宋体" w:hAnsi="宋体" w:cs="宋体"/>
                <w:color w:val="000000"/>
                <w:kern w:val="0"/>
                <w:sz w:val="20"/>
                <w:szCs w:val="20"/>
              </w:rPr>
              <w:t xml:space="preserve">                                                                 6.</w:t>
            </w:r>
            <w:r>
              <w:rPr>
                <w:rFonts w:ascii="宋体" w:hAnsi="宋体" w:cs="宋体" w:hint="eastAsia"/>
                <w:color w:val="000000"/>
                <w:kern w:val="0"/>
                <w:sz w:val="20"/>
                <w:szCs w:val="20"/>
              </w:rPr>
              <w:t>颜色由采购人选定。</w:t>
            </w:r>
          </w:p>
        </w:tc>
        <w:tc>
          <w:tcPr>
            <w:tcW w:w="648" w:type="dxa"/>
            <w:tcBorders>
              <w:top w:val="single" w:sz="4" w:space="0" w:color="000000"/>
              <w:left w:val="single" w:sz="4" w:space="0" w:color="000000"/>
              <w:bottom w:val="nil"/>
              <w:right w:val="single" w:sz="4" w:space="0" w:color="000000"/>
            </w:tcBorders>
            <w:vAlign w:val="center"/>
          </w:tcPr>
          <w:p w:rsidR="0050113F" w:rsidRDefault="0050113F">
            <w:pPr>
              <w:widowControl/>
              <w:jc w:val="center"/>
              <w:textAlignment w:val="center"/>
              <w:rPr>
                <w:rFonts w:ascii="宋体"/>
                <w:color w:val="000000"/>
                <w:sz w:val="20"/>
                <w:szCs w:val="20"/>
              </w:rPr>
            </w:pPr>
            <w:r>
              <w:rPr>
                <w:rFonts w:ascii="宋体" w:hAnsi="宋体" w:cs="宋体" w:hint="eastAsia"/>
                <w:color w:val="000000"/>
                <w:kern w:val="0"/>
                <w:sz w:val="20"/>
                <w:szCs w:val="20"/>
              </w:rPr>
              <w:t>个</w:t>
            </w:r>
          </w:p>
        </w:tc>
        <w:tc>
          <w:tcPr>
            <w:tcW w:w="648" w:type="dxa"/>
            <w:tcBorders>
              <w:top w:val="single" w:sz="4" w:space="0" w:color="000000"/>
              <w:left w:val="single" w:sz="4" w:space="0" w:color="000000"/>
              <w:bottom w:val="single" w:sz="4" w:space="0" w:color="000000"/>
              <w:right w:val="single" w:sz="4" w:space="0" w:color="000000"/>
            </w:tcBorders>
            <w:vAlign w:val="center"/>
          </w:tcPr>
          <w:p w:rsidR="0050113F" w:rsidRDefault="0050113F">
            <w:pPr>
              <w:widowControl/>
              <w:jc w:val="center"/>
              <w:textAlignment w:val="center"/>
              <w:rPr>
                <w:rFonts w:ascii="宋体"/>
                <w:color w:val="000000"/>
                <w:sz w:val="20"/>
                <w:szCs w:val="20"/>
              </w:rPr>
            </w:pPr>
            <w:r>
              <w:rPr>
                <w:rFonts w:ascii="宋体" w:hAnsi="宋体" w:cs="宋体"/>
                <w:color w:val="000000"/>
                <w:kern w:val="0"/>
                <w:sz w:val="20"/>
                <w:szCs w:val="20"/>
              </w:rPr>
              <w:t>1</w:t>
            </w:r>
          </w:p>
        </w:tc>
      </w:tr>
    </w:tbl>
    <w:p w:rsidR="0050113F" w:rsidRDefault="0050113F" w:rsidP="0050113F">
      <w:pPr>
        <w:pStyle w:val="List2"/>
        <w:ind w:left="31680" w:firstLine="31680"/>
      </w:pPr>
    </w:p>
    <w:p w:rsidR="0050113F" w:rsidRDefault="0050113F">
      <w:pPr>
        <w:spacing w:line="360" w:lineRule="auto"/>
        <w:rPr>
          <w:rFonts w:ascii="宋体"/>
          <w:sz w:val="24"/>
          <w:szCs w:val="24"/>
        </w:rPr>
      </w:pPr>
    </w:p>
    <w:p w:rsidR="0050113F" w:rsidRDefault="0050113F">
      <w:pPr>
        <w:rPr>
          <w:rFonts w:hAnsi="宋体"/>
        </w:rPr>
      </w:pPr>
      <w:bookmarkStart w:id="298" w:name="_Toc532044540"/>
      <w:bookmarkStart w:id="299" w:name="_Toc507399907"/>
      <w:bookmarkStart w:id="300" w:name="_Toc7971"/>
      <w:bookmarkStart w:id="301" w:name="_Toc15048360"/>
      <w:bookmarkStart w:id="302" w:name="_Toc32647"/>
      <w:bookmarkStart w:id="303" w:name="_Toc110952132"/>
      <w:bookmarkStart w:id="304" w:name="_Toc532473756"/>
      <w:bookmarkStart w:id="305" w:name="_Toc515647832"/>
      <w:r>
        <w:rPr>
          <w:rFonts w:hAnsi="宋体"/>
        </w:rPr>
        <w:br w:type="page"/>
      </w:r>
    </w:p>
    <w:p w:rsidR="0050113F" w:rsidRDefault="0050113F">
      <w:pPr>
        <w:pStyle w:val="Heading1"/>
        <w:tabs>
          <w:tab w:val="left" w:pos="0"/>
        </w:tabs>
        <w:autoSpaceDE w:val="0"/>
        <w:autoSpaceDN w:val="0"/>
        <w:adjustRightInd w:val="0"/>
        <w:spacing w:before="0" w:after="0" w:line="360" w:lineRule="auto"/>
        <w:ind w:left="-15"/>
        <w:jc w:val="center"/>
        <w:rPr>
          <w:rFonts w:hAnsi="宋体"/>
        </w:rPr>
      </w:pPr>
      <w:r>
        <w:rPr>
          <w:rFonts w:hAnsi="宋体" w:cs="宋体" w:hint="eastAsia"/>
        </w:rPr>
        <w:t>第四章</w:t>
      </w:r>
      <w:r>
        <w:rPr>
          <w:rFonts w:hAnsi="宋体"/>
        </w:rPr>
        <w:t xml:space="preserve">  </w:t>
      </w:r>
      <w:r>
        <w:rPr>
          <w:rFonts w:hAnsi="宋体" w:cs="宋体" w:hint="eastAsia"/>
        </w:rPr>
        <w:t>评标方法和标准</w:t>
      </w:r>
      <w:bookmarkEnd w:id="298"/>
      <w:bookmarkEnd w:id="299"/>
      <w:bookmarkEnd w:id="300"/>
      <w:bookmarkEnd w:id="301"/>
      <w:bookmarkEnd w:id="302"/>
      <w:bookmarkEnd w:id="303"/>
      <w:bookmarkEnd w:id="304"/>
      <w:bookmarkEnd w:id="305"/>
    </w:p>
    <w:p w:rsidR="0050113F" w:rsidRDefault="0050113F" w:rsidP="004D2708">
      <w:pPr>
        <w:pStyle w:val="BodyText"/>
        <w:spacing w:line="360" w:lineRule="auto"/>
        <w:ind w:firstLineChars="225" w:firstLine="31680"/>
      </w:pPr>
    </w:p>
    <w:p w:rsidR="0050113F" w:rsidRDefault="0050113F" w:rsidP="004D2708">
      <w:pPr>
        <w:pStyle w:val="BodyText"/>
        <w:spacing w:line="360" w:lineRule="auto"/>
        <w:ind w:firstLineChars="225" w:firstLine="31680"/>
        <w:rPr>
          <w:rFonts w:ascii="宋体"/>
          <w:sz w:val="24"/>
          <w:szCs w:val="24"/>
        </w:rPr>
      </w:pPr>
      <w:r>
        <w:rPr>
          <w:rFonts w:ascii="宋体" w:hAnsi="宋体" w:cs="宋体" w:hint="eastAsia"/>
          <w:sz w:val="24"/>
          <w:szCs w:val="24"/>
        </w:rPr>
        <w:t>评标委员会将按照本项目招标文件及相关法律法规的规定进行评标工作，采购人负责评标的组织工作。</w:t>
      </w:r>
    </w:p>
    <w:p w:rsidR="0050113F" w:rsidRDefault="0050113F">
      <w:pPr>
        <w:pStyle w:val="BodyText"/>
        <w:snapToGrid w:val="0"/>
        <w:spacing w:after="0" w:line="360" w:lineRule="auto"/>
        <w:jc w:val="left"/>
        <w:rPr>
          <w:rFonts w:ascii="宋体"/>
          <w:sz w:val="24"/>
          <w:szCs w:val="24"/>
        </w:rPr>
      </w:pPr>
      <w:r>
        <w:rPr>
          <w:rFonts w:ascii="宋体" w:hAnsi="宋体" w:cs="宋体" w:hint="eastAsia"/>
          <w:sz w:val="24"/>
          <w:szCs w:val="24"/>
        </w:rPr>
        <w:t>一、评标依据</w:t>
      </w:r>
    </w:p>
    <w:p w:rsidR="0050113F" w:rsidRDefault="0050113F" w:rsidP="004D2708">
      <w:pPr>
        <w:pStyle w:val="BodyText"/>
        <w:snapToGrid w:val="0"/>
        <w:spacing w:after="0" w:line="360" w:lineRule="auto"/>
        <w:ind w:firstLineChars="200" w:firstLine="31680"/>
        <w:jc w:val="left"/>
        <w:rPr>
          <w:rFonts w:ascii="宋体"/>
          <w:sz w:val="24"/>
          <w:szCs w:val="24"/>
        </w:rPr>
      </w:pPr>
      <w:r>
        <w:rPr>
          <w:rFonts w:ascii="宋体" w:hAnsi="宋体" w:cs="宋体"/>
          <w:sz w:val="24"/>
          <w:szCs w:val="24"/>
        </w:rPr>
        <w:t>1</w:t>
      </w:r>
      <w:r>
        <w:rPr>
          <w:rFonts w:ascii="宋体" w:hAnsi="宋体" w:cs="宋体" w:hint="eastAsia"/>
          <w:sz w:val="24"/>
          <w:szCs w:val="24"/>
        </w:rPr>
        <w:t>、《中华人民共和国政府采购法》；</w:t>
      </w:r>
    </w:p>
    <w:p w:rsidR="0050113F" w:rsidRDefault="0050113F" w:rsidP="004D2708">
      <w:pPr>
        <w:pStyle w:val="BodyText"/>
        <w:snapToGrid w:val="0"/>
        <w:spacing w:after="0" w:line="360" w:lineRule="auto"/>
        <w:ind w:firstLineChars="200" w:firstLine="31680"/>
        <w:jc w:val="left"/>
        <w:rPr>
          <w:rFonts w:ascii="宋体"/>
          <w:sz w:val="24"/>
          <w:szCs w:val="24"/>
        </w:rPr>
      </w:pPr>
      <w:r>
        <w:rPr>
          <w:rFonts w:ascii="宋体" w:hAnsi="宋体" w:cs="宋体"/>
          <w:sz w:val="24"/>
          <w:szCs w:val="24"/>
        </w:rPr>
        <w:t>2</w:t>
      </w:r>
      <w:r>
        <w:rPr>
          <w:rFonts w:ascii="宋体" w:hAnsi="宋体" w:cs="宋体" w:hint="eastAsia"/>
          <w:sz w:val="24"/>
          <w:szCs w:val="24"/>
        </w:rPr>
        <w:t>、《中华人民共和国政府采购法实施条例》；</w:t>
      </w:r>
    </w:p>
    <w:p w:rsidR="0050113F" w:rsidRDefault="0050113F" w:rsidP="004D2708">
      <w:pPr>
        <w:pStyle w:val="BodyText"/>
        <w:snapToGrid w:val="0"/>
        <w:spacing w:after="0" w:line="360" w:lineRule="auto"/>
        <w:ind w:firstLineChars="200" w:firstLine="31680"/>
        <w:jc w:val="left"/>
        <w:rPr>
          <w:rFonts w:ascii="宋体"/>
          <w:sz w:val="24"/>
          <w:szCs w:val="24"/>
        </w:rPr>
      </w:pPr>
      <w:r>
        <w:rPr>
          <w:rFonts w:ascii="宋体" w:hAnsi="宋体" w:cs="宋体"/>
          <w:sz w:val="24"/>
          <w:szCs w:val="24"/>
        </w:rPr>
        <w:t>3</w:t>
      </w:r>
      <w:r>
        <w:rPr>
          <w:rFonts w:ascii="宋体" w:hAnsi="宋体" w:cs="宋体" w:hint="eastAsia"/>
          <w:sz w:val="24"/>
          <w:szCs w:val="24"/>
        </w:rPr>
        <w:t>、《政府采购货物和服务招标投标管理办法》（财政部第</w:t>
      </w:r>
      <w:r>
        <w:rPr>
          <w:rFonts w:ascii="宋体" w:hAnsi="宋体" w:cs="宋体"/>
          <w:sz w:val="24"/>
          <w:szCs w:val="24"/>
        </w:rPr>
        <w:t>87</w:t>
      </w:r>
      <w:r>
        <w:rPr>
          <w:rFonts w:ascii="宋体" w:hAnsi="宋体" w:cs="宋体" w:hint="eastAsia"/>
          <w:sz w:val="24"/>
          <w:szCs w:val="24"/>
        </w:rPr>
        <w:t>号令）；</w:t>
      </w:r>
    </w:p>
    <w:p w:rsidR="0050113F" w:rsidRDefault="0050113F" w:rsidP="004D2708">
      <w:pPr>
        <w:pStyle w:val="BodyText"/>
        <w:snapToGrid w:val="0"/>
        <w:spacing w:after="0" w:line="360" w:lineRule="auto"/>
        <w:ind w:firstLineChars="200" w:firstLine="31680"/>
        <w:jc w:val="left"/>
        <w:rPr>
          <w:rFonts w:ascii="宋体"/>
          <w:sz w:val="24"/>
          <w:szCs w:val="24"/>
        </w:rPr>
      </w:pPr>
      <w:r>
        <w:rPr>
          <w:rFonts w:ascii="宋体" w:hAnsi="宋体" w:cs="宋体"/>
          <w:sz w:val="24"/>
          <w:szCs w:val="24"/>
        </w:rPr>
        <w:t>4</w:t>
      </w:r>
      <w:r>
        <w:rPr>
          <w:rFonts w:ascii="宋体" w:hAnsi="宋体" w:cs="宋体" w:hint="eastAsia"/>
          <w:sz w:val="24"/>
          <w:szCs w:val="24"/>
        </w:rPr>
        <w:t>、《财政部关于加强政府采购货物和服务项目价格评审管理的通知》；</w:t>
      </w:r>
    </w:p>
    <w:p w:rsidR="0050113F" w:rsidRDefault="0050113F" w:rsidP="004D2708">
      <w:pPr>
        <w:pStyle w:val="BodyText"/>
        <w:snapToGrid w:val="0"/>
        <w:spacing w:after="0" w:line="360" w:lineRule="auto"/>
        <w:ind w:firstLineChars="200" w:firstLine="31680"/>
        <w:jc w:val="left"/>
        <w:rPr>
          <w:rFonts w:ascii="宋体"/>
          <w:sz w:val="24"/>
          <w:szCs w:val="24"/>
        </w:rPr>
      </w:pPr>
      <w:r>
        <w:rPr>
          <w:rFonts w:ascii="宋体" w:hAnsi="宋体" w:cs="宋体"/>
          <w:b/>
          <w:bCs/>
          <w:sz w:val="24"/>
          <w:szCs w:val="24"/>
        </w:rPr>
        <w:t>5</w:t>
      </w:r>
      <w:r>
        <w:rPr>
          <w:rFonts w:ascii="宋体" w:hAnsi="宋体" w:cs="宋体" w:hint="eastAsia"/>
          <w:b/>
          <w:bCs/>
          <w:sz w:val="24"/>
          <w:szCs w:val="24"/>
        </w:rPr>
        <w:t>、《政府采购评审专家管理办法》；</w:t>
      </w:r>
    </w:p>
    <w:p w:rsidR="0050113F" w:rsidRDefault="0050113F" w:rsidP="004D2708">
      <w:pPr>
        <w:pStyle w:val="BodyText"/>
        <w:snapToGrid w:val="0"/>
        <w:spacing w:after="0" w:line="360" w:lineRule="auto"/>
        <w:ind w:firstLineChars="200" w:firstLine="31680"/>
        <w:jc w:val="left"/>
        <w:rPr>
          <w:rFonts w:ascii="宋体"/>
          <w:sz w:val="24"/>
          <w:szCs w:val="24"/>
        </w:rPr>
      </w:pPr>
      <w:r>
        <w:rPr>
          <w:rFonts w:ascii="宋体" w:hAnsi="宋体" w:cs="宋体"/>
          <w:sz w:val="24"/>
          <w:szCs w:val="24"/>
        </w:rPr>
        <w:t>6</w:t>
      </w:r>
      <w:r>
        <w:rPr>
          <w:rFonts w:ascii="宋体" w:hAnsi="宋体" w:cs="宋体" w:hint="eastAsia"/>
          <w:sz w:val="24"/>
          <w:szCs w:val="24"/>
        </w:rPr>
        <w:t>、法律法规的相关规定</w:t>
      </w:r>
    </w:p>
    <w:p w:rsidR="0050113F" w:rsidRDefault="0050113F" w:rsidP="004D2708">
      <w:pPr>
        <w:pStyle w:val="BodyText"/>
        <w:snapToGrid w:val="0"/>
        <w:spacing w:after="0" w:line="360" w:lineRule="auto"/>
        <w:ind w:firstLineChars="200" w:firstLine="31680"/>
        <w:jc w:val="left"/>
        <w:rPr>
          <w:rFonts w:ascii="宋体"/>
          <w:sz w:val="24"/>
          <w:szCs w:val="24"/>
        </w:rPr>
      </w:pPr>
      <w:r>
        <w:rPr>
          <w:rFonts w:ascii="宋体" w:hAnsi="宋体" w:cs="宋体"/>
          <w:sz w:val="24"/>
          <w:szCs w:val="24"/>
        </w:rPr>
        <w:t>7</w:t>
      </w:r>
      <w:r>
        <w:rPr>
          <w:rFonts w:ascii="宋体" w:hAnsi="宋体" w:cs="宋体" w:hint="eastAsia"/>
          <w:sz w:val="24"/>
          <w:szCs w:val="24"/>
        </w:rPr>
        <w:t>、本项目招标文件。</w:t>
      </w:r>
    </w:p>
    <w:p w:rsidR="0050113F" w:rsidRDefault="0050113F">
      <w:pPr>
        <w:snapToGrid w:val="0"/>
        <w:spacing w:line="360" w:lineRule="auto"/>
        <w:rPr>
          <w:rFonts w:ascii="宋体"/>
          <w:sz w:val="24"/>
          <w:szCs w:val="24"/>
        </w:rPr>
      </w:pPr>
      <w:r>
        <w:rPr>
          <w:rFonts w:ascii="宋体" w:hAnsi="宋体" w:cs="宋体" w:hint="eastAsia"/>
          <w:sz w:val="24"/>
          <w:szCs w:val="24"/>
        </w:rPr>
        <w:t>二、评标原则</w:t>
      </w:r>
    </w:p>
    <w:p w:rsidR="0050113F" w:rsidRDefault="0050113F" w:rsidP="004D2708">
      <w:pPr>
        <w:snapToGrid w:val="0"/>
        <w:spacing w:line="360" w:lineRule="auto"/>
        <w:ind w:firstLineChars="200" w:firstLine="31680"/>
        <w:rPr>
          <w:rFonts w:ascii="宋体"/>
          <w:sz w:val="24"/>
          <w:szCs w:val="24"/>
        </w:rPr>
      </w:pPr>
      <w:r>
        <w:rPr>
          <w:rFonts w:ascii="宋体" w:hAnsi="宋体" w:cs="宋体"/>
          <w:sz w:val="24"/>
          <w:szCs w:val="24"/>
        </w:rPr>
        <w:t>1</w:t>
      </w:r>
      <w:r>
        <w:rPr>
          <w:rFonts w:ascii="宋体" w:hAnsi="宋体" w:cs="宋体" w:hint="eastAsia"/>
          <w:sz w:val="24"/>
          <w:szCs w:val="24"/>
        </w:rPr>
        <w:t>、评标委员会应当按照客观、公正、审慎的原则，根据采购文件规定的评审程序、评审方法和评审标准独立进行评审；</w:t>
      </w:r>
    </w:p>
    <w:p w:rsidR="0050113F" w:rsidRDefault="0050113F" w:rsidP="004D2708">
      <w:pPr>
        <w:snapToGrid w:val="0"/>
        <w:spacing w:line="360" w:lineRule="auto"/>
        <w:ind w:firstLineChars="200" w:firstLine="31680"/>
        <w:rPr>
          <w:rFonts w:ascii="宋体"/>
          <w:sz w:val="24"/>
          <w:szCs w:val="24"/>
        </w:rPr>
      </w:pPr>
      <w:r>
        <w:rPr>
          <w:rFonts w:ascii="宋体" w:hAnsi="宋体" w:cs="宋体"/>
          <w:sz w:val="24"/>
          <w:szCs w:val="24"/>
        </w:rPr>
        <w:t>2</w:t>
      </w:r>
      <w:r>
        <w:rPr>
          <w:rFonts w:ascii="宋体" w:hAnsi="宋体" w:cs="宋体" w:hint="eastAsia"/>
          <w:sz w:val="24"/>
          <w:szCs w:val="24"/>
        </w:rPr>
        <w:t>、评标委员会由采购人代表和评审专家组成，成员人数为五人以上单数。其中，评审专家不得少于成员总数的三分之二。采购数额在</w:t>
      </w:r>
      <w:r>
        <w:rPr>
          <w:rFonts w:ascii="宋体" w:hAnsi="宋体" w:cs="宋体"/>
          <w:sz w:val="24"/>
          <w:szCs w:val="24"/>
        </w:rPr>
        <w:t>1000</w:t>
      </w:r>
      <w:r>
        <w:rPr>
          <w:rFonts w:ascii="宋体" w:hAnsi="宋体" w:cs="宋体" w:hint="eastAsia"/>
          <w:sz w:val="24"/>
          <w:szCs w:val="24"/>
        </w:rPr>
        <w:t>万元以上、技术复杂的项目，评标委员会成员人数应当为</w:t>
      </w:r>
      <w:r>
        <w:rPr>
          <w:rFonts w:ascii="宋体" w:hAnsi="宋体" w:cs="宋体"/>
          <w:sz w:val="24"/>
          <w:szCs w:val="24"/>
        </w:rPr>
        <w:t>7</w:t>
      </w:r>
      <w:r>
        <w:rPr>
          <w:rFonts w:ascii="宋体" w:hAnsi="宋体" w:cs="宋体" w:hint="eastAsia"/>
          <w:sz w:val="24"/>
          <w:szCs w:val="24"/>
        </w:rPr>
        <w:t>人以上单数。评审专家在相关专家库中随机抽取后并依法组建评标委员会，有关人员对所聘任的评标委员会成员名单必须严格保密，与投标有利害关系的人员不得进入评标委员会；</w:t>
      </w:r>
    </w:p>
    <w:p w:rsidR="0050113F" w:rsidRDefault="0050113F" w:rsidP="004D2708">
      <w:pPr>
        <w:snapToGrid w:val="0"/>
        <w:spacing w:line="360" w:lineRule="auto"/>
        <w:ind w:firstLineChars="200" w:firstLine="31680"/>
        <w:rPr>
          <w:rFonts w:ascii="宋体"/>
          <w:sz w:val="24"/>
          <w:szCs w:val="24"/>
        </w:rPr>
      </w:pPr>
      <w:r>
        <w:rPr>
          <w:rFonts w:ascii="宋体" w:hAnsi="宋体" w:cs="宋体"/>
          <w:sz w:val="24"/>
          <w:szCs w:val="24"/>
        </w:rPr>
        <w:t>3</w:t>
      </w:r>
      <w:r>
        <w:rPr>
          <w:rFonts w:ascii="宋体" w:hAnsi="宋体" w:cs="宋体" w:hint="eastAsia"/>
          <w:sz w:val="24"/>
          <w:szCs w:val="24"/>
        </w:rPr>
        <w:t>、参加评标的人员应严格遵守国家有关保密的法律、法规和规定，并接受有关部门的监督；</w:t>
      </w:r>
    </w:p>
    <w:p w:rsidR="0050113F" w:rsidRDefault="0050113F" w:rsidP="004D2708">
      <w:pPr>
        <w:snapToGrid w:val="0"/>
        <w:spacing w:line="360" w:lineRule="auto"/>
        <w:ind w:firstLineChars="200" w:firstLine="31680"/>
        <w:rPr>
          <w:rFonts w:ascii="宋体"/>
          <w:sz w:val="24"/>
          <w:szCs w:val="24"/>
        </w:rPr>
      </w:pPr>
      <w:r>
        <w:rPr>
          <w:rFonts w:ascii="宋体" w:hAnsi="宋体" w:cs="宋体"/>
          <w:sz w:val="24"/>
          <w:szCs w:val="24"/>
        </w:rPr>
        <w:t>4</w:t>
      </w:r>
      <w:r>
        <w:rPr>
          <w:rFonts w:ascii="宋体" w:hAnsi="宋体" w:cs="宋体" w:hint="eastAsia"/>
          <w:sz w:val="24"/>
          <w:szCs w:val="24"/>
        </w:rPr>
        <w:t>、根据法律法规规定，参加评标的有关人员应对整个评标、定标过程保密，不得泄露；</w:t>
      </w:r>
    </w:p>
    <w:p w:rsidR="0050113F" w:rsidRDefault="0050113F" w:rsidP="004D2708">
      <w:pPr>
        <w:snapToGrid w:val="0"/>
        <w:spacing w:line="360" w:lineRule="auto"/>
        <w:ind w:firstLineChars="200" w:firstLine="31680"/>
        <w:rPr>
          <w:rFonts w:ascii="宋体"/>
          <w:sz w:val="24"/>
          <w:szCs w:val="24"/>
        </w:rPr>
      </w:pPr>
      <w:r>
        <w:rPr>
          <w:rFonts w:ascii="宋体" w:hAnsi="宋体" w:cs="宋体"/>
          <w:sz w:val="24"/>
          <w:szCs w:val="24"/>
        </w:rPr>
        <w:t>5</w:t>
      </w:r>
      <w:r>
        <w:rPr>
          <w:rFonts w:ascii="宋体" w:hAnsi="宋体" w:cs="宋体" w:hint="eastAsia"/>
          <w:sz w:val="24"/>
          <w:szCs w:val="24"/>
        </w:rPr>
        <w:t>、评标委员会成员（以下简称评委）应按规定的程序评标；</w:t>
      </w:r>
    </w:p>
    <w:p w:rsidR="0050113F" w:rsidRDefault="0050113F" w:rsidP="004D2708">
      <w:pPr>
        <w:snapToGrid w:val="0"/>
        <w:spacing w:line="360" w:lineRule="auto"/>
        <w:ind w:firstLineChars="200" w:firstLine="31680"/>
        <w:rPr>
          <w:rFonts w:ascii="宋体"/>
          <w:sz w:val="24"/>
          <w:szCs w:val="24"/>
        </w:rPr>
      </w:pPr>
      <w:r>
        <w:rPr>
          <w:rFonts w:ascii="宋体" w:hAnsi="宋体" w:cs="宋体"/>
          <w:sz w:val="24"/>
          <w:szCs w:val="24"/>
        </w:rPr>
        <w:t>6</w:t>
      </w:r>
      <w:r>
        <w:rPr>
          <w:rFonts w:ascii="宋体" w:hAnsi="宋体" w:cs="宋体" w:hint="eastAsia"/>
          <w:sz w:val="24"/>
          <w:szCs w:val="24"/>
        </w:rPr>
        <w:t>、评标委员会将对确定为实质上响应招标文件要求的投标文件进行比较评审。</w:t>
      </w:r>
    </w:p>
    <w:p w:rsidR="0050113F" w:rsidRDefault="0050113F" w:rsidP="004D2708">
      <w:pPr>
        <w:snapToGrid w:val="0"/>
        <w:spacing w:line="360" w:lineRule="auto"/>
        <w:ind w:firstLineChars="200" w:firstLine="31680"/>
        <w:rPr>
          <w:rFonts w:ascii="宋体"/>
          <w:sz w:val="24"/>
          <w:szCs w:val="24"/>
        </w:rPr>
      </w:pPr>
      <w:r>
        <w:rPr>
          <w:rFonts w:ascii="宋体" w:hAnsi="宋体" w:cs="宋体"/>
          <w:sz w:val="24"/>
          <w:szCs w:val="24"/>
        </w:rPr>
        <w:t>7</w:t>
      </w:r>
      <w:r>
        <w:rPr>
          <w:rFonts w:ascii="宋体" w:hAnsi="宋体" w:cs="宋体" w:hint="eastAsia"/>
          <w:sz w:val="24"/>
          <w:szCs w:val="24"/>
        </w:rPr>
        <w:t>、供应商对评委施加影响的任何行为，都将被取消中标资格。</w:t>
      </w:r>
    </w:p>
    <w:p w:rsidR="0050113F" w:rsidRDefault="0050113F">
      <w:pPr>
        <w:pStyle w:val="BodyText"/>
        <w:spacing w:after="0" w:line="360" w:lineRule="auto"/>
        <w:rPr>
          <w:rFonts w:ascii="宋体"/>
          <w:sz w:val="24"/>
          <w:szCs w:val="24"/>
        </w:rPr>
      </w:pPr>
      <w:r>
        <w:rPr>
          <w:rFonts w:ascii="宋体" w:hAnsi="宋体" w:cs="宋体" w:hint="eastAsia"/>
          <w:sz w:val="24"/>
          <w:szCs w:val="24"/>
        </w:rPr>
        <w:t>三、评标准备工作（由采购人负责）</w:t>
      </w:r>
    </w:p>
    <w:p w:rsidR="0050113F" w:rsidRDefault="0050113F" w:rsidP="004D2708">
      <w:pPr>
        <w:pStyle w:val="BodyText"/>
        <w:spacing w:after="0" w:line="360" w:lineRule="auto"/>
        <w:ind w:firstLineChars="300" w:firstLine="31680"/>
        <w:rPr>
          <w:rFonts w:ascii="宋体"/>
          <w:sz w:val="24"/>
          <w:szCs w:val="24"/>
        </w:rPr>
      </w:pPr>
      <w:r>
        <w:rPr>
          <w:rFonts w:ascii="宋体" w:hAnsi="宋体" w:cs="宋体"/>
          <w:sz w:val="24"/>
          <w:szCs w:val="24"/>
        </w:rPr>
        <w:t>1</w:t>
      </w:r>
      <w:r>
        <w:rPr>
          <w:rFonts w:ascii="宋体" w:hAnsi="宋体" w:cs="宋体" w:hint="eastAsia"/>
          <w:sz w:val="24"/>
          <w:szCs w:val="24"/>
        </w:rPr>
        <w:t>、核对评审专家身份和采购人代表授权函；</w:t>
      </w:r>
    </w:p>
    <w:p w:rsidR="0050113F" w:rsidRDefault="0050113F" w:rsidP="004D2708">
      <w:pPr>
        <w:pStyle w:val="BodyText"/>
        <w:spacing w:after="0" w:line="360" w:lineRule="auto"/>
        <w:ind w:firstLineChars="300" w:firstLine="31680"/>
        <w:rPr>
          <w:rFonts w:ascii="宋体"/>
          <w:sz w:val="24"/>
          <w:szCs w:val="24"/>
        </w:rPr>
      </w:pPr>
      <w:r>
        <w:rPr>
          <w:rFonts w:ascii="宋体" w:hAnsi="宋体" w:cs="宋体"/>
          <w:sz w:val="24"/>
          <w:szCs w:val="24"/>
        </w:rPr>
        <w:t>2</w:t>
      </w:r>
      <w:r>
        <w:rPr>
          <w:rFonts w:ascii="宋体" w:hAnsi="宋体" w:cs="宋体" w:hint="eastAsia"/>
          <w:sz w:val="24"/>
          <w:szCs w:val="24"/>
        </w:rPr>
        <w:t>、宣布评标纪律，集中保管通讯工具；</w:t>
      </w:r>
    </w:p>
    <w:p w:rsidR="0050113F" w:rsidRDefault="0050113F" w:rsidP="004D2708">
      <w:pPr>
        <w:pStyle w:val="BodyText"/>
        <w:spacing w:after="0" w:line="360" w:lineRule="auto"/>
        <w:ind w:firstLineChars="300" w:firstLine="31680"/>
        <w:rPr>
          <w:rFonts w:ascii="宋体"/>
          <w:sz w:val="24"/>
          <w:szCs w:val="24"/>
        </w:rPr>
      </w:pPr>
      <w:r>
        <w:rPr>
          <w:rFonts w:ascii="宋体" w:hAnsi="宋体" w:cs="宋体"/>
          <w:sz w:val="24"/>
          <w:szCs w:val="24"/>
        </w:rPr>
        <w:t>3</w:t>
      </w:r>
      <w:r>
        <w:rPr>
          <w:rFonts w:ascii="宋体" w:hAnsi="宋体" w:cs="宋体" w:hint="eastAsia"/>
          <w:sz w:val="24"/>
          <w:szCs w:val="24"/>
        </w:rPr>
        <w:t>、公布供应商名单，告知评审专家应当回避的情形；</w:t>
      </w:r>
    </w:p>
    <w:p w:rsidR="0050113F" w:rsidRDefault="0050113F" w:rsidP="004D2708">
      <w:pPr>
        <w:pStyle w:val="BodyText"/>
        <w:spacing w:after="0" w:line="360" w:lineRule="auto"/>
        <w:ind w:firstLineChars="300" w:firstLine="31680"/>
        <w:rPr>
          <w:rFonts w:ascii="宋体"/>
          <w:sz w:val="24"/>
          <w:szCs w:val="24"/>
        </w:rPr>
      </w:pPr>
      <w:r>
        <w:rPr>
          <w:rFonts w:ascii="宋体" w:hAnsi="宋体" w:cs="宋体"/>
          <w:sz w:val="24"/>
          <w:szCs w:val="24"/>
        </w:rPr>
        <w:t>4</w:t>
      </w:r>
      <w:r>
        <w:rPr>
          <w:rFonts w:ascii="宋体" w:hAnsi="宋体" w:cs="宋体" w:hint="eastAsia"/>
          <w:sz w:val="24"/>
          <w:szCs w:val="24"/>
        </w:rPr>
        <w:t>、组织评标委员会推选评标组长；</w:t>
      </w:r>
    </w:p>
    <w:p w:rsidR="0050113F" w:rsidRDefault="0050113F">
      <w:pPr>
        <w:pStyle w:val="BodyText"/>
        <w:spacing w:line="360" w:lineRule="auto"/>
        <w:rPr>
          <w:rFonts w:ascii="宋体"/>
          <w:sz w:val="24"/>
          <w:szCs w:val="24"/>
        </w:rPr>
      </w:pPr>
      <w:r>
        <w:rPr>
          <w:rFonts w:ascii="宋体" w:hAnsi="宋体" w:cs="宋体" w:hint="eastAsia"/>
          <w:sz w:val="24"/>
          <w:szCs w:val="24"/>
        </w:rPr>
        <w:t>四、评标程序如下：</w:t>
      </w:r>
    </w:p>
    <w:p w:rsidR="0050113F" w:rsidRDefault="0050113F" w:rsidP="004D2708">
      <w:pPr>
        <w:spacing w:line="360" w:lineRule="auto"/>
        <w:ind w:firstLineChars="200" w:firstLine="31680"/>
        <w:rPr>
          <w:rFonts w:ascii="宋体"/>
          <w:sz w:val="24"/>
          <w:szCs w:val="24"/>
        </w:rPr>
      </w:pPr>
      <w:r>
        <w:rPr>
          <w:rFonts w:ascii="宋体" w:hAnsi="宋体" w:cs="宋体"/>
          <w:sz w:val="24"/>
          <w:szCs w:val="24"/>
        </w:rPr>
        <w:t>1</w:t>
      </w:r>
      <w:r>
        <w:rPr>
          <w:rFonts w:ascii="宋体" w:hAnsi="宋体" w:cs="宋体" w:hint="eastAsia"/>
          <w:sz w:val="24"/>
          <w:szCs w:val="24"/>
        </w:rPr>
        <w:t>、资格审查工作</w:t>
      </w:r>
    </w:p>
    <w:p w:rsidR="0050113F" w:rsidRDefault="0050113F" w:rsidP="004D2708">
      <w:pPr>
        <w:spacing w:line="360" w:lineRule="auto"/>
        <w:ind w:firstLineChars="200" w:firstLine="31680"/>
        <w:rPr>
          <w:rFonts w:ascii="宋体"/>
          <w:sz w:val="24"/>
          <w:szCs w:val="24"/>
        </w:rPr>
      </w:pPr>
      <w:r>
        <w:rPr>
          <w:rFonts w:ascii="宋体" w:hAnsi="宋体" w:cs="宋体" w:hint="eastAsia"/>
          <w:sz w:val="24"/>
          <w:szCs w:val="24"/>
        </w:rPr>
        <w:t>开标结束后，首先按照《政府采购货物和服务招标投标管理办法》</w:t>
      </w:r>
      <w:r>
        <w:rPr>
          <w:rFonts w:ascii="宋体" w:hAnsi="宋体" w:cs="宋体"/>
          <w:sz w:val="24"/>
          <w:szCs w:val="24"/>
        </w:rPr>
        <w:t xml:space="preserve"> </w:t>
      </w:r>
      <w:r>
        <w:rPr>
          <w:rFonts w:ascii="宋体" w:hAnsi="宋体" w:cs="宋体" w:hint="eastAsia"/>
          <w:sz w:val="24"/>
          <w:szCs w:val="24"/>
        </w:rPr>
        <w:t>（财政部第</w:t>
      </w:r>
      <w:r>
        <w:rPr>
          <w:rFonts w:ascii="宋体" w:hAnsi="宋体" w:cs="宋体"/>
          <w:sz w:val="24"/>
          <w:szCs w:val="24"/>
        </w:rPr>
        <w:t xml:space="preserve">87 </w:t>
      </w:r>
      <w:r>
        <w:rPr>
          <w:rFonts w:ascii="宋体" w:hAnsi="宋体" w:cs="宋体" w:hint="eastAsia"/>
          <w:sz w:val="24"/>
          <w:szCs w:val="24"/>
        </w:rPr>
        <w:t>号令）第四十四条的规定由采购人或采购代理机构对供应商的资格进行审查。</w:t>
      </w:r>
    </w:p>
    <w:p w:rsidR="0050113F" w:rsidRDefault="0050113F" w:rsidP="004D2708">
      <w:pPr>
        <w:spacing w:line="360" w:lineRule="auto"/>
        <w:ind w:firstLineChars="200" w:firstLine="31680"/>
        <w:rPr>
          <w:rFonts w:ascii="宋体"/>
          <w:sz w:val="24"/>
          <w:szCs w:val="24"/>
        </w:rPr>
      </w:pPr>
      <w:r>
        <w:rPr>
          <w:rFonts w:ascii="宋体" w:hAnsi="宋体" w:cs="宋体" w:hint="eastAsia"/>
          <w:sz w:val="24"/>
          <w:szCs w:val="24"/>
        </w:rPr>
        <w:t>采购人或采购代理机构依据法律、法规和招标文件中规定的内容，对供应商进行资格审查，未通过资格审查的供应商不得进入评标。通过资格审查的供应商不足三家的，不得评标。采购人将通过资格审查的投标文件交评标委员会进行下一步的评审。</w:t>
      </w:r>
    </w:p>
    <w:p w:rsidR="0050113F" w:rsidRDefault="0050113F" w:rsidP="004D2708">
      <w:pPr>
        <w:pStyle w:val="BodyText"/>
        <w:spacing w:after="0" w:line="360" w:lineRule="auto"/>
        <w:ind w:firstLineChars="200" w:firstLine="31680"/>
        <w:rPr>
          <w:rFonts w:ascii="宋体"/>
          <w:sz w:val="24"/>
          <w:szCs w:val="24"/>
        </w:rPr>
      </w:pPr>
      <w:r>
        <w:rPr>
          <w:rFonts w:ascii="宋体" w:hAnsi="宋体" w:cs="宋体"/>
          <w:sz w:val="24"/>
          <w:szCs w:val="24"/>
        </w:rPr>
        <w:t>2</w:t>
      </w:r>
      <w:r>
        <w:rPr>
          <w:rFonts w:ascii="宋体" w:hAnsi="宋体" w:cs="宋体" w:hint="eastAsia"/>
          <w:sz w:val="24"/>
          <w:szCs w:val="24"/>
        </w:rPr>
        <w:t>、符合性审查工作</w:t>
      </w:r>
    </w:p>
    <w:p w:rsidR="0050113F" w:rsidRDefault="0050113F" w:rsidP="004D2708">
      <w:pPr>
        <w:pStyle w:val="BodyText"/>
        <w:spacing w:line="360" w:lineRule="auto"/>
        <w:ind w:firstLineChars="225" w:firstLine="31680"/>
        <w:rPr>
          <w:rFonts w:ascii="宋体"/>
          <w:sz w:val="24"/>
          <w:szCs w:val="24"/>
        </w:rPr>
      </w:pPr>
      <w:r>
        <w:rPr>
          <w:rFonts w:ascii="宋体" w:hAnsi="宋体" w:cs="宋体" w:hint="eastAsia"/>
          <w:sz w:val="24"/>
          <w:szCs w:val="24"/>
        </w:rPr>
        <w:t>符合性审查是指评标委员会依据招标文件的规定，从商务和技术角度对投标文件的有效性和完整性进行审查，以确定是否对招标文件的实质性要求做出响应，填写“符合性审查表</w:t>
      </w:r>
      <w:r>
        <w:rPr>
          <w:rFonts w:ascii="宋体" w:cs="宋体" w:hint="eastAsia"/>
          <w:sz w:val="24"/>
          <w:szCs w:val="24"/>
        </w:rPr>
        <w:t>”</w:t>
      </w:r>
      <w:r>
        <w:rPr>
          <w:rFonts w:ascii="宋体" w:hAnsi="宋体" w:cs="宋体" w:hint="eastAsia"/>
          <w:sz w:val="24"/>
          <w:szCs w:val="24"/>
        </w:rPr>
        <w:t>。</w:t>
      </w:r>
    </w:p>
    <w:p w:rsidR="0050113F" w:rsidRDefault="0050113F" w:rsidP="004D2708">
      <w:pPr>
        <w:pStyle w:val="BodyText"/>
        <w:spacing w:after="0" w:line="360" w:lineRule="auto"/>
        <w:ind w:firstLineChars="200" w:firstLine="31680"/>
        <w:rPr>
          <w:rFonts w:ascii="宋体"/>
          <w:sz w:val="24"/>
          <w:szCs w:val="24"/>
        </w:rPr>
      </w:pPr>
      <w:r>
        <w:rPr>
          <w:rFonts w:ascii="宋体" w:hAnsi="宋体" w:cs="宋体"/>
          <w:sz w:val="24"/>
          <w:szCs w:val="24"/>
        </w:rPr>
        <w:t>3</w:t>
      </w:r>
      <w:r>
        <w:rPr>
          <w:rFonts w:ascii="宋体" w:hAnsi="宋体" w:cs="宋体" w:hint="eastAsia"/>
          <w:sz w:val="24"/>
          <w:szCs w:val="24"/>
        </w:rPr>
        <w:t>、要求供应商对投标文件有关事项作出澄清或者说明（如有）。</w:t>
      </w:r>
    </w:p>
    <w:p w:rsidR="0050113F" w:rsidRDefault="0050113F" w:rsidP="004D2708">
      <w:pPr>
        <w:adjustRightInd w:val="0"/>
        <w:snapToGrid w:val="0"/>
        <w:spacing w:line="360" w:lineRule="auto"/>
        <w:ind w:firstLineChars="200" w:firstLine="31680"/>
        <w:rPr>
          <w:rFonts w:ascii="宋体"/>
          <w:sz w:val="24"/>
          <w:szCs w:val="24"/>
        </w:rPr>
      </w:pPr>
      <w:r>
        <w:rPr>
          <w:rFonts w:ascii="宋体" w:hAnsi="宋体" w:cs="宋体"/>
          <w:sz w:val="24"/>
          <w:szCs w:val="24"/>
        </w:rPr>
        <w:t xml:space="preserve"> </w:t>
      </w:r>
      <w:r>
        <w:rPr>
          <w:rFonts w:ascii="宋体" w:hAnsi="宋体" w:cs="宋体" w:hint="eastAsia"/>
          <w:sz w:val="24"/>
          <w:szCs w:val="24"/>
        </w:rPr>
        <w:t>评标委员会认为供应商的投标报价明显低于其他通过符合性审查供应商的投标报价，有可能影响产品质量或者不能诚信履约的，</w:t>
      </w:r>
      <w:bookmarkStart w:id="306" w:name="_Hlk110418876"/>
      <w:r>
        <w:rPr>
          <w:rFonts w:ascii="宋体" w:hAnsi="宋体" w:cs="宋体" w:hint="eastAsia"/>
          <w:sz w:val="24"/>
          <w:szCs w:val="24"/>
        </w:rPr>
        <w:t>评标委员会将在评标现场向该供应商发出书面通知，要求该供应商在评标现场（</w:t>
      </w:r>
      <w:r>
        <w:rPr>
          <w:rFonts w:ascii="宋体" w:hAnsi="宋体" w:cs="宋体" w:hint="eastAsia"/>
          <w:kern w:val="0"/>
          <w:sz w:val="24"/>
          <w:szCs w:val="24"/>
        </w:rPr>
        <w:t>接到通知后</w:t>
      </w:r>
      <w:r>
        <w:rPr>
          <w:rFonts w:ascii="宋体" w:hAnsi="宋体" w:cs="宋体"/>
          <w:kern w:val="0"/>
          <w:sz w:val="24"/>
          <w:szCs w:val="24"/>
          <w:u w:val="single"/>
        </w:rPr>
        <w:t xml:space="preserve"> 30 </w:t>
      </w:r>
      <w:r>
        <w:rPr>
          <w:rFonts w:ascii="宋体" w:hAnsi="宋体" w:cs="宋体" w:hint="eastAsia"/>
          <w:kern w:val="0"/>
          <w:sz w:val="24"/>
          <w:szCs w:val="24"/>
        </w:rPr>
        <w:t>分钟</w:t>
      </w:r>
      <w:r>
        <w:rPr>
          <w:rFonts w:ascii="宋体" w:hAnsi="宋体" w:cs="宋体" w:hint="eastAsia"/>
          <w:sz w:val="24"/>
          <w:szCs w:val="24"/>
        </w:rPr>
        <w:t>内）提供书面说明，并提交相关证明材料，</w:t>
      </w:r>
      <w:r>
        <w:rPr>
          <w:rFonts w:ascii="宋体" w:hAnsi="宋体" w:cs="宋体" w:hint="eastAsia"/>
          <w:kern w:val="0"/>
          <w:sz w:val="24"/>
          <w:szCs w:val="24"/>
        </w:rPr>
        <w:t>供应商不能证明其报价合理性的，评标委员会将</w:t>
      </w:r>
      <w:r>
        <w:rPr>
          <w:rFonts w:ascii="宋体" w:hAnsi="宋体" w:cs="宋体" w:hint="eastAsia"/>
          <w:sz w:val="24"/>
          <w:szCs w:val="24"/>
        </w:rPr>
        <w:t>其投标文件作为</w:t>
      </w:r>
      <w:r>
        <w:rPr>
          <w:rFonts w:ascii="宋体" w:hAnsi="宋体" w:cs="宋体" w:hint="eastAsia"/>
          <w:b/>
          <w:bCs/>
          <w:sz w:val="24"/>
          <w:szCs w:val="24"/>
        </w:rPr>
        <w:t>无效投标文件处理</w:t>
      </w:r>
      <w:r>
        <w:rPr>
          <w:rFonts w:ascii="宋体" w:hAnsi="宋体" w:cs="宋体" w:hint="eastAsia"/>
          <w:sz w:val="24"/>
          <w:szCs w:val="24"/>
        </w:rPr>
        <w:t>。</w:t>
      </w:r>
      <w:bookmarkEnd w:id="306"/>
    </w:p>
    <w:p w:rsidR="0050113F" w:rsidRDefault="0050113F" w:rsidP="004D2708">
      <w:pPr>
        <w:adjustRightInd w:val="0"/>
        <w:snapToGrid w:val="0"/>
        <w:spacing w:line="360" w:lineRule="auto"/>
        <w:ind w:firstLineChars="200" w:firstLine="31680"/>
        <w:rPr>
          <w:rFonts w:ascii="宋体"/>
          <w:sz w:val="24"/>
          <w:szCs w:val="24"/>
        </w:rPr>
      </w:pPr>
      <w:r>
        <w:rPr>
          <w:rFonts w:ascii="宋体" w:hAnsi="宋体" w:cs="宋体" w:hint="eastAsia"/>
          <w:sz w:val="24"/>
          <w:szCs w:val="24"/>
        </w:rPr>
        <w:t>供应商的书面说明材料包含</w:t>
      </w:r>
      <w:r>
        <w:rPr>
          <w:rFonts w:ascii="宋体" w:hAnsi="宋体" w:cs="宋体" w:hint="eastAsia"/>
          <w:b/>
          <w:bCs/>
          <w:sz w:val="24"/>
          <w:szCs w:val="24"/>
        </w:rPr>
        <w:t>货物（伴随的工程及服务）</w:t>
      </w:r>
      <w:r>
        <w:rPr>
          <w:rFonts w:ascii="宋体" w:hAnsi="宋体" w:cs="宋体" w:hint="eastAsia"/>
          <w:sz w:val="24"/>
          <w:szCs w:val="24"/>
        </w:rPr>
        <w:t>本身成本、人工费用、运输、税费等，以及投标报价不会影响产品质量或诚信履约能力的说明等。</w:t>
      </w:r>
    </w:p>
    <w:p w:rsidR="0050113F" w:rsidRDefault="0050113F" w:rsidP="004D2708">
      <w:pPr>
        <w:adjustRightInd w:val="0"/>
        <w:snapToGrid w:val="0"/>
        <w:spacing w:line="360" w:lineRule="auto"/>
        <w:ind w:firstLineChars="200" w:firstLine="31680"/>
        <w:rPr>
          <w:rFonts w:ascii="宋体"/>
          <w:sz w:val="24"/>
          <w:szCs w:val="24"/>
        </w:rPr>
      </w:pPr>
      <w:bookmarkStart w:id="307" w:name="_Hlk110418968"/>
      <w:r>
        <w:rPr>
          <w:rFonts w:ascii="宋体" w:hAnsi="宋体" w:cs="宋体" w:hint="eastAsia"/>
          <w:sz w:val="24"/>
          <w:szCs w:val="24"/>
        </w:rPr>
        <w:t>供应商的书面说明材料应当由法定代表人（负责人）或委托代理人签字确认，否则无效。</w:t>
      </w:r>
      <w:bookmarkEnd w:id="307"/>
    </w:p>
    <w:p w:rsidR="0050113F" w:rsidRDefault="0050113F" w:rsidP="004D2708">
      <w:pPr>
        <w:adjustRightInd w:val="0"/>
        <w:snapToGrid w:val="0"/>
        <w:spacing w:line="360" w:lineRule="auto"/>
        <w:ind w:firstLineChars="200" w:firstLine="31680"/>
        <w:rPr>
          <w:rFonts w:ascii="宋体"/>
          <w:sz w:val="24"/>
          <w:szCs w:val="24"/>
        </w:rPr>
      </w:pPr>
      <w:r>
        <w:rPr>
          <w:rFonts w:ascii="宋体" w:hAnsi="宋体" w:cs="宋体" w:hint="eastAsia"/>
          <w:sz w:val="24"/>
          <w:szCs w:val="24"/>
        </w:rPr>
        <w:t>供应商提供书面说明后，评标委员会应当结合采购项目采购需求、专业实际情况、</w:t>
      </w:r>
      <w:r>
        <w:rPr>
          <w:rFonts w:ascii="宋体" w:hAnsi="宋体" w:cs="宋体"/>
          <w:sz w:val="24"/>
          <w:szCs w:val="24"/>
        </w:rPr>
        <w:t xml:space="preserve"> </w:t>
      </w:r>
      <w:r>
        <w:rPr>
          <w:rFonts w:ascii="宋体" w:hAnsi="宋体" w:cs="宋体" w:hint="eastAsia"/>
          <w:sz w:val="24"/>
          <w:szCs w:val="24"/>
        </w:rPr>
        <w:t>供应商财务状况、与其他供应商比较情况等就供应商的书面说明进行审查评价。供应商如有下列情况的，评标委员会将其投标文件作为无效处理：</w:t>
      </w:r>
    </w:p>
    <w:p w:rsidR="0050113F" w:rsidRDefault="0050113F" w:rsidP="004D2708">
      <w:pPr>
        <w:adjustRightInd w:val="0"/>
        <w:snapToGrid w:val="0"/>
        <w:spacing w:line="360" w:lineRule="auto"/>
        <w:ind w:firstLineChars="400" w:firstLine="31680"/>
        <w:rPr>
          <w:rFonts w:ascii="宋体"/>
          <w:sz w:val="24"/>
          <w:szCs w:val="24"/>
        </w:rPr>
      </w:pPr>
      <w:r>
        <w:rPr>
          <w:rFonts w:ascii="宋体" w:hAnsi="宋体" w:cs="宋体" w:hint="eastAsia"/>
          <w:sz w:val="24"/>
          <w:szCs w:val="24"/>
        </w:rPr>
        <w:t>（</w:t>
      </w:r>
      <w:r>
        <w:rPr>
          <w:rFonts w:ascii="宋体" w:hAnsi="宋体" w:cs="宋体"/>
          <w:sz w:val="24"/>
          <w:szCs w:val="24"/>
        </w:rPr>
        <w:t>1</w:t>
      </w:r>
      <w:r>
        <w:rPr>
          <w:rFonts w:ascii="宋体" w:hAnsi="宋体" w:cs="宋体" w:hint="eastAsia"/>
          <w:sz w:val="24"/>
          <w:szCs w:val="24"/>
        </w:rPr>
        <w:t>）拒绝或者变相拒绝提供有效书面说明；</w:t>
      </w:r>
    </w:p>
    <w:p w:rsidR="0050113F" w:rsidRDefault="0050113F" w:rsidP="004D2708">
      <w:pPr>
        <w:adjustRightInd w:val="0"/>
        <w:snapToGrid w:val="0"/>
        <w:spacing w:line="360" w:lineRule="auto"/>
        <w:ind w:firstLineChars="400" w:firstLine="31680"/>
        <w:rPr>
          <w:rFonts w:ascii="宋体"/>
          <w:sz w:val="24"/>
          <w:szCs w:val="24"/>
        </w:rPr>
      </w:pPr>
      <w:r>
        <w:rPr>
          <w:rFonts w:ascii="宋体" w:hAnsi="宋体" w:cs="宋体" w:hint="eastAsia"/>
          <w:sz w:val="24"/>
          <w:szCs w:val="24"/>
        </w:rPr>
        <w:t>（</w:t>
      </w:r>
      <w:r>
        <w:rPr>
          <w:rFonts w:ascii="宋体" w:hAnsi="宋体" w:cs="宋体"/>
          <w:sz w:val="24"/>
          <w:szCs w:val="24"/>
        </w:rPr>
        <w:t>2</w:t>
      </w:r>
      <w:r>
        <w:rPr>
          <w:rFonts w:ascii="宋体" w:hAnsi="宋体" w:cs="宋体" w:hint="eastAsia"/>
          <w:sz w:val="24"/>
          <w:szCs w:val="24"/>
        </w:rPr>
        <w:t>）书面说明不能证明其报价合理性的；</w:t>
      </w:r>
    </w:p>
    <w:p w:rsidR="0050113F" w:rsidRDefault="0050113F" w:rsidP="004D2708">
      <w:pPr>
        <w:adjustRightInd w:val="0"/>
        <w:snapToGrid w:val="0"/>
        <w:spacing w:line="360" w:lineRule="auto"/>
        <w:ind w:firstLineChars="400" w:firstLine="31680"/>
        <w:rPr>
          <w:rFonts w:ascii="宋体"/>
          <w:sz w:val="24"/>
          <w:szCs w:val="24"/>
        </w:rPr>
      </w:pPr>
      <w:r>
        <w:rPr>
          <w:rFonts w:ascii="宋体" w:hAnsi="宋体" w:cs="宋体" w:hint="eastAsia"/>
          <w:sz w:val="24"/>
          <w:szCs w:val="24"/>
        </w:rPr>
        <w:t>（</w:t>
      </w:r>
      <w:r>
        <w:rPr>
          <w:rFonts w:ascii="宋体" w:hAnsi="宋体" w:cs="宋体"/>
          <w:sz w:val="24"/>
          <w:szCs w:val="24"/>
        </w:rPr>
        <w:t>3</w:t>
      </w:r>
      <w:r>
        <w:rPr>
          <w:rFonts w:ascii="宋体" w:hAnsi="宋体" w:cs="宋体" w:hint="eastAsia"/>
          <w:sz w:val="24"/>
          <w:szCs w:val="24"/>
        </w:rPr>
        <w:t>）书面说明或相关证明材料不被评标委员会认可的；</w:t>
      </w:r>
    </w:p>
    <w:p w:rsidR="0050113F" w:rsidRDefault="0050113F" w:rsidP="004D2708">
      <w:pPr>
        <w:pStyle w:val="BodyText"/>
        <w:spacing w:after="0" w:line="360" w:lineRule="auto"/>
        <w:ind w:firstLineChars="400" w:firstLine="31680"/>
        <w:jc w:val="left"/>
        <w:rPr>
          <w:rFonts w:ascii="宋体"/>
          <w:sz w:val="24"/>
          <w:szCs w:val="24"/>
        </w:rPr>
      </w:pPr>
      <w:r>
        <w:rPr>
          <w:rFonts w:ascii="宋体" w:hAnsi="宋体" w:cs="宋体" w:hint="eastAsia"/>
          <w:sz w:val="24"/>
          <w:szCs w:val="24"/>
        </w:rPr>
        <w:t>（</w:t>
      </w:r>
      <w:r>
        <w:rPr>
          <w:rFonts w:ascii="宋体" w:hAnsi="宋体" w:cs="宋体"/>
          <w:sz w:val="24"/>
          <w:szCs w:val="24"/>
        </w:rPr>
        <w:t>4</w:t>
      </w:r>
      <w:r>
        <w:rPr>
          <w:rFonts w:ascii="宋体" w:hAnsi="宋体" w:cs="宋体" w:hint="eastAsia"/>
          <w:sz w:val="24"/>
          <w:szCs w:val="24"/>
        </w:rPr>
        <w:t>）未在规定时间内提供书面说明或相关证明材料的。</w:t>
      </w:r>
    </w:p>
    <w:p w:rsidR="0050113F" w:rsidRDefault="0050113F" w:rsidP="004D2708">
      <w:pPr>
        <w:pStyle w:val="BodyText"/>
        <w:spacing w:after="0" w:line="360" w:lineRule="auto"/>
        <w:ind w:firstLineChars="200" w:firstLine="31680"/>
        <w:rPr>
          <w:rFonts w:ascii="宋体"/>
          <w:sz w:val="24"/>
          <w:szCs w:val="24"/>
        </w:rPr>
      </w:pPr>
      <w:r>
        <w:rPr>
          <w:rFonts w:ascii="宋体" w:hAnsi="宋体" w:cs="宋体"/>
          <w:sz w:val="24"/>
          <w:szCs w:val="24"/>
        </w:rPr>
        <w:t>4</w:t>
      </w:r>
      <w:r>
        <w:rPr>
          <w:rFonts w:ascii="宋体" w:hAnsi="宋体" w:cs="宋体" w:hint="eastAsia"/>
          <w:sz w:val="24"/>
          <w:szCs w:val="24"/>
        </w:rPr>
        <w:t>、对投标文件进行比较和评价</w:t>
      </w:r>
    </w:p>
    <w:p w:rsidR="0050113F" w:rsidRDefault="0050113F" w:rsidP="004D2708">
      <w:pPr>
        <w:pStyle w:val="BodyText"/>
        <w:spacing w:after="0" w:line="360" w:lineRule="auto"/>
        <w:ind w:firstLineChars="200" w:firstLine="31680"/>
        <w:rPr>
          <w:rFonts w:ascii="宋体"/>
          <w:sz w:val="24"/>
          <w:szCs w:val="24"/>
        </w:rPr>
      </w:pPr>
      <w:r>
        <w:rPr>
          <w:rFonts w:ascii="宋体" w:hAnsi="宋体" w:cs="宋体"/>
          <w:sz w:val="24"/>
          <w:szCs w:val="24"/>
        </w:rPr>
        <w:t>4.1</w:t>
      </w:r>
      <w:r>
        <w:rPr>
          <w:rFonts w:ascii="宋体" w:hAnsi="宋体" w:cs="宋体" w:hint="eastAsia"/>
          <w:sz w:val="24"/>
          <w:szCs w:val="24"/>
        </w:rPr>
        <w:t>、如本项目评标方法为最低评标价法，评标委员会在审查投标文件满足招标文件全部实质性要求后，按评标报价从低到高顺序确定中标候选人。除了算术修正和落实政府采购政策需进行的价格扣除外，不得对供应商的投标价格进行任何调整。</w:t>
      </w:r>
    </w:p>
    <w:p w:rsidR="0050113F" w:rsidRDefault="0050113F" w:rsidP="004D2708">
      <w:pPr>
        <w:pStyle w:val="BodyText"/>
        <w:spacing w:after="0" w:line="360" w:lineRule="auto"/>
        <w:ind w:firstLineChars="200" w:firstLine="31680"/>
        <w:rPr>
          <w:rFonts w:ascii="宋体"/>
          <w:sz w:val="24"/>
          <w:szCs w:val="24"/>
        </w:rPr>
      </w:pPr>
      <w:r>
        <w:rPr>
          <w:rFonts w:ascii="宋体" w:hAnsi="宋体" w:cs="宋体"/>
          <w:sz w:val="24"/>
          <w:szCs w:val="24"/>
        </w:rPr>
        <w:t>4.2</w:t>
      </w:r>
      <w:r>
        <w:rPr>
          <w:rFonts w:ascii="宋体" w:hAnsi="宋体" w:cs="宋体" w:hint="eastAsia"/>
          <w:sz w:val="24"/>
          <w:szCs w:val="24"/>
        </w:rPr>
        <w:t>、如本项目评标方法为综合评分法，评标委员会对满足招标文件全部实质性要求的投标文件，按照招标文件规定的评审因素的量化指标进行评审打分，以评审得分从高到低顺序确定中标候选人。</w:t>
      </w:r>
    </w:p>
    <w:p w:rsidR="0050113F" w:rsidRDefault="0050113F" w:rsidP="004D2708">
      <w:pPr>
        <w:pStyle w:val="BodyText"/>
        <w:spacing w:after="0" w:line="360" w:lineRule="auto"/>
        <w:ind w:firstLineChars="200" w:firstLine="31680"/>
        <w:rPr>
          <w:rFonts w:ascii="宋体"/>
          <w:sz w:val="24"/>
          <w:szCs w:val="24"/>
        </w:rPr>
      </w:pPr>
      <w:r>
        <w:rPr>
          <w:rFonts w:ascii="宋体" w:hAnsi="宋体" w:cs="宋体" w:hint="eastAsia"/>
          <w:sz w:val="24"/>
          <w:szCs w:val="24"/>
        </w:rPr>
        <w:t>评标委员会每位成员独立对每个有效供应商的投标文件进行评价、打分；然后汇总每个供应商的得分，计算得分平均值，以平均值由高到低进行排序，按排序顺序推荐中标候选人。分值计算保留小数点后两位，第三位四舍五入。</w:t>
      </w:r>
    </w:p>
    <w:p w:rsidR="0050113F" w:rsidRDefault="0050113F" w:rsidP="004D2708">
      <w:pPr>
        <w:pStyle w:val="BodyText"/>
        <w:spacing w:after="0" w:line="360" w:lineRule="auto"/>
        <w:ind w:firstLineChars="200" w:firstLine="31680"/>
        <w:rPr>
          <w:rFonts w:ascii="宋体"/>
          <w:sz w:val="24"/>
          <w:szCs w:val="24"/>
        </w:rPr>
      </w:pPr>
      <w:r>
        <w:rPr>
          <w:rFonts w:ascii="宋体" w:hAnsi="宋体" w:cs="宋体"/>
          <w:sz w:val="24"/>
          <w:szCs w:val="24"/>
        </w:rPr>
        <w:t>5</w:t>
      </w:r>
      <w:r>
        <w:rPr>
          <w:rFonts w:ascii="宋体" w:hAnsi="宋体" w:cs="宋体" w:hint="eastAsia"/>
          <w:sz w:val="24"/>
          <w:szCs w:val="24"/>
        </w:rPr>
        <w:t>、核对评标结果。</w:t>
      </w:r>
    </w:p>
    <w:p w:rsidR="0050113F" w:rsidRDefault="0050113F" w:rsidP="004D2708">
      <w:pPr>
        <w:pStyle w:val="BodyText"/>
        <w:spacing w:after="0" w:line="360" w:lineRule="auto"/>
        <w:ind w:firstLineChars="200" w:firstLine="31680"/>
        <w:rPr>
          <w:rFonts w:ascii="宋体"/>
          <w:sz w:val="24"/>
          <w:szCs w:val="24"/>
        </w:rPr>
      </w:pPr>
      <w:r>
        <w:rPr>
          <w:rFonts w:ascii="宋体" w:hAnsi="宋体" w:cs="宋体"/>
          <w:sz w:val="24"/>
          <w:szCs w:val="24"/>
        </w:rPr>
        <w:t>6</w:t>
      </w:r>
      <w:r>
        <w:rPr>
          <w:rFonts w:ascii="宋体" w:hAnsi="宋体" w:cs="宋体" w:hint="eastAsia"/>
          <w:sz w:val="24"/>
          <w:szCs w:val="24"/>
        </w:rPr>
        <w:t>、确定中标候选人名单，或者根据采购人委托直接确定中标供应商（中标人）。</w:t>
      </w:r>
    </w:p>
    <w:p w:rsidR="0050113F" w:rsidRDefault="0050113F" w:rsidP="004D2708">
      <w:pPr>
        <w:pStyle w:val="BodyText"/>
        <w:spacing w:after="0" w:line="360" w:lineRule="auto"/>
        <w:ind w:firstLineChars="200" w:firstLine="31680"/>
        <w:rPr>
          <w:rFonts w:ascii="宋体"/>
          <w:sz w:val="24"/>
          <w:szCs w:val="24"/>
        </w:rPr>
      </w:pPr>
      <w:r>
        <w:rPr>
          <w:rFonts w:ascii="宋体" w:hAnsi="宋体" w:cs="宋体" w:hint="eastAsia"/>
          <w:sz w:val="24"/>
          <w:szCs w:val="24"/>
        </w:rPr>
        <w:t>五、评审标准中应考虑下列因素：</w:t>
      </w:r>
    </w:p>
    <w:p w:rsidR="0050113F" w:rsidRDefault="0050113F" w:rsidP="00D7043C">
      <w:pPr>
        <w:pStyle w:val="BodyText"/>
        <w:spacing w:after="0" w:line="360" w:lineRule="auto"/>
        <w:ind w:firstLineChars="200" w:firstLine="31680"/>
        <w:rPr>
          <w:rFonts w:ascii="宋体"/>
          <w:sz w:val="24"/>
          <w:szCs w:val="24"/>
        </w:rPr>
      </w:pPr>
      <w:bookmarkStart w:id="308" w:name="_Hlk87022947"/>
      <w:r>
        <w:rPr>
          <w:rFonts w:ascii="宋体" w:hAnsi="宋体" w:cs="宋体"/>
          <w:sz w:val="24"/>
          <w:szCs w:val="24"/>
        </w:rPr>
        <w:t>1</w:t>
      </w:r>
      <w:r>
        <w:rPr>
          <w:rFonts w:ascii="宋体" w:hAnsi="宋体" w:cs="宋体" w:hint="eastAsia"/>
          <w:sz w:val="24"/>
          <w:szCs w:val="24"/>
        </w:rPr>
        <w:t>、根据</w:t>
      </w:r>
      <w:bookmarkStart w:id="309" w:name="_Hlk82446153"/>
      <w:r>
        <w:rPr>
          <w:rFonts w:ascii="宋体" w:hAnsi="宋体" w:cs="宋体" w:hint="eastAsia"/>
          <w:sz w:val="24"/>
          <w:szCs w:val="24"/>
        </w:rPr>
        <w:t>关于印发《政府采购促进中小企业发展管理办法》的通知</w:t>
      </w:r>
      <w:r>
        <w:rPr>
          <w:rFonts w:ascii="宋体" w:hAnsi="宋体" w:cs="宋体"/>
          <w:sz w:val="24"/>
          <w:szCs w:val="24"/>
        </w:rPr>
        <w:t xml:space="preserve"> </w:t>
      </w:r>
      <w:r>
        <w:rPr>
          <w:rFonts w:ascii="宋体"/>
          <w:sz w:val="24"/>
          <w:szCs w:val="24"/>
        </w:rPr>
        <w:t>{</w:t>
      </w:r>
      <w:r>
        <w:rPr>
          <w:rFonts w:ascii="宋体" w:hAnsi="宋体" w:cs="宋体" w:hint="eastAsia"/>
          <w:sz w:val="24"/>
          <w:szCs w:val="24"/>
        </w:rPr>
        <w:t>财库〔</w:t>
      </w:r>
      <w:r>
        <w:rPr>
          <w:rFonts w:ascii="宋体" w:hAnsi="宋体" w:cs="宋体"/>
          <w:sz w:val="24"/>
          <w:szCs w:val="24"/>
        </w:rPr>
        <w:t>2020</w:t>
      </w:r>
      <w:r>
        <w:rPr>
          <w:rFonts w:ascii="宋体" w:hAnsi="宋体" w:cs="宋体" w:hint="eastAsia"/>
          <w:sz w:val="24"/>
          <w:szCs w:val="24"/>
        </w:rPr>
        <w:t>〕</w:t>
      </w:r>
      <w:r>
        <w:rPr>
          <w:rFonts w:ascii="宋体" w:hAnsi="宋体" w:cs="宋体"/>
          <w:sz w:val="24"/>
          <w:szCs w:val="24"/>
        </w:rPr>
        <w:t>46</w:t>
      </w:r>
      <w:r>
        <w:rPr>
          <w:rFonts w:ascii="宋体" w:hAnsi="宋体" w:cs="宋体" w:hint="eastAsia"/>
          <w:sz w:val="24"/>
          <w:szCs w:val="24"/>
        </w:rPr>
        <w:t>号</w:t>
      </w:r>
      <w:r>
        <w:rPr>
          <w:rFonts w:ascii="宋体"/>
          <w:sz w:val="24"/>
          <w:szCs w:val="24"/>
        </w:rPr>
        <w:t>}</w:t>
      </w:r>
      <w:bookmarkEnd w:id="309"/>
      <w:r>
        <w:rPr>
          <w:rFonts w:ascii="宋体" w:hAnsi="宋体" w:cs="宋体" w:hint="eastAsia"/>
          <w:sz w:val="24"/>
          <w:szCs w:val="24"/>
        </w:rPr>
        <w:t>、</w:t>
      </w:r>
      <w:bookmarkStart w:id="310" w:name="_Hlk110591844"/>
      <w:r>
        <w:rPr>
          <w:rFonts w:ascii="宋体" w:hAnsi="宋体" w:cs="宋体" w:hint="eastAsia"/>
          <w:sz w:val="24"/>
          <w:szCs w:val="24"/>
        </w:rPr>
        <w:t>《关于进一步加大政府采购支持中小企业力度的通知》财库〔</w:t>
      </w:r>
      <w:r>
        <w:rPr>
          <w:rFonts w:ascii="宋体" w:hAnsi="宋体" w:cs="宋体"/>
          <w:sz w:val="24"/>
          <w:szCs w:val="24"/>
        </w:rPr>
        <w:t>2022</w:t>
      </w:r>
      <w:r>
        <w:rPr>
          <w:rFonts w:ascii="宋体" w:hAnsi="宋体" w:cs="宋体" w:hint="eastAsia"/>
          <w:sz w:val="24"/>
          <w:szCs w:val="24"/>
        </w:rPr>
        <w:t>〕</w:t>
      </w:r>
      <w:r>
        <w:rPr>
          <w:rFonts w:ascii="宋体" w:hAnsi="宋体" w:cs="宋体"/>
          <w:sz w:val="24"/>
          <w:szCs w:val="24"/>
        </w:rPr>
        <w:t>19</w:t>
      </w:r>
      <w:r>
        <w:rPr>
          <w:rFonts w:ascii="宋体" w:hAnsi="宋体" w:cs="宋体" w:hint="eastAsia"/>
          <w:sz w:val="24"/>
          <w:szCs w:val="24"/>
        </w:rPr>
        <w:t>号、</w:t>
      </w:r>
      <w:bookmarkEnd w:id="310"/>
      <w:r>
        <w:rPr>
          <w:rFonts w:ascii="宋体" w:hAnsi="宋体" w:cs="宋体" w:hint="eastAsia"/>
          <w:sz w:val="24"/>
          <w:szCs w:val="24"/>
        </w:rPr>
        <w:t>《财政部</w:t>
      </w:r>
      <w:r>
        <w:rPr>
          <w:rFonts w:ascii="宋体" w:hAnsi="宋体" w:cs="宋体"/>
          <w:sz w:val="24"/>
          <w:szCs w:val="24"/>
        </w:rPr>
        <w:t xml:space="preserve"> </w:t>
      </w:r>
      <w:r>
        <w:rPr>
          <w:rFonts w:ascii="宋体" w:hAnsi="宋体" w:cs="宋体" w:hint="eastAsia"/>
          <w:sz w:val="24"/>
          <w:szCs w:val="24"/>
        </w:rPr>
        <w:t>司法部关于政府采购支持监狱企业发展有关问题的通知》（财库〔</w:t>
      </w:r>
      <w:r>
        <w:rPr>
          <w:rFonts w:ascii="宋体" w:hAnsi="宋体" w:cs="宋体"/>
          <w:sz w:val="24"/>
          <w:szCs w:val="24"/>
        </w:rPr>
        <w:t>2014</w:t>
      </w:r>
      <w:r>
        <w:rPr>
          <w:rFonts w:ascii="宋体" w:hAnsi="宋体" w:cs="宋体" w:hint="eastAsia"/>
          <w:sz w:val="24"/>
          <w:szCs w:val="24"/>
        </w:rPr>
        <w:t>〕</w:t>
      </w:r>
      <w:r>
        <w:rPr>
          <w:rFonts w:ascii="宋体" w:hAnsi="宋体" w:cs="宋体"/>
          <w:sz w:val="24"/>
          <w:szCs w:val="24"/>
        </w:rPr>
        <w:t>68</w:t>
      </w:r>
      <w:r>
        <w:rPr>
          <w:rFonts w:ascii="宋体" w:hAnsi="宋体" w:cs="宋体" w:hint="eastAsia"/>
          <w:sz w:val="24"/>
          <w:szCs w:val="24"/>
        </w:rPr>
        <w:t>号）和《三部门联合发布关于促进残疾人就业政府采购政策的通知》（财库〔</w:t>
      </w:r>
      <w:r>
        <w:rPr>
          <w:rFonts w:ascii="宋体" w:hAnsi="宋体" w:cs="宋体"/>
          <w:sz w:val="24"/>
          <w:szCs w:val="24"/>
        </w:rPr>
        <w:t>2017</w:t>
      </w:r>
      <w:r>
        <w:rPr>
          <w:rFonts w:ascii="宋体" w:hAnsi="宋体" w:cs="宋体" w:hint="eastAsia"/>
          <w:sz w:val="24"/>
          <w:szCs w:val="24"/>
        </w:rPr>
        <w:t>〕</w:t>
      </w:r>
      <w:r>
        <w:rPr>
          <w:rFonts w:ascii="宋体" w:hAnsi="宋体" w:cs="宋体"/>
          <w:sz w:val="24"/>
          <w:szCs w:val="24"/>
        </w:rPr>
        <w:t>141</w:t>
      </w:r>
      <w:r>
        <w:rPr>
          <w:rFonts w:ascii="宋体" w:hAnsi="宋体" w:cs="宋体" w:hint="eastAsia"/>
          <w:sz w:val="24"/>
          <w:szCs w:val="24"/>
        </w:rPr>
        <w:t>号）的规定，对满足价格扣除条件并在投标文件中递交了《中小企业声明函》（声明内容需符合价格扣除条件）、《残疾人福利性单位声明函》或省级以上监狱管理局、戒毒管理局（含新疆生产建设兵团）出具的属于监狱企业的证明文件的供应商，其投标报价扣除（</w:t>
      </w:r>
      <w:r>
        <w:rPr>
          <w:rFonts w:ascii="宋体" w:hAnsi="宋体" w:cs="宋体"/>
          <w:sz w:val="24"/>
          <w:szCs w:val="24"/>
        </w:rPr>
        <w:t>10-20</w:t>
      </w:r>
      <w:r>
        <w:rPr>
          <w:rFonts w:ascii="宋体" w:hAnsi="宋体" w:cs="宋体" w:hint="eastAsia"/>
          <w:sz w:val="24"/>
          <w:szCs w:val="24"/>
        </w:rPr>
        <w:t>）</w:t>
      </w:r>
      <w:r>
        <w:rPr>
          <w:rFonts w:ascii="宋体" w:hAnsi="宋体" w:cs="宋体"/>
          <w:sz w:val="24"/>
          <w:szCs w:val="24"/>
        </w:rPr>
        <w:t>%</w:t>
      </w:r>
      <w:r>
        <w:rPr>
          <w:rFonts w:ascii="宋体" w:hAnsi="宋体" w:cs="宋体" w:hint="eastAsia"/>
          <w:sz w:val="24"/>
          <w:szCs w:val="24"/>
        </w:rPr>
        <w:t>后参与评审。对于同时属于小微企业、监狱企业或残疾人福利性单位的，不重复进行投标报价扣除。</w:t>
      </w:r>
    </w:p>
    <w:p w:rsidR="0050113F" w:rsidRDefault="0050113F" w:rsidP="004D2708">
      <w:pPr>
        <w:pStyle w:val="BodyText"/>
        <w:spacing w:after="0" w:line="360" w:lineRule="auto"/>
        <w:ind w:firstLineChars="200" w:firstLine="31680"/>
        <w:rPr>
          <w:rFonts w:ascii="宋体"/>
          <w:sz w:val="24"/>
          <w:szCs w:val="24"/>
        </w:rPr>
      </w:pPr>
      <w:r>
        <w:rPr>
          <w:rFonts w:ascii="宋体" w:hAnsi="宋体" w:cs="宋体"/>
          <w:sz w:val="24"/>
          <w:szCs w:val="24"/>
        </w:rPr>
        <w:t>2.</w:t>
      </w:r>
      <w:r>
        <w:rPr>
          <w:rFonts w:ascii="宋体" w:hAnsi="宋体" w:cs="宋体" w:hint="eastAsia"/>
          <w:sz w:val="24"/>
          <w:szCs w:val="24"/>
        </w:rPr>
        <w:t>联合协议中约定，小型、微型企业和监狱企业的协议合同金额占到联合体协</w:t>
      </w:r>
    </w:p>
    <w:p w:rsidR="0050113F" w:rsidRDefault="0050113F">
      <w:pPr>
        <w:pStyle w:val="BodyText"/>
        <w:spacing w:after="0" w:line="360" w:lineRule="auto"/>
        <w:rPr>
          <w:rFonts w:ascii="宋体"/>
          <w:sz w:val="24"/>
          <w:szCs w:val="24"/>
        </w:rPr>
      </w:pPr>
      <w:r>
        <w:rPr>
          <w:rFonts w:ascii="宋体" w:hAnsi="宋体" w:cs="宋体" w:hint="eastAsia"/>
          <w:sz w:val="24"/>
          <w:szCs w:val="24"/>
        </w:rPr>
        <w:t>议合同总金额</w:t>
      </w:r>
      <w:r>
        <w:rPr>
          <w:rFonts w:ascii="宋体" w:hAnsi="宋体" w:cs="宋体"/>
          <w:sz w:val="24"/>
          <w:szCs w:val="24"/>
        </w:rPr>
        <w:t xml:space="preserve"> 30%</w:t>
      </w:r>
      <w:r>
        <w:rPr>
          <w:rFonts w:ascii="宋体" w:hAnsi="宋体" w:cs="宋体" w:hint="eastAsia"/>
          <w:sz w:val="24"/>
          <w:szCs w:val="24"/>
        </w:rPr>
        <w:t>以上的，可给予联合体（</w:t>
      </w:r>
      <w:r>
        <w:rPr>
          <w:rFonts w:ascii="宋体" w:hAnsi="宋体" w:cs="宋体"/>
          <w:sz w:val="24"/>
          <w:szCs w:val="24"/>
        </w:rPr>
        <w:t>4-6</w:t>
      </w:r>
      <w:r>
        <w:rPr>
          <w:rFonts w:ascii="宋体" w:hAnsi="宋体" w:cs="宋体" w:hint="eastAsia"/>
          <w:sz w:val="24"/>
          <w:szCs w:val="24"/>
        </w:rPr>
        <w:t>）</w:t>
      </w:r>
      <w:r>
        <w:rPr>
          <w:rFonts w:ascii="宋体" w:hAnsi="宋体" w:cs="宋体"/>
          <w:sz w:val="24"/>
          <w:szCs w:val="24"/>
        </w:rPr>
        <w:t>%</w:t>
      </w:r>
      <w:r>
        <w:rPr>
          <w:rFonts w:ascii="宋体" w:hAnsi="宋体" w:cs="宋体" w:hint="eastAsia"/>
          <w:sz w:val="24"/>
          <w:szCs w:val="24"/>
        </w:rPr>
        <w:t>的价格扣除。（详见评标标准）。</w:t>
      </w:r>
    </w:p>
    <w:p w:rsidR="0050113F" w:rsidRDefault="0050113F" w:rsidP="004D2708">
      <w:pPr>
        <w:pStyle w:val="BodyText"/>
        <w:spacing w:after="0" w:line="360" w:lineRule="auto"/>
        <w:ind w:firstLineChars="200" w:firstLine="31680"/>
        <w:rPr>
          <w:rFonts w:ascii="宋体"/>
          <w:sz w:val="24"/>
          <w:szCs w:val="24"/>
        </w:rPr>
      </w:pPr>
      <w:r>
        <w:rPr>
          <w:rFonts w:ascii="宋体" w:hAnsi="宋体" w:cs="宋体" w:hint="eastAsia"/>
          <w:sz w:val="24"/>
          <w:szCs w:val="24"/>
        </w:rPr>
        <w:t>联合体各方均为小型、微型企业和监狱企业的，联合体视同为小型、微型企业</w:t>
      </w:r>
    </w:p>
    <w:p w:rsidR="0050113F" w:rsidRDefault="0050113F" w:rsidP="004D2708">
      <w:pPr>
        <w:pStyle w:val="BodyText"/>
        <w:spacing w:after="0" w:line="360" w:lineRule="auto"/>
        <w:ind w:firstLineChars="200" w:firstLine="31680"/>
        <w:rPr>
          <w:rFonts w:ascii="宋体"/>
          <w:sz w:val="24"/>
          <w:szCs w:val="24"/>
        </w:rPr>
      </w:pPr>
      <w:r>
        <w:rPr>
          <w:rFonts w:ascii="宋体" w:hAnsi="宋体" w:cs="宋体" w:hint="eastAsia"/>
          <w:sz w:val="24"/>
          <w:szCs w:val="24"/>
        </w:rPr>
        <w:t>和监狱企业。</w:t>
      </w:r>
    </w:p>
    <w:p w:rsidR="0050113F" w:rsidRDefault="0050113F" w:rsidP="004D2708">
      <w:pPr>
        <w:pStyle w:val="BodyText"/>
        <w:spacing w:after="0" w:line="360" w:lineRule="auto"/>
        <w:ind w:firstLineChars="200" w:firstLine="31680"/>
        <w:jc w:val="left"/>
        <w:rPr>
          <w:rFonts w:ascii="宋体"/>
          <w:sz w:val="24"/>
          <w:szCs w:val="24"/>
        </w:rPr>
      </w:pPr>
      <w:r>
        <w:rPr>
          <w:rFonts w:ascii="宋体" w:hAnsi="宋体" w:cs="宋体"/>
          <w:sz w:val="24"/>
          <w:szCs w:val="24"/>
        </w:rPr>
        <w:t>3</w:t>
      </w:r>
      <w:r>
        <w:rPr>
          <w:rFonts w:ascii="宋体" w:hAnsi="宋体" w:cs="宋体" w:hint="eastAsia"/>
          <w:sz w:val="24"/>
          <w:szCs w:val="24"/>
        </w:rPr>
        <w:t>、国家相关部委针对节能产品、环境标志产品出台了相关调整优化政府采购执行机制，并于近期相继颁布《财政部发展改革委</w:t>
      </w:r>
      <w:r>
        <w:rPr>
          <w:rFonts w:ascii="宋体" w:hAnsi="宋体" w:cs="宋体"/>
          <w:sz w:val="24"/>
          <w:szCs w:val="24"/>
        </w:rPr>
        <w:t xml:space="preserve"> </w:t>
      </w:r>
      <w:r>
        <w:rPr>
          <w:rFonts w:ascii="宋体" w:hAnsi="宋体" w:cs="宋体" w:hint="eastAsia"/>
          <w:sz w:val="24"/>
          <w:szCs w:val="24"/>
        </w:rPr>
        <w:t>生态环境部</w:t>
      </w:r>
      <w:r>
        <w:rPr>
          <w:rFonts w:ascii="宋体" w:hAnsi="宋体" w:cs="宋体"/>
          <w:sz w:val="24"/>
          <w:szCs w:val="24"/>
        </w:rPr>
        <w:t xml:space="preserve"> </w:t>
      </w:r>
      <w:r>
        <w:rPr>
          <w:rFonts w:ascii="宋体" w:hAnsi="宋体" w:cs="宋体" w:hint="eastAsia"/>
          <w:sz w:val="24"/>
          <w:szCs w:val="24"/>
        </w:rPr>
        <w:t>市场监管总局</w:t>
      </w:r>
      <w:r>
        <w:rPr>
          <w:rFonts w:ascii="宋体" w:hAnsi="宋体" w:cs="宋体"/>
          <w:sz w:val="24"/>
          <w:szCs w:val="24"/>
        </w:rPr>
        <w:t xml:space="preserve"> </w:t>
      </w:r>
      <w:r>
        <w:rPr>
          <w:rFonts w:ascii="宋体" w:hAnsi="宋体" w:cs="宋体" w:hint="eastAsia"/>
          <w:sz w:val="24"/>
          <w:szCs w:val="24"/>
        </w:rPr>
        <w:t>关于调整优化节能产品、环境标志产品政府采购执行机制的通知》（财库〔</w:t>
      </w:r>
      <w:r>
        <w:rPr>
          <w:rFonts w:ascii="宋体" w:hAnsi="宋体" w:cs="宋体"/>
          <w:sz w:val="24"/>
          <w:szCs w:val="24"/>
        </w:rPr>
        <w:t>2019</w:t>
      </w:r>
      <w:r>
        <w:rPr>
          <w:rFonts w:ascii="宋体" w:hAnsi="宋体" w:cs="宋体" w:hint="eastAsia"/>
          <w:sz w:val="24"/>
          <w:szCs w:val="24"/>
        </w:rPr>
        <w:t>〕</w:t>
      </w:r>
      <w:r>
        <w:rPr>
          <w:rFonts w:ascii="宋体" w:hAnsi="宋体" w:cs="宋体"/>
          <w:sz w:val="24"/>
          <w:szCs w:val="24"/>
        </w:rPr>
        <w:t>9</w:t>
      </w:r>
      <w:r>
        <w:rPr>
          <w:rFonts w:ascii="宋体" w:hAnsi="宋体" w:cs="宋体" w:hint="eastAsia"/>
          <w:sz w:val="24"/>
          <w:szCs w:val="24"/>
        </w:rPr>
        <w:t>号）、《市场监管总局关于发布参与实施政府采购节能产品、环境标志产品认证机构名录的公告》（市场监管总局</w:t>
      </w:r>
      <w:r>
        <w:rPr>
          <w:rFonts w:ascii="宋体" w:hAnsi="宋体" w:cs="宋体"/>
          <w:sz w:val="24"/>
          <w:szCs w:val="24"/>
        </w:rPr>
        <w:t>2019</w:t>
      </w:r>
      <w:r>
        <w:rPr>
          <w:rFonts w:ascii="宋体" w:hAnsi="宋体" w:cs="宋体" w:hint="eastAsia"/>
          <w:sz w:val="24"/>
          <w:szCs w:val="24"/>
        </w:rPr>
        <w:t>年</w:t>
      </w:r>
      <w:r>
        <w:rPr>
          <w:rFonts w:ascii="宋体" w:hAnsi="宋体" w:cs="宋体"/>
          <w:sz w:val="24"/>
          <w:szCs w:val="24"/>
        </w:rPr>
        <w:t>4</w:t>
      </w:r>
      <w:r>
        <w:rPr>
          <w:rFonts w:ascii="宋体" w:hAnsi="宋体" w:cs="宋体" w:hint="eastAsia"/>
          <w:sz w:val="24"/>
          <w:szCs w:val="24"/>
        </w:rPr>
        <w:t>月</w:t>
      </w:r>
      <w:r>
        <w:rPr>
          <w:rFonts w:ascii="宋体" w:hAnsi="宋体" w:cs="宋体"/>
          <w:sz w:val="24"/>
          <w:szCs w:val="24"/>
        </w:rPr>
        <w:t>3</w:t>
      </w:r>
      <w:r>
        <w:rPr>
          <w:rFonts w:ascii="宋体" w:hAnsi="宋体" w:cs="宋体" w:hint="eastAsia"/>
          <w:sz w:val="24"/>
          <w:szCs w:val="24"/>
        </w:rPr>
        <w:t>日下发）（以下简称“机构名录”）、《关于印发节能产品政府采购品目清单的通知》（财库〔</w:t>
      </w:r>
      <w:r>
        <w:rPr>
          <w:rFonts w:ascii="宋体" w:hAnsi="宋体" w:cs="宋体"/>
          <w:sz w:val="24"/>
          <w:szCs w:val="24"/>
        </w:rPr>
        <w:t>2019</w:t>
      </w:r>
      <w:r>
        <w:rPr>
          <w:rFonts w:ascii="宋体" w:hAnsi="宋体" w:cs="宋体" w:hint="eastAsia"/>
          <w:sz w:val="24"/>
          <w:szCs w:val="24"/>
        </w:rPr>
        <w:t>〕</w:t>
      </w:r>
      <w:r>
        <w:rPr>
          <w:rFonts w:ascii="宋体" w:hAnsi="宋体" w:cs="宋体"/>
          <w:sz w:val="24"/>
          <w:szCs w:val="24"/>
        </w:rPr>
        <w:t>19</w:t>
      </w:r>
      <w:r>
        <w:rPr>
          <w:rFonts w:ascii="宋体" w:hAnsi="宋体" w:cs="宋体" w:hint="eastAsia"/>
          <w:sz w:val="24"/>
          <w:szCs w:val="24"/>
        </w:rPr>
        <w:t>号）（以下简称“节能清单”）、</w:t>
      </w:r>
      <w:r>
        <w:rPr>
          <w:rFonts w:ascii="宋体" w:hAnsi="宋体" w:cs="宋体"/>
          <w:sz w:val="24"/>
          <w:szCs w:val="24"/>
        </w:rPr>
        <w:t xml:space="preserve"> </w:t>
      </w:r>
      <w:r>
        <w:rPr>
          <w:rFonts w:ascii="宋体" w:hAnsi="宋体" w:cs="宋体" w:hint="eastAsia"/>
          <w:sz w:val="24"/>
          <w:szCs w:val="24"/>
        </w:rPr>
        <w:t>《关于印发环境标志产品政府采购品目清单的通知》（财库〔</w:t>
      </w:r>
      <w:r>
        <w:rPr>
          <w:rFonts w:ascii="宋体" w:hAnsi="宋体" w:cs="宋体"/>
          <w:sz w:val="24"/>
          <w:szCs w:val="24"/>
        </w:rPr>
        <w:t>2019</w:t>
      </w:r>
      <w:r>
        <w:rPr>
          <w:rFonts w:ascii="宋体" w:hAnsi="宋体" w:cs="宋体" w:hint="eastAsia"/>
          <w:sz w:val="24"/>
          <w:szCs w:val="24"/>
        </w:rPr>
        <w:t>〕</w:t>
      </w:r>
      <w:r>
        <w:rPr>
          <w:rFonts w:ascii="宋体" w:hAnsi="宋体" w:cs="宋体"/>
          <w:sz w:val="24"/>
          <w:szCs w:val="24"/>
        </w:rPr>
        <w:t>18</w:t>
      </w:r>
      <w:r>
        <w:rPr>
          <w:rFonts w:ascii="宋体" w:hAnsi="宋体" w:cs="宋体" w:hint="eastAsia"/>
          <w:sz w:val="24"/>
          <w:szCs w:val="24"/>
        </w:rPr>
        <w:t>号）（以下简称“环保清单”）。</w:t>
      </w:r>
    </w:p>
    <w:p w:rsidR="0050113F" w:rsidRDefault="0050113F">
      <w:pPr>
        <w:pStyle w:val="BodyText"/>
        <w:spacing w:after="0" w:line="360" w:lineRule="auto"/>
        <w:jc w:val="left"/>
        <w:rPr>
          <w:rFonts w:ascii="宋体"/>
          <w:sz w:val="24"/>
          <w:szCs w:val="24"/>
        </w:rPr>
      </w:pPr>
      <w:r>
        <w:rPr>
          <w:rFonts w:ascii="宋体" w:hAnsi="宋体" w:cs="宋体"/>
          <w:sz w:val="24"/>
          <w:szCs w:val="24"/>
        </w:rPr>
        <w:t xml:space="preserve">   </w:t>
      </w:r>
      <w:r>
        <w:rPr>
          <w:rFonts w:ascii="宋体" w:hAnsi="宋体" w:cs="宋体" w:hint="eastAsia"/>
          <w:sz w:val="24"/>
          <w:szCs w:val="24"/>
        </w:rPr>
        <w:t>根据要求，投标产品如有中属于“节能清单”中标记“★”产品的，必须提供经过“机构名录”中的认证机构出具的“节能产品认证证书及相关附件”，未提供的按无效投标处理。</w:t>
      </w:r>
    </w:p>
    <w:p w:rsidR="0050113F" w:rsidRDefault="0050113F" w:rsidP="004D2708">
      <w:pPr>
        <w:pStyle w:val="BodyText"/>
        <w:spacing w:after="0" w:line="360" w:lineRule="auto"/>
        <w:ind w:firstLineChars="150" w:firstLine="31680"/>
        <w:rPr>
          <w:rFonts w:ascii="宋体"/>
          <w:sz w:val="24"/>
          <w:szCs w:val="24"/>
        </w:rPr>
      </w:pPr>
      <w:r>
        <w:rPr>
          <w:rFonts w:ascii="宋体" w:hAnsi="宋体" w:cs="宋体" w:hint="eastAsia"/>
          <w:sz w:val="24"/>
          <w:szCs w:val="24"/>
        </w:rPr>
        <w:t>对于投标产品属于“节能清单”中非标记“★”产品的以及属于</w:t>
      </w:r>
      <w:r>
        <w:rPr>
          <w:rFonts w:ascii="宋体" w:hAnsi="宋体" w:cs="宋体"/>
          <w:sz w:val="24"/>
          <w:szCs w:val="24"/>
        </w:rPr>
        <w:t xml:space="preserve"> </w:t>
      </w:r>
      <w:r>
        <w:rPr>
          <w:rFonts w:ascii="宋体" w:hAnsi="宋体" w:cs="宋体" w:hint="eastAsia"/>
          <w:sz w:val="24"/>
          <w:szCs w:val="24"/>
        </w:rPr>
        <w:t>“环保清单”产品并经“机构名录”中的认证机构出具相应的产品认证证书的给于优先采购体现（详见采购需求及评标标准）。</w:t>
      </w:r>
      <w:r>
        <w:rPr>
          <w:rFonts w:ascii="宋体"/>
          <w:sz w:val="24"/>
          <w:szCs w:val="24"/>
        </w:rPr>
        <w:tab/>
      </w:r>
    </w:p>
    <w:p w:rsidR="0050113F" w:rsidRDefault="0050113F" w:rsidP="004D2708">
      <w:pPr>
        <w:pStyle w:val="BodyText"/>
        <w:spacing w:after="0" w:line="360" w:lineRule="auto"/>
        <w:ind w:firstLineChars="200" w:firstLine="31680"/>
        <w:rPr>
          <w:rFonts w:ascii="宋体"/>
          <w:sz w:val="24"/>
          <w:szCs w:val="24"/>
        </w:rPr>
      </w:pPr>
      <w:r>
        <w:rPr>
          <w:rFonts w:ascii="宋体" w:hAnsi="宋体" w:cs="宋体" w:hint="eastAsia"/>
          <w:sz w:val="24"/>
          <w:szCs w:val="24"/>
        </w:rPr>
        <w:t>采购人采购产品属于节能产品或环境标志产品品目清单范围内，且供应商所投产品具有有效期内的产品认证证书，在评标时予以优先采购，具体优惠措施为：如果采购项目包有多种设备，在技术部分打分项中给于优先采购体现（详见采购需求及评标标准）。</w:t>
      </w:r>
    </w:p>
    <w:p w:rsidR="0050113F" w:rsidRDefault="0050113F" w:rsidP="004D2708">
      <w:pPr>
        <w:pStyle w:val="BodyText"/>
        <w:spacing w:after="0" w:line="360" w:lineRule="auto"/>
        <w:ind w:firstLineChars="200" w:firstLine="31680"/>
        <w:rPr>
          <w:rFonts w:ascii="宋体"/>
          <w:sz w:val="24"/>
          <w:szCs w:val="24"/>
        </w:rPr>
      </w:pPr>
      <w:r>
        <w:rPr>
          <w:rFonts w:ascii="宋体" w:hAnsi="宋体" w:cs="宋体"/>
          <w:sz w:val="24"/>
          <w:szCs w:val="24"/>
        </w:rPr>
        <w:t>4</w:t>
      </w:r>
      <w:r>
        <w:rPr>
          <w:rFonts w:ascii="宋体" w:hAnsi="宋体" w:cs="宋体" w:hint="eastAsia"/>
          <w:sz w:val="24"/>
          <w:szCs w:val="24"/>
        </w:rPr>
        <w:t>、供应商所投产品列入无线局域网产品清单，应提供相关证明，在评标时予以优先采购，具体优惠措施为：如果采购项目包有多种设备，在技术部分打分项中给于优先采购体现（详见评标标准）。</w:t>
      </w:r>
    </w:p>
    <w:p w:rsidR="0050113F" w:rsidRDefault="0050113F" w:rsidP="004D2708">
      <w:pPr>
        <w:pStyle w:val="BodyText"/>
        <w:spacing w:after="0" w:line="360" w:lineRule="auto"/>
        <w:ind w:firstLineChars="200" w:firstLine="31680"/>
        <w:jc w:val="left"/>
        <w:rPr>
          <w:rFonts w:ascii="宋体"/>
          <w:sz w:val="24"/>
          <w:szCs w:val="24"/>
        </w:rPr>
      </w:pPr>
      <w:r>
        <w:rPr>
          <w:rFonts w:ascii="宋体" w:hAnsi="宋体" w:cs="宋体"/>
          <w:sz w:val="24"/>
          <w:szCs w:val="24"/>
        </w:rPr>
        <w:t>5</w:t>
      </w:r>
      <w:r>
        <w:rPr>
          <w:rFonts w:ascii="宋体" w:hAnsi="宋体" w:cs="宋体" w:hint="eastAsia"/>
          <w:sz w:val="24"/>
          <w:szCs w:val="24"/>
        </w:rPr>
        <w:t>、</w:t>
      </w:r>
      <w:bookmarkEnd w:id="308"/>
      <w:r>
        <w:rPr>
          <w:rFonts w:ascii="宋体" w:hAnsi="宋体" w:cs="宋体" w:hint="eastAsia"/>
          <w:sz w:val="24"/>
          <w:szCs w:val="24"/>
        </w:rPr>
        <w:t>同品牌处理办法：</w:t>
      </w:r>
    </w:p>
    <w:p w:rsidR="0050113F" w:rsidRDefault="0050113F" w:rsidP="004D2708">
      <w:pPr>
        <w:pStyle w:val="BodyText"/>
        <w:spacing w:after="0" w:line="360" w:lineRule="auto"/>
        <w:ind w:firstLineChars="200" w:firstLine="31680"/>
        <w:rPr>
          <w:rFonts w:ascii="宋体"/>
          <w:sz w:val="24"/>
          <w:szCs w:val="24"/>
        </w:rPr>
      </w:pPr>
      <w:r>
        <w:rPr>
          <w:rFonts w:ascii="宋体" w:hAnsi="宋体" w:cs="宋体" w:hint="eastAsia"/>
          <w:sz w:val="24"/>
          <w:szCs w:val="24"/>
        </w:rPr>
        <w:t>如采用最低评标办法，则</w:t>
      </w:r>
      <w:r>
        <w:rPr>
          <w:rFonts w:ascii="宋体" w:hAnsi="宋体" w:cs="宋体" w:hint="eastAsia"/>
          <w:sz w:val="24"/>
          <w:szCs w:val="24"/>
          <w:u w:val="single"/>
        </w:rPr>
        <w:t>：提供相同品牌产品的不同</w:t>
      </w:r>
      <w:r>
        <w:rPr>
          <w:rFonts w:ascii="宋体" w:hAnsi="宋体" w:cs="宋体" w:hint="eastAsia"/>
          <w:sz w:val="24"/>
          <w:szCs w:val="24"/>
        </w:rPr>
        <w:t>供应商</w:t>
      </w:r>
      <w:r>
        <w:rPr>
          <w:rFonts w:ascii="宋体" w:hAnsi="宋体" w:cs="宋体" w:hint="eastAsia"/>
          <w:sz w:val="24"/>
          <w:szCs w:val="24"/>
          <w:u w:val="single"/>
        </w:rPr>
        <w:t>参加同一合同项下投标的，以其中通过资格审查、符合性审查且报价最低的参加评标；报价相同的，由采购人委托评标委员会按照举手表决方式确定一个参加评标的</w:t>
      </w:r>
      <w:r>
        <w:rPr>
          <w:rFonts w:ascii="宋体" w:hAnsi="宋体" w:cs="宋体" w:hint="eastAsia"/>
          <w:sz w:val="24"/>
          <w:szCs w:val="24"/>
        </w:rPr>
        <w:t>供应商</w:t>
      </w:r>
      <w:r>
        <w:rPr>
          <w:rFonts w:ascii="宋体" w:hAnsi="宋体" w:cs="宋体" w:hint="eastAsia"/>
          <w:sz w:val="24"/>
          <w:szCs w:val="24"/>
          <w:u w:val="single"/>
        </w:rPr>
        <w:t>，其他投标无效。</w:t>
      </w:r>
    </w:p>
    <w:p w:rsidR="0050113F" w:rsidRDefault="0050113F" w:rsidP="004D2708">
      <w:pPr>
        <w:pStyle w:val="BodyText"/>
        <w:spacing w:after="0" w:line="360" w:lineRule="auto"/>
        <w:ind w:firstLineChars="200" w:firstLine="31680"/>
        <w:jc w:val="left"/>
        <w:rPr>
          <w:rFonts w:ascii="宋体"/>
          <w:b/>
          <w:bCs/>
          <w:sz w:val="24"/>
          <w:szCs w:val="24"/>
          <w:u w:val="single"/>
        </w:rPr>
      </w:pPr>
      <w:r>
        <w:rPr>
          <w:rFonts w:ascii="宋体" w:hAnsi="宋体" w:cs="宋体" w:hint="eastAsia"/>
          <w:sz w:val="24"/>
          <w:szCs w:val="24"/>
        </w:rPr>
        <w:t>如采用综合评标法，则</w:t>
      </w:r>
      <w:r>
        <w:rPr>
          <w:rFonts w:ascii="宋体" w:hAnsi="宋体" w:cs="宋体" w:hint="eastAsia"/>
          <w:sz w:val="24"/>
          <w:szCs w:val="24"/>
          <w:u w:val="single"/>
        </w:rPr>
        <w:t>：（</w:t>
      </w:r>
      <w:r>
        <w:rPr>
          <w:rFonts w:ascii="宋体" w:hAnsi="宋体" w:cs="宋体"/>
          <w:sz w:val="24"/>
          <w:szCs w:val="24"/>
          <w:u w:val="single"/>
        </w:rPr>
        <w:t>1</w:t>
      </w:r>
      <w:r>
        <w:rPr>
          <w:rFonts w:ascii="宋体" w:hAnsi="宋体" w:cs="宋体" w:hint="eastAsia"/>
          <w:sz w:val="24"/>
          <w:szCs w:val="24"/>
          <w:u w:val="single"/>
        </w:rPr>
        <w:t>）</w:t>
      </w:r>
      <w:r>
        <w:rPr>
          <w:rFonts w:ascii="宋体" w:hAnsi="宋体" w:cs="宋体" w:hint="eastAsia"/>
          <w:b/>
          <w:bCs/>
          <w:sz w:val="24"/>
          <w:szCs w:val="24"/>
          <w:u w:val="single"/>
        </w:rPr>
        <w:t>如果为单一产品采购项目，提供相同品牌产品且通过资格审查、符合性审查的不同</w:t>
      </w:r>
      <w:r>
        <w:rPr>
          <w:rFonts w:ascii="宋体" w:hAnsi="宋体" w:cs="宋体" w:hint="eastAsia"/>
          <w:sz w:val="24"/>
          <w:szCs w:val="24"/>
        </w:rPr>
        <w:t>供应商</w:t>
      </w:r>
      <w:r>
        <w:rPr>
          <w:rFonts w:ascii="宋体" w:hAnsi="宋体" w:cs="宋体" w:hint="eastAsia"/>
          <w:b/>
          <w:bCs/>
          <w:sz w:val="24"/>
          <w:szCs w:val="24"/>
          <w:u w:val="single"/>
        </w:rPr>
        <w:t>参加同一合同项下投标的，按一家</w:t>
      </w:r>
      <w:r>
        <w:rPr>
          <w:rFonts w:ascii="宋体" w:hAnsi="宋体" w:cs="宋体" w:hint="eastAsia"/>
          <w:sz w:val="24"/>
          <w:szCs w:val="24"/>
        </w:rPr>
        <w:t>供应商</w:t>
      </w:r>
      <w:r>
        <w:rPr>
          <w:rFonts w:ascii="宋体" w:hAnsi="宋体" w:cs="宋体" w:hint="eastAsia"/>
          <w:b/>
          <w:bCs/>
          <w:sz w:val="24"/>
          <w:szCs w:val="24"/>
          <w:u w:val="single"/>
        </w:rPr>
        <w:t>计算，评审后得分最高的同品牌</w:t>
      </w:r>
      <w:r>
        <w:rPr>
          <w:rFonts w:ascii="宋体" w:hAnsi="宋体" w:cs="宋体" w:hint="eastAsia"/>
          <w:sz w:val="24"/>
          <w:szCs w:val="24"/>
        </w:rPr>
        <w:t>供应商</w:t>
      </w:r>
      <w:r>
        <w:rPr>
          <w:rFonts w:ascii="宋体" w:hAnsi="宋体" w:cs="宋体" w:hint="eastAsia"/>
          <w:b/>
          <w:bCs/>
          <w:sz w:val="24"/>
          <w:szCs w:val="24"/>
          <w:u w:val="single"/>
        </w:rPr>
        <w:t>获得中标人推荐资格；评审得分相同的，报价得分最高的获得中标人推荐资格，其他同品牌</w:t>
      </w:r>
      <w:r>
        <w:rPr>
          <w:rFonts w:ascii="宋体" w:hAnsi="宋体" w:cs="宋体" w:hint="eastAsia"/>
          <w:sz w:val="24"/>
          <w:szCs w:val="24"/>
        </w:rPr>
        <w:t>供应商</w:t>
      </w:r>
      <w:r>
        <w:rPr>
          <w:rFonts w:ascii="宋体" w:hAnsi="宋体" w:cs="宋体" w:hint="eastAsia"/>
          <w:b/>
          <w:bCs/>
          <w:sz w:val="24"/>
          <w:szCs w:val="24"/>
          <w:u w:val="single"/>
        </w:rPr>
        <w:t>不作为中标候选人。</w:t>
      </w:r>
    </w:p>
    <w:p w:rsidR="0050113F" w:rsidRDefault="0050113F" w:rsidP="004D2708">
      <w:pPr>
        <w:pStyle w:val="BodyText"/>
        <w:spacing w:after="0" w:line="360" w:lineRule="auto"/>
        <w:ind w:firstLineChars="100" w:firstLine="31680"/>
        <w:jc w:val="left"/>
        <w:rPr>
          <w:rFonts w:ascii="宋体"/>
          <w:sz w:val="24"/>
          <w:szCs w:val="24"/>
        </w:rPr>
      </w:pPr>
      <w:r>
        <w:rPr>
          <w:rFonts w:ascii="宋体" w:hAnsi="宋体" w:cs="宋体" w:hint="eastAsia"/>
          <w:sz w:val="24"/>
          <w:szCs w:val="24"/>
          <w:u w:val="single"/>
        </w:rPr>
        <w:t>（</w:t>
      </w:r>
      <w:r>
        <w:rPr>
          <w:rFonts w:ascii="宋体" w:hAnsi="宋体" w:cs="宋体"/>
          <w:sz w:val="24"/>
          <w:szCs w:val="24"/>
          <w:u w:val="single"/>
        </w:rPr>
        <w:t>2</w:t>
      </w:r>
      <w:r>
        <w:rPr>
          <w:rFonts w:ascii="宋体" w:hAnsi="宋体" w:cs="宋体" w:hint="eastAsia"/>
          <w:sz w:val="24"/>
          <w:szCs w:val="24"/>
          <w:u w:val="single"/>
        </w:rPr>
        <w:t>）</w:t>
      </w:r>
      <w:r>
        <w:rPr>
          <w:rFonts w:ascii="宋体" w:hAnsi="宋体" w:cs="宋体" w:hint="eastAsia"/>
          <w:b/>
          <w:bCs/>
          <w:sz w:val="24"/>
          <w:szCs w:val="24"/>
          <w:u w:val="single"/>
        </w:rPr>
        <w:t>非单一产品采购项目，将在招标文件中载明核心产品。多家</w:t>
      </w:r>
      <w:r>
        <w:rPr>
          <w:rFonts w:ascii="宋体" w:hAnsi="宋体" w:cs="宋体" w:hint="eastAsia"/>
          <w:sz w:val="24"/>
          <w:szCs w:val="24"/>
        </w:rPr>
        <w:t>供应商</w:t>
      </w:r>
      <w:r>
        <w:rPr>
          <w:rFonts w:ascii="宋体" w:hAnsi="宋体" w:cs="宋体" w:hint="eastAsia"/>
          <w:b/>
          <w:bCs/>
          <w:sz w:val="24"/>
          <w:szCs w:val="24"/>
          <w:u w:val="single"/>
        </w:rPr>
        <w:t>提供的核心产品品牌相同的，按（</w:t>
      </w:r>
      <w:r>
        <w:rPr>
          <w:rFonts w:ascii="宋体" w:hAnsi="宋体" w:cs="宋体"/>
          <w:b/>
          <w:bCs/>
          <w:sz w:val="24"/>
          <w:szCs w:val="24"/>
          <w:u w:val="single"/>
        </w:rPr>
        <w:t>1</w:t>
      </w:r>
      <w:r>
        <w:rPr>
          <w:rFonts w:ascii="宋体" w:hAnsi="宋体" w:cs="宋体" w:hint="eastAsia"/>
          <w:b/>
          <w:bCs/>
          <w:sz w:val="24"/>
          <w:szCs w:val="24"/>
          <w:u w:val="single"/>
        </w:rPr>
        <w:t>）“单一产品采购项目”规定处理。</w:t>
      </w:r>
      <w:r>
        <w:rPr>
          <w:rFonts w:ascii="宋体" w:hAnsi="宋体" w:cs="宋体" w:hint="eastAsia"/>
          <w:sz w:val="24"/>
          <w:szCs w:val="24"/>
        </w:rPr>
        <w:t>。</w:t>
      </w:r>
    </w:p>
    <w:p w:rsidR="0050113F" w:rsidRDefault="0050113F" w:rsidP="004D2708">
      <w:pPr>
        <w:pStyle w:val="BodyText"/>
        <w:spacing w:after="0" w:line="360" w:lineRule="auto"/>
        <w:ind w:firstLineChars="200" w:firstLine="31680"/>
        <w:rPr>
          <w:rFonts w:ascii="宋体"/>
          <w:sz w:val="24"/>
          <w:szCs w:val="24"/>
        </w:rPr>
      </w:pPr>
      <w:r>
        <w:rPr>
          <w:rFonts w:ascii="宋体" w:hAnsi="宋体" w:cs="宋体"/>
          <w:sz w:val="24"/>
          <w:szCs w:val="24"/>
        </w:rPr>
        <w:t>7</w:t>
      </w:r>
      <w:r>
        <w:rPr>
          <w:rFonts w:ascii="宋体" w:hAnsi="宋体" w:cs="宋体" w:hint="eastAsia"/>
          <w:sz w:val="24"/>
          <w:szCs w:val="24"/>
        </w:rPr>
        <w:t>、中标候选人并列时的处理方式：</w:t>
      </w:r>
      <w:r>
        <w:rPr>
          <w:rFonts w:ascii="宋体" w:hAnsi="宋体" w:cs="宋体"/>
          <w:sz w:val="24"/>
          <w:szCs w:val="24"/>
        </w:rPr>
        <w:t xml:space="preserve">   </w:t>
      </w:r>
    </w:p>
    <w:p w:rsidR="0050113F" w:rsidRDefault="0050113F" w:rsidP="004D2708">
      <w:pPr>
        <w:pStyle w:val="BodyText"/>
        <w:spacing w:after="0" w:line="360" w:lineRule="auto"/>
        <w:ind w:firstLineChars="200" w:firstLine="31680"/>
        <w:rPr>
          <w:rFonts w:ascii="宋体"/>
          <w:sz w:val="24"/>
          <w:szCs w:val="24"/>
        </w:rPr>
      </w:pPr>
      <w:r>
        <w:rPr>
          <w:rFonts w:ascii="宋体" w:hAnsi="宋体" w:cs="宋体" w:hint="eastAsia"/>
          <w:sz w:val="24"/>
          <w:szCs w:val="24"/>
        </w:rPr>
        <w:t>如采用最低评标办法，则：由采购人采取随机抽取的方式确定。</w:t>
      </w:r>
    </w:p>
    <w:p w:rsidR="0050113F" w:rsidRDefault="0050113F" w:rsidP="004D2708">
      <w:pPr>
        <w:pStyle w:val="BodyText"/>
        <w:spacing w:after="0" w:line="360" w:lineRule="auto"/>
        <w:ind w:firstLineChars="200" w:firstLine="31680"/>
        <w:rPr>
          <w:rFonts w:ascii="宋体"/>
          <w:sz w:val="24"/>
          <w:szCs w:val="24"/>
        </w:rPr>
      </w:pPr>
      <w:r>
        <w:rPr>
          <w:rFonts w:ascii="宋体" w:hAnsi="宋体" w:cs="宋体" w:hint="eastAsia"/>
          <w:sz w:val="24"/>
          <w:szCs w:val="24"/>
        </w:rPr>
        <w:t>如采用综合评标法，则：根据采购需要、商务、技术均能满足招标文件要求，按评标委员会评出的综合得分，由高到低顺序排列，推荐</w:t>
      </w:r>
      <w:r>
        <w:rPr>
          <w:rFonts w:ascii="宋体" w:hAnsi="宋体" w:cs="宋体"/>
          <w:sz w:val="24"/>
          <w:szCs w:val="24"/>
        </w:rPr>
        <w:t>3</w:t>
      </w:r>
      <w:r>
        <w:rPr>
          <w:rFonts w:ascii="宋体" w:hAnsi="宋体" w:cs="宋体" w:hint="eastAsia"/>
          <w:sz w:val="24"/>
          <w:szCs w:val="24"/>
        </w:rPr>
        <w:t>名中标候选人（如最得分相同的，按投标报价由低到高顺序排列。得分且投标报价相同的由采购人采取随机抽取的方式确定。</w:t>
      </w:r>
    </w:p>
    <w:p w:rsidR="0050113F" w:rsidRDefault="0050113F" w:rsidP="004D2708">
      <w:pPr>
        <w:pStyle w:val="BodyText"/>
        <w:spacing w:line="360" w:lineRule="auto"/>
        <w:ind w:leftChars="-86" w:left="31680" w:firstLineChars="275" w:firstLine="31680"/>
        <w:jc w:val="left"/>
        <w:rPr>
          <w:b/>
          <w:bCs/>
          <w:sz w:val="24"/>
          <w:szCs w:val="24"/>
        </w:rPr>
      </w:pPr>
      <w:r>
        <w:rPr>
          <w:rFonts w:cs="宋体" w:hint="eastAsia"/>
          <w:b/>
          <w:bCs/>
          <w:sz w:val="24"/>
          <w:szCs w:val="24"/>
        </w:rPr>
        <w:t>六、综合评分标准</w:t>
      </w:r>
    </w:p>
    <w:p w:rsidR="0050113F" w:rsidRDefault="0050113F" w:rsidP="004D2708">
      <w:pPr>
        <w:pStyle w:val="BodyText"/>
        <w:spacing w:line="360" w:lineRule="auto"/>
        <w:ind w:leftChars="-86" w:left="31680" w:firstLineChars="275" w:firstLine="31680"/>
        <w:jc w:val="left"/>
        <w:rPr>
          <w:sz w:val="24"/>
          <w:szCs w:val="24"/>
        </w:rPr>
      </w:pPr>
      <w:r>
        <w:rPr>
          <w:rFonts w:cs="宋体" w:hint="eastAsia"/>
          <w:sz w:val="24"/>
          <w:szCs w:val="24"/>
        </w:rPr>
        <w:t>评委将根据评分标准，分别对通过符合性审查、资格性审查的</w:t>
      </w:r>
      <w:r>
        <w:rPr>
          <w:rFonts w:ascii="宋体" w:hAnsi="宋体" w:cs="宋体" w:hint="eastAsia"/>
          <w:sz w:val="24"/>
          <w:szCs w:val="24"/>
        </w:rPr>
        <w:t>供应商</w:t>
      </w:r>
      <w:r>
        <w:rPr>
          <w:rFonts w:cs="宋体" w:hint="eastAsia"/>
          <w:sz w:val="24"/>
          <w:szCs w:val="24"/>
        </w:rPr>
        <w:t>，进行综合评分。具体评分标准如下：</w:t>
      </w:r>
    </w:p>
    <w:p w:rsidR="0050113F" w:rsidRDefault="0050113F">
      <w:pPr>
        <w:tabs>
          <w:tab w:val="left" w:pos="965"/>
          <w:tab w:val="left" w:pos="992"/>
        </w:tabs>
        <w:spacing w:line="358" w:lineRule="auto"/>
        <w:ind w:firstLine="619"/>
        <w:jc w:val="center"/>
        <w:rPr>
          <w:rFonts w:ascii="宋体"/>
          <w:b/>
          <w:bCs/>
          <w:sz w:val="24"/>
          <w:szCs w:val="24"/>
        </w:rPr>
      </w:pPr>
      <w:r>
        <w:rPr>
          <w:rFonts w:ascii="宋体" w:hAnsi="宋体" w:cs="宋体" w:hint="eastAsia"/>
          <w:b/>
          <w:bCs/>
          <w:sz w:val="24"/>
          <w:szCs w:val="24"/>
        </w:rPr>
        <w:t>评标标准</w:t>
      </w:r>
    </w:p>
    <w:p w:rsidR="0050113F" w:rsidRDefault="0050113F">
      <w:pPr>
        <w:tabs>
          <w:tab w:val="left" w:pos="360"/>
        </w:tabs>
        <w:spacing w:line="360" w:lineRule="auto"/>
        <w:ind w:firstLine="482"/>
        <w:rPr>
          <w:rFonts w:ascii="宋体"/>
          <w:b/>
          <w:bCs/>
          <w:sz w:val="24"/>
          <w:szCs w:val="24"/>
        </w:rPr>
      </w:pPr>
      <w:r>
        <w:rPr>
          <w:rFonts w:ascii="宋体" w:hAnsi="宋体" w:cs="宋体" w:hint="eastAsia"/>
          <w:b/>
          <w:bCs/>
          <w:sz w:val="24"/>
          <w:szCs w:val="24"/>
        </w:rPr>
        <w:t>（一）、投标报价（</w:t>
      </w:r>
      <w:r>
        <w:rPr>
          <w:rFonts w:ascii="宋体" w:hAnsi="宋体" w:cs="宋体"/>
          <w:b/>
          <w:bCs/>
          <w:sz w:val="24"/>
          <w:szCs w:val="24"/>
        </w:rPr>
        <w:t>30</w:t>
      </w:r>
      <w:r>
        <w:rPr>
          <w:rFonts w:ascii="宋体" w:hAnsi="宋体" w:cs="宋体" w:hint="eastAsia"/>
          <w:b/>
          <w:bCs/>
          <w:sz w:val="24"/>
          <w:szCs w:val="24"/>
        </w:rPr>
        <w:t>分）</w:t>
      </w:r>
    </w:p>
    <w:p w:rsidR="0050113F" w:rsidRDefault="0050113F">
      <w:pPr>
        <w:tabs>
          <w:tab w:val="left" w:pos="5967"/>
        </w:tabs>
        <w:spacing w:line="360" w:lineRule="auto"/>
        <w:ind w:firstLine="598"/>
        <w:rPr>
          <w:rFonts w:ascii="宋体"/>
          <w:sz w:val="24"/>
          <w:szCs w:val="24"/>
        </w:rPr>
      </w:pPr>
      <w:bookmarkStart w:id="311" w:name="_Hlk87023265"/>
      <w:r>
        <w:rPr>
          <w:rFonts w:ascii="宋体" w:hAnsi="宋体" w:cs="宋体" w:hint="eastAsia"/>
          <w:sz w:val="24"/>
          <w:szCs w:val="24"/>
        </w:rPr>
        <w:t>投标报价得分采用低价优先法计算，即满足招标文件要求且投标价格最低的投标报价为评标基准价，其价格分为满分。其他供应商的价格分统一按照下列公式计算：</w:t>
      </w:r>
    </w:p>
    <w:p w:rsidR="0050113F" w:rsidRDefault="0050113F">
      <w:pPr>
        <w:tabs>
          <w:tab w:val="left" w:pos="5967"/>
        </w:tabs>
        <w:spacing w:line="360" w:lineRule="auto"/>
        <w:ind w:firstLine="598"/>
        <w:rPr>
          <w:rFonts w:ascii="宋体"/>
          <w:sz w:val="24"/>
          <w:szCs w:val="24"/>
        </w:rPr>
      </w:pPr>
      <w:r>
        <w:rPr>
          <w:rFonts w:ascii="宋体" w:hAnsi="宋体" w:cs="宋体" w:hint="eastAsia"/>
          <w:sz w:val="24"/>
          <w:szCs w:val="24"/>
        </w:rPr>
        <w:t>投标报价得分</w:t>
      </w:r>
      <w:r>
        <w:rPr>
          <w:rFonts w:ascii="宋体" w:hAnsi="宋体" w:cs="宋体"/>
          <w:sz w:val="24"/>
          <w:szCs w:val="24"/>
        </w:rPr>
        <w:t>=</w:t>
      </w:r>
      <w:r>
        <w:rPr>
          <w:rFonts w:ascii="宋体" w:hAnsi="宋体" w:cs="宋体" w:hint="eastAsia"/>
          <w:sz w:val="24"/>
          <w:szCs w:val="24"/>
        </w:rPr>
        <w:t>（评标基准价</w:t>
      </w:r>
      <w:r>
        <w:rPr>
          <w:rFonts w:ascii="宋体" w:hAnsi="宋体" w:cs="宋体"/>
          <w:sz w:val="24"/>
          <w:szCs w:val="24"/>
        </w:rPr>
        <w:t>/</w:t>
      </w:r>
      <w:r>
        <w:rPr>
          <w:rFonts w:ascii="宋体" w:hAnsi="宋体" w:cs="宋体" w:hint="eastAsia"/>
          <w:sz w:val="24"/>
          <w:szCs w:val="24"/>
        </w:rPr>
        <w:t>投标报价）</w:t>
      </w:r>
      <w:r>
        <w:rPr>
          <w:rFonts w:ascii="宋体" w:cs="宋体" w:hint="eastAsia"/>
          <w:sz w:val="24"/>
          <w:szCs w:val="24"/>
        </w:rPr>
        <w:t>×</w:t>
      </w:r>
      <w:r>
        <w:rPr>
          <w:rFonts w:ascii="宋体" w:cs="宋体"/>
          <w:sz w:val="24"/>
          <w:szCs w:val="24"/>
        </w:rPr>
        <w:t>100</w:t>
      </w:r>
      <w:r>
        <w:rPr>
          <w:rFonts w:ascii="宋体" w:cs="宋体" w:hint="eastAsia"/>
          <w:sz w:val="24"/>
          <w:szCs w:val="24"/>
        </w:rPr>
        <w:t>×</w:t>
      </w:r>
      <w:r>
        <w:rPr>
          <w:rFonts w:ascii="宋体" w:hAnsi="宋体" w:cs="宋体"/>
          <w:sz w:val="24"/>
          <w:szCs w:val="24"/>
        </w:rPr>
        <w:t>30%</w:t>
      </w:r>
      <w:r>
        <w:rPr>
          <w:rFonts w:ascii="宋体" w:hAnsi="宋体" w:cs="宋体" w:hint="eastAsia"/>
          <w:sz w:val="24"/>
          <w:szCs w:val="24"/>
        </w:rPr>
        <w:t>。</w:t>
      </w:r>
    </w:p>
    <w:p w:rsidR="0050113F" w:rsidRDefault="0050113F">
      <w:pPr>
        <w:tabs>
          <w:tab w:val="left" w:pos="5967"/>
        </w:tabs>
        <w:spacing w:line="360" w:lineRule="auto"/>
        <w:ind w:firstLine="598"/>
        <w:rPr>
          <w:rFonts w:ascii="宋体"/>
          <w:sz w:val="24"/>
          <w:szCs w:val="24"/>
        </w:rPr>
      </w:pPr>
      <w:r>
        <w:rPr>
          <w:rFonts w:ascii="宋体" w:hAnsi="宋体" w:cs="宋体" w:hint="eastAsia"/>
          <w:sz w:val="24"/>
          <w:szCs w:val="24"/>
        </w:rPr>
        <w:t>计算按四舍五入法则。保留小数点后两位。</w:t>
      </w:r>
    </w:p>
    <w:p w:rsidR="0050113F" w:rsidRDefault="0050113F">
      <w:pPr>
        <w:tabs>
          <w:tab w:val="left" w:pos="5967"/>
        </w:tabs>
        <w:spacing w:line="360" w:lineRule="auto"/>
        <w:ind w:firstLine="598"/>
        <w:rPr>
          <w:rFonts w:ascii="宋体"/>
          <w:sz w:val="24"/>
          <w:szCs w:val="24"/>
        </w:rPr>
      </w:pPr>
      <w:r>
        <w:rPr>
          <w:rFonts w:ascii="宋体" w:hAnsi="宋体" w:cs="宋体" w:hint="eastAsia"/>
          <w:sz w:val="24"/>
          <w:szCs w:val="24"/>
        </w:rPr>
        <w:t>说明：根据</w:t>
      </w:r>
      <w:r>
        <w:rPr>
          <w:rFonts w:ascii="宋体" w:cs="宋体" w:hint="eastAsia"/>
          <w:sz w:val="24"/>
          <w:szCs w:val="24"/>
        </w:rPr>
        <w:t>“</w:t>
      </w:r>
      <w:r>
        <w:rPr>
          <w:rFonts w:ascii="宋体" w:hAnsi="宋体" w:cs="宋体" w:hint="eastAsia"/>
          <w:sz w:val="24"/>
          <w:szCs w:val="24"/>
        </w:rPr>
        <w:t>关于印发《政府采购促进中小企业发展管理办法》的通知</w:t>
      </w:r>
      <w:r>
        <w:rPr>
          <w:rFonts w:ascii="宋体" w:hAnsi="宋体" w:cs="宋体"/>
          <w:sz w:val="24"/>
          <w:szCs w:val="24"/>
        </w:rPr>
        <w:t xml:space="preserve"> </w:t>
      </w:r>
      <w:r>
        <w:rPr>
          <w:rFonts w:ascii="宋体"/>
          <w:sz w:val="24"/>
          <w:szCs w:val="24"/>
        </w:rPr>
        <w:t>{</w:t>
      </w:r>
      <w:r>
        <w:rPr>
          <w:rFonts w:ascii="宋体" w:hAnsi="宋体" w:cs="宋体" w:hint="eastAsia"/>
          <w:sz w:val="24"/>
          <w:szCs w:val="24"/>
        </w:rPr>
        <w:t>财库〔</w:t>
      </w:r>
      <w:r>
        <w:rPr>
          <w:rFonts w:ascii="宋体" w:hAnsi="宋体" w:cs="宋体"/>
          <w:sz w:val="24"/>
          <w:szCs w:val="24"/>
        </w:rPr>
        <w:t>2020</w:t>
      </w:r>
      <w:r>
        <w:rPr>
          <w:rFonts w:ascii="宋体" w:hAnsi="宋体" w:cs="宋体" w:hint="eastAsia"/>
          <w:sz w:val="24"/>
          <w:szCs w:val="24"/>
        </w:rPr>
        <w:t>〕</w:t>
      </w:r>
      <w:r>
        <w:rPr>
          <w:rFonts w:ascii="宋体" w:hAnsi="宋体" w:cs="宋体"/>
          <w:sz w:val="24"/>
          <w:szCs w:val="24"/>
        </w:rPr>
        <w:t>46</w:t>
      </w:r>
      <w:r>
        <w:rPr>
          <w:rFonts w:ascii="宋体" w:hAnsi="宋体" w:cs="宋体" w:hint="eastAsia"/>
          <w:sz w:val="24"/>
          <w:szCs w:val="24"/>
        </w:rPr>
        <w:t>号</w:t>
      </w:r>
      <w:r>
        <w:rPr>
          <w:rFonts w:ascii="宋体"/>
          <w:sz w:val="24"/>
          <w:szCs w:val="24"/>
        </w:rPr>
        <w:t>}</w:t>
      </w:r>
      <w:r>
        <w:rPr>
          <w:rFonts w:ascii="宋体" w:hAnsi="宋体" w:cs="宋体" w:hint="eastAsia"/>
          <w:sz w:val="24"/>
          <w:szCs w:val="24"/>
        </w:rPr>
        <w:t>、《关于进一步加大政府采购支持中小企业力度的通知》财库〔</w:t>
      </w:r>
      <w:r>
        <w:rPr>
          <w:rFonts w:ascii="宋体" w:hAnsi="宋体" w:cs="宋体"/>
          <w:sz w:val="24"/>
          <w:szCs w:val="24"/>
        </w:rPr>
        <w:t>2022</w:t>
      </w:r>
      <w:r>
        <w:rPr>
          <w:rFonts w:ascii="宋体" w:hAnsi="宋体" w:cs="宋体" w:hint="eastAsia"/>
          <w:sz w:val="24"/>
          <w:szCs w:val="24"/>
        </w:rPr>
        <w:t>〕</w:t>
      </w:r>
      <w:r>
        <w:rPr>
          <w:rFonts w:ascii="宋体" w:hAnsi="宋体" w:cs="宋体"/>
          <w:sz w:val="24"/>
          <w:szCs w:val="24"/>
        </w:rPr>
        <w:t>19</w:t>
      </w:r>
      <w:r>
        <w:rPr>
          <w:rFonts w:ascii="宋体" w:hAnsi="宋体" w:cs="宋体" w:hint="eastAsia"/>
          <w:sz w:val="24"/>
          <w:szCs w:val="24"/>
        </w:rPr>
        <w:t>号</w:t>
      </w:r>
      <w:r>
        <w:rPr>
          <w:rFonts w:ascii="宋体" w:cs="宋体" w:hint="eastAsia"/>
          <w:sz w:val="24"/>
          <w:szCs w:val="24"/>
        </w:rPr>
        <w:t>”</w:t>
      </w:r>
      <w:r>
        <w:rPr>
          <w:rFonts w:ascii="宋体" w:hAnsi="宋体" w:cs="宋体" w:hint="eastAsia"/>
          <w:sz w:val="24"/>
          <w:szCs w:val="24"/>
        </w:rPr>
        <w:t>文，对于非专门面向中小企业采购的项目，对小型和微型企业产品的价格给予</w:t>
      </w:r>
      <w:r>
        <w:rPr>
          <w:rFonts w:ascii="宋体" w:hAnsi="宋体" w:cs="宋体"/>
          <w:sz w:val="24"/>
          <w:szCs w:val="24"/>
        </w:rPr>
        <w:t>10%</w:t>
      </w:r>
      <w:r>
        <w:rPr>
          <w:rFonts w:ascii="宋体" w:hAnsi="宋体" w:cs="宋体" w:hint="eastAsia"/>
          <w:sz w:val="24"/>
          <w:szCs w:val="24"/>
        </w:rPr>
        <w:t>的扣除，用扣除后的价格参与评审。</w:t>
      </w:r>
    </w:p>
    <w:p w:rsidR="0050113F" w:rsidRDefault="0050113F">
      <w:pPr>
        <w:tabs>
          <w:tab w:val="left" w:pos="5967"/>
        </w:tabs>
        <w:spacing w:line="360" w:lineRule="auto"/>
        <w:ind w:firstLine="598"/>
        <w:rPr>
          <w:rFonts w:ascii="宋体"/>
          <w:sz w:val="24"/>
          <w:szCs w:val="24"/>
        </w:rPr>
      </w:pPr>
      <w:r>
        <w:rPr>
          <w:rFonts w:ascii="宋体" w:hAnsi="宋体" w:cs="宋体" w:hint="eastAsia"/>
          <w:sz w:val="24"/>
          <w:szCs w:val="24"/>
        </w:rPr>
        <w:t>供应商应按“招标文件</w:t>
      </w:r>
      <w:r>
        <w:rPr>
          <w:rFonts w:ascii="宋体" w:hAnsi="宋体" w:cs="宋体"/>
          <w:sz w:val="24"/>
          <w:szCs w:val="24"/>
        </w:rPr>
        <w:t xml:space="preserve"> </w:t>
      </w:r>
      <w:r>
        <w:rPr>
          <w:rFonts w:ascii="宋体" w:hAnsi="宋体" w:cs="宋体" w:hint="eastAsia"/>
          <w:sz w:val="24"/>
          <w:szCs w:val="24"/>
        </w:rPr>
        <w:t>第六章”中的格式提供《中小企业声明函》且《中小企业声明函》中声明的内容符合</w:t>
      </w:r>
      <w:r>
        <w:rPr>
          <w:rFonts w:ascii="宋体"/>
          <w:sz w:val="24"/>
          <w:szCs w:val="24"/>
        </w:rPr>
        <w:t>{</w:t>
      </w:r>
      <w:r>
        <w:rPr>
          <w:rFonts w:ascii="宋体" w:hAnsi="宋体" w:cs="宋体" w:hint="eastAsia"/>
          <w:sz w:val="24"/>
          <w:szCs w:val="24"/>
        </w:rPr>
        <w:t>财库〔</w:t>
      </w:r>
      <w:r>
        <w:rPr>
          <w:rFonts w:ascii="宋体" w:hAnsi="宋体" w:cs="宋体"/>
          <w:sz w:val="24"/>
          <w:szCs w:val="24"/>
        </w:rPr>
        <w:t>2020</w:t>
      </w:r>
      <w:r>
        <w:rPr>
          <w:rFonts w:ascii="宋体" w:hAnsi="宋体" w:cs="宋体" w:hint="eastAsia"/>
          <w:sz w:val="24"/>
          <w:szCs w:val="24"/>
        </w:rPr>
        <w:t>〕</w:t>
      </w:r>
      <w:r>
        <w:rPr>
          <w:rFonts w:ascii="宋体" w:hAnsi="宋体" w:cs="宋体"/>
          <w:sz w:val="24"/>
          <w:szCs w:val="24"/>
        </w:rPr>
        <w:t>46</w:t>
      </w:r>
      <w:r>
        <w:rPr>
          <w:rFonts w:ascii="宋体" w:hAnsi="宋体" w:cs="宋体" w:hint="eastAsia"/>
          <w:sz w:val="24"/>
          <w:szCs w:val="24"/>
        </w:rPr>
        <w:t>号</w:t>
      </w:r>
      <w:r>
        <w:rPr>
          <w:rFonts w:ascii="宋体"/>
          <w:sz w:val="24"/>
          <w:szCs w:val="24"/>
        </w:rPr>
        <w:t>}</w:t>
      </w:r>
      <w:r>
        <w:rPr>
          <w:rFonts w:ascii="宋体" w:hAnsi="宋体" w:cs="宋体" w:hint="eastAsia"/>
          <w:sz w:val="24"/>
          <w:szCs w:val="24"/>
        </w:rPr>
        <w:t>中的相应要求，方可给与价格扣除，否则不得给与价格扣除。</w:t>
      </w:r>
    </w:p>
    <w:p w:rsidR="0050113F" w:rsidRDefault="0050113F">
      <w:pPr>
        <w:tabs>
          <w:tab w:val="left" w:pos="5967"/>
        </w:tabs>
        <w:spacing w:line="360" w:lineRule="auto"/>
        <w:ind w:firstLine="598"/>
        <w:rPr>
          <w:rFonts w:ascii="宋体"/>
          <w:sz w:val="24"/>
          <w:szCs w:val="24"/>
        </w:rPr>
      </w:pPr>
      <w:r>
        <w:rPr>
          <w:rFonts w:ascii="宋体" w:hAnsi="宋体" w:cs="宋体" w:hint="eastAsia"/>
          <w:sz w:val="24"/>
          <w:szCs w:val="24"/>
        </w:rPr>
        <w:t>监狱企业、残疾人福利性单位视同小型和微型企业，符合要求的企业应按招标文件中的要求提交相关证明材料，方可给与价格扣除，否则不得给与价格扣除。</w:t>
      </w:r>
      <w:bookmarkEnd w:id="311"/>
    </w:p>
    <w:p w:rsidR="0050113F" w:rsidRDefault="0050113F">
      <w:pPr>
        <w:tabs>
          <w:tab w:val="left" w:pos="468"/>
          <w:tab w:val="left" w:pos="936"/>
        </w:tabs>
        <w:spacing w:line="360" w:lineRule="auto"/>
        <w:ind w:firstLine="472"/>
        <w:rPr>
          <w:rFonts w:ascii="宋体"/>
          <w:b/>
          <w:bCs/>
          <w:sz w:val="24"/>
          <w:szCs w:val="24"/>
        </w:rPr>
      </w:pPr>
      <w:r>
        <w:rPr>
          <w:rFonts w:ascii="宋体" w:hAnsi="宋体" w:cs="宋体" w:hint="eastAsia"/>
          <w:b/>
          <w:bCs/>
          <w:sz w:val="24"/>
          <w:szCs w:val="24"/>
        </w:rPr>
        <w:t>（二）、技术部分（</w:t>
      </w:r>
      <w:r>
        <w:rPr>
          <w:rFonts w:ascii="宋体" w:hAnsi="宋体" w:cs="宋体"/>
          <w:b/>
          <w:bCs/>
          <w:sz w:val="24"/>
          <w:szCs w:val="24"/>
        </w:rPr>
        <w:t>60</w:t>
      </w:r>
      <w:r>
        <w:rPr>
          <w:rFonts w:ascii="宋体" w:hAnsi="宋体" w:cs="宋体" w:hint="eastAsia"/>
          <w:b/>
          <w:bCs/>
          <w:sz w:val="24"/>
          <w:szCs w:val="24"/>
        </w:rPr>
        <w:t>分）</w:t>
      </w:r>
    </w:p>
    <w:p w:rsidR="0050113F" w:rsidRDefault="0050113F">
      <w:pPr>
        <w:tabs>
          <w:tab w:val="left" w:pos="5967"/>
        </w:tabs>
        <w:spacing w:line="360" w:lineRule="auto"/>
        <w:ind w:firstLine="600"/>
        <w:rPr>
          <w:rFonts w:ascii="宋体"/>
          <w:b/>
          <w:bCs/>
          <w:sz w:val="24"/>
          <w:szCs w:val="24"/>
        </w:rPr>
      </w:pPr>
      <w:r>
        <w:rPr>
          <w:rFonts w:ascii="宋体" w:hAnsi="宋体" w:cs="宋体"/>
          <w:b/>
          <w:bCs/>
          <w:sz w:val="24"/>
          <w:szCs w:val="24"/>
        </w:rPr>
        <w:t>1</w:t>
      </w:r>
      <w:r>
        <w:rPr>
          <w:rFonts w:ascii="宋体" w:hAnsi="宋体" w:cs="宋体" w:hint="eastAsia"/>
          <w:b/>
          <w:bCs/>
          <w:sz w:val="24"/>
          <w:szCs w:val="24"/>
        </w:rPr>
        <w:t>、详细技术参数及要求响应情况（</w:t>
      </w:r>
      <w:r>
        <w:rPr>
          <w:rFonts w:ascii="宋体" w:hAnsi="宋体" w:cs="宋体"/>
          <w:b/>
          <w:bCs/>
          <w:sz w:val="24"/>
          <w:szCs w:val="24"/>
        </w:rPr>
        <w:t>35</w:t>
      </w:r>
      <w:r>
        <w:rPr>
          <w:rFonts w:ascii="宋体" w:hAnsi="宋体" w:cs="宋体" w:hint="eastAsia"/>
          <w:b/>
          <w:bCs/>
          <w:sz w:val="24"/>
          <w:szCs w:val="24"/>
        </w:rPr>
        <w:t>分）</w:t>
      </w:r>
    </w:p>
    <w:p w:rsidR="0050113F" w:rsidRDefault="0050113F" w:rsidP="004D2708">
      <w:pPr>
        <w:spacing w:beforeLines="50" w:afterLines="50" w:line="360" w:lineRule="auto"/>
        <w:ind w:firstLineChars="200" w:firstLine="31680"/>
        <w:jc w:val="left"/>
        <w:rPr>
          <w:rFonts w:ascii="宋体"/>
          <w:sz w:val="24"/>
          <w:szCs w:val="24"/>
        </w:rPr>
      </w:pPr>
      <w:r>
        <w:rPr>
          <w:rFonts w:ascii="宋体" w:hAnsi="宋体" w:cs="宋体" w:hint="eastAsia"/>
          <w:sz w:val="24"/>
          <w:szCs w:val="24"/>
        </w:rPr>
        <w:t>投标文件中技术参数完全符合招标文件技术参数要求的得</w:t>
      </w:r>
      <w:r>
        <w:rPr>
          <w:rFonts w:ascii="宋体" w:hAnsi="宋体" w:cs="宋体"/>
          <w:sz w:val="24"/>
          <w:szCs w:val="24"/>
        </w:rPr>
        <w:t>35</w:t>
      </w:r>
      <w:r>
        <w:rPr>
          <w:rFonts w:ascii="宋体" w:hAnsi="宋体" w:cs="宋体" w:hint="eastAsia"/>
          <w:sz w:val="24"/>
          <w:szCs w:val="24"/>
        </w:rPr>
        <w:t>分，每有一项不符合扣</w:t>
      </w:r>
      <w:r>
        <w:rPr>
          <w:rFonts w:ascii="宋体" w:hAnsi="宋体" w:cs="宋体"/>
          <w:sz w:val="24"/>
          <w:szCs w:val="24"/>
        </w:rPr>
        <w:t>0.5</w:t>
      </w:r>
      <w:r>
        <w:rPr>
          <w:rFonts w:ascii="宋体" w:hAnsi="宋体" w:cs="宋体" w:hint="eastAsia"/>
          <w:sz w:val="24"/>
          <w:szCs w:val="24"/>
        </w:rPr>
        <w:t>分，扣完为止。</w:t>
      </w:r>
    </w:p>
    <w:p w:rsidR="0050113F" w:rsidRDefault="0050113F">
      <w:pPr>
        <w:numPr>
          <w:ilvl w:val="0"/>
          <w:numId w:val="21"/>
        </w:numPr>
        <w:tabs>
          <w:tab w:val="left" w:pos="5967"/>
        </w:tabs>
        <w:spacing w:line="360" w:lineRule="auto"/>
        <w:ind w:firstLine="600"/>
        <w:rPr>
          <w:rFonts w:ascii="宋体"/>
          <w:b/>
          <w:bCs/>
          <w:sz w:val="24"/>
          <w:szCs w:val="24"/>
        </w:rPr>
      </w:pPr>
      <w:r>
        <w:rPr>
          <w:rFonts w:ascii="宋体" w:hAnsi="宋体" w:cs="宋体" w:hint="eastAsia"/>
          <w:b/>
          <w:bCs/>
          <w:sz w:val="24"/>
          <w:szCs w:val="24"/>
        </w:rPr>
        <w:t>项目实施供货方案（</w:t>
      </w:r>
      <w:r>
        <w:rPr>
          <w:rFonts w:ascii="宋体" w:hAnsi="宋体" w:cs="宋体"/>
          <w:b/>
          <w:bCs/>
          <w:sz w:val="24"/>
          <w:szCs w:val="24"/>
        </w:rPr>
        <w:t>10</w:t>
      </w:r>
      <w:r>
        <w:rPr>
          <w:rFonts w:ascii="宋体" w:hAnsi="宋体" w:cs="宋体" w:hint="eastAsia"/>
          <w:b/>
          <w:bCs/>
          <w:sz w:val="24"/>
          <w:szCs w:val="24"/>
        </w:rPr>
        <w:t>分）</w:t>
      </w:r>
    </w:p>
    <w:p w:rsidR="0050113F" w:rsidRDefault="0050113F" w:rsidP="004D2708">
      <w:pPr>
        <w:spacing w:afterLines="50" w:line="360" w:lineRule="auto"/>
        <w:ind w:firstLineChars="200" w:firstLine="31680"/>
        <w:jc w:val="left"/>
        <w:rPr>
          <w:rFonts w:ascii="宋体"/>
          <w:sz w:val="24"/>
          <w:szCs w:val="24"/>
        </w:rPr>
      </w:pPr>
      <w:r>
        <w:rPr>
          <w:rFonts w:ascii="宋体" w:hAnsi="宋体" w:cs="宋体" w:hint="eastAsia"/>
          <w:sz w:val="24"/>
          <w:szCs w:val="24"/>
        </w:rPr>
        <w:t>根据项目实施供货方案中供货、调试、安装进行评审：</w:t>
      </w:r>
    </w:p>
    <w:p w:rsidR="0050113F" w:rsidRDefault="0050113F" w:rsidP="004D2708">
      <w:pPr>
        <w:spacing w:afterLines="50" w:line="360" w:lineRule="auto"/>
        <w:ind w:firstLineChars="200" w:firstLine="31680"/>
        <w:jc w:val="left"/>
        <w:rPr>
          <w:rFonts w:ascii="宋体"/>
          <w:sz w:val="24"/>
          <w:szCs w:val="24"/>
        </w:rPr>
      </w:pPr>
      <w:r>
        <w:rPr>
          <w:rFonts w:ascii="宋体" w:hAnsi="宋体" w:cs="宋体" w:hint="eastAsia"/>
          <w:sz w:val="24"/>
          <w:szCs w:val="24"/>
        </w:rPr>
        <w:t>方案完整、详细、可行性强且完全适用于本项目实际情况的得</w:t>
      </w:r>
      <w:r>
        <w:rPr>
          <w:rFonts w:ascii="宋体" w:hAnsi="宋体" w:cs="宋体"/>
          <w:sz w:val="24"/>
          <w:szCs w:val="24"/>
        </w:rPr>
        <w:t>10</w:t>
      </w:r>
      <w:r>
        <w:rPr>
          <w:rFonts w:ascii="宋体" w:hAnsi="宋体" w:cs="宋体" w:hint="eastAsia"/>
          <w:sz w:val="24"/>
          <w:szCs w:val="24"/>
        </w:rPr>
        <w:t>分；</w:t>
      </w:r>
    </w:p>
    <w:p w:rsidR="0050113F" w:rsidRDefault="0050113F" w:rsidP="004D2708">
      <w:pPr>
        <w:spacing w:afterLines="50" w:line="360" w:lineRule="auto"/>
        <w:ind w:firstLineChars="200" w:firstLine="31680"/>
        <w:jc w:val="left"/>
        <w:rPr>
          <w:rFonts w:ascii="宋体"/>
          <w:sz w:val="24"/>
          <w:szCs w:val="24"/>
        </w:rPr>
      </w:pPr>
      <w:r>
        <w:rPr>
          <w:rFonts w:ascii="宋体" w:hAnsi="宋体" w:cs="宋体" w:hint="eastAsia"/>
          <w:sz w:val="24"/>
          <w:szCs w:val="24"/>
        </w:rPr>
        <w:t>方案完整、可行性一般且基本适用于本项目实际情况的得</w:t>
      </w:r>
      <w:r>
        <w:rPr>
          <w:rFonts w:ascii="宋体" w:hAnsi="宋体" w:cs="宋体"/>
          <w:sz w:val="24"/>
          <w:szCs w:val="24"/>
        </w:rPr>
        <w:t>7</w:t>
      </w:r>
      <w:r>
        <w:rPr>
          <w:rFonts w:ascii="宋体" w:hAnsi="宋体" w:cs="宋体" w:hint="eastAsia"/>
          <w:sz w:val="24"/>
          <w:szCs w:val="24"/>
        </w:rPr>
        <w:t>分；</w:t>
      </w:r>
    </w:p>
    <w:p w:rsidR="0050113F" w:rsidRDefault="0050113F" w:rsidP="004D2708">
      <w:pPr>
        <w:spacing w:afterLines="50" w:line="360" w:lineRule="auto"/>
        <w:ind w:firstLineChars="200" w:firstLine="31680"/>
        <w:jc w:val="left"/>
        <w:rPr>
          <w:rFonts w:ascii="宋体"/>
          <w:sz w:val="24"/>
          <w:szCs w:val="24"/>
        </w:rPr>
      </w:pPr>
      <w:r>
        <w:rPr>
          <w:rFonts w:ascii="宋体" w:hAnsi="宋体" w:cs="宋体" w:hint="eastAsia"/>
          <w:sz w:val="24"/>
          <w:szCs w:val="24"/>
        </w:rPr>
        <w:t>方案完整、具有一定可行性且部分适用于本项目实际情况的得</w:t>
      </w:r>
      <w:r>
        <w:rPr>
          <w:rFonts w:ascii="宋体" w:hAnsi="宋体" w:cs="宋体"/>
          <w:sz w:val="24"/>
          <w:szCs w:val="24"/>
        </w:rPr>
        <w:t>4</w:t>
      </w:r>
      <w:r>
        <w:rPr>
          <w:rFonts w:ascii="宋体" w:hAnsi="宋体" w:cs="宋体" w:hint="eastAsia"/>
          <w:sz w:val="24"/>
          <w:szCs w:val="24"/>
        </w:rPr>
        <w:t>分；</w:t>
      </w:r>
    </w:p>
    <w:p w:rsidR="0050113F" w:rsidRDefault="0050113F" w:rsidP="004D2708">
      <w:pPr>
        <w:spacing w:afterLines="50" w:line="360" w:lineRule="auto"/>
        <w:ind w:firstLineChars="200" w:firstLine="31680"/>
        <w:jc w:val="left"/>
      </w:pPr>
      <w:r>
        <w:rPr>
          <w:rFonts w:ascii="宋体" w:hAnsi="宋体" w:cs="宋体" w:hint="eastAsia"/>
          <w:sz w:val="24"/>
          <w:szCs w:val="24"/>
        </w:rPr>
        <w:t>方案不完整或跟本项目实际情况有所差距的得</w:t>
      </w:r>
      <w:r>
        <w:rPr>
          <w:rFonts w:ascii="宋体" w:hAnsi="宋体" w:cs="宋体"/>
          <w:sz w:val="24"/>
          <w:szCs w:val="24"/>
        </w:rPr>
        <w:t>1</w:t>
      </w:r>
      <w:r>
        <w:rPr>
          <w:rFonts w:ascii="宋体" w:hAnsi="宋体" w:cs="宋体" w:hint="eastAsia"/>
          <w:sz w:val="24"/>
          <w:szCs w:val="24"/>
        </w:rPr>
        <w:t>分；</w:t>
      </w:r>
    </w:p>
    <w:p w:rsidR="0050113F" w:rsidRDefault="0050113F">
      <w:pPr>
        <w:numPr>
          <w:ilvl w:val="0"/>
          <w:numId w:val="21"/>
        </w:numPr>
        <w:tabs>
          <w:tab w:val="left" w:pos="5967"/>
        </w:tabs>
        <w:spacing w:line="360" w:lineRule="auto"/>
        <w:ind w:firstLine="600"/>
        <w:rPr>
          <w:rFonts w:ascii="宋体"/>
          <w:b/>
          <w:bCs/>
          <w:sz w:val="24"/>
          <w:szCs w:val="24"/>
        </w:rPr>
      </w:pPr>
      <w:r>
        <w:rPr>
          <w:rFonts w:ascii="宋体" w:hAnsi="宋体" w:cs="宋体" w:hint="eastAsia"/>
          <w:b/>
          <w:bCs/>
          <w:sz w:val="24"/>
          <w:szCs w:val="24"/>
        </w:rPr>
        <w:t>售后服务方案（</w:t>
      </w:r>
      <w:r>
        <w:rPr>
          <w:rFonts w:ascii="宋体" w:hAnsi="宋体" w:cs="宋体"/>
          <w:b/>
          <w:bCs/>
          <w:sz w:val="24"/>
          <w:szCs w:val="24"/>
        </w:rPr>
        <w:t>10</w:t>
      </w:r>
      <w:r>
        <w:rPr>
          <w:rFonts w:ascii="宋体" w:hAnsi="宋体" w:cs="宋体" w:hint="eastAsia"/>
          <w:b/>
          <w:bCs/>
          <w:sz w:val="24"/>
          <w:szCs w:val="24"/>
        </w:rPr>
        <w:t>分）</w:t>
      </w:r>
    </w:p>
    <w:p w:rsidR="0050113F" w:rsidRDefault="0050113F" w:rsidP="004D2708">
      <w:pPr>
        <w:spacing w:afterLines="50" w:line="360" w:lineRule="auto"/>
        <w:ind w:firstLineChars="200" w:firstLine="31680"/>
        <w:jc w:val="left"/>
        <w:rPr>
          <w:rFonts w:ascii="宋体"/>
          <w:sz w:val="24"/>
          <w:szCs w:val="24"/>
        </w:rPr>
      </w:pPr>
      <w:r>
        <w:rPr>
          <w:rFonts w:ascii="宋体" w:hAnsi="宋体" w:cs="宋体" w:hint="eastAsia"/>
          <w:sz w:val="24"/>
          <w:szCs w:val="24"/>
        </w:rPr>
        <w:t>根据各投标人针对本采购项目的售后服务方案、突发事件处理方案、售后服务承诺进行评审：</w:t>
      </w:r>
    </w:p>
    <w:p w:rsidR="0050113F" w:rsidRDefault="0050113F" w:rsidP="004D2708">
      <w:pPr>
        <w:spacing w:afterLines="50" w:line="360" w:lineRule="auto"/>
        <w:ind w:firstLineChars="200" w:firstLine="31680"/>
        <w:jc w:val="left"/>
        <w:rPr>
          <w:rFonts w:ascii="宋体"/>
          <w:sz w:val="24"/>
          <w:szCs w:val="24"/>
        </w:rPr>
      </w:pPr>
      <w:r>
        <w:rPr>
          <w:rFonts w:ascii="宋体" w:hAnsi="宋体" w:cs="宋体" w:hint="eastAsia"/>
          <w:sz w:val="24"/>
          <w:szCs w:val="24"/>
        </w:rPr>
        <w:t>提供有售后服务方案、突发事件处理方案、售后服务承诺，描述非常详实，非常合理，可行性强，考虑周到完整全面，整体评价优秀，得</w:t>
      </w:r>
      <w:r>
        <w:rPr>
          <w:rFonts w:ascii="宋体" w:hAnsi="宋体" w:cs="宋体"/>
          <w:sz w:val="24"/>
          <w:szCs w:val="24"/>
        </w:rPr>
        <w:t>10</w:t>
      </w:r>
      <w:r>
        <w:rPr>
          <w:rFonts w:ascii="宋体" w:hAnsi="宋体" w:cs="宋体" w:hint="eastAsia"/>
          <w:sz w:val="24"/>
          <w:szCs w:val="24"/>
        </w:rPr>
        <w:t>分；</w:t>
      </w:r>
    </w:p>
    <w:p w:rsidR="0050113F" w:rsidRDefault="0050113F" w:rsidP="004D2708">
      <w:pPr>
        <w:spacing w:afterLines="50" w:line="360" w:lineRule="auto"/>
        <w:ind w:firstLineChars="200" w:firstLine="31680"/>
        <w:jc w:val="left"/>
        <w:rPr>
          <w:rFonts w:ascii="宋体"/>
          <w:sz w:val="24"/>
          <w:szCs w:val="24"/>
        </w:rPr>
      </w:pPr>
      <w:r>
        <w:rPr>
          <w:rFonts w:ascii="宋体" w:hAnsi="宋体" w:cs="宋体" w:hint="eastAsia"/>
          <w:sz w:val="24"/>
          <w:szCs w:val="24"/>
        </w:rPr>
        <w:t>提供有售后服务方案、突发事件处理方案、售后服务承诺，描述较详实，较合理可行，整体评价较好，得</w:t>
      </w:r>
      <w:r>
        <w:rPr>
          <w:rFonts w:ascii="宋体" w:hAnsi="宋体" w:cs="宋体"/>
          <w:sz w:val="24"/>
          <w:szCs w:val="24"/>
        </w:rPr>
        <w:t>7</w:t>
      </w:r>
      <w:r>
        <w:rPr>
          <w:rFonts w:ascii="宋体" w:hAnsi="宋体" w:cs="宋体" w:hint="eastAsia"/>
          <w:sz w:val="24"/>
          <w:szCs w:val="24"/>
        </w:rPr>
        <w:t>分；</w:t>
      </w:r>
    </w:p>
    <w:p w:rsidR="0050113F" w:rsidRDefault="0050113F" w:rsidP="004D2708">
      <w:pPr>
        <w:spacing w:afterLines="50" w:line="360" w:lineRule="auto"/>
        <w:ind w:firstLineChars="200" w:firstLine="31680"/>
        <w:jc w:val="left"/>
        <w:rPr>
          <w:rFonts w:ascii="宋体"/>
          <w:sz w:val="24"/>
          <w:szCs w:val="24"/>
        </w:rPr>
      </w:pPr>
      <w:r>
        <w:rPr>
          <w:rFonts w:ascii="宋体" w:hAnsi="宋体" w:cs="宋体" w:hint="eastAsia"/>
          <w:sz w:val="24"/>
          <w:szCs w:val="24"/>
        </w:rPr>
        <w:t>提供有售后服务方案、突发事件处理方案、售后服务承诺，描述清晰基本可行，整体评价一般，得</w:t>
      </w:r>
      <w:r>
        <w:rPr>
          <w:rFonts w:ascii="宋体" w:hAnsi="宋体" w:cs="宋体"/>
          <w:sz w:val="24"/>
          <w:szCs w:val="24"/>
        </w:rPr>
        <w:t>4</w:t>
      </w:r>
      <w:r>
        <w:rPr>
          <w:rFonts w:ascii="宋体" w:hAnsi="宋体" w:cs="宋体" w:hint="eastAsia"/>
          <w:sz w:val="24"/>
          <w:szCs w:val="24"/>
        </w:rPr>
        <w:t>分；</w:t>
      </w:r>
    </w:p>
    <w:p w:rsidR="0050113F" w:rsidRDefault="0050113F" w:rsidP="004D2708">
      <w:pPr>
        <w:spacing w:afterLines="50" w:line="360" w:lineRule="auto"/>
        <w:ind w:firstLineChars="200" w:firstLine="31680"/>
        <w:jc w:val="left"/>
        <w:rPr>
          <w:rFonts w:ascii="宋体"/>
          <w:sz w:val="24"/>
          <w:szCs w:val="24"/>
        </w:rPr>
      </w:pPr>
      <w:r>
        <w:rPr>
          <w:rFonts w:ascii="宋体" w:hAnsi="宋体" w:cs="宋体" w:hint="eastAsia"/>
          <w:sz w:val="24"/>
          <w:szCs w:val="24"/>
        </w:rPr>
        <w:t>提供有售后服务方案、突发事件处理方案、售后服务承诺，描述简单，内容或有缺漏，得</w:t>
      </w:r>
      <w:r>
        <w:rPr>
          <w:rFonts w:ascii="宋体" w:hAnsi="宋体" w:cs="宋体"/>
          <w:sz w:val="24"/>
          <w:szCs w:val="24"/>
        </w:rPr>
        <w:t>2</w:t>
      </w:r>
      <w:r>
        <w:rPr>
          <w:rFonts w:ascii="宋体" w:hAnsi="宋体" w:cs="宋体" w:hint="eastAsia"/>
          <w:sz w:val="24"/>
          <w:szCs w:val="24"/>
        </w:rPr>
        <w:t>分。</w:t>
      </w:r>
    </w:p>
    <w:p w:rsidR="0050113F" w:rsidRDefault="0050113F">
      <w:pPr>
        <w:pStyle w:val="List2"/>
        <w:ind w:leftChars="0" w:left="480" w:firstLineChars="0" w:firstLine="0"/>
      </w:pPr>
      <w:r>
        <w:rPr>
          <w:rFonts w:ascii="宋体" w:hAnsi="宋体" w:cs="宋体" w:hint="eastAsia"/>
          <w:sz w:val="24"/>
          <w:szCs w:val="24"/>
        </w:rPr>
        <w:t>未提供或不适合本项目得</w:t>
      </w:r>
      <w:r>
        <w:rPr>
          <w:rFonts w:ascii="宋体" w:cs="宋体"/>
          <w:sz w:val="24"/>
          <w:szCs w:val="24"/>
        </w:rPr>
        <w:t>0</w:t>
      </w:r>
      <w:r>
        <w:rPr>
          <w:rFonts w:ascii="宋体" w:hAnsi="宋体" w:cs="宋体" w:hint="eastAsia"/>
          <w:sz w:val="24"/>
          <w:szCs w:val="24"/>
        </w:rPr>
        <w:t>分。</w:t>
      </w:r>
    </w:p>
    <w:p w:rsidR="0050113F" w:rsidRDefault="0050113F" w:rsidP="002A0DCA">
      <w:pPr>
        <w:numPr>
          <w:ilvl w:val="0"/>
          <w:numId w:val="21"/>
        </w:numPr>
        <w:tabs>
          <w:tab w:val="left" w:pos="5967"/>
        </w:tabs>
        <w:spacing w:line="360" w:lineRule="auto"/>
        <w:ind w:firstLine="600"/>
        <w:rPr>
          <w:rFonts w:ascii="宋体"/>
          <w:b/>
          <w:bCs/>
          <w:sz w:val="24"/>
          <w:szCs w:val="24"/>
        </w:rPr>
      </w:pPr>
      <w:r>
        <w:rPr>
          <w:rFonts w:ascii="宋体" w:hAnsi="宋体" w:cs="宋体" w:hint="eastAsia"/>
          <w:b/>
          <w:bCs/>
          <w:sz w:val="24"/>
          <w:szCs w:val="24"/>
        </w:rPr>
        <w:t>样品（</w:t>
      </w:r>
      <w:r>
        <w:rPr>
          <w:rFonts w:ascii="宋体" w:hAnsi="宋体" w:cs="宋体"/>
          <w:b/>
          <w:bCs/>
          <w:sz w:val="24"/>
          <w:szCs w:val="24"/>
        </w:rPr>
        <w:t>5</w:t>
      </w:r>
      <w:r>
        <w:rPr>
          <w:rFonts w:ascii="宋体" w:hAnsi="宋体" w:cs="宋体" w:hint="eastAsia"/>
          <w:b/>
          <w:bCs/>
          <w:sz w:val="24"/>
          <w:szCs w:val="24"/>
        </w:rPr>
        <w:t>分）</w:t>
      </w:r>
    </w:p>
    <w:p w:rsidR="0050113F" w:rsidRPr="0083326A" w:rsidRDefault="0050113F" w:rsidP="004D2708">
      <w:pPr>
        <w:spacing w:afterLines="50" w:line="360" w:lineRule="auto"/>
        <w:ind w:firstLineChars="200" w:firstLine="31680"/>
        <w:jc w:val="left"/>
        <w:rPr>
          <w:rFonts w:ascii="宋体"/>
          <w:sz w:val="24"/>
          <w:szCs w:val="24"/>
        </w:rPr>
      </w:pPr>
      <w:r w:rsidRPr="0083326A">
        <w:rPr>
          <w:rFonts w:ascii="宋体" w:hAnsi="宋体" w:cs="宋体" w:hint="eastAsia"/>
          <w:sz w:val="24"/>
          <w:szCs w:val="24"/>
        </w:rPr>
        <w:t>根据各合格供应商提供的样品、五金件及小样进行评审；</w:t>
      </w:r>
    </w:p>
    <w:p w:rsidR="0050113F" w:rsidRPr="0083326A" w:rsidRDefault="0050113F" w:rsidP="004D2708">
      <w:pPr>
        <w:spacing w:afterLines="50" w:line="360" w:lineRule="auto"/>
        <w:ind w:firstLineChars="200" w:firstLine="31680"/>
        <w:jc w:val="left"/>
        <w:rPr>
          <w:rFonts w:ascii="宋体"/>
          <w:sz w:val="24"/>
          <w:szCs w:val="24"/>
        </w:rPr>
      </w:pPr>
      <w:r w:rsidRPr="0083326A">
        <w:rPr>
          <w:rFonts w:ascii="宋体" w:hAnsi="宋体" w:cs="宋体" w:hint="eastAsia"/>
          <w:sz w:val="24"/>
          <w:szCs w:val="24"/>
        </w:rPr>
        <w:t>提供的样品齐全、</w:t>
      </w:r>
      <w:r>
        <w:rPr>
          <w:rFonts w:ascii="宋体" w:hAnsi="宋体" w:cs="宋体" w:hint="eastAsia"/>
          <w:sz w:val="24"/>
          <w:szCs w:val="24"/>
        </w:rPr>
        <w:t>样品款式能完全符合采购人实际需求、</w:t>
      </w:r>
      <w:r w:rsidRPr="0083326A">
        <w:rPr>
          <w:rFonts w:ascii="宋体" w:hAnsi="宋体" w:cs="宋体" w:hint="eastAsia"/>
          <w:sz w:val="24"/>
          <w:szCs w:val="24"/>
        </w:rPr>
        <w:t>做工及加工工艺精细、无毛边，五金件不剌手、无毛边，小样材质及加工工艺满足采购文件要求、提供的样品尺寸符合要求的，得</w:t>
      </w:r>
      <w:r>
        <w:rPr>
          <w:rFonts w:ascii="宋体" w:hAnsi="宋体" w:cs="宋体"/>
          <w:sz w:val="24"/>
          <w:szCs w:val="24"/>
        </w:rPr>
        <w:t>5</w:t>
      </w:r>
      <w:r w:rsidRPr="0083326A">
        <w:rPr>
          <w:rFonts w:ascii="宋体" w:hAnsi="宋体" w:cs="宋体" w:hint="eastAsia"/>
          <w:sz w:val="24"/>
          <w:szCs w:val="24"/>
        </w:rPr>
        <w:t>分；</w:t>
      </w:r>
    </w:p>
    <w:p w:rsidR="0050113F" w:rsidRPr="0083326A" w:rsidRDefault="0050113F" w:rsidP="004D2708">
      <w:pPr>
        <w:spacing w:afterLines="50" w:line="360" w:lineRule="auto"/>
        <w:ind w:firstLineChars="200" w:firstLine="31680"/>
        <w:jc w:val="left"/>
        <w:rPr>
          <w:rFonts w:ascii="宋体"/>
          <w:sz w:val="24"/>
          <w:szCs w:val="24"/>
        </w:rPr>
      </w:pPr>
      <w:r w:rsidRPr="0083326A">
        <w:rPr>
          <w:rFonts w:ascii="宋体" w:hAnsi="宋体" w:cs="宋体" w:hint="eastAsia"/>
          <w:sz w:val="24"/>
          <w:szCs w:val="24"/>
        </w:rPr>
        <w:t>提供的样品齐全、</w:t>
      </w:r>
      <w:r>
        <w:rPr>
          <w:rFonts w:ascii="宋体" w:hAnsi="宋体" w:cs="宋体" w:hint="eastAsia"/>
          <w:sz w:val="24"/>
          <w:szCs w:val="24"/>
        </w:rPr>
        <w:t>样品款式能基本符合采购人实际需求、</w:t>
      </w:r>
      <w:r w:rsidRPr="0083326A">
        <w:rPr>
          <w:rFonts w:ascii="宋体" w:hAnsi="宋体" w:cs="宋体" w:hint="eastAsia"/>
          <w:sz w:val="24"/>
          <w:szCs w:val="24"/>
        </w:rPr>
        <w:t>做工及加工工艺普通，五金件不剌手，小样材质及加工工艺满足采购文件要求、提供的样品尺寸符合要求的，得</w:t>
      </w:r>
      <w:r>
        <w:rPr>
          <w:rFonts w:ascii="宋体" w:hAnsi="宋体" w:cs="宋体"/>
          <w:sz w:val="24"/>
          <w:szCs w:val="24"/>
        </w:rPr>
        <w:t>3</w:t>
      </w:r>
      <w:r w:rsidRPr="0083326A">
        <w:rPr>
          <w:rFonts w:ascii="宋体" w:hAnsi="宋体" w:cs="宋体" w:hint="eastAsia"/>
          <w:sz w:val="24"/>
          <w:szCs w:val="24"/>
        </w:rPr>
        <w:t>分；</w:t>
      </w:r>
    </w:p>
    <w:p w:rsidR="0050113F" w:rsidRPr="0083326A" w:rsidRDefault="0050113F" w:rsidP="004D2708">
      <w:pPr>
        <w:spacing w:afterLines="50" w:line="360" w:lineRule="auto"/>
        <w:ind w:firstLineChars="200" w:firstLine="31680"/>
        <w:jc w:val="left"/>
        <w:rPr>
          <w:rFonts w:ascii="宋体"/>
          <w:sz w:val="24"/>
          <w:szCs w:val="24"/>
        </w:rPr>
      </w:pPr>
      <w:r w:rsidRPr="0083326A">
        <w:rPr>
          <w:rFonts w:ascii="宋体" w:hAnsi="宋体" w:cs="宋体" w:hint="eastAsia"/>
          <w:sz w:val="24"/>
          <w:szCs w:val="24"/>
        </w:rPr>
        <w:t>提供的样品齐全、加工工艺普通，五金件及小样材质满足采购文件要求的，得</w:t>
      </w:r>
      <w:r w:rsidRPr="0083326A">
        <w:rPr>
          <w:rFonts w:ascii="宋体" w:hAnsi="宋体" w:cs="宋体"/>
          <w:sz w:val="24"/>
          <w:szCs w:val="24"/>
        </w:rPr>
        <w:t>1</w:t>
      </w:r>
      <w:r w:rsidRPr="0083326A">
        <w:rPr>
          <w:rFonts w:ascii="宋体" w:hAnsi="宋体" w:cs="宋体" w:hint="eastAsia"/>
          <w:sz w:val="24"/>
          <w:szCs w:val="24"/>
        </w:rPr>
        <w:t>分；</w:t>
      </w:r>
    </w:p>
    <w:p w:rsidR="0050113F" w:rsidRPr="0083326A" w:rsidRDefault="0050113F" w:rsidP="004D2708">
      <w:pPr>
        <w:spacing w:afterLines="50" w:line="360" w:lineRule="auto"/>
        <w:ind w:firstLineChars="200" w:firstLine="31680"/>
        <w:jc w:val="left"/>
        <w:rPr>
          <w:rFonts w:ascii="宋体"/>
          <w:sz w:val="24"/>
          <w:szCs w:val="24"/>
        </w:rPr>
      </w:pPr>
      <w:r w:rsidRPr="0083326A">
        <w:rPr>
          <w:rFonts w:ascii="宋体" w:hAnsi="宋体" w:cs="宋体" w:hint="eastAsia"/>
          <w:sz w:val="24"/>
          <w:szCs w:val="24"/>
        </w:rPr>
        <w:t>样品提供不全或者未按照采购文件要求提供样品的，样品得分为</w:t>
      </w:r>
      <w:r w:rsidRPr="0083326A">
        <w:rPr>
          <w:rFonts w:ascii="宋体" w:cs="宋体"/>
          <w:sz w:val="24"/>
          <w:szCs w:val="24"/>
        </w:rPr>
        <w:t>0</w:t>
      </w:r>
      <w:r w:rsidRPr="0083326A">
        <w:rPr>
          <w:rFonts w:ascii="宋体" w:hAnsi="宋体" w:cs="宋体" w:hint="eastAsia"/>
          <w:sz w:val="24"/>
          <w:szCs w:val="24"/>
        </w:rPr>
        <w:t>分。</w:t>
      </w:r>
    </w:p>
    <w:p w:rsidR="0050113F" w:rsidRDefault="0050113F">
      <w:pPr>
        <w:numPr>
          <w:ilvl w:val="0"/>
          <w:numId w:val="22"/>
        </w:numPr>
        <w:tabs>
          <w:tab w:val="left" w:pos="468"/>
          <w:tab w:val="left" w:pos="936"/>
        </w:tabs>
        <w:spacing w:line="360" w:lineRule="auto"/>
        <w:ind w:firstLine="472"/>
        <w:rPr>
          <w:rFonts w:ascii="宋体"/>
          <w:b/>
          <w:bCs/>
          <w:sz w:val="24"/>
          <w:szCs w:val="24"/>
        </w:rPr>
      </w:pPr>
      <w:r>
        <w:rPr>
          <w:rFonts w:ascii="宋体" w:hAnsi="宋体" w:cs="宋体" w:hint="eastAsia"/>
          <w:b/>
          <w:bCs/>
          <w:sz w:val="24"/>
          <w:szCs w:val="24"/>
        </w:rPr>
        <w:t>、</w:t>
      </w:r>
      <w:r>
        <w:rPr>
          <w:rFonts w:ascii="宋体" w:hAnsi="宋体" w:cs="宋体" w:hint="eastAsia"/>
          <w:sz w:val="24"/>
          <w:szCs w:val="24"/>
        </w:rPr>
        <w:t>综合实力</w:t>
      </w:r>
      <w:r>
        <w:rPr>
          <w:rFonts w:ascii="宋体" w:hAnsi="宋体" w:cs="宋体" w:hint="eastAsia"/>
          <w:b/>
          <w:bCs/>
          <w:sz w:val="24"/>
          <w:szCs w:val="24"/>
        </w:rPr>
        <w:t>（</w:t>
      </w:r>
      <w:r>
        <w:rPr>
          <w:rFonts w:ascii="宋体" w:hAnsi="宋体" w:cs="宋体"/>
          <w:b/>
          <w:bCs/>
          <w:sz w:val="24"/>
          <w:szCs w:val="24"/>
        </w:rPr>
        <w:t>10</w:t>
      </w:r>
      <w:r>
        <w:rPr>
          <w:rFonts w:ascii="宋体" w:hAnsi="宋体" w:cs="宋体" w:hint="eastAsia"/>
          <w:b/>
          <w:bCs/>
          <w:sz w:val="24"/>
          <w:szCs w:val="24"/>
        </w:rPr>
        <w:t>分）</w:t>
      </w:r>
    </w:p>
    <w:p w:rsidR="0050113F" w:rsidRDefault="0050113F" w:rsidP="004D2708">
      <w:pPr>
        <w:spacing w:beforeLines="50" w:afterLines="50" w:line="360" w:lineRule="auto"/>
        <w:ind w:firstLineChars="200" w:firstLine="31680"/>
        <w:jc w:val="left"/>
        <w:rPr>
          <w:rFonts w:ascii="宋体"/>
          <w:sz w:val="24"/>
          <w:szCs w:val="24"/>
        </w:rPr>
      </w:pPr>
      <w:r>
        <w:rPr>
          <w:rFonts w:ascii="宋体" w:hAnsi="宋体" w:cs="宋体"/>
          <w:sz w:val="24"/>
          <w:szCs w:val="24"/>
        </w:rPr>
        <w:t>1</w:t>
      </w:r>
      <w:r>
        <w:rPr>
          <w:rFonts w:ascii="宋体" w:hAnsi="宋体" w:cs="宋体" w:hint="eastAsia"/>
          <w:sz w:val="24"/>
          <w:szCs w:val="24"/>
        </w:rPr>
        <w:t>、企业实力（</w:t>
      </w:r>
      <w:r>
        <w:rPr>
          <w:rFonts w:ascii="宋体" w:hAnsi="宋体" w:cs="宋体"/>
          <w:sz w:val="24"/>
          <w:szCs w:val="24"/>
        </w:rPr>
        <w:t>3</w:t>
      </w:r>
      <w:r>
        <w:rPr>
          <w:rFonts w:ascii="宋体" w:hAnsi="宋体" w:cs="宋体" w:hint="eastAsia"/>
          <w:sz w:val="24"/>
          <w:szCs w:val="24"/>
        </w:rPr>
        <w:t>分）</w:t>
      </w:r>
    </w:p>
    <w:p w:rsidR="0050113F" w:rsidRDefault="0050113F" w:rsidP="004D2708">
      <w:pPr>
        <w:spacing w:beforeLines="50" w:afterLines="50" w:line="360" w:lineRule="auto"/>
        <w:ind w:firstLineChars="200" w:firstLine="31680"/>
        <w:jc w:val="left"/>
        <w:rPr>
          <w:rFonts w:ascii="宋体"/>
          <w:sz w:val="24"/>
          <w:szCs w:val="24"/>
        </w:rPr>
      </w:pPr>
      <w:r>
        <w:rPr>
          <w:rFonts w:ascii="宋体" w:hAnsi="宋体" w:cs="宋体" w:hint="eastAsia"/>
          <w:sz w:val="24"/>
          <w:szCs w:val="24"/>
        </w:rPr>
        <w:t>投标人提供</w:t>
      </w:r>
      <w:r>
        <w:rPr>
          <w:rFonts w:ascii="宋体" w:hAnsi="宋体" w:cs="宋体"/>
          <w:sz w:val="24"/>
          <w:szCs w:val="24"/>
        </w:rPr>
        <w:t>ISO9001</w:t>
      </w:r>
      <w:r>
        <w:rPr>
          <w:rFonts w:ascii="宋体" w:hAnsi="宋体" w:cs="宋体" w:hint="eastAsia"/>
          <w:sz w:val="24"/>
          <w:szCs w:val="24"/>
        </w:rPr>
        <w:t>质量管理体系认证、</w:t>
      </w:r>
      <w:r>
        <w:rPr>
          <w:rFonts w:ascii="宋体" w:hAnsi="宋体" w:cs="宋体"/>
          <w:sz w:val="24"/>
          <w:szCs w:val="24"/>
        </w:rPr>
        <w:t>ISO14001</w:t>
      </w:r>
      <w:r>
        <w:rPr>
          <w:rFonts w:ascii="宋体" w:hAnsi="宋体" w:cs="宋体" w:hint="eastAsia"/>
          <w:sz w:val="24"/>
          <w:szCs w:val="24"/>
        </w:rPr>
        <w:t>环境管理体系认证、</w:t>
      </w:r>
      <w:r>
        <w:rPr>
          <w:rFonts w:ascii="宋体" w:hAnsi="宋体" w:cs="宋体"/>
          <w:sz w:val="24"/>
          <w:szCs w:val="24"/>
        </w:rPr>
        <w:t>GB/T45001-2020</w:t>
      </w:r>
      <w:r>
        <w:rPr>
          <w:rFonts w:ascii="宋体" w:hAnsi="宋体" w:cs="宋体" w:hint="eastAsia"/>
          <w:sz w:val="24"/>
          <w:szCs w:val="24"/>
        </w:rPr>
        <w:t>职业健康安全管理体系认证证书。提供以上证书齐全的得</w:t>
      </w:r>
      <w:r>
        <w:rPr>
          <w:rFonts w:ascii="宋体" w:hAnsi="宋体" w:cs="宋体"/>
          <w:sz w:val="24"/>
          <w:szCs w:val="24"/>
        </w:rPr>
        <w:t>3</w:t>
      </w:r>
      <w:r>
        <w:rPr>
          <w:rFonts w:ascii="宋体" w:hAnsi="宋体" w:cs="宋体" w:hint="eastAsia"/>
          <w:sz w:val="24"/>
          <w:szCs w:val="24"/>
        </w:rPr>
        <w:t>分，缺一项得</w:t>
      </w:r>
      <w:r>
        <w:rPr>
          <w:rFonts w:ascii="宋体" w:cs="宋体"/>
          <w:sz w:val="24"/>
          <w:szCs w:val="24"/>
        </w:rPr>
        <w:t>0</w:t>
      </w:r>
      <w:r>
        <w:rPr>
          <w:rFonts w:ascii="宋体" w:hAnsi="宋体" w:cs="宋体" w:hint="eastAsia"/>
          <w:sz w:val="24"/>
          <w:szCs w:val="24"/>
        </w:rPr>
        <w:t>分。</w:t>
      </w:r>
    </w:p>
    <w:p w:rsidR="0050113F" w:rsidRDefault="0050113F" w:rsidP="004D2708">
      <w:pPr>
        <w:spacing w:beforeLines="50" w:afterLines="50" w:line="360" w:lineRule="auto"/>
        <w:ind w:firstLineChars="200" w:firstLine="31680"/>
        <w:jc w:val="left"/>
        <w:rPr>
          <w:rFonts w:ascii="宋体"/>
          <w:sz w:val="24"/>
          <w:szCs w:val="24"/>
        </w:rPr>
      </w:pPr>
      <w:r>
        <w:rPr>
          <w:rFonts w:ascii="宋体" w:hAnsi="宋体" w:cs="宋体"/>
          <w:sz w:val="24"/>
          <w:szCs w:val="24"/>
        </w:rPr>
        <w:t>2</w:t>
      </w:r>
      <w:r>
        <w:rPr>
          <w:rFonts w:ascii="宋体" w:hAnsi="宋体" w:cs="宋体" w:hint="eastAsia"/>
          <w:sz w:val="24"/>
          <w:szCs w:val="24"/>
        </w:rPr>
        <w:t>、业绩（</w:t>
      </w:r>
      <w:r>
        <w:rPr>
          <w:rFonts w:ascii="宋体" w:hAnsi="宋体" w:cs="宋体"/>
          <w:sz w:val="24"/>
          <w:szCs w:val="24"/>
        </w:rPr>
        <w:t>3</w:t>
      </w:r>
      <w:r>
        <w:rPr>
          <w:rFonts w:ascii="宋体" w:hAnsi="宋体" w:cs="宋体" w:hint="eastAsia"/>
          <w:sz w:val="24"/>
          <w:szCs w:val="24"/>
        </w:rPr>
        <w:t>分）</w:t>
      </w:r>
    </w:p>
    <w:p w:rsidR="0050113F" w:rsidRDefault="0050113F" w:rsidP="004D2708">
      <w:pPr>
        <w:spacing w:beforeLines="50" w:afterLines="50" w:line="360" w:lineRule="auto"/>
        <w:ind w:firstLineChars="200" w:firstLine="31680"/>
        <w:jc w:val="left"/>
        <w:rPr>
          <w:rFonts w:ascii="宋体"/>
          <w:sz w:val="24"/>
          <w:szCs w:val="24"/>
        </w:rPr>
      </w:pPr>
      <w:r w:rsidRPr="00D455A8">
        <w:rPr>
          <w:rFonts w:ascii="宋体" w:hAnsi="宋体" w:cs="宋体" w:hint="eastAsia"/>
          <w:sz w:val="24"/>
          <w:szCs w:val="24"/>
        </w:rPr>
        <w:t>投标人提供自</w:t>
      </w:r>
      <w:r w:rsidRPr="00D455A8">
        <w:rPr>
          <w:rFonts w:ascii="宋体" w:hAnsi="宋体" w:cs="宋体"/>
          <w:sz w:val="24"/>
          <w:szCs w:val="24"/>
        </w:rPr>
        <w:t>2019</w:t>
      </w:r>
      <w:r w:rsidRPr="00D455A8">
        <w:rPr>
          <w:rFonts w:ascii="宋体" w:hAnsi="宋体" w:cs="宋体" w:hint="eastAsia"/>
          <w:sz w:val="24"/>
          <w:szCs w:val="24"/>
        </w:rPr>
        <w:t>年</w:t>
      </w:r>
      <w:r w:rsidRPr="00D455A8">
        <w:rPr>
          <w:rFonts w:ascii="宋体" w:hAnsi="宋体" w:cs="宋体"/>
          <w:sz w:val="24"/>
          <w:szCs w:val="24"/>
        </w:rPr>
        <w:t>1</w:t>
      </w:r>
      <w:r w:rsidRPr="00D455A8">
        <w:rPr>
          <w:rFonts w:ascii="宋体" w:hAnsi="宋体" w:cs="宋体" w:hint="eastAsia"/>
          <w:sz w:val="24"/>
          <w:szCs w:val="24"/>
        </w:rPr>
        <w:t>月</w:t>
      </w:r>
      <w:r w:rsidRPr="00D455A8">
        <w:rPr>
          <w:rFonts w:ascii="宋体" w:hAnsi="宋体" w:cs="宋体"/>
          <w:sz w:val="24"/>
          <w:szCs w:val="24"/>
        </w:rPr>
        <w:t>1</w:t>
      </w:r>
      <w:r w:rsidRPr="00D455A8">
        <w:rPr>
          <w:rFonts w:ascii="宋体" w:hAnsi="宋体" w:cs="宋体" w:hint="eastAsia"/>
          <w:sz w:val="24"/>
          <w:szCs w:val="24"/>
        </w:rPr>
        <w:t>日（含）以来，含有类似产品的业绩，每个业绩得</w:t>
      </w:r>
      <w:r w:rsidRPr="00D455A8">
        <w:rPr>
          <w:rFonts w:ascii="宋体" w:hAnsi="宋体" w:cs="宋体"/>
          <w:sz w:val="24"/>
          <w:szCs w:val="24"/>
        </w:rPr>
        <w:t>1.5</w:t>
      </w:r>
      <w:r w:rsidRPr="00D455A8">
        <w:rPr>
          <w:rFonts w:ascii="宋体" w:hAnsi="宋体" w:cs="宋体" w:hint="eastAsia"/>
          <w:sz w:val="24"/>
          <w:szCs w:val="24"/>
        </w:rPr>
        <w:t>分，最多得</w:t>
      </w:r>
      <w:r w:rsidRPr="00D455A8">
        <w:rPr>
          <w:rFonts w:ascii="宋体" w:hAnsi="宋体" w:cs="宋体"/>
          <w:sz w:val="24"/>
          <w:szCs w:val="24"/>
        </w:rPr>
        <w:t>3</w:t>
      </w:r>
      <w:r w:rsidRPr="00D455A8">
        <w:rPr>
          <w:rFonts w:ascii="宋体" w:hAnsi="宋体" w:cs="宋体" w:hint="eastAsia"/>
          <w:sz w:val="24"/>
          <w:szCs w:val="24"/>
        </w:rPr>
        <w:t>分（注：投标文件中附中标通知书</w:t>
      </w:r>
      <w:r>
        <w:rPr>
          <w:rFonts w:ascii="宋体" w:hAnsi="宋体" w:cs="宋体" w:hint="eastAsia"/>
          <w:sz w:val="24"/>
          <w:szCs w:val="24"/>
        </w:rPr>
        <w:t>复印件、</w:t>
      </w:r>
      <w:r w:rsidRPr="00D455A8">
        <w:rPr>
          <w:rFonts w:ascii="宋体" w:hAnsi="宋体" w:cs="宋体" w:hint="eastAsia"/>
          <w:sz w:val="24"/>
          <w:szCs w:val="24"/>
        </w:rPr>
        <w:t>合同</w:t>
      </w:r>
      <w:r>
        <w:rPr>
          <w:rFonts w:ascii="宋体" w:hAnsi="宋体" w:cs="宋体" w:hint="eastAsia"/>
          <w:sz w:val="24"/>
          <w:szCs w:val="24"/>
        </w:rPr>
        <w:t>复印件、中标网页截图及验收证明复印件</w:t>
      </w:r>
      <w:r w:rsidRPr="00D455A8">
        <w:rPr>
          <w:rFonts w:ascii="宋体" w:hAnsi="宋体" w:cs="宋体" w:hint="eastAsia"/>
          <w:sz w:val="24"/>
          <w:szCs w:val="24"/>
        </w:rPr>
        <w:t>）。</w:t>
      </w:r>
      <w:bookmarkStart w:id="312" w:name="_Toc507399904"/>
      <w:bookmarkStart w:id="313" w:name="_Toc110952133"/>
      <w:bookmarkStart w:id="314" w:name="_Toc515647833"/>
      <w:bookmarkStart w:id="315" w:name="_Toc532044541"/>
      <w:bookmarkStart w:id="316" w:name="_Toc6865"/>
      <w:bookmarkStart w:id="317" w:name="_Toc15048361"/>
      <w:bookmarkStart w:id="318" w:name="_Toc4796"/>
      <w:bookmarkStart w:id="319" w:name="_Toc532473757"/>
    </w:p>
    <w:p w:rsidR="0050113F" w:rsidRPr="003729A1" w:rsidRDefault="0050113F" w:rsidP="004D2708">
      <w:pPr>
        <w:spacing w:beforeLines="50" w:afterLines="50" w:line="360" w:lineRule="auto"/>
        <w:ind w:firstLineChars="200" w:firstLine="31680"/>
        <w:jc w:val="left"/>
        <w:rPr>
          <w:rFonts w:ascii="宋体"/>
          <w:sz w:val="24"/>
          <w:szCs w:val="24"/>
        </w:rPr>
      </w:pPr>
      <w:r w:rsidRPr="003729A1">
        <w:rPr>
          <w:rFonts w:ascii="宋体" w:hAnsi="宋体" w:cs="宋体"/>
          <w:sz w:val="24"/>
          <w:szCs w:val="24"/>
        </w:rPr>
        <w:t>3</w:t>
      </w:r>
      <w:r w:rsidRPr="003729A1">
        <w:rPr>
          <w:rFonts w:ascii="宋体" w:hAnsi="宋体" w:cs="宋体" w:hint="eastAsia"/>
          <w:sz w:val="24"/>
          <w:szCs w:val="24"/>
        </w:rPr>
        <w:t>、质保期（</w:t>
      </w:r>
      <w:r w:rsidRPr="003729A1">
        <w:rPr>
          <w:rFonts w:ascii="宋体" w:hAnsi="宋体" w:cs="宋体"/>
          <w:sz w:val="24"/>
          <w:szCs w:val="24"/>
        </w:rPr>
        <w:t>2</w:t>
      </w:r>
      <w:r w:rsidRPr="003729A1">
        <w:rPr>
          <w:rFonts w:ascii="宋体" w:hAnsi="宋体" w:cs="宋体" w:hint="eastAsia"/>
          <w:sz w:val="24"/>
          <w:szCs w:val="24"/>
        </w:rPr>
        <w:t>分）</w:t>
      </w:r>
    </w:p>
    <w:p w:rsidR="0050113F" w:rsidRPr="003729A1" w:rsidRDefault="0050113F" w:rsidP="004D2708">
      <w:pPr>
        <w:spacing w:beforeLines="50" w:afterLines="50" w:line="360" w:lineRule="auto"/>
        <w:ind w:firstLineChars="200" w:firstLine="31680"/>
        <w:jc w:val="left"/>
        <w:rPr>
          <w:rFonts w:ascii="宋体"/>
          <w:sz w:val="24"/>
          <w:szCs w:val="24"/>
        </w:rPr>
      </w:pPr>
      <w:r w:rsidRPr="003729A1">
        <w:rPr>
          <w:rFonts w:ascii="宋体" w:hAnsi="宋体" w:cs="宋体" w:hint="eastAsia"/>
          <w:sz w:val="24"/>
          <w:szCs w:val="24"/>
        </w:rPr>
        <w:t>供应商质保期在</w:t>
      </w:r>
      <w:r w:rsidRPr="003729A1">
        <w:rPr>
          <w:rFonts w:ascii="宋体" w:hAnsi="宋体" w:cs="宋体"/>
          <w:sz w:val="24"/>
          <w:szCs w:val="24"/>
        </w:rPr>
        <w:t>5</w:t>
      </w:r>
      <w:r w:rsidRPr="003729A1">
        <w:rPr>
          <w:rFonts w:ascii="宋体" w:hAnsi="宋体" w:cs="宋体" w:hint="eastAsia"/>
          <w:sz w:val="24"/>
          <w:szCs w:val="24"/>
        </w:rPr>
        <w:t>年的基础上，每增加</w:t>
      </w:r>
      <w:r w:rsidRPr="003729A1">
        <w:rPr>
          <w:rFonts w:ascii="宋体" w:hAnsi="宋体" w:cs="宋体"/>
          <w:sz w:val="24"/>
          <w:szCs w:val="24"/>
        </w:rPr>
        <w:t>1</w:t>
      </w:r>
      <w:r w:rsidRPr="003729A1">
        <w:rPr>
          <w:rFonts w:ascii="宋体" w:hAnsi="宋体" w:cs="宋体" w:hint="eastAsia"/>
          <w:sz w:val="24"/>
          <w:szCs w:val="24"/>
        </w:rPr>
        <w:t>年加</w:t>
      </w:r>
      <w:r w:rsidRPr="003729A1">
        <w:rPr>
          <w:rFonts w:ascii="宋体" w:hAnsi="宋体" w:cs="宋体"/>
          <w:sz w:val="24"/>
          <w:szCs w:val="24"/>
        </w:rPr>
        <w:t>1</w:t>
      </w:r>
      <w:r w:rsidRPr="003729A1">
        <w:rPr>
          <w:rFonts w:ascii="宋体" w:hAnsi="宋体" w:cs="宋体" w:hint="eastAsia"/>
          <w:sz w:val="24"/>
          <w:szCs w:val="24"/>
        </w:rPr>
        <w:t>分，最多加</w:t>
      </w:r>
      <w:r w:rsidRPr="003729A1">
        <w:rPr>
          <w:rFonts w:ascii="宋体" w:hAnsi="宋体" w:cs="宋体"/>
          <w:sz w:val="24"/>
          <w:szCs w:val="24"/>
        </w:rPr>
        <w:t>2</w:t>
      </w:r>
      <w:r w:rsidRPr="003729A1">
        <w:rPr>
          <w:rFonts w:ascii="宋体" w:hAnsi="宋体" w:cs="宋体" w:hint="eastAsia"/>
          <w:sz w:val="24"/>
          <w:szCs w:val="24"/>
        </w:rPr>
        <w:t>分。</w:t>
      </w:r>
    </w:p>
    <w:p w:rsidR="0050113F" w:rsidRPr="003729A1" w:rsidRDefault="0050113F" w:rsidP="004D2708">
      <w:pPr>
        <w:spacing w:beforeLines="50" w:afterLines="50" w:line="360" w:lineRule="auto"/>
        <w:ind w:firstLineChars="200" w:firstLine="31680"/>
        <w:jc w:val="left"/>
        <w:rPr>
          <w:rFonts w:ascii="宋体"/>
          <w:sz w:val="24"/>
          <w:szCs w:val="24"/>
        </w:rPr>
      </w:pPr>
      <w:r w:rsidRPr="003729A1">
        <w:rPr>
          <w:rFonts w:ascii="宋体" w:hAnsi="宋体" w:cs="宋体" w:hint="eastAsia"/>
          <w:sz w:val="24"/>
          <w:szCs w:val="24"/>
        </w:rPr>
        <w:t>注：评审时以</w:t>
      </w:r>
      <w:r>
        <w:rPr>
          <w:rFonts w:ascii="宋体" w:hAnsi="宋体" w:cs="宋体" w:hint="eastAsia"/>
          <w:sz w:val="24"/>
          <w:szCs w:val="24"/>
        </w:rPr>
        <w:t>开标一览表</w:t>
      </w:r>
      <w:r w:rsidRPr="003729A1">
        <w:rPr>
          <w:rFonts w:ascii="宋体" w:hAnsi="宋体" w:cs="宋体" w:hint="eastAsia"/>
          <w:sz w:val="24"/>
          <w:szCs w:val="24"/>
        </w:rPr>
        <w:t>填写内容为准。</w:t>
      </w:r>
    </w:p>
    <w:p w:rsidR="0050113F" w:rsidRPr="003729A1" w:rsidRDefault="0050113F" w:rsidP="004D2708">
      <w:pPr>
        <w:spacing w:beforeLines="50" w:afterLines="50" w:line="360" w:lineRule="auto"/>
        <w:ind w:firstLineChars="200" w:firstLine="31680"/>
        <w:jc w:val="left"/>
        <w:rPr>
          <w:rFonts w:ascii="宋体"/>
          <w:sz w:val="24"/>
          <w:szCs w:val="24"/>
        </w:rPr>
      </w:pPr>
      <w:r w:rsidRPr="003729A1">
        <w:rPr>
          <w:rFonts w:ascii="宋体" w:hAnsi="宋体" w:cs="宋体"/>
          <w:sz w:val="24"/>
          <w:szCs w:val="24"/>
        </w:rPr>
        <w:t>4</w:t>
      </w:r>
      <w:r w:rsidRPr="003729A1">
        <w:rPr>
          <w:rFonts w:ascii="宋体" w:hAnsi="宋体" w:cs="宋体" w:hint="eastAsia"/>
          <w:sz w:val="24"/>
          <w:szCs w:val="24"/>
        </w:rPr>
        <w:t>、产品认证（</w:t>
      </w:r>
      <w:r w:rsidRPr="003729A1">
        <w:rPr>
          <w:rFonts w:ascii="宋体" w:hAnsi="宋体" w:cs="宋体"/>
          <w:sz w:val="24"/>
          <w:szCs w:val="24"/>
        </w:rPr>
        <w:t>2</w:t>
      </w:r>
      <w:r w:rsidRPr="003729A1">
        <w:rPr>
          <w:rFonts w:ascii="宋体" w:hAnsi="宋体" w:cs="宋体" w:hint="eastAsia"/>
          <w:sz w:val="24"/>
          <w:szCs w:val="24"/>
        </w:rPr>
        <w:t>分）</w:t>
      </w:r>
    </w:p>
    <w:p w:rsidR="0050113F" w:rsidRPr="003729A1" w:rsidRDefault="0050113F" w:rsidP="004D2708">
      <w:pPr>
        <w:spacing w:beforeLines="50" w:afterLines="50" w:line="360" w:lineRule="auto"/>
        <w:ind w:firstLineChars="200" w:firstLine="31680"/>
        <w:jc w:val="left"/>
        <w:rPr>
          <w:rFonts w:ascii="宋体"/>
          <w:sz w:val="24"/>
          <w:szCs w:val="24"/>
        </w:rPr>
      </w:pPr>
      <w:r w:rsidRPr="003729A1">
        <w:rPr>
          <w:rFonts w:ascii="宋体" w:hAnsi="宋体" w:cs="宋体" w:hint="eastAsia"/>
          <w:sz w:val="24"/>
          <w:szCs w:val="24"/>
        </w:rPr>
        <w:t>供应商具有中国环境标志产品认证证书的（证单元需包含实木类家具、综合类木家具、软体类家具），得</w:t>
      </w:r>
      <w:r w:rsidRPr="003729A1">
        <w:rPr>
          <w:rFonts w:ascii="宋体" w:hAnsi="宋体" w:cs="宋体"/>
          <w:sz w:val="24"/>
          <w:szCs w:val="24"/>
        </w:rPr>
        <w:t>2</w:t>
      </w:r>
      <w:r w:rsidRPr="003729A1">
        <w:rPr>
          <w:rFonts w:ascii="宋体" w:hAnsi="宋体" w:cs="宋体" w:hint="eastAsia"/>
          <w:sz w:val="24"/>
          <w:szCs w:val="24"/>
        </w:rPr>
        <w:t>分。</w:t>
      </w:r>
    </w:p>
    <w:p w:rsidR="0050113F" w:rsidRPr="00D455A8" w:rsidRDefault="0050113F" w:rsidP="004D2708">
      <w:pPr>
        <w:spacing w:beforeLines="50" w:afterLines="50" w:line="360" w:lineRule="auto"/>
        <w:ind w:firstLineChars="200" w:firstLine="31680"/>
        <w:jc w:val="left"/>
        <w:rPr>
          <w:rFonts w:ascii="宋体"/>
        </w:rPr>
      </w:pPr>
      <w:r>
        <w:br w:type="page"/>
      </w:r>
    </w:p>
    <w:p w:rsidR="0050113F" w:rsidRDefault="0050113F">
      <w:pPr>
        <w:pStyle w:val="Heading1"/>
        <w:tabs>
          <w:tab w:val="left" w:pos="0"/>
        </w:tabs>
        <w:autoSpaceDE w:val="0"/>
        <w:autoSpaceDN w:val="0"/>
        <w:adjustRightInd w:val="0"/>
        <w:spacing w:before="0" w:after="0" w:line="360" w:lineRule="auto"/>
        <w:ind w:left="-15"/>
        <w:jc w:val="center"/>
        <w:rPr>
          <w:rFonts w:hAnsi="宋体"/>
        </w:rPr>
      </w:pPr>
      <w:r>
        <w:rPr>
          <w:rFonts w:hAnsi="宋体" w:cs="宋体" w:hint="eastAsia"/>
        </w:rPr>
        <w:t>第五章</w:t>
      </w:r>
      <w:r>
        <w:rPr>
          <w:rFonts w:hAnsi="宋体"/>
        </w:rPr>
        <w:t xml:space="preserve">  </w:t>
      </w:r>
      <w:r>
        <w:rPr>
          <w:rFonts w:hAnsi="宋体" w:cs="宋体" w:hint="eastAsia"/>
        </w:rPr>
        <w:t>政府采购合同</w:t>
      </w:r>
      <w:bookmarkStart w:id="320" w:name="_Hlt487972895"/>
      <w:bookmarkStart w:id="321" w:name="_Toc216513788"/>
      <w:bookmarkStart w:id="322" w:name="_Toc487900382"/>
      <w:bookmarkEnd w:id="312"/>
      <w:bookmarkEnd w:id="313"/>
      <w:bookmarkEnd w:id="314"/>
      <w:bookmarkEnd w:id="315"/>
      <w:bookmarkEnd w:id="316"/>
      <w:bookmarkEnd w:id="317"/>
      <w:bookmarkEnd w:id="318"/>
      <w:bookmarkEnd w:id="319"/>
      <w:bookmarkEnd w:id="320"/>
    </w:p>
    <w:bookmarkEnd w:id="321"/>
    <w:bookmarkEnd w:id="322"/>
    <w:p w:rsidR="0050113F" w:rsidRDefault="0050113F">
      <w:pPr>
        <w:spacing w:line="360" w:lineRule="auto"/>
        <w:jc w:val="left"/>
        <w:rPr>
          <w:rFonts w:ascii="宋体"/>
          <w:sz w:val="24"/>
          <w:szCs w:val="24"/>
        </w:rPr>
      </w:pPr>
    </w:p>
    <w:p w:rsidR="0050113F" w:rsidRDefault="0050113F">
      <w:pPr>
        <w:spacing w:line="360" w:lineRule="auto"/>
        <w:jc w:val="left"/>
        <w:rPr>
          <w:rFonts w:ascii="宋体"/>
          <w:sz w:val="24"/>
          <w:szCs w:val="24"/>
        </w:rPr>
      </w:pPr>
    </w:p>
    <w:p w:rsidR="0050113F" w:rsidRDefault="0050113F">
      <w:pPr>
        <w:spacing w:line="360" w:lineRule="auto"/>
        <w:jc w:val="left"/>
        <w:rPr>
          <w:rFonts w:ascii="宋体"/>
          <w:sz w:val="24"/>
          <w:szCs w:val="24"/>
        </w:rPr>
      </w:pPr>
    </w:p>
    <w:p w:rsidR="0050113F" w:rsidRDefault="0050113F">
      <w:pPr>
        <w:spacing w:line="360" w:lineRule="auto"/>
        <w:jc w:val="left"/>
        <w:rPr>
          <w:rFonts w:ascii="宋体"/>
          <w:sz w:val="24"/>
          <w:szCs w:val="24"/>
        </w:rPr>
      </w:pPr>
    </w:p>
    <w:p w:rsidR="0050113F" w:rsidRDefault="0050113F">
      <w:pPr>
        <w:spacing w:line="360" w:lineRule="auto"/>
        <w:jc w:val="left"/>
        <w:rPr>
          <w:rFonts w:ascii="宋体"/>
          <w:sz w:val="24"/>
          <w:szCs w:val="24"/>
        </w:rPr>
      </w:pPr>
    </w:p>
    <w:p w:rsidR="0050113F" w:rsidRDefault="0050113F">
      <w:pPr>
        <w:spacing w:line="360" w:lineRule="auto"/>
        <w:jc w:val="left"/>
        <w:rPr>
          <w:rFonts w:ascii="宋体"/>
          <w:sz w:val="24"/>
          <w:szCs w:val="24"/>
          <w:u w:val="single"/>
        </w:rPr>
      </w:pPr>
      <w:r>
        <w:rPr>
          <w:rFonts w:ascii="宋体" w:hAnsi="宋体" w:cs="宋体" w:hint="eastAsia"/>
          <w:sz w:val="24"/>
          <w:szCs w:val="24"/>
        </w:rPr>
        <w:t>合同编号：</w:t>
      </w:r>
      <w:r>
        <w:rPr>
          <w:rFonts w:ascii="宋体" w:hAnsi="宋体" w:cs="宋体"/>
          <w:sz w:val="24"/>
          <w:szCs w:val="24"/>
          <w:u w:val="single"/>
        </w:rPr>
        <w:t xml:space="preserve">           </w:t>
      </w:r>
    </w:p>
    <w:p w:rsidR="0050113F" w:rsidRDefault="0050113F">
      <w:pPr>
        <w:spacing w:line="360" w:lineRule="auto"/>
        <w:jc w:val="left"/>
        <w:rPr>
          <w:rFonts w:ascii="宋体"/>
          <w:b/>
          <w:bCs/>
          <w:sz w:val="24"/>
          <w:szCs w:val="24"/>
        </w:rPr>
      </w:pPr>
    </w:p>
    <w:p w:rsidR="0050113F" w:rsidRDefault="0050113F">
      <w:pPr>
        <w:spacing w:line="360" w:lineRule="auto"/>
        <w:jc w:val="left"/>
        <w:rPr>
          <w:rFonts w:ascii="宋体"/>
          <w:b/>
          <w:bCs/>
          <w:sz w:val="24"/>
          <w:szCs w:val="24"/>
        </w:rPr>
      </w:pPr>
    </w:p>
    <w:p w:rsidR="0050113F" w:rsidRDefault="0050113F">
      <w:pPr>
        <w:spacing w:line="360" w:lineRule="auto"/>
        <w:jc w:val="left"/>
        <w:rPr>
          <w:rFonts w:ascii="宋体"/>
          <w:b/>
          <w:bCs/>
          <w:sz w:val="24"/>
          <w:szCs w:val="24"/>
        </w:rPr>
      </w:pPr>
    </w:p>
    <w:p w:rsidR="0050113F" w:rsidRDefault="0050113F">
      <w:pPr>
        <w:spacing w:line="360" w:lineRule="auto"/>
        <w:jc w:val="center"/>
        <w:rPr>
          <w:rFonts w:ascii="宋体"/>
          <w:b/>
          <w:bCs/>
          <w:sz w:val="24"/>
          <w:szCs w:val="24"/>
        </w:rPr>
      </w:pPr>
      <w:r>
        <w:rPr>
          <w:rFonts w:ascii="宋体" w:hAnsi="宋体" w:cs="宋体" w:hint="eastAsia"/>
          <w:b/>
          <w:bCs/>
          <w:sz w:val="24"/>
          <w:szCs w:val="24"/>
        </w:rPr>
        <w:t>政府采购合同</w:t>
      </w:r>
    </w:p>
    <w:p w:rsidR="0050113F" w:rsidRDefault="0050113F">
      <w:pPr>
        <w:spacing w:line="360" w:lineRule="auto"/>
        <w:jc w:val="center"/>
        <w:rPr>
          <w:rFonts w:ascii="宋体"/>
          <w:b/>
          <w:bCs/>
          <w:sz w:val="24"/>
          <w:szCs w:val="24"/>
        </w:rPr>
      </w:pPr>
      <w:r>
        <w:rPr>
          <w:rFonts w:ascii="宋体" w:hAnsi="宋体" w:cs="宋体" w:hint="eastAsia"/>
          <w:b/>
          <w:bCs/>
          <w:sz w:val="24"/>
          <w:szCs w:val="24"/>
        </w:rPr>
        <w:t>（货物类）</w:t>
      </w:r>
    </w:p>
    <w:p w:rsidR="0050113F" w:rsidRDefault="0050113F">
      <w:pPr>
        <w:spacing w:line="360" w:lineRule="auto"/>
        <w:jc w:val="left"/>
        <w:rPr>
          <w:rFonts w:ascii="宋体"/>
          <w:sz w:val="24"/>
          <w:szCs w:val="24"/>
        </w:rPr>
      </w:pPr>
    </w:p>
    <w:p w:rsidR="0050113F" w:rsidRDefault="0050113F">
      <w:pPr>
        <w:spacing w:line="360" w:lineRule="auto"/>
        <w:jc w:val="left"/>
        <w:rPr>
          <w:rFonts w:ascii="宋体"/>
          <w:sz w:val="24"/>
          <w:szCs w:val="24"/>
        </w:rPr>
      </w:pPr>
    </w:p>
    <w:p w:rsidR="0050113F" w:rsidRDefault="0050113F">
      <w:pPr>
        <w:spacing w:line="360" w:lineRule="auto"/>
        <w:jc w:val="left"/>
        <w:rPr>
          <w:rFonts w:ascii="宋体"/>
          <w:sz w:val="24"/>
          <w:szCs w:val="24"/>
        </w:rPr>
      </w:pPr>
    </w:p>
    <w:p w:rsidR="0050113F" w:rsidRDefault="0050113F">
      <w:pPr>
        <w:spacing w:line="360" w:lineRule="auto"/>
        <w:jc w:val="left"/>
        <w:rPr>
          <w:rFonts w:ascii="宋体"/>
          <w:sz w:val="24"/>
          <w:szCs w:val="24"/>
        </w:rPr>
      </w:pPr>
    </w:p>
    <w:p w:rsidR="0050113F" w:rsidRDefault="0050113F">
      <w:pPr>
        <w:spacing w:line="360" w:lineRule="auto"/>
        <w:jc w:val="left"/>
        <w:rPr>
          <w:rFonts w:ascii="宋体"/>
          <w:sz w:val="24"/>
          <w:szCs w:val="24"/>
        </w:rPr>
      </w:pPr>
    </w:p>
    <w:p w:rsidR="0050113F" w:rsidRDefault="0050113F">
      <w:pPr>
        <w:spacing w:line="360" w:lineRule="auto"/>
        <w:jc w:val="left"/>
        <w:rPr>
          <w:rFonts w:ascii="宋体"/>
          <w:sz w:val="24"/>
          <w:szCs w:val="24"/>
        </w:rPr>
      </w:pPr>
    </w:p>
    <w:p w:rsidR="0050113F" w:rsidRDefault="0050113F">
      <w:pPr>
        <w:spacing w:line="360" w:lineRule="auto"/>
        <w:jc w:val="left"/>
        <w:rPr>
          <w:rFonts w:ascii="宋体"/>
          <w:sz w:val="24"/>
          <w:szCs w:val="24"/>
        </w:rPr>
      </w:pPr>
    </w:p>
    <w:p w:rsidR="0050113F" w:rsidRDefault="0050113F">
      <w:pPr>
        <w:spacing w:line="360" w:lineRule="auto"/>
        <w:jc w:val="left"/>
        <w:rPr>
          <w:rFonts w:ascii="宋体"/>
          <w:sz w:val="24"/>
          <w:szCs w:val="24"/>
        </w:rPr>
      </w:pPr>
    </w:p>
    <w:p w:rsidR="0050113F" w:rsidRDefault="0050113F">
      <w:pPr>
        <w:spacing w:line="360" w:lineRule="auto"/>
        <w:jc w:val="left"/>
        <w:rPr>
          <w:rFonts w:ascii="宋体"/>
          <w:sz w:val="24"/>
          <w:szCs w:val="24"/>
        </w:rPr>
      </w:pPr>
    </w:p>
    <w:p w:rsidR="0050113F" w:rsidRDefault="0050113F">
      <w:pPr>
        <w:spacing w:line="360" w:lineRule="auto"/>
        <w:jc w:val="left"/>
        <w:rPr>
          <w:rFonts w:ascii="宋体"/>
          <w:sz w:val="24"/>
          <w:szCs w:val="24"/>
        </w:rPr>
      </w:pPr>
    </w:p>
    <w:p w:rsidR="0050113F" w:rsidRDefault="0050113F">
      <w:pPr>
        <w:spacing w:line="360" w:lineRule="auto"/>
        <w:jc w:val="left"/>
        <w:rPr>
          <w:rFonts w:ascii="宋体"/>
          <w:sz w:val="24"/>
          <w:szCs w:val="24"/>
        </w:rPr>
      </w:pPr>
    </w:p>
    <w:p w:rsidR="0050113F" w:rsidRDefault="0050113F">
      <w:pPr>
        <w:spacing w:line="360" w:lineRule="auto"/>
        <w:jc w:val="left"/>
        <w:rPr>
          <w:rFonts w:ascii="宋体"/>
          <w:sz w:val="24"/>
          <w:szCs w:val="24"/>
        </w:rPr>
      </w:pPr>
    </w:p>
    <w:p w:rsidR="0050113F" w:rsidRDefault="0050113F">
      <w:pPr>
        <w:spacing w:line="360" w:lineRule="auto"/>
        <w:jc w:val="left"/>
        <w:rPr>
          <w:rFonts w:ascii="宋体"/>
          <w:sz w:val="24"/>
          <w:szCs w:val="24"/>
        </w:rPr>
      </w:pPr>
    </w:p>
    <w:p w:rsidR="0050113F" w:rsidRDefault="0050113F">
      <w:pPr>
        <w:rPr>
          <w:rFonts w:ascii="宋体"/>
          <w:b/>
          <w:bCs/>
          <w:sz w:val="24"/>
          <w:szCs w:val="24"/>
        </w:rPr>
      </w:pPr>
      <w:r>
        <w:rPr>
          <w:rFonts w:ascii="宋体"/>
          <w:b/>
          <w:bCs/>
          <w:sz w:val="24"/>
          <w:szCs w:val="24"/>
        </w:rPr>
        <w:br w:type="page"/>
      </w:r>
    </w:p>
    <w:p w:rsidR="0050113F" w:rsidRDefault="0050113F">
      <w:pPr>
        <w:spacing w:line="360" w:lineRule="auto"/>
        <w:jc w:val="center"/>
        <w:rPr>
          <w:rFonts w:ascii="宋体"/>
          <w:b/>
          <w:bCs/>
          <w:sz w:val="24"/>
          <w:szCs w:val="24"/>
        </w:rPr>
      </w:pPr>
      <w:r>
        <w:rPr>
          <w:rFonts w:ascii="宋体" w:hAnsi="宋体" w:cs="宋体" w:hint="eastAsia"/>
          <w:b/>
          <w:bCs/>
          <w:sz w:val="24"/>
          <w:szCs w:val="24"/>
        </w:rPr>
        <w:t>第一部分</w:t>
      </w:r>
      <w:r>
        <w:rPr>
          <w:rFonts w:ascii="宋体" w:hAnsi="宋体" w:cs="宋体"/>
          <w:b/>
          <w:bCs/>
          <w:sz w:val="24"/>
          <w:szCs w:val="24"/>
        </w:rPr>
        <w:t xml:space="preserve"> </w:t>
      </w:r>
      <w:r>
        <w:rPr>
          <w:rFonts w:ascii="宋体" w:hAnsi="宋体" w:cs="宋体" w:hint="eastAsia"/>
          <w:b/>
          <w:bCs/>
          <w:sz w:val="24"/>
          <w:szCs w:val="24"/>
        </w:rPr>
        <w:t>合同书</w:t>
      </w:r>
    </w:p>
    <w:p w:rsidR="0050113F" w:rsidRDefault="0050113F">
      <w:pPr>
        <w:spacing w:line="360" w:lineRule="auto"/>
        <w:jc w:val="left"/>
        <w:rPr>
          <w:rFonts w:ascii="宋体"/>
          <w:sz w:val="24"/>
          <w:szCs w:val="24"/>
        </w:rPr>
      </w:pPr>
    </w:p>
    <w:p w:rsidR="0050113F" w:rsidRDefault="0050113F">
      <w:pPr>
        <w:spacing w:line="360" w:lineRule="auto"/>
        <w:jc w:val="left"/>
        <w:rPr>
          <w:rFonts w:ascii="宋体"/>
          <w:sz w:val="24"/>
          <w:szCs w:val="24"/>
        </w:rPr>
      </w:pPr>
      <w:r>
        <w:rPr>
          <w:rFonts w:ascii="宋体" w:hAnsi="宋体" w:cs="宋体" w:hint="eastAsia"/>
          <w:sz w:val="24"/>
          <w:szCs w:val="24"/>
        </w:rPr>
        <w:t>项目名称：</w:t>
      </w:r>
      <w:r>
        <w:rPr>
          <w:rFonts w:ascii="宋体" w:hAnsi="宋体" w:cs="宋体"/>
          <w:sz w:val="24"/>
          <w:szCs w:val="24"/>
          <w:u w:val="single"/>
        </w:rPr>
        <w:t xml:space="preserve">                                   </w:t>
      </w:r>
    </w:p>
    <w:p w:rsidR="0050113F" w:rsidRDefault="0050113F">
      <w:pPr>
        <w:spacing w:line="360" w:lineRule="auto"/>
        <w:jc w:val="left"/>
        <w:rPr>
          <w:rFonts w:ascii="宋体"/>
          <w:sz w:val="24"/>
          <w:szCs w:val="24"/>
          <w:u w:val="single"/>
        </w:rPr>
      </w:pPr>
      <w:r>
        <w:rPr>
          <w:rFonts w:ascii="宋体" w:hAnsi="宋体" w:cs="宋体" w:hint="eastAsia"/>
          <w:sz w:val="24"/>
          <w:szCs w:val="24"/>
        </w:rPr>
        <w:t>甲方：</w:t>
      </w:r>
      <w:r>
        <w:rPr>
          <w:rFonts w:ascii="宋体" w:hAnsi="宋体" w:cs="宋体"/>
          <w:sz w:val="24"/>
          <w:szCs w:val="24"/>
          <w:u w:val="single"/>
        </w:rPr>
        <w:t xml:space="preserve">                                       </w:t>
      </w:r>
    </w:p>
    <w:p w:rsidR="0050113F" w:rsidRDefault="0050113F">
      <w:pPr>
        <w:spacing w:line="360" w:lineRule="auto"/>
        <w:jc w:val="left"/>
        <w:rPr>
          <w:rFonts w:ascii="宋体"/>
          <w:sz w:val="24"/>
          <w:szCs w:val="24"/>
          <w:u w:val="single"/>
        </w:rPr>
      </w:pPr>
      <w:r>
        <w:rPr>
          <w:rFonts w:ascii="宋体" w:hAnsi="宋体" w:cs="宋体" w:hint="eastAsia"/>
          <w:sz w:val="24"/>
          <w:szCs w:val="24"/>
        </w:rPr>
        <w:t>乙方：</w:t>
      </w:r>
      <w:r>
        <w:rPr>
          <w:rFonts w:ascii="宋体" w:hAnsi="宋体" w:cs="宋体"/>
          <w:sz w:val="24"/>
          <w:szCs w:val="24"/>
          <w:u w:val="single"/>
        </w:rPr>
        <w:t xml:space="preserve">                                       </w:t>
      </w:r>
    </w:p>
    <w:p w:rsidR="0050113F" w:rsidRDefault="0050113F">
      <w:pPr>
        <w:spacing w:line="360" w:lineRule="auto"/>
        <w:jc w:val="left"/>
        <w:rPr>
          <w:rFonts w:ascii="宋体"/>
          <w:sz w:val="24"/>
          <w:szCs w:val="24"/>
          <w:u w:val="single"/>
        </w:rPr>
      </w:pPr>
      <w:r>
        <w:rPr>
          <w:rFonts w:ascii="宋体" w:hAnsi="宋体" w:cs="宋体" w:hint="eastAsia"/>
          <w:sz w:val="24"/>
          <w:szCs w:val="24"/>
        </w:rPr>
        <w:t>签订地：</w:t>
      </w:r>
      <w:r>
        <w:rPr>
          <w:rFonts w:ascii="宋体" w:hAnsi="宋体" w:cs="宋体"/>
          <w:sz w:val="24"/>
          <w:szCs w:val="24"/>
          <w:u w:val="single"/>
        </w:rPr>
        <w:t xml:space="preserve">                                     </w:t>
      </w:r>
    </w:p>
    <w:p w:rsidR="0050113F" w:rsidRDefault="0050113F">
      <w:pPr>
        <w:spacing w:line="360" w:lineRule="auto"/>
        <w:jc w:val="left"/>
        <w:rPr>
          <w:rFonts w:ascii="宋体"/>
          <w:sz w:val="24"/>
          <w:szCs w:val="24"/>
        </w:rPr>
      </w:pPr>
    </w:p>
    <w:p w:rsidR="0050113F" w:rsidRDefault="0050113F">
      <w:pPr>
        <w:spacing w:line="360" w:lineRule="auto"/>
        <w:jc w:val="left"/>
        <w:rPr>
          <w:rFonts w:ascii="宋体"/>
          <w:sz w:val="24"/>
          <w:szCs w:val="24"/>
          <w:u w:val="single"/>
        </w:rPr>
      </w:pPr>
      <w:r>
        <w:rPr>
          <w:rFonts w:ascii="宋体" w:hAnsi="宋体" w:cs="宋体" w:hint="eastAsia"/>
          <w:sz w:val="24"/>
          <w:szCs w:val="24"/>
        </w:rPr>
        <w:t>签订日期：</w:t>
      </w:r>
      <w:r>
        <w:rPr>
          <w:rFonts w:ascii="宋体" w:hAnsi="宋体" w:cs="宋体"/>
          <w:sz w:val="24"/>
          <w:szCs w:val="24"/>
          <w:u w:val="single"/>
        </w:rPr>
        <w:t xml:space="preserve">               </w:t>
      </w:r>
      <w:r>
        <w:rPr>
          <w:rFonts w:ascii="宋体" w:hAnsi="宋体" w:cs="宋体" w:hint="eastAsia"/>
          <w:sz w:val="24"/>
          <w:szCs w:val="24"/>
        </w:rPr>
        <w:t>年</w:t>
      </w:r>
      <w:r>
        <w:rPr>
          <w:rFonts w:ascii="宋体" w:hAnsi="宋体" w:cs="宋体"/>
          <w:sz w:val="24"/>
          <w:szCs w:val="24"/>
          <w:u w:val="single"/>
        </w:rPr>
        <w:t xml:space="preserve">       </w:t>
      </w:r>
      <w:r>
        <w:rPr>
          <w:rFonts w:ascii="宋体" w:hAnsi="宋体" w:cs="宋体" w:hint="eastAsia"/>
          <w:sz w:val="24"/>
          <w:szCs w:val="24"/>
        </w:rPr>
        <w:t>月</w:t>
      </w:r>
      <w:r>
        <w:rPr>
          <w:rFonts w:ascii="宋体" w:hAnsi="宋体" w:cs="宋体"/>
          <w:sz w:val="24"/>
          <w:szCs w:val="24"/>
          <w:u w:val="single"/>
        </w:rPr>
        <w:t xml:space="preserve">       </w:t>
      </w:r>
      <w:r>
        <w:rPr>
          <w:rFonts w:ascii="宋体" w:hAnsi="宋体" w:cs="宋体" w:hint="eastAsia"/>
          <w:sz w:val="24"/>
          <w:szCs w:val="24"/>
        </w:rPr>
        <w:t>日</w:t>
      </w:r>
    </w:p>
    <w:p w:rsidR="0050113F" w:rsidRDefault="0050113F" w:rsidP="004D2708">
      <w:pPr>
        <w:spacing w:line="360" w:lineRule="auto"/>
        <w:ind w:firstLineChars="200" w:firstLine="31680"/>
        <w:jc w:val="left"/>
        <w:rPr>
          <w:rFonts w:ascii="宋体"/>
        </w:rPr>
      </w:pPr>
      <w:r>
        <w:rPr>
          <w:rFonts w:ascii="宋体" w:hAnsi="宋体" w:cs="宋体"/>
          <w:u w:val="single"/>
        </w:rPr>
        <w:t xml:space="preserve">        </w:t>
      </w:r>
      <w:r>
        <w:rPr>
          <w:rFonts w:ascii="宋体" w:hAnsi="宋体" w:cs="宋体" w:hint="eastAsia"/>
        </w:rPr>
        <w:t>年</w:t>
      </w:r>
      <w:r>
        <w:rPr>
          <w:rFonts w:ascii="宋体" w:hAnsi="宋体" w:cs="宋体"/>
          <w:u w:val="single"/>
        </w:rPr>
        <w:t xml:space="preserve">    </w:t>
      </w:r>
      <w:r>
        <w:rPr>
          <w:rFonts w:ascii="宋体" w:hAnsi="宋体" w:cs="宋体" w:hint="eastAsia"/>
        </w:rPr>
        <w:t>月</w:t>
      </w:r>
      <w:r>
        <w:rPr>
          <w:rFonts w:ascii="宋体" w:hAnsi="宋体" w:cs="宋体"/>
          <w:u w:val="single"/>
        </w:rPr>
        <w:t xml:space="preserve">    </w:t>
      </w:r>
      <w:r>
        <w:rPr>
          <w:rFonts w:ascii="宋体" w:hAnsi="宋体" w:cs="宋体" w:hint="eastAsia"/>
        </w:rPr>
        <w:t>日，</w:t>
      </w:r>
      <w:r>
        <w:rPr>
          <w:rFonts w:ascii="宋体" w:hAnsi="宋体" w:cs="宋体"/>
          <w:u w:val="single"/>
        </w:rPr>
        <w:t xml:space="preserve">   </w:t>
      </w:r>
      <w:r>
        <w:rPr>
          <w:rFonts w:ascii="宋体" w:hAnsi="宋体" w:cs="宋体" w:hint="eastAsia"/>
          <w:u w:val="single"/>
        </w:rPr>
        <w:t>（采购人名称）</w:t>
      </w:r>
      <w:r>
        <w:rPr>
          <w:rFonts w:ascii="宋体" w:hAnsi="宋体" w:cs="宋体"/>
          <w:u w:val="single"/>
        </w:rPr>
        <w:t xml:space="preserve">   </w:t>
      </w:r>
      <w:r>
        <w:rPr>
          <w:rFonts w:ascii="宋体" w:hAnsi="宋体" w:cs="宋体" w:hint="eastAsia"/>
        </w:rPr>
        <w:t>以</w:t>
      </w:r>
      <w:r>
        <w:rPr>
          <w:rFonts w:ascii="宋体" w:hAnsi="宋体" w:cs="宋体"/>
          <w:u w:val="single"/>
        </w:rPr>
        <w:t xml:space="preserve">   </w:t>
      </w:r>
      <w:r>
        <w:rPr>
          <w:rFonts w:ascii="宋体" w:hAnsi="宋体" w:cs="宋体" w:hint="eastAsia"/>
          <w:u w:val="single"/>
        </w:rPr>
        <w:t>（政府采购方式）</w:t>
      </w:r>
      <w:r>
        <w:rPr>
          <w:rFonts w:ascii="宋体" w:hAnsi="宋体" w:cs="宋体"/>
          <w:u w:val="single"/>
        </w:rPr>
        <w:t xml:space="preserve">  </w:t>
      </w:r>
      <w:r>
        <w:rPr>
          <w:rFonts w:ascii="宋体" w:hAnsi="宋体" w:cs="宋体" w:hint="eastAsia"/>
        </w:rPr>
        <w:t>对</w:t>
      </w:r>
      <w:r>
        <w:rPr>
          <w:rFonts w:ascii="宋体" w:hAnsi="宋体" w:cs="宋体"/>
          <w:u w:val="single"/>
        </w:rPr>
        <w:t xml:space="preserve">   </w:t>
      </w:r>
      <w:r>
        <w:rPr>
          <w:rFonts w:ascii="宋体" w:hAnsi="宋体" w:cs="宋体" w:hint="eastAsia"/>
          <w:u w:val="single"/>
        </w:rPr>
        <w:t>（同前页项目名称）</w:t>
      </w:r>
      <w:r>
        <w:rPr>
          <w:rFonts w:ascii="宋体" w:hAnsi="宋体" w:cs="宋体"/>
          <w:u w:val="single"/>
        </w:rPr>
        <w:t xml:space="preserve">   </w:t>
      </w:r>
      <w:r>
        <w:rPr>
          <w:rFonts w:ascii="宋体" w:hAnsi="宋体" w:cs="宋体" w:hint="eastAsia"/>
        </w:rPr>
        <w:t>项目进行了采购。经</w:t>
      </w:r>
      <w:r>
        <w:rPr>
          <w:rFonts w:ascii="宋体" w:hAnsi="宋体" w:cs="宋体"/>
          <w:u w:val="single"/>
        </w:rPr>
        <w:t xml:space="preserve">   </w:t>
      </w:r>
      <w:r>
        <w:rPr>
          <w:rFonts w:ascii="宋体" w:hAnsi="宋体" w:cs="宋体" w:hint="eastAsia"/>
          <w:u w:val="single"/>
        </w:rPr>
        <w:t>（相关评定主体名称）</w:t>
      </w:r>
      <w:r>
        <w:rPr>
          <w:rFonts w:ascii="宋体" w:hAnsi="宋体" w:cs="宋体"/>
          <w:u w:val="single"/>
        </w:rPr>
        <w:t xml:space="preserve">   </w:t>
      </w:r>
      <w:r>
        <w:rPr>
          <w:rFonts w:ascii="宋体" w:hAnsi="宋体" w:cs="宋体" w:hint="eastAsia"/>
        </w:rPr>
        <w:t>评定，</w:t>
      </w:r>
      <w:r>
        <w:rPr>
          <w:rFonts w:ascii="宋体" w:hAnsi="宋体" w:cs="宋体"/>
          <w:u w:val="single"/>
        </w:rPr>
        <w:t xml:space="preserve">   </w:t>
      </w:r>
      <w:r>
        <w:rPr>
          <w:rFonts w:ascii="宋体" w:hAnsi="宋体" w:cs="宋体" w:hint="eastAsia"/>
          <w:u w:val="single"/>
        </w:rPr>
        <w:t>（中标供应商（中标人）名称）</w:t>
      </w:r>
      <w:r>
        <w:rPr>
          <w:rFonts w:ascii="宋体" w:hAnsi="宋体" w:cs="宋体" w:hint="eastAsia"/>
        </w:rPr>
        <w:t>为该项目中标供应商（中标人）。现于中标通知书发出之日起三十日内，按照招标文件确定的事项签订本合同。</w:t>
      </w:r>
    </w:p>
    <w:p w:rsidR="0050113F" w:rsidRDefault="0050113F" w:rsidP="004D2708">
      <w:pPr>
        <w:spacing w:line="360" w:lineRule="auto"/>
        <w:ind w:firstLineChars="200" w:firstLine="31680"/>
        <w:jc w:val="left"/>
        <w:rPr>
          <w:rFonts w:ascii="宋体"/>
        </w:rPr>
      </w:pPr>
      <w:r>
        <w:rPr>
          <w:rFonts w:ascii="宋体" w:hAnsi="宋体" w:cs="宋体" w:hint="eastAsia"/>
        </w:rPr>
        <w:t>根据《中华人民共和国民法典》、《中华人民共和国政府采购法》等相关法律法规之规定，按照平等、自愿、公平和诚实信用的原则，经</w:t>
      </w:r>
      <w:r>
        <w:rPr>
          <w:rFonts w:ascii="宋体" w:hAnsi="宋体" w:cs="宋体"/>
          <w:u w:val="single"/>
        </w:rPr>
        <w:t xml:space="preserve">   </w:t>
      </w:r>
      <w:r>
        <w:rPr>
          <w:rFonts w:ascii="宋体" w:hAnsi="宋体" w:cs="宋体" w:hint="eastAsia"/>
          <w:u w:val="single"/>
        </w:rPr>
        <w:t>（采购人名称）</w:t>
      </w:r>
      <w:r>
        <w:rPr>
          <w:rFonts w:ascii="宋体" w:hAnsi="宋体" w:cs="宋体"/>
          <w:u w:val="single"/>
        </w:rPr>
        <w:t xml:space="preserve">   </w:t>
      </w:r>
      <w:r>
        <w:rPr>
          <w:rFonts w:ascii="宋体" w:hAnsi="宋体" w:cs="宋体"/>
        </w:rPr>
        <w:t>(</w:t>
      </w:r>
      <w:r>
        <w:rPr>
          <w:rFonts w:ascii="宋体" w:hAnsi="宋体" w:cs="宋体" w:hint="eastAsia"/>
        </w:rPr>
        <w:t>以下简称：甲方</w:t>
      </w:r>
      <w:r>
        <w:rPr>
          <w:rFonts w:ascii="宋体" w:hAnsi="宋体" w:cs="宋体"/>
        </w:rPr>
        <w:t>)</w:t>
      </w:r>
      <w:r>
        <w:rPr>
          <w:rFonts w:ascii="宋体" w:hAnsi="宋体" w:cs="宋体" w:hint="eastAsia"/>
        </w:rPr>
        <w:t>和</w:t>
      </w:r>
      <w:r>
        <w:rPr>
          <w:rFonts w:ascii="宋体" w:hAnsi="宋体" w:cs="宋体"/>
          <w:u w:val="single"/>
        </w:rPr>
        <w:t xml:space="preserve">   </w:t>
      </w:r>
      <w:r>
        <w:rPr>
          <w:rFonts w:ascii="宋体" w:hAnsi="宋体" w:cs="宋体" w:hint="eastAsia"/>
          <w:u w:val="single"/>
        </w:rPr>
        <w:t>（中标供应商（中标人）名称）</w:t>
      </w:r>
      <w:r>
        <w:rPr>
          <w:rFonts w:ascii="宋体" w:hAnsi="宋体" w:cs="宋体"/>
          <w:u w:val="single"/>
        </w:rPr>
        <w:t xml:space="preserve">   </w:t>
      </w:r>
      <w:r>
        <w:rPr>
          <w:rFonts w:ascii="宋体" w:hAnsi="宋体" w:cs="宋体"/>
        </w:rPr>
        <w:t>(</w:t>
      </w:r>
      <w:r>
        <w:rPr>
          <w:rFonts w:ascii="宋体" w:hAnsi="宋体" w:cs="宋体" w:hint="eastAsia"/>
        </w:rPr>
        <w:t>以下简称：乙方</w:t>
      </w:r>
      <w:r>
        <w:rPr>
          <w:rFonts w:ascii="宋体" w:hAnsi="宋体" w:cs="宋体"/>
        </w:rPr>
        <w:t>)</w:t>
      </w:r>
      <w:r>
        <w:rPr>
          <w:rFonts w:ascii="宋体" w:hAnsi="宋体" w:cs="宋体" w:hint="eastAsia"/>
        </w:rPr>
        <w:t>协商一致，约定以下合同条款，以兹共同遵守、全面履行。</w:t>
      </w:r>
    </w:p>
    <w:p w:rsidR="0050113F" w:rsidRDefault="0050113F">
      <w:pPr>
        <w:spacing w:line="360" w:lineRule="auto"/>
        <w:jc w:val="left"/>
        <w:rPr>
          <w:rFonts w:ascii="宋体"/>
          <w:b/>
          <w:bCs/>
        </w:rPr>
      </w:pPr>
      <w:bookmarkStart w:id="323" w:name="_Toc3029"/>
      <w:bookmarkStart w:id="324" w:name="_Toc2232"/>
      <w:bookmarkStart w:id="325" w:name="_Toc24059"/>
      <w:r>
        <w:rPr>
          <w:rFonts w:ascii="宋体" w:hAnsi="宋体" w:cs="宋体"/>
          <w:b/>
          <w:bCs/>
        </w:rPr>
        <w:t xml:space="preserve">1.1 </w:t>
      </w:r>
      <w:r>
        <w:rPr>
          <w:rFonts w:ascii="宋体" w:hAnsi="宋体" w:cs="宋体" w:hint="eastAsia"/>
          <w:b/>
          <w:bCs/>
        </w:rPr>
        <w:t>合同组成部分</w:t>
      </w:r>
      <w:bookmarkEnd w:id="323"/>
      <w:bookmarkEnd w:id="324"/>
      <w:bookmarkEnd w:id="325"/>
    </w:p>
    <w:p w:rsidR="0050113F" w:rsidRDefault="0050113F" w:rsidP="004D2708">
      <w:pPr>
        <w:spacing w:line="360" w:lineRule="auto"/>
        <w:ind w:firstLineChars="150" w:firstLine="31680"/>
        <w:jc w:val="left"/>
        <w:rPr>
          <w:rFonts w:ascii="宋体"/>
        </w:rPr>
      </w:pPr>
      <w:r>
        <w:rPr>
          <w:rFonts w:ascii="宋体" w:hAnsi="宋体" w:cs="宋体" w:hint="eastAsia"/>
        </w:rPr>
        <w:t>下列文件为本合同的组成部分，并构成一个整体，需综合解释、相互补充。如果下列文件内容出现不一致的情形，那么在保证按照招标文件确定的事项的前提下，组成本合同的多个文件的优先适用顺序如下：</w:t>
      </w:r>
    </w:p>
    <w:p w:rsidR="0050113F" w:rsidRDefault="0050113F">
      <w:pPr>
        <w:spacing w:line="360" w:lineRule="auto"/>
        <w:jc w:val="left"/>
        <w:rPr>
          <w:rFonts w:ascii="宋体"/>
        </w:rPr>
      </w:pPr>
      <w:r>
        <w:rPr>
          <w:rFonts w:ascii="宋体" w:hAnsi="宋体" w:cs="宋体"/>
        </w:rPr>
        <w:t xml:space="preserve">1.1.1 </w:t>
      </w:r>
      <w:r>
        <w:rPr>
          <w:rFonts w:ascii="宋体" w:hAnsi="宋体" w:cs="宋体" w:hint="eastAsia"/>
        </w:rPr>
        <w:t>本合同及其补充合同、变更协议；</w:t>
      </w:r>
    </w:p>
    <w:p w:rsidR="0050113F" w:rsidRDefault="0050113F">
      <w:pPr>
        <w:spacing w:line="360" w:lineRule="auto"/>
        <w:jc w:val="left"/>
        <w:rPr>
          <w:rFonts w:ascii="宋体"/>
        </w:rPr>
      </w:pPr>
      <w:r>
        <w:rPr>
          <w:rFonts w:ascii="宋体" w:hAnsi="宋体" w:cs="宋体"/>
        </w:rPr>
        <w:t xml:space="preserve">1.1.2 </w:t>
      </w:r>
      <w:r>
        <w:rPr>
          <w:rFonts w:ascii="宋体" w:hAnsi="宋体" w:cs="宋体" w:hint="eastAsia"/>
        </w:rPr>
        <w:t>中标通知书；</w:t>
      </w:r>
    </w:p>
    <w:p w:rsidR="0050113F" w:rsidRDefault="0050113F">
      <w:pPr>
        <w:spacing w:line="360" w:lineRule="auto"/>
        <w:jc w:val="left"/>
        <w:rPr>
          <w:rFonts w:ascii="宋体"/>
        </w:rPr>
      </w:pPr>
      <w:r>
        <w:rPr>
          <w:rFonts w:ascii="宋体" w:hAnsi="宋体" w:cs="宋体"/>
        </w:rPr>
        <w:t xml:space="preserve">1.1.3 </w:t>
      </w:r>
      <w:r>
        <w:rPr>
          <w:rFonts w:ascii="宋体" w:hAnsi="宋体" w:cs="宋体" w:hint="eastAsia"/>
        </w:rPr>
        <w:t>合同一般条款</w:t>
      </w:r>
    </w:p>
    <w:p w:rsidR="0050113F" w:rsidRDefault="0050113F">
      <w:pPr>
        <w:spacing w:line="360" w:lineRule="auto"/>
        <w:jc w:val="left"/>
        <w:rPr>
          <w:rFonts w:ascii="宋体"/>
        </w:rPr>
      </w:pPr>
      <w:r>
        <w:rPr>
          <w:rFonts w:ascii="宋体" w:hAnsi="宋体" w:cs="宋体"/>
        </w:rPr>
        <w:t xml:space="preserve">1.1.4 </w:t>
      </w:r>
      <w:r>
        <w:rPr>
          <w:rFonts w:ascii="宋体" w:hAnsi="宋体" w:cs="宋体" w:hint="eastAsia"/>
        </w:rPr>
        <w:t>合同专用条款</w:t>
      </w:r>
    </w:p>
    <w:p w:rsidR="0050113F" w:rsidRDefault="0050113F">
      <w:pPr>
        <w:spacing w:line="360" w:lineRule="auto"/>
        <w:jc w:val="left"/>
        <w:rPr>
          <w:rFonts w:ascii="宋体"/>
        </w:rPr>
      </w:pPr>
      <w:r>
        <w:rPr>
          <w:rFonts w:ascii="宋体" w:hAnsi="宋体" w:cs="宋体"/>
        </w:rPr>
        <w:t xml:space="preserve">1.1.5 </w:t>
      </w:r>
      <w:r>
        <w:rPr>
          <w:rFonts w:ascii="宋体" w:hAnsi="宋体" w:cs="宋体" w:hint="eastAsia"/>
        </w:rPr>
        <w:t>投标文件（含澄清或者说明文件）；</w:t>
      </w:r>
    </w:p>
    <w:p w:rsidR="0050113F" w:rsidRDefault="0050113F">
      <w:pPr>
        <w:spacing w:line="360" w:lineRule="auto"/>
        <w:jc w:val="left"/>
        <w:rPr>
          <w:rFonts w:ascii="宋体"/>
        </w:rPr>
      </w:pPr>
      <w:r>
        <w:rPr>
          <w:rFonts w:ascii="宋体" w:hAnsi="宋体" w:cs="宋体"/>
        </w:rPr>
        <w:t xml:space="preserve">1.1.6 </w:t>
      </w:r>
      <w:r>
        <w:rPr>
          <w:rFonts w:ascii="宋体" w:hAnsi="宋体" w:cs="宋体" w:hint="eastAsia"/>
        </w:rPr>
        <w:t>招标文件（含澄清或者修改文件）；</w:t>
      </w:r>
    </w:p>
    <w:p w:rsidR="0050113F" w:rsidRDefault="0050113F">
      <w:pPr>
        <w:spacing w:line="360" w:lineRule="auto"/>
        <w:jc w:val="left"/>
        <w:rPr>
          <w:rFonts w:ascii="宋体"/>
        </w:rPr>
      </w:pPr>
      <w:r>
        <w:rPr>
          <w:rFonts w:ascii="宋体" w:hAnsi="宋体" w:cs="宋体"/>
        </w:rPr>
        <w:t xml:space="preserve">1.1.7 </w:t>
      </w:r>
      <w:r>
        <w:rPr>
          <w:rFonts w:ascii="宋体" w:hAnsi="宋体" w:cs="宋体" w:hint="eastAsia"/>
        </w:rPr>
        <w:t>其他相关招标文件。</w:t>
      </w:r>
    </w:p>
    <w:p w:rsidR="0050113F" w:rsidRDefault="0050113F">
      <w:pPr>
        <w:spacing w:line="360" w:lineRule="auto"/>
        <w:jc w:val="left"/>
        <w:rPr>
          <w:rFonts w:ascii="宋体"/>
          <w:b/>
          <w:bCs/>
        </w:rPr>
      </w:pPr>
      <w:bookmarkStart w:id="326" w:name="_Toc24300"/>
      <w:bookmarkStart w:id="327" w:name="_Toc21295"/>
      <w:bookmarkStart w:id="328" w:name="_Toc27126"/>
      <w:r>
        <w:rPr>
          <w:rFonts w:ascii="宋体" w:hAnsi="宋体" w:cs="宋体"/>
          <w:b/>
          <w:bCs/>
        </w:rPr>
        <w:t xml:space="preserve">1.2 </w:t>
      </w:r>
      <w:r>
        <w:rPr>
          <w:rFonts w:ascii="宋体" w:hAnsi="宋体" w:cs="宋体" w:hint="eastAsia"/>
          <w:b/>
          <w:bCs/>
        </w:rPr>
        <w:t>货物</w:t>
      </w:r>
      <w:bookmarkEnd w:id="326"/>
      <w:bookmarkEnd w:id="327"/>
      <w:bookmarkEnd w:id="328"/>
    </w:p>
    <w:p w:rsidR="0050113F" w:rsidRDefault="0050113F">
      <w:pPr>
        <w:spacing w:line="360" w:lineRule="auto"/>
        <w:jc w:val="left"/>
        <w:rPr>
          <w:rFonts w:ascii="宋体"/>
          <w:u w:val="single"/>
        </w:rPr>
      </w:pPr>
      <w:r>
        <w:rPr>
          <w:rFonts w:ascii="宋体" w:hAnsi="宋体" w:cs="宋体"/>
        </w:rPr>
        <w:t xml:space="preserve">1.2.1 </w:t>
      </w:r>
      <w:r>
        <w:rPr>
          <w:rFonts w:ascii="宋体" w:hAnsi="宋体" w:cs="宋体" w:hint="eastAsia"/>
        </w:rPr>
        <w:t>货物名称：</w:t>
      </w:r>
      <w:r>
        <w:rPr>
          <w:rFonts w:ascii="宋体" w:hAnsi="宋体" w:cs="宋体"/>
          <w:u w:val="single"/>
        </w:rPr>
        <w:t xml:space="preserve">                                                </w:t>
      </w:r>
      <w:r>
        <w:rPr>
          <w:rFonts w:ascii="宋体" w:hAnsi="宋体" w:cs="宋体" w:hint="eastAsia"/>
        </w:rPr>
        <w:t>；</w:t>
      </w:r>
    </w:p>
    <w:p w:rsidR="0050113F" w:rsidRDefault="0050113F">
      <w:pPr>
        <w:spacing w:line="360" w:lineRule="auto"/>
        <w:jc w:val="left"/>
        <w:rPr>
          <w:rFonts w:ascii="宋体"/>
          <w:u w:val="single"/>
        </w:rPr>
      </w:pPr>
      <w:r>
        <w:rPr>
          <w:rFonts w:ascii="宋体" w:hAnsi="宋体" w:cs="宋体"/>
        </w:rPr>
        <w:t xml:space="preserve">1.2.2 </w:t>
      </w:r>
      <w:r>
        <w:rPr>
          <w:rFonts w:ascii="宋体" w:hAnsi="宋体" w:cs="宋体" w:hint="eastAsia"/>
        </w:rPr>
        <w:t>货物数量：</w:t>
      </w:r>
      <w:r>
        <w:rPr>
          <w:rFonts w:ascii="宋体" w:hAnsi="宋体" w:cs="宋体"/>
          <w:u w:val="single"/>
        </w:rPr>
        <w:t xml:space="preserve">                                                </w:t>
      </w:r>
      <w:r>
        <w:rPr>
          <w:rFonts w:ascii="宋体" w:hAnsi="宋体" w:cs="宋体" w:hint="eastAsia"/>
        </w:rPr>
        <w:t>；</w:t>
      </w:r>
    </w:p>
    <w:p w:rsidR="0050113F" w:rsidRDefault="0050113F">
      <w:pPr>
        <w:spacing w:line="360" w:lineRule="auto"/>
        <w:jc w:val="left"/>
        <w:rPr>
          <w:rFonts w:ascii="宋体"/>
        </w:rPr>
      </w:pPr>
      <w:r>
        <w:rPr>
          <w:rFonts w:ascii="宋体" w:hAnsi="宋体" w:cs="宋体"/>
        </w:rPr>
        <w:t xml:space="preserve">1.2.3 </w:t>
      </w:r>
      <w:r>
        <w:rPr>
          <w:rFonts w:ascii="宋体" w:hAnsi="宋体" w:cs="宋体" w:hint="eastAsia"/>
        </w:rPr>
        <w:t>货物质量：</w:t>
      </w:r>
      <w:r>
        <w:rPr>
          <w:rFonts w:ascii="宋体" w:hAnsi="宋体" w:cs="宋体" w:hint="eastAsia"/>
          <w:u w:val="single"/>
        </w:rPr>
        <w:t xml:space="preserve">　　　　　　　　　</w:t>
      </w:r>
      <w:r>
        <w:rPr>
          <w:rFonts w:ascii="宋体" w:hAnsi="宋体" w:cs="宋体"/>
          <w:u w:val="single"/>
        </w:rPr>
        <w:t xml:space="preserve">                      </w:t>
      </w:r>
      <w:r>
        <w:rPr>
          <w:rFonts w:ascii="宋体" w:hAnsi="宋体" w:cs="宋体" w:hint="eastAsia"/>
          <w:u w:val="single"/>
        </w:rPr>
        <w:t xml:space="preserve">　</w:t>
      </w:r>
      <w:r>
        <w:rPr>
          <w:rFonts w:ascii="宋体" w:hAnsi="宋体" w:cs="宋体"/>
          <w:u w:val="single"/>
        </w:rPr>
        <w:t xml:space="preserve">      </w:t>
      </w:r>
      <w:r>
        <w:rPr>
          <w:rFonts w:ascii="宋体" w:hAnsi="宋体" w:cs="宋体" w:hint="eastAsia"/>
        </w:rPr>
        <w:t>。</w:t>
      </w:r>
    </w:p>
    <w:p w:rsidR="0050113F" w:rsidRDefault="0050113F">
      <w:pPr>
        <w:spacing w:line="360" w:lineRule="auto"/>
        <w:jc w:val="left"/>
        <w:rPr>
          <w:rFonts w:ascii="宋体"/>
          <w:b/>
          <w:bCs/>
        </w:rPr>
      </w:pPr>
      <w:bookmarkStart w:id="329" w:name="_Toc21551"/>
      <w:bookmarkStart w:id="330" w:name="_Toc21631"/>
      <w:bookmarkStart w:id="331" w:name="_Toc23292"/>
      <w:r>
        <w:rPr>
          <w:rFonts w:ascii="宋体" w:hAnsi="宋体" w:cs="宋体"/>
          <w:b/>
          <w:bCs/>
        </w:rPr>
        <w:t xml:space="preserve">1.3 </w:t>
      </w:r>
      <w:r>
        <w:rPr>
          <w:rFonts w:ascii="宋体" w:hAnsi="宋体" w:cs="宋体" w:hint="eastAsia"/>
          <w:b/>
          <w:bCs/>
        </w:rPr>
        <w:t>价款</w:t>
      </w:r>
      <w:bookmarkEnd w:id="329"/>
      <w:bookmarkEnd w:id="330"/>
      <w:bookmarkEnd w:id="331"/>
    </w:p>
    <w:p w:rsidR="0050113F" w:rsidRDefault="0050113F">
      <w:pPr>
        <w:spacing w:line="360" w:lineRule="auto"/>
        <w:jc w:val="left"/>
        <w:rPr>
          <w:rFonts w:ascii="宋体"/>
        </w:rPr>
      </w:pPr>
      <w:r>
        <w:rPr>
          <w:rFonts w:ascii="宋体" w:hAnsi="宋体" w:cs="宋体" w:hint="eastAsia"/>
        </w:rPr>
        <w:t>本合同总价为：￥</w:t>
      </w:r>
      <w:r>
        <w:rPr>
          <w:rFonts w:ascii="宋体" w:hAnsi="宋体" w:cs="宋体"/>
          <w:u w:val="single"/>
        </w:rPr>
        <w:t xml:space="preserve">           </w:t>
      </w:r>
      <w:r>
        <w:rPr>
          <w:rFonts w:ascii="宋体" w:hAnsi="宋体" w:cs="宋体" w:hint="eastAsia"/>
        </w:rPr>
        <w:t>元（大写：</w:t>
      </w:r>
      <w:r>
        <w:rPr>
          <w:rFonts w:ascii="宋体" w:hAnsi="宋体" w:cs="宋体"/>
          <w:u w:val="single"/>
        </w:rPr>
        <w:t xml:space="preserve">                 </w:t>
      </w:r>
      <w:r>
        <w:rPr>
          <w:rFonts w:ascii="宋体" w:hAnsi="宋体" w:cs="宋体" w:hint="eastAsia"/>
        </w:rPr>
        <w:t>元人民币）。</w:t>
      </w:r>
    </w:p>
    <w:p w:rsidR="0050113F" w:rsidRDefault="0050113F">
      <w:pPr>
        <w:spacing w:line="360" w:lineRule="auto"/>
        <w:jc w:val="left"/>
        <w:rPr>
          <w:rFonts w:ascii="宋体"/>
          <w:u w:val="single"/>
        </w:rPr>
      </w:pPr>
      <w:r>
        <w:rPr>
          <w:rFonts w:ascii="宋体" w:hAnsi="宋体" w:cs="宋体" w:hint="eastAsia"/>
        </w:rPr>
        <w:t>分项价格：</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38"/>
        <w:gridCol w:w="4365"/>
        <w:gridCol w:w="3271"/>
      </w:tblGrid>
      <w:tr w:rsidR="0050113F">
        <w:trPr>
          <w:trHeight w:val="369"/>
          <w:jc w:val="center"/>
        </w:trPr>
        <w:tc>
          <w:tcPr>
            <w:tcW w:w="838" w:type="pct"/>
            <w:vAlign w:val="center"/>
          </w:tcPr>
          <w:p w:rsidR="0050113F" w:rsidRDefault="0050113F">
            <w:pPr>
              <w:spacing w:line="360" w:lineRule="auto"/>
              <w:jc w:val="center"/>
              <w:rPr>
                <w:rFonts w:ascii="宋体"/>
              </w:rPr>
            </w:pPr>
            <w:r>
              <w:rPr>
                <w:rFonts w:ascii="宋体" w:hAnsi="宋体" w:cs="宋体" w:hint="eastAsia"/>
              </w:rPr>
              <w:t>序号</w:t>
            </w:r>
          </w:p>
        </w:tc>
        <w:tc>
          <w:tcPr>
            <w:tcW w:w="2378" w:type="pct"/>
            <w:vAlign w:val="center"/>
          </w:tcPr>
          <w:p w:rsidR="0050113F" w:rsidRDefault="0050113F">
            <w:pPr>
              <w:spacing w:line="360" w:lineRule="auto"/>
              <w:jc w:val="center"/>
              <w:rPr>
                <w:rFonts w:ascii="宋体"/>
              </w:rPr>
            </w:pPr>
            <w:r>
              <w:rPr>
                <w:rFonts w:ascii="宋体" w:hAnsi="宋体" w:cs="宋体" w:hint="eastAsia"/>
              </w:rPr>
              <w:t>分项名称</w:t>
            </w:r>
          </w:p>
        </w:tc>
        <w:tc>
          <w:tcPr>
            <w:tcW w:w="1783" w:type="pct"/>
            <w:vAlign w:val="center"/>
          </w:tcPr>
          <w:p w:rsidR="0050113F" w:rsidRDefault="0050113F">
            <w:pPr>
              <w:spacing w:line="360" w:lineRule="auto"/>
              <w:jc w:val="center"/>
              <w:rPr>
                <w:rFonts w:ascii="宋体"/>
              </w:rPr>
            </w:pPr>
            <w:r>
              <w:rPr>
                <w:rFonts w:ascii="宋体" w:hAnsi="宋体" w:cs="宋体" w:hint="eastAsia"/>
              </w:rPr>
              <w:t>分项价格</w:t>
            </w:r>
          </w:p>
        </w:tc>
      </w:tr>
      <w:tr w:rsidR="0050113F">
        <w:trPr>
          <w:trHeight w:val="369"/>
          <w:jc w:val="center"/>
        </w:trPr>
        <w:tc>
          <w:tcPr>
            <w:tcW w:w="838" w:type="pct"/>
            <w:vAlign w:val="center"/>
          </w:tcPr>
          <w:p w:rsidR="0050113F" w:rsidRDefault="0050113F">
            <w:pPr>
              <w:spacing w:line="360" w:lineRule="auto"/>
              <w:jc w:val="left"/>
              <w:rPr>
                <w:rFonts w:ascii="宋体"/>
              </w:rPr>
            </w:pPr>
          </w:p>
        </w:tc>
        <w:tc>
          <w:tcPr>
            <w:tcW w:w="2378" w:type="pct"/>
            <w:vAlign w:val="center"/>
          </w:tcPr>
          <w:p w:rsidR="0050113F" w:rsidRDefault="0050113F">
            <w:pPr>
              <w:spacing w:line="360" w:lineRule="auto"/>
              <w:jc w:val="left"/>
              <w:rPr>
                <w:rFonts w:ascii="宋体"/>
              </w:rPr>
            </w:pPr>
          </w:p>
        </w:tc>
        <w:tc>
          <w:tcPr>
            <w:tcW w:w="1783" w:type="pct"/>
            <w:vAlign w:val="center"/>
          </w:tcPr>
          <w:p w:rsidR="0050113F" w:rsidRDefault="0050113F">
            <w:pPr>
              <w:spacing w:line="360" w:lineRule="auto"/>
              <w:jc w:val="left"/>
              <w:rPr>
                <w:rFonts w:ascii="宋体"/>
              </w:rPr>
            </w:pPr>
          </w:p>
        </w:tc>
      </w:tr>
      <w:tr w:rsidR="0050113F">
        <w:trPr>
          <w:trHeight w:val="369"/>
          <w:jc w:val="center"/>
        </w:trPr>
        <w:tc>
          <w:tcPr>
            <w:tcW w:w="838" w:type="pct"/>
            <w:vAlign w:val="center"/>
          </w:tcPr>
          <w:p w:rsidR="0050113F" w:rsidRDefault="0050113F">
            <w:pPr>
              <w:spacing w:line="360" w:lineRule="auto"/>
              <w:jc w:val="left"/>
              <w:rPr>
                <w:rFonts w:ascii="宋体"/>
              </w:rPr>
            </w:pPr>
          </w:p>
        </w:tc>
        <w:tc>
          <w:tcPr>
            <w:tcW w:w="2378" w:type="pct"/>
            <w:vAlign w:val="center"/>
          </w:tcPr>
          <w:p w:rsidR="0050113F" w:rsidRDefault="0050113F">
            <w:pPr>
              <w:spacing w:line="360" w:lineRule="auto"/>
              <w:jc w:val="left"/>
              <w:rPr>
                <w:rFonts w:ascii="宋体"/>
              </w:rPr>
            </w:pPr>
          </w:p>
        </w:tc>
        <w:tc>
          <w:tcPr>
            <w:tcW w:w="1783" w:type="pct"/>
            <w:vAlign w:val="center"/>
          </w:tcPr>
          <w:p w:rsidR="0050113F" w:rsidRDefault="0050113F">
            <w:pPr>
              <w:spacing w:line="360" w:lineRule="auto"/>
              <w:jc w:val="left"/>
              <w:rPr>
                <w:rFonts w:ascii="宋体"/>
              </w:rPr>
            </w:pPr>
          </w:p>
        </w:tc>
      </w:tr>
      <w:tr w:rsidR="0050113F">
        <w:trPr>
          <w:trHeight w:val="369"/>
          <w:jc w:val="center"/>
        </w:trPr>
        <w:tc>
          <w:tcPr>
            <w:tcW w:w="838" w:type="pct"/>
            <w:vAlign w:val="center"/>
          </w:tcPr>
          <w:p w:rsidR="0050113F" w:rsidRDefault="0050113F">
            <w:pPr>
              <w:spacing w:line="360" w:lineRule="auto"/>
              <w:jc w:val="left"/>
              <w:rPr>
                <w:rFonts w:ascii="宋体"/>
              </w:rPr>
            </w:pPr>
          </w:p>
        </w:tc>
        <w:tc>
          <w:tcPr>
            <w:tcW w:w="2378" w:type="pct"/>
            <w:vAlign w:val="center"/>
          </w:tcPr>
          <w:p w:rsidR="0050113F" w:rsidRDefault="0050113F">
            <w:pPr>
              <w:spacing w:line="360" w:lineRule="auto"/>
              <w:jc w:val="left"/>
              <w:rPr>
                <w:rFonts w:ascii="宋体"/>
              </w:rPr>
            </w:pPr>
          </w:p>
        </w:tc>
        <w:tc>
          <w:tcPr>
            <w:tcW w:w="1783" w:type="pct"/>
            <w:vAlign w:val="center"/>
          </w:tcPr>
          <w:p w:rsidR="0050113F" w:rsidRDefault="0050113F">
            <w:pPr>
              <w:spacing w:line="360" w:lineRule="auto"/>
              <w:jc w:val="left"/>
              <w:rPr>
                <w:rFonts w:ascii="宋体"/>
              </w:rPr>
            </w:pPr>
          </w:p>
        </w:tc>
      </w:tr>
      <w:tr w:rsidR="0050113F">
        <w:trPr>
          <w:trHeight w:val="369"/>
          <w:jc w:val="center"/>
        </w:trPr>
        <w:tc>
          <w:tcPr>
            <w:tcW w:w="838" w:type="pct"/>
            <w:vAlign w:val="center"/>
          </w:tcPr>
          <w:p w:rsidR="0050113F" w:rsidRDefault="0050113F">
            <w:pPr>
              <w:spacing w:line="360" w:lineRule="auto"/>
              <w:jc w:val="left"/>
              <w:rPr>
                <w:rFonts w:ascii="宋体"/>
              </w:rPr>
            </w:pPr>
          </w:p>
        </w:tc>
        <w:tc>
          <w:tcPr>
            <w:tcW w:w="2378" w:type="pct"/>
            <w:vAlign w:val="center"/>
          </w:tcPr>
          <w:p w:rsidR="0050113F" w:rsidRDefault="0050113F">
            <w:pPr>
              <w:spacing w:line="360" w:lineRule="auto"/>
              <w:jc w:val="left"/>
              <w:rPr>
                <w:rFonts w:ascii="宋体"/>
              </w:rPr>
            </w:pPr>
          </w:p>
        </w:tc>
        <w:tc>
          <w:tcPr>
            <w:tcW w:w="1783" w:type="pct"/>
            <w:vAlign w:val="center"/>
          </w:tcPr>
          <w:p w:rsidR="0050113F" w:rsidRDefault="0050113F">
            <w:pPr>
              <w:spacing w:line="360" w:lineRule="auto"/>
              <w:jc w:val="left"/>
              <w:rPr>
                <w:rFonts w:ascii="宋体"/>
              </w:rPr>
            </w:pPr>
          </w:p>
        </w:tc>
      </w:tr>
      <w:tr w:rsidR="0050113F">
        <w:trPr>
          <w:trHeight w:val="369"/>
          <w:jc w:val="center"/>
        </w:trPr>
        <w:tc>
          <w:tcPr>
            <w:tcW w:w="3217" w:type="pct"/>
            <w:gridSpan w:val="2"/>
            <w:vAlign w:val="center"/>
          </w:tcPr>
          <w:p w:rsidR="0050113F" w:rsidRDefault="0050113F">
            <w:pPr>
              <w:spacing w:line="360" w:lineRule="auto"/>
              <w:jc w:val="left"/>
              <w:rPr>
                <w:rFonts w:ascii="宋体"/>
              </w:rPr>
            </w:pPr>
            <w:r>
              <w:rPr>
                <w:rFonts w:ascii="宋体" w:hAnsi="宋体" w:cs="宋体" w:hint="eastAsia"/>
              </w:rPr>
              <w:t>总价</w:t>
            </w:r>
          </w:p>
        </w:tc>
        <w:tc>
          <w:tcPr>
            <w:tcW w:w="1783" w:type="pct"/>
            <w:vAlign w:val="center"/>
          </w:tcPr>
          <w:p w:rsidR="0050113F" w:rsidRDefault="0050113F">
            <w:pPr>
              <w:spacing w:line="360" w:lineRule="auto"/>
              <w:jc w:val="left"/>
              <w:rPr>
                <w:rFonts w:ascii="宋体"/>
              </w:rPr>
            </w:pPr>
          </w:p>
        </w:tc>
      </w:tr>
    </w:tbl>
    <w:p w:rsidR="0050113F" w:rsidRDefault="0050113F">
      <w:pPr>
        <w:spacing w:line="360" w:lineRule="auto"/>
        <w:jc w:val="left"/>
        <w:rPr>
          <w:rFonts w:ascii="宋体"/>
          <w:b/>
          <w:bCs/>
        </w:rPr>
      </w:pPr>
      <w:bookmarkStart w:id="332" w:name="_Toc1814"/>
      <w:bookmarkStart w:id="333" w:name="_Toc10340"/>
      <w:bookmarkStart w:id="334" w:name="_Toc22618"/>
      <w:r>
        <w:rPr>
          <w:rFonts w:ascii="宋体" w:hAnsi="宋体" w:cs="宋体"/>
          <w:b/>
          <w:bCs/>
        </w:rPr>
        <w:t xml:space="preserve">1.4 </w:t>
      </w:r>
      <w:r>
        <w:rPr>
          <w:rFonts w:ascii="宋体" w:hAnsi="宋体" w:cs="宋体" w:hint="eastAsia"/>
          <w:b/>
          <w:bCs/>
        </w:rPr>
        <w:t>付款方式和发票开具方式</w:t>
      </w:r>
      <w:bookmarkEnd w:id="332"/>
      <w:bookmarkEnd w:id="333"/>
      <w:bookmarkEnd w:id="334"/>
    </w:p>
    <w:p w:rsidR="0050113F" w:rsidRDefault="0050113F">
      <w:pPr>
        <w:spacing w:line="360" w:lineRule="auto"/>
        <w:jc w:val="left"/>
        <w:rPr>
          <w:rFonts w:ascii="宋体"/>
          <w:color w:val="FF0000"/>
        </w:rPr>
      </w:pPr>
      <w:r>
        <w:rPr>
          <w:rFonts w:ascii="宋体" w:hAnsi="宋体" w:cs="宋体"/>
        </w:rPr>
        <w:t xml:space="preserve">1.4.1 </w:t>
      </w:r>
      <w:r>
        <w:rPr>
          <w:rFonts w:ascii="宋体" w:hAnsi="宋体" w:cs="宋体" w:hint="eastAsia"/>
        </w:rPr>
        <w:t>付款方式：</w:t>
      </w:r>
      <w:r>
        <w:rPr>
          <w:rFonts w:ascii="宋体" w:hAnsi="宋体" w:cs="宋体" w:hint="eastAsia"/>
          <w:color w:val="FF0000"/>
          <w:u w:val="single"/>
        </w:rPr>
        <w:t>合同签订后，采购人向中标人付合同款项的</w:t>
      </w:r>
      <w:r>
        <w:rPr>
          <w:rFonts w:ascii="宋体" w:hAnsi="宋体" w:cs="宋体"/>
          <w:color w:val="FF0000"/>
          <w:u w:val="single"/>
        </w:rPr>
        <w:t>30%</w:t>
      </w:r>
      <w:r>
        <w:rPr>
          <w:rFonts w:ascii="宋体" w:hAnsi="宋体" w:cs="宋体" w:hint="eastAsia"/>
          <w:color w:val="FF0000"/>
          <w:u w:val="single"/>
        </w:rPr>
        <w:t>作为预付款，中标人在货物安装完工，经采购人验收合格并且经结算审核结束后，付结算审定金额扣除预付款后金额的</w:t>
      </w:r>
      <w:r>
        <w:rPr>
          <w:rFonts w:ascii="宋体" w:hAnsi="宋体" w:cs="宋体"/>
          <w:color w:val="FF0000"/>
          <w:u w:val="single"/>
        </w:rPr>
        <w:t>100%</w:t>
      </w:r>
      <w:r>
        <w:rPr>
          <w:rFonts w:ascii="宋体" w:hAnsi="宋体" w:cs="宋体" w:hint="eastAsia"/>
          <w:color w:val="FF0000"/>
        </w:rPr>
        <w:t>；</w:t>
      </w:r>
    </w:p>
    <w:p w:rsidR="0050113F" w:rsidRDefault="0050113F">
      <w:pPr>
        <w:spacing w:line="360" w:lineRule="auto"/>
        <w:jc w:val="left"/>
        <w:rPr>
          <w:rFonts w:ascii="宋体"/>
        </w:rPr>
      </w:pPr>
      <w:r>
        <w:rPr>
          <w:rFonts w:ascii="宋体" w:hAnsi="宋体" w:cs="宋体"/>
        </w:rPr>
        <w:t xml:space="preserve">1.4.2 </w:t>
      </w:r>
      <w:r>
        <w:rPr>
          <w:rFonts w:ascii="宋体" w:hAnsi="宋体" w:cs="宋体" w:hint="eastAsia"/>
        </w:rPr>
        <w:t>发票开具方式：</w:t>
      </w:r>
      <w:r>
        <w:rPr>
          <w:rFonts w:ascii="宋体" w:hAnsi="宋体" w:cs="宋体"/>
          <w:u w:val="single"/>
        </w:rPr>
        <w:t xml:space="preserve">                                            </w:t>
      </w:r>
      <w:r>
        <w:rPr>
          <w:rFonts w:ascii="宋体" w:hAnsi="宋体" w:cs="宋体" w:hint="eastAsia"/>
        </w:rPr>
        <w:t>。</w:t>
      </w:r>
    </w:p>
    <w:p w:rsidR="0050113F" w:rsidRDefault="0050113F">
      <w:pPr>
        <w:spacing w:line="360" w:lineRule="auto"/>
        <w:jc w:val="left"/>
        <w:rPr>
          <w:rFonts w:ascii="宋体"/>
          <w:b/>
          <w:bCs/>
        </w:rPr>
      </w:pPr>
      <w:bookmarkStart w:id="335" w:name="_Toc32071"/>
      <w:bookmarkStart w:id="336" w:name="_Toc19304"/>
      <w:bookmarkStart w:id="337" w:name="_Toc2846"/>
      <w:r>
        <w:rPr>
          <w:rFonts w:ascii="宋体" w:hAnsi="宋体" w:cs="宋体"/>
          <w:b/>
          <w:bCs/>
        </w:rPr>
        <w:t xml:space="preserve">1.5 </w:t>
      </w:r>
      <w:r>
        <w:rPr>
          <w:rFonts w:ascii="宋体" w:hAnsi="宋体" w:cs="宋体" w:hint="eastAsia"/>
          <w:b/>
          <w:bCs/>
        </w:rPr>
        <w:t>货物交付期限、地点和方式</w:t>
      </w:r>
      <w:bookmarkEnd w:id="335"/>
      <w:bookmarkEnd w:id="336"/>
      <w:bookmarkEnd w:id="337"/>
    </w:p>
    <w:p w:rsidR="0050113F" w:rsidRDefault="0050113F">
      <w:pPr>
        <w:spacing w:line="360" w:lineRule="auto"/>
        <w:jc w:val="left"/>
        <w:rPr>
          <w:rFonts w:ascii="宋体"/>
          <w:u w:val="single"/>
        </w:rPr>
      </w:pPr>
      <w:r>
        <w:rPr>
          <w:rFonts w:ascii="宋体" w:hAnsi="宋体" w:cs="宋体"/>
        </w:rPr>
        <w:t xml:space="preserve">1.5.1 </w:t>
      </w:r>
      <w:r>
        <w:rPr>
          <w:rFonts w:ascii="宋体" w:hAnsi="宋体" w:cs="宋体" w:hint="eastAsia"/>
        </w:rPr>
        <w:t>交付期限：</w:t>
      </w:r>
      <w:r>
        <w:rPr>
          <w:rFonts w:ascii="宋体" w:hAnsi="宋体" w:cs="宋体" w:hint="eastAsia"/>
          <w:u w:val="single"/>
        </w:rPr>
        <w:t>合同签订后，按合同规定交货。</w:t>
      </w:r>
    </w:p>
    <w:p w:rsidR="0050113F" w:rsidRDefault="0050113F">
      <w:pPr>
        <w:spacing w:line="360" w:lineRule="auto"/>
        <w:jc w:val="left"/>
        <w:rPr>
          <w:rFonts w:ascii="宋体"/>
        </w:rPr>
      </w:pPr>
      <w:r>
        <w:rPr>
          <w:rFonts w:ascii="宋体" w:hAnsi="宋体" w:cs="宋体"/>
        </w:rPr>
        <w:t xml:space="preserve">1.5.2 </w:t>
      </w:r>
      <w:r>
        <w:rPr>
          <w:rFonts w:ascii="宋体" w:hAnsi="宋体" w:cs="宋体" w:hint="eastAsia"/>
        </w:rPr>
        <w:t>交付地点：</w:t>
      </w:r>
      <w:r>
        <w:rPr>
          <w:rFonts w:ascii="宋体" w:hAnsi="宋体" w:cs="宋体" w:hint="eastAsia"/>
          <w:u w:val="single"/>
        </w:rPr>
        <w:t>采购人指定地点</w:t>
      </w:r>
      <w:r>
        <w:rPr>
          <w:rFonts w:ascii="宋体" w:hAnsi="宋体" w:cs="宋体"/>
          <w:u w:val="single"/>
        </w:rPr>
        <w:t xml:space="preserve"> </w:t>
      </w:r>
      <w:r>
        <w:rPr>
          <w:rFonts w:ascii="宋体" w:hAnsi="宋体" w:cs="宋体" w:hint="eastAsia"/>
        </w:rPr>
        <w:t>；</w:t>
      </w:r>
    </w:p>
    <w:p w:rsidR="0050113F" w:rsidRDefault="0050113F">
      <w:pPr>
        <w:spacing w:line="360" w:lineRule="auto"/>
        <w:jc w:val="left"/>
        <w:rPr>
          <w:rFonts w:ascii="宋体"/>
        </w:rPr>
      </w:pPr>
      <w:r>
        <w:rPr>
          <w:rFonts w:ascii="宋体" w:hAnsi="宋体" w:cs="宋体"/>
        </w:rPr>
        <w:t xml:space="preserve">1.5.3 </w:t>
      </w:r>
      <w:r>
        <w:rPr>
          <w:rFonts w:ascii="宋体" w:hAnsi="宋体" w:cs="宋体" w:hint="eastAsia"/>
        </w:rPr>
        <w:t>交付方式：</w:t>
      </w:r>
      <w:r>
        <w:rPr>
          <w:rFonts w:ascii="宋体" w:hAnsi="宋体" w:cs="宋体" w:hint="eastAsia"/>
          <w:u w:val="single"/>
        </w:rPr>
        <w:t xml:space="preserve">　　　　　　　　　</w:t>
      </w:r>
      <w:r>
        <w:rPr>
          <w:rFonts w:ascii="宋体" w:hAnsi="宋体" w:cs="宋体"/>
          <w:u w:val="single"/>
        </w:rPr>
        <w:t xml:space="preserve">                      </w:t>
      </w:r>
      <w:r>
        <w:rPr>
          <w:rFonts w:ascii="宋体" w:hAnsi="宋体" w:cs="宋体" w:hint="eastAsia"/>
          <w:u w:val="single"/>
        </w:rPr>
        <w:t xml:space="preserve">　</w:t>
      </w:r>
      <w:r>
        <w:rPr>
          <w:rFonts w:ascii="宋体" w:hAnsi="宋体" w:cs="宋体"/>
          <w:u w:val="single"/>
        </w:rPr>
        <w:t xml:space="preserve">      </w:t>
      </w:r>
      <w:r>
        <w:rPr>
          <w:rFonts w:ascii="宋体" w:hAnsi="宋体" w:cs="宋体" w:hint="eastAsia"/>
        </w:rPr>
        <w:t>。</w:t>
      </w:r>
    </w:p>
    <w:p w:rsidR="0050113F" w:rsidRPr="00EB478C" w:rsidRDefault="0050113F" w:rsidP="00EB478C">
      <w:pPr>
        <w:spacing w:line="360" w:lineRule="auto"/>
        <w:jc w:val="left"/>
        <w:rPr>
          <w:rFonts w:ascii="宋体"/>
        </w:rPr>
      </w:pPr>
      <w:r w:rsidRPr="00F60D2B">
        <w:rPr>
          <w:rFonts w:ascii="宋体" w:hAnsi="宋体" w:cs="宋体"/>
        </w:rPr>
        <w:t>1.5.4</w:t>
      </w:r>
      <w:r w:rsidRPr="00EB478C">
        <w:rPr>
          <w:rFonts w:ascii="宋体" w:hAnsi="宋体" w:cs="宋体" w:hint="eastAsia"/>
        </w:rPr>
        <w:t>交货时注意事项：</w:t>
      </w:r>
    </w:p>
    <w:p w:rsidR="0050113F" w:rsidRPr="00EB478C" w:rsidRDefault="0050113F" w:rsidP="00EB478C">
      <w:pPr>
        <w:spacing w:line="360" w:lineRule="auto"/>
        <w:jc w:val="left"/>
        <w:rPr>
          <w:rFonts w:ascii="宋体"/>
        </w:rPr>
      </w:pPr>
      <w:r>
        <w:rPr>
          <w:rFonts w:ascii="宋体" w:hAnsi="宋体" w:cs="宋体"/>
        </w:rPr>
        <w:t>1.5.4.1</w:t>
      </w:r>
      <w:r>
        <w:rPr>
          <w:rFonts w:ascii="宋体" w:hAnsi="宋体" w:cs="宋体" w:hint="eastAsia"/>
        </w:rPr>
        <w:t>中标人</w:t>
      </w:r>
      <w:r w:rsidRPr="00EB478C">
        <w:rPr>
          <w:rFonts w:ascii="宋体" w:hAnsi="宋体" w:cs="宋体" w:hint="eastAsia"/>
        </w:rPr>
        <w:t>在产品交付时须提供省级及省级以上检测机构出具的主要产品（或同类产品）质检报告（本批次），应至少包含甲醛释放量检验内容。</w:t>
      </w:r>
    </w:p>
    <w:p w:rsidR="0050113F" w:rsidRPr="00EB478C" w:rsidRDefault="0050113F" w:rsidP="00EB478C">
      <w:pPr>
        <w:spacing w:line="360" w:lineRule="auto"/>
        <w:jc w:val="left"/>
        <w:rPr>
          <w:rFonts w:ascii="宋体"/>
        </w:rPr>
      </w:pPr>
      <w:r>
        <w:rPr>
          <w:rFonts w:ascii="宋体" w:hAnsi="宋体" w:cs="宋体"/>
        </w:rPr>
        <w:t>1.5.4.2</w:t>
      </w:r>
      <w:r>
        <w:rPr>
          <w:rFonts w:ascii="宋体" w:hAnsi="宋体" w:cs="宋体" w:hint="eastAsia"/>
        </w:rPr>
        <w:t>中标人</w:t>
      </w:r>
      <w:r w:rsidRPr="00EB478C">
        <w:rPr>
          <w:rFonts w:ascii="宋体" w:hAnsi="宋体" w:cs="宋体" w:hint="eastAsia"/>
        </w:rPr>
        <w:t>应免费提供以下资料：</w:t>
      </w:r>
    </w:p>
    <w:p w:rsidR="0050113F" w:rsidRPr="00F60D2B" w:rsidRDefault="0050113F" w:rsidP="00EB478C">
      <w:pPr>
        <w:spacing w:line="360" w:lineRule="auto"/>
        <w:jc w:val="left"/>
        <w:rPr>
          <w:rFonts w:ascii="宋体"/>
        </w:rPr>
      </w:pPr>
      <w:r w:rsidRPr="00EB478C">
        <w:rPr>
          <w:rFonts w:ascii="宋体" w:hAnsi="宋体" w:cs="宋体" w:hint="eastAsia"/>
        </w:rPr>
        <w:t>产品出厂合格证、厂家质量检验报告、厂家质量保证书、商检证、安装图纸及安装技术说明、操作使用说明书及维修手册、其他供用户使用的必备资料。</w:t>
      </w:r>
    </w:p>
    <w:p w:rsidR="0050113F" w:rsidRDefault="0050113F">
      <w:pPr>
        <w:spacing w:line="360" w:lineRule="auto"/>
        <w:jc w:val="left"/>
        <w:rPr>
          <w:rFonts w:ascii="宋体"/>
          <w:b/>
          <w:bCs/>
        </w:rPr>
      </w:pPr>
      <w:bookmarkStart w:id="338" w:name="_Toc21423"/>
      <w:bookmarkStart w:id="339" w:name="_Toc19554"/>
      <w:bookmarkStart w:id="340" w:name="_Toc27250"/>
      <w:r>
        <w:rPr>
          <w:rFonts w:ascii="宋体" w:hAnsi="宋体" w:cs="宋体"/>
          <w:b/>
          <w:bCs/>
        </w:rPr>
        <w:t xml:space="preserve">1.6 </w:t>
      </w:r>
      <w:r>
        <w:rPr>
          <w:rFonts w:ascii="宋体" w:hAnsi="宋体" w:cs="宋体" w:hint="eastAsia"/>
          <w:b/>
          <w:bCs/>
        </w:rPr>
        <w:t>违约责任</w:t>
      </w:r>
      <w:bookmarkEnd w:id="338"/>
      <w:bookmarkEnd w:id="339"/>
      <w:bookmarkEnd w:id="340"/>
    </w:p>
    <w:p w:rsidR="0050113F" w:rsidRDefault="0050113F">
      <w:pPr>
        <w:spacing w:line="360" w:lineRule="auto"/>
        <w:jc w:val="left"/>
        <w:rPr>
          <w:rFonts w:ascii="宋体"/>
        </w:rPr>
      </w:pPr>
      <w:r>
        <w:rPr>
          <w:rFonts w:ascii="宋体" w:hAnsi="宋体" w:cs="宋体"/>
        </w:rPr>
        <w:t xml:space="preserve">1.6.1 </w:t>
      </w:r>
      <w:r>
        <w:rPr>
          <w:rFonts w:ascii="宋体" w:hAnsi="宋体" w:cs="宋体" w:hint="eastAsia"/>
        </w:rPr>
        <w:t>除不可抗力外，如果乙方没有按照本合同约定的期限、地点和方式交付货物，那么甲方可要求乙方支付违约金，违约金按每迟延交付货物一日的应交付而未交付货物价格的</w:t>
      </w:r>
      <w:r>
        <w:rPr>
          <w:rFonts w:ascii="宋体" w:hAnsi="宋体" w:cs="宋体"/>
          <w:u w:val="single"/>
        </w:rPr>
        <w:t xml:space="preserve">    </w:t>
      </w:r>
      <w:r>
        <w:rPr>
          <w:rFonts w:ascii="宋体" w:hAnsi="宋体" w:cs="宋体"/>
        </w:rPr>
        <w:t>%</w:t>
      </w:r>
      <w:r>
        <w:rPr>
          <w:rFonts w:ascii="宋体" w:hAnsi="宋体" w:cs="宋体" w:hint="eastAsia"/>
        </w:rPr>
        <w:t>计算，最高限额为本合同总价的</w:t>
      </w:r>
      <w:r>
        <w:rPr>
          <w:rFonts w:ascii="宋体" w:hAnsi="宋体" w:cs="宋体"/>
          <w:u w:val="single"/>
        </w:rPr>
        <w:t xml:space="preserve">     </w:t>
      </w:r>
      <w:r>
        <w:rPr>
          <w:rFonts w:ascii="宋体" w:hAnsi="宋体" w:cs="宋体"/>
        </w:rPr>
        <w:t>%</w:t>
      </w:r>
      <w:r>
        <w:rPr>
          <w:rFonts w:ascii="宋体" w:hAnsi="宋体" w:cs="宋体" w:hint="eastAsia"/>
        </w:rPr>
        <w:t>；迟延交付货物的违约金计算数额达到前述最高限额之日起，甲方有权在要求乙方支付违约金的同时，书面通知乙方解除本合同；</w:t>
      </w:r>
    </w:p>
    <w:p w:rsidR="0050113F" w:rsidRDefault="0050113F">
      <w:pPr>
        <w:spacing w:line="360" w:lineRule="auto"/>
        <w:jc w:val="left"/>
        <w:rPr>
          <w:rFonts w:ascii="宋体"/>
        </w:rPr>
      </w:pPr>
      <w:r>
        <w:rPr>
          <w:rFonts w:ascii="宋体" w:hAnsi="宋体" w:cs="宋体"/>
        </w:rPr>
        <w:t xml:space="preserve">1.6.2 </w:t>
      </w:r>
      <w:r>
        <w:rPr>
          <w:rFonts w:ascii="宋体" w:hAnsi="宋体" w:cs="宋体" w:hint="eastAsia"/>
        </w:rPr>
        <w:t>除不可抗力外，如果甲方没有按照本合同约定的付款方式付款，那么乙方可要求甲方支付违约金，违约金按每迟延付款一日的应付而未付款的</w:t>
      </w:r>
      <w:r>
        <w:rPr>
          <w:rFonts w:ascii="宋体" w:hAnsi="宋体" w:cs="宋体"/>
          <w:u w:val="single"/>
        </w:rPr>
        <w:t xml:space="preserve">    </w:t>
      </w:r>
      <w:r>
        <w:rPr>
          <w:rFonts w:ascii="宋体" w:hAnsi="宋体" w:cs="宋体"/>
        </w:rPr>
        <w:t>%</w:t>
      </w:r>
      <w:r>
        <w:rPr>
          <w:rFonts w:ascii="宋体" w:hAnsi="宋体" w:cs="宋体" w:hint="eastAsia"/>
        </w:rPr>
        <w:t>计算，最高限额为本合同总价的</w:t>
      </w:r>
      <w:r>
        <w:rPr>
          <w:rFonts w:ascii="宋体" w:hAnsi="宋体" w:cs="宋体"/>
          <w:u w:val="single"/>
        </w:rPr>
        <w:t xml:space="preserve">     </w:t>
      </w:r>
      <w:r>
        <w:rPr>
          <w:rFonts w:ascii="宋体" w:hAnsi="宋体" w:cs="宋体"/>
        </w:rPr>
        <w:t>%</w:t>
      </w:r>
      <w:r>
        <w:rPr>
          <w:rFonts w:ascii="宋体" w:hAnsi="宋体" w:cs="宋体" w:hint="eastAsia"/>
        </w:rPr>
        <w:t>；迟延付款的违约金计算数额达到前述最高限额之日起，乙方有权在要求甲方支付违约金的同时，书面通知甲方解除本合同；</w:t>
      </w:r>
    </w:p>
    <w:p w:rsidR="0050113F" w:rsidRDefault="0050113F">
      <w:pPr>
        <w:spacing w:line="360" w:lineRule="auto"/>
        <w:jc w:val="left"/>
        <w:rPr>
          <w:rFonts w:ascii="宋体"/>
        </w:rPr>
      </w:pPr>
      <w:r>
        <w:rPr>
          <w:rFonts w:ascii="宋体" w:hAnsi="宋体" w:cs="宋体"/>
        </w:rPr>
        <w:t xml:space="preserve">1.6.3 </w:t>
      </w:r>
      <w:r>
        <w:rPr>
          <w:rFonts w:ascii="宋体" w:hAnsi="宋体" w:cs="宋体" w:hint="eastAsia"/>
        </w:rPr>
        <w:t>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rsidR="0050113F" w:rsidRDefault="0050113F">
      <w:pPr>
        <w:spacing w:line="360" w:lineRule="auto"/>
        <w:jc w:val="left"/>
        <w:rPr>
          <w:rFonts w:ascii="宋体"/>
        </w:rPr>
      </w:pPr>
      <w:r>
        <w:rPr>
          <w:rFonts w:ascii="宋体" w:hAnsi="宋体" w:cs="宋体"/>
        </w:rPr>
        <w:t xml:space="preserve">1.6.4 </w:t>
      </w:r>
      <w:r>
        <w:rPr>
          <w:rFonts w:ascii="宋体" w:hAnsi="宋体" w:cs="宋体" w:hint="eastAsia"/>
        </w:rPr>
        <w:t>任何一方按照前述约定要求违约方支付违约金的同时，仍有权要求违约方继续履行合同、采取补救措施，并有权按照己方实际损失情况要求违约方赔偿损失；任何一方按照前述约定要求解除本合同的同时，仍有权要求违约方支付违约金和按照己方实际损失情况要求违约方赔偿损失；且守约方行使的任何权利救济方式均不视为其放弃了其他法定或者约定的权利救济方式；</w:t>
      </w:r>
    </w:p>
    <w:p w:rsidR="0050113F" w:rsidRDefault="0050113F">
      <w:pPr>
        <w:spacing w:line="360" w:lineRule="auto"/>
        <w:jc w:val="left"/>
        <w:rPr>
          <w:rFonts w:ascii="宋体"/>
        </w:rPr>
      </w:pPr>
      <w:r>
        <w:rPr>
          <w:rFonts w:ascii="宋体" w:hAnsi="宋体" w:cs="宋体"/>
        </w:rPr>
        <w:t xml:space="preserve">1.6.5 </w:t>
      </w:r>
      <w:r>
        <w:rPr>
          <w:rFonts w:ascii="宋体" w:hAnsi="宋体" w:cs="宋体" w:hint="eastAsia"/>
        </w:rPr>
        <w:t>除前述约定外，除不可抗力外，任何一方未能履行本合同约定的义务，对方当事人均有权要求继续履行、采取补救措施或者赔偿损失等，且对方当事人行使的任何权利救济方式均不视为其放弃了其他法定或者约定的权利救济方式；</w:t>
      </w:r>
    </w:p>
    <w:p w:rsidR="0050113F" w:rsidRDefault="0050113F">
      <w:pPr>
        <w:spacing w:line="360" w:lineRule="auto"/>
        <w:jc w:val="left"/>
        <w:rPr>
          <w:rFonts w:ascii="宋体"/>
        </w:rPr>
      </w:pPr>
      <w:r>
        <w:rPr>
          <w:rFonts w:ascii="宋体" w:hAnsi="宋体" w:cs="宋体"/>
        </w:rPr>
        <w:t xml:space="preserve">1.6.6 </w:t>
      </w:r>
      <w:r>
        <w:rPr>
          <w:rFonts w:ascii="宋体" w:hAnsi="宋体" w:cs="宋体" w:hint="eastAsia"/>
        </w:rPr>
        <w:t>如果出现政府采购监督管理部门在处理投诉事项期间，书面通知甲方暂停采购活动的情形，或者询问或质疑事项可能影响中标结果的，导致甲方中止履行合同的情形，均不视为甲方违约。</w:t>
      </w:r>
    </w:p>
    <w:p w:rsidR="0050113F" w:rsidRDefault="0050113F">
      <w:pPr>
        <w:spacing w:line="360" w:lineRule="auto"/>
        <w:jc w:val="left"/>
        <w:rPr>
          <w:rFonts w:ascii="宋体"/>
          <w:b/>
          <w:bCs/>
        </w:rPr>
      </w:pPr>
      <w:bookmarkStart w:id="341" w:name="_Toc16021"/>
      <w:bookmarkStart w:id="342" w:name="_Toc15583"/>
      <w:bookmarkStart w:id="343" w:name="_Toc28375"/>
      <w:r>
        <w:rPr>
          <w:rFonts w:ascii="宋体" w:hAnsi="宋体" w:cs="宋体"/>
          <w:b/>
          <w:bCs/>
        </w:rPr>
        <w:t xml:space="preserve">1.7 </w:t>
      </w:r>
      <w:r>
        <w:rPr>
          <w:rFonts w:ascii="宋体" w:hAnsi="宋体" w:cs="宋体" w:hint="eastAsia"/>
          <w:b/>
          <w:bCs/>
        </w:rPr>
        <w:t>合同争议的解决</w:t>
      </w:r>
      <w:bookmarkEnd w:id="341"/>
      <w:bookmarkEnd w:id="342"/>
      <w:bookmarkEnd w:id="343"/>
    </w:p>
    <w:p w:rsidR="0050113F" w:rsidRDefault="0050113F" w:rsidP="004D2708">
      <w:pPr>
        <w:spacing w:line="360" w:lineRule="auto"/>
        <w:ind w:firstLineChars="200" w:firstLine="31680"/>
        <w:jc w:val="left"/>
        <w:rPr>
          <w:rFonts w:ascii="宋体"/>
        </w:rPr>
      </w:pPr>
      <w:r>
        <w:rPr>
          <w:rFonts w:ascii="宋体" w:hAnsi="宋体" w:cs="宋体" w:hint="eastAsia"/>
        </w:rPr>
        <w:t>本合同履行过程中发生的任何争议，双方当事人均可通过和解或者调解解决；不愿和解、调解或者和解、调解不成的，可以选择下列第</w:t>
      </w:r>
      <w:r>
        <w:rPr>
          <w:rFonts w:ascii="宋体" w:hAnsi="宋体" w:cs="宋体"/>
          <w:u w:val="single"/>
        </w:rPr>
        <w:t xml:space="preserve">    </w:t>
      </w:r>
      <w:r>
        <w:rPr>
          <w:rFonts w:ascii="宋体" w:hAnsi="宋体" w:cs="宋体" w:hint="eastAsia"/>
        </w:rPr>
        <w:t>种方式解决：</w:t>
      </w:r>
    </w:p>
    <w:p w:rsidR="0050113F" w:rsidRDefault="0050113F">
      <w:pPr>
        <w:spacing w:line="360" w:lineRule="auto"/>
        <w:jc w:val="left"/>
        <w:rPr>
          <w:rFonts w:ascii="宋体"/>
        </w:rPr>
      </w:pPr>
      <w:r>
        <w:rPr>
          <w:rFonts w:ascii="宋体" w:hAnsi="宋体" w:cs="宋体"/>
        </w:rPr>
        <w:t xml:space="preserve">1.7.1 </w:t>
      </w:r>
      <w:r>
        <w:rPr>
          <w:rFonts w:ascii="宋体" w:hAnsi="宋体" w:cs="宋体" w:hint="eastAsia"/>
        </w:rPr>
        <w:t>将争议递交</w:t>
      </w:r>
      <w:r>
        <w:rPr>
          <w:rFonts w:ascii="宋体" w:hAnsi="宋体" w:cs="宋体"/>
          <w:u w:val="single"/>
        </w:rPr>
        <w:t xml:space="preserve">              </w:t>
      </w:r>
      <w:r>
        <w:rPr>
          <w:rFonts w:ascii="宋体" w:hAnsi="宋体" w:cs="宋体" w:hint="eastAsia"/>
        </w:rPr>
        <w:t>仲裁委员会依申请仲裁时其现行有效的仲裁规则裁决；</w:t>
      </w:r>
    </w:p>
    <w:p w:rsidR="0050113F" w:rsidRDefault="0050113F">
      <w:pPr>
        <w:spacing w:line="360" w:lineRule="auto"/>
        <w:jc w:val="left"/>
        <w:rPr>
          <w:rFonts w:ascii="宋体"/>
        </w:rPr>
      </w:pPr>
      <w:r>
        <w:rPr>
          <w:rFonts w:ascii="宋体" w:hAnsi="宋体" w:cs="宋体"/>
        </w:rPr>
        <w:t xml:space="preserve">1.7.2 </w:t>
      </w:r>
      <w:r>
        <w:rPr>
          <w:rFonts w:ascii="宋体" w:hAnsi="宋体" w:cs="宋体" w:hint="eastAsia"/>
        </w:rPr>
        <w:t>向</w:t>
      </w:r>
      <w:r>
        <w:rPr>
          <w:rFonts w:ascii="宋体" w:hAnsi="宋体" w:cs="宋体" w:hint="eastAsia"/>
          <w:u w:val="single"/>
        </w:rPr>
        <w:t>（被告住所地、合同履行地、合同签订地、原告住所地、标的物所在地等与争议有实际联系的地点中选出的人民法院名称）</w:t>
      </w:r>
      <w:r>
        <w:rPr>
          <w:rFonts w:ascii="宋体" w:hAnsi="宋体" w:cs="宋体"/>
          <w:u w:val="single"/>
        </w:rPr>
        <w:t xml:space="preserve">    </w:t>
      </w:r>
      <w:r>
        <w:rPr>
          <w:rFonts w:ascii="宋体" w:hAnsi="宋体" w:cs="宋体" w:hint="eastAsia"/>
        </w:rPr>
        <w:t>人民法院起诉。</w:t>
      </w:r>
    </w:p>
    <w:p w:rsidR="0050113F" w:rsidRDefault="0050113F">
      <w:pPr>
        <w:spacing w:line="360" w:lineRule="auto"/>
        <w:jc w:val="left"/>
        <w:rPr>
          <w:rFonts w:ascii="宋体"/>
          <w:b/>
          <w:bCs/>
        </w:rPr>
      </w:pPr>
      <w:bookmarkStart w:id="344" w:name="_Toc7245"/>
      <w:bookmarkStart w:id="345" w:name="_Toc11173"/>
      <w:bookmarkStart w:id="346" w:name="_Toc15322"/>
      <w:r>
        <w:rPr>
          <w:rFonts w:ascii="宋体" w:hAnsi="宋体" w:cs="宋体"/>
          <w:b/>
          <w:bCs/>
        </w:rPr>
        <w:t xml:space="preserve">1.8 </w:t>
      </w:r>
      <w:r>
        <w:rPr>
          <w:rFonts w:ascii="宋体" w:hAnsi="宋体" w:cs="宋体" w:hint="eastAsia"/>
          <w:b/>
          <w:bCs/>
        </w:rPr>
        <w:t>合同生效</w:t>
      </w:r>
      <w:bookmarkEnd w:id="344"/>
      <w:bookmarkEnd w:id="345"/>
      <w:bookmarkEnd w:id="346"/>
    </w:p>
    <w:p w:rsidR="0050113F" w:rsidRDefault="0050113F">
      <w:pPr>
        <w:spacing w:line="360" w:lineRule="auto"/>
        <w:jc w:val="left"/>
        <w:rPr>
          <w:rFonts w:ascii="宋体"/>
          <w:b/>
          <w:bCs/>
        </w:rPr>
      </w:pPr>
      <w:r>
        <w:rPr>
          <w:rFonts w:ascii="宋体" w:hAnsi="宋体" w:cs="宋体" w:hint="eastAsia"/>
        </w:rPr>
        <w:t>本合同自双方当事人盖章或者签字时生效。</w:t>
      </w:r>
    </w:p>
    <w:p w:rsidR="0050113F" w:rsidRDefault="0050113F">
      <w:pPr>
        <w:spacing w:line="360" w:lineRule="auto"/>
        <w:jc w:val="left"/>
        <w:rPr>
          <w:rFonts w:ascii="宋体"/>
        </w:rPr>
      </w:pPr>
    </w:p>
    <w:p w:rsidR="0050113F" w:rsidRDefault="0050113F">
      <w:pPr>
        <w:spacing w:line="360" w:lineRule="auto"/>
        <w:jc w:val="left"/>
        <w:rPr>
          <w:rFonts w:ascii="宋体"/>
        </w:rPr>
      </w:pPr>
      <w:r>
        <w:rPr>
          <w:rFonts w:ascii="宋体" w:hAnsi="宋体" w:cs="宋体" w:hint="eastAsia"/>
          <w:b/>
          <w:bCs/>
        </w:rPr>
        <w:t>甲方</w:t>
      </w:r>
      <w:r>
        <w:rPr>
          <w:rFonts w:ascii="宋体" w:hAnsi="宋体" w:cs="宋体" w:hint="eastAsia"/>
        </w:rPr>
        <w:t>：</w:t>
      </w:r>
      <w:r>
        <w:rPr>
          <w:rFonts w:ascii="宋体" w:hAnsi="宋体" w:cs="宋体"/>
        </w:rPr>
        <w:t xml:space="preserve">                             </w:t>
      </w:r>
      <w:r>
        <w:rPr>
          <w:rFonts w:ascii="宋体" w:hAnsi="宋体" w:cs="宋体"/>
          <w:b/>
          <w:bCs/>
        </w:rPr>
        <w:t xml:space="preserve">      </w:t>
      </w:r>
      <w:r>
        <w:rPr>
          <w:rFonts w:ascii="宋体" w:hAnsi="宋体" w:cs="宋体" w:hint="eastAsia"/>
          <w:b/>
          <w:bCs/>
        </w:rPr>
        <w:t>乙方</w:t>
      </w:r>
      <w:r>
        <w:rPr>
          <w:rFonts w:ascii="宋体" w:hAnsi="宋体" w:cs="宋体" w:hint="eastAsia"/>
        </w:rPr>
        <w:t>：</w:t>
      </w:r>
    </w:p>
    <w:p w:rsidR="0050113F" w:rsidRDefault="0050113F">
      <w:pPr>
        <w:spacing w:line="360" w:lineRule="auto"/>
        <w:jc w:val="left"/>
        <w:rPr>
          <w:rFonts w:ascii="宋体"/>
        </w:rPr>
      </w:pPr>
      <w:r>
        <w:rPr>
          <w:rFonts w:ascii="宋体" w:hAnsi="宋体" w:cs="宋体" w:hint="eastAsia"/>
        </w:rPr>
        <w:t>统一社会信用代码：</w:t>
      </w:r>
      <w:r>
        <w:rPr>
          <w:rFonts w:ascii="宋体" w:hAnsi="宋体" w:cs="宋体"/>
        </w:rPr>
        <w:t xml:space="preserve">                        </w:t>
      </w:r>
      <w:r>
        <w:rPr>
          <w:rFonts w:ascii="宋体" w:hAnsi="宋体" w:cs="宋体" w:hint="eastAsia"/>
        </w:rPr>
        <w:t>统一社会信用代码或身份证号码：</w:t>
      </w:r>
    </w:p>
    <w:p w:rsidR="0050113F" w:rsidRDefault="0050113F">
      <w:pPr>
        <w:spacing w:line="360" w:lineRule="auto"/>
        <w:jc w:val="left"/>
        <w:rPr>
          <w:rFonts w:ascii="宋体"/>
        </w:rPr>
      </w:pPr>
      <w:r>
        <w:rPr>
          <w:rFonts w:ascii="宋体" w:hAnsi="宋体" w:cs="宋体" w:hint="eastAsia"/>
        </w:rPr>
        <w:t>住所：</w:t>
      </w:r>
      <w:r>
        <w:rPr>
          <w:rFonts w:ascii="宋体" w:hAnsi="宋体" w:cs="宋体"/>
        </w:rPr>
        <w:t xml:space="preserve">                                   </w:t>
      </w:r>
      <w:r>
        <w:rPr>
          <w:rFonts w:ascii="宋体" w:hAnsi="宋体" w:cs="宋体" w:hint="eastAsia"/>
        </w:rPr>
        <w:t>住所：</w:t>
      </w:r>
    </w:p>
    <w:p w:rsidR="0050113F" w:rsidRDefault="0050113F">
      <w:pPr>
        <w:spacing w:line="360" w:lineRule="auto"/>
        <w:jc w:val="left"/>
        <w:rPr>
          <w:rFonts w:ascii="宋体"/>
        </w:rPr>
      </w:pPr>
      <w:r>
        <w:rPr>
          <w:rFonts w:ascii="宋体" w:hAnsi="宋体" w:cs="宋体" w:hint="eastAsia"/>
        </w:rPr>
        <w:t>法定代表人或</w:t>
      </w:r>
      <w:r>
        <w:rPr>
          <w:rFonts w:ascii="宋体" w:hAnsi="宋体" w:cs="宋体"/>
        </w:rPr>
        <w:t xml:space="preserve">                             </w:t>
      </w:r>
      <w:r>
        <w:rPr>
          <w:rFonts w:ascii="宋体" w:hAnsi="宋体" w:cs="宋体" w:hint="eastAsia"/>
        </w:rPr>
        <w:t>法定代表人</w:t>
      </w:r>
    </w:p>
    <w:p w:rsidR="0050113F" w:rsidRDefault="0050113F">
      <w:pPr>
        <w:spacing w:line="360" w:lineRule="auto"/>
        <w:jc w:val="left"/>
        <w:rPr>
          <w:rFonts w:ascii="宋体"/>
        </w:rPr>
      </w:pPr>
      <w:r>
        <w:rPr>
          <w:rFonts w:ascii="宋体" w:hAnsi="宋体" w:cs="宋体" w:hint="eastAsia"/>
        </w:rPr>
        <w:t>授权代表（签字）：</w:t>
      </w:r>
      <w:r>
        <w:rPr>
          <w:rFonts w:ascii="宋体" w:hAnsi="宋体" w:cs="宋体"/>
        </w:rPr>
        <w:t xml:space="preserve">                        </w:t>
      </w:r>
      <w:r>
        <w:rPr>
          <w:rFonts w:ascii="宋体" w:hAnsi="宋体" w:cs="宋体" w:hint="eastAsia"/>
        </w:rPr>
        <w:t>或授权代表（签字）</w:t>
      </w:r>
      <w:r>
        <w:rPr>
          <w:rFonts w:ascii="宋体" w:hAnsi="宋体" w:cs="宋体"/>
        </w:rPr>
        <w:t xml:space="preserve">: </w:t>
      </w:r>
    </w:p>
    <w:p w:rsidR="0050113F" w:rsidRDefault="0050113F">
      <w:pPr>
        <w:spacing w:line="360" w:lineRule="auto"/>
        <w:jc w:val="left"/>
        <w:rPr>
          <w:rFonts w:ascii="宋体"/>
        </w:rPr>
      </w:pPr>
      <w:r>
        <w:rPr>
          <w:rFonts w:ascii="宋体" w:hAnsi="宋体" w:cs="宋体" w:hint="eastAsia"/>
        </w:rPr>
        <w:t>联系人：</w:t>
      </w:r>
      <w:r>
        <w:rPr>
          <w:rFonts w:ascii="宋体" w:hAnsi="宋体" w:cs="宋体"/>
        </w:rPr>
        <w:t xml:space="preserve">                                 </w:t>
      </w:r>
      <w:r>
        <w:rPr>
          <w:rFonts w:ascii="宋体" w:hAnsi="宋体" w:cs="宋体" w:hint="eastAsia"/>
        </w:rPr>
        <w:t>联系人：</w:t>
      </w:r>
    </w:p>
    <w:p w:rsidR="0050113F" w:rsidRDefault="0050113F">
      <w:pPr>
        <w:spacing w:line="360" w:lineRule="auto"/>
        <w:jc w:val="left"/>
        <w:rPr>
          <w:rFonts w:ascii="宋体"/>
        </w:rPr>
      </w:pPr>
      <w:r>
        <w:rPr>
          <w:rFonts w:ascii="宋体" w:hAnsi="宋体" w:cs="宋体" w:hint="eastAsia"/>
        </w:rPr>
        <w:t>约定送达地址：</w:t>
      </w:r>
      <w:r>
        <w:rPr>
          <w:rFonts w:ascii="宋体" w:hAnsi="宋体" w:cs="宋体"/>
        </w:rPr>
        <w:t xml:space="preserve">                           </w:t>
      </w:r>
      <w:r>
        <w:rPr>
          <w:rFonts w:ascii="宋体" w:hAnsi="宋体" w:cs="宋体" w:hint="eastAsia"/>
        </w:rPr>
        <w:t>约定送达地址：</w:t>
      </w:r>
    </w:p>
    <w:p w:rsidR="0050113F" w:rsidRDefault="0050113F">
      <w:pPr>
        <w:spacing w:line="360" w:lineRule="auto"/>
        <w:jc w:val="left"/>
        <w:rPr>
          <w:rFonts w:ascii="宋体"/>
        </w:rPr>
      </w:pPr>
      <w:r>
        <w:rPr>
          <w:rFonts w:ascii="宋体" w:hAnsi="宋体" w:cs="宋体" w:hint="eastAsia"/>
        </w:rPr>
        <w:t>邮政编码：</w:t>
      </w:r>
      <w:r>
        <w:rPr>
          <w:rFonts w:ascii="宋体" w:hAnsi="宋体" w:cs="宋体"/>
        </w:rPr>
        <w:t xml:space="preserve">                               </w:t>
      </w:r>
      <w:r>
        <w:rPr>
          <w:rFonts w:ascii="宋体" w:hAnsi="宋体" w:cs="宋体" w:hint="eastAsia"/>
        </w:rPr>
        <w:t>邮政编码：</w:t>
      </w:r>
    </w:p>
    <w:p w:rsidR="0050113F" w:rsidRDefault="0050113F">
      <w:pPr>
        <w:spacing w:line="360" w:lineRule="auto"/>
        <w:jc w:val="left"/>
        <w:rPr>
          <w:rFonts w:ascii="宋体"/>
        </w:rPr>
      </w:pPr>
      <w:r>
        <w:rPr>
          <w:rFonts w:ascii="宋体" w:hAnsi="宋体" w:cs="宋体" w:hint="eastAsia"/>
        </w:rPr>
        <w:t>电话</w:t>
      </w:r>
      <w:r>
        <w:rPr>
          <w:rFonts w:ascii="宋体" w:hAnsi="宋体" w:cs="宋体"/>
        </w:rPr>
        <w:t xml:space="preserve">:                                    </w:t>
      </w:r>
      <w:r>
        <w:rPr>
          <w:rFonts w:ascii="宋体" w:hAnsi="宋体" w:cs="宋体" w:hint="eastAsia"/>
        </w:rPr>
        <w:t>电话</w:t>
      </w:r>
      <w:r>
        <w:rPr>
          <w:rFonts w:ascii="宋体" w:hAnsi="宋体" w:cs="宋体"/>
        </w:rPr>
        <w:t xml:space="preserve">: </w:t>
      </w:r>
    </w:p>
    <w:p w:rsidR="0050113F" w:rsidRDefault="0050113F">
      <w:pPr>
        <w:spacing w:line="360" w:lineRule="auto"/>
        <w:jc w:val="left"/>
        <w:rPr>
          <w:rFonts w:ascii="宋体"/>
        </w:rPr>
      </w:pPr>
      <w:r>
        <w:rPr>
          <w:rFonts w:ascii="宋体" w:hAnsi="宋体" w:cs="宋体" w:hint="eastAsia"/>
        </w:rPr>
        <w:t>传真</w:t>
      </w:r>
      <w:r>
        <w:rPr>
          <w:rFonts w:ascii="宋体" w:hAnsi="宋体" w:cs="宋体"/>
        </w:rPr>
        <w:t xml:space="preserve">:                                    </w:t>
      </w:r>
      <w:r>
        <w:rPr>
          <w:rFonts w:ascii="宋体" w:hAnsi="宋体" w:cs="宋体" w:hint="eastAsia"/>
        </w:rPr>
        <w:t>传真</w:t>
      </w:r>
      <w:r>
        <w:rPr>
          <w:rFonts w:ascii="宋体" w:hAnsi="宋体" w:cs="宋体"/>
        </w:rPr>
        <w:t>:</w:t>
      </w:r>
    </w:p>
    <w:p w:rsidR="0050113F" w:rsidRDefault="0050113F">
      <w:pPr>
        <w:spacing w:line="360" w:lineRule="auto"/>
        <w:jc w:val="left"/>
        <w:rPr>
          <w:rFonts w:ascii="宋体"/>
        </w:rPr>
      </w:pPr>
      <w:r>
        <w:rPr>
          <w:rFonts w:ascii="宋体" w:hAnsi="宋体" w:cs="宋体" w:hint="eastAsia"/>
        </w:rPr>
        <w:t>电子邮箱：</w:t>
      </w:r>
      <w:r>
        <w:rPr>
          <w:rFonts w:ascii="宋体" w:hAnsi="宋体" w:cs="宋体"/>
        </w:rPr>
        <w:t xml:space="preserve">                               </w:t>
      </w:r>
      <w:r>
        <w:rPr>
          <w:rFonts w:ascii="宋体" w:hAnsi="宋体" w:cs="宋体" w:hint="eastAsia"/>
        </w:rPr>
        <w:t>电子邮箱：</w:t>
      </w:r>
    </w:p>
    <w:p w:rsidR="0050113F" w:rsidRDefault="0050113F">
      <w:pPr>
        <w:spacing w:line="360" w:lineRule="auto"/>
        <w:jc w:val="left"/>
        <w:rPr>
          <w:rFonts w:ascii="宋体"/>
        </w:rPr>
      </w:pPr>
      <w:r>
        <w:rPr>
          <w:rFonts w:ascii="宋体" w:hAnsi="宋体" w:cs="宋体" w:hint="eastAsia"/>
        </w:rPr>
        <w:t>开户银行：</w:t>
      </w:r>
      <w:r>
        <w:rPr>
          <w:rFonts w:ascii="宋体" w:hAnsi="宋体" w:cs="宋体"/>
        </w:rPr>
        <w:t xml:space="preserve">                               </w:t>
      </w:r>
      <w:r>
        <w:rPr>
          <w:rFonts w:ascii="宋体" w:hAnsi="宋体" w:cs="宋体" w:hint="eastAsia"/>
        </w:rPr>
        <w:t>开户银行：</w:t>
      </w:r>
      <w:r>
        <w:rPr>
          <w:rFonts w:ascii="宋体" w:hAnsi="宋体" w:cs="宋体"/>
        </w:rPr>
        <w:t xml:space="preserve"> </w:t>
      </w:r>
    </w:p>
    <w:p w:rsidR="0050113F" w:rsidRDefault="0050113F">
      <w:pPr>
        <w:spacing w:line="360" w:lineRule="auto"/>
        <w:jc w:val="left"/>
        <w:rPr>
          <w:rFonts w:ascii="宋体"/>
        </w:rPr>
      </w:pPr>
      <w:r>
        <w:rPr>
          <w:rFonts w:ascii="宋体" w:hAnsi="宋体" w:cs="宋体" w:hint="eastAsia"/>
        </w:rPr>
        <w:t>开户名称：</w:t>
      </w:r>
      <w:r>
        <w:rPr>
          <w:rFonts w:ascii="宋体" w:hAnsi="宋体" w:cs="宋体"/>
        </w:rPr>
        <w:t xml:space="preserve">                               </w:t>
      </w:r>
      <w:r>
        <w:rPr>
          <w:rFonts w:ascii="宋体" w:hAnsi="宋体" w:cs="宋体" w:hint="eastAsia"/>
        </w:rPr>
        <w:t>开户名称：</w:t>
      </w:r>
      <w:r>
        <w:rPr>
          <w:rFonts w:ascii="宋体" w:hAnsi="宋体" w:cs="宋体"/>
        </w:rPr>
        <w:t xml:space="preserve"> </w:t>
      </w:r>
    </w:p>
    <w:p w:rsidR="0050113F" w:rsidRDefault="0050113F">
      <w:pPr>
        <w:spacing w:line="360" w:lineRule="auto"/>
        <w:jc w:val="left"/>
        <w:rPr>
          <w:rFonts w:ascii="宋体"/>
        </w:rPr>
      </w:pPr>
      <w:r>
        <w:rPr>
          <w:rFonts w:ascii="宋体" w:hAnsi="宋体" w:cs="宋体" w:hint="eastAsia"/>
        </w:rPr>
        <w:t>开户账号：</w:t>
      </w:r>
      <w:r>
        <w:rPr>
          <w:rFonts w:ascii="宋体" w:hAnsi="宋体" w:cs="宋体"/>
        </w:rPr>
        <w:t xml:space="preserve">                               </w:t>
      </w:r>
      <w:r>
        <w:rPr>
          <w:rFonts w:ascii="宋体" w:hAnsi="宋体" w:cs="宋体" w:hint="eastAsia"/>
        </w:rPr>
        <w:t>开户账号：</w:t>
      </w:r>
    </w:p>
    <w:p w:rsidR="0050113F" w:rsidRDefault="0050113F">
      <w:pPr>
        <w:spacing w:line="360" w:lineRule="auto"/>
        <w:jc w:val="left"/>
        <w:rPr>
          <w:rFonts w:ascii="宋体"/>
          <w:b/>
          <w:bCs/>
        </w:rPr>
      </w:pPr>
      <w:bookmarkStart w:id="347" w:name="_Toc331685783"/>
      <w:r>
        <w:rPr>
          <w:rFonts w:ascii="宋体" w:hAnsi="宋体" w:cs="宋体" w:hint="eastAsia"/>
          <w:b/>
          <w:bCs/>
        </w:rPr>
        <w:t>第二部分</w:t>
      </w:r>
      <w:r>
        <w:rPr>
          <w:rFonts w:ascii="宋体" w:hAnsi="宋体" w:cs="宋体"/>
          <w:b/>
          <w:bCs/>
        </w:rPr>
        <w:t xml:space="preserve"> </w:t>
      </w:r>
      <w:r>
        <w:rPr>
          <w:rFonts w:ascii="宋体" w:hAnsi="宋体" w:cs="宋体" w:hint="eastAsia"/>
          <w:b/>
          <w:bCs/>
        </w:rPr>
        <w:t>合同一般条款</w:t>
      </w:r>
      <w:bookmarkEnd w:id="347"/>
    </w:p>
    <w:p w:rsidR="0050113F" w:rsidRDefault="0050113F">
      <w:pPr>
        <w:spacing w:line="360" w:lineRule="auto"/>
        <w:jc w:val="left"/>
        <w:rPr>
          <w:rFonts w:ascii="宋体"/>
          <w:b/>
          <w:bCs/>
        </w:rPr>
      </w:pPr>
      <w:bookmarkStart w:id="348" w:name="_Toc259093669"/>
      <w:bookmarkStart w:id="349" w:name="_Ref467379225"/>
      <w:bookmarkStart w:id="350" w:name="_Ref467379101"/>
      <w:bookmarkStart w:id="351" w:name="_Ref467378499"/>
      <w:bookmarkStart w:id="352" w:name="_Toc279701240"/>
      <w:bookmarkStart w:id="353" w:name="_Ref467379214"/>
      <w:bookmarkStart w:id="354" w:name="_Ref467379195"/>
      <w:bookmarkStart w:id="355" w:name="_Toc28763"/>
      <w:bookmarkStart w:id="356" w:name="_Ref467379109"/>
      <w:bookmarkStart w:id="357" w:name="_Ref467378463"/>
      <w:bookmarkStart w:id="358" w:name="_Toc19614"/>
      <w:bookmarkStart w:id="359" w:name="_Ref467378404"/>
      <w:bookmarkStart w:id="360" w:name="_Toc16917"/>
      <w:bookmarkStart w:id="361" w:name="_Ref467379205"/>
      <w:bookmarkStart w:id="362" w:name="_Toc487900349"/>
      <w:bookmarkStart w:id="363" w:name="_Ref467379094"/>
      <w:r>
        <w:rPr>
          <w:rFonts w:ascii="宋体" w:hAnsi="宋体" w:cs="宋体"/>
          <w:b/>
          <w:bCs/>
        </w:rPr>
        <w:t xml:space="preserve">2.1 </w:t>
      </w:r>
      <w:r>
        <w:rPr>
          <w:rFonts w:ascii="宋体" w:hAnsi="宋体" w:cs="宋体" w:hint="eastAsia"/>
          <w:b/>
          <w:bCs/>
        </w:rPr>
        <w:t>定义</w:t>
      </w:r>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p>
    <w:p w:rsidR="0050113F" w:rsidRDefault="0050113F" w:rsidP="004D2708">
      <w:pPr>
        <w:spacing w:line="360" w:lineRule="auto"/>
        <w:ind w:firstLineChars="100" w:firstLine="31680"/>
        <w:jc w:val="left"/>
        <w:rPr>
          <w:rFonts w:ascii="宋体"/>
        </w:rPr>
      </w:pPr>
      <w:r>
        <w:rPr>
          <w:rFonts w:ascii="宋体" w:hAnsi="宋体" w:cs="宋体" w:hint="eastAsia"/>
        </w:rPr>
        <w:t>本合同中的下列词语应按以下内容进行解释：</w:t>
      </w:r>
    </w:p>
    <w:p w:rsidR="0050113F" w:rsidRDefault="0050113F">
      <w:pPr>
        <w:spacing w:line="360" w:lineRule="auto"/>
        <w:jc w:val="left"/>
        <w:rPr>
          <w:rFonts w:ascii="宋体"/>
        </w:rPr>
      </w:pPr>
      <w:r>
        <w:rPr>
          <w:rFonts w:ascii="宋体" w:hAnsi="宋体" w:cs="宋体"/>
        </w:rPr>
        <w:t xml:space="preserve">2.1.1 </w:t>
      </w:r>
      <w:r>
        <w:rPr>
          <w:rFonts w:ascii="宋体" w:hAnsi="宋体" w:cs="宋体" w:hint="eastAsia"/>
        </w:rPr>
        <w:t>“合同</w:t>
      </w:r>
      <w:r>
        <w:rPr>
          <w:rFonts w:ascii="宋体" w:cs="宋体" w:hint="eastAsia"/>
        </w:rPr>
        <w:t>”</w:t>
      </w:r>
      <w:r>
        <w:rPr>
          <w:rFonts w:ascii="宋体" w:hAnsi="宋体" w:cs="宋体" w:hint="eastAsia"/>
        </w:rPr>
        <w:t>系指采购人和中标供应商（中标人）签订的载明双方当事人所达成的协议，并包括所有的附件、附录和构成合同的其他文件。</w:t>
      </w:r>
    </w:p>
    <w:p w:rsidR="0050113F" w:rsidRDefault="0050113F">
      <w:pPr>
        <w:spacing w:line="360" w:lineRule="auto"/>
        <w:jc w:val="left"/>
        <w:rPr>
          <w:rFonts w:ascii="宋体"/>
        </w:rPr>
      </w:pPr>
      <w:r>
        <w:rPr>
          <w:rFonts w:ascii="宋体" w:hAnsi="宋体" w:cs="宋体"/>
        </w:rPr>
        <w:t xml:space="preserve">2.1.2 </w:t>
      </w:r>
      <w:r>
        <w:rPr>
          <w:rFonts w:ascii="宋体" w:hAnsi="宋体" w:cs="宋体" w:hint="eastAsia"/>
        </w:rPr>
        <w:t>“合同价</w:t>
      </w:r>
      <w:r>
        <w:rPr>
          <w:rFonts w:ascii="宋体" w:cs="宋体" w:hint="eastAsia"/>
        </w:rPr>
        <w:t>”</w:t>
      </w:r>
      <w:r>
        <w:rPr>
          <w:rFonts w:ascii="宋体" w:hAnsi="宋体" w:cs="宋体" w:hint="eastAsia"/>
        </w:rPr>
        <w:t>系指根据合同约定，中标供应商（中标人）在完全履行合同义务后，采购人应支付给中标供应商（中标人）的价格。</w:t>
      </w:r>
    </w:p>
    <w:p w:rsidR="0050113F" w:rsidRDefault="0050113F">
      <w:pPr>
        <w:spacing w:line="360" w:lineRule="auto"/>
        <w:jc w:val="left"/>
        <w:rPr>
          <w:rFonts w:ascii="宋体"/>
        </w:rPr>
      </w:pPr>
      <w:r>
        <w:rPr>
          <w:rFonts w:ascii="宋体" w:hAnsi="宋体" w:cs="宋体"/>
        </w:rPr>
        <w:t xml:space="preserve">2.1.3 </w:t>
      </w:r>
      <w:r>
        <w:rPr>
          <w:rFonts w:ascii="宋体" w:hAnsi="宋体" w:cs="宋体" w:hint="eastAsia"/>
        </w:rPr>
        <w:t>“货物</w:t>
      </w:r>
      <w:r>
        <w:rPr>
          <w:rFonts w:ascii="宋体" w:cs="宋体" w:hint="eastAsia"/>
        </w:rPr>
        <w:t>”</w:t>
      </w:r>
      <w:r>
        <w:rPr>
          <w:rFonts w:ascii="宋体" w:hAnsi="宋体" w:cs="宋体" w:hint="eastAsia"/>
        </w:rPr>
        <w:t>系指中标供应商（中标人）根据合同约定应向采购人交付的一切各种形态和种类的物品，包括原材料、燃料、设备、机械、仪表、备件、计算机软件、产品等，并包括工具、手册等其他相关资料。</w:t>
      </w:r>
    </w:p>
    <w:p w:rsidR="0050113F" w:rsidRDefault="0050113F">
      <w:pPr>
        <w:spacing w:line="360" w:lineRule="auto"/>
        <w:jc w:val="left"/>
        <w:rPr>
          <w:rFonts w:ascii="宋体"/>
        </w:rPr>
      </w:pPr>
      <w:bookmarkStart w:id="364" w:name="_Ref467378840"/>
      <w:r>
        <w:rPr>
          <w:rFonts w:ascii="宋体" w:hAnsi="宋体" w:cs="宋体"/>
        </w:rPr>
        <w:t xml:space="preserve">2.1.4 </w:t>
      </w:r>
      <w:r>
        <w:rPr>
          <w:rFonts w:ascii="宋体" w:hAnsi="宋体" w:cs="宋体" w:hint="eastAsia"/>
        </w:rPr>
        <w:t>“甲方</w:t>
      </w:r>
      <w:r>
        <w:rPr>
          <w:rFonts w:ascii="宋体" w:cs="宋体" w:hint="eastAsia"/>
        </w:rPr>
        <w:t>”</w:t>
      </w:r>
      <w:r>
        <w:rPr>
          <w:rFonts w:ascii="宋体" w:hAnsi="宋体" w:cs="宋体" w:hint="eastAsia"/>
        </w:rPr>
        <w:t>系指与中标供应商（中标人）签署合同的采购人</w:t>
      </w:r>
      <w:bookmarkEnd w:id="364"/>
      <w:r>
        <w:rPr>
          <w:rFonts w:ascii="宋体" w:hAnsi="宋体" w:cs="宋体" w:hint="eastAsia"/>
        </w:rPr>
        <w:t>；采购人委托采购代理机构代表其与乙方签订合同的，采购人的授权委托书作为合同附件。</w:t>
      </w:r>
    </w:p>
    <w:p w:rsidR="0050113F" w:rsidRDefault="0050113F">
      <w:pPr>
        <w:spacing w:line="360" w:lineRule="auto"/>
        <w:jc w:val="left"/>
        <w:rPr>
          <w:rFonts w:ascii="宋体"/>
        </w:rPr>
      </w:pPr>
      <w:bookmarkStart w:id="365" w:name="_Ref467379400"/>
      <w:r>
        <w:rPr>
          <w:rFonts w:ascii="宋体" w:hAnsi="宋体" w:cs="宋体"/>
        </w:rPr>
        <w:t xml:space="preserve">2.1.5 </w:t>
      </w:r>
      <w:r>
        <w:rPr>
          <w:rFonts w:ascii="宋体" w:hAnsi="宋体" w:cs="宋体" w:hint="eastAsia"/>
        </w:rPr>
        <w:t>“乙方</w:t>
      </w:r>
      <w:r>
        <w:rPr>
          <w:rFonts w:ascii="宋体" w:cs="宋体" w:hint="eastAsia"/>
        </w:rPr>
        <w:t>”</w:t>
      </w:r>
      <w:r>
        <w:rPr>
          <w:rFonts w:ascii="宋体" w:hAnsi="宋体" w:cs="宋体" w:hint="eastAsia"/>
        </w:rPr>
        <w:t>系指根据合同约定交付货物的中标供应商（中标人）</w:t>
      </w:r>
      <w:bookmarkEnd w:id="365"/>
      <w:r>
        <w:rPr>
          <w:rFonts w:ascii="宋体" w:hAnsi="宋体" w:cs="宋体" w:hint="eastAsia"/>
        </w:rPr>
        <w:t>；两个以上的自然人、法人或者其他组织组成一个联合体，以一个供应商（投标人）的身份共同参加政府采购的，联合体各方均应为乙方或者与乙方相同地位的合同当事人，并就合同约定的事项对甲方承担连带责任。</w:t>
      </w:r>
    </w:p>
    <w:p w:rsidR="0050113F" w:rsidRDefault="0050113F">
      <w:pPr>
        <w:spacing w:line="360" w:lineRule="auto"/>
        <w:jc w:val="left"/>
        <w:rPr>
          <w:rFonts w:ascii="宋体"/>
        </w:rPr>
      </w:pPr>
      <w:bookmarkStart w:id="366" w:name="_Ref467379436"/>
      <w:r>
        <w:rPr>
          <w:rFonts w:ascii="宋体" w:hAnsi="宋体" w:cs="宋体"/>
        </w:rPr>
        <w:t xml:space="preserve">2.1.6 </w:t>
      </w:r>
      <w:r>
        <w:rPr>
          <w:rFonts w:ascii="宋体" w:hAnsi="宋体" w:cs="宋体" w:hint="eastAsia"/>
        </w:rPr>
        <w:t>“现场</w:t>
      </w:r>
      <w:r>
        <w:rPr>
          <w:rFonts w:ascii="宋体" w:cs="宋体" w:hint="eastAsia"/>
        </w:rPr>
        <w:t>”</w:t>
      </w:r>
      <w:r>
        <w:rPr>
          <w:rFonts w:ascii="宋体" w:hAnsi="宋体" w:cs="宋体" w:hint="eastAsia"/>
        </w:rPr>
        <w:t>系指合同约定货物将要运至或者安装的地点。</w:t>
      </w:r>
      <w:bookmarkEnd w:id="366"/>
    </w:p>
    <w:p w:rsidR="0050113F" w:rsidRDefault="0050113F">
      <w:pPr>
        <w:spacing w:line="360" w:lineRule="auto"/>
        <w:jc w:val="left"/>
        <w:rPr>
          <w:rFonts w:ascii="宋体"/>
          <w:b/>
          <w:bCs/>
        </w:rPr>
      </w:pPr>
      <w:bookmarkStart w:id="367" w:name="_Toc32504"/>
      <w:bookmarkStart w:id="368" w:name="_Toc27635"/>
      <w:bookmarkStart w:id="369" w:name="_Toc279701241"/>
      <w:bookmarkStart w:id="370" w:name="_Toc487900350"/>
      <w:bookmarkStart w:id="371" w:name="_Toc13336"/>
      <w:bookmarkStart w:id="372" w:name="_Toc259093670"/>
      <w:r>
        <w:rPr>
          <w:rFonts w:ascii="宋体" w:hAnsi="宋体" w:cs="宋体"/>
          <w:b/>
          <w:bCs/>
        </w:rPr>
        <w:t xml:space="preserve">2.2 </w:t>
      </w:r>
      <w:r>
        <w:rPr>
          <w:rFonts w:ascii="宋体" w:hAnsi="宋体" w:cs="宋体" w:hint="eastAsia"/>
          <w:b/>
          <w:bCs/>
        </w:rPr>
        <w:t>技术规范</w:t>
      </w:r>
      <w:bookmarkEnd w:id="367"/>
      <w:bookmarkEnd w:id="368"/>
      <w:bookmarkEnd w:id="369"/>
      <w:bookmarkEnd w:id="370"/>
      <w:bookmarkEnd w:id="371"/>
      <w:bookmarkEnd w:id="372"/>
    </w:p>
    <w:p w:rsidR="0050113F" w:rsidRDefault="0050113F" w:rsidP="004D2708">
      <w:pPr>
        <w:spacing w:line="360" w:lineRule="auto"/>
        <w:ind w:firstLineChars="150" w:firstLine="31680"/>
        <w:jc w:val="left"/>
        <w:rPr>
          <w:rFonts w:ascii="宋体"/>
        </w:rPr>
      </w:pPr>
      <w:r>
        <w:rPr>
          <w:rFonts w:ascii="宋体" w:hAnsi="宋体" w:cs="宋体" w:hint="eastAsia"/>
        </w:rPr>
        <w:t>货物所应遵守的技术规范应与招标文件规定的技术规范和技术规范附件</w:t>
      </w:r>
      <w:r>
        <w:rPr>
          <w:rFonts w:ascii="宋体" w:hAnsi="宋体" w:cs="宋体"/>
        </w:rPr>
        <w:t>(</w:t>
      </w:r>
      <w:r>
        <w:rPr>
          <w:rFonts w:ascii="宋体" w:hAnsi="宋体" w:cs="宋体" w:hint="eastAsia"/>
        </w:rPr>
        <w:t>如果有的话</w:t>
      </w:r>
      <w:r>
        <w:rPr>
          <w:rFonts w:ascii="宋体" w:hAnsi="宋体" w:cs="宋体"/>
        </w:rPr>
        <w:t>)</w:t>
      </w:r>
      <w:r>
        <w:rPr>
          <w:rFonts w:ascii="宋体" w:hAnsi="宋体" w:cs="宋体" w:hint="eastAsia"/>
        </w:rPr>
        <w:t>及其技术规范偏差表</w:t>
      </w:r>
      <w:r>
        <w:rPr>
          <w:rFonts w:ascii="宋体" w:hAnsi="宋体" w:cs="宋体"/>
        </w:rPr>
        <w:t>(</w:t>
      </w:r>
      <w:r>
        <w:rPr>
          <w:rFonts w:ascii="宋体" w:hAnsi="宋体" w:cs="宋体" w:hint="eastAsia"/>
        </w:rPr>
        <w:t>如果被甲方接受的话</w:t>
      </w:r>
      <w:r>
        <w:rPr>
          <w:rFonts w:ascii="宋体" w:hAnsi="宋体" w:cs="宋体"/>
        </w:rPr>
        <w:t>)</w:t>
      </w:r>
      <w:r>
        <w:rPr>
          <w:rFonts w:ascii="宋体" w:hAnsi="宋体" w:cs="宋体" w:hint="eastAsia"/>
        </w:rPr>
        <w:t>相一致；如果招标文件中没有技术规范的相应说明，那么应以国家有关部门最新颁布的相应标准和规范为准。</w:t>
      </w:r>
    </w:p>
    <w:p w:rsidR="0050113F" w:rsidRDefault="0050113F">
      <w:pPr>
        <w:spacing w:line="360" w:lineRule="auto"/>
        <w:jc w:val="left"/>
        <w:rPr>
          <w:rFonts w:ascii="宋体"/>
          <w:b/>
          <w:bCs/>
        </w:rPr>
      </w:pPr>
      <w:bookmarkStart w:id="373" w:name="_Toc279701242"/>
      <w:bookmarkStart w:id="374" w:name="_Toc259093671"/>
      <w:bookmarkStart w:id="375" w:name="_Toc31634"/>
      <w:bookmarkStart w:id="376" w:name="_Toc487900351"/>
      <w:bookmarkStart w:id="377" w:name="_Toc27853"/>
      <w:bookmarkStart w:id="378" w:name="_Toc9829"/>
      <w:r>
        <w:rPr>
          <w:rFonts w:ascii="宋体" w:hAnsi="宋体" w:cs="宋体"/>
          <w:b/>
          <w:bCs/>
        </w:rPr>
        <w:t xml:space="preserve">2.3 </w:t>
      </w:r>
      <w:r>
        <w:rPr>
          <w:rFonts w:ascii="宋体" w:hAnsi="宋体" w:cs="宋体" w:hint="eastAsia"/>
          <w:b/>
          <w:bCs/>
        </w:rPr>
        <w:t>知识产权</w:t>
      </w:r>
      <w:bookmarkEnd w:id="373"/>
      <w:bookmarkEnd w:id="374"/>
      <w:bookmarkEnd w:id="375"/>
      <w:bookmarkEnd w:id="376"/>
      <w:bookmarkEnd w:id="377"/>
      <w:bookmarkEnd w:id="378"/>
    </w:p>
    <w:p w:rsidR="0050113F" w:rsidRDefault="0050113F">
      <w:pPr>
        <w:spacing w:line="360" w:lineRule="auto"/>
        <w:jc w:val="left"/>
        <w:rPr>
          <w:rFonts w:ascii="宋体"/>
        </w:rPr>
      </w:pPr>
      <w:r>
        <w:rPr>
          <w:rFonts w:ascii="宋体" w:hAnsi="宋体" w:cs="宋体"/>
        </w:rPr>
        <w:t xml:space="preserve">2.3.1 </w:t>
      </w:r>
      <w:r>
        <w:rPr>
          <w:rFonts w:ascii="宋体" w:hAnsi="宋体" w:cs="宋体" w:hint="eastAsia"/>
        </w:rPr>
        <w:t>乙方应保证甲方在使用该货物或其任何一部分时不受任何第三方提出的侵犯其著作权、商标权、专利权等知识产权方面的起诉；如果任何第三方提出侵权指控，那么乙方须与该第三方交涉并承担由此发生的一切责任、费用和赔偿；</w:t>
      </w:r>
    </w:p>
    <w:p w:rsidR="0050113F" w:rsidRDefault="0050113F">
      <w:pPr>
        <w:spacing w:line="360" w:lineRule="auto"/>
        <w:jc w:val="left"/>
        <w:rPr>
          <w:rFonts w:ascii="宋体"/>
        </w:rPr>
      </w:pPr>
      <w:r>
        <w:rPr>
          <w:rFonts w:ascii="宋体" w:hAnsi="宋体" w:cs="宋体"/>
        </w:rPr>
        <w:t>2.3.2</w:t>
      </w:r>
      <w:r>
        <w:rPr>
          <w:rFonts w:ascii="宋体" w:hAnsi="宋体" w:cs="宋体" w:hint="eastAsia"/>
        </w:rPr>
        <w:t>具有知识产权的计算机软件等货物的知识产权归属，详见</w:t>
      </w:r>
      <w:r>
        <w:rPr>
          <w:rFonts w:ascii="宋体" w:hAnsi="宋体" w:cs="宋体" w:hint="eastAsia"/>
          <w:b/>
          <w:bCs/>
          <w:i/>
          <w:iCs/>
          <w:u w:val="single"/>
        </w:rPr>
        <w:t>合同专用条款</w:t>
      </w:r>
      <w:r>
        <w:rPr>
          <w:rFonts w:ascii="宋体" w:hAnsi="宋体" w:cs="宋体" w:hint="eastAsia"/>
        </w:rPr>
        <w:t>。</w:t>
      </w:r>
    </w:p>
    <w:p w:rsidR="0050113F" w:rsidRDefault="0050113F">
      <w:pPr>
        <w:spacing w:line="360" w:lineRule="auto"/>
        <w:jc w:val="left"/>
        <w:rPr>
          <w:rFonts w:ascii="宋体"/>
          <w:b/>
          <w:bCs/>
        </w:rPr>
      </w:pPr>
      <w:bookmarkStart w:id="379" w:name="_Toc11932"/>
      <w:bookmarkStart w:id="380" w:name="_Toc4194"/>
      <w:bookmarkStart w:id="381" w:name="_Toc29149"/>
      <w:r>
        <w:rPr>
          <w:rFonts w:ascii="宋体" w:hAnsi="宋体" w:cs="宋体"/>
          <w:b/>
          <w:bCs/>
        </w:rPr>
        <w:t xml:space="preserve">2.4 </w:t>
      </w:r>
      <w:r>
        <w:rPr>
          <w:rFonts w:ascii="宋体" w:hAnsi="宋体" w:cs="宋体" w:hint="eastAsia"/>
          <w:b/>
          <w:bCs/>
        </w:rPr>
        <w:t>包装和装运</w:t>
      </w:r>
      <w:bookmarkEnd w:id="379"/>
      <w:bookmarkEnd w:id="380"/>
      <w:bookmarkEnd w:id="381"/>
    </w:p>
    <w:p w:rsidR="0050113F" w:rsidRDefault="0050113F">
      <w:pPr>
        <w:spacing w:line="360" w:lineRule="auto"/>
        <w:jc w:val="left"/>
        <w:rPr>
          <w:rFonts w:ascii="宋体"/>
        </w:rPr>
      </w:pPr>
      <w:r>
        <w:rPr>
          <w:rFonts w:ascii="宋体" w:hAnsi="宋体" w:cs="宋体"/>
        </w:rPr>
        <w:t>2.4.1</w:t>
      </w:r>
      <w:r>
        <w:rPr>
          <w:rFonts w:ascii="宋体" w:hAnsi="宋体" w:cs="宋体" w:hint="eastAsia"/>
        </w:rPr>
        <w:t>除</w:t>
      </w:r>
      <w:r>
        <w:rPr>
          <w:rFonts w:ascii="宋体" w:hAnsi="宋体" w:cs="宋体" w:hint="eastAsia"/>
          <w:b/>
          <w:bCs/>
          <w:i/>
          <w:iCs/>
          <w:u w:val="single"/>
        </w:rPr>
        <w:t>合同专用条款</w:t>
      </w:r>
      <w:r>
        <w:rPr>
          <w:rFonts w:ascii="宋体" w:hAnsi="宋体" w:cs="宋体" w:hint="eastAsia"/>
        </w:rPr>
        <w:t>另有约定外</w:t>
      </w:r>
      <w:r>
        <w:rPr>
          <w:rFonts w:ascii="宋体" w:cs="宋体"/>
        </w:rPr>
        <w:t>,</w:t>
      </w:r>
      <w:r>
        <w:rPr>
          <w:rFonts w:ascii="宋体" w:hAnsi="宋体" w:cs="宋体" w:hint="eastAsia"/>
        </w:rPr>
        <w:t>乙方交付的全部货物</w:t>
      </w:r>
      <w:r>
        <w:rPr>
          <w:rFonts w:ascii="宋体" w:cs="宋体"/>
        </w:rPr>
        <w:t>,</w:t>
      </w:r>
      <w:r>
        <w:rPr>
          <w:rFonts w:ascii="宋体" w:hAnsi="宋体" w:cs="宋体" w:hint="eastAsia"/>
        </w:rPr>
        <w:t>均应采用本行业通用的方式进行包装，没有通用方式的，应当采取足以保护货物的包装方式，且该包装应符合国家有关包装的法律、法规的规定。如有必要，包装应适用于远距离运输、防潮、防震、防锈和防粗暴装卸，确保货物安全无损地运抵现场。由于包装不善所引起的货物锈蚀、损坏和损失等一切风险均由乙方承担。</w:t>
      </w:r>
    </w:p>
    <w:p w:rsidR="0050113F" w:rsidRDefault="0050113F">
      <w:pPr>
        <w:spacing w:line="360" w:lineRule="auto"/>
        <w:jc w:val="left"/>
        <w:rPr>
          <w:rFonts w:ascii="宋体"/>
        </w:rPr>
      </w:pPr>
      <w:r>
        <w:rPr>
          <w:rFonts w:ascii="宋体" w:hAnsi="宋体" w:cs="宋体"/>
        </w:rPr>
        <w:t xml:space="preserve">2.4.2 </w:t>
      </w:r>
      <w:r>
        <w:rPr>
          <w:rFonts w:ascii="宋体" w:hAnsi="宋体" w:cs="宋体" w:hint="eastAsia"/>
        </w:rPr>
        <w:t>装运货物的要求和通知，详见</w:t>
      </w:r>
      <w:r>
        <w:rPr>
          <w:rFonts w:ascii="宋体" w:hAnsi="宋体" w:cs="宋体" w:hint="eastAsia"/>
          <w:b/>
          <w:bCs/>
          <w:i/>
          <w:iCs/>
          <w:u w:val="single"/>
        </w:rPr>
        <w:t>合同专用条款</w:t>
      </w:r>
      <w:r>
        <w:rPr>
          <w:rFonts w:ascii="宋体" w:hAnsi="宋体" w:cs="宋体" w:hint="eastAsia"/>
        </w:rPr>
        <w:t>。</w:t>
      </w:r>
    </w:p>
    <w:p w:rsidR="0050113F" w:rsidRDefault="0050113F">
      <w:pPr>
        <w:spacing w:line="360" w:lineRule="auto"/>
        <w:jc w:val="left"/>
        <w:rPr>
          <w:rFonts w:ascii="宋体"/>
          <w:b/>
          <w:bCs/>
        </w:rPr>
      </w:pPr>
      <w:bookmarkStart w:id="382" w:name="_Ref467378541"/>
      <w:bookmarkStart w:id="383" w:name="_Ref467378591"/>
      <w:bookmarkStart w:id="384" w:name="_Ref467379542"/>
      <w:bookmarkStart w:id="385" w:name="_Toc487900354"/>
      <w:bookmarkStart w:id="386" w:name="_Ref467379527"/>
      <w:bookmarkStart w:id="387" w:name="_Ref467379536"/>
      <w:bookmarkStart w:id="388" w:name="_Toc279701245"/>
      <w:bookmarkStart w:id="389" w:name="_Toc259093674"/>
      <w:bookmarkStart w:id="390" w:name="_Toc30272"/>
      <w:bookmarkStart w:id="391" w:name="_Toc26182"/>
      <w:bookmarkStart w:id="392" w:name="_Toc19074"/>
      <w:r>
        <w:rPr>
          <w:rFonts w:ascii="宋体" w:hAnsi="宋体" w:cs="宋体"/>
          <w:b/>
          <w:bCs/>
        </w:rPr>
        <w:t>2.</w:t>
      </w:r>
      <w:bookmarkEnd w:id="382"/>
      <w:bookmarkEnd w:id="383"/>
      <w:bookmarkEnd w:id="384"/>
      <w:bookmarkEnd w:id="385"/>
      <w:bookmarkEnd w:id="386"/>
      <w:bookmarkEnd w:id="387"/>
      <w:bookmarkEnd w:id="388"/>
      <w:bookmarkEnd w:id="389"/>
      <w:r>
        <w:rPr>
          <w:rFonts w:ascii="宋体" w:hAnsi="宋体" w:cs="宋体"/>
          <w:b/>
          <w:bCs/>
        </w:rPr>
        <w:t xml:space="preserve">5 </w:t>
      </w:r>
      <w:r>
        <w:rPr>
          <w:rFonts w:ascii="宋体" w:hAnsi="宋体" w:cs="宋体" w:hint="eastAsia"/>
          <w:b/>
          <w:bCs/>
        </w:rPr>
        <w:t>履约检查和问题反馈</w:t>
      </w:r>
      <w:bookmarkEnd w:id="390"/>
      <w:bookmarkEnd w:id="391"/>
      <w:bookmarkEnd w:id="392"/>
    </w:p>
    <w:p w:rsidR="0050113F" w:rsidRDefault="0050113F">
      <w:pPr>
        <w:spacing w:line="360" w:lineRule="auto"/>
        <w:jc w:val="left"/>
        <w:rPr>
          <w:rFonts w:ascii="宋体"/>
        </w:rPr>
      </w:pPr>
      <w:bookmarkStart w:id="393" w:name="_Ref467379657"/>
      <w:r>
        <w:rPr>
          <w:rFonts w:ascii="宋体" w:hAnsi="宋体" w:cs="宋体"/>
        </w:rPr>
        <w:t>2.5.1</w:t>
      </w:r>
      <w:bookmarkStart w:id="394" w:name="_Toc186431854"/>
      <w:bookmarkStart w:id="395" w:name="_Toc487900357"/>
      <w:bookmarkStart w:id="396" w:name="_Ref467379807"/>
      <w:bookmarkStart w:id="397" w:name="_Ref467379793"/>
      <w:bookmarkStart w:id="398" w:name="_Toc259093676"/>
      <w:bookmarkStart w:id="399" w:name="_Toc279701247"/>
      <w:bookmarkEnd w:id="393"/>
      <w:r>
        <w:rPr>
          <w:rFonts w:ascii="宋体" w:hAnsi="宋体" w:cs="宋体" w:hint="eastAsia"/>
        </w:rPr>
        <w:t>甲方有权在其认为必要时，对乙方是否能够按照合同约定交付货物进行履约检查，以确保乙方所交付的货物能够依约满足甲方之项目需求，但不得因履约检查妨碍乙方的正常工作，乙方应予积极配合；</w:t>
      </w:r>
    </w:p>
    <w:p w:rsidR="0050113F" w:rsidRDefault="0050113F">
      <w:pPr>
        <w:spacing w:line="360" w:lineRule="auto"/>
        <w:jc w:val="left"/>
        <w:rPr>
          <w:rFonts w:ascii="宋体"/>
        </w:rPr>
      </w:pPr>
      <w:r>
        <w:rPr>
          <w:rFonts w:ascii="宋体" w:hAnsi="宋体" w:cs="宋体"/>
        </w:rPr>
        <w:t xml:space="preserve">2.5.2 </w:t>
      </w:r>
      <w:r>
        <w:rPr>
          <w:rFonts w:ascii="宋体" w:hAnsi="宋体" w:cs="宋体" w:hint="eastAsia"/>
        </w:rPr>
        <w:t>合同履行期间，甲方有权将履行过程中出现的问题反馈给乙方，双方当事人应以书面形式约定需要完善和改进的内容</w:t>
      </w:r>
      <w:bookmarkStart w:id="400" w:name="_Toc186431855"/>
      <w:bookmarkEnd w:id="394"/>
      <w:r>
        <w:rPr>
          <w:rFonts w:ascii="宋体" w:hAnsi="宋体" w:cs="宋体" w:hint="eastAsia"/>
        </w:rPr>
        <w:t>。</w:t>
      </w:r>
    </w:p>
    <w:p w:rsidR="0050113F" w:rsidRDefault="0050113F">
      <w:pPr>
        <w:spacing w:line="360" w:lineRule="auto"/>
        <w:jc w:val="left"/>
        <w:rPr>
          <w:rFonts w:ascii="宋体"/>
          <w:b/>
          <w:bCs/>
        </w:rPr>
      </w:pPr>
      <w:bookmarkStart w:id="401" w:name="_Toc28451"/>
      <w:bookmarkStart w:id="402" w:name="_Toc19219"/>
      <w:bookmarkStart w:id="403" w:name="_Toc7836"/>
      <w:bookmarkEnd w:id="400"/>
      <w:r>
        <w:rPr>
          <w:rFonts w:ascii="宋体" w:hAnsi="宋体" w:cs="宋体"/>
          <w:b/>
          <w:bCs/>
        </w:rPr>
        <w:t xml:space="preserve">2.6 </w:t>
      </w:r>
      <w:r>
        <w:rPr>
          <w:rFonts w:ascii="宋体" w:hAnsi="宋体" w:cs="宋体" w:hint="eastAsia"/>
          <w:b/>
          <w:bCs/>
        </w:rPr>
        <w:t>结算方式和付款条件</w:t>
      </w:r>
      <w:bookmarkEnd w:id="395"/>
      <w:bookmarkEnd w:id="396"/>
      <w:bookmarkEnd w:id="397"/>
      <w:bookmarkEnd w:id="398"/>
      <w:bookmarkEnd w:id="399"/>
      <w:bookmarkEnd w:id="401"/>
      <w:bookmarkEnd w:id="402"/>
      <w:bookmarkEnd w:id="403"/>
    </w:p>
    <w:p w:rsidR="0050113F" w:rsidRDefault="0050113F">
      <w:pPr>
        <w:spacing w:line="360" w:lineRule="auto"/>
        <w:jc w:val="left"/>
        <w:rPr>
          <w:rFonts w:ascii="宋体"/>
        </w:rPr>
      </w:pPr>
      <w:r>
        <w:rPr>
          <w:rFonts w:ascii="宋体" w:hAnsi="宋体" w:cs="宋体" w:hint="eastAsia"/>
        </w:rPr>
        <w:t>详见</w:t>
      </w:r>
      <w:r>
        <w:rPr>
          <w:rFonts w:ascii="宋体" w:hAnsi="宋体" w:cs="宋体" w:hint="eastAsia"/>
          <w:b/>
          <w:bCs/>
          <w:i/>
          <w:iCs/>
          <w:u w:val="single"/>
        </w:rPr>
        <w:t>合同专用条款</w:t>
      </w:r>
      <w:r>
        <w:rPr>
          <w:rFonts w:ascii="宋体" w:hAnsi="宋体" w:cs="宋体" w:hint="eastAsia"/>
        </w:rPr>
        <w:t>。</w:t>
      </w:r>
    </w:p>
    <w:p w:rsidR="0050113F" w:rsidRDefault="0050113F">
      <w:pPr>
        <w:spacing w:line="360" w:lineRule="auto"/>
        <w:jc w:val="left"/>
        <w:rPr>
          <w:rFonts w:ascii="宋体"/>
          <w:b/>
          <w:bCs/>
        </w:rPr>
      </w:pPr>
      <w:bookmarkStart w:id="404" w:name="_Toc487900358"/>
      <w:bookmarkStart w:id="405" w:name="_Ref467379863"/>
      <w:bookmarkStart w:id="406" w:name="_Toc279701248"/>
      <w:bookmarkStart w:id="407" w:name="_Toc259093677"/>
      <w:bookmarkStart w:id="408" w:name="_Ref467379923"/>
      <w:bookmarkStart w:id="409" w:name="_Ref467379852"/>
      <w:bookmarkStart w:id="410" w:name="_Toc774"/>
      <w:bookmarkStart w:id="411" w:name="_Toc3225"/>
      <w:bookmarkStart w:id="412" w:name="_Toc16110"/>
      <w:r>
        <w:rPr>
          <w:rFonts w:ascii="宋体" w:hAnsi="宋体" w:cs="宋体"/>
          <w:b/>
          <w:bCs/>
        </w:rPr>
        <w:t xml:space="preserve">2.7 </w:t>
      </w:r>
      <w:r>
        <w:rPr>
          <w:rFonts w:ascii="宋体" w:hAnsi="宋体" w:cs="宋体" w:hint="eastAsia"/>
          <w:b/>
          <w:bCs/>
        </w:rPr>
        <w:t>技术资料</w:t>
      </w:r>
      <w:bookmarkEnd w:id="404"/>
      <w:bookmarkEnd w:id="405"/>
      <w:bookmarkEnd w:id="406"/>
      <w:bookmarkEnd w:id="407"/>
      <w:bookmarkEnd w:id="408"/>
      <w:bookmarkEnd w:id="409"/>
      <w:r>
        <w:rPr>
          <w:rFonts w:ascii="宋体" w:hAnsi="宋体" w:cs="宋体" w:hint="eastAsia"/>
          <w:b/>
          <w:bCs/>
        </w:rPr>
        <w:t>和保密义务</w:t>
      </w:r>
      <w:bookmarkEnd w:id="410"/>
      <w:bookmarkEnd w:id="411"/>
      <w:bookmarkEnd w:id="412"/>
    </w:p>
    <w:p w:rsidR="0050113F" w:rsidRDefault="0050113F">
      <w:pPr>
        <w:spacing w:line="360" w:lineRule="auto"/>
        <w:jc w:val="left"/>
        <w:rPr>
          <w:rFonts w:ascii="宋体"/>
        </w:rPr>
      </w:pPr>
      <w:r>
        <w:rPr>
          <w:rFonts w:ascii="宋体" w:hAnsi="宋体" w:cs="宋体"/>
        </w:rPr>
        <w:t xml:space="preserve">2.7.1 </w:t>
      </w:r>
      <w:r>
        <w:rPr>
          <w:rFonts w:ascii="宋体" w:hAnsi="宋体" w:cs="宋体" w:hint="eastAsia"/>
        </w:rPr>
        <w:t>乙方有权依据合同约定和项目需要，向甲方了解有关情况，调阅有关资料等，甲方应予积极配合；</w:t>
      </w:r>
    </w:p>
    <w:p w:rsidR="0050113F" w:rsidRDefault="0050113F">
      <w:pPr>
        <w:spacing w:line="360" w:lineRule="auto"/>
        <w:jc w:val="left"/>
        <w:rPr>
          <w:rFonts w:ascii="宋体"/>
        </w:rPr>
      </w:pPr>
      <w:r>
        <w:rPr>
          <w:rFonts w:ascii="宋体" w:hAnsi="宋体" w:cs="宋体"/>
        </w:rPr>
        <w:t xml:space="preserve">2.7.2 </w:t>
      </w:r>
      <w:r>
        <w:rPr>
          <w:rFonts w:ascii="宋体" w:hAnsi="宋体" w:cs="宋体" w:hint="eastAsia"/>
        </w:rPr>
        <w:t>乙方有义务妥善保管和保护由甲方提供的前款信息和资料等；</w:t>
      </w:r>
    </w:p>
    <w:p w:rsidR="0050113F" w:rsidRDefault="0050113F">
      <w:pPr>
        <w:spacing w:line="360" w:lineRule="auto"/>
        <w:jc w:val="left"/>
        <w:rPr>
          <w:rFonts w:ascii="宋体"/>
        </w:rPr>
      </w:pPr>
      <w:r>
        <w:rPr>
          <w:rFonts w:ascii="宋体" w:hAnsi="宋体" w:cs="宋体"/>
        </w:rPr>
        <w:t>2.7</w:t>
      </w:r>
      <w:r>
        <w:rPr>
          <w:rFonts w:ascii="宋体" w:cs="宋体"/>
        </w:rPr>
        <w:t>.</w:t>
      </w:r>
      <w:r>
        <w:rPr>
          <w:rFonts w:ascii="宋体" w:hAnsi="宋体" w:cs="宋体"/>
        </w:rPr>
        <w:t xml:space="preserve">3 </w:t>
      </w:r>
      <w:r>
        <w:rPr>
          <w:rFonts w:ascii="宋体" w:hAnsi="宋体" w:cs="宋体" w:hint="eastAsia"/>
        </w:rPr>
        <w:t>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rsidR="0050113F" w:rsidRDefault="0050113F">
      <w:pPr>
        <w:spacing w:line="360" w:lineRule="auto"/>
        <w:jc w:val="left"/>
        <w:rPr>
          <w:rFonts w:ascii="宋体"/>
          <w:b/>
          <w:bCs/>
        </w:rPr>
      </w:pPr>
      <w:bookmarkStart w:id="413" w:name="_Toc7860"/>
      <w:r>
        <w:rPr>
          <w:rFonts w:ascii="宋体" w:hAnsi="宋体" w:cs="宋体"/>
          <w:b/>
          <w:bCs/>
        </w:rPr>
        <w:t xml:space="preserve">2.8 </w:t>
      </w:r>
      <w:r>
        <w:rPr>
          <w:rFonts w:ascii="宋体" w:hAnsi="宋体" w:cs="宋体" w:hint="eastAsia"/>
          <w:b/>
          <w:bCs/>
        </w:rPr>
        <w:t>质量保证</w:t>
      </w:r>
      <w:bookmarkEnd w:id="413"/>
    </w:p>
    <w:p w:rsidR="0050113F" w:rsidRDefault="0050113F">
      <w:pPr>
        <w:spacing w:line="360" w:lineRule="auto"/>
        <w:jc w:val="left"/>
        <w:rPr>
          <w:rFonts w:ascii="宋体"/>
        </w:rPr>
      </w:pPr>
      <w:r>
        <w:rPr>
          <w:rFonts w:ascii="宋体" w:hAnsi="宋体" w:cs="宋体"/>
        </w:rPr>
        <w:t xml:space="preserve">2.8.1 </w:t>
      </w:r>
      <w:r>
        <w:rPr>
          <w:rFonts w:ascii="宋体" w:hAnsi="宋体" w:cs="宋体" w:hint="eastAsia"/>
        </w:rPr>
        <w:t>乙方应建立和完善履行合同的内部质量保证体系，并提供相关内部规章制度给甲方，以便甲方进行监督检查；</w:t>
      </w:r>
    </w:p>
    <w:p w:rsidR="0050113F" w:rsidRDefault="0050113F">
      <w:pPr>
        <w:spacing w:line="360" w:lineRule="auto"/>
        <w:jc w:val="left"/>
        <w:rPr>
          <w:rFonts w:ascii="宋体"/>
        </w:rPr>
      </w:pPr>
      <w:r>
        <w:rPr>
          <w:rFonts w:ascii="宋体" w:hAnsi="宋体" w:cs="宋体"/>
        </w:rPr>
        <w:t xml:space="preserve">2.8.2 </w:t>
      </w:r>
      <w:r>
        <w:rPr>
          <w:rFonts w:ascii="宋体" w:hAnsi="宋体" w:cs="宋体" w:hint="eastAsia"/>
        </w:rPr>
        <w:t>乙方应保证履行合同的人员数量和素质、软件和硬件设备的配置、场地、环境和设施等满足全面履行合同的要求，并应接受甲方的监督检查。</w:t>
      </w:r>
    </w:p>
    <w:p w:rsidR="0050113F" w:rsidRDefault="0050113F">
      <w:pPr>
        <w:spacing w:line="360" w:lineRule="auto"/>
        <w:jc w:val="left"/>
        <w:rPr>
          <w:rFonts w:ascii="宋体"/>
          <w:b/>
          <w:bCs/>
        </w:rPr>
      </w:pPr>
      <w:bookmarkStart w:id="414" w:name="_Toc17244"/>
      <w:bookmarkStart w:id="415" w:name="_Toc279701252"/>
      <w:bookmarkStart w:id="416" w:name="_Toc487900362"/>
      <w:bookmarkStart w:id="417" w:name="_Toc259093681"/>
      <w:r>
        <w:rPr>
          <w:rFonts w:ascii="宋体" w:hAnsi="宋体" w:cs="宋体"/>
          <w:b/>
          <w:bCs/>
        </w:rPr>
        <w:t xml:space="preserve">2.9 </w:t>
      </w:r>
      <w:r>
        <w:rPr>
          <w:rFonts w:ascii="宋体" w:hAnsi="宋体" w:cs="宋体" w:hint="eastAsia"/>
          <w:b/>
          <w:bCs/>
        </w:rPr>
        <w:t>货物的风险负担</w:t>
      </w:r>
      <w:bookmarkEnd w:id="414"/>
    </w:p>
    <w:p w:rsidR="0050113F" w:rsidRDefault="0050113F">
      <w:pPr>
        <w:spacing w:line="360" w:lineRule="auto"/>
        <w:jc w:val="left"/>
        <w:rPr>
          <w:rFonts w:ascii="宋体"/>
          <w:b/>
          <w:bCs/>
        </w:rPr>
      </w:pPr>
      <w:r>
        <w:rPr>
          <w:rFonts w:ascii="宋体" w:hAnsi="宋体" w:cs="宋体" w:hint="eastAsia"/>
        </w:rPr>
        <w:t>货物或者在途货物或者交付给第一承运人后的货物毁损、灭失的风险负担详见</w:t>
      </w:r>
      <w:r>
        <w:rPr>
          <w:rFonts w:ascii="宋体" w:hAnsi="宋体" w:cs="宋体" w:hint="eastAsia"/>
          <w:b/>
          <w:bCs/>
          <w:i/>
          <w:iCs/>
          <w:u w:val="single"/>
        </w:rPr>
        <w:t>合同专用条款</w:t>
      </w:r>
      <w:r>
        <w:rPr>
          <w:rFonts w:ascii="宋体" w:hAnsi="宋体" w:cs="宋体" w:hint="eastAsia"/>
        </w:rPr>
        <w:t>。</w:t>
      </w:r>
    </w:p>
    <w:p w:rsidR="0050113F" w:rsidRDefault="0050113F">
      <w:pPr>
        <w:spacing w:line="360" w:lineRule="auto"/>
        <w:jc w:val="left"/>
        <w:rPr>
          <w:rFonts w:ascii="宋体"/>
          <w:b/>
          <w:bCs/>
        </w:rPr>
      </w:pPr>
      <w:bookmarkStart w:id="418" w:name="_Toc14055"/>
      <w:r>
        <w:rPr>
          <w:rFonts w:ascii="宋体" w:hAnsi="宋体" w:cs="宋体"/>
          <w:b/>
          <w:bCs/>
        </w:rPr>
        <w:t xml:space="preserve">2.10 </w:t>
      </w:r>
      <w:r>
        <w:rPr>
          <w:rFonts w:ascii="宋体" w:hAnsi="宋体" w:cs="宋体" w:hint="eastAsia"/>
          <w:b/>
          <w:bCs/>
        </w:rPr>
        <w:t>延迟交货</w:t>
      </w:r>
      <w:bookmarkEnd w:id="415"/>
      <w:bookmarkEnd w:id="416"/>
      <w:bookmarkEnd w:id="417"/>
      <w:bookmarkEnd w:id="418"/>
    </w:p>
    <w:p w:rsidR="0050113F" w:rsidRDefault="0050113F">
      <w:pPr>
        <w:spacing w:line="360" w:lineRule="auto"/>
        <w:jc w:val="left"/>
        <w:rPr>
          <w:rFonts w:ascii="宋体"/>
        </w:rPr>
      </w:pPr>
      <w:r>
        <w:rPr>
          <w:rFonts w:ascii="宋体" w:hAnsi="宋体" w:cs="宋体" w:hint="eastAsia"/>
        </w:rPr>
        <w:t>在合同履行过程中，如果乙方遇到不能按时交付货物的情况，应及时以书面形式将不能按时交付货物的理由、预期延误时间通知甲方；甲方收到乙方通知后，认为其理由正当的，可以书面形式酌情同意乙方可以延长交货的具体时间。</w:t>
      </w:r>
    </w:p>
    <w:p w:rsidR="0050113F" w:rsidRDefault="0050113F">
      <w:pPr>
        <w:spacing w:line="360" w:lineRule="auto"/>
        <w:jc w:val="left"/>
        <w:rPr>
          <w:rFonts w:ascii="宋体"/>
          <w:b/>
          <w:bCs/>
        </w:rPr>
      </w:pPr>
      <w:bookmarkStart w:id="419" w:name="_Toc7502"/>
      <w:bookmarkStart w:id="420" w:name="_Toc487900364"/>
      <w:bookmarkStart w:id="421" w:name="_Toc259093683"/>
      <w:bookmarkStart w:id="422" w:name="_Ref467378121"/>
      <w:bookmarkStart w:id="423" w:name="_Toc279701254"/>
      <w:r>
        <w:rPr>
          <w:rFonts w:ascii="宋体" w:hAnsi="宋体" w:cs="宋体"/>
          <w:b/>
          <w:bCs/>
        </w:rPr>
        <w:t xml:space="preserve">2.11 </w:t>
      </w:r>
      <w:r>
        <w:rPr>
          <w:rFonts w:ascii="宋体" w:hAnsi="宋体" w:cs="宋体" w:hint="eastAsia"/>
          <w:b/>
          <w:bCs/>
        </w:rPr>
        <w:t>合同变更</w:t>
      </w:r>
      <w:bookmarkEnd w:id="419"/>
    </w:p>
    <w:p w:rsidR="0050113F" w:rsidRDefault="0050113F">
      <w:pPr>
        <w:spacing w:line="360" w:lineRule="auto"/>
        <w:jc w:val="left"/>
        <w:rPr>
          <w:rFonts w:ascii="宋体"/>
        </w:rPr>
      </w:pPr>
      <w:r>
        <w:rPr>
          <w:rFonts w:ascii="宋体" w:hAnsi="宋体" w:cs="宋体"/>
        </w:rPr>
        <w:t>2.11.1</w:t>
      </w:r>
      <w:r>
        <w:rPr>
          <w:rFonts w:ascii="宋体" w:hAnsi="宋体" w:cs="宋体" w:hint="eastAsia"/>
        </w:rPr>
        <w:t>双方当事人协商一致，可以签订书面补充合同的形式变更合同，但不得违背招标文件确定的事项，且如果系追加与合同标的相同的货物的，那么所有补充合同的采购金额不得超过原合同价的</w:t>
      </w:r>
      <w:r>
        <w:rPr>
          <w:rFonts w:ascii="宋体" w:hAnsi="宋体" w:cs="宋体"/>
        </w:rPr>
        <w:t>10%</w:t>
      </w:r>
      <w:r>
        <w:rPr>
          <w:rFonts w:ascii="宋体" w:hAnsi="宋体" w:cs="宋体" w:hint="eastAsia"/>
        </w:rPr>
        <w:t>；</w:t>
      </w:r>
    </w:p>
    <w:p w:rsidR="0050113F" w:rsidRDefault="0050113F">
      <w:pPr>
        <w:spacing w:line="360" w:lineRule="auto"/>
        <w:jc w:val="left"/>
        <w:rPr>
          <w:rFonts w:ascii="宋体"/>
        </w:rPr>
      </w:pPr>
      <w:r>
        <w:rPr>
          <w:rFonts w:ascii="宋体" w:hAnsi="宋体" w:cs="宋体"/>
        </w:rPr>
        <w:t xml:space="preserve">2.11.2 </w:t>
      </w:r>
      <w:r>
        <w:rPr>
          <w:rFonts w:ascii="宋体" w:hAnsi="宋体" w:cs="宋体" w:hint="eastAsia"/>
        </w:rPr>
        <w:t>合同继续履行将损害国家利益和社会公共利益的，双方当事人应当以书面形式变更合同。有过错的一方应当承担赔偿责任，双方当事人都有过错的，各自承担相应的责任。</w:t>
      </w:r>
      <w:bookmarkStart w:id="424" w:name="_Toc259093688"/>
      <w:bookmarkStart w:id="425" w:name="_Toc487900369"/>
      <w:bookmarkStart w:id="426" w:name="_Toc279701259"/>
    </w:p>
    <w:p w:rsidR="0050113F" w:rsidRDefault="0050113F">
      <w:pPr>
        <w:spacing w:line="360" w:lineRule="auto"/>
        <w:jc w:val="left"/>
        <w:rPr>
          <w:rFonts w:ascii="宋体"/>
          <w:b/>
          <w:bCs/>
        </w:rPr>
      </w:pPr>
      <w:bookmarkStart w:id="427" w:name="_Toc10366"/>
      <w:bookmarkStart w:id="428" w:name="_Toc22955"/>
      <w:bookmarkStart w:id="429" w:name="_Toc15237"/>
      <w:r>
        <w:rPr>
          <w:rFonts w:ascii="宋体" w:hAnsi="宋体" w:cs="宋体"/>
          <w:b/>
          <w:bCs/>
        </w:rPr>
        <w:t xml:space="preserve">2.12 </w:t>
      </w:r>
      <w:r>
        <w:rPr>
          <w:rFonts w:ascii="宋体" w:hAnsi="宋体" w:cs="宋体" w:hint="eastAsia"/>
          <w:b/>
          <w:bCs/>
        </w:rPr>
        <w:t>合同转让</w:t>
      </w:r>
      <w:bookmarkEnd w:id="424"/>
      <w:bookmarkEnd w:id="425"/>
      <w:bookmarkEnd w:id="426"/>
      <w:r>
        <w:rPr>
          <w:rFonts w:ascii="宋体" w:hAnsi="宋体" w:cs="宋体" w:hint="eastAsia"/>
          <w:b/>
          <w:bCs/>
        </w:rPr>
        <w:t>和分包</w:t>
      </w:r>
      <w:bookmarkEnd w:id="427"/>
      <w:bookmarkEnd w:id="428"/>
      <w:bookmarkEnd w:id="429"/>
    </w:p>
    <w:p w:rsidR="0050113F" w:rsidRDefault="0050113F">
      <w:pPr>
        <w:spacing w:line="360" w:lineRule="auto"/>
        <w:jc w:val="left"/>
        <w:rPr>
          <w:rFonts w:ascii="宋体"/>
        </w:rPr>
      </w:pPr>
      <w:r>
        <w:rPr>
          <w:rFonts w:ascii="宋体" w:hAnsi="宋体" w:cs="宋体" w:hint="eastAsia"/>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rsidR="0050113F" w:rsidRDefault="0050113F">
      <w:pPr>
        <w:spacing w:line="360" w:lineRule="auto"/>
        <w:jc w:val="left"/>
        <w:rPr>
          <w:rFonts w:ascii="宋体"/>
          <w:b/>
          <w:bCs/>
        </w:rPr>
      </w:pPr>
      <w:bookmarkStart w:id="430" w:name="_Toc14066"/>
      <w:bookmarkStart w:id="431" w:name="_Toc16508"/>
      <w:bookmarkStart w:id="432" w:name="_Toc13566"/>
      <w:r>
        <w:rPr>
          <w:rFonts w:ascii="宋体" w:hAnsi="宋体" w:cs="宋体"/>
          <w:b/>
          <w:bCs/>
        </w:rPr>
        <w:t xml:space="preserve">2.13 </w:t>
      </w:r>
      <w:r>
        <w:rPr>
          <w:rFonts w:ascii="宋体" w:hAnsi="宋体" w:cs="宋体" w:hint="eastAsia"/>
          <w:b/>
          <w:bCs/>
        </w:rPr>
        <w:t>不可抗力</w:t>
      </w:r>
      <w:bookmarkEnd w:id="430"/>
      <w:bookmarkEnd w:id="431"/>
      <w:bookmarkEnd w:id="432"/>
    </w:p>
    <w:p w:rsidR="0050113F" w:rsidRDefault="0050113F">
      <w:pPr>
        <w:spacing w:line="360" w:lineRule="auto"/>
        <w:jc w:val="left"/>
        <w:rPr>
          <w:rFonts w:ascii="宋体"/>
        </w:rPr>
      </w:pPr>
      <w:r>
        <w:rPr>
          <w:rFonts w:ascii="宋体" w:hAnsi="宋体" w:cs="宋体"/>
        </w:rPr>
        <w:t>2.13.1</w:t>
      </w:r>
      <w:r>
        <w:rPr>
          <w:rFonts w:ascii="宋体" w:hAnsi="宋体" w:cs="宋体" w:hint="eastAsia"/>
        </w:rPr>
        <w:t>如果任何一方遭遇法律规定的不可抗力，致使合同履行受阻时，履行合同的期限应予延长，延长的期限应相当于不可抗力所影响的时间；</w:t>
      </w:r>
    </w:p>
    <w:p w:rsidR="0050113F" w:rsidRDefault="0050113F">
      <w:pPr>
        <w:spacing w:line="360" w:lineRule="auto"/>
        <w:jc w:val="left"/>
        <w:rPr>
          <w:rFonts w:ascii="宋体"/>
        </w:rPr>
      </w:pPr>
      <w:r>
        <w:rPr>
          <w:rFonts w:ascii="宋体" w:hAnsi="宋体" w:cs="宋体"/>
        </w:rPr>
        <w:t xml:space="preserve">2.13.2 </w:t>
      </w:r>
      <w:r>
        <w:rPr>
          <w:rFonts w:ascii="宋体" w:hAnsi="宋体" w:cs="宋体" w:hint="eastAsia"/>
        </w:rPr>
        <w:t>因不可抗力致使不能实现合同目的的，当事人可以解除合同；</w:t>
      </w:r>
    </w:p>
    <w:p w:rsidR="0050113F" w:rsidRDefault="0050113F">
      <w:pPr>
        <w:spacing w:line="360" w:lineRule="auto"/>
        <w:jc w:val="left"/>
        <w:rPr>
          <w:rFonts w:ascii="宋体"/>
        </w:rPr>
      </w:pPr>
      <w:r>
        <w:rPr>
          <w:rFonts w:ascii="宋体" w:hAnsi="宋体" w:cs="宋体"/>
        </w:rPr>
        <w:t xml:space="preserve">2.13.3 </w:t>
      </w:r>
      <w:r>
        <w:rPr>
          <w:rFonts w:ascii="宋体" w:hAnsi="宋体" w:cs="宋体" w:hint="eastAsia"/>
        </w:rPr>
        <w:t>因不可抗力致使合同有变更必要的，双方当事人应在</w:t>
      </w:r>
      <w:r>
        <w:rPr>
          <w:rFonts w:ascii="宋体" w:hAnsi="宋体" w:cs="宋体" w:hint="eastAsia"/>
          <w:b/>
          <w:bCs/>
          <w:i/>
          <w:iCs/>
          <w:u w:val="single"/>
        </w:rPr>
        <w:t>合同专用条款</w:t>
      </w:r>
      <w:r>
        <w:rPr>
          <w:rFonts w:ascii="宋体" w:hAnsi="宋体" w:cs="宋体" w:hint="eastAsia"/>
        </w:rPr>
        <w:t>约定时间内以书面形式变更合同；</w:t>
      </w:r>
    </w:p>
    <w:p w:rsidR="0050113F" w:rsidRDefault="0050113F">
      <w:pPr>
        <w:spacing w:line="360" w:lineRule="auto"/>
        <w:jc w:val="left"/>
        <w:rPr>
          <w:rFonts w:ascii="宋体"/>
        </w:rPr>
      </w:pPr>
      <w:r>
        <w:rPr>
          <w:rFonts w:ascii="宋体" w:hAnsi="宋体" w:cs="宋体"/>
        </w:rPr>
        <w:t>2.13</w:t>
      </w:r>
      <w:r>
        <w:rPr>
          <w:rFonts w:ascii="宋体" w:cs="宋体"/>
        </w:rPr>
        <w:t>.</w:t>
      </w:r>
      <w:r>
        <w:rPr>
          <w:rFonts w:ascii="宋体" w:hAnsi="宋体" w:cs="宋体"/>
        </w:rPr>
        <w:t>4</w:t>
      </w:r>
      <w:r>
        <w:rPr>
          <w:rFonts w:ascii="宋体" w:hAnsi="宋体" w:cs="宋体" w:hint="eastAsia"/>
        </w:rPr>
        <w:t>受不可抗力影响的一方在不可抗力发生后，应在</w:t>
      </w:r>
      <w:r>
        <w:rPr>
          <w:rFonts w:ascii="宋体" w:hAnsi="宋体" w:cs="宋体" w:hint="eastAsia"/>
          <w:b/>
          <w:bCs/>
          <w:i/>
          <w:iCs/>
          <w:u w:val="single"/>
        </w:rPr>
        <w:t>合同专用条款</w:t>
      </w:r>
      <w:r>
        <w:rPr>
          <w:rFonts w:ascii="宋体" w:hAnsi="宋体" w:cs="宋体" w:hint="eastAsia"/>
        </w:rPr>
        <w:t>约定时间内以书面形式通知对方当事人，并在</w:t>
      </w:r>
      <w:r>
        <w:rPr>
          <w:rFonts w:ascii="宋体" w:hAnsi="宋体" w:cs="宋体" w:hint="eastAsia"/>
          <w:b/>
          <w:bCs/>
          <w:i/>
          <w:iCs/>
          <w:u w:val="single"/>
        </w:rPr>
        <w:t>合同专用条款</w:t>
      </w:r>
      <w:r>
        <w:rPr>
          <w:rFonts w:ascii="宋体" w:hAnsi="宋体" w:cs="宋体" w:hint="eastAsia"/>
        </w:rPr>
        <w:t>约定时间内，将有关部门出具的证明文件送达对方当事人。</w:t>
      </w:r>
    </w:p>
    <w:p w:rsidR="0050113F" w:rsidRDefault="0050113F">
      <w:pPr>
        <w:spacing w:line="360" w:lineRule="auto"/>
        <w:jc w:val="left"/>
        <w:rPr>
          <w:rFonts w:ascii="宋体"/>
          <w:b/>
          <w:bCs/>
        </w:rPr>
      </w:pPr>
      <w:bookmarkStart w:id="433" w:name="_Toc689"/>
      <w:bookmarkStart w:id="434" w:name="_Toc6969"/>
      <w:bookmarkStart w:id="435" w:name="_Toc30676"/>
      <w:bookmarkStart w:id="436" w:name="_Toc487900365"/>
      <w:bookmarkStart w:id="437" w:name="_Toc279701255"/>
      <w:bookmarkStart w:id="438" w:name="_Toc259093684"/>
      <w:r>
        <w:rPr>
          <w:rFonts w:ascii="宋体" w:hAnsi="宋体" w:cs="宋体"/>
          <w:b/>
          <w:bCs/>
        </w:rPr>
        <w:t xml:space="preserve">2.14 </w:t>
      </w:r>
      <w:r>
        <w:rPr>
          <w:rFonts w:ascii="宋体" w:hAnsi="宋体" w:cs="宋体" w:hint="eastAsia"/>
          <w:b/>
          <w:bCs/>
        </w:rPr>
        <w:t>税费</w:t>
      </w:r>
      <w:bookmarkEnd w:id="433"/>
      <w:bookmarkEnd w:id="434"/>
      <w:bookmarkEnd w:id="435"/>
      <w:bookmarkEnd w:id="436"/>
      <w:bookmarkEnd w:id="437"/>
      <w:bookmarkEnd w:id="438"/>
    </w:p>
    <w:p w:rsidR="0050113F" w:rsidRDefault="0050113F">
      <w:pPr>
        <w:spacing w:line="360" w:lineRule="auto"/>
        <w:jc w:val="left"/>
        <w:rPr>
          <w:rFonts w:ascii="宋体"/>
        </w:rPr>
      </w:pPr>
      <w:r>
        <w:rPr>
          <w:rFonts w:ascii="宋体" w:hAnsi="宋体" w:cs="宋体" w:hint="eastAsia"/>
        </w:rPr>
        <w:t>与合同有关的一切税费，均按照中华人民共和国法律的相关规定。</w:t>
      </w:r>
    </w:p>
    <w:p w:rsidR="0050113F" w:rsidRDefault="0050113F">
      <w:pPr>
        <w:spacing w:line="360" w:lineRule="auto"/>
        <w:jc w:val="left"/>
        <w:rPr>
          <w:rFonts w:ascii="宋体"/>
          <w:b/>
          <w:bCs/>
        </w:rPr>
      </w:pPr>
      <w:bookmarkStart w:id="439" w:name="_Toc487900368"/>
      <w:bookmarkStart w:id="440" w:name="_Toc259093687"/>
      <w:bookmarkStart w:id="441" w:name="_Toc279701258"/>
      <w:bookmarkStart w:id="442" w:name="_Toc16959"/>
      <w:bookmarkStart w:id="443" w:name="_Toc8298"/>
      <w:bookmarkStart w:id="444" w:name="_Toc7102"/>
      <w:r>
        <w:rPr>
          <w:rFonts w:ascii="宋体" w:hAnsi="宋体" w:cs="宋体"/>
          <w:b/>
          <w:bCs/>
        </w:rPr>
        <w:t xml:space="preserve">2.15 </w:t>
      </w:r>
      <w:r>
        <w:rPr>
          <w:rFonts w:ascii="宋体" w:hAnsi="宋体" w:cs="宋体" w:hint="eastAsia"/>
          <w:b/>
          <w:bCs/>
        </w:rPr>
        <w:t>乙方破产</w:t>
      </w:r>
      <w:bookmarkEnd w:id="439"/>
      <w:bookmarkEnd w:id="440"/>
      <w:bookmarkEnd w:id="441"/>
      <w:bookmarkEnd w:id="442"/>
      <w:bookmarkEnd w:id="443"/>
      <w:bookmarkEnd w:id="444"/>
    </w:p>
    <w:p w:rsidR="0050113F" w:rsidRDefault="0050113F">
      <w:pPr>
        <w:spacing w:line="360" w:lineRule="auto"/>
        <w:jc w:val="left"/>
        <w:rPr>
          <w:rFonts w:ascii="宋体"/>
        </w:rPr>
      </w:pPr>
      <w:r>
        <w:rPr>
          <w:rFonts w:ascii="宋体" w:hAnsi="宋体" w:cs="宋体" w:hint="eastAsia"/>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rsidR="0050113F" w:rsidRDefault="0050113F">
      <w:pPr>
        <w:spacing w:line="360" w:lineRule="auto"/>
        <w:jc w:val="left"/>
        <w:rPr>
          <w:rFonts w:ascii="宋体"/>
          <w:b/>
          <w:bCs/>
        </w:rPr>
      </w:pPr>
      <w:bookmarkStart w:id="445" w:name="_Toc29333"/>
      <w:bookmarkStart w:id="446" w:name="_Toc15387"/>
      <w:bookmarkStart w:id="447" w:name="_Toc6134"/>
      <w:r>
        <w:rPr>
          <w:rFonts w:ascii="宋体" w:hAnsi="宋体" w:cs="宋体"/>
          <w:b/>
          <w:bCs/>
        </w:rPr>
        <w:t xml:space="preserve">2.16 </w:t>
      </w:r>
      <w:r>
        <w:rPr>
          <w:rFonts w:ascii="宋体" w:hAnsi="宋体" w:cs="宋体" w:hint="eastAsia"/>
          <w:b/>
          <w:bCs/>
        </w:rPr>
        <w:t>合同中止、终止</w:t>
      </w:r>
      <w:bookmarkEnd w:id="445"/>
      <w:bookmarkEnd w:id="446"/>
      <w:bookmarkEnd w:id="447"/>
    </w:p>
    <w:p w:rsidR="0050113F" w:rsidRDefault="0050113F">
      <w:pPr>
        <w:spacing w:line="360" w:lineRule="auto"/>
        <w:jc w:val="left"/>
        <w:rPr>
          <w:rFonts w:ascii="宋体"/>
        </w:rPr>
      </w:pPr>
      <w:r>
        <w:rPr>
          <w:rFonts w:ascii="宋体" w:hAnsi="宋体" w:cs="宋体"/>
        </w:rPr>
        <w:t xml:space="preserve">2.16.1 </w:t>
      </w:r>
      <w:r>
        <w:rPr>
          <w:rFonts w:ascii="宋体" w:hAnsi="宋体" w:cs="宋体" w:hint="eastAsia"/>
        </w:rPr>
        <w:t>双方当事人不得擅自中止或者终止合同；</w:t>
      </w:r>
    </w:p>
    <w:p w:rsidR="0050113F" w:rsidRDefault="0050113F">
      <w:pPr>
        <w:spacing w:line="360" w:lineRule="auto"/>
        <w:jc w:val="left"/>
        <w:rPr>
          <w:rFonts w:ascii="宋体"/>
        </w:rPr>
      </w:pPr>
      <w:r>
        <w:rPr>
          <w:rFonts w:ascii="宋体" w:hAnsi="宋体" w:cs="宋体"/>
        </w:rPr>
        <w:t>2.16.2</w:t>
      </w:r>
      <w:r>
        <w:rPr>
          <w:rFonts w:ascii="宋体" w:hAnsi="宋体" w:cs="宋体" w:hint="eastAsia"/>
        </w:rPr>
        <w:t>合同继续履行将损害国家利益和社会公共利益的，双方当事人应当中止或者终止合同。有过错的一方应当承担赔偿责任，双方当事人都有过错的，各自承担相应的责任。</w:t>
      </w:r>
    </w:p>
    <w:p w:rsidR="0050113F" w:rsidRDefault="0050113F">
      <w:pPr>
        <w:spacing w:line="360" w:lineRule="auto"/>
        <w:jc w:val="left"/>
        <w:rPr>
          <w:rFonts w:ascii="宋体"/>
          <w:b/>
          <w:bCs/>
        </w:rPr>
      </w:pPr>
      <w:bookmarkStart w:id="448" w:name="_Toc1125"/>
      <w:bookmarkStart w:id="449" w:name="_Toc14563"/>
      <w:bookmarkStart w:id="450" w:name="_Toc6596"/>
      <w:r>
        <w:rPr>
          <w:rFonts w:ascii="宋体" w:hAnsi="宋体" w:cs="宋体"/>
          <w:b/>
          <w:bCs/>
        </w:rPr>
        <w:t xml:space="preserve">2.17 </w:t>
      </w:r>
      <w:r>
        <w:rPr>
          <w:rFonts w:ascii="宋体" w:hAnsi="宋体" w:cs="宋体" w:hint="eastAsia"/>
          <w:b/>
          <w:bCs/>
        </w:rPr>
        <w:t>检验和验收</w:t>
      </w:r>
      <w:bookmarkEnd w:id="448"/>
      <w:bookmarkEnd w:id="449"/>
      <w:bookmarkEnd w:id="450"/>
    </w:p>
    <w:p w:rsidR="0050113F" w:rsidRDefault="0050113F">
      <w:pPr>
        <w:spacing w:line="360" w:lineRule="auto"/>
        <w:jc w:val="left"/>
        <w:rPr>
          <w:rFonts w:ascii="宋体"/>
        </w:rPr>
      </w:pPr>
      <w:r>
        <w:rPr>
          <w:rFonts w:ascii="宋体" w:hAnsi="宋体" w:cs="宋体"/>
        </w:rPr>
        <w:t>2.17</w:t>
      </w:r>
      <w:r>
        <w:rPr>
          <w:rFonts w:ascii="宋体" w:cs="宋体"/>
        </w:rPr>
        <w:t>.</w:t>
      </w:r>
      <w:r>
        <w:rPr>
          <w:rFonts w:ascii="宋体" w:hAnsi="宋体" w:cs="宋体"/>
        </w:rPr>
        <w:t>1</w:t>
      </w:r>
      <w:r>
        <w:rPr>
          <w:rFonts w:ascii="宋体" w:hAnsi="宋体" w:cs="宋体" w:hint="eastAsia"/>
        </w:rPr>
        <w:t>货物交付前，乙方应对货物的质量、数量等方面进行详细、全面的检验，并向甲方出具证明货物符合合同约定的文件；货物交付时，乙方在</w:t>
      </w:r>
      <w:r>
        <w:rPr>
          <w:rFonts w:ascii="宋体" w:hAnsi="宋体" w:cs="宋体" w:hint="eastAsia"/>
          <w:b/>
          <w:bCs/>
          <w:i/>
          <w:iCs/>
          <w:u w:val="single"/>
        </w:rPr>
        <w:t>合同专用条款</w:t>
      </w:r>
      <w:r>
        <w:rPr>
          <w:rFonts w:ascii="宋体" w:hAnsi="宋体" w:cs="宋体" w:hint="eastAsia"/>
        </w:rPr>
        <w:t>约定时间内组织验收，并可依法邀请相关方参加，验收应出具验收书。</w:t>
      </w:r>
    </w:p>
    <w:p w:rsidR="0050113F" w:rsidRDefault="0050113F">
      <w:pPr>
        <w:spacing w:line="360" w:lineRule="auto"/>
        <w:jc w:val="left"/>
        <w:rPr>
          <w:rFonts w:ascii="宋体"/>
        </w:rPr>
      </w:pPr>
      <w:r>
        <w:rPr>
          <w:rFonts w:ascii="宋体" w:hAnsi="宋体" w:cs="宋体"/>
        </w:rPr>
        <w:t>2.17.2</w:t>
      </w:r>
      <w:r>
        <w:rPr>
          <w:rFonts w:ascii="宋体" w:hAnsi="宋体" w:cs="宋体" w:hint="eastAsia"/>
        </w:rPr>
        <w:t>合同期满或者履行完毕后，甲方有权组织（包括依法邀请国家认可的质量检测机构参加）对乙方履约的验收，即：按照合同约定的技术、服务、安全标准，组织对每一项技术、服务、安全标准的履约情况的验收，并出具验收书。</w:t>
      </w:r>
    </w:p>
    <w:p w:rsidR="0050113F" w:rsidRDefault="0050113F">
      <w:pPr>
        <w:spacing w:line="360" w:lineRule="auto"/>
        <w:jc w:val="left"/>
        <w:rPr>
          <w:rFonts w:ascii="宋体"/>
        </w:rPr>
      </w:pPr>
      <w:r>
        <w:rPr>
          <w:rFonts w:ascii="宋体" w:hAnsi="宋体" w:cs="宋体"/>
        </w:rPr>
        <w:t xml:space="preserve">2.17.3 </w:t>
      </w:r>
      <w:r>
        <w:rPr>
          <w:rFonts w:ascii="宋体" w:hAnsi="宋体" w:cs="宋体" w:hint="eastAsia"/>
        </w:rPr>
        <w:t>检验和验收标准、程序等具体内容以及前述验收书的效力详见</w:t>
      </w:r>
      <w:r>
        <w:rPr>
          <w:rFonts w:ascii="宋体" w:hAnsi="宋体" w:cs="宋体" w:hint="eastAsia"/>
          <w:b/>
          <w:bCs/>
          <w:i/>
          <w:iCs/>
          <w:u w:val="single"/>
        </w:rPr>
        <w:t>合同专用条款</w:t>
      </w:r>
      <w:r>
        <w:rPr>
          <w:rFonts w:ascii="宋体" w:hAnsi="宋体" w:cs="宋体" w:hint="eastAsia"/>
          <w:i/>
          <w:iCs/>
        </w:rPr>
        <w:t>。</w:t>
      </w:r>
    </w:p>
    <w:p w:rsidR="0050113F" w:rsidRDefault="0050113F">
      <w:pPr>
        <w:spacing w:line="360" w:lineRule="auto"/>
        <w:jc w:val="left"/>
        <w:rPr>
          <w:rFonts w:ascii="宋体"/>
          <w:b/>
          <w:bCs/>
        </w:rPr>
      </w:pPr>
      <w:bookmarkStart w:id="451" w:name="_Toc259093690"/>
      <w:bookmarkStart w:id="452" w:name="_Toc279701261"/>
      <w:bookmarkStart w:id="453" w:name="_Toc487900371"/>
      <w:bookmarkStart w:id="454" w:name="_Toc19604"/>
      <w:bookmarkStart w:id="455" w:name="_Toc25182"/>
      <w:bookmarkStart w:id="456" w:name="_Toc11284"/>
      <w:bookmarkEnd w:id="420"/>
      <w:bookmarkEnd w:id="421"/>
      <w:bookmarkEnd w:id="422"/>
      <w:bookmarkEnd w:id="423"/>
      <w:r>
        <w:rPr>
          <w:rFonts w:ascii="宋体" w:hAnsi="宋体" w:cs="宋体"/>
          <w:b/>
          <w:bCs/>
        </w:rPr>
        <w:t xml:space="preserve">2.18 </w:t>
      </w:r>
      <w:r>
        <w:rPr>
          <w:rFonts w:ascii="宋体" w:hAnsi="宋体" w:cs="宋体" w:hint="eastAsia"/>
          <w:b/>
          <w:bCs/>
        </w:rPr>
        <w:t>通知</w:t>
      </w:r>
      <w:bookmarkEnd w:id="451"/>
      <w:bookmarkEnd w:id="452"/>
      <w:bookmarkEnd w:id="453"/>
      <w:r>
        <w:rPr>
          <w:rFonts w:ascii="宋体" w:hAnsi="宋体" w:cs="宋体" w:hint="eastAsia"/>
          <w:b/>
          <w:bCs/>
        </w:rPr>
        <w:t>和送达</w:t>
      </w:r>
      <w:bookmarkEnd w:id="454"/>
      <w:bookmarkEnd w:id="455"/>
      <w:bookmarkEnd w:id="456"/>
    </w:p>
    <w:p w:rsidR="0050113F" w:rsidRDefault="0050113F">
      <w:pPr>
        <w:spacing w:line="360" w:lineRule="auto"/>
        <w:jc w:val="left"/>
        <w:rPr>
          <w:rFonts w:ascii="宋体"/>
        </w:rPr>
      </w:pPr>
      <w:bookmarkStart w:id="457" w:name="_Toc6698"/>
      <w:bookmarkStart w:id="458" w:name="_Toc3135"/>
      <w:bookmarkStart w:id="459" w:name="_Toc279701262"/>
      <w:bookmarkStart w:id="460" w:name="_Toc259093691"/>
      <w:bookmarkStart w:id="461" w:name="_Toc487900372"/>
      <w:r>
        <w:rPr>
          <w:rFonts w:ascii="宋体" w:hAnsi="宋体" w:cs="宋体"/>
        </w:rPr>
        <w:t xml:space="preserve">2.18.1 </w:t>
      </w:r>
      <w:r>
        <w:rPr>
          <w:rFonts w:ascii="宋体" w:hAnsi="宋体" w:cs="宋体" w:hint="eastAsia"/>
        </w:rPr>
        <w:t>任何一方因履行合同而以合同第一部分尾部所列明的</w:t>
      </w:r>
      <w:r>
        <w:rPr>
          <w:rFonts w:ascii="宋体" w:hAnsi="宋体" w:cs="宋体"/>
          <w:u w:val="single"/>
        </w:rPr>
        <w:t xml:space="preserve">          </w:t>
      </w:r>
      <w:r>
        <w:rPr>
          <w:rFonts w:ascii="宋体" w:hAnsi="宋体" w:cs="宋体" w:hint="eastAsia"/>
        </w:rPr>
        <w:t>发出的所有通知、文件、材料，均视为已向对方当事人送达；任何一方变更上述送达方式或者地址的，应于</w:t>
      </w:r>
      <w:r>
        <w:rPr>
          <w:rFonts w:ascii="宋体" w:hAnsi="宋体" w:cs="宋体"/>
          <w:u w:val="single"/>
        </w:rPr>
        <w:t xml:space="preserve">   </w:t>
      </w:r>
      <w:r>
        <w:rPr>
          <w:rFonts w:ascii="宋体" w:hAnsi="宋体" w:cs="宋体" w:hint="eastAsia"/>
        </w:rPr>
        <w:t>个工作日内书面通知对方当事人，在对方当事人收到有关变更通知之前，变更前的约定送达方式或者地址仍视为有效。</w:t>
      </w:r>
      <w:bookmarkEnd w:id="457"/>
      <w:bookmarkEnd w:id="458"/>
    </w:p>
    <w:p w:rsidR="0050113F" w:rsidRDefault="0050113F">
      <w:pPr>
        <w:spacing w:line="360" w:lineRule="auto"/>
        <w:jc w:val="left"/>
        <w:rPr>
          <w:rFonts w:ascii="宋体"/>
        </w:rPr>
      </w:pPr>
      <w:bookmarkStart w:id="462" w:name="_Toc23128"/>
      <w:bookmarkStart w:id="463" w:name="_Toc23294"/>
      <w:r>
        <w:rPr>
          <w:rFonts w:ascii="宋体" w:hAnsi="宋体" w:cs="宋体"/>
        </w:rPr>
        <w:t>2.18.2</w:t>
      </w:r>
      <w:r>
        <w:rPr>
          <w:rFonts w:ascii="宋体" w:hAnsi="宋体" w:cs="宋体" w:hint="eastAsia"/>
        </w:rPr>
        <w:t>以当面交付方式送达的，交付之时视为送达；以电子邮件方式送达的，发出电子邮件之时视为送达；以传真方式送达的，发出传真之时视为送达；以邮寄方式送达的，邮件挂号寄出或者交邮之日之次日视为送达。</w:t>
      </w:r>
      <w:bookmarkEnd w:id="462"/>
      <w:bookmarkEnd w:id="463"/>
    </w:p>
    <w:p w:rsidR="0050113F" w:rsidRDefault="0050113F">
      <w:pPr>
        <w:spacing w:line="360" w:lineRule="auto"/>
        <w:jc w:val="left"/>
        <w:rPr>
          <w:rFonts w:ascii="宋体"/>
          <w:b/>
          <w:bCs/>
        </w:rPr>
      </w:pPr>
      <w:bookmarkStart w:id="464" w:name="_Toc4355"/>
      <w:bookmarkStart w:id="465" w:name="_Toc18540"/>
      <w:bookmarkStart w:id="466" w:name="_Toc30599"/>
      <w:r>
        <w:rPr>
          <w:rFonts w:ascii="宋体" w:hAnsi="宋体" w:cs="宋体"/>
          <w:b/>
          <w:bCs/>
        </w:rPr>
        <w:t xml:space="preserve">2.19 </w:t>
      </w:r>
      <w:r>
        <w:rPr>
          <w:rFonts w:ascii="宋体" w:hAnsi="宋体" w:cs="宋体" w:hint="eastAsia"/>
          <w:b/>
          <w:bCs/>
        </w:rPr>
        <w:t>计量单位</w:t>
      </w:r>
      <w:bookmarkEnd w:id="459"/>
      <w:bookmarkEnd w:id="460"/>
      <w:bookmarkEnd w:id="461"/>
      <w:bookmarkEnd w:id="464"/>
      <w:bookmarkEnd w:id="465"/>
      <w:bookmarkEnd w:id="466"/>
    </w:p>
    <w:p w:rsidR="0050113F" w:rsidRDefault="0050113F">
      <w:pPr>
        <w:spacing w:line="360" w:lineRule="auto"/>
        <w:jc w:val="left"/>
        <w:rPr>
          <w:rFonts w:ascii="宋体"/>
        </w:rPr>
      </w:pPr>
      <w:r>
        <w:rPr>
          <w:rFonts w:ascii="宋体" w:hAnsi="宋体" w:cs="宋体" w:hint="eastAsia"/>
        </w:rPr>
        <w:t>除技术规范中另有规定外</w:t>
      </w:r>
      <w:r>
        <w:rPr>
          <w:rFonts w:ascii="宋体" w:cs="宋体"/>
        </w:rPr>
        <w:t>,</w:t>
      </w:r>
      <w:r>
        <w:rPr>
          <w:rFonts w:ascii="宋体" w:hAnsi="宋体" w:cs="宋体" w:hint="eastAsia"/>
        </w:rPr>
        <w:t>合同的计量单位均使用国家法定计量单位。</w:t>
      </w:r>
    </w:p>
    <w:p w:rsidR="0050113F" w:rsidRDefault="0050113F">
      <w:pPr>
        <w:spacing w:line="360" w:lineRule="auto"/>
        <w:jc w:val="left"/>
        <w:rPr>
          <w:rFonts w:ascii="宋体"/>
          <w:b/>
          <w:bCs/>
        </w:rPr>
      </w:pPr>
      <w:bookmarkStart w:id="467" w:name="_Toc18567"/>
      <w:bookmarkStart w:id="468" w:name="_Toc10330"/>
      <w:bookmarkStart w:id="469" w:name="_Toc259093692"/>
      <w:bookmarkStart w:id="470" w:name="_Toc487900373"/>
      <w:bookmarkStart w:id="471" w:name="_Toc12773"/>
      <w:bookmarkStart w:id="472" w:name="_Toc279701263"/>
      <w:r>
        <w:rPr>
          <w:rFonts w:ascii="宋体" w:hAnsi="宋体" w:cs="宋体"/>
          <w:b/>
          <w:bCs/>
        </w:rPr>
        <w:t xml:space="preserve">2.20 </w:t>
      </w:r>
      <w:r>
        <w:rPr>
          <w:rFonts w:ascii="宋体" w:hAnsi="宋体" w:cs="宋体" w:hint="eastAsia"/>
          <w:b/>
          <w:bCs/>
        </w:rPr>
        <w:t>合同使用的文字和适用的法律</w:t>
      </w:r>
      <w:bookmarkEnd w:id="467"/>
      <w:bookmarkEnd w:id="468"/>
      <w:bookmarkEnd w:id="469"/>
      <w:bookmarkEnd w:id="470"/>
      <w:bookmarkEnd w:id="471"/>
      <w:bookmarkEnd w:id="472"/>
    </w:p>
    <w:p w:rsidR="0050113F" w:rsidRDefault="0050113F">
      <w:pPr>
        <w:spacing w:line="360" w:lineRule="auto"/>
        <w:jc w:val="left"/>
        <w:rPr>
          <w:rFonts w:ascii="宋体"/>
        </w:rPr>
      </w:pPr>
      <w:r>
        <w:rPr>
          <w:rFonts w:ascii="宋体" w:hAnsi="宋体" w:cs="宋体"/>
        </w:rPr>
        <w:t xml:space="preserve">2.20.1 </w:t>
      </w:r>
      <w:r>
        <w:rPr>
          <w:rFonts w:ascii="宋体" w:hAnsi="宋体" w:cs="宋体" w:hint="eastAsia"/>
        </w:rPr>
        <w:t>合同使用汉语书就、变更和解释；</w:t>
      </w:r>
    </w:p>
    <w:p w:rsidR="0050113F" w:rsidRDefault="0050113F">
      <w:pPr>
        <w:spacing w:line="360" w:lineRule="auto"/>
        <w:jc w:val="left"/>
        <w:rPr>
          <w:rFonts w:ascii="宋体"/>
        </w:rPr>
      </w:pPr>
      <w:r>
        <w:rPr>
          <w:rFonts w:ascii="宋体" w:hAnsi="宋体" w:cs="宋体"/>
        </w:rPr>
        <w:t xml:space="preserve">2.20.2 </w:t>
      </w:r>
      <w:r>
        <w:rPr>
          <w:rFonts w:ascii="宋体" w:hAnsi="宋体" w:cs="宋体" w:hint="eastAsia"/>
        </w:rPr>
        <w:t>合同适用中华人民共和国法律。</w:t>
      </w:r>
    </w:p>
    <w:p w:rsidR="0050113F" w:rsidRDefault="0050113F">
      <w:pPr>
        <w:spacing w:line="360" w:lineRule="auto"/>
        <w:jc w:val="left"/>
        <w:rPr>
          <w:rFonts w:ascii="宋体"/>
          <w:b/>
          <w:bCs/>
        </w:rPr>
      </w:pPr>
      <w:bookmarkStart w:id="473" w:name="_Toc3148"/>
      <w:bookmarkStart w:id="474" w:name="_Toc259093693"/>
      <w:bookmarkStart w:id="475" w:name="_Toc279701264"/>
      <w:bookmarkStart w:id="476" w:name="_Toc12004"/>
      <w:bookmarkStart w:id="477" w:name="_Toc16673"/>
      <w:bookmarkStart w:id="478" w:name="_Toc487900374"/>
      <w:r>
        <w:rPr>
          <w:rFonts w:ascii="宋体" w:hAnsi="宋体" w:cs="宋体"/>
          <w:b/>
          <w:bCs/>
        </w:rPr>
        <w:t xml:space="preserve">2.21 </w:t>
      </w:r>
      <w:r>
        <w:rPr>
          <w:rFonts w:ascii="宋体" w:hAnsi="宋体" w:cs="宋体" w:hint="eastAsia"/>
          <w:b/>
          <w:bCs/>
        </w:rPr>
        <w:t>履约保证金</w:t>
      </w:r>
      <w:bookmarkEnd w:id="473"/>
      <w:bookmarkEnd w:id="474"/>
      <w:bookmarkEnd w:id="475"/>
      <w:bookmarkEnd w:id="476"/>
      <w:bookmarkEnd w:id="477"/>
    </w:p>
    <w:p w:rsidR="0050113F" w:rsidRDefault="0050113F">
      <w:pPr>
        <w:spacing w:line="360" w:lineRule="auto"/>
        <w:jc w:val="left"/>
        <w:rPr>
          <w:rFonts w:ascii="宋体"/>
        </w:rPr>
      </w:pPr>
      <w:r>
        <w:rPr>
          <w:rFonts w:ascii="宋体" w:hAnsi="宋体" w:cs="宋体"/>
        </w:rPr>
        <w:t xml:space="preserve">2.21.1 </w:t>
      </w:r>
      <w:r>
        <w:rPr>
          <w:rFonts w:ascii="宋体" w:hAnsi="宋体" w:cs="宋体" w:hint="eastAsia"/>
        </w:rPr>
        <w:t>招标文件要求乙方递交履约保证金的，乙方应按</w:t>
      </w:r>
      <w:r>
        <w:rPr>
          <w:rFonts w:ascii="宋体" w:hAnsi="宋体" w:cs="宋体" w:hint="eastAsia"/>
          <w:b/>
          <w:bCs/>
          <w:i/>
          <w:iCs/>
          <w:u w:val="single"/>
        </w:rPr>
        <w:t>合同专用条款</w:t>
      </w:r>
      <w:r>
        <w:rPr>
          <w:rFonts w:ascii="宋体" w:hAnsi="宋体" w:cs="宋体" w:hint="eastAsia"/>
        </w:rPr>
        <w:t>约定的方式，以支票、汇票、本票或者金融机构、担保机构出具的保函等非现金形式，递交不超过合同价</w:t>
      </w:r>
      <w:r>
        <w:rPr>
          <w:rFonts w:ascii="宋体" w:hAnsi="宋体" w:cs="宋体"/>
        </w:rPr>
        <w:t>10%</w:t>
      </w:r>
      <w:r>
        <w:rPr>
          <w:rFonts w:ascii="宋体" w:hAnsi="宋体" w:cs="宋体" w:hint="eastAsia"/>
        </w:rPr>
        <w:t>的履约保证金；</w:t>
      </w:r>
    </w:p>
    <w:p w:rsidR="0050113F" w:rsidRDefault="0050113F">
      <w:pPr>
        <w:spacing w:line="360" w:lineRule="auto"/>
        <w:jc w:val="left"/>
        <w:rPr>
          <w:rFonts w:ascii="宋体"/>
        </w:rPr>
      </w:pPr>
      <w:r>
        <w:rPr>
          <w:rFonts w:ascii="宋体" w:hAnsi="宋体" w:cs="宋体"/>
        </w:rPr>
        <w:t xml:space="preserve">2.21.2  </w:t>
      </w:r>
      <w:r>
        <w:rPr>
          <w:rFonts w:ascii="宋体" w:hAnsi="宋体" w:cs="宋体" w:hint="eastAsia"/>
        </w:rPr>
        <w:t>履约保证金在</w:t>
      </w:r>
      <w:r>
        <w:rPr>
          <w:rFonts w:ascii="宋体" w:hAnsi="宋体" w:cs="宋体" w:hint="eastAsia"/>
          <w:b/>
          <w:bCs/>
          <w:i/>
          <w:iCs/>
          <w:u w:val="single"/>
        </w:rPr>
        <w:t>合同专用条款</w:t>
      </w:r>
      <w:r>
        <w:rPr>
          <w:rFonts w:ascii="宋体" w:hAnsi="宋体" w:cs="宋体" w:hint="eastAsia"/>
        </w:rPr>
        <w:t>约定期间内或者货物质量保证期内不予退还或者应完全有效，前述约定期间届满或者货物质量保证期届满之日起</w:t>
      </w:r>
      <w:r>
        <w:rPr>
          <w:rFonts w:ascii="宋体" w:hAnsi="宋体" w:cs="宋体"/>
          <w:u w:val="single"/>
        </w:rPr>
        <w:t xml:space="preserve">  </w:t>
      </w:r>
      <w:r>
        <w:rPr>
          <w:rFonts w:ascii="宋体" w:hAnsi="宋体" w:cs="宋体" w:hint="eastAsia"/>
        </w:rPr>
        <w:t>个工作日内，甲方应将履约保证金退还乙方；</w:t>
      </w:r>
    </w:p>
    <w:p w:rsidR="0050113F" w:rsidRDefault="0050113F">
      <w:pPr>
        <w:spacing w:line="360" w:lineRule="auto"/>
        <w:jc w:val="left"/>
        <w:rPr>
          <w:rFonts w:ascii="宋体"/>
        </w:rPr>
      </w:pPr>
      <w:r>
        <w:rPr>
          <w:rFonts w:ascii="宋体" w:hAnsi="宋体" w:cs="宋体"/>
        </w:rPr>
        <w:t xml:space="preserve">2.21.3 </w:t>
      </w:r>
      <w:r>
        <w:rPr>
          <w:rFonts w:ascii="宋体" w:hAnsi="宋体" w:cs="宋体" w:hint="eastAsia"/>
        </w:rPr>
        <w:t>如果乙方不履行合同，履约保证金不予退还；如果乙方未能按合同约定全面履行义务，那么甲方有权从履约保证金中取得补偿或赔偿，同时不影响甲方要求乙方承担合同约定的超过履约保证金的违约责任的权利。</w:t>
      </w:r>
    </w:p>
    <w:p w:rsidR="0050113F" w:rsidRDefault="0050113F">
      <w:pPr>
        <w:spacing w:line="360" w:lineRule="auto"/>
        <w:jc w:val="left"/>
        <w:rPr>
          <w:rFonts w:ascii="宋体"/>
          <w:b/>
          <w:bCs/>
        </w:rPr>
      </w:pPr>
      <w:bookmarkStart w:id="479" w:name="_Toc19890"/>
      <w:bookmarkStart w:id="480" w:name="_Toc14001"/>
      <w:bookmarkStart w:id="481" w:name="_Toc6885"/>
      <w:bookmarkEnd w:id="478"/>
      <w:r>
        <w:rPr>
          <w:rFonts w:ascii="宋体" w:hAnsi="宋体" w:cs="宋体"/>
          <w:b/>
          <w:bCs/>
        </w:rPr>
        <w:t xml:space="preserve">2.22 </w:t>
      </w:r>
      <w:r>
        <w:rPr>
          <w:rFonts w:ascii="宋体" w:hAnsi="宋体" w:cs="宋体" w:hint="eastAsia"/>
          <w:b/>
          <w:bCs/>
        </w:rPr>
        <w:t>合同份数</w:t>
      </w:r>
      <w:bookmarkEnd w:id="479"/>
      <w:bookmarkEnd w:id="480"/>
      <w:bookmarkEnd w:id="481"/>
    </w:p>
    <w:p w:rsidR="0050113F" w:rsidRDefault="0050113F">
      <w:pPr>
        <w:spacing w:line="360" w:lineRule="auto"/>
        <w:jc w:val="left"/>
        <w:rPr>
          <w:rFonts w:ascii="宋体"/>
        </w:rPr>
      </w:pPr>
      <w:r>
        <w:rPr>
          <w:rFonts w:ascii="宋体" w:hAnsi="宋体" w:cs="宋体" w:hint="eastAsia"/>
        </w:rPr>
        <w:t>合同份数按</w:t>
      </w:r>
      <w:r>
        <w:rPr>
          <w:rFonts w:ascii="宋体" w:hAnsi="宋体" w:cs="宋体" w:hint="eastAsia"/>
          <w:b/>
          <w:bCs/>
          <w:i/>
          <w:iCs/>
          <w:u w:val="single"/>
        </w:rPr>
        <w:t>合同专用条款</w:t>
      </w:r>
      <w:r>
        <w:rPr>
          <w:rFonts w:ascii="宋体" w:hAnsi="宋体" w:cs="宋体" w:hint="eastAsia"/>
        </w:rPr>
        <w:t>规定，每份均具有同等法律效力。</w:t>
      </w:r>
    </w:p>
    <w:p w:rsidR="0050113F" w:rsidRDefault="0050113F">
      <w:pPr>
        <w:rPr>
          <w:rFonts w:ascii="宋体"/>
        </w:rPr>
      </w:pPr>
      <w:r>
        <w:rPr>
          <w:rFonts w:ascii="宋体"/>
        </w:rPr>
        <w:br w:type="page"/>
      </w:r>
    </w:p>
    <w:p w:rsidR="0050113F" w:rsidRDefault="0050113F">
      <w:pPr>
        <w:spacing w:line="360" w:lineRule="auto"/>
        <w:jc w:val="left"/>
        <w:rPr>
          <w:rFonts w:ascii="宋体"/>
          <w:b/>
          <w:bCs/>
        </w:rPr>
      </w:pPr>
      <w:bookmarkStart w:id="482" w:name="_Toc331685784"/>
      <w:r>
        <w:rPr>
          <w:rFonts w:ascii="宋体" w:hAnsi="宋体" w:cs="宋体" w:hint="eastAsia"/>
          <w:b/>
          <w:bCs/>
        </w:rPr>
        <w:t>第三部分</w:t>
      </w:r>
      <w:r>
        <w:rPr>
          <w:rFonts w:ascii="宋体" w:hAnsi="宋体" w:cs="宋体"/>
          <w:b/>
          <w:bCs/>
        </w:rPr>
        <w:t xml:space="preserve">  </w:t>
      </w:r>
      <w:r>
        <w:rPr>
          <w:rFonts w:ascii="宋体" w:hAnsi="宋体" w:cs="宋体" w:hint="eastAsia"/>
          <w:b/>
          <w:bCs/>
        </w:rPr>
        <w:t>合同专用条款</w:t>
      </w:r>
      <w:bookmarkEnd w:id="482"/>
    </w:p>
    <w:p w:rsidR="0050113F" w:rsidRDefault="0050113F" w:rsidP="004D2708">
      <w:pPr>
        <w:spacing w:line="360" w:lineRule="auto"/>
        <w:ind w:firstLineChars="250" w:firstLine="31680"/>
        <w:jc w:val="left"/>
        <w:rPr>
          <w:rFonts w:ascii="宋体"/>
        </w:rPr>
      </w:pPr>
      <w:r>
        <w:rPr>
          <w:rFonts w:ascii="宋体" w:hAnsi="宋体" w:cs="宋体" w:hint="eastAsia"/>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W w:w="5000" w:type="pct"/>
        <w:tblInd w:w="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Look w:val="00A0"/>
      </w:tblPr>
      <w:tblGrid>
        <w:gridCol w:w="1181"/>
        <w:gridCol w:w="3312"/>
        <w:gridCol w:w="4521"/>
      </w:tblGrid>
      <w:tr w:rsidR="0050113F">
        <w:trPr>
          <w:trHeight w:val="391"/>
        </w:trPr>
        <w:tc>
          <w:tcPr>
            <w:tcW w:w="655" w:type="pct"/>
            <w:tcBorders>
              <w:left w:val="single" w:sz="4" w:space="0" w:color="auto"/>
              <w:right w:val="single" w:sz="4" w:space="0" w:color="auto"/>
            </w:tcBorders>
            <w:vAlign w:val="center"/>
          </w:tcPr>
          <w:p w:rsidR="0050113F" w:rsidRDefault="0050113F">
            <w:pPr>
              <w:spacing w:line="360" w:lineRule="auto"/>
              <w:jc w:val="center"/>
              <w:rPr>
                <w:rFonts w:ascii="宋体"/>
                <w:b/>
                <w:bCs/>
              </w:rPr>
            </w:pPr>
            <w:r>
              <w:rPr>
                <w:rFonts w:ascii="宋体" w:hAnsi="宋体" w:cs="宋体" w:hint="eastAsia"/>
                <w:b/>
                <w:bCs/>
              </w:rPr>
              <w:t>条款号</w:t>
            </w:r>
          </w:p>
        </w:tc>
        <w:tc>
          <w:tcPr>
            <w:tcW w:w="1837" w:type="pct"/>
            <w:tcBorders>
              <w:left w:val="single" w:sz="4" w:space="0" w:color="auto"/>
            </w:tcBorders>
            <w:vAlign w:val="center"/>
          </w:tcPr>
          <w:p w:rsidR="0050113F" w:rsidRDefault="0050113F">
            <w:pPr>
              <w:spacing w:line="360" w:lineRule="auto"/>
              <w:jc w:val="center"/>
              <w:rPr>
                <w:rFonts w:ascii="宋体"/>
                <w:b/>
                <w:bCs/>
              </w:rPr>
            </w:pPr>
            <w:r>
              <w:rPr>
                <w:rFonts w:ascii="宋体" w:hAnsi="宋体" w:cs="宋体" w:hint="eastAsia"/>
                <w:b/>
                <w:bCs/>
              </w:rPr>
              <w:t>内容</w:t>
            </w:r>
          </w:p>
        </w:tc>
        <w:tc>
          <w:tcPr>
            <w:tcW w:w="2508" w:type="pct"/>
            <w:vAlign w:val="center"/>
          </w:tcPr>
          <w:p w:rsidR="0050113F" w:rsidRDefault="0050113F">
            <w:pPr>
              <w:spacing w:line="360" w:lineRule="auto"/>
              <w:jc w:val="center"/>
              <w:rPr>
                <w:rFonts w:ascii="宋体"/>
                <w:b/>
                <w:bCs/>
              </w:rPr>
            </w:pPr>
            <w:r>
              <w:rPr>
                <w:rFonts w:ascii="宋体" w:hAnsi="宋体" w:cs="宋体" w:hint="eastAsia"/>
                <w:b/>
                <w:bCs/>
              </w:rPr>
              <w:t>约定内容</w:t>
            </w:r>
          </w:p>
        </w:tc>
      </w:tr>
      <w:tr w:rsidR="0050113F">
        <w:trPr>
          <w:trHeight w:val="391"/>
        </w:trPr>
        <w:tc>
          <w:tcPr>
            <w:tcW w:w="655" w:type="pct"/>
            <w:tcBorders>
              <w:left w:val="single" w:sz="4" w:space="0" w:color="auto"/>
              <w:right w:val="single" w:sz="4" w:space="0" w:color="auto"/>
            </w:tcBorders>
            <w:vAlign w:val="center"/>
          </w:tcPr>
          <w:p w:rsidR="0050113F" w:rsidRDefault="0050113F">
            <w:pPr>
              <w:spacing w:line="360" w:lineRule="auto"/>
              <w:jc w:val="center"/>
              <w:rPr>
                <w:rFonts w:ascii="宋体"/>
                <w:b/>
                <w:bCs/>
              </w:rPr>
            </w:pPr>
            <w:r>
              <w:rPr>
                <w:rFonts w:ascii="宋体" w:hAnsi="宋体" w:cs="宋体"/>
                <w:b/>
                <w:bCs/>
              </w:rPr>
              <w:t>1.5.1</w:t>
            </w:r>
          </w:p>
        </w:tc>
        <w:tc>
          <w:tcPr>
            <w:tcW w:w="1837" w:type="pct"/>
            <w:tcBorders>
              <w:left w:val="single" w:sz="4" w:space="0" w:color="auto"/>
            </w:tcBorders>
            <w:vAlign w:val="center"/>
          </w:tcPr>
          <w:p w:rsidR="0050113F" w:rsidRDefault="0050113F">
            <w:pPr>
              <w:spacing w:line="360" w:lineRule="auto"/>
              <w:jc w:val="left"/>
              <w:rPr>
                <w:rFonts w:ascii="宋体"/>
                <w:b/>
                <w:bCs/>
              </w:rPr>
            </w:pPr>
            <w:r>
              <w:rPr>
                <w:rFonts w:ascii="宋体" w:hAnsi="宋体" w:cs="宋体" w:hint="eastAsia"/>
                <w:b/>
                <w:bCs/>
              </w:rPr>
              <w:t>货物交付期限</w:t>
            </w:r>
          </w:p>
        </w:tc>
        <w:tc>
          <w:tcPr>
            <w:tcW w:w="2508" w:type="pct"/>
            <w:vAlign w:val="center"/>
          </w:tcPr>
          <w:p w:rsidR="0050113F" w:rsidRDefault="0050113F">
            <w:pPr>
              <w:spacing w:line="360" w:lineRule="auto"/>
              <w:jc w:val="center"/>
              <w:rPr>
                <w:rFonts w:ascii="宋体"/>
                <w:b/>
                <w:bCs/>
              </w:rPr>
            </w:pPr>
            <w:r>
              <w:rPr>
                <w:rFonts w:ascii="宋体" w:hAnsi="宋体" w:cs="宋体" w:hint="eastAsia"/>
                <w:b/>
                <w:bCs/>
                <w:u w:val="single"/>
              </w:rPr>
              <w:t>合同签订后，按合同规定交货。</w:t>
            </w:r>
          </w:p>
        </w:tc>
      </w:tr>
      <w:tr w:rsidR="0050113F">
        <w:trPr>
          <w:trHeight w:val="391"/>
        </w:trPr>
        <w:tc>
          <w:tcPr>
            <w:tcW w:w="655" w:type="pct"/>
            <w:tcBorders>
              <w:left w:val="single" w:sz="4" w:space="0" w:color="auto"/>
              <w:right w:val="single" w:sz="4" w:space="0" w:color="auto"/>
            </w:tcBorders>
            <w:vAlign w:val="center"/>
          </w:tcPr>
          <w:p w:rsidR="0050113F" w:rsidRDefault="0050113F">
            <w:pPr>
              <w:spacing w:line="360" w:lineRule="auto"/>
              <w:jc w:val="center"/>
              <w:rPr>
                <w:rFonts w:ascii="宋体"/>
                <w:b/>
                <w:bCs/>
              </w:rPr>
            </w:pPr>
            <w:r>
              <w:rPr>
                <w:rFonts w:ascii="宋体" w:hAnsi="宋体" w:cs="宋体"/>
                <w:b/>
                <w:bCs/>
              </w:rPr>
              <w:t>1.5.2</w:t>
            </w:r>
          </w:p>
        </w:tc>
        <w:tc>
          <w:tcPr>
            <w:tcW w:w="1837" w:type="pct"/>
            <w:tcBorders>
              <w:left w:val="single" w:sz="4" w:space="0" w:color="auto"/>
            </w:tcBorders>
            <w:vAlign w:val="center"/>
          </w:tcPr>
          <w:p w:rsidR="0050113F" w:rsidRDefault="0050113F">
            <w:pPr>
              <w:spacing w:line="360" w:lineRule="auto"/>
              <w:jc w:val="left"/>
              <w:rPr>
                <w:rFonts w:ascii="宋体"/>
                <w:b/>
                <w:bCs/>
              </w:rPr>
            </w:pPr>
            <w:r>
              <w:rPr>
                <w:rFonts w:ascii="宋体" w:hAnsi="宋体" w:cs="宋体" w:hint="eastAsia"/>
                <w:b/>
                <w:bCs/>
              </w:rPr>
              <w:t>货物交付地点</w:t>
            </w:r>
          </w:p>
        </w:tc>
        <w:tc>
          <w:tcPr>
            <w:tcW w:w="2508" w:type="pct"/>
            <w:vAlign w:val="center"/>
          </w:tcPr>
          <w:p w:rsidR="0050113F" w:rsidRDefault="0050113F">
            <w:pPr>
              <w:spacing w:line="360" w:lineRule="auto"/>
              <w:jc w:val="center"/>
              <w:rPr>
                <w:rFonts w:ascii="宋体"/>
                <w:b/>
                <w:bCs/>
              </w:rPr>
            </w:pPr>
            <w:r>
              <w:rPr>
                <w:rFonts w:ascii="宋体" w:hAnsi="宋体" w:cs="宋体" w:hint="eastAsia"/>
                <w:b/>
                <w:bCs/>
              </w:rPr>
              <w:t>采购人指定地点</w:t>
            </w:r>
          </w:p>
        </w:tc>
      </w:tr>
      <w:tr w:rsidR="0050113F">
        <w:trPr>
          <w:trHeight w:val="88"/>
        </w:trPr>
        <w:tc>
          <w:tcPr>
            <w:tcW w:w="655" w:type="pct"/>
            <w:tcBorders>
              <w:left w:val="single" w:sz="4" w:space="0" w:color="auto"/>
              <w:right w:val="single" w:sz="4" w:space="0" w:color="auto"/>
            </w:tcBorders>
            <w:vAlign w:val="center"/>
          </w:tcPr>
          <w:p w:rsidR="0050113F" w:rsidRDefault="0050113F">
            <w:pPr>
              <w:spacing w:line="360" w:lineRule="auto"/>
              <w:jc w:val="left"/>
              <w:rPr>
                <w:rFonts w:ascii="宋体"/>
              </w:rPr>
            </w:pPr>
            <w:r>
              <w:rPr>
                <w:rFonts w:ascii="宋体" w:hAnsi="宋体" w:cs="宋体"/>
              </w:rPr>
              <w:t xml:space="preserve">2.3.2 </w:t>
            </w:r>
          </w:p>
        </w:tc>
        <w:tc>
          <w:tcPr>
            <w:tcW w:w="1837" w:type="pct"/>
            <w:tcBorders>
              <w:left w:val="single" w:sz="4" w:space="0" w:color="auto"/>
            </w:tcBorders>
            <w:vAlign w:val="center"/>
          </w:tcPr>
          <w:p w:rsidR="0050113F" w:rsidRDefault="0050113F">
            <w:pPr>
              <w:spacing w:line="360" w:lineRule="auto"/>
              <w:jc w:val="left"/>
              <w:rPr>
                <w:rFonts w:ascii="宋体"/>
              </w:rPr>
            </w:pPr>
            <w:r>
              <w:rPr>
                <w:rFonts w:ascii="宋体" w:hAnsi="宋体" w:cs="宋体" w:hint="eastAsia"/>
              </w:rPr>
              <w:t>具有知识产权货物的知识产权归属</w:t>
            </w:r>
            <w:r>
              <w:rPr>
                <w:rFonts w:ascii="宋体" w:hAnsi="宋体" w:cs="宋体"/>
              </w:rPr>
              <w:t>(</w:t>
            </w:r>
            <w:r>
              <w:rPr>
                <w:rFonts w:ascii="宋体" w:hAnsi="宋体" w:cs="宋体" w:hint="eastAsia"/>
              </w:rPr>
              <w:t>如有</w:t>
            </w:r>
            <w:r>
              <w:rPr>
                <w:rFonts w:ascii="宋体" w:hAnsi="宋体" w:cs="宋体"/>
              </w:rPr>
              <w:t>)</w:t>
            </w:r>
          </w:p>
        </w:tc>
        <w:tc>
          <w:tcPr>
            <w:tcW w:w="2508" w:type="pct"/>
            <w:vAlign w:val="center"/>
          </w:tcPr>
          <w:p w:rsidR="0050113F" w:rsidRDefault="0050113F">
            <w:pPr>
              <w:spacing w:line="360" w:lineRule="auto"/>
              <w:jc w:val="left"/>
              <w:rPr>
                <w:rFonts w:ascii="宋体"/>
              </w:rPr>
            </w:pPr>
            <w:r>
              <w:rPr>
                <w:rFonts w:ascii="宋体" w:hAnsi="宋体" w:cs="宋体"/>
              </w:rPr>
              <w:t>//</w:t>
            </w:r>
          </w:p>
        </w:tc>
      </w:tr>
      <w:tr w:rsidR="0050113F">
        <w:trPr>
          <w:trHeight w:val="508"/>
        </w:trPr>
        <w:tc>
          <w:tcPr>
            <w:tcW w:w="655" w:type="pct"/>
            <w:tcBorders>
              <w:left w:val="single" w:sz="4" w:space="0" w:color="auto"/>
              <w:right w:val="single" w:sz="4" w:space="0" w:color="auto"/>
            </w:tcBorders>
            <w:vAlign w:val="center"/>
          </w:tcPr>
          <w:p w:rsidR="0050113F" w:rsidRDefault="0050113F">
            <w:pPr>
              <w:spacing w:line="360" w:lineRule="auto"/>
              <w:jc w:val="left"/>
              <w:rPr>
                <w:rFonts w:ascii="宋体"/>
              </w:rPr>
            </w:pPr>
            <w:r>
              <w:rPr>
                <w:rFonts w:ascii="宋体" w:hAnsi="宋体" w:cs="宋体"/>
              </w:rPr>
              <w:t>2.4.1</w:t>
            </w:r>
          </w:p>
        </w:tc>
        <w:tc>
          <w:tcPr>
            <w:tcW w:w="1837" w:type="pct"/>
            <w:tcBorders>
              <w:left w:val="single" w:sz="4" w:space="0" w:color="auto"/>
            </w:tcBorders>
            <w:vAlign w:val="center"/>
          </w:tcPr>
          <w:p w:rsidR="0050113F" w:rsidRDefault="0050113F">
            <w:pPr>
              <w:spacing w:line="360" w:lineRule="auto"/>
              <w:jc w:val="left"/>
              <w:rPr>
                <w:rFonts w:ascii="宋体"/>
              </w:rPr>
            </w:pPr>
            <w:r>
              <w:rPr>
                <w:rFonts w:ascii="宋体" w:hAnsi="宋体" w:cs="宋体" w:hint="eastAsia"/>
              </w:rPr>
              <w:t>货物包装要求（如有）</w:t>
            </w:r>
          </w:p>
        </w:tc>
        <w:tc>
          <w:tcPr>
            <w:tcW w:w="2508" w:type="pct"/>
            <w:vAlign w:val="center"/>
          </w:tcPr>
          <w:p w:rsidR="0050113F" w:rsidRDefault="0050113F">
            <w:pPr>
              <w:spacing w:line="360" w:lineRule="auto"/>
              <w:jc w:val="left"/>
              <w:rPr>
                <w:rFonts w:ascii="宋体"/>
              </w:rPr>
            </w:pPr>
            <w:r>
              <w:rPr>
                <w:rFonts w:ascii="宋体" w:hAnsi="宋体" w:cs="宋体" w:hint="eastAsia"/>
              </w:rPr>
              <w:t>符合国家相关标准</w:t>
            </w:r>
          </w:p>
        </w:tc>
      </w:tr>
      <w:tr w:rsidR="0050113F">
        <w:trPr>
          <w:trHeight w:val="352"/>
        </w:trPr>
        <w:tc>
          <w:tcPr>
            <w:tcW w:w="655" w:type="pct"/>
            <w:tcBorders>
              <w:left w:val="single" w:sz="4" w:space="0" w:color="auto"/>
              <w:right w:val="single" w:sz="4" w:space="0" w:color="auto"/>
            </w:tcBorders>
            <w:vAlign w:val="center"/>
          </w:tcPr>
          <w:p w:rsidR="0050113F" w:rsidRDefault="0050113F">
            <w:pPr>
              <w:spacing w:line="360" w:lineRule="auto"/>
              <w:jc w:val="left"/>
              <w:rPr>
                <w:rFonts w:ascii="宋体"/>
              </w:rPr>
            </w:pPr>
            <w:r>
              <w:rPr>
                <w:rFonts w:ascii="宋体" w:hAnsi="宋体" w:cs="宋体"/>
              </w:rPr>
              <w:t>2.4.2</w:t>
            </w:r>
          </w:p>
        </w:tc>
        <w:tc>
          <w:tcPr>
            <w:tcW w:w="1837" w:type="pct"/>
            <w:tcBorders>
              <w:left w:val="single" w:sz="4" w:space="0" w:color="auto"/>
            </w:tcBorders>
            <w:vAlign w:val="center"/>
          </w:tcPr>
          <w:p w:rsidR="0050113F" w:rsidRDefault="0050113F">
            <w:pPr>
              <w:spacing w:line="360" w:lineRule="auto"/>
              <w:jc w:val="left"/>
              <w:rPr>
                <w:rFonts w:ascii="宋体"/>
              </w:rPr>
            </w:pPr>
            <w:r>
              <w:rPr>
                <w:rFonts w:ascii="宋体" w:hAnsi="宋体" w:cs="宋体" w:hint="eastAsia"/>
              </w:rPr>
              <w:t>装运货物的要求和通知</w:t>
            </w:r>
          </w:p>
        </w:tc>
        <w:tc>
          <w:tcPr>
            <w:tcW w:w="2508" w:type="pct"/>
            <w:vAlign w:val="center"/>
          </w:tcPr>
          <w:p w:rsidR="0050113F" w:rsidRDefault="0050113F">
            <w:pPr>
              <w:spacing w:line="360" w:lineRule="auto"/>
              <w:jc w:val="left"/>
              <w:rPr>
                <w:rFonts w:ascii="宋体"/>
              </w:rPr>
            </w:pPr>
          </w:p>
        </w:tc>
      </w:tr>
      <w:tr w:rsidR="0050113F">
        <w:trPr>
          <w:trHeight w:val="352"/>
        </w:trPr>
        <w:tc>
          <w:tcPr>
            <w:tcW w:w="655" w:type="pct"/>
            <w:tcBorders>
              <w:left w:val="single" w:sz="4" w:space="0" w:color="auto"/>
              <w:right w:val="single" w:sz="4" w:space="0" w:color="auto"/>
            </w:tcBorders>
            <w:vAlign w:val="center"/>
          </w:tcPr>
          <w:p w:rsidR="0050113F" w:rsidRDefault="0050113F">
            <w:pPr>
              <w:spacing w:line="360" w:lineRule="auto"/>
              <w:jc w:val="left"/>
              <w:rPr>
                <w:rFonts w:ascii="宋体"/>
              </w:rPr>
            </w:pPr>
            <w:r>
              <w:rPr>
                <w:rFonts w:ascii="宋体" w:hAnsi="宋体" w:cs="宋体"/>
              </w:rPr>
              <w:t>2.6</w:t>
            </w:r>
          </w:p>
        </w:tc>
        <w:tc>
          <w:tcPr>
            <w:tcW w:w="1837" w:type="pct"/>
            <w:tcBorders>
              <w:left w:val="single" w:sz="4" w:space="0" w:color="auto"/>
            </w:tcBorders>
            <w:vAlign w:val="center"/>
          </w:tcPr>
          <w:p w:rsidR="0050113F" w:rsidRDefault="0050113F">
            <w:pPr>
              <w:spacing w:line="360" w:lineRule="auto"/>
              <w:jc w:val="left"/>
              <w:rPr>
                <w:rFonts w:ascii="宋体"/>
              </w:rPr>
            </w:pPr>
            <w:r>
              <w:rPr>
                <w:rFonts w:ascii="宋体" w:hAnsi="宋体" w:cs="宋体" w:hint="eastAsia"/>
                <w:b/>
                <w:bCs/>
              </w:rPr>
              <w:t>结算方式和付款条件：</w:t>
            </w:r>
          </w:p>
        </w:tc>
        <w:tc>
          <w:tcPr>
            <w:tcW w:w="2508" w:type="pct"/>
            <w:vAlign w:val="center"/>
          </w:tcPr>
          <w:p w:rsidR="0050113F" w:rsidRDefault="0050113F">
            <w:pPr>
              <w:spacing w:line="360" w:lineRule="auto"/>
              <w:jc w:val="left"/>
              <w:rPr>
                <w:rFonts w:ascii="宋体"/>
              </w:rPr>
            </w:pPr>
            <w:r>
              <w:rPr>
                <w:rFonts w:ascii="宋体" w:hAnsi="宋体" w:cs="宋体" w:hint="eastAsia"/>
              </w:rPr>
              <w:t>招标完成后，中标单位与（采购单位）指定用户单位签订采购合同，发货到用户指定地点，经验收合格后按照以下方式付款。</w:t>
            </w:r>
          </w:p>
          <w:p w:rsidR="0050113F" w:rsidRDefault="0050113F">
            <w:pPr>
              <w:spacing w:line="360" w:lineRule="auto"/>
              <w:jc w:val="left"/>
              <w:rPr>
                <w:rFonts w:ascii="宋体"/>
                <w:b/>
                <w:bCs/>
              </w:rPr>
            </w:pPr>
            <w:r>
              <w:rPr>
                <w:rFonts w:ascii="宋体" w:hAnsi="宋体" w:cs="宋体"/>
                <w:b/>
                <w:bCs/>
              </w:rPr>
              <w:t>1.</w:t>
            </w:r>
            <w:r>
              <w:rPr>
                <w:rFonts w:ascii="宋体" w:hAnsi="宋体" w:cs="宋体" w:hint="eastAsia"/>
                <w:b/>
                <w:bCs/>
              </w:rPr>
              <w:t>验收及付款程序：所供货物经采购人验收达到合同要求后，由中标人凭供货合同及《货物验收数量和质量验收单》和发票提出付款申请，到采购人处办理资金支付手续。</w:t>
            </w:r>
          </w:p>
          <w:p w:rsidR="0050113F" w:rsidRDefault="0050113F">
            <w:pPr>
              <w:spacing w:line="360" w:lineRule="auto"/>
              <w:jc w:val="left"/>
              <w:rPr>
                <w:rFonts w:ascii="宋体"/>
              </w:rPr>
            </w:pPr>
            <w:r>
              <w:rPr>
                <w:rFonts w:ascii="宋体" w:hAnsi="宋体" w:cs="宋体"/>
                <w:b/>
                <w:bCs/>
              </w:rPr>
              <w:t>2.</w:t>
            </w:r>
            <w:r>
              <w:rPr>
                <w:rFonts w:ascii="宋体" w:hAnsi="宋体" w:cs="宋体" w:hint="eastAsia"/>
                <w:b/>
                <w:bCs/>
              </w:rPr>
              <w:t>付款方式：</w:t>
            </w:r>
            <w:r>
              <w:rPr>
                <w:rFonts w:ascii="宋体" w:hAnsi="宋体" w:cs="宋体" w:hint="eastAsia"/>
                <w:color w:val="FF0000"/>
                <w:u w:val="single"/>
              </w:rPr>
              <w:t>合同签订后，采购人向中标人付合同款项的</w:t>
            </w:r>
            <w:r>
              <w:rPr>
                <w:rFonts w:ascii="宋体" w:hAnsi="宋体" w:cs="宋体"/>
                <w:color w:val="FF0000"/>
                <w:u w:val="single"/>
              </w:rPr>
              <w:t>30%</w:t>
            </w:r>
            <w:r>
              <w:rPr>
                <w:rFonts w:ascii="宋体" w:hAnsi="宋体" w:cs="宋体" w:hint="eastAsia"/>
                <w:color w:val="FF0000"/>
                <w:u w:val="single"/>
              </w:rPr>
              <w:t>作为预付款，中标人在货物安装完工，经采购人验收合格并且经结算审核结束后，付结算审定金额扣除预付款后金额的</w:t>
            </w:r>
            <w:r>
              <w:rPr>
                <w:rFonts w:ascii="宋体" w:hAnsi="宋体" w:cs="宋体"/>
                <w:color w:val="FF0000"/>
                <w:u w:val="single"/>
              </w:rPr>
              <w:t>100%</w:t>
            </w:r>
            <w:r>
              <w:rPr>
                <w:rFonts w:ascii="宋体" w:hAnsi="宋体" w:cs="宋体" w:hint="eastAsia"/>
                <w:color w:val="FF0000"/>
              </w:rPr>
              <w:t>；</w:t>
            </w:r>
          </w:p>
        </w:tc>
      </w:tr>
      <w:tr w:rsidR="0050113F">
        <w:trPr>
          <w:trHeight w:val="65"/>
        </w:trPr>
        <w:tc>
          <w:tcPr>
            <w:tcW w:w="655" w:type="pct"/>
            <w:tcBorders>
              <w:left w:val="single" w:sz="4" w:space="0" w:color="auto"/>
              <w:right w:val="single" w:sz="4" w:space="0" w:color="auto"/>
            </w:tcBorders>
            <w:vAlign w:val="center"/>
          </w:tcPr>
          <w:p w:rsidR="0050113F" w:rsidRDefault="0050113F">
            <w:pPr>
              <w:spacing w:line="360" w:lineRule="auto"/>
              <w:jc w:val="left"/>
              <w:rPr>
                <w:rFonts w:ascii="宋体"/>
              </w:rPr>
            </w:pPr>
            <w:r>
              <w:rPr>
                <w:rFonts w:ascii="宋体" w:hAnsi="宋体" w:cs="宋体"/>
              </w:rPr>
              <w:t>2.8</w:t>
            </w:r>
          </w:p>
        </w:tc>
        <w:tc>
          <w:tcPr>
            <w:tcW w:w="1837" w:type="pct"/>
            <w:tcBorders>
              <w:left w:val="single" w:sz="4" w:space="0" w:color="auto"/>
            </w:tcBorders>
            <w:vAlign w:val="center"/>
          </w:tcPr>
          <w:p w:rsidR="0050113F" w:rsidRDefault="0050113F">
            <w:pPr>
              <w:spacing w:line="360" w:lineRule="auto"/>
              <w:jc w:val="left"/>
              <w:rPr>
                <w:rFonts w:ascii="宋体"/>
              </w:rPr>
            </w:pPr>
            <w:r>
              <w:rPr>
                <w:rFonts w:ascii="宋体" w:hAnsi="宋体" w:cs="宋体" w:hint="eastAsia"/>
              </w:rPr>
              <w:t>质量保证</w:t>
            </w:r>
          </w:p>
        </w:tc>
        <w:tc>
          <w:tcPr>
            <w:tcW w:w="2508" w:type="pct"/>
            <w:vAlign w:val="center"/>
          </w:tcPr>
          <w:p w:rsidR="0050113F" w:rsidRDefault="0050113F">
            <w:pPr>
              <w:spacing w:line="360" w:lineRule="auto"/>
              <w:jc w:val="left"/>
              <w:rPr>
                <w:rFonts w:ascii="宋体"/>
              </w:rPr>
            </w:pPr>
            <w:r>
              <w:rPr>
                <w:rFonts w:ascii="宋体" w:hAnsi="宋体" w:cs="宋体" w:hint="eastAsia"/>
              </w:rPr>
              <w:t>质量保证期限：五年。</w:t>
            </w:r>
          </w:p>
        </w:tc>
      </w:tr>
      <w:tr w:rsidR="0050113F">
        <w:trPr>
          <w:trHeight w:val="65"/>
        </w:trPr>
        <w:tc>
          <w:tcPr>
            <w:tcW w:w="655" w:type="pct"/>
            <w:tcBorders>
              <w:left w:val="single" w:sz="4" w:space="0" w:color="auto"/>
              <w:right w:val="single" w:sz="4" w:space="0" w:color="auto"/>
            </w:tcBorders>
            <w:vAlign w:val="center"/>
          </w:tcPr>
          <w:p w:rsidR="0050113F" w:rsidRDefault="0050113F">
            <w:pPr>
              <w:spacing w:line="360" w:lineRule="auto"/>
              <w:jc w:val="left"/>
              <w:rPr>
                <w:rFonts w:ascii="宋体"/>
              </w:rPr>
            </w:pPr>
            <w:r>
              <w:rPr>
                <w:rFonts w:ascii="宋体" w:hAnsi="宋体" w:cs="宋体"/>
              </w:rPr>
              <w:t xml:space="preserve">2.9 </w:t>
            </w:r>
          </w:p>
        </w:tc>
        <w:tc>
          <w:tcPr>
            <w:tcW w:w="1837" w:type="pct"/>
            <w:tcBorders>
              <w:left w:val="single" w:sz="4" w:space="0" w:color="auto"/>
            </w:tcBorders>
            <w:vAlign w:val="center"/>
          </w:tcPr>
          <w:p w:rsidR="0050113F" w:rsidRDefault="0050113F">
            <w:pPr>
              <w:spacing w:line="360" w:lineRule="auto"/>
              <w:jc w:val="left"/>
              <w:rPr>
                <w:rFonts w:ascii="宋体"/>
              </w:rPr>
            </w:pPr>
            <w:r>
              <w:rPr>
                <w:rFonts w:ascii="宋体" w:hAnsi="宋体" w:cs="宋体" w:hint="eastAsia"/>
              </w:rPr>
              <w:t>货物或者在途货物或者交付给第一承运人后的货物毁损、灭失的风险负担</w:t>
            </w:r>
          </w:p>
        </w:tc>
        <w:tc>
          <w:tcPr>
            <w:tcW w:w="2508" w:type="pct"/>
            <w:vAlign w:val="center"/>
          </w:tcPr>
          <w:p w:rsidR="0050113F" w:rsidRDefault="0050113F">
            <w:pPr>
              <w:spacing w:line="360" w:lineRule="auto"/>
              <w:jc w:val="left"/>
              <w:rPr>
                <w:rFonts w:ascii="宋体"/>
                <w:u w:val="single"/>
              </w:rPr>
            </w:pPr>
            <w:r>
              <w:rPr>
                <w:rFonts w:ascii="宋体" w:hAnsi="宋体" w:cs="宋体" w:hint="eastAsia"/>
                <w:u w:val="single"/>
              </w:rPr>
              <w:t>由乙方负担</w:t>
            </w:r>
          </w:p>
        </w:tc>
      </w:tr>
      <w:tr w:rsidR="0050113F">
        <w:trPr>
          <w:trHeight w:val="65"/>
        </w:trPr>
        <w:tc>
          <w:tcPr>
            <w:tcW w:w="655" w:type="pct"/>
            <w:tcBorders>
              <w:left w:val="single" w:sz="4" w:space="0" w:color="auto"/>
              <w:right w:val="single" w:sz="4" w:space="0" w:color="auto"/>
            </w:tcBorders>
            <w:vAlign w:val="center"/>
          </w:tcPr>
          <w:p w:rsidR="0050113F" w:rsidRDefault="0050113F">
            <w:pPr>
              <w:spacing w:line="360" w:lineRule="auto"/>
              <w:jc w:val="left"/>
              <w:rPr>
                <w:rFonts w:ascii="宋体"/>
                <w:b/>
                <w:bCs/>
              </w:rPr>
            </w:pPr>
            <w:r>
              <w:rPr>
                <w:rFonts w:ascii="宋体" w:hAnsi="宋体" w:cs="宋体"/>
              </w:rPr>
              <w:t>2.13.3</w:t>
            </w:r>
          </w:p>
        </w:tc>
        <w:tc>
          <w:tcPr>
            <w:tcW w:w="1837" w:type="pct"/>
            <w:tcBorders>
              <w:left w:val="single" w:sz="4" w:space="0" w:color="auto"/>
            </w:tcBorders>
            <w:vAlign w:val="center"/>
          </w:tcPr>
          <w:p w:rsidR="0050113F" w:rsidRDefault="0050113F">
            <w:pPr>
              <w:spacing w:line="360" w:lineRule="auto"/>
              <w:jc w:val="left"/>
              <w:rPr>
                <w:rFonts w:ascii="宋体"/>
              </w:rPr>
            </w:pPr>
            <w:r>
              <w:rPr>
                <w:rFonts w:ascii="宋体" w:hAnsi="宋体" w:cs="宋体" w:hint="eastAsia"/>
              </w:rPr>
              <w:t>因不可抗力致使合同有变更必要的，双方当事人</w:t>
            </w:r>
            <w:r>
              <w:rPr>
                <w:rFonts w:ascii="宋体" w:hAnsi="宋体" w:cs="宋体" w:hint="eastAsia"/>
                <w:b/>
                <w:bCs/>
              </w:rPr>
              <w:t>应在</w:t>
            </w:r>
            <w:r>
              <w:rPr>
                <w:rFonts w:ascii="宋体" w:hAnsi="宋体" w:cs="宋体"/>
                <w:b/>
                <w:bCs/>
                <w:i/>
                <w:iCs/>
                <w:u w:val="single"/>
              </w:rPr>
              <w:t xml:space="preserve">    </w:t>
            </w:r>
            <w:r>
              <w:rPr>
                <w:rFonts w:ascii="宋体" w:hAnsi="宋体" w:cs="宋体" w:hint="eastAsia"/>
                <w:b/>
                <w:bCs/>
              </w:rPr>
              <w:t>时间</w:t>
            </w:r>
            <w:r>
              <w:rPr>
                <w:rFonts w:ascii="宋体" w:hAnsi="宋体" w:cs="宋体" w:hint="eastAsia"/>
              </w:rPr>
              <w:t>内以书面形式变更合同；</w:t>
            </w:r>
          </w:p>
        </w:tc>
        <w:tc>
          <w:tcPr>
            <w:tcW w:w="2508" w:type="pct"/>
            <w:vAlign w:val="center"/>
          </w:tcPr>
          <w:p w:rsidR="0050113F" w:rsidRDefault="0050113F">
            <w:pPr>
              <w:spacing w:line="360" w:lineRule="auto"/>
              <w:jc w:val="left"/>
              <w:rPr>
                <w:rFonts w:ascii="宋体"/>
                <w:u w:val="single"/>
              </w:rPr>
            </w:pPr>
            <w:r>
              <w:rPr>
                <w:rFonts w:ascii="宋体" w:hAnsi="宋体" w:cs="宋体"/>
                <w:u w:val="single"/>
              </w:rPr>
              <w:t>7</w:t>
            </w:r>
            <w:r>
              <w:rPr>
                <w:rFonts w:ascii="宋体" w:hAnsi="宋体" w:cs="宋体" w:hint="eastAsia"/>
                <w:u w:val="single"/>
              </w:rPr>
              <w:t>日内</w:t>
            </w:r>
          </w:p>
        </w:tc>
      </w:tr>
      <w:tr w:rsidR="0050113F">
        <w:trPr>
          <w:trHeight w:val="65"/>
        </w:trPr>
        <w:tc>
          <w:tcPr>
            <w:tcW w:w="655" w:type="pct"/>
            <w:tcBorders>
              <w:left w:val="single" w:sz="4" w:space="0" w:color="auto"/>
              <w:right w:val="single" w:sz="4" w:space="0" w:color="auto"/>
            </w:tcBorders>
            <w:vAlign w:val="center"/>
          </w:tcPr>
          <w:p w:rsidR="0050113F" w:rsidRDefault="0050113F">
            <w:pPr>
              <w:spacing w:line="360" w:lineRule="auto"/>
              <w:jc w:val="left"/>
              <w:rPr>
                <w:rFonts w:ascii="宋体"/>
              </w:rPr>
            </w:pPr>
            <w:r>
              <w:rPr>
                <w:rFonts w:ascii="宋体" w:hAnsi="宋体" w:cs="宋体"/>
              </w:rPr>
              <w:t>2.13</w:t>
            </w:r>
            <w:r>
              <w:rPr>
                <w:rFonts w:ascii="宋体" w:cs="宋体"/>
              </w:rPr>
              <w:t>.</w:t>
            </w:r>
            <w:r>
              <w:rPr>
                <w:rFonts w:ascii="宋体" w:hAnsi="宋体" w:cs="宋体"/>
              </w:rPr>
              <w:t>4</w:t>
            </w:r>
          </w:p>
        </w:tc>
        <w:tc>
          <w:tcPr>
            <w:tcW w:w="1837" w:type="pct"/>
            <w:tcBorders>
              <w:left w:val="single" w:sz="4" w:space="0" w:color="auto"/>
            </w:tcBorders>
            <w:vAlign w:val="center"/>
          </w:tcPr>
          <w:p w:rsidR="0050113F" w:rsidRDefault="0050113F">
            <w:pPr>
              <w:spacing w:line="360" w:lineRule="auto"/>
              <w:jc w:val="left"/>
              <w:rPr>
                <w:rFonts w:ascii="宋体"/>
              </w:rPr>
            </w:pPr>
            <w:r>
              <w:rPr>
                <w:rFonts w:ascii="宋体" w:hAnsi="宋体" w:cs="宋体" w:hint="eastAsia"/>
              </w:rPr>
              <w:t>受不可抗力影响的一方在不可抗力发生后，</w:t>
            </w:r>
            <w:r>
              <w:rPr>
                <w:rFonts w:ascii="宋体" w:hAnsi="宋体" w:cs="宋体" w:hint="eastAsia"/>
                <w:b/>
                <w:bCs/>
              </w:rPr>
              <w:t>应在</w:t>
            </w:r>
            <w:r>
              <w:rPr>
                <w:rFonts w:ascii="宋体" w:hAnsi="宋体" w:cs="宋体"/>
                <w:b/>
                <w:bCs/>
                <w:i/>
                <w:iCs/>
                <w:u w:val="single"/>
              </w:rPr>
              <w:t xml:space="preserve">    </w:t>
            </w:r>
            <w:r>
              <w:rPr>
                <w:rFonts w:ascii="宋体" w:hAnsi="宋体" w:cs="宋体" w:hint="eastAsia"/>
                <w:b/>
                <w:bCs/>
              </w:rPr>
              <w:t>时间内</w:t>
            </w:r>
            <w:r>
              <w:rPr>
                <w:rFonts w:ascii="宋体" w:hAnsi="宋体" w:cs="宋体" w:hint="eastAsia"/>
              </w:rPr>
              <w:t>以书面形式通知对方当事人，</w:t>
            </w:r>
            <w:r>
              <w:rPr>
                <w:rFonts w:ascii="宋体" w:hAnsi="宋体" w:cs="宋体" w:hint="eastAsia"/>
                <w:b/>
                <w:bCs/>
              </w:rPr>
              <w:t>并在</w:t>
            </w:r>
            <w:r>
              <w:rPr>
                <w:rFonts w:ascii="宋体" w:hAnsi="宋体" w:cs="宋体"/>
                <w:b/>
                <w:bCs/>
                <w:i/>
                <w:iCs/>
                <w:u w:val="single"/>
              </w:rPr>
              <w:t xml:space="preserve">    </w:t>
            </w:r>
            <w:r>
              <w:rPr>
                <w:rFonts w:ascii="宋体" w:hAnsi="宋体" w:cs="宋体" w:hint="eastAsia"/>
                <w:b/>
                <w:bCs/>
              </w:rPr>
              <w:t>时间内</w:t>
            </w:r>
            <w:r>
              <w:rPr>
                <w:rFonts w:ascii="宋体" w:hAnsi="宋体" w:cs="宋体" w:hint="eastAsia"/>
              </w:rPr>
              <w:t>，将有关部门出具的证明文件送达对方当事人。</w:t>
            </w:r>
          </w:p>
        </w:tc>
        <w:tc>
          <w:tcPr>
            <w:tcW w:w="2508" w:type="pct"/>
            <w:vAlign w:val="center"/>
          </w:tcPr>
          <w:p w:rsidR="0050113F" w:rsidRDefault="0050113F">
            <w:pPr>
              <w:spacing w:line="360" w:lineRule="auto"/>
              <w:jc w:val="left"/>
              <w:rPr>
                <w:rFonts w:ascii="宋体"/>
              </w:rPr>
            </w:pPr>
            <w:r>
              <w:rPr>
                <w:rFonts w:ascii="宋体" w:hAnsi="宋体" w:cs="宋体"/>
                <w:u w:val="single"/>
              </w:rPr>
              <w:t>2</w:t>
            </w:r>
            <w:r>
              <w:rPr>
                <w:rFonts w:ascii="宋体" w:hAnsi="宋体" w:cs="宋体" w:hint="eastAsia"/>
                <w:u w:val="single"/>
              </w:rPr>
              <w:t>日内</w:t>
            </w:r>
          </w:p>
        </w:tc>
      </w:tr>
      <w:tr w:rsidR="0050113F">
        <w:trPr>
          <w:trHeight w:val="352"/>
        </w:trPr>
        <w:tc>
          <w:tcPr>
            <w:tcW w:w="655" w:type="pct"/>
            <w:tcBorders>
              <w:left w:val="single" w:sz="4" w:space="0" w:color="auto"/>
              <w:right w:val="single" w:sz="4" w:space="0" w:color="auto"/>
            </w:tcBorders>
            <w:vAlign w:val="center"/>
          </w:tcPr>
          <w:p w:rsidR="0050113F" w:rsidRDefault="0050113F">
            <w:pPr>
              <w:spacing w:line="360" w:lineRule="auto"/>
              <w:jc w:val="left"/>
              <w:rPr>
                <w:rFonts w:ascii="宋体"/>
              </w:rPr>
            </w:pPr>
            <w:r>
              <w:rPr>
                <w:rFonts w:ascii="宋体" w:hAnsi="宋体" w:cs="宋体"/>
              </w:rPr>
              <w:t>2.17</w:t>
            </w:r>
            <w:r>
              <w:rPr>
                <w:rFonts w:ascii="宋体" w:cs="宋体"/>
              </w:rPr>
              <w:t>.</w:t>
            </w:r>
            <w:r>
              <w:rPr>
                <w:rFonts w:ascii="宋体" w:hAnsi="宋体" w:cs="宋体"/>
              </w:rPr>
              <w:t>1</w:t>
            </w:r>
          </w:p>
        </w:tc>
        <w:tc>
          <w:tcPr>
            <w:tcW w:w="1837" w:type="pct"/>
            <w:tcBorders>
              <w:left w:val="single" w:sz="4" w:space="0" w:color="auto"/>
            </w:tcBorders>
            <w:vAlign w:val="center"/>
          </w:tcPr>
          <w:p w:rsidR="0050113F" w:rsidRDefault="0050113F">
            <w:pPr>
              <w:spacing w:line="360" w:lineRule="auto"/>
              <w:jc w:val="left"/>
              <w:rPr>
                <w:rFonts w:ascii="宋体"/>
              </w:rPr>
            </w:pPr>
            <w:r>
              <w:rPr>
                <w:rFonts w:ascii="宋体" w:hAnsi="宋体" w:cs="宋体" w:hint="eastAsia"/>
              </w:rPr>
              <w:t>货物交付时，</w:t>
            </w:r>
            <w:r>
              <w:rPr>
                <w:rFonts w:ascii="宋体" w:hAnsi="宋体" w:cs="宋体" w:hint="eastAsia"/>
                <w:b/>
                <w:bCs/>
              </w:rPr>
              <w:t>乙方在</w:t>
            </w:r>
            <w:r>
              <w:rPr>
                <w:rFonts w:ascii="宋体" w:hAnsi="宋体" w:cs="宋体"/>
                <w:b/>
                <w:bCs/>
                <w:u w:val="single"/>
              </w:rPr>
              <w:t xml:space="preserve">    </w:t>
            </w:r>
            <w:r>
              <w:rPr>
                <w:rFonts w:ascii="宋体" w:hAnsi="宋体" w:cs="宋体" w:hint="eastAsia"/>
                <w:b/>
                <w:bCs/>
              </w:rPr>
              <w:t>时间内</w:t>
            </w:r>
            <w:r>
              <w:rPr>
                <w:rFonts w:ascii="宋体" w:hAnsi="宋体" w:cs="宋体" w:hint="eastAsia"/>
              </w:rPr>
              <w:t>组织验收，并可依法邀请相关方参加，验收应出具验收书。</w:t>
            </w:r>
          </w:p>
        </w:tc>
        <w:tc>
          <w:tcPr>
            <w:tcW w:w="2508" w:type="pct"/>
            <w:vAlign w:val="center"/>
          </w:tcPr>
          <w:p w:rsidR="0050113F" w:rsidRDefault="0050113F">
            <w:pPr>
              <w:spacing w:line="360" w:lineRule="auto"/>
              <w:jc w:val="left"/>
              <w:rPr>
                <w:rFonts w:ascii="宋体"/>
                <w:u w:val="single"/>
              </w:rPr>
            </w:pPr>
            <w:r>
              <w:rPr>
                <w:rFonts w:ascii="宋体" w:hAnsi="宋体" w:cs="宋体"/>
                <w:u w:val="single"/>
              </w:rPr>
              <w:t>5</w:t>
            </w:r>
            <w:r>
              <w:rPr>
                <w:rFonts w:ascii="宋体" w:hAnsi="宋体" w:cs="宋体" w:hint="eastAsia"/>
                <w:u w:val="single"/>
              </w:rPr>
              <w:t>日内</w:t>
            </w:r>
          </w:p>
        </w:tc>
      </w:tr>
      <w:tr w:rsidR="0050113F">
        <w:trPr>
          <w:trHeight w:val="65"/>
        </w:trPr>
        <w:tc>
          <w:tcPr>
            <w:tcW w:w="655" w:type="pct"/>
            <w:tcBorders>
              <w:left w:val="single" w:sz="4" w:space="0" w:color="auto"/>
              <w:right w:val="single" w:sz="4" w:space="0" w:color="auto"/>
            </w:tcBorders>
            <w:vAlign w:val="center"/>
          </w:tcPr>
          <w:p w:rsidR="0050113F" w:rsidRDefault="0050113F">
            <w:pPr>
              <w:spacing w:line="360" w:lineRule="auto"/>
              <w:jc w:val="left"/>
              <w:rPr>
                <w:rFonts w:ascii="宋体"/>
              </w:rPr>
            </w:pPr>
            <w:r>
              <w:rPr>
                <w:rFonts w:ascii="宋体" w:hAnsi="宋体" w:cs="宋体"/>
              </w:rPr>
              <w:t>2.17.3</w:t>
            </w:r>
          </w:p>
        </w:tc>
        <w:tc>
          <w:tcPr>
            <w:tcW w:w="1837" w:type="pct"/>
            <w:tcBorders>
              <w:left w:val="single" w:sz="4" w:space="0" w:color="auto"/>
            </w:tcBorders>
            <w:vAlign w:val="center"/>
          </w:tcPr>
          <w:p w:rsidR="0050113F" w:rsidRDefault="0050113F">
            <w:pPr>
              <w:spacing w:line="360" w:lineRule="auto"/>
              <w:jc w:val="left"/>
              <w:rPr>
                <w:rFonts w:ascii="宋体"/>
              </w:rPr>
            </w:pPr>
            <w:r>
              <w:rPr>
                <w:rFonts w:ascii="宋体" w:hAnsi="宋体" w:cs="宋体" w:hint="eastAsia"/>
              </w:rPr>
              <w:t>检验和验收标准、程序等具体内容以及前述验收书的效力（包括货物交付时、货物交付完后）</w:t>
            </w:r>
          </w:p>
        </w:tc>
        <w:tc>
          <w:tcPr>
            <w:tcW w:w="2508" w:type="pct"/>
            <w:vAlign w:val="center"/>
          </w:tcPr>
          <w:p w:rsidR="0050113F" w:rsidRDefault="0050113F">
            <w:pPr>
              <w:spacing w:line="360" w:lineRule="auto"/>
              <w:jc w:val="left"/>
              <w:rPr>
                <w:rFonts w:ascii="宋体"/>
              </w:rPr>
            </w:pPr>
            <w:r>
              <w:rPr>
                <w:rFonts w:ascii="宋体" w:hAnsi="宋体" w:cs="宋体"/>
              </w:rPr>
              <w:t xml:space="preserve">1. </w:t>
            </w:r>
            <w:r>
              <w:rPr>
                <w:rFonts w:ascii="宋体" w:hAnsi="宋体" w:cs="宋体" w:hint="eastAsia"/>
              </w:rPr>
              <w:t>检验和验收标准：按国家规定</w:t>
            </w:r>
          </w:p>
          <w:p w:rsidR="0050113F" w:rsidRDefault="0050113F">
            <w:pPr>
              <w:spacing w:line="360" w:lineRule="auto"/>
              <w:jc w:val="left"/>
              <w:rPr>
                <w:rFonts w:ascii="宋体"/>
              </w:rPr>
            </w:pPr>
            <w:r>
              <w:rPr>
                <w:rFonts w:ascii="宋体" w:hAnsi="宋体" w:cs="宋体"/>
              </w:rPr>
              <w:t xml:space="preserve">2. </w:t>
            </w:r>
            <w:r>
              <w:rPr>
                <w:rFonts w:ascii="宋体" w:hAnsi="宋体" w:cs="宋体" w:hint="eastAsia"/>
              </w:rPr>
              <w:t>检验和验收程序：按国家规定</w:t>
            </w:r>
          </w:p>
          <w:p w:rsidR="0050113F" w:rsidRDefault="0050113F">
            <w:pPr>
              <w:spacing w:line="360" w:lineRule="auto"/>
              <w:jc w:val="left"/>
              <w:rPr>
                <w:rFonts w:ascii="宋体"/>
              </w:rPr>
            </w:pPr>
            <w:r>
              <w:rPr>
                <w:rFonts w:ascii="宋体" w:hAnsi="宋体" w:cs="宋体"/>
              </w:rPr>
              <w:t xml:space="preserve">3. </w:t>
            </w:r>
            <w:r>
              <w:rPr>
                <w:rFonts w:ascii="宋体" w:hAnsi="宋体" w:cs="宋体" w:hint="eastAsia"/>
              </w:rPr>
              <w:t>验收书的效力：按国家规定</w:t>
            </w:r>
          </w:p>
        </w:tc>
      </w:tr>
      <w:tr w:rsidR="0050113F">
        <w:trPr>
          <w:trHeight w:val="65"/>
        </w:trPr>
        <w:tc>
          <w:tcPr>
            <w:tcW w:w="655" w:type="pct"/>
            <w:tcBorders>
              <w:left w:val="single" w:sz="4" w:space="0" w:color="auto"/>
              <w:right w:val="single" w:sz="4" w:space="0" w:color="auto"/>
            </w:tcBorders>
            <w:vAlign w:val="center"/>
          </w:tcPr>
          <w:p w:rsidR="0050113F" w:rsidRDefault="0050113F">
            <w:pPr>
              <w:spacing w:line="360" w:lineRule="auto"/>
              <w:jc w:val="left"/>
              <w:rPr>
                <w:rFonts w:ascii="宋体"/>
              </w:rPr>
            </w:pPr>
            <w:r>
              <w:rPr>
                <w:rFonts w:ascii="宋体" w:hAnsi="宋体" w:cs="宋体"/>
              </w:rPr>
              <w:t>2.21.1</w:t>
            </w:r>
          </w:p>
        </w:tc>
        <w:tc>
          <w:tcPr>
            <w:tcW w:w="1837" w:type="pct"/>
            <w:tcBorders>
              <w:left w:val="single" w:sz="4" w:space="0" w:color="auto"/>
            </w:tcBorders>
            <w:vAlign w:val="center"/>
          </w:tcPr>
          <w:p w:rsidR="0050113F" w:rsidRDefault="0050113F">
            <w:pPr>
              <w:spacing w:line="360" w:lineRule="auto"/>
              <w:jc w:val="left"/>
              <w:rPr>
                <w:rFonts w:ascii="宋体"/>
              </w:rPr>
            </w:pPr>
            <w:r>
              <w:rPr>
                <w:rFonts w:ascii="宋体" w:hAnsi="宋体" w:cs="宋体" w:hint="eastAsia"/>
              </w:rPr>
              <w:t>递交履约保证金的方式（如要求递交履约保证金）</w:t>
            </w:r>
          </w:p>
        </w:tc>
        <w:tc>
          <w:tcPr>
            <w:tcW w:w="2508" w:type="pct"/>
            <w:vAlign w:val="center"/>
          </w:tcPr>
          <w:p w:rsidR="0050113F" w:rsidRDefault="0050113F">
            <w:pPr>
              <w:spacing w:line="360" w:lineRule="auto"/>
              <w:jc w:val="left"/>
              <w:rPr>
                <w:rFonts w:ascii="宋体"/>
              </w:rPr>
            </w:pPr>
            <w:r>
              <w:rPr>
                <w:rFonts w:ascii="宋体" w:hAnsi="宋体" w:cs="宋体" w:hint="eastAsia"/>
              </w:rPr>
              <w:t>合同中约定</w:t>
            </w:r>
          </w:p>
        </w:tc>
      </w:tr>
      <w:tr w:rsidR="0050113F">
        <w:trPr>
          <w:trHeight w:val="65"/>
        </w:trPr>
        <w:tc>
          <w:tcPr>
            <w:tcW w:w="655" w:type="pct"/>
            <w:tcBorders>
              <w:left w:val="single" w:sz="4" w:space="0" w:color="auto"/>
              <w:right w:val="single" w:sz="4" w:space="0" w:color="auto"/>
            </w:tcBorders>
            <w:vAlign w:val="center"/>
          </w:tcPr>
          <w:p w:rsidR="0050113F" w:rsidRDefault="0050113F">
            <w:pPr>
              <w:spacing w:line="360" w:lineRule="auto"/>
              <w:jc w:val="left"/>
              <w:rPr>
                <w:rFonts w:ascii="宋体"/>
              </w:rPr>
            </w:pPr>
            <w:r>
              <w:rPr>
                <w:rFonts w:ascii="宋体" w:hAnsi="宋体" w:cs="宋体"/>
              </w:rPr>
              <w:t xml:space="preserve">2.21.2  </w:t>
            </w:r>
          </w:p>
        </w:tc>
        <w:tc>
          <w:tcPr>
            <w:tcW w:w="1837" w:type="pct"/>
            <w:tcBorders>
              <w:left w:val="single" w:sz="4" w:space="0" w:color="auto"/>
            </w:tcBorders>
            <w:vAlign w:val="center"/>
          </w:tcPr>
          <w:p w:rsidR="0050113F" w:rsidRDefault="0050113F">
            <w:pPr>
              <w:spacing w:line="360" w:lineRule="auto"/>
              <w:jc w:val="left"/>
              <w:rPr>
                <w:rFonts w:ascii="宋体"/>
              </w:rPr>
            </w:pPr>
            <w:r>
              <w:rPr>
                <w:rFonts w:ascii="宋体" w:hAnsi="宋体" w:cs="宋体" w:hint="eastAsia"/>
              </w:rPr>
              <w:t>履约保</w:t>
            </w:r>
            <w:r>
              <w:rPr>
                <w:rFonts w:ascii="宋体" w:hAnsi="宋体" w:cs="宋体" w:hint="eastAsia"/>
                <w:b/>
                <w:bCs/>
              </w:rPr>
              <w:t>证金在</w:t>
            </w:r>
            <w:r>
              <w:rPr>
                <w:rFonts w:ascii="宋体" w:hAnsi="宋体" w:cs="宋体"/>
                <w:b/>
                <w:bCs/>
                <w:i/>
                <w:iCs/>
                <w:u w:val="single"/>
              </w:rPr>
              <w:t xml:space="preserve">   </w:t>
            </w:r>
            <w:r>
              <w:rPr>
                <w:rFonts w:ascii="宋体" w:hAnsi="宋体" w:cs="宋体" w:hint="eastAsia"/>
                <w:b/>
                <w:bCs/>
              </w:rPr>
              <w:t>期间内</w:t>
            </w:r>
            <w:r>
              <w:rPr>
                <w:rFonts w:ascii="宋体" w:hAnsi="宋体" w:cs="宋体" w:hint="eastAsia"/>
              </w:rPr>
              <w:t>或者货物质量保证期内不予退还或者应完全有效</w:t>
            </w:r>
          </w:p>
        </w:tc>
        <w:tc>
          <w:tcPr>
            <w:tcW w:w="2508" w:type="pct"/>
            <w:vAlign w:val="center"/>
          </w:tcPr>
          <w:p w:rsidR="0050113F" w:rsidRDefault="0050113F">
            <w:pPr>
              <w:spacing w:line="360" w:lineRule="auto"/>
              <w:jc w:val="left"/>
              <w:rPr>
                <w:rFonts w:ascii="宋体"/>
              </w:rPr>
            </w:pPr>
            <w:r>
              <w:rPr>
                <w:rFonts w:ascii="宋体" w:hAnsi="宋体" w:cs="宋体" w:hint="eastAsia"/>
              </w:rPr>
              <w:t>履约保</w:t>
            </w:r>
            <w:r>
              <w:rPr>
                <w:rFonts w:ascii="宋体" w:hAnsi="宋体" w:cs="宋体" w:hint="eastAsia"/>
                <w:b/>
                <w:bCs/>
              </w:rPr>
              <w:t>证金</w:t>
            </w:r>
            <w:r>
              <w:rPr>
                <w:rFonts w:ascii="宋体" w:hAnsi="宋体" w:cs="宋体" w:hint="eastAsia"/>
              </w:rPr>
              <w:t>在合同履行期间应完全有效</w:t>
            </w:r>
          </w:p>
        </w:tc>
      </w:tr>
      <w:tr w:rsidR="0050113F">
        <w:trPr>
          <w:trHeight w:val="65"/>
        </w:trPr>
        <w:tc>
          <w:tcPr>
            <w:tcW w:w="655" w:type="pct"/>
            <w:tcBorders>
              <w:left w:val="single" w:sz="4" w:space="0" w:color="auto"/>
              <w:right w:val="single" w:sz="4" w:space="0" w:color="auto"/>
            </w:tcBorders>
            <w:vAlign w:val="center"/>
          </w:tcPr>
          <w:p w:rsidR="0050113F" w:rsidRDefault="0050113F">
            <w:pPr>
              <w:spacing w:line="360" w:lineRule="auto"/>
              <w:jc w:val="left"/>
              <w:rPr>
                <w:rFonts w:ascii="宋体"/>
              </w:rPr>
            </w:pPr>
            <w:r>
              <w:rPr>
                <w:rFonts w:ascii="宋体" w:hAnsi="宋体" w:cs="宋体"/>
                <w:b/>
                <w:bCs/>
              </w:rPr>
              <w:t>2.22</w:t>
            </w:r>
          </w:p>
        </w:tc>
        <w:tc>
          <w:tcPr>
            <w:tcW w:w="1837" w:type="pct"/>
            <w:tcBorders>
              <w:left w:val="single" w:sz="4" w:space="0" w:color="auto"/>
            </w:tcBorders>
            <w:vAlign w:val="center"/>
          </w:tcPr>
          <w:p w:rsidR="0050113F" w:rsidRDefault="0050113F">
            <w:pPr>
              <w:spacing w:line="360" w:lineRule="auto"/>
              <w:jc w:val="left"/>
              <w:rPr>
                <w:rFonts w:ascii="宋体"/>
              </w:rPr>
            </w:pPr>
            <w:r>
              <w:rPr>
                <w:rFonts w:ascii="宋体" w:hAnsi="宋体" w:cs="宋体" w:hint="eastAsia"/>
                <w:b/>
                <w:bCs/>
              </w:rPr>
              <w:t>合同份数</w:t>
            </w:r>
          </w:p>
        </w:tc>
        <w:tc>
          <w:tcPr>
            <w:tcW w:w="2508" w:type="pct"/>
            <w:vAlign w:val="center"/>
          </w:tcPr>
          <w:p w:rsidR="0050113F" w:rsidRDefault="0050113F">
            <w:pPr>
              <w:spacing w:line="360" w:lineRule="auto"/>
              <w:jc w:val="left"/>
              <w:rPr>
                <w:rFonts w:ascii="宋体"/>
              </w:rPr>
            </w:pPr>
          </w:p>
        </w:tc>
      </w:tr>
      <w:tr w:rsidR="0050113F">
        <w:trPr>
          <w:trHeight w:val="65"/>
        </w:trPr>
        <w:tc>
          <w:tcPr>
            <w:tcW w:w="655" w:type="pct"/>
            <w:tcBorders>
              <w:left w:val="single" w:sz="4" w:space="0" w:color="auto"/>
              <w:right w:val="single" w:sz="4" w:space="0" w:color="auto"/>
            </w:tcBorders>
            <w:vAlign w:val="center"/>
          </w:tcPr>
          <w:p w:rsidR="0050113F" w:rsidRDefault="0050113F">
            <w:pPr>
              <w:spacing w:line="360" w:lineRule="auto"/>
              <w:jc w:val="left"/>
              <w:rPr>
                <w:rFonts w:ascii="宋体"/>
              </w:rPr>
            </w:pPr>
            <w:r>
              <w:rPr>
                <w:rFonts w:ascii="宋体" w:hAnsi="宋体" w:cs="宋体" w:hint="eastAsia"/>
              </w:rPr>
              <w:t>补充条款</w:t>
            </w:r>
            <w:r>
              <w:rPr>
                <w:rFonts w:ascii="宋体" w:hAnsi="宋体" w:cs="宋体"/>
              </w:rPr>
              <w:t>1</w:t>
            </w:r>
          </w:p>
        </w:tc>
        <w:tc>
          <w:tcPr>
            <w:tcW w:w="1837" w:type="pct"/>
            <w:tcBorders>
              <w:left w:val="single" w:sz="4" w:space="0" w:color="auto"/>
            </w:tcBorders>
            <w:vAlign w:val="center"/>
          </w:tcPr>
          <w:p w:rsidR="0050113F" w:rsidRDefault="0050113F">
            <w:pPr>
              <w:spacing w:line="360" w:lineRule="auto"/>
              <w:jc w:val="left"/>
              <w:rPr>
                <w:rFonts w:ascii="宋体" w:cs="宋体"/>
              </w:rPr>
            </w:pPr>
            <w:r>
              <w:rPr>
                <w:rFonts w:ascii="宋体" w:cs="宋体" w:hint="eastAsia"/>
              </w:rPr>
              <w:t>……</w:t>
            </w:r>
            <w:r>
              <w:rPr>
                <w:rFonts w:ascii="宋体" w:cs="宋体"/>
              </w:rPr>
              <w:t>.</w:t>
            </w:r>
          </w:p>
        </w:tc>
        <w:tc>
          <w:tcPr>
            <w:tcW w:w="2508" w:type="pct"/>
            <w:vAlign w:val="center"/>
          </w:tcPr>
          <w:p w:rsidR="0050113F" w:rsidRDefault="0050113F">
            <w:pPr>
              <w:spacing w:line="360" w:lineRule="auto"/>
              <w:jc w:val="left"/>
              <w:rPr>
                <w:rFonts w:ascii="宋体" w:cs="宋体"/>
              </w:rPr>
            </w:pPr>
          </w:p>
        </w:tc>
      </w:tr>
      <w:tr w:rsidR="0050113F">
        <w:trPr>
          <w:trHeight w:val="65"/>
        </w:trPr>
        <w:tc>
          <w:tcPr>
            <w:tcW w:w="655" w:type="pct"/>
            <w:tcBorders>
              <w:left w:val="single" w:sz="4" w:space="0" w:color="auto"/>
              <w:right w:val="single" w:sz="4" w:space="0" w:color="auto"/>
            </w:tcBorders>
            <w:vAlign w:val="center"/>
          </w:tcPr>
          <w:p w:rsidR="0050113F" w:rsidRDefault="0050113F">
            <w:pPr>
              <w:spacing w:line="360" w:lineRule="auto"/>
              <w:jc w:val="left"/>
              <w:rPr>
                <w:rFonts w:ascii="宋体"/>
              </w:rPr>
            </w:pPr>
            <w:r>
              <w:rPr>
                <w:rFonts w:ascii="宋体" w:hAnsi="宋体" w:cs="宋体" w:hint="eastAsia"/>
              </w:rPr>
              <w:t>补充条款</w:t>
            </w:r>
            <w:r>
              <w:rPr>
                <w:rFonts w:ascii="宋体" w:hAnsi="宋体" w:cs="宋体"/>
              </w:rPr>
              <w:t>2</w:t>
            </w:r>
          </w:p>
        </w:tc>
        <w:tc>
          <w:tcPr>
            <w:tcW w:w="1837" w:type="pct"/>
            <w:tcBorders>
              <w:left w:val="single" w:sz="4" w:space="0" w:color="auto"/>
            </w:tcBorders>
            <w:vAlign w:val="center"/>
          </w:tcPr>
          <w:p w:rsidR="0050113F" w:rsidRDefault="0050113F">
            <w:pPr>
              <w:spacing w:line="360" w:lineRule="auto"/>
              <w:jc w:val="left"/>
              <w:rPr>
                <w:rFonts w:ascii="宋体" w:cs="宋体"/>
              </w:rPr>
            </w:pPr>
            <w:r>
              <w:rPr>
                <w:rFonts w:ascii="宋体" w:cs="宋体" w:hint="eastAsia"/>
              </w:rPr>
              <w:t>……</w:t>
            </w:r>
            <w:r>
              <w:rPr>
                <w:rFonts w:ascii="宋体" w:cs="宋体"/>
              </w:rPr>
              <w:t>.</w:t>
            </w:r>
          </w:p>
        </w:tc>
        <w:tc>
          <w:tcPr>
            <w:tcW w:w="2508" w:type="pct"/>
            <w:vAlign w:val="center"/>
          </w:tcPr>
          <w:p w:rsidR="0050113F" w:rsidRDefault="0050113F">
            <w:pPr>
              <w:spacing w:line="360" w:lineRule="auto"/>
              <w:jc w:val="left"/>
              <w:rPr>
                <w:rFonts w:ascii="宋体" w:cs="宋体"/>
              </w:rPr>
            </w:pPr>
          </w:p>
        </w:tc>
      </w:tr>
      <w:tr w:rsidR="0050113F">
        <w:trPr>
          <w:trHeight w:val="65"/>
        </w:trPr>
        <w:tc>
          <w:tcPr>
            <w:tcW w:w="655" w:type="pct"/>
            <w:tcBorders>
              <w:left w:val="single" w:sz="4" w:space="0" w:color="auto"/>
              <w:right w:val="single" w:sz="4" w:space="0" w:color="auto"/>
            </w:tcBorders>
            <w:vAlign w:val="center"/>
          </w:tcPr>
          <w:p w:rsidR="0050113F" w:rsidRDefault="0050113F">
            <w:pPr>
              <w:spacing w:line="360" w:lineRule="auto"/>
              <w:jc w:val="left"/>
              <w:rPr>
                <w:rFonts w:ascii="宋体" w:cs="宋体"/>
              </w:rPr>
            </w:pPr>
            <w:r>
              <w:rPr>
                <w:rFonts w:ascii="宋体" w:cs="宋体" w:hint="eastAsia"/>
              </w:rPr>
              <w:t>……</w:t>
            </w:r>
            <w:r>
              <w:rPr>
                <w:rFonts w:ascii="宋体" w:cs="宋体"/>
              </w:rPr>
              <w:t>.</w:t>
            </w:r>
          </w:p>
        </w:tc>
        <w:tc>
          <w:tcPr>
            <w:tcW w:w="1837" w:type="pct"/>
            <w:tcBorders>
              <w:left w:val="single" w:sz="4" w:space="0" w:color="auto"/>
            </w:tcBorders>
            <w:vAlign w:val="center"/>
          </w:tcPr>
          <w:p w:rsidR="0050113F" w:rsidRDefault="0050113F">
            <w:pPr>
              <w:spacing w:line="360" w:lineRule="auto"/>
              <w:jc w:val="left"/>
              <w:rPr>
                <w:rFonts w:ascii="宋体" w:cs="宋体"/>
              </w:rPr>
            </w:pPr>
            <w:r>
              <w:rPr>
                <w:rFonts w:ascii="宋体" w:cs="宋体" w:hint="eastAsia"/>
              </w:rPr>
              <w:t>……</w:t>
            </w:r>
            <w:r>
              <w:rPr>
                <w:rFonts w:ascii="宋体" w:cs="宋体"/>
              </w:rPr>
              <w:t>.</w:t>
            </w:r>
          </w:p>
        </w:tc>
        <w:tc>
          <w:tcPr>
            <w:tcW w:w="2508" w:type="pct"/>
            <w:vAlign w:val="center"/>
          </w:tcPr>
          <w:p w:rsidR="0050113F" w:rsidRDefault="0050113F">
            <w:pPr>
              <w:spacing w:line="360" w:lineRule="auto"/>
              <w:jc w:val="left"/>
              <w:rPr>
                <w:rFonts w:ascii="宋体" w:cs="宋体"/>
              </w:rPr>
            </w:pPr>
          </w:p>
        </w:tc>
      </w:tr>
    </w:tbl>
    <w:p w:rsidR="0050113F" w:rsidRDefault="0050113F">
      <w:pPr>
        <w:spacing w:line="360" w:lineRule="auto"/>
        <w:jc w:val="left"/>
        <w:rPr>
          <w:rFonts w:ascii="宋体"/>
        </w:rPr>
      </w:pPr>
    </w:p>
    <w:p w:rsidR="0050113F" w:rsidRDefault="0050113F">
      <w:pPr>
        <w:spacing w:line="360" w:lineRule="auto"/>
        <w:jc w:val="left"/>
        <w:rPr>
          <w:rFonts w:ascii="宋体"/>
          <w:b/>
          <w:bCs/>
        </w:rPr>
      </w:pPr>
    </w:p>
    <w:p w:rsidR="0050113F" w:rsidRDefault="0050113F">
      <w:pPr>
        <w:spacing w:line="360" w:lineRule="auto"/>
        <w:jc w:val="left"/>
        <w:rPr>
          <w:rFonts w:ascii="宋体"/>
          <w:sz w:val="24"/>
          <w:szCs w:val="24"/>
        </w:rPr>
      </w:pPr>
    </w:p>
    <w:p w:rsidR="0050113F" w:rsidRDefault="0050113F">
      <w:pPr>
        <w:spacing w:line="360" w:lineRule="auto"/>
        <w:rPr>
          <w:rFonts w:ascii="宋体"/>
          <w:sz w:val="24"/>
          <w:szCs w:val="24"/>
        </w:rPr>
      </w:pPr>
    </w:p>
    <w:p w:rsidR="0050113F" w:rsidRDefault="0050113F">
      <w:pPr>
        <w:spacing w:line="360" w:lineRule="auto"/>
        <w:rPr>
          <w:rFonts w:ascii="宋体"/>
          <w:sz w:val="24"/>
          <w:szCs w:val="24"/>
        </w:rPr>
      </w:pPr>
    </w:p>
    <w:p w:rsidR="0050113F" w:rsidRDefault="0050113F">
      <w:pPr>
        <w:spacing w:line="360" w:lineRule="auto"/>
        <w:rPr>
          <w:rFonts w:ascii="宋体"/>
          <w:sz w:val="24"/>
          <w:szCs w:val="24"/>
        </w:rPr>
      </w:pPr>
    </w:p>
    <w:p w:rsidR="0050113F" w:rsidRDefault="0050113F">
      <w:pPr>
        <w:spacing w:line="360" w:lineRule="auto"/>
        <w:rPr>
          <w:rFonts w:ascii="宋体"/>
          <w:sz w:val="24"/>
          <w:szCs w:val="24"/>
        </w:rPr>
      </w:pPr>
    </w:p>
    <w:p w:rsidR="0050113F" w:rsidRDefault="0050113F">
      <w:pPr>
        <w:spacing w:line="360" w:lineRule="auto"/>
        <w:rPr>
          <w:rFonts w:ascii="宋体"/>
          <w:sz w:val="24"/>
          <w:szCs w:val="24"/>
        </w:rPr>
      </w:pPr>
    </w:p>
    <w:p w:rsidR="0050113F" w:rsidRDefault="0050113F">
      <w:pPr>
        <w:spacing w:line="360" w:lineRule="auto"/>
        <w:rPr>
          <w:rFonts w:ascii="宋体"/>
          <w:sz w:val="24"/>
          <w:szCs w:val="24"/>
        </w:rPr>
      </w:pPr>
    </w:p>
    <w:p w:rsidR="0050113F" w:rsidRDefault="0050113F">
      <w:pPr>
        <w:spacing w:line="360" w:lineRule="auto"/>
        <w:rPr>
          <w:rFonts w:ascii="宋体"/>
          <w:sz w:val="24"/>
          <w:szCs w:val="24"/>
        </w:rPr>
      </w:pPr>
    </w:p>
    <w:p w:rsidR="0050113F" w:rsidRDefault="0050113F">
      <w:pPr>
        <w:spacing w:line="360" w:lineRule="auto"/>
        <w:rPr>
          <w:rFonts w:ascii="宋体"/>
          <w:sz w:val="24"/>
          <w:szCs w:val="24"/>
        </w:rPr>
      </w:pPr>
    </w:p>
    <w:p w:rsidR="0050113F" w:rsidRDefault="0050113F">
      <w:pPr>
        <w:spacing w:line="360" w:lineRule="auto"/>
        <w:rPr>
          <w:rFonts w:ascii="宋体"/>
          <w:sz w:val="24"/>
          <w:szCs w:val="24"/>
        </w:rPr>
      </w:pPr>
    </w:p>
    <w:p w:rsidR="0050113F" w:rsidRDefault="0050113F">
      <w:pPr>
        <w:spacing w:line="360" w:lineRule="auto"/>
        <w:rPr>
          <w:rFonts w:ascii="宋体"/>
          <w:sz w:val="24"/>
          <w:szCs w:val="24"/>
        </w:rPr>
      </w:pPr>
    </w:p>
    <w:p w:rsidR="0050113F" w:rsidRDefault="0050113F">
      <w:pPr>
        <w:spacing w:line="360" w:lineRule="auto"/>
        <w:rPr>
          <w:rFonts w:ascii="宋体"/>
          <w:sz w:val="24"/>
          <w:szCs w:val="24"/>
        </w:rPr>
      </w:pPr>
    </w:p>
    <w:p w:rsidR="0050113F" w:rsidRDefault="0050113F">
      <w:pPr>
        <w:spacing w:line="360" w:lineRule="auto"/>
        <w:rPr>
          <w:rFonts w:ascii="宋体"/>
          <w:sz w:val="24"/>
          <w:szCs w:val="24"/>
        </w:rPr>
      </w:pPr>
    </w:p>
    <w:p w:rsidR="0050113F" w:rsidRDefault="0050113F">
      <w:pPr>
        <w:spacing w:line="360" w:lineRule="auto"/>
        <w:rPr>
          <w:rFonts w:ascii="宋体"/>
          <w:sz w:val="24"/>
          <w:szCs w:val="24"/>
        </w:rPr>
      </w:pPr>
    </w:p>
    <w:p w:rsidR="0050113F" w:rsidRDefault="0050113F">
      <w:pPr>
        <w:pStyle w:val="Heading1"/>
        <w:tabs>
          <w:tab w:val="left" w:pos="0"/>
        </w:tabs>
        <w:autoSpaceDE w:val="0"/>
        <w:autoSpaceDN w:val="0"/>
        <w:adjustRightInd w:val="0"/>
        <w:spacing w:before="0" w:after="0" w:line="360" w:lineRule="auto"/>
        <w:ind w:left="992"/>
        <w:jc w:val="center"/>
        <w:rPr>
          <w:rFonts w:hAnsi="宋体"/>
        </w:rPr>
      </w:pPr>
      <w:bookmarkStart w:id="483" w:name="_Toc515647802"/>
      <w:bookmarkStart w:id="484" w:name="_Toc532473493"/>
      <w:bookmarkStart w:id="485" w:name="_Toc728"/>
      <w:bookmarkStart w:id="486" w:name="_Toc216582812"/>
      <w:bookmarkStart w:id="487" w:name="_Toc702"/>
      <w:r>
        <w:rPr>
          <w:rFonts w:hAnsi="宋体" w:cs="宋体" w:hint="eastAsia"/>
        </w:rPr>
        <w:t xml:space="preserve">　</w:t>
      </w:r>
      <w:bookmarkStart w:id="488" w:name="_Toc15048333"/>
      <w:bookmarkStart w:id="489" w:name="_Toc110952134"/>
      <w:r>
        <w:rPr>
          <w:rFonts w:hAnsi="宋体" w:cs="宋体" w:hint="eastAsia"/>
        </w:rPr>
        <w:t>第六章</w:t>
      </w:r>
      <w:r>
        <w:rPr>
          <w:rFonts w:hAnsi="宋体"/>
        </w:rPr>
        <w:t xml:space="preserve">  </w:t>
      </w:r>
      <w:r>
        <w:rPr>
          <w:rFonts w:hAnsi="宋体" w:cs="宋体" w:hint="eastAsia"/>
        </w:rPr>
        <w:t>投标文件格式</w:t>
      </w:r>
      <w:bookmarkEnd w:id="483"/>
      <w:bookmarkEnd w:id="484"/>
      <w:bookmarkEnd w:id="485"/>
      <w:bookmarkEnd w:id="486"/>
      <w:bookmarkEnd w:id="487"/>
      <w:bookmarkEnd w:id="488"/>
      <w:bookmarkEnd w:id="489"/>
    </w:p>
    <w:p w:rsidR="0050113F" w:rsidRDefault="0050113F" w:rsidP="004D2708">
      <w:pPr>
        <w:spacing w:line="360" w:lineRule="auto"/>
        <w:ind w:leftChars="350" w:left="31680" w:firstLineChars="50" w:firstLine="31680"/>
        <w:rPr>
          <w:rFonts w:ascii="宋体"/>
          <w:sz w:val="24"/>
          <w:szCs w:val="24"/>
        </w:rPr>
      </w:pPr>
    </w:p>
    <w:p w:rsidR="0050113F" w:rsidRDefault="0050113F" w:rsidP="004D2708">
      <w:pPr>
        <w:spacing w:line="360" w:lineRule="auto"/>
        <w:ind w:leftChars="350" w:left="31680" w:firstLineChars="50" w:firstLine="31680"/>
        <w:rPr>
          <w:rFonts w:ascii="宋体"/>
          <w:sz w:val="24"/>
          <w:szCs w:val="24"/>
        </w:rPr>
      </w:pPr>
    </w:p>
    <w:p w:rsidR="0050113F" w:rsidRDefault="0050113F" w:rsidP="004D2708">
      <w:pPr>
        <w:spacing w:line="360" w:lineRule="auto"/>
        <w:ind w:leftChars="350" w:left="31680" w:firstLineChars="50" w:firstLine="31680"/>
        <w:rPr>
          <w:rFonts w:ascii="宋体"/>
          <w:sz w:val="24"/>
          <w:szCs w:val="24"/>
        </w:rPr>
      </w:pPr>
      <w:r>
        <w:rPr>
          <w:rFonts w:ascii="宋体" w:hAnsi="宋体" w:cs="宋体" w:hint="eastAsia"/>
          <w:sz w:val="24"/>
          <w:szCs w:val="24"/>
        </w:rPr>
        <w:t>投标文件封面</w:t>
      </w:r>
    </w:p>
    <w:p w:rsidR="0050113F" w:rsidRDefault="0050113F" w:rsidP="004D2708">
      <w:pPr>
        <w:spacing w:line="360" w:lineRule="auto"/>
        <w:ind w:leftChars="350" w:left="31680" w:firstLineChars="50" w:firstLine="31680"/>
        <w:rPr>
          <w:rFonts w:ascii="黑体" w:eastAsia="黑体" w:hAnsi="黑体"/>
          <w:sz w:val="24"/>
          <w:szCs w:val="24"/>
        </w:rPr>
      </w:pPr>
      <w:r>
        <w:rPr>
          <w:rFonts w:ascii="宋体" w:hAnsi="宋体" w:cs="宋体"/>
          <w:sz w:val="24"/>
          <w:szCs w:val="24"/>
        </w:rPr>
        <w:t xml:space="preserve"> </w:t>
      </w:r>
      <w:r>
        <w:rPr>
          <w:rFonts w:ascii="黑体" w:eastAsia="黑体" w:hAnsi="黑体" w:cs="黑体"/>
          <w:sz w:val="38"/>
          <w:szCs w:val="38"/>
        </w:rPr>
        <w:t xml:space="preserve">                            </w:t>
      </w:r>
      <w:bookmarkStart w:id="490" w:name="_Hlk110601123"/>
      <w:bookmarkStart w:id="491" w:name="_Hlk110434090"/>
      <w:r>
        <w:rPr>
          <w:rFonts w:ascii="黑体" w:eastAsia="黑体" w:hAnsi="黑体" w:cs="黑体" w:hint="eastAsia"/>
          <w:sz w:val="38"/>
          <w:szCs w:val="38"/>
        </w:rPr>
        <w:t>正本（或副本）</w:t>
      </w:r>
      <w:bookmarkEnd w:id="490"/>
      <w:bookmarkEnd w:id="491"/>
    </w:p>
    <w:p w:rsidR="0050113F" w:rsidRDefault="0050113F" w:rsidP="004D2708">
      <w:pPr>
        <w:spacing w:line="360" w:lineRule="auto"/>
        <w:ind w:leftChars="350" w:left="31680" w:firstLineChars="50" w:firstLine="31680"/>
        <w:rPr>
          <w:rFonts w:ascii="宋体"/>
          <w:sz w:val="24"/>
          <w:szCs w:val="24"/>
        </w:rPr>
      </w:pPr>
    </w:p>
    <w:p w:rsidR="0050113F" w:rsidRDefault="0050113F">
      <w:pPr>
        <w:tabs>
          <w:tab w:val="left" w:pos="360"/>
        </w:tabs>
        <w:spacing w:line="360" w:lineRule="auto"/>
        <w:jc w:val="center"/>
        <w:rPr>
          <w:rFonts w:ascii="黑体" w:eastAsia="黑体" w:hAnsi="黑体" w:cs="黑体"/>
          <w:b/>
          <w:bCs/>
          <w:sz w:val="44"/>
          <w:szCs w:val="44"/>
        </w:rPr>
      </w:pPr>
      <w:r>
        <w:rPr>
          <w:rFonts w:ascii="黑体" w:eastAsia="黑体" w:hAnsi="黑体" w:cs="黑体"/>
          <w:b/>
          <w:bCs/>
          <w:sz w:val="44"/>
          <w:szCs w:val="44"/>
        </w:rPr>
        <w:t>(</w:t>
      </w:r>
      <w:r>
        <w:rPr>
          <w:rFonts w:ascii="黑体" w:eastAsia="黑体" w:hAnsi="黑体" w:cs="黑体" w:hint="eastAsia"/>
          <w:b/>
          <w:bCs/>
          <w:sz w:val="44"/>
          <w:szCs w:val="44"/>
        </w:rPr>
        <w:t>填写项目名称</w:t>
      </w:r>
      <w:r>
        <w:rPr>
          <w:rFonts w:ascii="黑体" w:eastAsia="黑体" w:hAnsi="黑体" w:cs="黑体"/>
          <w:b/>
          <w:bCs/>
          <w:sz w:val="44"/>
          <w:szCs w:val="44"/>
        </w:rPr>
        <w:t>)</w:t>
      </w:r>
    </w:p>
    <w:p w:rsidR="0050113F" w:rsidRDefault="0050113F">
      <w:pPr>
        <w:tabs>
          <w:tab w:val="left" w:pos="55"/>
        </w:tabs>
        <w:jc w:val="left"/>
        <w:rPr>
          <w:rFonts w:ascii="宋体"/>
          <w:b/>
          <w:bCs/>
          <w:w w:val="150"/>
          <w:sz w:val="48"/>
          <w:szCs w:val="48"/>
        </w:rPr>
      </w:pPr>
      <w:r>
        <w:rPr>
          <w:rFonts w:ascii="宋体"/>
          <w:b/>
          <w:bCs/>
          <w:w w:val="150"/>
          <w:sz w:val="84"/>
          <w:szCs w:val="84"/>
        </w:rPr>
        <w:tab/>
      </w:r>
    </w:p>
    <w:p w:rsidR="0050113F" w:rsidRDefault="0050113F">
      <w:pPr>
        <w:tabs>
          <w:tab w:val="left" w:pos="1950"/>
        </w:tabs>
        <w:jc w:val="left"/>
        <w:rPr>
          <w:rFonts w:ascii="宋体"/>
          <w:b/>
          <w:bCs/>
          <w:w w:val="150"/>
          <w:sz w:val="48"/>
          <w:szCs w:val="48"/>
        </w:rPr>
      </w:pPr>
    </w:p>
    <w:p w:rsidR="0050113F" w:rsidRDefault="0050113F">
      <w:pPr>
        <w:tabs>
          <w:tab w:val="left" w:pos="1950"/>
        </w:tabs>
        <w:jc w:val="left"/>
        <w:rPr>
          <w:rFonts w:ascii="宋体"/>
          <w:b/>
          <w:bCs/>
          <w:w w:val="150"/>
          <w:sz w:val="48"/>
          <w:szCs w:val="48"/>
        </w:rPr>
      </w:pPr>
    </w:p>
    <w:p w:rsidR="0050113F" w:rsidRDefault="0050113F">
      <w:pPr>
        <w:jc w:val="center"/>
        <w:rPr>
          <w:rFonts w:ascii="宋体"/>
          <w:b/>
          <w:bCs/>
          <w:sz w:val="84"/>
          <w:szCs w:val="84"/>
        </w:rPr>
      </w:pPr>
      <w:r>
        <w:rPr>
          <w:rFonts w:ascii="宋体" w:hAnsi="宋体" w:cs="宋体" w:hint="eastAsia"/>
          <w:b/>
          <w:bCs/>
          <w:sz w:val="84"/>
          <w:szCs w:val="84"/>
        </w:rPr>
        <w:t>投</w:t>
      </w:r>
      <w:r>
        <w:rPr>
          <w:rFonts w:ascii="宋体" w:hAnsi="宋体" w:cs="宋体"/>
          <w:b/>
          <w:bCs/>
          <w:sz w:val="84"/>
          <w:szCs w:val="84"/>
        </w:rPr>
        <w:t xml:space="preserve">  </w:t>
      </w:r>
      <w:r>
        <w:rPr>
          <w:rFonts w:ascii="宋体" w:hAnsi="宋体" w:cs="宋体" w:hint="eastAsia"/>
          <w:b/>
          <w:bCs/>
          <w:sz w:val="84"/>
          <w:szCs w:val="84"/>
        </w:rPr>
        <w:t>标</w:t>
      </w:r>
      <w:r>
        <w:rPr>
          <w:rFonts w:ascii="宋体" w:hAnsi="宋体" w:cs="宋体"/>
          <w:b/>
          <w:bCs/>
          <w:sz w:val="84"/>
          <w:szCs w:val="84"/>
        </w:rPr>
        <w:t xml:space="preserve"> </w:t>
      </w:r>
      <w:r>
        <w:rPr>
          <w:rFonts w:ascii="宋体" w:hAnsi="宋体" w:cs="宋体" w:hint="eastAsia"/>
          <w:b/>
          <w:bCs/>
          <w:sz w:val="84"/>
          <w:szCs w:val="84"/>
        </w:rPr>
        <w:t>文</w:t>
      </w:r>
      <w:r>
        <w:rPr>
          <w:rFonts w:ascii="宋体" w:hAnsi="宋体" w:cs="宋体"/>
          <w:b/>
          <w:bCs/>
          <w:sz w:val="84"/>
          <w:szCs w:val="84"/>
        </w:rPr>
        <w:t xml:space="preserve"> </w:t>
      </w:r>
      <w:r>
        <w:rPr>
          <w:rFonts w:ascii="宋体" w:hAnsi="宋体" w:cs="宋体" w:hint="eastAsia"/>
          <w:b/>
          <w:bCs/>
          <w:sz w:val="84"/>
          <w:szCs w:val="84"/>
        </w:rPr>
        <w:t>件</w:t>
      </w:r>
    </w:p>
    <w:p w:rsidR="0050113F" w:rsidRDefault="0050113F" w:rsidP="004D2708">
      <w:pPr>
        <w:spacing w:line="360" w:lineRule="auto"/>
        <w:ind w:firstLineChars="1040" w:firstLine="31680"/>
        <w:rPr>
          <w:rFonts w:ascii="宋体"/>
          <w:b/>
          <w:bCs/>
          <w:sz w:val="28"/>
          <w:szCs w:val="28"/>
        </w:rPr>
      </w:pPr>
      <w:r>
        <w:rPr>
          <w:rFonts w:ascii="宋体" w:hAnsi="宋体" w:cs="宋体" w:hint="eastAsia"/>
          <w:b/>
          <w:bCs/>
          <w:sz w:val="28"/>
          <w:szCs w:val="28"/>
        </w:rPr>
        <w:t>招标编号：</w:t>
      </w:r>
      <w:r>
        <w:rPr>
          <w:rFonts w:ascii="宋体" w:hAnsi="宋体" w:cs="宋体"/>
          <w:b/>
          <w:bCs/>
          <w:sz w:val="28"/>
          <w:szCs w:val="28"/>
        </w:rPr>
        <w:t xml:space="preserve"> </w:t>
      </w:r>
    </w:p>
    <w:p w:rsidR="0050113F" w:rsidRDefault="0050113F">
      <w:pPr>
        <w:spacing w:line="360" w:lineRule="auto"/>
        <w:jc w:val="center"/>
        <w:rPr>
          <w:rFonts w:ascii="宋体"/>
          <w:b/>
          <w:bCs/>
        </w:rPr>
      </w:pPr>
    </w:p>
    <w:p w:rsidR="0050113F" w:rsidRDefault="0050113F">
      <w:pPr>
        <w:spacing w:line="360" w:lineRule="auto"/>
        <w:jc w:val="center"/>
        <w:rPr>
          <w:rFonts w:ascii="宋体"/>
          <w:b/>
          <w:bCs/>
          <w:sz w:val="32"/>
          <w:szCs w:val="32"/>
        </w:rPr>
      </w:pPr>
    </w:p>
    <w:p w:rsidR="0050113F" w:rsidRDefault="0050113F">
      <w:pPr>
        <w:spacing w:line="360" w:lineRule="auto"/>
        <w:jc w:val="center"/>
        <w:rPr>
          <w:rFonts w:ascii="宋体"/>
          <w:b/>
          <w:bCs/>
          <w:sz w:val="32"/>
          <w:szCs w:val="32"/>
        </w:rPr>
      </w:pPr>
    </w:p>
    <w:p w:rsidR="0050113F" w:rsidRDefault="0050113F">
      <w:pPr>
        <w:spacing w:line="360" w:lineRule="auto"/>
        <w:jc w:val="center"/>
        <w:rPr>
          <w:rFonts w:ascii="宋体"/>
          <w:b/>
          <w:bCs/>
          <w:sz w:val="32"/>
          <w:szCs w:val="32"/>
        </w:rPr>
      </w:pPr>
    </w:p>
    <w:p w:rsidR="0050113F" w:rsidRDefault="0050113F">
      <w:pPr>
        <w:spacing w:line="360" w:lineRule="auto"/>
        <w:jc w:val="center"/>
        <w:rPr>
          <w:rFonts w:ascii="宋体"/>
          <w:b/>
          <w:bCs/>
          <w:sz w:val="32"/>
          <w:szCs w:val="32"/>
        </w:rPr>
      </w:pPr>
    </w:p>
    <w:p w:rsidR="0050113F" w:rsidRDefault="0050113F" w:rsidP="00D7043C">
      <w:pPr>
        <w:tabs>
          <w:tab w:val="left" w:pos="360"/>
        </w:tabs>
        <w:spacing w:line="360" w:lineRule="auto"/>
        <w:ind w:firstLineChars="200" w:firstLine="31680"/>
        <w:rPr>
          <w:rFonts w:ascii="黑体" w:eastAsia="黑体" w:hAnsi="黑体"/>
          <w:sz w:val="28"/>
          <w:szCs w:val="28"/>
        </w:rPr>
      </w:pPr>
      <w:bookmarkStart w:id="492" w:name="_Hlk110434133"/>
      <w:bookmarkStart w:id="493" w:name="_Hlk110601230"/>
      <w:r>
        <w:rPr>
          <w:rFonts w:ascii="黑体" w:eastAsia="黑体" w:hAnsi="黑体" w:cs="黑体" w:hint="eastAsia"/>
          <w:sz w:val="28"/>
          <w:szCs w:val="28"/>
        </w:rPr>
        <w:t>包号：第</w:t>
      </w:r>
      <w:r>
        <w:rPr>
          <w:rFonts w:ascii="黑体" w:eastAsia="黑体" w:hAnsi="黑体" w:cs="黑体"/>
          <w:sz w:val="28"/>
          <w:szCs w:val="28"/>
        </w:rPr>
        <w:t xml:space="preserve">  </w:t>
      </w:r>
      <w:r>
        <w:rPr>
          <w:rFonts w:ascii="黑体" w:eastAsia="黑体" w:hAnsi="黑体" w:cs="黑体" w:hint="eastAsia"/>
          <w:sz w:val="28"/>
          <w:szCs w:val="28"/>
        </w:rPr>
        <w:t>包（填写包号）</w:t>
      </w:r>
    </w:p>
    <w:p w:rsidR="0050113F" w:rsidRDefault="0050113F" w:rsidP="004D2708">
      <w:pPr>
        <w:spacing w:line="360" w:lineRule="auto"/>
        <w:ind w:firstLineChars="200" w:firstLine="31680"/>
        <w:rPr>
          <w:rFonts w:ascii="黑体" w:eastAsia="黑体" w:hAnsi="黑体"/>
          <w:b/>
          <w:bCs/>
          <w:sz w:val="28"/>
          <w:szCs w:val="28"/>
        </w:rPr>
      </w:pPr>
      <w:r>
        <w:rPr>
          <w:rFonts w:ascii="黑体" w:eastAsia="黑体" w:hAnsi="黑体" w:cs="黑体" w:hint="eastAsia"/>
          <w:sz w:val="28"/>
          <w:szCs w:val="28"/>
        </w:rPr>
        <w:t>包名称：（填写包名称）</w:t>
      </w:r>
    </w:p>
    <w:p w:rsidR="0050113F" w:rsidRDefault="0050113F" w:rsidP="004D2708">
      <w:pPr>
        <w:spacing w:line="360" w:lineRule="auto"/>
        <w:ind w:firstLineChars="200" w:firstLine="31680"/>
        <w:rPr>
          <w:rFonts w:ascii="黑体" w:eastAsia="黑体" w:hAnsi="黑体"/>
          <w:b/>
          <w:bCs/>
          <w:sz w:val="28"/>
          <w:szCs w:val="28"/>
        </w:rPr>
      </w:pPr>
      <w:r>
        <w:rPr>
          <w:rFonts w:ascii="黑体" w:eastAsia="黑体" w:hAnsi="黑体" w:cs="黑体" w:hint="eastAsia"/>
          <w:b/>
          <w:bCs/>
          <w:sz w:val="28"/>
          <w:szCs w:val="28"/>
        </w:rPr>
        <w:t>供应商：</w:t>
      </w:r>
      <w:r>
        <w:rPr>
          <w:rFonts w:ascii="黑体" w:eastAsia="黑体" w:hAnsi="黑体" w:cs="黑体"/>
          <w:b/>
          <w:bCs/>
          <w:sz w:val="28"/>
          <w:szCs w:val="28"/>
          <w:u w:val="single"/>
        </w:rPr>
        <w:t xml:space="preserve">               </w:t>
      </w:r>
      <w:r>
        <w:rPr>
          <w:rFonts w:ascii="黑体" w:eastAsia="黑体" w:hAnsi="黑体" w:cs="黑体" w:hint="eastAsia"/>
          <w:b/>
          <w:bCs/>
          <w:sz w:val="28"/>
          <w:szCs w:val="28"/>
        </w:rPr>
        <w:t>（盖供应商单位公章）</w:t>
      </w:r>
    </w:p>
    <w:p w:rsidR="0050113F" w:rsidRDefault="0050113F" w:rsidP="004D2708">
      <w:pPr>
        <w:spacing w:line="360" w:lineRule="auto"/>
        <w:ind w:firstLineChars="200" w:firstLine="31680"/>
        <w:rPr>
          <w:rFonts w:ascii="黑体" w:eastAsia="黑体" w:hAnsi="黑体"/>
          <w:b/>
          <w:bCs/>
          <w:sz w:val="28"/>
          <w:szCs w:val="28"/>
        </w:rPr>
      </w:pPr>
      <w:r>
        <w:rPr>
          <w:rFonts w:ascii="黑体" w:eastAsia="黑体" w:hAnsi="黑体" w:cs="黑体" w:hint="eastAsia"/>
          <w:b/>
          <w:bCs/>
          <w:sz w:val="28"/>
          <w:szCs w:val="28"/>
        </w:rPr>
        <w:t>法定代表人（或非法人组织负责人或代理人）：</w:t>
      </w:r>
      <w:r>
        <w:rPr>
          <w:rFonts w:ascii="黑体" w:eastAsia="黑体" w:hAnsi="黑体" w:cs="黑体"/>
          <w:b/>
          <w:bCs/>
          <w:sz w:val="28"/>
          <w:szCs w:val="28"/>
          <w:u w:val="single"/>
        </w:rPr>
        <w:t xml:space="preserve">  </w:t>
      </w:r>
      <w:r>
        <w:rPr>
          <w:rFonts w:ascii="黑体" w:eastAsia="黑体" w:hAnsi="黑体" w:cs="黑体" w:hint="eastAsia"/>
          <w:b/>
          <w:bCs/>
          <w:sz w:val="28"/>
          <w:szCs w:val="28"/>
        </w:rPr>
        <w:t>（签字或盖个人章）</w:t>
      </w:r>
    </w:p>
    <w:p w:rsidR="0050113F" w:rsidRDefault="0050113F" w:rsidP="00D7043C">
      <w:pPr>
        <w:spacing w:line="360" w:lineRule="auto"/>
        <w:ind w:firstLineChars="200" w:firstLine="31680"/>
        <w:rPr>
          <w:rFonts w:ascii="黑体" w:eastAsia="黑体" w:hAnsi="黑体"/>
          <w:b/>
          <w:bCs/>
          <w:sz w:val="28"/>
          <w:szCs w:val="28"/>
        </w:rPr>
      </w:pPr>
      <w:r>
        <w:rPr>
          <w:rFonts w:ascii="黑体" w:eastAsia="黑体" w:hAnsi="黑体" w:cs="黑体" w:hint="eastAsia"/>
          <w:b/>
          <w:bCs/>
          <w:sz w:val="28"/>
          <w:szCs w:val="28"/>
        </w:rPr>
        <w:t>日</w:t>
      </w:r>
      <w:r>
        <w:rPr>
          <w:rFonts w:ascii="黑体" w:eastAsia="黑体" w:hAnsi="黑体" w:cs="黑体"/>
          <w:b/>
          <w:bCs/>
          <w:sz w:val="28"/>
          <w:szCs w:val="28"/>
        </w:rPr>
        <w:t xml:space="preserve">  </w:t>
      </w:r>
      <w:r>
        <w:rPr>
          <w:rFonts w:ascii="黑体" w:eastAsia="黑体" w:hAnsi="黑体" w:cs="黑体" w:hint="eastAsia"/>
          <w:b/>
          <w:bCs/>
          <w:sz w:val="28"/>
          <w:szCs w:val="28"/>
        </w:rPr>
        <w:t>期：</w:t>
      </w:r>
      <w:r>
        <w:rPr>
          <w:rFonts w:ascii="黑体" w:eastAsia="黑体" w:hAnsi="黑体" w:cs="黑体"/>
          <w:b/>
          <w:bCs/>
          <w:sz w:val="28"/>
          <w:szCs w:val="28"/>
        </w:rPr>
        <w:t xml:space="preserve">     </w:t>
      </w:r>
      <w:r>
        <w:rPr>
          <w:rFonts w:ascii="黑体" w:eastAsia="黑体" w:hAnsi="黑体" w:cs="黑体" w:hint="eastAsia"/>
          <w:b/>
          <w:bCs/>
          <w:sz w:val="28"/>
          <w:szCs w:val="28"/>
        </w:rPr>
        <w:t>年</w:t>
      </w:r>
      <w:r>
        <w:rPr>
          <w:rFonts w:ascii="黑体" w:eastAsia="黑体" w:hAnsi="黑体" w:cs="黑体"/>
          <w:b/>
          <w:bCs/>
          <w:sz w:val="28"/>
          <w:szCs w:val="28"/>
        </w:rPr>
        <w:t xml:space="preserve">    </w:t>
      </w:r>
      <w:r>
        <w:rPr>
          <w:rFonts w:ascii="黑体" w:eastAsia="黑体" w:hAnsi="黑体" w:cs="黑体" w:hint="eastAsia"/>
          <w:b/>
          <w:bCs/>
          <w:sz w:val="28"/>
          <w:szCs w:val="28"/>
        </w:rPr>
        <w:t>月</w:t>
      </w:r>
      <w:r>
        <w:rPr>
          <w:rFonts w:ascii="黑体" w:eastAsia="黑体" w:hAnsi="黑体" w:cs="黑体"/>
          <w:b/>
          <w:bCs/>
          <w:sz w:val="28"/>
          <w:szCs w:val="28"/>
        </w:rPr>
        <w:t xml:space="preserve">    </w:t>
      </w:r>
      <w:r>
        <w:rPr>
          <w:rFonts w:ascii="黑体" w:eastAsia="黑体" w:hAnsi="黑体" w:cs="黑体" w:hint="eastAsia"/>
          <w:b/>
          <w:bCs/>
          <w:sz w:val="28"/>
          <w:szCs w:val="28"/>
        </w:rPr>
        <w:t>日</w:t>
      </w:r>
      <w:bookmarkEnd w:id="492"/>
    </w:p>
    <w:p w:rsidR="0050113F" w:rsidRDefault="0050113F">
      <w:pPr>
        <w:pStyle w:val="Heading2"/>
        <w:widowControl/>
        <w:jc w:val="center"/>
        <w:rPr>
          <w:rFonts w:ascii="宋体" w:eastAsia="宋体" w:cs="Times New Roman"/>
          <w:b w:val="0"/>
          <w:bCs w:val="0"/>
          <w:kern w:val="0"/>
          <w:sz w:val="36"/>
          <w:szCs w:val="36"/>
        </w:rPr>
      </w:pPr>
      <w:bookmarkStart w:id="494" w:name="_Toc110952135"/>
      <w:bookmarkEnd w:id="493"/>
      <w:r>
        <w:rPr>
          <w:rFonts w:ascii="宋体" w:hAnsi="宋体" w:cs="黑体" w:hint="eastAsia"/>
          <w:b w:val="0"/>
          <w:bCs w:val="0"/>
          <w:kern w:val="0"/>
          <w:sz w:val="36"/>
          <w:szCs w:val="36"/>
        </w:rPr>
        <w:t>目</w:t>
      </w:r>
      <w:r>
        <w:rPr>
          <w:rFonts w:ascii="宋体" w:hAnsi="宋体" w:cs="宋体"/>
          <w:b w:val="0"/>
          <w:bCs w:val="0"/>
          <w:kern w:val="0"/>
          <w:sz w:val="36"/>
          <w:szCs w:val="36"/>
        </w:rPr>
        <w:t xml:space="preserve">    </w:t>
      </w:r>
      <w:r>
        <w:rPr>
          <w:rFonts w:ascii="宋体" w:hAnsi="宋体" w:cs="黑体" w:hint="eastAsia"/>
          <w:b w:val="0"/>
          <w:bCs w:val="0"/>
          <w:kern w:val="0"/>
          <w:sz w:val="36"/>
          <w:szCs w:val="36"/>
        </w:rPr>
        <w:t>录</w:t>
      </w:r>
      <w:bookmarkEnd w:id="494"/>
    </w:p>
    <w:p w:rsidR="0050113F" w:rsidRDefault="0050113F">
      <w:pPr>
        <w:pStyle w:val="Heading2"/>
        <w:widowControl/>
        <w:jc w:val="center"/>
        <w:rPr>
          <w:rFonts w:ascii="宋体" w:eastAsia="宋体" w:hAnsi="宋体" w:cs="Times New Roman"/>
          <w:sz w:val="30"/>
          <w:szCs w:val="30"/>
        </w:rPr>
      </w:pPr>
      <w:bookmarkStart w:id="495" w:name="_Toc515647803"/>
      <w:bookmarkStart w:id="496" w:name="_Toc110952136"/>
      <w:bookmarkStart w:id="497" w:name="_Toc15048334"/>
      <w:bookmarkStart w:id="498" w:name="_Toc18974"/>
      <w:bookmarkStart w:id="499" w:name="_Toc532473494"/>
      <w:bookmarkStart w:id="500" w:name="_Toc18694"/>
      <w:r>
        <w:rPr>
          <w:rFonts w:ascii="宋体" w:hAnsi="宋体" w:cs="黑体" w:hint="eastAsia"/>
          <w:b w:val="0"/>
          <w:bCs w:val="0"/>
          <w:kern w:val="0"/>
          <w:sz w:val="30"/>
          <w:szCs w:val="30"/>
        </w:rPr>
        <w:t>第一部分</w:t>
      </w:r>
      <w:r>
        <w:rPr>
          <w:rFonts w:ascii="宋体" w:hAnsi="宋体" w:cs="宋体"/>
          <w:b w:val="0"/>
          <w:bCs w:val="0"/>
          <w:kern w:val="0"/>
          <w:sz w:val="30"/>
          <w:szCs w:val="30"/>
        </w:rPr>
        <w:t xml:space="preserve">  </w:t>
      </w:r>
      <w:r>
        <w:rPr>
          <w:rFonts w:ascii="宋体" w:hAnsi="宋体" w:cs="黑体" w:hint="eastAsia"/>
          <w:b w:val="0"/>
          <w:bCs w:val="0"/>
          <w:kern w:val="0"/>
          <w:sz w:val="30"/>
          <w:szCs w:val="30"/>
        </w:rPr>
        <w:t>开标一览表及资格证明文件</w:t>
      </w:r>
      <w:bookmarkEnd w:id="495"/>
      <w:bookmarkEnd w:id="496"/>
      <w:bookmarkEnd w:id="497"/>
      <w:bookmarkEnd w:id="498"/>
      <w:bookmarkEnd w:id="499"/>
      <w:bookmarkEnd w:id="500"/>
    </w:p>
    <w:p w:rsidR="0050113F" w:rsidRDefault="0050113F" w:rsidP="00D7043C">
      <w:pPr>
        <w:pStyle w:val="20"/>
        <w:spacing w:after="0" w:line="360" w:lineRule="auto"/>
        <w:ind w:leftChars="0" w:left="31680" w:hangingChars="200" w:firstLine="31680"/>
        <w:rPr>
          <w:rFonts w:ascii="宋体"/>
          <w:b/>
          <w:bCs/>
          <w:kern w:val="0"/>
          <w:sz w:val="28"/>
          <w:szCs w:val="28"/>
        </w:rPr>
      </w:pPr>
      <w:bookmarkStart w:id="501" w:name="_Toc16152967"/>
      <w:r>
        <w:rPr>
          <w:rFonts w:ascii="宋体" w:hAnsi="宋体" w:cs="宋体"/>
          <w:b/>
          <w:bCs/>
          <w:kern w:val="0"/>
          <w:sz w:val="28"/>
          <w:szCs w:val="28"/>
        </w:rPr>
        <w:t>1</w:t>
      </w:r>
      <w:r>
        <w:rPr>
          <w:rFonts w:ascii="宋体" w:hAnsi="宋体" w:cs="宋体" w:hint="eastAsia"/>
          <w:b/>
          <w:bCs/>
          <w:kern w:val="0"/>
          <w:sz w:val="28"/>
          <w:szCs w:val="28"/>
        </w:rPr>
        <w:t>、开标一览表</w:t>
      </w:r>
      <w:bookmarkStart w:id="502" w:name="_Toc16152968"/>
      <w:bookmarkEnd w:id="501"/>
    </w:p>
    <w:p w:rsidR="0050113F" w:rsidRDefault="0050113F" w:rsidP="004D2708">
      <w:pPr>
        <w:pStyle w:val="20"/>
        <w:spacing w:after="0" w:line="360" w:lineRule="auto"/>
        <w:ind w:leftChars="0" w:left="31680" w:hangingChars="200" w:firstLine="31680"/>
        <w:rPr>
          <w:rFonts w:ascii="宋体"/>
          <w:b/>
          <w:bCs/>
          <w:kern w:val="0"/>
          <w:sz w:val="28"/>
          <w:szCs w:val="28"/>
        </w:rPr>
      </w:pPr>
      <w:r>
        <w:rPr>
          <w:rFonts w:ascii="宋体" w:hAnsi="宋体" w:cs="宋体"/>
          <w:b/>
          <w:bCs/>
          <w:kern w:val="0"/>
          <w:sz w:val="28"/>
          <w:szCs w:val="28"/>
        </w:rPr>
        <w:t>2</w:t>
      </w:r>
      <w:r>
        <w:rPr>
          <w:rFonts w:ascii="宋体" w:hAnsi="宋体" w:cs="宋体" w:hint="eastAsia"/>
          <w:b/>
          <w:bCs/>
          <w:kern w:val="0"/>
          <w:sz w:val="28"/>
          <w:szCs w:val="28"/>
        </w:rPr>
        <w:t>、法人或者非法人组织的营业执照或其它证明文件或自然人的身份证明</w:t>
      </w:r>
      <w:bookmarkEnd w:id="502"/>
      <w:r>
        <w:rPr>
          <w:rFonts w:ascii="宋体" w:hAnsi="宋体" w:cs="宋体" w:hint="eastAsia"/>
          <w:b/>
          <w:bCs/>
          <w:kern w:val="0"/>
          <w:sz w:val="28"/>
          <w:szCs w:val="28"/>
        </w:rPr>
        <w:t>复印件</w:t>
      </w:r>
    </w:p>
    <w:p w:rsidR="0050113F" w:rsidRDefault="0050113F">
      <w:pPr>
        <w:pStyle w:val="20"/>
        <w:spacing w:after="0" w:line="360" w:lineRule="auto"/>
        <w:ind w:leftChars="0" w:left="0" w:firstLineChars="0" w:firstLine="0"/>
        <w:rPr>
          <w:rFonts w:ascii="宋体"/>
          <w:b/>
          <w:bCs/>
          <w:kern w:val="0"/>
          <w:sz w:val="28"/>
          <w:szCs w:val="28"/>
        </w:rPr>
      </w:pPr>
      <w:r>
        <w:rPr>
          <w:rFonts w:ascii="宋体" w:hAnsi="宋体" w:cs="宋体"/>
          <w:b/>
          <w:bCs/>
          <w:kern w:val="0"/>
          <w:sz w:val="28"/>
          <w:szCs w:val="28"/>
        </w:rPr>
        <w:t>3</w:t>
      </w:r>
      <w:r>
        <w:rPr>
          <w:rFonts w:ascii="宋体" w:hAnsi="宋体" w:cs="宋体" w:hint="eastAsia"/>
          <w:b/>
          <w:bCs/>
          <w:kern w:val="0"/>
          <w:sz w:val="28"/>
          <w:szCs w:val="28"/>
        </w:rPr>
        <w:t>、供应商须知前附表要求的资格证明文件</w:t>
      </w:r>
    </w:p>
    <w:p w:rsidR="0050113F" w:rsidRDefault="0050113F" w:rsidP="004D2708">
      <w:pPr>
        <w:pStyle w:val="20"/>
        <w:spacing w:after="0" w:line="360" w:lineRule="auto"/>
        <w:ind w:leftChars="0" w:left="31680" w:hangingChars="200" w:firstLine="31680"/>
        <w:rPr>
          <w:rFonts w:ascii="宋体"/>
          <w:b/>
          <w:bCs/>
          <w:kern w:val="0"/>
          <w:sz w:val="28"/>
          <w:szCs w:val="28"/>
        </w:rPr>
      </w:pPr>
      <w:bookmarkStart w:id="503" w:name="_Toc16152969"/>
      <w:r>
        <w:rPr>
          <w:rFonts w:ascii="宋体" w:hAnsi="宋体" w:cs="宋体"/>
          <w:b/>
          <w:bCs/>
          <w:kern w:val="0"/>
          <w:sz w:val="28"/>
          <w:szCs w:val="28"/>
        </w:rPr>
        <w:t>4</w:t>
      </w:r>
      <w:r>
        <w:rPr>
          <w:rFonts w:ascii="宋体" w:hAnsi="宋体" w:cs="宋体" w:hint="eastAsia"/>
          <w:b/>
          <w:bCs/>
          <w:kern w:val="0"/>
          <w:sz w:val="28"/>
          <w:szCs w:val="28"/>
        </w:rPr>
        <w:t>、法定代表人（或负责人）身份证明书</w:t>
      </w:r>
      <w:bookmarkEnd w:id="503"/>
    </w:p>
    <w:p w:rsidR="0050113F" w:rsidRDefault="0050113F" w:rsidP="004D2708">
      <w:pPr>
        <w:pStyle w:val="20"/>
        <w:spacing w:after="0" w:line="360" w:lineRule="auto"/>
        <w:ind w:leftChars="0" w:left="31680" w:hangingChars="200" w:firstLine="31680"/>
        <w:rPr>
          <w:rFonts w:ascii="宋体"/>
          <w:b/>
          <w:bCs/>
          <w:kern w:val="0"/>
          <w:sz w:val="28"/>
          <w:szCs w:val="28"/>
        </w:rPr>
      </w:pPr>
      <w:bookmarkStart w:id="504" w:name="_Toc16152970"/>
      <w:r>
        <w:rPr>
          <w:rFonts w:ascii="宋体" w:hAnsi="宋体" w:cs="宋体"/>
          <w:b/>
          <w:bCs/>
          <w:kern w:val="0"/>
          <w:sz w:val="28"/>
          <w:szCs w:val="28"/>
        </w:rPr>
        <w:t>5</w:t>
      </w:r>
      <w:r>
        <w:rPr>
          <w:rFonts w:ascii="宋体" w:hAnsi="宋体" w:cs="宋体" w:hint="eastAsia"/>
          <w:b/>
          <w:bCs/>
          <w:kern w:val="0"/>
          <w:sz w:val="28"/>
          <w:szCs w:val="28"/>
        </w:rPr>
        <w:t>、法定代表人（或负责人）授权委托书</w:t>
      </w:r>
      <w:bookmarkEnd w:id="504"/>
    </w:p>
    <w:p w:rsidR="0050113F" w:rsidRDefault="0050113F" w:rsidP="004D2708">
      <w:pPr>
        <w:pStyle w:val="20"/>
        <w:spacing w:after="0" w:line="360" w:lineRule="auto"/>
        <w:ind w:leftChars="0" w:left="31680" w:hangingChars="200" w:firstLine="31680"/>
        <w:rPr>
          <w:rFonts w:ascii="宋体"/>
          <w:b/>
          <w:bCs/>
          <w:kern w:val="0"/>
          <w:sz w:val="28"/>
          <w:szCs w:val="28"/>
        </w:rPr>
      </w:pPr>
      <w:bookmarkStart w:id="505" w:name="_Toc16152971"/>
      <w:r>
        <w:rPr>
          <w:rFonts w:ascii="宋体" w:hAnsi="宋体" w:cs="宋体"/>
          <w:b/>
          <w:bCs/>
          <w:kern w:val="0"/>
          <w:sz w:val="28"/>
          <w:szCs w:val="28"/>
        </w:rPr>
        <w:t>6</w:t>
      </w:r>
      <w:r>
        <w:rPr>
          <w:rFonts w:ascii="宋体" w:hAnsi="宋体" w:cs="宋体" w:hint="eastAsia"/>
          <w:b/>
          <w:bCs/>
          <w:kern w:val="0"/>
          <w:sz w:val="28"/>
          <w:szCs w:val="28"/>
        </w:rPr>
        <w:t>、投标保证承诺书</w:t>
      </w:r>
      <w:bookmarkEnd w:id="505"/>
    </w:p>
    <w:p w:rsidR="0050113F" w:rsidRDefault="0050113F" w:rsidP="004D2708">
      <w:pPr>
        <w:pStyle w:val="20"/>
        <w:spacing w:after="0" w:line="360" w:lineRule="auto"/>
        <w:ind w:leftChars="0" w:left="31680" w:hangingChars="200" w:firstLine="31680"/>
        <w:rPr>
          <w:rFonts w:ascii="宋体"/>
          <w:b/>
          <w:bCs/>
          <w:kern w:val="0"/>
          <w:sz w:val="28"/>
          <w:szCs w:val="28"/>
        </w:rPr>
      </w:pPr>
      <w:bookmarkStart w:id="506" w:name="_Toc16152972"/>
      <w:r>
        <w:rPr>
          <w:rFonts w:ascii="宋体" w:hAnsi="宋体" w:cs="宋体"/>
          <w:b/>
          <w:bCs/>
          <w:kern w:val="0"/>
          <w:sz w:val="28"/>
          <w:szCs w:val="28"/>
        </w:rPr>
        <w:t>7</w:t>
      </w:r>
      <w:r>
        <w:rPr>
          <w:rFonts w:ascii="宋体" w:hAnsi="宋体" w:cs="宋体" w:hint="eastAsia"/>
          <w:b/>
          <w:bCs/>
          <w:kern w:val="0"/>
          <w:sz w:val="28"/>
          <w:szCs w:val="28"/>
        </w:rPr>
        <w:t>、具有良好的商业信誉和健全的财务会计制度的承诺书</w:t>
      </w:r>
      <w:bookmarkEnd w:id="506"/>
    </w:p>
    <w:p w:rsidR="0050113F" w:rsidRDefault="0050113F">
      <w:pPr>
        <w:pStyle w:val="20"/>
        <w:spacing w:after="0" w:line="360" w:lineRule="auto"/>
        <w:ind w:leftChars="0" w:left="0" w:firstLineChars="0" w:firstLine="0"/>
        <w:rPr>
          <w:rFonts w:ascii="宋体"/>
          <w:b/>
          <w:bCs/>
          <w:kern w:val="0"/>
          <w:sz w:val="28"/>
          <w:szCs w:val="28"/>
        </w:rPr>
      </w:pPr>
      <w:bookmarkStart w:id="507" w:name="_Toc16152973"/>
      <w:r>
        <w:rPr>
          <w:rFonts w:ascii="宋体" w:hAnsi="宋体" w:cs="宋体"/>
          <w:b/>
          <w:bCs/>
          <w:kern w:val="0"/>
          <w:sz w:val="28"/>
          <w:szCs w:val="28"/>
        </w:rPr>
        <w:t>8</w:t>
      </w:r>
      <w:r>
        <w:rPr>
          <w:rFonts w:ascii="宋体" w:hAnsi="宋体" w:cs="宋体" w:hint="eastAsia"/>
          <w:b/>
          <w:bCs/>
          <w:kern w:val="0"/>
          <w:sz w:val="28"/>
          <w:szCs w:val="28"/>
        </w:rPr>
        <w:t>、具备履行合同所必需的设备和专业技术能力的证明材料</w:t>
      </w:r>
      <w:bookmarkEnd w:id="507"/>
    </w:p>
    <w:p w:rsidR="0050113F" w:rsidRDefault="0050113F">
      <w:pPr>
        <w:pStyle w:val="20"/>
        <w:spacing w:after="0" w:line="360" w:lineRule="auto"/>
        <w:ind w:leftChars="0" w:left="0" w:firstLineChars="0" w:firstLine="0"/>
        <w:rPr>
          <w:rFonts w:ascii="宋体"/>
          <w:b/>
          <w:bCs/>
          <w:kern w:val="0"/>
          <w:sz w:val="28"/>
          <w:szCs w:val="28"/>
        </w:rPr>
      </w:pPr>
      <w:bookmarkStart w:id="508" w:name="_Toc16152974"/>
      <w:r>
        <w:rPr>
          <w:rFonts w:ascii="宋体" w:hAnsi="宋体" w:cs="宋体"/>
          <w:b/>
          <w:bCs/>
          <w:kern w:val="0"/>
          <w:sz w:val="28"/>
          <w:szCs w:val="28"/>
        </w:rPr>
        <w:t>9</w:t>
      </w:r>
      <w:r>
        <w:rPr>
          <w:rFonts w:ascii="宋体" w:hAnsi="宋体" w:cs="宋体" w:hint="eastAsia"/>
          <w:b/>
          <w:bCs/>
          <w:kern w:val="0"/>
          <w:sz w:val="28"/>
          <w:szCs w:val="28"/>
        </w:rPr>
        <w:t>、依法缴纳税收和社会保障资金的良好记录</w:t>
      </w:r>
      <w:bookmarkEnd w:id="508"/>
    </w:p>
    <w:p w:rsidR="0050113F" w:rsidRDefault="0050113F">
      <w:pPr>
        <w:pStyle w:val="20"/>
        <w:spacing w:after="0" w:line="360" w:lineRule="auto"/>
        <w:ind w:leftChars="0" w:left="0" w:firstLineChars="0" w:firstLine="0"/>
        <w:rPr>
          <w:rFonts w:ascii="宋体"/>
          <w:b/>
          <w:bCs/>
          <w:kern w:val="0"/>
          <w:sz w:val="28"/>
          <w:szCs w:val="28"/>
        </w:rPr>
      </w:pPr>
      <w:bookmarkStart w:id="509" w:name="_Toc16152975"/>
      <w:r>
        <w:rPr>
          <w:rFonts w:ascii="宋体" w:hAnsi="宋体" w:cs="宋体"/>
          <w:b/>
          <w:bCs/>
          <w:kern w:val="0"/>
          <w:sz w:val="28"/>
          <w:szCs w:val="28"/>
        </w:rPr>
        <w:t xml:space="preserve">10 </w:t>
      </w:r>
      <w:r>
        <w:rPr>
          <w:rFonts w:ascii="宋体" w:hAnsi="宋体" w:cs="宋体" w:hint="eastAsia"/>
          <w:b/>
          <w:bCs/>
          <w:kern w:val="0"/>
          <w:sz w:val="28"/>
          <w:szCs w:val="28"/>
        </w:rPr>
        <w:t>、</w:t>
      </w:r>
      <w:bookmarkEnd w:id="509"/>
      <w:r>
        <w:rPr>
          <w:rFonts w:ascii="宋体" w:hAnsi="宋体" w:cs="宋体" w:hint="eastAsia"/>
          <w:b/>
          <w:bCs/>
          <w:kern w:val="0"/>
          <w:sz w:val="28"/>
          <w:szCs w:val="28"/>
        </w:rPr>
        <w:t>参加政府采购活动前</w:t>
      </w:r>
      <w:r>
        <w:rPr>
          <w:rFonts w:ascii="宋体" w:hAnsi="宋体" w:cs="宋体"/>
          <w:b/>
          <w:bCs/>
          <w:kern w:val="0"/>
          <w:sz w:val="28"/>
          <w:szCs w:val="28"/>
        </w:rPr>
        <w:t>3</w:t>
      </w:r>
      <w:r>
        <w:rPr>
          <w:rFonts w:ascii="宋体" w:hAnsi="宋体" w:cs="宋体" w:hint="eastAsia"/>
          <w:b/>
          <w:bCs/>
          <w:kern w:val="0"/>
          <w:sz w:val="28"/>
          <w:szCs w:val="28"/>
        </w:rPr>
        <w:t>年内在经营活动中没有重大违法记录的书面声明</w:t>
      </w:r>
    </w:p>
    <w:p w:rsidR="0050113F" w:rsidRDefault="0050113F">
      <w:pPr>
        <w:pStyle w:val="20"/>
        <w:spacing w:after="0" w:line="360" w:lineRule="auto"/>
        <w:ind w:leftChars="0" w:left="0" w:firstLineChars="0" w:firstLine="0"/>
        <w:rPr>
          <w:rFonts w:ascii="宋体"/>
          <w:b/>
          <w:bCs/>
          <w:kern w:val="0"/>
          <w:sz w:val="28"/>
          <w:szCs w:val="28"/>
        </w:rPr>
      </w:pPr>
      <w:bookmarkStart w:id="510" w:name="_Toc16152976"/>
      <w:r>
        <w:rPr>
          <w:rFonts w:ascii="宋体" w:hAnsi="宋体" w:cs="宋体"/>
          <w:b/>
          <w:bCs/>
          <w:kern w:val="0"/>
          <w:sz w:val="28"/>
          <w:szCs w:val="28"/>
        </w:rPr>
        <w:t>11</w:t>
      </w:r>
      <w:r>
        <w:rPr>
          <w:rFonts w:ascii="宋体" w:hAnsi="宋体" w:cs="宋体" w:hint="eastAsia"/>
          <w:b/>
          <w:bCs/>
          <w:kern w:val="0"/>
          <w:sz w:val="28"/>
          <w:szCs w:val="28"/>
        </w:rPr>
        <w:t>、供应商关联单位的说明</w:t>
      </w:r>
    </w:p>
    <w:p w:rsidR="0050113F" w:rsidRDefault="0050113F">
      <w:pPr>
        <w:pStyle w:val="20"/>
        <w:spacing w:after="0" w:line="360" w:lineRule="auto"/>
        <w:ind w:leftChars="0" w:left="0" w:firstLineChars="0" w:firstLine="0"/>
        <w:rPr>
          <w:rFonts w:ascii="宋体"/>
          <w:b/>
          <w:bCs/>
          <w:kern w:val="0"/>
          <w:sz w:val="28"/>
          <w:szCs w:val="28"/>
        </w:rPr>
      </w:pPr>
      <w:r>
        <w:rPr>
          <w:rFonts w:ascii="宋体" w:hAnsi="宋体" w:cs="宋体"/>
          <w:b/>
          <w:bCs/>
          <w:kern w:val="0"/>
          <w:sz w:val="28"/>
          <w:szCs w:val="28"/>
        </w:rPr>
        <w:t>12</w:t>
      </w:r>
      <w:r>
        <w:rPr>
          <w:rFonts w:ascii="宋体" w:hAnsi="宋体" w:cs="宋体" w:hint="eastAsia"/>
          <w:b/>
          <w:bCs/>
          <w:kern w:val="0"/>
          <w:sz w:val="28"/>
          <w:szCs w:val="28"/>
        </w:rPr>
        <w:t>、反商业贿赂承诺书</w:t>
      </w:r>
      <w:bookmarkEnd w:id="510"/>
    </w:p>
    <w:p w:rsidR="0050113F" w:rsidRDefault="0050113F">
      <w:pPr>
        <w:pStyle w:val="20"/>
        <w:spacing w:after="0" w:line="360" w:lineRule="auto"/>
        <w:ind w:leftChars="0" w:left="0" w:firstLineChars="0" w:firstLine="0"/>
        <w:rPr>
          <w:rFonts w:ascii="宋体"/>
          <w:b/>
          <w:bCs/>
          <w:kern w:val="0"/>
          <w:sz w:val="28"/>
          <w:szCs w:val="28"/>
        </w:rPr>
      </w:pPr>
      <w:bookmarkStart w:id="511" w:name="_Toc16152977"/>
      <w:r>
        <w:rPr>
          <w:rFonts w:ascii="宋体" w:hAnsi="宋体" w:cs="宋体"/>
          <w:b/>
          <w:bCs/>
          <w:kern w:val="0"/>
          <w:sz w:val="28"/>
          <w:szCs w:val="28"/>
        </w:rPr>
        <w:t>13</w:t>
      </w:r>
      <w:r>
        <w:rPr>
          <w:rFonts w:ascii="宋体" w:hAnsi="宋体" w:cs="宋体" w:hint="eastAsia"/>
          <w:b/>
          <w:bCs/>
          <w:kern w:val="0"/>
          <w:sz w:val="28"/>
          <w:szCs w:val="28"/>
        </w:rPr>
        <w:t>、招标代理服务费交纳承诺函</w:t>
      </w:r>
      <w:bookmarkEnd w:id="511"/>
    </w:p>
    <w:p w:rsidR="0050113F" w:rsidRDefault="0050113F" w:rsidP="004D2708">
      <w:pPr>
        <w:spacing w:line="360" w:lineRule="auto"/>
        <w:ind w:firstLineChars="200" w:firstLine="31680"/>
        <w:rPr>
          <w:rFonts w:ascii="黑体" w:eastAsia="黑体" w:hAnsi="黑体"/>
          <w:sz w:val="28"/>
          <w:szCs w:val="28"/>
        </w:rPr>
      </w:pPr>
    </w:p>
    <w:p w:rsidR="0050113F" w:rsidRDefault="0050113F" w:rsidP="004D2708">
      <w:pPr>
        <w:spacing w:line="360" w:lineRule="auto"/>
        <w:ind w:firstLineChars="200" w:firstLine="31680"/>
        <w:rPr>
          <w:rFonts w:ascii="黑体" w:eastAsia="黑体" w:hAnsi="黑体"/>
          <w:sz w:val="28"/>
          <w:szCs w:val="28"/>
        </w:rPr>
      </w:pPr>
    </w:p>
    <w:p w:rsidR="0050113F" w:rsidRDefault="0050113F" w:rsidP="004D2708">
      <w:pPr>
        <w:spacing w:line="360" w:lineRule="auto"/>
        <w:ind w:firstLineChars="200" w:firstLine="31680"/>
        <w:rPr>
          <w:rFonts w:ascii="黑体" w:eastAsia="黑体" w:hAnsi="黑体"/>
          <w:sz w:val="28"/>
          <w:szCs w:val="28"/>
        </w:rPr>
      </w:pPr>
    </w:p>
    <w:p w:rsidR="0050113F" w:rsidRDefault="0050113F" w:rsidP="004D2708">
      <w:pPr>
        <w:tabs>
          <w:tab w:val="left" w:pos="5580"/>
        </w:tabs>
        <w:spacing w:line="360" w:lineRule="auto"/>
        <w:ind w:left="1" w:firstLineChars="235" w:firstLine="31680"/>
        <w:jc w:val="center"/>
        <w:rPr>
          <w:rFonts w:ascii="仿宋_GB2312" w:eastAsia="仿宋_GB2312" w:hAnsi="宋体"/>
          <w:sz w:val="24"/>
          <w:szCs w:val="24"/>
        </w:rPr>
      </w:pPr>
    </w:p>
    <w:p w:rsidR="0050113F" w:rsidRDefault="0050113F">
      <w:pPr>
        <w:rPr>
          <w:rFonts w:ascii="宋体"/>
          <w:kern w:val="0"/>
          <w:sz w:val="28"/>
          <w:szCs w:val="28"/>
        </w:rPr>
      </w:pPr>
      <w:bookmarkStart w:id="512" w:name="_Toc110952137"/>
      <w:bookmarkStart w:id="513" w:name="_Toc15048335"/>
      <w:bookmarkStart w:id="514" w:name="_Toc30524"/>
      <w:bookmarkStart w:id="515" w:name="_Toc532473495"/>
      <w:bookmarkStart w:id="516" w:name="_Toc515647804"/>
      <w:bookmarkStart w:id="517" w:name="_Toc16568"/>
      <w:r>
        <w:rPr>
          <w:rFonts w:ascii="宋体"/>
          <w:kern w:val="0"/>
          <w:sz w:val="28"/>
          <w:szCs w:val="28"/>
        </w:rPr>
        <w:br w:type="page"/>
      </w:r>
    </w:p>
    <w:p w:rsidR="0050113F" w:rsidRDefault="0050113F">
      <w:pPr>
        <w:pStyle w:val="Heading2"/>
        <w:widowControl/>
        <w:jc w:val="center"/>
        <w:rPr>
          <w:rFonts w:ascii="黑体" w:cs="Times New Roman"/>
          <w:b w:val="0"/>
          <w:bCs w:val="0"/>
          <w:sz w:val="28"/>
          <w:szCs w:val="28"/>
        </w:rPr>
      </w:pPr>
      <w:r>
        <w:rPr>
          <w:rFonts w:ascii="宋体" w:hAnsi="宋体" w:cs="宋体"/>
          <w:b w:val="0"/>
          <w:bCs w:val="0"/>
          <w:kern w:val="0"/>
          <w:sz w:val="28"/>
          <w:szCs w:val="28"/>
        </w:rPr>
        <w:t>1</w:t>
      </w:r>
      <w:r>
        <w:rPr>
          <w:rFonts w:ascii="宋体" w:hAnsi="宋体" w:cs="黑体" w:hint="eastAsia"/>
          <w:b w:val="0"/>
          <w:bCs w:val="0"/>
          <w:kern w:val="0"/>
          <w:sz w:val="28"/>
          <w:szCs w:val="28"/>
        </w:rPr>
        <w:t>、开标一览表</w:t>
      </w:r>
      <w:bookmarkEnd w:id="512"/>
      <w:bookmarkEnd w:id="513"/>
    </w:p>
    <w:bookmarkEnd w:id="514"/>
    <w:bookmarkEnd w:id="515"/>
    <w:bookmarkEnd w:id="516"/>
    <w:bookmarkEnd w:id="517"/>
    <w:p w:rsidR="0050113F" w:rsidRDefault="0050113F">
      <w:pPr>
        <w:autoSpaceDE w:val="0"/>
        <w:autoSpaceDN w:val="0"/>
        <w:adjustRightInd w:val="0"/>
        <w:spacing w:line="420" w:lineRule="exact"/>
        <w:jc w:val="center"/>
        <w:rPr>
          <w:kern w:val="0"/>
          <w:sz w:val="28"/>
          <w:szCs w:val="28"/>
        </w:rPr>
      </w:pPr>
    </w:p>
    <w:tbl>
      <w:tblPr>
        <w:tblW w:w="9162" w:type="dxa"/>
        <w:tblInd w:w="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A0"/>
      </w:tblPr>
      <w:tblGrid>
        <w:gridCol w:w="2856"/>
        <w:gridCol w:w="6306"/>
      </w:tblGrid>
      <w:tr w:rsidR="0050113F">
        <w:trPr>
          <w:trHeight w:hRule="exact" w:val="624"/>
        </w:trPr>
        <w:tc>
          <w:tcPr>
            <w:tcW w:w="2856" w:type="dxa"/>
            <w:tcBorders>
              <w:top w:val="single" w:sz="12" w:space="0" w:color="auto"/>
            </w:tcBorders>
            <w:vAlign w:val="center"/>
          </w:tcPr>
          <w:p w:rsidR="0050113F" w:rsidRDefault="0050113F" w:rsidP="00CB1A3E">
            <w:pPr>
              <w:pStyle w:val="NormalWeb"/>
              <w:spacing w:beforeLines="50" w:beforeAutospacing="0" w:afterLines="50" w:afterAutospacing="0"/>
              <w:jc w:val="center"/>
              <w:rPr>
                <w:rFonts w:cs="Times New Roman"/>
              </w:rPr>
            </w:pPr>
            <w:r>
              <w:rPr>
                <w:rFonts w:hint="eastAsia"/>
              </w:rPr>
              <w:t>项目名称</w:t>
            </w:r>
          </w:p>
        </w:tc>
        <w:tc>
          <w:tcPr>
            <w:tcW w:w="6306" w:type="dxa"/>
            <w:tcBorders>
              <w:top w:val="single" w:sz="12" w:space="0" w:color="auto"/>
            </w:tcBorders>
          </w:tcPr>
          <w:p w:rsidR="0050113F" w:rsidRDefault="0050113F" w:rsidP="00CB1A3E">
            <w:pPr>
              <w:pStyle w:val="NormalWeb"/>
              <w:spacing w:beforeLines="50" w:beforeAutospacing="0" w:afterLines="50" w:afterAutospacing="0"/>
              <w:rPr>
                <w:rFonts w:cs="Times New Roman"/>
              </w:rPr>
            </w:pPr>
          </w:p>
        </w:tc>
      </w:tr>
      <w:tr w:rsidR="0050113F">
        <w:trPr>
          <w:trHeight w:hRule="exact" w:val="624"/>
        </w:trPr>
        <w:tc>
          <w:tcPr>
            <w:tcW w:w="2856" w:type="dxa"/>
            <w:vAlign w:val="center"/>
          </w:tcPr>
          <w:p w:rsidR="0050113F" w:rsidRDefault="0050113F" w:rsidP="00CB1A3E">
            <w:pPr>
              <w:pStyle w:val="NormalWeb"/>
              <w:spacing w:beforeLines="50" w:beforeAutospacing="0" w:afterLines="50" w:afterAutospacing="0"/>
              <w:jc w:val="center"/>
              <w:rPr>
                <w:rFonts w:cs="Times New Roman"/>
              </w:rPr>
            </w:pPr>
            <w:r>
              <w:rPr>
                <w:rFonts w:hint="eastAsia"/>
              </w:rPr>
              <w:t>标段或包</w:t>
            </w:r>
          </w:p>
        </w:tc>
        <w:tc>
          <w:tcPr>
            <w:tcW w:w="6306" w:type="dxa"/>
          </w:tcPr>
          <w:p w:rsidR="0050113F" w:rsidRDefault="0050113F" w:rsidP="00CB1A3E">
            <w:pPr>
              <w:pStyle w:val="NormalWeb"/>
              <w:spacing w:beforeLines="50" w:beforeAutospacing="0" w:afterLines="50" w:afterAutospacing="0"/>
              <w:rPr>
                <w:rFonts w:cs="Times New Roman"/>
              </w:rPr>
            </w:pPr>
            <w:r>
              <w:rPr>
                <w:rFonts w:hint="eastAsia"/>
              </w:rPr>
              <w:t>填写标段及标段名称（或包号及对应的包号名称）</w:t>
            </w:r>
          </w:p>
        </w:tc>
      </w:tr>
      <w:tr w:rsidR="0050113F">
        <w:trPr>
          <w:trHeight w:hRule="exact" w:val="624"/>
        </w:trPr>
        <w:tc>
          <w:tcPr>
            <w:tcW w:w="2856" w:type="dxa"/>
            <w:vAlign w:val="center"/>
          </w:tcPr>
          <w:p w:rsidR="0050113F" w:rsidRDefault="0050113F" w:rsidP="00CB1A3E">
            <w:pPr>
              <w:pStyle w:val="NormalWeb"/>
              <w:spacing w:beforeLines="50" w:beforeAutospacing="0" w:afterLines="50" w:afterAutospacing="0"/>
              <w:jc w:val="center"/>
              <w:rPr>
                <w:rFonts w:cs="Times New Roman"/>
              </w:rPr>
            </w:pPr>
            <w:r>
              <w:rPr>
                <w:rFonts w:hint="eastAsia"/>
              </w:rPr>
              <w:t>供应商（投标人）名称</w:t>
            </w:r>
          </w:p>
        </w:tc>
        <w:tc>
          <w:tcPr>
            <w:tcW w:w="6306" w:type="dxa"/>
          </w:tcPr>
          <w:p w:rsidR="0050113F" w:rsidRDefault="0050113F" w:rsidP="00CB1A3E">
            <w:pPr>
              <w:pStyle w:val="NormalWeb"/>
              <w:spacing w:beforeLines="50" w:beforeAutospacing="0" w:afterLines="50" w:afterAutospacing="0"/>
              <w:jc w:val="center"/>
              <w:rPr>
                <w:rFonts w:cs="Times New Roman"/>
              </w:rPr>
            </w:pPr>
          </w:p>
        </w:tc>
      </w:tr>
      <w:tr w:rsidR="0050113F">
        <w:trPr>
          <w:trHeight w:hRule="exact" w:val="624"/>
        </w:trPr>
        <w:tc>
          <w:tcPr>
            <w:tcW w:w="2856" w:type="dxa"/>
            <w:vAlign w:val="center"/>
          </w:tcPr>
          <w:p w:rsidR="0050113F" w:rsidRDefault="0050113F" w:rsidP="00CB1A3E">
            <w:pPr>
              <w:pStyle w:val="NormalWeb"/>
              <w:spacing w:beforeLines="50" w:beforeAutospacing="0" w:afterLines="50" w:afterAutospacing="0"/>
              <w:jc w:val="center"/>
              <w:rPr>
                <w:rFonts w:cs="Times New Roman"/>
              </w:rPr>
            </w:pPr>
            <w:r>
              <w:rPr>
                <w:rFonts w:hint="eastAsia"/>
              </w:rPr>
              <w:t>投标范围</w:t>
            </w:r>
          </w:p>
        </w:tc>
        <w:tc>
          <w:tcPr>
            <w:tcW w:w="6306" w:type="dxa"/>
          </w:tcPr>
          <w:p w:rsidR="0050113F" w:rsidRDefault="0050113F" w:rsidP="00CB1A3E">
            <w:pPr>
              <w:pStyle w:val="NormalWeb"/>
              <w:spacing w:beforeLines="50" w:beforeAutospacing="0" w:afterLines="50" w:afterAutospacing="0"/>
              <w:jc w:val="center"/>
              <w:rPr>
                <w:rFonts w:cs="Times New Roman"/>
              </w:rPr>
            </w:pPr>
            <w:r>
              <w:rPr>
                <w:rFonts w:hint="eastAsia"/>
              </w:rPr>
              <w:t>按招标文件要求</w:t>
            </w:r>
          </w:p>
        </w:tc>
      </w:tr>
      <w:tr w:rsidR="0050113F">
        <w:trPr>
          <w:trHeight w:hRule="exact" w:val="624"/>
        </w:trPr>
        <w:tc>
          <w:tcPr>
            <w:tcW w:w="2856" w:type="dxa"/>
            <w:vMerge w:val="restart"/>
            <w:vAlign w:val="center"/>
          </w:tcPr>
          <w:p w:rsidR="0050113F" w:rsidRDefault="0050113F" w:rsidP="00CB1A3E">
            <w:pPr>
              <w:pStyle w:val="NormalWeb"/>
              <w:spacing w:beforeLines="50" w:beforeAutospacing="0" w:afterLines="50" w:afterAutospacing="0"/>
              <w:jc w:val="center"/>
              <w:rPr>
                <w:rFonts w:cs="Times New Roman"/>
              </w:rPr>
            </w:pPr>
            <w:r>
              <w:rPr>
                <w:rFonts w:hint="eastAsia"/>
              </w:rPr>
              <w:t>投标总报价（元）</w:t>
            </w:r>
          </w:p>
        </w:tc>
        <w:tc>
          <w:tcPr>
            <w:tcW w:w="6306" w:type="dxa"/>
          </w:tcPr>
          <w:p w:rsidR="0050113F" w:rsidRDefault="0050113F" w:rsidP="00CB1A3E">
            <w:pPr>
              <w:pStyle w:val="NormalWeb"/>
              <w:spacing w:beforeLines="50" w:beforeAutospacing="0" w:afterLines="50" w:afterAutospacing="0"/>
              <w:rPr>
                <w:rFonts w:cs="Times New Roman"/>
              </w:rPr>
            </w:pPr>
            <w:r>
              <w:rPr>
                <w:rFonts w:hint="eastAsia"/>
                <w:b/>
                <w:bCs/>
              </w:rPr>
              <w:t>大写：</w:t>
            </w:r>
          </w:p>
        </w:tc>
      </w:tr>
      <w:tr w:rsidR="0050113F">
        <w:trPr>
          <w:trHeight w:hRule="exact" w:val="624"/>
        </w:trPr>
        <w:tc>
          <w:tcPr>
            <w:tcW w:w="2856" w:type="dxa"/>
            <w:vMerge/>
            <w:vAlign w:val="center"/>
          </w:tcPr>
          <w:p w:rsidR="0050113F" w:rsidRDefault="0050113F" w:rsidP="00CB1A3E">
            <w:pPr>
              <w:pStyle w:val="NormalWeb"/>
              <w:spacing w:beforeLines="50" w:beforeAutospacing="0" w:afterLines="50" w:afterAutospacing="0"/>
              <w:jc w:val="center"/>
              <w:rPr>
                <w:rFonts w:cs="Times New Roman"/>
              </w:rPr>
            </w:pPr>
          </w:p>
        </w:tc>
        <w:tc>
          <w:tcPr>
            <w:tcW w:w="6306" w:type="dxa"/>
          </w:tcPr>
          <w:p w:rsidR="0050113F" w:rsidRDefault="0050113F" w:rsidP="00CB1A3E">
            <w:pPr>
              <w:pStyle w:val="NormalWeb"/>
              <w:spacing w:beforeLines="50" w:beforeAutospacing="0" w:afterLines="50" w:afterAutospacing="0"/>
              <w:rPr>
                <w:rFonts w:cs="Times New Roman"/>
                <w:b/>
                <w:bCs/>
              </w:rPr>
            </w:pPr>
            <w:r>
              <w:rPr>
                <w:rFonts w:hint="eastAsia"/>
                <w:b/>
                <w:bCs/>
              </w:rPr>
              <w:t>小写：</w:t>
            </w:r>
          </w:p>
        </w:tc>
      </w:tr>
      <w:tr w:rsidR="0050113F">
        <w:trPr>
          <w:trHeight w:hRule="exact" w:val="624"/>
        </w:trPr>
        <w:tc>
          <w:tcPr>
            <w:tcW w:w="2856" w:type="dxa"/>
            <w:vAlign w:val="center"/>
          </w:tcPr>
          <w:p w:rsidR="0050113F" w:rsidRDefault="0050113F" w:rsidP="00CB1A3E">
            <w:pPr>
              <w:pStyle w:val="NormalWeb"/>
              <w:spacing w:beforeLines="50" w:beforeAutospacing="0" w:afterLines="50" w:afterAutospacing="0"/>
              <w:jc w:val="center"/>
              <w:rPr>
                <w:rFonts w:cs="Times New Roman"/>
              </w:rPr>
            </w:pPr>
            <w:r>
              <w:rPr>
                <w:rFonts w:hint="eastAsia"/>
              </w:rPr>
              <w:t>质量保证期</w:t>
            </w:r>
          </w:p>
        </w:tc>
        <w:tc>
          <w:tcPr>
            <w:tcW w:w="6306" w:type="dxa"/>
            <w:vAlign w:val="center"/>
          </w:tcPr>
          <w:p w:rsidR="0050113F" w:rsidRDefault="0050113F" w:rsidP="00CB1A3E">
            <w:pPr>
              <w:pStyle w:val="NormalWeb"/>
              <w:spacing w:beforeLines="50" w:beforeAutospacing="0" w:afterLines="50" w:afterAutospacing="0"/>
              <w:rPr>
                <w:rFonts w:cs="Times New Roman"/>
              </w:rPr>
            </w:pPr>
          </w:p>
        </w:tc>
      </w:tr>
      <w:tr w:rsidR="0050113F">
        <w:trPr>
          <w:trHeight w:hRule="exact" w:val="624"/>
        </w:trPr>
        <w:tc>
          <w:tcPr>
            <w:tcW w:w="2856" w:type="dxa"/>
            <w:vAlign w:val="center"/>
          </w:tcPr>
          <w:p w:rsidR="0050113F" w:rsidRDefault="0050113F" w:rsidP="00CB1A3E">
            <w:pPr>
              <w:pStyle w:val="NormalWeb"/>
              <w:spacing w:beforeLines="50" w:beforeAutospacing="0" w:afterLines="50" w:afterAutospacing="0"/>
              <w:jc w:val="center"/>
              <w:rPr>
                <w:rFonts w:cs="Times New Roman"/>
              </w:rPr>
            </w:pPr>
            <w:r>
              <w:rPr>
                <w:rFonts w:hint="eastAsia"/>
              </w:rPr>
              <w:t>交货及安装地点</w:t>
            </w:r>
          </w:p>
        </w:tc>
        <w:tc>
          <w:tcPr>
            <w:tcW w:w="6306" w:type="dxa"/>
            <w:vAlign w:val="center"/>
          </w:tcPr>
          <w:p w:rsidR="0050113F" w:rsidRDefault="0050113F" w:rsidP="00CB1A3E">
            <w:pPr>
              <w:pStyle w:val="NormalWeb"/>
              <w:spacing w:beforeLines="50" w:beforeAutospacing="0" w:afterLines="50" w:afterAutospacing="0"/>
              <w:rPr>
                <w:rFonts w:cs="Times New Roman"/>
              </w:rPr>
            </w:pPr>
          </w:p>
        </w:tc>
      </w:tr>
      <w:tr w:rsidR="0050113F">
        <w:trPr>
          <w:trHeight w:hRule="exact" w:val="624"/>
        </w:trPr>
        <w:tc>
          <w:tcPr>
            <w:tcW w:w="2856" w:type="dxa"/>
            <w:vAlign w:val="center"/>
          </w:tcPr>
          <w:p w:rsidR="0050113F" w:rsidRDefault="0050113F" w:rsidP="00CB1A3E">
            <w:pPr>
              <w:pStyle w:val="NormalWeb"/>
              <w:spacing w:beforeLines="50" w:beforeAutospacing="0" w:afterLines="50" w:afterAutospacing="0"/>
              <w:jc w:val="center"/>
              <w:rPr>
                <w:rFonts w:cs="Times New Roman"/>
              </w:rPr>
            </w:pPr>
            <w:r>
              <w:rPr>
                <w:rFonts w:hint="eastAsia"/>
              </w:rPr>
              <w:t>投标有效期</w:t>
            </w:r>
          </w:p>
        </w:tc>
        <w:tc>
          <w:tcPr>
            <w:tcW w:w="6306" w:type="dxa"/>
            <w:vAlign w:val="center"/>
          </w:tcPr>
          <w:p w:rsidR="0050113F" w:rsidRDefault="0050113F" w:rsidP="00CB1A3E">
            <w:pPr>
              <w:pStyle w:val="NormalWeb"/>
              <w:spacing w:beforeLines="50" w:beforeAutospacing="0" w:afterLines="50" w:afterAutospacing="0"/>
              <w:rPr>
                <w:rFonts w:cs="Times New Roman"/>
              </w:rPr>
            </w:pPr>
          </w:p>
        </w:tc>
      </w:tr>
      <w:tr w:rsidR="0050113F">
        <w:trPr>
          <w:trHeight w:hRule="exact" w:val="624"/>
        </w:trPr>
        <w:tc>
          <w:tcPr>
            <w:tcW w:w="2856" w:type="dxa"/>
          </w:tcPr>
          <w:p w:rsidR="0050113F" w:rsidRDefault="0050113F" w:rsidP="00CB1A3E">
            <w:pPr>
              <w:pStyle w:val="NormalWeb"/>
              <w:spacing w:beforeLines="50" w:beforeAutospacing="0" w:afterLines="50" w:afterAutospacing="0"/>
              <w:jc w:val="center"/>
              <w:rPr>
                <w:rFonts w:cs="Times New Roman"/>
              </w:rPr>
            </w:pPr>
            <w:r>
              <w:rPr>
                <w:rFonts w:hint="eastAsia"/>
              </w:rPr>
              <w:t>项目负责人</w:t>
            </w:r>
          </w:p>
        </w:tc>
        <w:tc>
          <w:tcPr>
            <w:tcW w:w="6306" w:type="dxa"/>
          </w:tcPr>
          <w:p w:rsidR="0050113F" w:rsidRDefault="0050113F" w:rsidP="00CB1A3E">
            <w:pPr>
              <w:pStyle w:val="NormalWeb"/>
              <w:spacing w:beforeLines="50" w:beforeAutospacing="0" w:afterLines="50" w:afterAutospacing="0"/>
              <w:rPr>
                <w:rFonts w:cs="Times New Roman"/>
              </w:rPr>
            </w:pPr>
          </w:p>
        </w:tc>
      </w:tr>
      <w:tr w:rsidR="0050113F">
        <w:trPr>
          <w:trHeight w:hRule="exact" w:val="624"/>
        </w:trPr>
        <w:tc>
          <w:tcPr>
            <w:tcW w:w="2856" w:type="dxa"/>
            <w:tcBorders>
              <w:bottom w:val="single" w:sz="12" w:space="0" w:color="auto"/>
            </w:tcBorders>
          </w:tcPr>
          <w:p w:rsidR="0050113F" w:rsidRDefault="0050113F" w:rsidP="00CB1A3E">
            <w:pPr>
              <w:pStyle w:val="NormalWeb"/>
              <w:spacing w:beforeLines="50" w:beforeAutospacing="0" w:afterLines="50" w:afterAutospacing="0"/>
              <w:jc w:val="center"/>
              <w:rPr>
                <w:rFonts w:cs="Times New Roman"/>
              </w:rPr>
            </w:pPr>
            <w:r>
              <w:rPr>
                <w:rFonts w:hint="eastAsia"/>
              </w:rPr>
              <w:t>其他声明</w:t>
            </w:r>
          </w:p>
        </w:tc>
        <w:tc>
          <w:tcPr>
            <w:tcW w:w="6306" w:type="dxa"/>
            <w:tcBorders>
              <w:bottom w:val="single" w:sz="12" w:space="0" w:color="auto"/>
            </w:tcBorders>
          </w:tcPr>
          <w:p w:rsidR="0050113F" w:rsidRDefault="0050113F" w:rsidP="00CB1A3E">
            <w:pPr>
              <w:pStyle w:val="NormalWeb"/>
              <w:spacing w:beforeLines="50" w:beforeAutospacing="0" w:afterLines="50" w:afterAutospacing="0"/>
              <w:rPr>
                <w:rFonts w:cs="Times New Roman"/>
              </w:rPr>
            </w:pPr>
          </w:p>
        </w:tc>
      </w:tr>
    </w:tbl>
    <w:p w:rsidR="0050113F" w:rsidRDefault="0050113F" w:rsidP="0050113F">
      <w:pPr>
        <w:autoSpaceDE w:val="0"/>
        <w:autoSpaceDN w:val="0"/>
        <w:adjustRightInd w:val="0"/>
        <w:spacing w:line="420" w:lineRule="exact"/>
        <w:ind w:firstLineChars="171" w:firstLine="31680"/>
        <w:jc w:val="left"/>
        <w:rPr>
          <w:kern w:val="0"/>
        </w:rPr>
      </w:pPr>
    </w:p>
    <w:p w:rsidR="0050113F" w:rsidRDefault="0050113F">
      <w:pPr>
        <w:autoSpaceDE w:val="0"/>
        <w:autoSpaceDN w:val="0"/>
        <w:adjustRightInd w:val="0"/>
        <w:spacing w:line="420" w:lineRule="exact"/>
        <w:jc w:val="left"/>
        <w:rPr>
          <w:kern w:val="0"/>
        </w:rPr>
      </w:pPr>
      <w:r>
        <w:rPr>
          <w:rFonts w:cs="宋体" w:hint="eastAsia"/>
        </w:rPr>
        <w:t>说明：</w:t>
      </w:r>
      <w:r>
        <w:rPr>
          <w:rFonts w:hAnsi="宋体" w:cs="宋体" w:hint="eastAsia"/>
        </w:rPr>
        <w:t>此表中，每标段（或包）的投标总价应和投标分项报价表的总价相一致。</w:t>
      </w:r>
    </w:p>
    <w:p w:rsidR="0050113F" w:rsidRDefault="0050113F" w:rsidP="004D2708">
      <w:pPr>
        <w:autoSpaceDE w:val="0"/>
        <w:autoSpaceDN w:val="0"/>
        <w:adjustRightInd w:val="0"/>
        <w:spacing w:line="420" w:lineRule="exact"/>
        <w:ind w:firstLineChars="171" w:firstLine="31680"/>
        <w:jc w:val="left"/>
        <w:rPr>
          <w:kern w:val="0"/>
        </w:rPr>
      </w:pPr>
    </w:p>
    <w:p w:rsidR="0050113F" w:rsidRDefault="0050113F">
      <w:pPr>
        <w:spacing w:line="360" w:lineRule="auto"/>
        <w:jc w:val="left"/>
        <w:rPr>
          <w:rFonts w:hAnsi="宋体"/>
          <w:sz w:val="24"/>
          <w:szCs w:val="24"/>
        </w:rPr>
      </w:pPr>
      <w:bookmarkStart w:id="518" w:name="_Hlk110434168"/>
      <w:bookmarkStart w:id="519" w:name="_Hlk110601381"/>
      <w:r>
        <w:rPr>
          <w:rFonts w:ascii="宋体" w:hAnsi="宋体" w:cs="宋体" w:hint="eastAsia"/>
          <w:sz w:val="24"/>
          <w:szCs w:val="24"/>
        </w:rPr>
        <w:t>供应商：</w:t>
      </w:r>
      <w:r>
        <w:rPr>
          <w:rFonts w:ascii="宋体"/>
          <w:sz w:val="24"/>
          <w:szCs w:val="24"/>
          <w:u w:val="single"/>
        </w:rPr>
        <w:tab/>
      </w:r>
      <w:r>
        <w:rPr>
          <w:rFonts w:ascii="宋体"/>
          <w:sz w:val="24"/>
          <w:szCs w:val="24"/>
          <w:u w:val="single"/>
        </w:rPr>
        <w:tab/>
      </w:r>
      <w:r>
        <w:rPr>
          <w:rFonts w:ascii="宋体"/>
          <w:sz w:val="24"/>
          <w:szCs w:val="24"/>
          <w:u w:val="single"/>
        </w:rPr>
        <w:tab/>
      </w:r>
      <w:r>
        <w:rPr>
          <w:rFonts w:ascii="宋体"/>
          <w:sz w:val="24"/>
          <w:szCs w:val="24"/>
          <w:u w:val="single"/>
        </w:rPr>
        <w:tab/>
      </w:r>
      <w:r>
        <w:rPr>
          <w:rFonts w:ascii="宋体" w:hAnsi="宋体" w:cs="宋体"/>
          <w:sz w:val="24"/>
          <w:szCs w:val="24"/>
          <w:u w:val="single"/>
        </w:rPr>
        <w:t xml:space="preserve">                    </w:t>
      </w:r>
      <w:r>
        <w:rPr>
          <w:rFonts w:ascii="宋体"/>
          <w:sz w:val="24"/>
          <w:szCs w:val="24"/>
          <w:u w:val="single"/>
        </w:rPr>
        <w:tab/>
      </w:r>
      <w:r>
        <w:rPr>
          <w:rFonts w:ascii="宋体"/>
          <w:sz w:val="24"/>
          <w:szCs w:val="24"/>
          <w:u w:val="single"/>
        </w:rPr>
        <w:tab/>
      </w:r>
      <w:r>
        <w:rPr>
          <w:rFonts w:hAnsi="宋体" w:cs="宋体" w:hint="eastAsia"/>
          <w:sz w:val="24"/>
          <w:szCs w:val="24"/>
        </w:rPr>
        <w:t>（盖供应商单位公章）</w:t>
      </w:r>
    </w:p>
    <w:p w:rsidR="0050113F" w:rsidRDefault="0050113F">
      <w:pPr>
        <w:spacing w:line="360" w:lineRule="auto"/>
        <w:jc w:val="left"/>
        <w:rPr>
          <w:rFonts w:ascii="宋体"/>
          <w:sz w:val="24"/>
          <w:szCs w:val="24"/>
        </w:rPr>
      </w:pPr>
      <w:r>
        <w:rPr>
          <w:rFonts w:hAnsi="宋体" w:cs="宋体" w:hint="eastAsia"/>
          <w:sz w:val="24"/>
          <w:szCs w:val="24"/>
          <w:u w:val="single" w:color="FFFFFF"/>
        </w:rPr>
        <w:t>法定代表人（或非法人组织负责人或代理人）</w:t>
      </w:r>
      <w:r>
        <w:rPr>
          <w:rFonts w:hAnsi="宋体" w:cs="宋体" w:hint="eastAsia"/>
          <w:sz w:val="24"/>
          <w:szCs w:val="24"/>
        </w:rPr>
        <w:t>：</w:t>
      </w:r>
      <w:r>
        <w:rPr>
          <w:rFonts w:hAnsi="宋体"/>
          <w:sz w:val="24"/>
          <w:szCs w:val="24"/>
          <w:u w:val="single"/>
        </w:rPr>
        <w:t xml:space="preserve">            </w:t>
      </w:r>
      <w:r>
        <w:rPr>
          <w:rFonts w:hAnsi="宋体" w:cs="宋体" w:hint="eastAsia"/>
          <w:sz w:val="24"/>
          <w:szCs w:val="24"/>
        </w:rPr>
        <w:t>（签字或</w:t>
      </w:r>
      <w:r>
        <w:rPr>
          <w:rFonts w:ascii="宋体" w:hAnsi="宋体" w:cs="宋体" w:hint="eastAsia"/>
          <w:sz w:val="24"/>
          <w:szCs w:val="24"/>
        </w:rPr>
        <w:t>盖</w:t>
      </w:r>
      <w:r>
        <w:rPr>
          <w:rFonts w:hAnsi="宋体" w:cs="宋体" w:hint="eastAsia"/>
          <w:sz w:val="24"/>
          <w:szCs w:val="24"/>
        </w:rPr>
        <w:t>个人章）</w:t>
      </w:r>
      <w:bookmarkEnd w:id="518"/>
    </w:p>
    <w:p w:rsidR="0050113F" w:rsidRDefault="0050113F">
      <w:pPr>
        <w:spacing w:line="360" w:lineRule="auto"/>
        <w:rPr>
          <w:kern w:val="0"/>
          <w:sz w:val="24"/>
          <w:szCs w:val="24"/>
        </w:rPr>
      </w:pPr>
      <w:r>
        <w:rPr>
          <w:rFonts w:ascii="宋体" w:hAnsi="宋体" w:cs="宋体" w:hint="eastAsia"/>
          <w:sz w:val="24"/>
          <w:szCs w:val="24"/>
        </w:rPr>
        <w:t xml:space="preserve">日期：　　</w:t>
      </w:r>
      <w:r>
        <w:rPr>
          <w:rFonts w:ascii="宋体" w:hAnsi="宋体" w:cs="宋体"/>
          <w:sz w:val="24"/>
          <w:szCs w:val="24"/>
        </w:rPr>
        <w:t xml:space="preserve"> </w:t>
      </w:r>
      <w:r>
        <w:rPr>
          <w:rFonts w:ascii="宋体" w:hAnsi="宋体" w:cs="宋体" w:hint="eastAsia"/>
          <w:sz w:val="24"/>
          <w:szCs w:val="24"/>
        </w:rPr>
        <w:t xml:space="preserve">　年　　月</w:t>
      </w:r>
      <w:r>
        <w:rPr>
          <w:rFonts w:ascii="宋体" w:hAnsi="宋体" w:cs="宋体"/>
          <w:sz w:val="24"/>
          <w:szCs w:val="24"/>
        </w:rPr>
        <w:t xml:space="preserve"> </w:t>
      </w:r>
      <w:r>
        <w:rPr>
          <w:rFonts w:ascii="宋体" w:hAnsi="宋体" w:cs="宋体" w:hint="eastAsia"/>
          <w:sz w:val="24"/>
          <w:szCs w:val="24"/>
        </w:rPr>
        <w:t xml:space="preserve">　日</w:t>
      </w:r>
      <w:bookmarkEnd w:id="519"/>
    </w:p>
    <w:p w:rsidR="0050113F" w:rsidRDefault="0050113F">
      <w:pPr>
        <w:spacing w:line="400" w:lineRule="exact"/>
        <w:rPr>
          <w:kern w:val="0"/>
        </w:rPr>
      </w:pPr>
    </w:p>
    <w:p w:rsidR="0050113F" w:rsidRDefault="0050113F" w:rsidP="004D2708">
      <w:pPr>
        <w:pStyle w:val="PlainText"/>
        <w:tabs>
          <w:tab w:val="left" w:pos="5580"/>
        </w:tabs>
        <w:spacing w:line="360" w:lineRule="auto"/>
        <w:ind w:leftChars="-171" w:left="31680" w:firstLine="360"/>
        <w:rPr>
          <w:rFonts w:hAnsi="宋体" w:cs="Times New Roman"/>
          <w:b/>
          <w:bCs/>
          <w:sz w:val="24"/>
          <w:szCs w:val="24"/>
        </w:rPr>
      </w:pPr>
    </w:p>
    <w:p w:rsidR="0050113F" w:rsidRDefault="0050113F">
      <w:pPr>
        <w:rPr>
          <w:rFonts w:ascii="宋体"/>
          <w:kern w:val="0"/>
          <w:sz w:val="28"/>
          <w:szCs w:val="28"/>
        </w:rPr>
      </w:pPr>
      <w:bookmarkStart w:id="520" w:name="_Toc515647805"/>
      <w:bookmarkStart w:id="521" w:name="_Toc15048336"/>
      <w:bookmarkStart w:id="522" w:name="_Toc29899"/>
      <w:bookmarkStart w:id="523" w:name="_Toc532473496"/>
      <w:bookmarkStart w:id="524" w:name="_Toc17577"/>
      <w:bookmarkStart w:id="525" w:name="_Toc110952138"/>
      <w:r>
        <w:rPr>
          <w:rFonts w:ascii="宋体"/>
          <w:kern w:val="0"/>
          <w:sz w:val="28"/>
          <w:szCs w:val="28"/>
        </w:rPr>
        <w:br w:type="page"/>
      </w:r>
    </w:p>
    <w:p w:rsidR="0050113F" w:rsidRDefault="0050113F">
      <w:pPr>
        <w:pStyle w:val="Heading2"/>
        <w:widowControl/>
        <w:jc w:val="center"/>
        <w:rPr>
          <w:rFonts w:ascii="黑体" w:cs="Times New Roman"/>
          <w:b w:val="0"/>
          <w:bCs w:val="0"/>
          <w:sz w:val="28"/>
          <w:szCs w:val="28"/>
        </w:rPr>
      </w:pPr>
      <w:r>
        <w:rPr>
          <w:rFonts w:ascii="宋体" w:hAnsi="宋体" w:cs="宋体"/>
          <w:b w:val="0"/>
          <w:bCs w:val="0"/>
          <w:kern w:val="0"/>
          <w:sz w:val="28"/>
          <w:szCs w:val="28"/>
        </w:rPr>
        <w:t>2</w:t>
      </w:r>
      <w:r>
        <w:rPr>
          <w:rFonts w:ascii="宋体" w:hAnsi="宋体" w:cs="黑体" w:hint="eastAsia"/>
          <w:b w:val="0"/>
          <w:bCs w:val="0"/>
          <w:kern w:val="0"/>
          <w:sz w:val="28"/>
          <w:szCs w:val="28"/>
        </w:rPr>
        <w:t>、法人或者非法人组织的营业执照或其它证明文件</w:t>
      </w:r>
      <w:bookmarkStart w:id="526" w:name="_Toc515647806"/>
      <w:bookmarkEnd w:id="520"/>
      <w:r>
        <w:rPr>
          <w:rFonts w:ascii="宋体" w:hAnsi="宋体" w:cs="黑体" w:hint="eastAsia"/>
          <w:b w:val="0"/>
          <w:bCs w:val="0"/>
          <w:kern w:val="0"/>
          <w:sz w:val="28"/>
          <w:szCs w:val="28"/>
        </w:rPr>
        <w:t>或自然人的身份证明</w:t>
      </w:r>
      <w:bookmarkEnd w:id="521"/>
      <w:bookmarkEnd w:id="522"/>
      <w:bookmarkEnd w:id="523"/>
      <w:bookmarkEnd w:id="524"/>
      <w:bookmarkEnd w:id="526"/>
      <w:r>
        <w:rPr>
          <w:rFonts w:ascii="宋体" w:hAnsi="宋体" w:cs="黑体" w:hint="eastAsia"/>
          <w:b w:val="0"/>
          <w:bCs w:val="0"/>
          <w:kern w:val="0"/>
          <w:sz w:val="28"/>
          <w:szCs w:val="28"/>
        </w:rPr>
        <w:t>复印件</w:t>
      </w:r>
      <w:bookmarkEnd w:id="525"/>
    </w:p>
    <w:p w:rsidR="0050113F" w:rsidRDefault="0050113F" w:rsidP="004D2708">
      <w:pPr>
        <w:pStyle w:val="PlainText"/>
        <w:tabs>
          <w:tab w:val="left" w:pos="5580"/>
        </w:tabs>
        <w:spacing w:line="360" w:lineRule="auto"/>
        <w:ind w:leftChars="128" w:left="31680"/>
        <w:rPr>
          <w:rFonts w:hAnsi="宋体" w:cs="Times New Roman"/>
          <w:b/>
          <w:bCs/>
          <w:sz w:val="24"/>
          <w:szCs w:val="24"/>
        </w:rPr>
      </w:pPr>
    </w:p>
    <w:p w:rsidR="0050113F" w:rsidRDefault="0050113F" w:rsidP="004D2708">
      <w:pPr>
        <w:spacing w:line="360" w:lineRule="auto"/>
        <w:ind w:firstLineChars="200" w:firstLine="31680"/>
        <w:rPr>
          <w:rFonts w:ascii="黑体" w:eastAsia="黑体" w:hAnsi="黑体"/>
          <w:sz w:val="28"/>
          <w:szCs w:val="28"/>
        </w:rPr>
      </w:pPr>
      <w:r>
        <w:rPr>
          <w:rFonts w:ascii="黑体" w:eastAsia="黑体" w:hAnsi="黑体" w:cs="黑体" w:hint="eastAsia"/>
          <w:sz w:val="28"/>
          <w:szCs w:val="28"/>
        </w:rPr>
        <w:t>供应商应提供资料：</w:t>
      </w:r>
    </w:p>
    <w:p w:rsidR="0050113F" w:rsidRDefault="0050113F" w:rsidP="004D2708">
      <w:pPr>
        <w:pStyle w:val="PlainText"/>
        <w:tabs>
          <w:tab w:val="left" w:pos="5580"/>
        </w:tabs>
        <w:spacing w:line="360" w:lineRule="auto"/>
        <w:ind w:leftChars="257" w:left="31680" w:hanging="540"/>
        <w:rPr>
          <w:rFonts w:hAnsi="宋体" w:cs="Times New Roman"/>
          <w:sz w:val="24"/>
          <w:szCs w:val="24"/>
        </w:rPr>
      </w:pPr>
      <w:r>
        <w:rPr>
          <w:rFonts w:hAnsi="宋体"/>
          <w:sz w:val="24"/>
          <w:szCs w:val="24"/>
        </w:rPr>
        <w:t>2.1</w:t>
      </w:r>
      <w:r>
        <w:rPr>
          <w:rFonts w:hAnsi="宋体" w:hint="eastAsia"/>
          <w:sz w:val="24"/>
          <w:szCs w:val="24"/>
        </w:rPr>
        <w:t>、提供有效的营业执照或其它证明文件的复印件。</w:t>
      </w:r>
    </w:p>
    <w:p w:rsidR="0050113F" w:rsidRDefault="0050113F" w:rsidP="004D2708">
      <w:pPr>
        <w:pStyle w:val="PlainText"/>
        <w:tabs>
          <w:tab w:val="left" w:pos="5580"/>
        </w:tabs>
        <w:spacing w:line="360" w:lineRule="auto"/>
        <w:ind w:leftChars="257" w:left="31680" w:hanging="540"/>
        <w:rPr>
          <w:rFonts w:hAnsi="宋体" w:cs="Times New Roman"/>
          <w:sz w:val="24"/>
          <w:szCs w:val="24"/>
        </w:rPr>
      </w:pPr>
      <w:r>
        <w:rPr>
          <w:rFonts w:hAnsi="宋体"/>
          <w:sz w:val="24"/>
          <w:szCs w:val="24"/>
        </w:rPr>
        <w:t>2.2</w:t>
      </w:r>
      <w:r>
        <w:rPr>
          <w:rFonts w:hAnsi="宋体" w:hint="eastAsia"/>
          <w:sz w:val="24"/>
          <w:szCs w:val="24"/>
        </w:rPr>
        <w:t>、供应商为自然人的，应提供身份证明的复印件。</w:t>
      </w:r>
    </w:p>
    <w:p w:rsidR="0050113F" w:rsidRDefault="0050113F" w:rsidP="004D2708">
      <w:pPr>
        <w:pStyle w:val="PlainText"/>
        <w:tabs>
          <w:tab w:val="left" w:pos="5580"/>
        </w:tabs>
        <w:spacing w:line="360" w:lineRule="auto"/>
        <w:ind w:leftChars="257" w:left="31680" w:hanging="540"/>
        <w:rPr>
          <w:rFonts w:hAnsi="宋体" w:cs="Times New Roman"/>
          <w:sz w:val="24"/>
          <w:szCs w:val="24"/>
        </w:rPr>
      </w:pPr>
      <w:r>
        <w:rPr>
          <w:rFonts w:hAnsi="宋体"/>
          <w:sz w:val="24"/>
          <w:szCs w:val="24"/>
        </w:rPr>
        <w:t>2.3</w:t>
      </w:r>
      <w:r>
        <w:rPr>
          <w:rFonts w:hAnsi="宋体" w:hint="eastAsia"/>
          <w:sz w:val="24"/>
          <w:szCs w:val="24"/>
        </w:rPr>
        <w:t>、联合体投标应提供联合体各方满足以上要求的证明文件复印件。</w:t>
      </w:r>
    </w:p>
    <w:p w:rsidR="0050113F" w:rsidRDefault="0050113F">
      <w:pPr>
        <w:spacing w:line="360" w:lineRule="auto"/>
        <w:rPr>
          <w:rFonts w:ascii="宋体"/>
          <w:sz w:val="24"/>
          <w:szCs w:val="24"/>
        </w:rPr>
      </w:pPr>
    </w:p>
    <w:p w:rsidR="0050113F" w:rsidRDefault="0050113F">
      <w:pPr>
        <w:spacing w:line="360" w:lineRule="auto"/>
        <w:rPr>
          <w:rFonts w:ascii="宋体"/>
          <w:sz w:val="24"/>
          <w:szCs w:val="24"/>
        </w:rPr>
      </w:pPr>
    </w:p>
    <w:p w:rsidR="0050113F" w:rsidRDefault="0050113F">
      <w:pPr>
        <w:pStyle w:val="Heading2"/>
        <w:widowControl/>
        <w:jc w:val="center"/>
        <w:rPr>
          <w:rFonts w:ascii="宋体" w:eastAsia="宋体" w:hAnsi="宋体" w:cs="Times New Roman"/>
          <w:sz w:val="24"/>
          <w:szCs w:val="24"/>
        </w:rPr>
      </w:pPr>
      <w:bookmarkStart w:id="527" w:name="_Toc17207"/>
      <w:bookmarkStart w:id="528" w:name="_Toc110952139"/>
      <w:bookmarkStart w:id="529" w:name="_Toc532473502"/>
      <w:bookmarkStart w:id="530" w:name="_Toc29703"/>
      <w:bookmarkStart w:id="531" w:name="_Toc515647813"/>
      <w:bookmarkStart w:id="532" w:name="_Toc15048343"/>
      <w:r>
        <w:rPr>
          <w:rFonts w:ascii="宋体" w:hAnsi="宋体" w:cs="宋体"/>
          <w:b w:val="0"/>
          <w:bCs w:val="0"/>
          <w:kern w:val="0"/>
          <w:sz w:val="28"/>
          <w:szCs w:val="28"/>
        </w:rPr>
        <w:t>3</w:t>
      </w:r>
      <w:r>
        <w:rPr>
          <w:rFonts w:ascii="宋体" w:hAnsi="宋体" w:cs="黑体" w:hint="eastAsia"/>
          <w:b w:val="0"/>
          <w:bCs w:val="0"/>
          <w:kern w:val="0"/>
          <w:sz w:val="28"/>
          <w:szCs w:val="28"/>
        </w:rPr>
        <w:t>、供应商须知前附表要求的资格证明文件</w:t>
      </w:r>
      <w:bookmarkEnd w:id="527"/>
      <w:bookmarkEnd w:id="528"/>
      <w:bookmarkEnd w:id="529"/>
      <w:bookmarkEnd w:id="530"/>
      <w:bookmarkEnd w:id="531"/>
      <w:bookmarkEnd w:id="532"/>
    </w:p>
    <w:p w:rsidR="0050113F" w:rsidRDefault="0050113F" w:rsidP="004D2708">
      <w:pPr>
        <w:spacing w:line="360" w:lineRule="auto"/>
        <w:ind w:leftChars="257" w:left="31680" w:hanging="540"/>
        <w:jc w:val="center"/>
        <w:rPr>
          <w:rFonts w:ascii="宋体"/>
          <w:b/>
          <w:bCs/>
          <w:sz w:val="24"/>
          <w:szCs w:val="24"/>
        </w:rPr>
      </w:pPr>
    </w:p>
    <w:p w:rsidR="0050113F" w:rsidRDefault="0050113F" w:rsidP="004D2708">
      <w:pPr>
        <w:spacing w:line="360" w:lineRule="auto"/>
        <w:ind w:leftChars="257" w:left="31680" w:hanging="540"/>
        <w:jc w:val="center"/>
        <w:rPr>
          <w:rFonts w:ascii="宋体"/>
          <w:b/>
          <w:bCs/>
          <w:sz w:val="24"/>
          <w:szCs w:val="24"/>
        </w:rPr>
      </w:pPr>
    </w:p>
    <w:p w:rsidR="0050113F" w:rsidRDefault="0050113F" w:rsidP="004D2708">
      <w:pPr>
        <w:spacing w:line="360" w:lineRule="auto"/>
        <w:ind w:leftChars="257" w:left="31680" w:hanging="540"/>
        <w:jc w:val="center"/>
        <w:rPr>
          <w:rFonts w:ascii="宋体"/>
          <w:b/>
          <w:bCs/>
          <w:sz w:val="24"/>
          <w:szCs w:val="24"/>
        </w:rPr>
      </w:pPr>
    </w:p>
    <w:p w:rsidR="0050113F" w:rsidRDefault="0050113F">
      <w:pPr>
        <w:pStyle w:val="PlainText"/>
        <w:tabs>
          <w:tab w:val="left" w:pos="5580"/>
        </w:tabs>
        <w:spacing w:line="360" w:lineRule="auto"/>
        <w:rPr>
          <w:rFonts w:hAnsi="宋体" w:cs="Times New Roman"/>
          <w:sz w:val="24"/>
          <w:szCs w:val="24"/>
        </w:rPr>
      </w:pPr>
      <w:r>
        <w:rPr>
          <w:rFonts w:hAnsi="宋体" w:hint="eastAsia"/>
          <w:sz w:val="24"/>
          <w:szCs w:val="24"/>
        </w:rPr>
        <w:t>说明：</w:t>
      </w:r>
      <w:r>
        <w:rPr>
          <w:rFonts w:hAnsi="宋体"/>
          <w:sz w:val="24"/>
          <w:szCs w:val="24"/>
        </w:rPr>
        <w:t>3.1</w:t>
      </w:r>
      <w:r>
        <w:rPr>
          <w:rFonts w:hAnsi="宋体" w:hint="eastAsia"/>
          <w:sz w:val="24"/>
          <w:szCs w:val="24"/>
        </w:rPr>
        <w:t>、应提供</w:t>
      </w:r>
      <w:r>
        <w:rPr>
          <w:rFonts w:hAnsi="宋体" w:hint="eastAsia"/>
          <w:sz w:val="24"/>
          <w:szCs w:val="24"/>
          <w:u w:val="single"/>
        </w:rPr>
        <w:t>供应商须知前附表</w:t>
      </w:r>
      <w:r>
        <w:rPr>
          <w:rFonts w:hAnsi="宋体" w:hint="eastAsia"/>
          <w:sz w:val="24"/>
          <w:szCs w:val="24"/>
        </w:rPr>
        <w:t>要求的条资格证明文件。</w:t>
      </w:r>
    </w:p>
    <w:p w:rsidR="0050113F" w:rsidRDefault="0050113F">
      <w:pPr>
        <w:spacing w:line="360" w:lineRule="auto"/>
        <w:rPr>
          <w:rFonts w:ascii="宋体"/>
          <w:sz w:val="24"/>
          <w:szCs w:val="24"/>
        </w:rPr>
      </w:pPr>
      <w:r>
        <w:rPr>
          <w:rFonts w:ascii="宋体" w:hAnsi="宋体" w:cs="宋体"/>
          <w:sz w:val="24"/>
          <w:szCs w:val="24"/>
        </w:rPr>
        <w:t xml:space="preserve">      3</w:t>
      </w:r>
      <w:r>
        <w:rPr>
          <w:rFonts w:ascii="宋体" w:cs="宋体"/>
          <w:sz w:val="24"/>
          <w:szCs w:val="24"/>
        </w:rPr>
        <w:t>.</w:t>
      </w:r>
      <w:r>
        <w:rPr>
          <w:rFonts w:ascii="宋体" w:hAnsi="宋体" w:cs="宋体"/>
          <w:sz w:val="24"/>
          <w:szCs w:val="24"/>
        </w:rPr>
        <w:t>2</w:t>
      </w:r>
      <w:r>
        <w:rPr>
          <w:rFonts w:ascii="宋体" w:hAnsi="宋体" w:cs="宋体" w:hint="eastAsia"/>
          <w:sz w:val="24"/>
          <w:szCs w:val="24"/>
        </w:rPr>
        <w:t>、如果是联合体投标，联合体各方需提供的满足招标文件要求的其他资格证明文件。</w:t>
      </w:r>
    </w:p>
    <w:p w:rsidR="0050113F" w:rsidRDefault="0050113F">
      <w:pPr>
        <w:spacing w:line="360" w:lineRule="auto"/>
        <w:rPr>
          <w:rFonts w:ascii="宋体"/>
          <w:sz w:val="24"/>
          <w:szCs w:val="24"/>
        </w:rPr>
      </w:pPr>
    </w:p>
    <w:p w:rsidR="0050113F" w:rsidRDefault="0050113F">
      <w:pPr>
        <w:spacing w:line="360" w:lineRule="auto"/>
        <w:rPr>
          <w:rFonts w:ascii="宋体"/>
          <w:sz w:val="24"/>
          <w:szCs w:val="24"/>
        </w:rPr>
      </w:pPr>
    </w:p>
    <w:p w:rsidR="0050113F" w:rsidRDefault="0050113F">
      <w:pPr>
        <w:spacing w:line="360" w:lineRule="auto"/>
        <w:rPr>
          <w:rFonts w:ascii="宋体"/>
          <w:sz w:val="24"/>
          <w:szCs w:val="24"/>
        </w:rPr>
      </w:pPr>
    </w:p>
    <w:p w:rsidR="0050113F" w:rsidRDefault="0050113F">
      <w:pPr>
        <w:spacing w:line="360" w:lineRule="auto"/>
        <w:rPr>
          <w:rFonts w:ascii="宋体"/>
          <w:sz w:val="24"/>
          <w:szCs w:val="24"/>
        </w:rPr>
      </w:pPr>
    </w:p>
    <w:p w:rsidR="0050113F" w:rsidRDefault="0050113F">
      <w:pPr>
        <w:spacing w:line="360" w:lineRule="auto"/>
        <w:rPr>
          <w:rFonts w:ascii="宋体"/>
          <w:sz w:val="24"/>
          <w:szCs w:val="24"/>
        </w:rPr>
      </w:pPr>
    </w:p>
    <w:p w:rsidR="0050113F" w:rsidRDefault="0050113F">
      <w:pPr>
        <w:spacing w:line="360" w:lineRule="auto"/>
        <w:rPr>
          <w:rFonts w:ascii="宋体"/>
          <w:sz w:val="24"/>
          <w:szCs w:val="24"/>
        </w:rPr>
      </w:pPr>
    </w:p>
    <w:p w:rsidR="0050113F" w:rsidRDefault="0050113F">
      <w:pPr>
        <w:spacing w:line="360" w:lineRule="auto"/>
        <w:rPr>
          <w:rFonts w:ascii="宋体"/>
          <w:sz w:val="24"/>
          <w:szCs w:val="24"/>
        </w:rPr>
      </w:pPr>
    </w:p>
    <w:p w:rsidR="0050113F" w:rsidRDefault="0050113F">
      <w:pPr>
        <w:spacing w:line="360" w:lineRule="auto"/>
        <w:rPr>
          <w:rFonts w:ascii="宋体"/>
          <w:sz w:val="24"/>
          <w:szCs w:val="24"/>
        </w:rPr>
      </w:pPr>
    </w:p>
    <w:p w:rsidR="0050113F" w:rsidRDefault="0050113F" w:rsidP="00D7043C">
      <w:pPr>
        <w:pStyle w:val="PlainText"/>
        <w:tabs>
          <w:tab w:val="left" w:pos="5580"/>
        </w:tabs>
        <w:spacing w:line="360" w:lineRule="auto"/>
        <w:ind w:leftChars="257" w:left="31680" w:hanging="540"/>
        <w:jc w:val="center"/>
        <w:rPr>
          <w:rFonts w:hAnsi="宋体" w:cs="Times New Roman"/>
          <w:sz w:val="24"/>
          <w:szCs w:val="24"/>
        </w:rPr>
      </w:pPr>
      <w:bookmarkStart w:id="533" w:name="_Toc532473497"/>
    </w:p>
    <w:p w:rsidR="0050113F" w:rsidRDefault="0050113F">
      <w:pPr>
        <w:pStyle w:val="Heading2"/>
        <w:widowControl/>
        <w:jc w:val="center"/>
        <w:rPr>
          <w:rFonts w:ascii="黑体" w:cs="Times New Roman"/>
          <w:b w:val="0"/>
          <w:bCs w:val="0"/>
          <w:sz w:val="28"/>
          <w:szCs w:val="28"/>
        </w:rPr>
      </w:pPr>
      <w:bookmarkStart w:id="534" w:name="_Toc15048337"/>
      <w:bookmarkStart w:id="535" w:name="_Toc110952140"/>
      <w:r>
        <w:rPr>
          <w:rFonts w:ascii="宋体" w:hAnsi="宋体" w:cs="宋体"/>
          <w:b w:val="0"/>
          <w:bCs w:val="0"/>
          <w:kern w:val="0"/>
          <w:sz w:val="28"/>
          <w:szCs w:val="28"/>
        </w:rPr>
        <w:t>4</w:t>
      </w:r>
      <w:r>
        <w:rPr>
          <w:rFonts w:ascii="宋体" w:hAnsi="宋体" w:cs="黑体" w:hint="eastAsia"/>
          <w:b w:val="0"/>
          <w:bCs w:val="0"/>
          <w:kern w:val="0"/>
          <w:sz w:val="28"/>
          <w:szCs w:val="28"/>
        </w:rPr>
        <w:t>、法定代表人（或负责人）身份证明书</w:t>
      </w:r>
      <w:bookmarkEnd w:id="534"/>
      <w:bookmarkEnd w:id="535"/>
    </w:p>
    <w:bookmarkEnd w:id="533"/>
    <w:p w:rsidR="0050113F" w:rsidRDefault="0050113F" w:rsidP="004D2708">
      <w:pPr>
        <w:spacing w:line="360" w:lineRule="auto"/>
        <w:ind w:firstLineChars="200" w:firstLine="31680"/>
        <w:rPr>
          <w:rFonts w:ascii="宋体"/>
          <w:sz w:val="24"/>
          <w:szCs w:val="24"/>
        </w:rPr>
      </w:pPr>
    </w:p>
    <w:p w:rsidR="0050113F" w:rsidRDefault="0050113F" w:rsidP="004D2708">
      <w:pPr>
        <w:spacing w:line="360" w:lineRule="auto"/>
        <w:ind w:firstLineChars="200" w:firstLine="31680"/>
        <w:rPr>
          <w:rFonts w:ascii="宋体"/>
          <w:sz w:val="24"/>
          <w:szCs w:val="24"/>
        </w:rPr>
      </w:pPr>
      <w:r>
        <w:rPr>
          <w:rFonts w:ascii="宋体" w:hAnsi="宋体" w:cs="宋体" w:hint="eastAsia"/>
          <w:sz w:val="24"/>
          <w:szCs w:val="24"/>
        </w:rPr>
        <w:t>供应商名称：</w:t>
      </w:r>
      <w:r>
        <w:rPr>
          <w:rFonts w:ascii="宋体" w:hAnsi="宋体" w:cs="宋体"/>
          <w:sz w:val="24"/>
          <w:szCs w:val="24"/>
          <w:u w:val="single"/>
        </w:rPr>
        <w:t xml:space="preserve">                     </w:t>
      </w:r>
      <w:r>
        <w:rPr>
          <w:rFonts w:ascii="宋体" w:hAnsi="宋体" w:cs="宋体"/>
          <w:sz w:val="24"/>
          <w:szCs w:val="24"/>
        </w:rPr>
        <w:t xml:space="preserve">  </w:t>
      </w:r>
      <w:r>
        <w:rPr>
          <w:rFonts w:ascii="宋体" w:hAnsi="宋体" w:cs="宋体" w:hint="eastAsia"/>
          <w:sz w:val="24"/>
          <w:szCs w:val="24"/>
        </w:rPr>
        <w:t>单位性质：</w:t>
      </w:r>
      <w:r>
        <w:rPr>
          <w:rFonts w:ascii="宋体" w:hAnsi="宋体" w:cs="宋体"/>
          <w:sz w:val="24"/>
          <w:szCs w:val="24"/>
          <w:u w:val="single"/>
        </w:rPr>
        <w:t xml:space="preserve">           </w:t>
      </w:r>
    </w:p>
    <w:p w:rsidR="0050113F" w:rsidRDefault="0050113F" w:rsidP="004D2708">
      <w:pPr>
        <w:spacing w:line="360" w:lineRule="auto"/>
        <w:ind w:firstLineChars="200" w:firstLine="31680"/>
        <w:rPr>
          <w:rFonts w:ascii="宋体"/>
          <w:sz w:val="24"/>
          <w:szCs w:val="24"/>
        </w:rPr>
      </w:pPr>
      <w:r>
        <w:rPr>
          <w:rFonts w:ascii="宋体" w:hAnsi="宋体" w:cs="宋体" w:hint="eastAsia"/>
          <w:sz w:val="24"/>
          <w:szCs w:val="24"/>
        </w:rPr>
        <w:t>供应商地址：</w:t>
      </w:r>
      <w:r>
        <w:rPr>
          <w:rFonts w:ascii="宋体" w:hAnsi="宋体" w:cs="宋体"/>
          <w:sz w:val="24"/>
          <w:szCs w:val="24"/>
          <w:u w:val="single"/>
        </w:rPr>
        <w:t xml:space="preserve">                                            </w:t>
      </w:r>
    </w:p>
    <w:p w:rsidR="0050113F" w:rsidRDefault="0050113F" w:rsidP="004D2708">
      <w:pPr>
        <w:spacing w:line="360" w:lineRule="auto"/>
        <w:ind w:firstLineChars="200" w:firstLine="31680"/>
        <w:rPr>
          <w:rFonts w:ascii="宋体"/>
          <w:sz w:val="24"/>
          <w:szCs w:val="24"/>
        </w:rPr>
      </w:pPr>
      <w:r>
        <w:rPr>
          <w:rFonts w:ascii="宋体" w:hAnsi="宋体" w:cs="宋体" w:hint="eastAsia"/>
          <w:sz w:val="24"/>
          <w:szCs w:val="24"/>
        </w:rPr>
        <w:t>成立时间：</w:t>
      </w:r>
      <w:r>
        <w:rPr>
          <w:rFonts w:ascii="宋体" w:hAnsi="宋体" w:cs="宋体"/>
          <w:sz w:val="24"/>
          <w:szCs w:val="24"/>
          <w:u w:val="single"/>
        </w:rPr>
        <w:t xml:space="preserve">     </w:t>
      </w:r>
      <w:r>
        <w:rPr>
          <w:rFonts w:ascii="宋体" w:hAnsi="宋体" w:cs="宋体" w:hint="eastAsia"/>
          <w:sz w:val="24"/>
          <w:szCs w:val="24"/>
        </w:rPr>
        <w:t>年</w:t>
      </w:r>
      <w:r>
        <w:rPr>
          <w:rFonts w:ascii="宋体" w:hAnsi="宋体" w:cs="宋体"/>
          <w:sz w:val="24"/>
          <w:szCs w:val="24"/>
          <w:u w:val="single"/>
        </w:rPr>
        <w:t xml:space="preserve">     </w:t>
      </w:r>
      <w:r>
        <w:rPr>
          <w:rFonts w:ascii="宋体" w:hAnsi="宋体" w:cs="宋体" w:hint="eastAsia"/>
          <w:sz w:val="24"/>
          <w:szCs w:val="24"/>
        </w:rPr>
        <w:t>月</w:t>
      </w:r>
      <w:r>
        <w:rPr>
          <w:rFonts w:ascii="宋体" w:hAnsi="宋体" w:cs="宋体"/>
          <w:sz w:val="24"/>
          <w:szCs w:val="24"/>
          <w:u w:val="single"/>
        </w:rPr>
        <w:t xml:space="preserve">     </w:t>
      </w:r>
      <w:r>
        <w:rPr>
          <w:rFonts w:ascii="宋体" w:hAnsi="宋体" w:cs="宋体" w:hint="eastAsia"/>
          <w:sz w:val="24"/>
          <w:szCs w:val="24"/>
        </w:rPr>
        <w:t>日</w:t>
      </w:r>
      <w:r>
        <w:rPr>
          <w:rFonts w:ascii="宋体" w:hAnsi="宋体" w:cs="宋体"/>
          <w:sz w:val="24"/>
          <w:szCs w:val="24"/>
        </w:rPr>
        <w:t xml:space="preserve">   </w:t>
      </w:r>
      <w:r>
        <w:rPr>
          <w:rFonts w:ascii="宋体" w:hAnsi="宋体" w:cs="宋体" w:hint="eastAsia"/>
          <w:sz w:val="24"/>
          <w:szCs w:val="24"/>
        </w:rPr>
        <w:t>经营期限：</w:t>
      </w:r>
      <w:r>
        <w:rPr>
          <w:rFonts w:ascii="宋体" w:hAnsi="宋体" w:cs="宋体"/>
          <w:sz w:val="24"/>
          <w:szCs w:val="24"/>
          <w:u w:val="single"/>
        </w:rPr>
        <w:t xml:space="preserve">                       </w:t>
      </w:r>
    </w:p>
    <w:p w:rsidR="0050113F" w:rsidRDefault="0050113F" w:rsidP="004D2708">
      <w:pPr>
        <w:spacing w:line="360" w:lineRule="auto"/>
        <w:ind w:firstLineChars="200" w:firstLine="31680"/>
        <w:rPr>
          <w:rFonts w:ascii="宋体"/>
          <w:sz w:val="24"/>
          <w:szCs w:val="24"/>
        </w:rPr>
      </w:pPr>
      <w:r>
        <w:rPr>
          <w:rFonts w:ascii="宋体" w:hAnsi="宋体" w:cs="宋体" w:hint="eastAsia"/>
          <w:sz w:val="24"/>
          <w:szCs w:val="24"/>
        </w:rPr>
        <w:t>姓名：</w:t>
      </w:r>
      <w:r>
        <w:rPr>
          <w:rFonts w:ascii="宋体" w:hAnsi="宋体" w:cs="宋体"/>
          <w:sz w:val="24"/>
          <w:szCs w:val="24"/>
          <w:u w:val="single"/>
        </w:rPr>
        <w:t xml:space="preserve">       </w:t>
      </w:r>
      <w:r>
        <w:rPr>
          <w:rFonts w:ascii="宋体" w:hAnsi="宋体" w:cs="宋体"/>
          <w:sz w:val="24"/>
          <w:szCs w:val="24"/>
        </w:rPr>
        <w:t xml:space="preserve">  </w:t>
      </w:r>
      <w:r>
        <w:rPr>
          <w:rFonts w:ascii="宋体" w:hAnsi="宋体" w:cs="宋体" w:hint="eastAsia"/>
          <w:sz w:val="24"/>
          <w:szCs w:val="24"/>
        </w:rPr>
        <w:t>性别：</w:t>
      </w:r>
      <w:r>
        <w:rPr>
          <w:rFonts w:ascii="宋体" w:hAnsi="宋体" w:cs="宋体"/>
          <w:sz w:val="24"/>
          <w:szCs w:val="24"/>
          <w:u w:val="single"/>
        </w:rPr>
        <w:t xml:space="preserve">    </w:t>
      </w:r>
      <w:r>
        <w:rPr>
          <w:rFonts w:ascii="宋体" w:hAnsi="宋体" w:cs="宋体"/>
          <w:sz w:val="24"/>
          <w:szCs w:val="24"/>
        </w:rPr>
        <w:t xml:space="preserve"> </w:t>
      </w:r>
      <w:r>
        <w:rPr>
          <w:rFonts w:ascii="宋体" w:hAnsi="宋体" w:cs="宋体" w:hint="eastAsia"/>
          <w:sz w:val="24"/>
          <w:szCs w:val="24"/>
        </w:rPr>
        <w:t>年龄：</w:t>
      </w:r>
      <w:r>
        <w:rPr>
          <w:rFonts w:ascii="宋体" w:hAnsi="宋体" w:cs="宋体"/>
          <w:sz w:val="24"/>
          <w:szCs w:val="24"/>
          <w:u w:val="single"/>
        </w:rPr>
        <w:t xml:space="preserve">     </w:t>
      </w:r>
      <w:r>
        <w:rPr>
          <w:rFonts w:ascii="宋体" w:hAnsi="宋体" w:cs="宋体"/>
          <w:sz w:val="24"/>
          <w:szCs w:val="24"/>
        </w:rPr>
        <w:t xml:space="preserve"> </w:t>
      </w:r>
      <w:r>
        <w:rPr>
          <w:rFonts w:ascii="宋体" w:hAnsi="宋体" w:cs="宋体" w:hint="eastAsia"/>
          <w:sz w:val="24"/>
          <w:szCs w:val="24"/>
        </w:rPr>
        <w:t>职务：</w:t>
      </w:r>
      <w:r>
        <w:rPr>
          <w:rFonts w:ascii="宋体" w:hAnsi="宋体" w:cs="宋体"/>
          <w:sz w:val="24"/>
          <w:szCs w:val="24"/>
          <w:u w:val="single"/>
        </w:rPr>
        <w:t xml:space="preserve">      </w:t>
      </w:r>
      <w:r>
        <w:rPr>
          <w:rFonts w:ascii="宋体" w:hAnsi="宋体" w:cs="宋体" w:hint="eastAsia"/>
          <w:sz w:val="24"/>
          <w:szCs w:val="24"/>
        </w:rPr>
        <w:t>系</w:t>
      </w:r>
      <w:r>
        <w:rPr>
          <w:rFonts w:ascii="宋体" w:hAnsi="宋体" w:cs="宋体"/>
          <w:sz w:val="24"/>
          <w:szCs w:val="24"/>
          <w:u w:val="single"/>
        </w:rPr>
        <w:t xml:space="preserve">                </w:t>
      </w:r>
      <w:r>
        <w:rPr>
          <w:rFonts w:ascii="宋体" w:hAnsi="宋体" w:cs="宋体" w:hint="eastAsia"/>
          <w:sz w:val="24"/>
          <w:szCs w:val="24"/>
        </w:rPr>
        <w:t>（供应商名称）的法定代表人（或负责人）。</w:t>
      </w:r>
    </w:p>
    <w:p w:rsidR="0050113F" w:rsidRDefault="0050113F" w:rsidP="004D2708">
      <w:pPr>
        <w:spacing w:line="360" w:lineRule="auto"/>
        <w:ind w:firstLineChars="450" w:firstLine="31680"/>
        <w:rPr>
          <w:rFonts w:ascii="宋体"/>
          <w:b/>
          <w:bCs/>
          <w:sz w:val="24"/>
          <w:szCs w:val="24"/>
        </w:rPr>
      </w:pPr>
      <w:r>
        <w:rPr>
          <w:rFonts w:ascii="宋体" w:hAnsi="宋体" w:cs="宋体" w:hint="eastAsia"/>
          <w:b/>
          <w:bCs/>
          <w:sz w:val="24"/>
          <w:szCs w:val="24"/>
        </w:rPr>
        <w:t>特此证明。</w:t>
      </w:r>
    </w:p>
    <w:p w:rsidR="0050113F" w:rsidRDefault="0050113F" w:rsidP="004D2708">
      <w:pPr>
        <w:spacing w:line="360" w:lineRule="auto"/>
        <w:ind w:firstLineChars="200" w:firstLine="31680"/>
        <w:rPr>
          <w:rFonts w:ascii="宋体"/>
          <w:sz w:val="24"/>
          <w:szCs w:val="24"/>
        </w:rPr>
      </w:pPr>
    </w:p>
    <w:p w:rsidR="0050113F" w:rsidRDefault="0050113F" w:rsidP="004D2708">
      <w:pPr>
        <w:spacing w:line="360" w:lineRule="auto"/>
        <w:ind w:firstLineChars="200" w:firstLine="31680"/>
        <w:rPr>
          <w:rFonts w:ascii="宋体"/>
          <w:sz w:val="24"/>
          <w:szCs w:val="24"/>
        </w:rPr>
      </w:pPr>
      <w:r>
        <w:rPr>
          <w:rFonts w:ascii="宋体" w:hAnsi="宋体" w:cs="宋体" w:hint="eastAsia"/>
          <w:sz w:val="24"/>
          <w:szCs w:val="24"/>
        </w:rPr>
        <w:t>供应商：</w:t>
      </w:r>
      <w:r>
        <w:rPr>
          <w:rFonts w:ascii="宋体" w:hAnsi="宋体" w:cs="宋体"/>
          <w:sz w:val="24"/>
          <w:szCs w:val="24"/>
          <w:u w:val="single"/>
        </w:rPr>
        <w:t xml:space="preserve">                   </w:t>
      </w:r>
      <w:r>
        <w:rPr>
          <w:rFonts w:ascii="宋体" w:hAnsi="宋体" w:cs="宋体" w:hint="eastAsia"/>
          <w:sz w:val="24"/>
          <w:szCs w:val="24"/>
        </w:rPr>
        <w:t>（</w:t>
      </w:r>
      <w:bookmarkStart w:id="536" w:name="_Hlk110436497"/>
      <w:r>
        <w:rPr>
          <w:rFonts w:hAnsi="宋体" w:cs="宋体" w:hint="eastAsia"/>
          <w:sz w:val="24"/>
          <w:szCs w:val="24"/>
        </w:rPr>
        <w:t>盖供应商单位公章</w:t>
      </w:r>
      <w:bookmarkEnd w:id="536"/>
      <w:r>
        <w:rPr>
          <w:rFonts w:ascii="宋体" w:hAnsi="宋体" w:cs="宋体" w:hint="eastAsia"/>
          <w:sz w:val="24"/>
          <w:szCs w:val="24"/>
        </w:rPr>
        <w:t>）</w:t>
      </w:r>
    </w:p>
    <w:p w:rsidR="0050113F" w:rsidRDefault="0050113F" w:rsidP="004D2708">
      <w:pPr>
        <w:pStyle w:val="PlainText"/>
        <w:tabs>
          <w:tab w:val="left" w:pos="5580"/>
        </w:tabs>
        <w:spacing w:line="360" w:lineRule="auto"/>
        <w:ind w:firstLineChars="200" w:firstLine="31680"/>
        <w:rPr>
          <w:rFonts w:hAnsi="宋体" w:cs="Times New Roman"/>
          <w:sz w:val="24"/>
          <w:szCs w:val="24"/>
        </w:rPr>
      </w:pPr>
      <w:r>
        <w:rPr>
          <w:rFonts w:hAnsi="宋体" w:hint="eastAsia"/>
          <w:sz w:val="24"/>
          <w:szCs w:val="24"/>
        </w:rPr>
        <w:t>详细通讯地址：</w:t>
      </w:r>
      <w:r>
        <w:rPr>
          <w:rFonts w:hAnsi="宋体"/>
          <w:sz w:val="24"/>
          <w:szCs w:val="24"/>
          <w:u w:val="single"/>
        </w:rPr>
        <w:t xml:space="preserve">                       </w:t>
      </w:r>
      <w:r>
        <w:rPr>
          <w:rFonts w:hAnsi="宋体"/>
          <w:sz w:val="24"/>
          <w:szCs w:val="24"/>
        </w:rPr>
        <w:t xml:space="preserve">  </w:t>
      </w:r>
      <w:r>
        <w:rPr>
          <w:rFonts w:hAnsi="宋体" w:hint="eastAsia"/>
          <w:sz w:val="24"/>
          <w:szCs w:val="24"/>
        </w:rPr>
        <w:t>邮</w:t>
      </w:r>
      <w:r>
        <w:rPr>
          <w:rFonts w:hAnsi="宋体"/>
          <w:sz w:val="24"/>
          <w:szCs w:val="24"/>
        </w:rPr>
        <w:t xml:space="preserve"> </w:t>
      </w:r>
      <w:r>
        <w:rPr>
          <w:rFonts w:hAnsi="宋体" w:hint="eastAsia"/>
          <w:sz w:val="24"/>
          <w:szCs w:val="24"/>
        </w:rPr>
        <w:t>政</w:t>
      </w:r>
      <w:r>
        <w:rPr>
          <w:rFonts w:hAnsi="宋体"/>
          <w:sz w:val="24"/>
          <w:szCs w:val="24"/>
        </w:rPr>
        <w:t xml:space="preserve"> </w:t>
      </w:r>
      <w:r>
        <w:rPr>
          <w:rFonts w:hAnsi="宋体" w:hint="eastAsia"/>
          <w:sz w:val="24"/>
          <w:szCs w:val="24"/>
        </w:rPr>
        <w:t>编</w:t>
      </w:r>
      <w:r>
        <w:rPr>
          <w:rFonts w:hAnsi="宋体"/>
          <w:sz w:val="24"/>
          <w:szCs w:val="24"/>
        </w:rPr>
        <w:t xml:space="preserve"> </w:t>
      </w:r>
      <w:r>
        <w:rPr>
          <w:rFonts w:hAnsi="宋体" w:hint="eastAsia"/>
          <w:sz w:val="24"/>
          <w:szCs w:val="24"/>
        </w:rPr>
        <w:t>码</w:t>
      </w:r>
      <w:r>
        <w:rPr>
          <w:rFonts w:hAnsi="宋体"/>
          <w:sz w:val="24"/>
          <w:szCs w:val="24"/>
        </w:rPr>
        <w:t xml:space="preserve"> </w:t>
      </w:r>
      <w:r>
        <w:rPr>
          <w:rFonts w:hAnsi="宋体" w:hint="eastAsia"/>
          <w:sz w:val="24"/>
          <w:szCs w:val="24"/>
        </w:rPr>
        <w:t>：</w:t>
      </w:r>
      <w:r>
        <w:rPr>
          <w:rFonts w:hAnsi="宋体"/>
          <w:sz w:val="24"/>
          <w:szCs w:val="24"/>
          <w:u w:val="single"/>
        </w:rPr>
        <w:t xml:space="preserve">                </w:t>
      </w:r>
    </w:p>
    <w:p w:rsidR="0050113F" w:rsidRDefault="0050113F" w:rsidP="004D2708">
      <w:pPr>
        <w:pStyle w:val="PlainText"/>
        <w:tabs>
          <w:tab w:val="left" w:pos="5580"/>
        </w:tabs>
        <w:spacing w:line="360" w:lineRule="auto"/>
        <w:ind w:firstLineChars="200" w:firstLine="31680"/>
        <w:jc w:val="left"/>
        <w:rPr>
          <w:rFonts w:hAnsi="宋体" w:cs="Times New Roman"/>
          <w:spacing w:val="38"/>
          <w:sz w:val="24"/>
          <w:szCs w:val="24"/>
          <w:u w:val="single"/>
        </w:rPr>
      </w:pPr>
      <w:r>
        <w:rPr>
          <w:rFonts w:hAnsi="宋体" w:hint="eastAsia"/>
          <w:sz w:val="24"/>
          <w:szCs w:val="24"/>
        </w:rPr>
        <w:t>电　　　　话：</w:t>
      </w:r>
      <w:r>
        <w:rPr>
          <w:rFonts w:hAnsi="宋体"/>
          <w:sz w:val="24"/>
          <w:szCs w:val="24"/>
          <w:u w:val="single"/>
        </w:rPr>
        <w:t xml:space="preserve">                    </w:t>
      </w:r>
      <w:r>
        <w:rPr>
          <w:rFonts w:hAnsi="宋体"/>
          <w:sz w:val="24"/>
          <w:szCs w:val="24"/>
        </w:rPr>
        <w:t xml:space="preserve">     </w:t>
      </w:r>
      <w:r>
        <w:rPr>
          <w:rFonts w:hAnsi="宋体" w:hint="eastAsia"/>
          <w:spacing w:val="38"/>
          <w:sz w:val="24"/>
          <w:szCs w:val="24"/>
        </w:rPr>
        <w:t>电子邮箱：</w:t>
      </w:r>
      <w:r>
        <w:rPr>
          <w:rFonts w:hAnsi="宋体" w:hint="eastAsia"/>
          <w:spacing w:val="38"/>
          <w:sz w:val="24"/>
          <w:szCs w:val="24"/>
          <w:u w:val="single"/>
        </w:rPr>
        <w:t xml:space="preserve">　</w:t>
      </w:r>
      <w:r>
        <w:rPr>
          <w:rFonts w:hAnsi="宋体"/>
          <w:spacing w:val="38"/>
          <w:sz w:val="24"/>
          <w:szCs w:val="24"/>
          <w:u w:val="single"/>
        </w:rPr>
        <w:t xml:space="preserve"> </w:t>
      </w:r>
      <w:r>
        <w:rPr>
          <w:rFonts w:hAnsi="宋体" w:hint="eastAsia"/>
          <w:spacing w:val="38"/>
          <w:sz w:val="24"/>
          <w:szCs w:val="24"/>
          <w:u w:val="single"/>
        </w:rPr>
        <w:t xml:space="preserve">　　　　　</w:t>
      </w:r>
    </w:p>
    <w:p w:rsidR="0050113F" w:rsidRDefault="0050113F" w:rsidP="004D2708">
      <w:pPr>
        <w:spacing w:line="360" w:lineRule="auto"/>
        <w:ind w:right="880" w:firstLineChars="200" w:firstLine="31680"/>
        <w:rPr>
          <w:rFonts w:ascii="宋体"/>
          <w:sz w:val="24"/>
          <w:szCs w:val="24"/>
        </w:rPr>
      </w:pPr>
      <w:r>
        <w:rPr>
          <w:rFonts w:ascii="宋体" w:hAnsi="宋体" w:cs="宋体" w:hint="eastAsia"/>
          <w:sz w:val="24"/>
          <w:szCs w:val="24"/>
        </w:rPr>
        <w:t>日</w:t>
      </w:r>
      <w:r>
        <w:rPr>
          <w:rFonts w:ascii="宋体" w:hAnsi="宋体" w:cs="宋体"/>
          <w:sz w:val="24"/>
          <w:szCs w:val="24"/>
        </w:rPr>
        <w:t xml:space="preserve">    </w:t>
      </w:r>
      <w:r>
        <w:rPr>
          <w:rFonts w:ascii="宋体" w:hAnsi="宋体" w:cs="宋体" w:hint="eastAsia"/>
          <w:sz w:val="24"/>
          <w:szCs w:val="24"/>
        </w:rPr>
        <w:t>期：</w:t>
      </w:r>
      <w:r>
        <w:rPr>
          <w:rFonts w:ascii="宋体" w:hAnsi="宋体" w:cs="宋体"/>
          <w:sz w:val="24"/>
          <w:szCs w:val="24"/>
          <w:u w:val="single"/>
        </w:rPr>
        <w:t xml:space="preserve">       </w:t>
      </w:r>
      <w:r>
        <w:rPr>
          <w:rFonts w:ascii="宋体" w:hAnsi="宋体" w:cs="宋体" w:hint="eastAsia"/>
          <w:sz w:val="24"/>
          <w:szCs w:val="24"/>
        </w:rPr>
        <w:t>年</w:t>
      </w:r>
      <w:r>
        <w:rPr>
          <w:rFonts w:ascii="宋体" w:hAnsi="宋体" w:cs="宋体"/>
          <w:sz w:val="24"/>
          <w:szCs w:val="24"/>
          <w:u w:val="single"/>
        </w:rPr>
        <w:t xml:space="preserve">      </w:t>
      </w:r>
      <w:r>
        <w:rPr>
          <w:rFonts w:ascii="宋体" w:hAnsi="宋体" w:cs="宋体" w:hint="eastAsia"/>
          <w:sz w:val="24"/>
          <w:szCs w:val="24"/>
        </w:rPr>
        <w:t>月</w:t>
      </w:r>
      <w:r>
        <w:rPr>
          <w:rFonts w:ascii="宋体" w:hAnsi="宋体" w:cs="宋体"/>
          <w:sz w:val="24"/>
          <w:szCs w:val="24"/>
          <w:u w:val="single"/>
        </w:rPr>
        <w:t xml:space="preserve">      </w:t>
      </w:r>
      <w:r>
        <w:rPr>
          <w:rFonts w:ascii="宋体" w:hAnsi="宋体" w:cs="宋体" w:hint="eastAsia"/>
          <w:sz w:val="24"/>
          <w:szCs w:val="24"/>
        </w:rPr>
        <w:t>日</w:t>
      </w:r>
    </w:p>
    <w:p w:rsidR="0050113F" w:rsidRDefault="0050113F">
      <w:pPr>
        <w:spacing w:line="360" w:lineRule="auto"/>
        <w:ind w:firstLine="480"/>
        <w:rPr>
          <w:rFonts w:ascii="宋体"/>
          <w:sz w:val="24"/>
          <w:szCs w:val="24"/>
        </w:rPr>
      </w:pPr>
      <w:r>
        <w:rPr>
          <w:rFonts w:ascii="宋体" w:hAnsi="宋体" w:cs="宋体" w:hint="eastAsia"/>
          <w:sz w:val="24"/>
          <w:szCs w:val="24"/>
        </w:rPr>
        <w:t>注：自然人投标的无需提供</w:t>
      </w:r>
    </w:p>
    <w:p w:rsidR="0050113F" w:rsidRDefault="0050113F">
      <w:pPr>
        <w:spacing w:line="360" w:lineRule="auto"/>
        <w:rPr>
          <w:rFonts w:ascii="宋体"/>
          <w:sz w:val="24"/>
          <w:szCs w:val="24"/>
        </w:rPr>
      </w:pPr>
      <w:r>
        <w:rPr>
          <w:rFonts w:ascii="宋体" w:hAnsi="宋体" w:cs="宋体" w:hint="eastAsia"/>
          <w:sz w:val="24"/>
          <w:szCs w:val="24"/>
        </w:rPr>
        <w:t>（下面应附法定代表人或负责人身份证复印件正反面）</w:t>
      </w:r>
    </w:p>
    <w:tbl>
      <w:tblPr>
        <w:tblW w:w="9089" w:type="dxa"/>
        <w:tblInd w:w="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A0"/>
      </w:tblPr>
      <w:tblGrid>
        <w:gridCol w:w="9089"/>
      </w:tblGrid>
      <w:tr w:rsidR="0050113F">
        <w:trPr>
          <w:trHeight w:hRule="exact" w:val="4611"/>
        </w:trPr>
        <w:tc>
          <w:tcPr>
            <w:tcW w:w="9089" w:type="dxa"/>
            <w:tcBorders>
              <w:top w:val="single" w:sz="2" w:space="0" w:color="auto"/>
              <w:left w:val="single" w:sz="2" w:space="0" w:color="auto"/>
              <w:bottom w:val="single" w:sz="2" w:space="0" w:color="auto"/>
              <w:right w:val="single" w:sz="2" w:space="0" w:color="auto"/>
            </w:tcBorders>
            <w:vAlign w:val="center"/>
          </w:tcPr>
          <w:p w:rsidR="0050113F" w:rsidRDefault="0050113F" w:rsidP="00CB1A3E">
            <w:pPr>
              <w:pStyle w:val="NormalWeb"/>
              <w:spacing w:beforeLines="50" w:beforeAutospacing="0" w:afterLines="50" w:afterAutospacing="0"/>
              <w:rPr>
                <w:rFonts w:cs="Times New Roman"/>
              </w:rPr>
            </w:pPr>
          </w:p>
        </w:tc>
      </w:tr>
    </w:tbl>
    <w:p w:rsidR="0050113F" w:rsidRDefault="0050113F">
      <w:pPr>
        <w:spacing w:line="360" w:lineRule="auto"/>
        <w:rPr>
          <w:rFonts w:ascii="宋体"/>
        </w:rPr>
      </w:pPr>
    </w:p>
    <w:p w:rsidR="0050113F" w:rsidRDefault="0050113F">
      <w:pPr>
        <w:spacing w:line="360" w:lineRule="auto"/>
        <w:rPr>
          <w:rFonts w:ascii="宋体"/>
        </w:rPr>
      </w:pPr>
    </w:p>
    <w:p w:rsidR="0050113F" w:rsidRDefault="0050113F">
      <w:pPr>
        <w:pStyle w:val="Heading2"/>
        <w:widowControl/>
        <w:jc w:val="center"/>
        <w:rPr>
          <w:rFonts w:ascii="宋体" w:eastAsia="宋体" w:hAnsi="宋体" w:cs="Times New Roman"/>
          <w:sz w:val="24"/>
          <w:szCs w:val="24"/>
        </w:rPr>
      </w:pPr>
      <w:bookmarkStart w:id="537" w:name="_Toc15048338"/>
      <w:bookmarkStart w:id="538" w:name="_Toc110952141"/>
      <w:bookmarkStart w:id="539" w:name="_Toc532473498"/>
      <w:r>
        <w:rPr>
          <w:rFonts w:ascii="宋体" w:hAnsi="宋体" w:cs="宋体"/>
          <w:b w:val="0"/>
          <w:bCs w:val="0"/>
          <w:kern w:val="0"/>
          <w:sz w:val="28"/>
          <w:szCs w:val="28"/>
        </w:rPr>
        <w:t>5</w:t>
      </w:r>
      <w:r>
        <w:rPr>
          <w:rFonts w:ascii="宋体" w:hAnsi="宋体" w:cs="黑体" w:hint="eastAsia"/>
          <w:b w:val="0"/>
          <w:bCs w:val="0"/>
          <w:kern w:val="0"/>
          <w:sz w:val="28"/>
          <w:szCs w:val="28"/>
        </w:rPr>
        <w:t>、法定代表人（或负责人）授权委托书</w:t>
      </w:r>
      <w:bookmarkEnd w:id="537"/>
      <w:bookmarkEnd w:id="538"/>
    </w:p>
    <w:bookmarkEnd w:id="539"/>
    <w:p w:rsidR="0050113F" w:rsidRDefault="0050113F" w:rsidP="004D2708">
      <w:pPr>
        <w:pStyle w:val="PlainText"/>
        <w:tabs>
          <w:tab w:val="left" w:pos="5580"/>
        </w:tabs>
        <w:spacing w:line="360" w:lineRule="auto"/>
        <w:ind w:leftChars="-257" w:left="31680" w:firstLineChars="375" w:firstLine="31680"/>
        <w:jc w:val="center"/>
        <w:rPr>
          <w:rFonts w:cs="Times New Roman"/>
        </w:rPr>
      </w:pPr>
    </w:p>
    <w:p w:rsidR="0050113F" w:rsidRDefault="0050113F" w:rsidP="004D2708">
      <w:pPr>
        <w:spacing w:line="360" w:lineRule="auto"/>
        <w:ind w:firstLineChars="200" w:firstLine="31680"/>
        <w:rPr>
          <w:rFonts w:ascii="宋体"/>
          <w:sz w:val="24"/>
          <w:szCs w:val="24"/>
        </w:rPr>
      </w:pPr>
      <w:r>
        <w:rPr>
          <w:rFonts w:ascii="宋体" w:hAnsi="宋体" w:cs="宋体" w:hint="eastAsia"/>
          <w:sz w:val="24"/>
          <w:szCs w:val="24"/>
        </w:rPr>
        <w:t>本人</w:t>
      </w:r>
      <w:r>
        <w:rPr>
          <w:rFonts w:ascii="宋体"/>
          <w:sz w:val="24"/>
          <w:szCs w:val="24"/>
          <w:u w:val="single"/>
        </w:rPr>
        <w:tab/>
      </w:r>
      <w:r>
        <w:rPr>
          <w:rFonts w:ascii="宋体" w:hAnsi="宋体" w:cs="宋体"/>
          <w:sz w:val="24"/>
          <w:szCs w:val="24"/>
          <w:u w:val="single"/>
        </w:rPr>
        <w:t xml:space="preserve">       </w:t>
      </w:r>
      <w:r>
        <w:rPr>
          <w:rFonts w:ascii="宋体" w:hAnsi="宋体" w:cs="宋体" w:hint="eastAsia"/>
          <w:sz w:val="24"/>
          <w:szCs w:val="24"/>
        </w:rPr>
        <w:t>（姓名）系</w:t>
      </w:r>
      <w:r>
        <w:rPr>
          <w:rFonts w:ascii="宋体"/>
          <w:sz w:val="24"/>
          <w:szCs w:val="24"/>
          <w:u w:val="single"/>
        </w:rPr>
        <w:tab/>
      </w:r>
      <w:r>
        <w:rPr>
          <w:rFonts w:ascii="宋体" w:hAnsi="宋体" w:cs="宋体"/>
          <w:sz w:val="24"/>
          <w:szCs w:val="24"/>
          <w:u w:val="single"/>
        </w:rPr>
        <w:t xml:space="preserve">                  </w:t>
      </w:r>
      <w:r>
        <w:rPr>
          <w:rFonts w:ascii="宋体" w:hAnsi="宋体" w:cs="宋体" w:hint="eastAsia"/>
          <w:sz w:val="24"/>
          <w:szCs w:val="24"/>
        </w:rPr>
        <w:t>（供应商名称）的法定代表人（或负责人），现委托</w:t>
      </w:r>
      <w:r>
        <w:rPr>
          <w:rFonts w:ascii="宋体" w:hAnsi="宋体" w:cs="宋体"/>
          <w:sz w:val="24"/>
          <w:szCs w:val="24"/>
        </w:rPr>
        <w:t xml:space="preserve"> </w:t>
      </w:r>
      <w:r>
        <w:rPr>
          <w:rFonts w:ascii="宋体"/>
          <w:sz w:val="24"/>
          <w:szCs w:val="24"/>
          <w:u w:val="single"/>
        </w:rPr>
        <w:tab/>
      </w:r>
      <w:r>
        <w:rPr>
          <w:rFonts w:ascii="宋体" w:hAnsi="宋体" w:cs="宋体"/>
          <w:sz w:val="24"/>
          <w:szCs w:val="24"/>
          <w:u w:val="single"/>
        </w:rPr>
        <w:t xml:space="preserve">     </w:t>
      </w:r>
      <w:r>
        <w:rPr>
          <w:rFonts w:ascii="宋体" w:hAnsi="宋体" w:cs="宋体" w:hint="eastAsia"/>
          <w:sz w:val="24"/>
          <w:szCs w:val="24"/>
        </w:rPr>
        <w:t>（姓名）为我单位的合法代理人。代理人根据授权，就（</w:t>
      </w:r>
      <w:r>
        <w:rPr>
          <w:rFonts w:ascii="宋体" w:hAnsi="宋体" w:cs="宋体" w:hint="eastAsia"/>
          <w:i/>
          <w:iCs/>
          <w:sz w:val="24"/>
          <w:szCs w:val="24"/>
          <w:u w:val="single"/>
        </w:rPr>
        <w:t>项目名称、标段号及标段名称或包号及包名称</w:t>
      </w:r>
      <w:r>
        <w:rPr>
          <w:rFonts w:ascii="宋体" w:hAnsi="宋体" w:cs="宋体" w:hint="eastAsia"/>
          <w:sz w:val="24"/>
          <w:szCs w:val="24"/>
        </w:rPr>
        <w:t>）投标，以我单位名义处理一切与之有关的事务，其法律后果由我单位承担。</w:t>
      </w:r>
    </w:p>
    <w:p w:rsidR="0050113F" w:rsidRDefault="0050113F" w:rsidP="004D2708">
      <w:pPr>
        <w:spacing w:line="360" w:lineRule="auto"/>
        <w:ind w:leftChars="171" w:left="31680" w:firstLineChars="50" w:firstLine="31680"/>
        <w:rPr>
          <w:rFonts w:ascii="宋体"/>
          <w:sz w:val="24"/>
          <w:szCs w:val="24"/>
        </w:rPr>
      </w:pPr>
      <w:r>
        <w:rPr>
          <w:rFonts w:ascii="宋体" w:hAnsi="宋体" w:cs="宋体" w:hint="eastAsia"/>
          <w:sz w:val="24"/>
          <w:szCs w:val="24"/>
        </w:rPr>
        <w:t>委托期限：</w:t>
      </w:r>
      <w:r>
        <w:rPr>
          <w:rFonts w:ascii="宋体"/>
          <w:sz w:val="24"/>
          <w:szCs w:val="24"/>
          <w:u w:val="single"/>
        </w:rPr>
        <w:tab/>
      </w:r>
      <w:r>
        <w:rPr>
          <w:rFonts w:ascii="宋体" w:hAnsi="宋体" w:cs="宋体"/>
          <w:sz w:val="24"/>
          <w:szCs w:val="24"/>
          <w:u w:val="single"/>
        </w:rPr>
        <w:t xml:space="preserve"> 202  </w:t>
      </w:r>
      <w:r>
        <w:rPr>
          <w:rFonts w:ascii="宋体" w:hAnsi="宋体" w:cs="宋体" w:hint="eastAsia"/>
          <w:sz w:val="24"/>
          <w:szCs w:val="24"/>
          <w:u w:val="single"/>
        </w:rPr>
        <w:t>年</w:t>
      </w:r>
      <w:r>
        <w:rPr>
          <w:rFonts w:ascii="宋体" w:hAnsi="宋体" w:cs="宋体"/>
          <w:sz w:val="24"/>
          <w:szCs w:val="24"/>
          <w:u w:val="single"/>
        </w:rPr>
        <w:t xml:space="preserve">  </w:t>
      </w:r>
      <w:r>
        <w:rPr>
          <w:rFonts w:ascii="宋体" w:hAnsi="宋体" w:cs="宋体" w:hint="eastAsia"/>
          <w:sz w:val="24"/>
          <w:szCs w:val="24"/>
          <w:u w:val="single"/>
        </w:rPr>
        <w:t>月</w:t>
      </w:r>
      <w:r>
        <w:rPr>
          <w:rFonts w:ascii="宋体" w:hAnsi="宋体" w:cs="宋体"/>
          <w:sz w:val="24"/>
          <w:szCs w:val="24"/>
          <w:u w:val="single"/>
        </w:rPr>
        <w:t xml:space="preserve">  </w:t>
      </w:r>
      <w:r>
        <w:rPr>
          <w:rFonts w:ascii="宋体" w:hAnsi="宋体" w:cs="宋体" w:hint="eastAsia"/>
          <w:sz w:val="24"/>
          <w:szCs w:val="24"/>
          <w:u w:val="single"/>
        </w:rPr>
        <w:t>日至</w:t>
      </w:r>
      <w:r>
        <w:rPr>
          <w:rFonts w:ascii="宋体" w:hAnsi="宋体" w:cs="宋体"/>
          <w:sz w:val="24"/>
          <w:szCs w:val="24"/>
          <w:u w:val="single"/>
        </w:rPr>
        <w:t xml:space="preserve">202  </w:t>
      </w:r>
      <w:r>
        <w:rPr>
          <w:rFonts w:ascii="宋体" w:hAnsi="宋体" w:cs="宋体" w:hint="eastAsia"/>
          <w:sz w:val="24"/>
          <w:szCs w:val="24"/>
          <w:u w:val="single"/>
        </w:rPr>
        <w:t>年</w:t>
      </w:r>
      <w:r>
        <w:rPr>
          <w:rFonts w:ascii="宋体" w:hAnsi="宋体" w:cs="宋体"/>
          <w:sz w:val="24"/>
          <w:szCs w:val="24"/>
          <w:u w:val="single"/>
        </w:rPr>
        <w:t xml:space="preserve">  </w:t>
      </w:r>
      <w:r>
        <w:rPr>
          <w:rFonts w:ascii="宋体" w:hAnsi="宋体" w:cs="宋体" w:hint="eastAsia"/>
          <w:sz w:val="24"/>
          <w:szCs w:val="24"/>
          <w:u w:val="single"/>
        </w:rPr>
        <w:t>月</w:t>
      </w:r>
      <w:r>
        <w:rPr>
          <w:rFonts w:ascii="宋体" w:hAnsi="宋体" w:cs="宋体"/>
          <w:sz w:val="24"/>
          <w:szCs w:val="24"/>
          <w:u w:val="single"/>
        </w:rPr>
        <w:t xml:space="preserve">  </w:t>
      </w:r>
      <w:r>
        <w:rPr>
          <w:rFonts w:ascii="宋体" w:hAnsi="宋体" w:cs="宋体" w:hint="eastAsia"/>
          <w:sz w:val="24"/>
          <w:szCs w:val="24"/>
          <w:u w:val="single"/>
        </w:rPr>
        <w:t>日</w:t>
      </w:r>
      <w:r>
        <w:rPr>
          <w:rFonts w:ascii="宋体" w:hAnsi="宋体" w:cs="宋体"/>
          <w:sz w:val="24"/>
          <w:szCs w:val="24"/>
          <w:u w:val="single"/>
        </w:rPr>
        <w:t>(</w:t>
      </w:r>
      <w:r>
        <w:rPr>
          <w:rFonts w:ascii="宋体" w:hAnsi="宋体" w:cs="宋体" w:hint="eastAsia"/>
          <w:sz w:val="24"/>
          <w:szCs w:val="24"/>
          <w:u w:val="single"/>
        </w:rPr>
        <w:t>填写具体日期</w:t>
      </w:r>
      <w:r>
        <w:rPr>
          <w:rFonts w:ascii="宋体" w:hAnsi="宋体" w:cs="宋体"/>
          <w:sz w:val="24"/>
          <w:szCs w:val="24"/>
          <w:u w:val="single"/>
        </w:rPr>
        <w:t xml:space="preserve">) </w:t>
      </w:r>
      <w:r>
        <w:rPr>
          <w:rFonts w:ascii="宋体" w:hAnsi="宋体" w:cs="宋体" w:hint="eastAsia"/>
          <w:sz w:val="24"/>
          <w:szCs w:val="24"/>
        </w:rPr>
        <w:t>。</w:t>
      </w:r>
    </w:p>
    <w:p w:rsidR="0050113F" w:rsidRDefault="0050113F" w:rsidP="004D2708">
      <w:pPr>
        <w:pStyle w:val="PlainText"/>
        <w:tabs>
          <w:tab w:val="left" w:pos="5580"/>
        </w:tabs>
        <w:spacing w:line="360" w:lineRule="auto"/>
        <w:ind w:leftChars="-257" w:left="31680" w:firstLineChars="375" w:firstLine="31680"/>
        <w:rPr>
          <w:rFonts w:hAnsi="宋体" w:cs="Times New Roman"/>
          <w:sz w:val="24"/>
          <w:szCs w:val="24"/>
        </w:rPr>
      </w:pPr>
    </w:p>
    <w:p w:rsidR="0050113F" w:rsidRDefault="0050113F" w:rsidP="004D2708">
      <w:pPr>
        <w:pStyle w:val="PlainText"/>
        <w:tabs>
          <w:tab w:val="left" w:pos="5580"/>
        </w:tabs>
        <w:spacing w:line="360" w:lineRule="auto"/>
        <w:ind w:firstLineChars="200" w:firstLine="31680"/>
        <w:rPr>
          <w:rFonts w:hAnsi="宋体" w:cs="Times New Roman"/>
          <w:sz w:val="24"/>
          <w:szCs w:val="24"/>
          <w:u w:val="single"/>
        </w:rPr>
      </w:pPr>
      <w:r>
        <w:rPr>
          <w:rFonts w:hAnsi="宋体" w:hint="eastAsia"/>
          <w:sz w:val="24"/>
          <w:szCs w:val="24"/>
        </w:rPr>
        <w:t>供应商：</w:t>
      </w:r>
      <w:r>
        <w:rPr>
          <w:rFonts w:hAnsi="宋体"/>
          <w:sz w:val="24"/>
          <w:szCs w:val="24"/>
          <w:u w:val="single"/>
        </w:rPr>
        <w:t xml:space="preserve">                      </w:t>
      </w:r>
      <w:r>
        <w:rPr>
          <w:rFonts w:hAnsi="宋体" w:hint="eastAsia"/>
          <w:sz w:val="24"/>
          <w:szCs w:val="24"/>
        </w:rPr>
        <w:t>（盖供应商单位公章）</w:t>
      </w:r>
    </w:p>
    <w:p w:rsidR="0050113F" w:rsidRDefault="0050113F" w:rsidP="004D2708">
      <w:pPr>
        <w:pStyle w:val="PlainText"/>
        <w:tabs>
          <w:tab w:val="left" w:pos="5580"/>
        </w:tabs>
        <w:spacing w:line="360" w:lineRule="auto"/>
        <w:ind w:firstLineChars="200" w:firstLine="31680"/>
        <w:rPr>
          <w:rFonts w:hAnsi="宋体" w:cs="Times New Roman"/>
          <w:sz w:val="24"/>
          <w:szCs w:val="24"/>
        </w:rPr>
      </w:pPr>
      <w:r>
        <w:rPr>
          <w:rFonts w:hAnsi="宋体" w:hint="eastAsia"/>
          <w:sz w:val="24"/>
          <w:szCs w:val="24"/>
          <w:u w:val="single" w:color="FFFFFF"/>
        </w:rPr>
        <w:t>法定代表人或负责人</w:t>
      </w:r>
      <w:r>
        <w:rPr>
          <w:rFonts w:hAnsi="宋体" w:hint="eastAsia"/>
          <w:sz w:val="24"/>
          <w:szCs w:val="24"/>
        </w:rPr>
        <w:t>：</w:t>
      </w:r>
      <w:r>
        <w:rPr>
          <w:rFonts w:hAnsi="宋体"/>
          <w:sz w:val="24"/>
          <w:szCs w:val="24"/>
          <w:u w:val="single"/>
        </w:rPr>
        <w:t xml:space="preserve">                  </w:t>
      </w:r>
      <w:r>
        <w:rPr>
          <w:rFonts w:hAnsi="宋体" w:hint="eastAsia"/>
          <w:sz w:val="24"/>
          <w:szCs w:val="24"/>
        </w:rPr>
        <w:t>（</w:t>
      </w:r>
      <w:bookmarkStart w:id="540" w:name="_Hlk110436687"/>
      <w:r>
        <w:rPr>
          <w:rFonts w:hAnsi="宋体" w:hint="eastAsia"/>
          <w:sz w:val="24"/>
          <w:szCs w:val="24"/>
        </w:rPr>
        <w:t>签字或盖个人章</w:t>
      </w:r>
      <w:bookmarkEnd w:id="540"/>
      <w:r>
        <w:rPr>
          <w:rFonts w:hAnsi="宋体" w:hint="eastAsia"/>
          <w:sz w:val="24"/>
          <w:szCs w:val="24"/>
        </w:rPr>
        <w:t>）</w:t>
      </w:r>
    </w:p>
    <w:p w:rsidR="0050113F" w:rsidRDefault="0050113F" w:rsidP="004D2708">
      <w:pPr>
        <w:pStyle w:val="PlainText"/>
        <w:tabs>
          <w:tab w:val="left" w:pos="5580"/>
        </w:tabs>
        <w:spacing w:line="360" w:lineRule="auto"/>
        <w:ind w:firstLineChars="200" w:firstLine="31680"/>
        <w:rPr>
          <w:rFonts w:hAnsi="宋体" w:cs="Times New Roman"/>
          <w:sz w:val="24"/>
          <w:szCs w:val="24"/>
        </w:rPr>
      </w:pPr>
      <w:r>
        <w:rPr>
          <w:rFonts w:hAnsi="宋体" w:hint="eastAsia"/>
          <w:sz w:val="24"/>
          <w:szCs w:val="24"/>
        </w:rPr>
        <w:t>代理人：</w:t>
      </w:r>
      <w:r>
        <w:rPr>
          <w:rFonts w:hAnsi="宋体"/>
          <w:sz w:val="24"/>
          <w:szCs w:val="24"/>
          <w:u w:val="single"/>
        </w:rPr>
        <w:t xml:space="preserve">  </w:t>
      </w:r>
      <w:r>
        <w:rPr>
          <w:rFonts w:hAnsi="宋体" w:hint="eastAsia"/>
          <w:sz w:val="24"/>
          <w:szCs w:val="24"/>
          <w:u w:val="single"/>
        </w:rPr>
        <w:t>（签字或盖个人章）</w:t>
      </w:r>
      <w:r>
        <w:rPr>
          <w:rFonts w:hAnsi="宋体"/>
          <w:sz w:val="24"/>
          <w:szCs w:val="24"/>
          <w:u w:val="single"/>
        </w:rPr>
        <w:t xml:space="preserve">               </w:t>
      </w:r>
    </w:p>
    <w:p w:rsidR="0050113F" w:rsidRDefault="0050113F" w:rsidP="004D2708">
      <w:pPr>
        <w:pStyle w:val="PlainText"/>
        <w:tabs>
          <w:tab w:val="left" w:pos="5580"/>
        </w:tabs>
        <w:spacing w:line="360" w:lineRule="auto"/>
        <w:ind w:firstLineChars="200" w:firstLine="31680"/>
        <w:rPr>
          <w:rFonts w:hAnsi="宋体" w:cs="Times New Roman"/>
          <w:sz w:val="24"/>
          <w:szCs w:val="24"/>
        </w:rPr>
      </w:pPr>
      <w:r>
        <w:rPr>
          <w:rFonts w:hAnsi="宋体" w:hint="eastAsia"/>
          <w:sz w:val="24"/>
          <w:szCs w:val="24"/>
          <w:u w:val="single" w:color="FFFFFF"/>
        </w:rPr>
        <w:t>代理人详细通讯地址</w:t>
      </w:r>
      <w:r>
        <w:rPr>
          <w:rFonts w:hAnsi="宋体" w:hint="eastAsia"/>
          <w:sz w:val="24"/>
          <w:szCs w:val="24"/>
        </w:rPr>
        <w:t>：</w:t>
      </w:r>
      <w:r>
        <w:rPr>
          <w:rFonts w:hAnsi="宋体"/>
          <w:sz w:val="24"/>
          <w:szCs w:val="24"/>
          <w:u w:val="single"/>
        </w:rPr>
        <w:t xml:space="preserve">                                 </w:t>
      </w:r>
    </w:p>
    <w:p w:rsidR="0050113F" w:rsidRDefault="0050113F" w:rsidP="004D2708">
      <w:pPr>
        <w:pStyle w:val="PlainText"/>
        <w:tabs>
          <w:tab w:val="left" w:pos="5580"/>
        </w:tabs>
        <w:spacing w:line="360" w:lineRule="auto"/>
        <w:ind w:firstLineChars="200" w:firstLine="31680"/>
        <w:rPr>
          <w:rFonts w:hAnsi="宋体" w:cs="Times New Roman"/>
          <w:sz w:val="24"/>
          <w:szCs w:val="24"/>
        </w:rPr>
      </w:pPr>
      <w:r>
        <w:rPr>
          <w:rFonts w:hAnsi="宋体" w:hint="eastAsia"/>
          <w:sz w:val="24"/>
          <w:szCs w:val="24"/>
          <w:u w:val="single" w:color="FFFFFF"/>
        </w:rPr>
        <w:t>邮</w:t>
      </w:r>
      <w:r>
        <w:rPr>
          <w:rFonts w:hAnsi="宋体"/>
          <w:sz w:val="24"/>
          <w:szCs w:val="24"/>
          <w:u w:val="single" w:color="FFFFFF"/>
        </w:rPr>
        <w:t xml:space="preserve"> </w:t>
      </w:r>
      <w:r>
        <w:rPr>
          <w:rFonts w:hAnsi="宋体" w:hint="eastAsia"/>
          <w:sz w:val="24"/>
          <w:szCs w:val="24"/>
          <w:u w:val="single" w:color="FFFFFF"/>
        </w:rPr>
        <w:t>政</w:t>
      </w:r>
      <w:r>
        <w:rPr>
          <w:rFonts w:hAnsi="宋体"/>
          <w:sz w:val="24"/>
          <w:szCs w:val="24"/>
          <w:u w:val="single" w:color="FFFFFF"/>
        </w:rPr>
        <w:t xml:space="preserve"> </w:t>
      </w:r>
      <w:r>
        <w:rPr>
          <w:rFonts w:hAnsi="宋体" w:hint="eastAsia"/>
          <w:sz w:val="24"/>
          <w:szCs w:val="24"/>
          <w:u w:val="single" w:color="FFFFFF"/>
        </w:rPr>
        <w:t>编</w:t>
      </w:r>
      <w:r>
        <w:rPr>
          <w:rFonts w:hAnsi="宋体"/>
          <w:sz w:val="24"/>
          <w:szCs w:val="24"/>
          <w:u w:val="single" w:color="FFFFFF"/>
        </w:rPr>
        <w:t xml:space="preserve"> </w:t>
      </w:r>
      <w:r>
        <w:rPr>
          <w:rFonts w:hAnsi="宋体" w:hint="eastAsia"/>
          <w:sz w:val="24"/>
          <w:szCs w:val="24"/>
          <w:u w:val="single" w:color="FFFFFF"/>
        </w:rPr>
        <w:t>码</w:t>
      </w:r>
      <w:r>
        <w:rPr>
          <w:rFonts w:hAnsi="宋体"/>
          <w:sz w:val="24"/>
          <w:szCs w:val="24"/>
          <w:u w:val="single" w:color="FFFFFF"/>
        </w:rPr>
        <w:t xml:space="preserve"> </w:t>
      </w:r>
      <w:r>
        <w:rPr>
          <w:rFonts w:hAnsi="宋体" w:hint="eastAsia"/>
          <w:sz w:val="24"/>
          <w:szCs w:val="24"/>
        </w:rPr>
        <w:t>：</w:t>
      </w:r>
      <w:r>
        <w:rPr>
          <w:rFonts w:hAnsi="宋体"/>
          <w:sz w:val="24"/>
          <w:szCs w:val="24"/>
          <w:u w:val="single"/>
        </w:rPr>
        <w:t xml:space="preserve">                                       </w:t>
      </w:r>
    </w:p>
    <w:p w:rsidR="0050113F" w:rsidRDefault="0050113F" w:rsidP="004D2708">
      <w:pPr>
        <w:pStyle w:val="PlainText"/>
        <w:tabs>
          <w:tab w:val="left" w:pos="5580"/>
        </w:tabs>
        <w:spacing w:line="360" w:lineRule="auto"/>
        <w:ind w:firstLineChars="200" w:firstLine="31680"/>
        <w:rPr>
          <w:rFonts w:hAnsi="宋体" w:cs="Times New Roman"/>
          <w:sz w:val="24"/>
          <w:szCs w:val="24"/>
          <w:u w:val="single"/>
        </w:rPr>
      </w:pPr>
      <w:r>
        <w:rPr>
          <w:rFonts w:hAnsi="宋体" w:hint="eastAsia"/>
          <w:sz w:val="24"/>
          <w:szCs w:val="24"/>
          <w:u w:val="single" w:color="FFFFFF"/>
        </w:rPr>
        <w:t>代理人联系电话</w:t>
      </w:r>
      <w:r>
        <w:rPr>
          <w:rFonts w:hAnsi="宋体" w:hint="eastAsia"/>
          <w:sz w:val="24"/>
          <w:szCs w:val="24"/>
        </w:rPr>
        <w:t>：</w:t>
      </w:r>
      <w:r>
        <w:rPr>
          <w:rFonts w:hAnsi="宋体"/>
          <w:sz w:val="24"/>
          <w:szCs w:val="24"/>
          <w:u w:val="single"/>
        </w:rPr>
        <w:t xml:space="preserve"> </w:t>
      </w:r>
      <w:r>
        <w:rPr>
          <w:rFonts w:hAnsi="宋体" w:hint="eastAsia"/>
          <w:sz w:val="24"/>
          <w:szCs w:val="24"/>
          <w:u w:val="single"/>
        </w:rPr>
        <w:t>（填写一个手机号和一个座机号）</w:t>
      </w:r>
    </w:p>
    <w:p w:rsidR="0050113F" w:rsidRDefault="0050113F" w:rsidP="004D2708">
      <w:pPr>
        <w:pStyle w:val="PlainText"/>
        <w:tabs>
          <w:tab w:val="left" w:pos="5580"/>
        </w:tabs>
        <w:spacing w:line="360" w:lineRule="auto"/>
        <w:ind w:firstLineChars="205" w:firstLine="31680"/>
        <w:rPr>
          <w:rFonts w:hAnsi="宋体" w:cs="Times New Roman"/>
          <w:sz w:val="24"/>
          <w:szCs w:val="24"/>
          <w:u w:val="single"/>
        </w:rPr>
      </w:pPr>
      <w:r>
        <w:rPr>
          <w:rFonts w:hAnsi="宋体" w:hint="eastAsia"/>
          <w:sz w:val="24"/>
          <w:szCs w:val="24"/>
        </w:rPr>
        <w:t>代理人电子邮箱：</w:t>
      </w:r>
      <w:r>
        <w:rPr>
          <w:rFonts w:hAnsi="宋体" w:hint="eastAsia"/>
          <w:sz w:val="24"/>
          <w:szCs w:val="24"/>
          <w:u w:val="single"/>
        </w:rPr>
        <w:t xml:space="preserve">　</w:t>
      </w:r>
      <w:r>
        <w:rPr>
          <w:rFonts w:hAnsi="宋体"/>
          <w:sz w:val="24"/>
          <w:szCs w:val="24"/>
          <w:u w:val="single"/>
        </w:rPr>
        <w:t xml:space="preserve"> </w:t>
      </w:r>
      <w:r>
        <w:rPr>
          <w:rFonts w:hAnsi="宋体" w:hint="eastAsia"/>
          <w:sz w:val="24"/>
          <w:szCs w:val="24"/>
          <w:u w:val="single"/>
        </w:rPr>
        <w:t xml:space="preserve">　　　　　　　　</w:t>
      </w:r>
    </w:p>
    <w:p w:rsidR="0050113F" w:rsidRDefault="0050113F" w:rsidP="004D2708">
      <w:pPr>
        <w:pStyle w:val="PlainText"/>
        <w:tabs>
          <w:tab w:val="left" w:pos="5580"/>
        </w:tabs>
        <w:spacing w:line="360" w:lineRule="auto"/>
        <w:ind w:firstLineChars="205" w:firstLine="31680"/>
        <w:rPr>
          <w:rFonts w:hAnsi="宋体" w:cs="Times New Roman"/>
          <w:sz w:val="24"/>
          <w:szCs w:val="24"/>
          <w:u w:val="single"/>
        </w:rPr>
      </w:pPr>
      <w:r>
        <w:rPr>
          <w:rFonts w:hAnsi="宋体" w:hint="eastAsia"/>
          <w:sz w:val="24"/>
          <w:szCs w:val="24"/>
        </w:rPr>
        <w:t>日</w:t>
      </w:r>
      <w:r>
        <w:rPr>
          <w:rFonts w:hAnsi="宋体"/>
          <w:sz w:val="24"/>
          <w:szCs w:val="24"/>
        </w:rPr>
        <w:t xml:space="preserve">    </w:t>
      </w:r>
      <w:r>
        <w:rPr>
          <w:rFonts w:hAnsi="宋体" w:hint="eastAsia"/>
          <w:sz w:val="24"/>
          <w:szCs w:val="24"/>
        </w:rPr>
        <w:t>期：</w:t>
      </w:r>
      <w:r>
        <w:rPr>
          <w:rFonts w:hAnsi="宋体"/>
          <w:sz w:val="24"/>
          <w:szCs w:val="24"/>
          <w:u w:val="single"/>
        </w:rPr>
        <w:t xml:space="preserve">       </w:t>
      </w:r>
      <w:r>
        <w:rPr>
          <w:rFonts w:hAnsi="宋体" w:hint="eastAsia"/>
          <w:sz w:val="24"/>
          <w:szCs w:val="24"/>
        </w:rPr>
        <w:t>年</w:t>
      </w:r>
      <w:r>
        <w:rPr>
          <w:rFonts w:hAnsi="宋体"/>
          <w:sz w:val="24"/>
          <w:szCs w:val="24"/>
          <w:u w:val="single"/>
        </w:rPr>
        <w:t xml:space="preserve">      </w:t>
      </w:r>
      <w:r>
        <w:rPr>
          <w:rFonts w:hAnsi="宋体" w:hint="eastAsia"/>
          <w:sz w:val="24"/>
          <w:szCs w:val="24"/>
        </w:rPr>
        <w:t>月</w:t>
      </w:r>
      <w:r>
        <w:rPr>
          <w:rFonts w:hAnsi="宋体"/>
          <w:sz w:val="24"/>
          <w:szCs w:val="24"/>
          <w:u w:val="single"/>
        </w:rPr>
        <w:t xml:space="preserve">      </w:t>
      </w:r>
      <w:r>
        <w:rPr>
          <w:rFonts w:hAnsi="宋体" w:hint="eastAsia"/>
          <w:sz w:val="24"/>
          <w:szCs w:val="24"/>
        </w:rPr>
        <w:t>日</w:t>
      </w:r>
    </w:p>
    <w:p w:rsidR="0050113F" w:rsidRDefault="0050113F">
      <w:pPr>
        <w:spacing w:line="360" w:lineRule="auto"/>
        <w:ind w:firstLine="480"/>
        <w:rPr>
          <w:rFonts w:ascii="宋体"/>
          <w:b/>
          <w:bCs/>
          <w:sz w:val="24"/>
          <w:szCs w:val="24"/>
        </w:rPr>
      </w:pPr>
      <w:r>
        <w:rPr>
          <w:rFonts w:ascii="宋体" w:hAnsi="宋体" w:cs="宋体" w:hint="eastAsia"/>
          <w:b/>
          <w:bCs/>
          <w:sz w:val="24"/>
          <w:szCs w:val="24"/>
        </w:rPr>
        <w:t>注：自然人投标的或单位法定代表人或单位负责人投标的无需提供本授权委托书。</w:t>
      </w:r>
    </w:p>
    <w:p w:rsidR="0050113F" w:rsidRDefault="0050113F">
      <w:pPr>
        <w:spacing w:line="360" w:lineRule="auto"/>
        <w:rPr>
          <w:rFonts w:ascii="宋体"/>
          <w:sz w:val="24"/>
          <w:szCs w:val="24"/>
        </w:rPr>
      </w:pPr>
      <w:r>
        <w:rPr>
          <w:rFonts w:ascii="宋体" w:hAnsi="宋体" w:cs="宋体" w:hint="eastAsia"/>
          <w:sz w:val="24"/>
          <w:szCs w:val="24"/>
        </w:rPr>
        <w:t>（下面应附代理人身份证复印件正反面）</w:t>
      </w:r>
    </w:p>
    <w:tbl>
      <w:tblPr>
        <w:tblW w:w="8914" w:type="dxa"/>
        <w:tblInd w:w="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A0"/>
      </w:tblPr>
      <w:tblGrid>
        <w:gridCol w:w="8914"/>
      </w:tblGrid>
      <w:tr w:rsidR="0050113F">
        <w:trPr>
          <w:trHeight w:hRule="exact" w:val="3547"/>
        </w:trPr>
        <w:tc>
          <w:tcPr>
            <w:tcW w:w="8914" w:type="dxa"/>
            <w:tcBorders>
              <w:top w:val="single" w:sz="2" w:space="0" w:color="auto"/>
              <w:left w:val="single" w:sz="2" w:space="0" w:color="auto"/>
              <w:bottom w:val="single" w:sz="2" w:space="0" w:color="auto"/>
              <w:right w:val="single" w:sz="2" w:space="0" w:color="auto"/>
            </w:tcBorders>
            <w:vAlign w:val="center"/>
          </w:tcPr>
          <w:p w:rsidR="0050113F" w:rsidRDefault="0050113F" w:rsidP="00CB1A3E">
            <w:pPr>
              <w:pStyle w:val="NormalWeb"/>
              <w:spacing w:beforeLines="50" w:beforeAutospacing="0" w:afterLines="50" w:afterAutospacing="0"/>
              <w:rPr>
                <w:rFonts w:cs="Times New Roman"/>
              </w:rPr>
            </w:pPr>
          </w:p>
        </w:tc>
      </w:tr>
    </w:tbl>
    <w:p w:rsidR="0050113F" w:rsidRDefault="0050113F">
      <w:pPr>
        <w:spacing w:line="360" w:lineRule="auto"/>
        <w:rPr>
          <w:rFonts w:ascii="宋体"/>
        </w:rPr>
      </w:pPr>
    </w:p>
    <w:p w:rsidR="0050113F" w:rsidRDefault="0050113F">
      <w:pPr>
        <w:spacing w:line="360" w:lineRule="auto"/>
        <w:rPr>
          <w:rFonts w:ascii="宋体"/>
        </w:rPr>
      </w:pPr>
    </w:p>
    <w:p w:rsidR="0050113F" w:rsidRDefault="0050113F">
      <w:pPr>
        <w:pStyle w:val="Heading2"/>
        <w:widowControl/>
        <w:jc w:val="center"/>
        <w:rPr>
          <w:rFonts w:ascii="宋体" w:eastAsia="宋体" w:hAnsi="宋体" w:cs="Times New Roman"/>
          <w:sz w:val="24"/>
          <w:szCs w:val="24"/>
        </w:rPr>
      </w:pPr>
      <w:bookmarkStart w:id="541" w:name="_Toc15048339"/>
      <w:bookmarkStart w:id="542" w:name="_Toc110952142"/>
      <w:r>
        <w:rPr>
          <w:rFonts w:ascii="宋体" w:hAnsi="宋体" w:cs="宋体"/>
          <w:b w:val="0"/>
          <w:bCs w:val="0"/>
          <w:kern w:val="0"/>
          <w:sz w:val="28"/>
          <w:szCs w:val="28"/>
        </w:rPr>
        <w:t>6</w:t>
      </w:r>
      <w:r>
        <w:rPr>
          <w:rFonts w:ascii="宋体" w:hAnsi="宋体" w:cs="黑体" w:hint="eastAsia"/>
          <w:b w:val="0"/>
          <w:bCs w:val="0"/>
          <w:kern w:val="0"/>
          <w:sz w:val="28"/>
          <w:szCs w:val="28"/>
        </w:rPr>
        <w:t>、投标保证承诺书</w:t>
      </w:r>
      <w:bookmarkEnd w:id="541"/>
      <w:bookmarkEnd w:id="542"/>
    </w:p>
    <w:p w:rsidR="0050113F" w:rsidRDefault="0050113F">
      <w:pPr>
        <w:spacing w:line="360" w:lineRule="auto"/>
        <w:rPr>
          <w:rFonts w:ascii="宋体"/>
          <w:sz w:val="24"/>
          <w:szCs w:val="24"/>
        </w:rPr>
      </w:pPr>
      <w:r>
        <w:rPr>
          <w:rFonts w:ascii="宋体" w:hAnsi="宋体" w:cs="宋体" w:hint="eastAsia"/>
          <w:sz w:val="24"/>
          <w:szCs w:val="24"/>
        </w:rPr>
        <w:t>致：</w:t>
      </w:r>
      <w:r>
        <w:rPr>
          <w:rFonts w:ascii="宋体" w:hAnsi="宋体" w:cs="宋体" w:hint="eastAsia"/>
          <w:sz w:val="24"/>
          <w:szCs w:val="24"/>
          <w:u w:val="single"/>
        </w:rPr>
        <w:t>（采购人及采购代理机构名称）</w:t>
      </w:r>
    </w:p>
    <w:p w:rsidR="0050113F" w:rsidRDefault="0050113F">
      <w:pPr>
        <w:spacing w:line="360" w:lineRule="auto"/>
        <w:ind w:firstLine="600"/>
        <w:rPr>
          <w:rFonts w:ascii="宋体"/>
          <w:sz w:val="24"/>
          <w:szCs w:val="24"/>
        </w:rPr>
      </w:pPr>
      <w:r>
        <w:rPr>
          <w:rFonts w:ascii="宋体" w:hAnsi="宋体" w:cs="宋体" w:hint="eastAsia"/>
          <w:sz w:val="24"/>
          <w:szCs w:val="24"/>
        </w:rPr>
        <w:t>我（单位</w:t>
      </w:r>
      <w:r>
        <w:rPr>
          <w:rFonts w:ascii="宋体" w:hAnsi="宋体" w:cs="宋体"/>
          <w:sz w:val="24"/>
          <w:szCs w:val="24"/>
        </w:rPr>
        <w:t>/</w:t>
      </w:r>
      <w:r>
        <w:rPr>
          <w:rFonts w:ascii="宋体" w:hAnsi="宋体" w:cs="宋体" w:hint="eastAsia"/>
          <w:sz w:val="24"/>
          <w:szCs w:val="24"/>
        </w:rPr>
        <w:t>本人，以下统称我单位）自愿参加</w:t>
      </w:r>
      <w:r>
        <w:rPr>
          <w:rFonts w:ascii="宋体" w:hAnsi="宋体" w:cs="宋体"/>
          <w:sz w:val="24"/>
          <w:szCs w:val="24"/>
          <w:u w:val="single"/>
        </w:rPr>
        <w:t xml:space="preserve">              </w:t>
      </w:r>
      <w:r>
        <w:rPr>
          <w:rFonts w:ascii="宋体" w:hAnsi="宋体" w:cs="宋体" w:hint="eastAsia"/>
          <w:sz w:val="24"/>
          <w:szCs w:val="24"/>
          <w:u w:val="single"/>
        </w:rPr>
        <w:t>（项目名称、招标编号、标段号及标段名称或包号及包名称）</w:t>
      </w:r>
      <w:r>
        <w:rPr>
          <w:rFonts w:ascii="宋体" w:hAnsi="宋体" w:cs="宋体" w:hint="eastAsia"/>
          <w:sz w:val="24"/>
          <w:szCs w:val="24"/>
        </w:rPr>
        <w:t>的投标</w:t>
      </w:r>
      <w:r>
        <w:rPr>
          <w:rFonts w:ascii="宋体" w:cs="宋体"/>
          <w:sz w:val="24"/>
          <w:szCs w:val="24"/>
        </w:rPr>
        <w:t>,</w:t>
      </w:r>
      <w:r>
        <w:rPr>
          <w:rFonts w:ascii="宋体" w:hAnsi="宋体" w:cs="宋体"/>
          <w:spacing w:val="8"/>
          <w:kern w:val="0"/>
          <w:sz w:val="24"/>
          <w:szCs w:val="24"/>
        </w:rPr>
        <w:t xml:space="preserve"> </w:t>
      </w:r>
      <w:r>
        <w:rPr>
          <w:rFonts w:ascii="宋体" w:hAnsi="宋体" w:cs="宋体" w:hint="eastAsia"/>
          <w:spacing w:val="8"/>
          <w:kern w:val="0"/>
          <w:sz w:val="24"/>
          <w:szCs w:val="24"/>
        </w:rPr>
        <w:t>作为本次采购项目的</w:t>
      </w:r>
      <w:r>
        <w:rPr>
          <w:rFonts w:ascii="宋体" w:hAnsi="宋体" w:cs="宋体" w:hint="eastAsia"/>
          <w:sz w:val="24"/>
          <w:szCs w:val="24"/>
        </w:rPr>
        <w:t>供应商</w:t>
      </w:r>
      <w:r>
        <w:rPr>
          <w:rFonts w:ascii="宋体" w:hAnsi="宋体" w:cs="宋体" w:hint="eastAsia"/>
          <w:spacing w:val="8"/>
          <w:kern w:val="0"/>
          <w:sz w:val="24"/>
          <w:szCs w:val="24"/>
        </w:rPr>
        <w:t>，根据招标文件要求，现郑重承诺如下：</w:t>
      </w:r>
    </w:p>
    <w:p w:rsidR="0050113F" w:rsidRDefault="0050113F">
      <w:pPr>
        <w:widowControl/>
        <w:shd w:val="clear" w:color="auto" w:fill="FFFFFF"/>
        <w:spacing w:line="360" w:lineRule="auto"/>
        <w:ind w:firstLine="480"/>
        <w:jc w:val="left"/>
        <w:rPr>
          <w:rFonts w:ascii="宋体"/>
          <w:spacing w:val="8"/>
          <w:kern w:val="0"/>
          <w:sz w:val="24"/>
          <w:szCs w:val="24"/>
        </w:rPr>
      </w:pPr>
      <w:r>
        <w:rPr>
          <w:rFonts w:ascii="宋体" w:hAnsi="宋体" w:cs="宋体" w:hint="eastAsia"/>
          <w:spacing w:val="8"/>
          <w:kern w:val="0"/>
          <w:sz w:val="24"/>
          <w:szCs w:val="24"/>
        </w:rPr>
        <w:t>一、我单位具备《中华人民共和国政府采购法》第二十二条第一款和本项目规定的条件：</w:t>
      </w:r>
    </w:p>
    <w:p w:rsidR="0050113F" w:rsidRDefault="0050113F">
      <w:pPr>
        <w:widowControl/>
        <w:shd w:val="clear" w:color="auto" w:fill="FFFFFF"/>
        <w:spacing w:line="360" w:lineRule="auto"/>
        <w:ind w:firstLine="480"/>
        <w:jc w:val="left"/>
        <w:rPr>
          <w:rFonts w:ascii="宋体"/>
          <w:spacing w:val="8"/>
          <w:kern w:val="0"/>
          <w:sz w:val="24"/>
          <w:szCs w:val="24"/>
        </w:rPr>
      </w:pPr>
      <w:r>
        <w:rPr>
          <w:rFonts w:ascii="宋体" w:hAnsi="宋体" w:cs="宋体" w:hint="eastAsia"/>
          <w:spacing w:val="8"/>
          <w:kern w:val="0"/>
          <w:sz w:val="24"/>
          <w:szCs w:val="24"/>
        </w:rPr>
        <w:t>（</w:t>
      </w:r>
      <w:r>
        <w:rPr>
          <w:rFonts w:ascii="宋体" w:hAnsi="宋体" w:cs="宋体"/>
          <w:spacing w:val="8"/>
          <w:kern w:val="0"/>
          <w:sz w:val="24"/>
          <w:szCs w:val="24"/>
        </w:rPr>
        <w:t>1</w:t>
      </w:r>
      <w:r>
        <w:rPr>
          <w:rFonts w:ascii="宋体" w:hAnsi="宋体" w:cs="宋体" w:hint="eastAsia"/>
          <w:spacing w:val="8"/>
          <w:kern w:val="0"/>
          <w:sz w:val="24"/>
          <w:szCs w:val="24"/>
        </w:rPr>
        <w:t>）具有独立承担民事责任的能力；</w:t>
      </w:r>
    </w:p>
    <w:p w:rsidR="0050113F" w:rsidRDefault="0050113F">
      <w:pPr>
        <w:widowControl/>
        <w:shd w:val="clear" w:color="auto" w:fill="FFFFFF"/>
        <w:spacing w:line="360" w:lineRule="auto"/>
        <w:ind w:firstLine="480"/>
        <w:jc w:val="left"/>
        <w:rPr>
          <w:rFonts w:ascii="宋体"/>
          <w:spacing w:val="8"/>
          <w:kern w:val="0"/>
          <w:sz w:val="24"/>
          <w:szCs w:val="24"/>
        </w:rPr>
      </w:pPr>
      <w:r>
        <w:rPr>
          <w:rFonts w:ascii="宋体" w:hAnsi="宋体" w:cs="宋体" w:hint="eastAsia"/>
          <w:spacing w:val="8"/>
          <w:kern w:val="0"/>
          <w:sz w:val="24"/>
          <w:szCs w:val="24"/>
        </w:rPr>
        <w:t>（</w:t>
      </w:r>
      <w:r>
        <w:rPr>
          <w:rFonts w:ascii="宋体" w:hAnsi="宋体" w:cs="宋体"/>
          <w:spacing w:val="8"/>
          <w:kern w:val="0"/>
          <w:sz w:val="24"/>
          <w:szCs w:val="24"/>
        </w:rPr>
        <w:t>2</w:t>
      </w:r>
      <w:r>
        <w:rPr>
          <w:rFonts w:ascii="宋体" w:hAnsi="宋体" w:cs="宋体" w:hint="eastAsia"/>
          <w:spacing w:val="8"/>
          <w:kern w:val="0"/>
          <w:sz w:val="24"/>
          <w:szCs w:val="24"/>
        </w:rPr>
        <w:t>）具有良好的商业信誉和健全的财务会计制度；</w:t>
      </w:r>
    </w:p>
    <w:p w:rsidR="0050113F" w:rsidRDefault="0050113F">
      <w:pPr>
        <w:widowControl/>
        <w:shd w:val="clear" w:color="auto" w:fill="FFFFFF"/>
        <w:spacing w:line="360" w:lineRule="auto"/>
        <w:ind w:firstLine="480"/>
        <w:jc w:val="left"/>
        <w:rPr>
          <w:rFonts w:ascii="宋体"/>
          <w:spacing w:val="8"/>
          <w:kern w:val="0"/>
          <w:sz w:val="24"/>
          <w:szCs w:val="24"/>
        </w:rPr>
      </w:pPr>
      <w:r>
        <w:rPr>
          <w:rFonts w:ascii="宋体" w:hAnsi="宋体" w:cs="宋体" w:hint="eastAsia"/>
          <w:spacing w:val="8"/>
          <w:kern w:val="0"/>
          <w:sz w:val="24"/>
          <w:szCs w:val="24"/>
        </w:rPr>
        <w:t>（</w:t>
      </w:r>
      <w:r>
        <w:rPr>
          <w:rFonts w:ascii="宋体" w:hAnsi="宋体" w:cs="宋体"/>
          <w:spacing w:val="8"/>
          <w:kern w:val="0"/>
          <w:sz w:val="24"/>
          <w:szCs w:val="24"/>
        </w:rPr>
        <w:t>3</w:t>
      </w:r>
      <w:r>
        <w:rPr>
          <w:rFonts w:ascii="宋体" w:hAnsi="宋体" w:cs="宋体" w:hint="eastAsia"/>
          <w:spacing w:val="8"/>
          <w:kern w:val="0"/>
          <w:sz w:val="24"/>
          <w:szCs w:val="24"/>
        </w:rPr>
        <w:t>）具有履行合同所必需的设备和专业技术能力；</w:t>
      </w:r>
    </w:p>
    <w:p w:rsidR="0050113F" w:rsidRDefault="0050113F">
      <w:pPr>
        <w:widowControl/>
        <w:shd w:val="clear" w:color="auto" w:fill="FFFFFF"/>
        <w:spacing w:line="360" w:lineRule="auto"/>
        <w:ind w:firstLine="480"/>
        <w:jc w:val="left"/>
        <w:rPr>
          <w:rFonts w:ascii="宋体"/>
          <w:spacing w:val="8"/>
          <w:kern w:val="0"/>
          <w:sz w:val="24"/>
          <w:szCs w:val="24"/>
        </w:rPr>
      </w:pPr>
      <w:r>
        <w:rPr>
          <w:rFonts w:ascii="宋体" w:hAnsi="宋体" w:cs="宋体" w:hint="eastAsia"/>
          <w:spacing w:val="8"/>
          <w:kern w:val="0"/>
          <w:sz w:val="24"/>
          <w:szCs w:val="24"/>
        </w:rPr>
        <w:t>（</w:t>
      </w:r>
      <w:r>
        <w:rPr>
          <w:rFonts w:ascii="宋体" w:hAnsi="宋体" w:cs="宋体"/>
          <w:spacing w:val="8"/>
          <w:kern w:val="0"/>
          <w:sz w:val="24"/>
          <w:szCs w:val="24"/>
        </w:rPr>
        <w:t>4</w:t>
      </w:r>
      <w:r>
        <w:rPr>
          <w:rFonts w:ascii="宋体" w:hAnsi="宋体" w:cs="宋体" w:hint="eastAsia"/>
          <w:spacing w:val="8"/>
          <w:kern w:val="0"/>
          <w:sz w:val="24"/>
          <w:szCs w:val="24"/>
        </w:rPr>
        <w:t>）有依法缴纳税收和社会保障资金的良好记录；</w:t>
      </w:r>
    </w:p>
    <w:p w:rsidR="0050113F" w:rsidRDefault="0050113F">
      <w:pPr>
        <w:widowControl/>
        <w:shd w:val="clear" w:color="auto" w:fill="FFFFFF"/>
        <w:spacing w:line="360" w:lineRule="auto"/>
        <w:ind w:firstLine="480"/>
        <w:jc w:val="left"/>
        <w:rPr>
          <w:rFonts w:ascii="宋体"/>
          <w:spacing w:val="8"/>
          <w:kern w:val="0"/>
          <w:sz w:val="24"/>
          <w:szCs w:val="24"/>
        </w:rPr>
      </w:pPr>
      <w:r>
        <w:rPr>
          <w:rFonts w:ascii="宋体" w:hAnsi="宋体" w:cs="宋体" w:hint="eastAsia"/>
          <w:spacing w:val="8"/>
          <w:kern w:val="0"/>
          <w:sz w:val="24"/>
          <w:szCs w:val="24"/>
        </w:rPr>
        <w:t>（</w:t>
      </w:r>
      <w:r>
        <w:rPr>
          <w:rFonts w:ascii="宋体" w:hAnsi="宋体" w:cs="宋体"/>
          <w:spacing w:val="8"/>
          <w:kern w:val="0"/>
          <w:sz w:val="24"/>
          <w:szCs w:val="24"/>
        </w:rPr>
        <w:t>5</w:t>
      </w:r>
      <w:r>
        <w:rPr>
          <w:rFonts w:ascii="宋体" w:hAnsi="宋体" w:cs="宋体" w:hint="eastAsia"/>
          <w:spacing w:val="8"/>
          <w:kern w:val="0"/>
          <w:sz w:val="24"/>
          <w:szCs w:val="24"/>
        </w:rPr>
        <w:t>）参加政府采购活动前三年内，在经营活动中没有重大违法记录；</w:t>
      </w:r>
      <w:r>
        <w:rPr>
          <w:rFonts w:ascii="宋体" w:hAnsi="宋体" w:cs="宋体"/>
          <w:spacing w:val="8"/>
          <w:kern w:val="0"/>
          <w:sz w:val="24"/>
          <w:szCs w:val="24"/>
        </w:rPr>
        <w:t xml:space="preserve"> </w:t>
      </w:r>
    </w:p>
    <w:p w:rsidR="0050113F" w:rsidRDefault="0050113F">
      <w:pPr>
        <w:widowControl/>
        <w:shd w:val="clear" w:color="auto" w:fill="FFFFFF"/>
        <w:spacing w:line="360" w:lineRule="auto"/>
        <w:ind w:firstLine="480"/>
        <w:jc w:val="left"/>
        <w:rPr>
          <w:rFonts w:ascii="宋体"/>
          <w:spacing w:val="8"/>
          <w:kern w:val="0"/>
          <w:sz w:val="24"/>
          <w:szCs w:val="24"/>
        </w:rPr>
      </w:pPr>
      <w:r>
        <w:rPr>
          <w:rFonts w:ascii="宋体" w:hAnsi="宋体" w:cs="宋体" w:hint="eastAsia"/>
          <w:spacing w:val="8"/>
          <w:kern w:val="0"/>
          <w:sz w:val="24"/>
          <w:szCs w:val="24"/>
        </w:rPr>
        <w:t>（</w:t>
      </w:r>
      <w:r>
        <w:rPr>
          <w:rFonts w:ascii="宋体" w:hAnsi="宋体" w:cs="宋体"/>
          <w:spacing w:val="8"/>
          <w:kern w:val="0"/>
          <w:sz w:val="24"/>
          <w:szCs w:val="24"/>
        </w:rPr>
        <w:t>6</w:t>
      </w:r>
      <w:r>
        <w:rPr>
          <w:rFonts w:ascii="宋体" w:hAnsi="宋体" w:cs="宋体" w:hint="eastAsia"/>
          <w:spacing w:val="8"/>
          <w:kern w:val="0"/>
          <w:sz w:val="24"/>
          <w:szCs w:val="24"/>
        </w:rPr>
        <w:t>）法律、行政法规规定的其他条件；</w:t>
      </w:r>
      <w:r>
        <w:rPr>
          <w:rFonts w:ascii="宋体" w:hAnsi="宋体" w:cs="宋体"/>
          <w:spacing w:val="8"/>
          <w:kern w:val="0"/>
          <w:sz w:val="24"/>
          <w:szCs w:val="24"/>
        </w:rPr>
        <w:t xml:space="preserve"> </w:t>
      </w:r>
    </w:p>
    <w:p w:rsidR="0050113F" w:rsidRDefault="0050113F">
      <w:pPr>
        <w:widowControl/>
        <w:shd w:val="clear" w:color="auto" w:fill="FFFFFF"/>
        <w:spacing w:line="360" w:lineRule="auto"/>
        <w:ind w:firstLine="480"/>
        <w:jc w:val="left"/>
        <w:rPr>
          <w:rFonts w:ascii="宋体"/>
          <w:spacing w:val="8"/>
          <w:kern w:val="0"/>
          <w:sz w:val="24"/>
          <w:szCs w:val="24"/>
        </w:rPr>
      </w:pPr>
      <w:r>
        <w:rPr>
          <w:rFonts w:ascii="宋体" w:hAnsi="宋体" w:cs="宋体" w:hint="eastAsia"/>
          <w:spacing w:val="8"/>
          <w:kern w:val="0"/>
          <w:sz w:val="24"/>
          <w:szCs w:val="24"/>
        </w:rPr>
        <w:t>（</w:t>
      </w:r>
      <w:r>
        <w:rPr>
          <w:rFonts w:ascii="宋体" w:hAnsi="宋体" w:cs="宋体"/>
          <w:spacing w:val="8"/>
          <w:kern w:val="0"/>
          <w:sz w:val="24"/>
          <w:szCs w:val="24"/>
        </w:rPr>
        <w:t>7</w:t>
      </w:r>
      <w:r>
        <w:rPr>
          <w:rFonts w:ascii="宋体" w:hAnsi="宋体" w:cs="宋体" w:hint="eastAsia"/>
          <w:spacing w:val="8"/>
          <w:kern w:val="0"/>
          <w:sz w:val="24"/>
          <w:szCs w:val="24"/>
        </w:rPr>
        <w:t>）根据采购项目提出的特殊条件。</w:t>
      </w:r>
    </w:p>
    <w:p w:rsidR="0050113F" w:rsidRDefault="0050113F">
      <w:pPr>
        <w:widowControl/>
        <w:shd w:val="clear" w:color="auto" w:fill="FFFFFF"/>
        <w:spacing w:line="360" w:lineRule="auto"/>
        <w:ind w:firstLine="480"/>
        <w:jc w:val="left"/>
        <w:rPr>
          <w:rFonts w:ascii="宋体"/>
          <w:spacing w:val="8"/>
          <w:kern w:val="0"/>
          <w:sz w:val="24"/>
          <w:szCs w:val="24"/>
        </w:rPr>
      </w:pPr>
      <w:r>
        <w:rPr>
          <w:rFonts w:ascii="宋体" w:hAnsi="宋体" w:cs="宋体" w:hint="eastAsia"/>
          <w:spacing w:val="8"/>
          <w:kern w:val="0"/>
          <w:sz w:val="24"/>
          <w:szCs w:val="24"/>
        </w:rPr>
        <w:t>二、我单位完全接受和满足本项目招标文件中规定的实质性要求，如对采购（招标）文件有异议，已经在收到招标文件之日起或招标文件公告期限届满之日起七个工作日内依法进行维权救济，不存在对采购（招标）文件有异议的同时又参加投标以求侥幸中标或者为实现其他非法目的的行为。</w:t>
      </w:r>
    </w:p>
    <w:p w:rsidR="0050113F" w:rsidRDefault="0050113F">
      <w:pPr>
        <w:widowControl/>
        <w:shd w:val="clear" w:color="auto" w:fill="FFFFFF"/>
        <w:spacing w:line="360" w:lineRule="auto"/>
        <w:ind w:firstLine="480"/>
        <w:jc w:val="left"/>
        <w:rPr>
          <w:rFonts w:ascii="宋体"/>
          <w:spacing w:val="8"/>
          <w:kern w:val="0"/>
          <w:sz w:val="24"/>
          <w:szCs w:val="24"/>
        </w:rPr>
      </w:pPr>
      <w:r>
        <w:rPr>
          <w:rFonts w:ascii="宋体" w:hAnsi="宋体" w:cs="宋体" w:hint="eastAsia"/>
          <w:spacing w:val="8"/>
          <w:kern w:val="0"/>
          <w:sz w:val="24"/>
          <w:szCs w:val="24"/>
        </w:rPr>
        <w:t>三、我单位参加本次招标采购活动，不存在与单位负责人为同一人或者存在直接控股、管理关系的其他</w:t>
      </w:r>
      <w:r>
        <w:rPr>
          <w:rFonts w:ascii="宋体" w:hAnsi="宋体" w:cs="宋体" w:hint="eastAsia"/>
          <w:sz w:val="24"/>
          <w:szCs w:val="24"/>
        </w:rPr>
        <w:t>供应商</w:t>
      </w:r>
      <w:r>
        <w:rPr>
          <w:rFonts w:ascii="宋体" w:hAnsi="宋体" w:cs="宋体" w:hint="eastAsia"/>
          <w:spacing w:val="8"/>
          <w:kern w:val="0"/>
          <w:sz w:val="24"/>
          <w:szCs w:val="24"/>
        </w:rPr>
        <w:t>参与同一合同项下的投标活动行为。</w:t>
      </w:r>
    </w:p>
    <w:p w:rsidR="0050113F" w:rsidRDefault="0050113F">
      <w:pPr>
        <w:widowControl/>
        <w:shd w:val="clear" w:color="auto" w:fill="FFFFFF"/>
        <w:spacing w:line="360" w:lineRule="auto"/>
        <w:ind w:firstLine="480"/>
        <w:jc w:val="left"/>
        <w:rPr>
          <w:rFonts w:ascii="宋体"/>
          <w:spacing w:val="8"/>
          <w:kern w:val="0"/>
          <w:sz w:val="24"/>
          <w:szCs w:val="24"/>
        </w:rPr>
      </w:pPr>
      <w:r>
        <w:rPr>
          <w:rFonts w:ascii="宋体" w:hAnsi="宋体" w:cs="宋体" w:hint="eastAsia"/>
          <w:spacing w:val="8"/>
          <w:kern w:val="0"/>
          <w:sz w:val="24"/>
          <w:szCs w:val="24"/>
        </w:rPr>
        <w:t>四、我单位参加本次招标采购活动，不存在为采购项目提供整体设计、规范编制或者项目管理、监理、检测等服务的行为。（本条由供应商按实际情况编写）</w:t>
      </w:r>
    </w:p>
    <w:p w:rsidR="0050113F" w:rsidRDefault="0050113F">
      <w:pPr>
        <w:widowControl/>
        <w:shd w:val="clear" w:color="auto" w:fill="FFFFFF"/>
        <w:spacing w:line="360" w:lineRule="auto"/>
        <w:ind w:firstLine="480"/>
        <w:jc w:val="left"/>
        <w:rPr>
          <w:rFonts w:ascii="宋体"/>
          <w:spacing w:val="8"/>
          <w:kern w:val="0"/>
          <w:sz w:val="24"/>
          <w:szCs w:val="24"/>
        </w:rPr>
      </w:pPr>
      <w:r>
        <w:rPr>
          <w:rFonts w:ascii="宋体" w:hAnsi="宋体" w:cs="宋体" w:hint="eastAsia"/>
          <w:spacing w:val="8"/>
          <w:kern w:val="0"/>
          <w:sz w:val="24"/>
          <w:szCs w:val="24"/>
        </w:rPr>
        <w:t>五、我单位参加本次招标采购活动，不存在和其他</w:t>
      </w:r>
      <w:r>
        <w:rPr>
          <w:rFonts w:ascii="宋体" w:hAnsi="宋体" w:cs="宋体" w:hint="eastAsia"/>
          <w:sz w:val="24"/>
          <w:szCs w:val="24"/>
        </w:rPr>
        <w:t>供应商</w:t>
      </w:r>
      <w:r>
        <w:rPr>
          <w:rFonts w:ascii="宋体" w:hAnsi="宋体" w:cs="宋体" w:hint="eastAsia"/>
          <w:spacing w:val="8"/>
          <w:kern w:val="0"/>
          <w:sz w:val="24"/>
          <w:szCs w:val="24"/>
        </w:rPr>
        <w:t>在同一合同项下的采购项目中，同时委托同一个自然人、同一家庭的人员、同一单位的人员作为代理人的行为。</w:t>
      </w:r>
    </w:p>
    <w:p w:rsidR="0050113F" w:rsidRDefault="0050113F">
      <w:pPr>
        <w:widowControl/>
        <w:shd w:val="clear" w:color="auto" w:fill="FFFFFF"/>
        <w:spacing w:line="360" w:lineRule="auto"/>
        <w:ind w:firstLine="480"/>
        <w:jc w:val="left"/>
        <w:rPr>
          <w:rFonts w:ascii="宋体"/>
          <w:spacing w:val="8"/>
          <w:kern w:val="0"/>
          <w:sz w:val="24"/>
          <w:szCs w:val="24"/>
        </w:rPr>
      </w:pPr>
      <w:r>
        <w:rPr>
          <w:rFonts w:ascii="宋体" w:hAnsi="宋体" w:cs="宋体" w:hint="eastAsia"/>
          <w:spacing w:val="8"/>
          <w:kern w:val="0"/>
          <w:sz w:val="24"/>
          <w:szCs w:val="24"/>
        </w:rPr>
        <w:t>六、我单位参加本次招标采购活动，不存在联合体投标。</w:t>
      </w:r>
    </w:p>
    <w:p w:rsidR="0050113F" w:rsidRDefault="0050113F">
      <w:pPr>
        <w:widowControl/>
        <w:shd w:val="clear" w:color="auto" w:fill="FFFFFF"/>
        <w:spacing w:line="360" w:lineRule="auto"/>
        <w:ind w:firstLine="480"/>
        <w:jc w:val="left"/>
        <w:rPr>
          <w:rFonts w:ascii="宋体"/>
          <w:spacing w:val="8"/>
          <w:kern w:val="0"/>
          <w:sz w:val="24"/>
          <w:szCs w:val="24"/>
        </w:rPr>
      </w:pPr>
      <w:r>
        <w:rPr>
          <w:rFonts w:ascii="宋体" w:hAnsi="宋体" w:cs="宋体" w:hint="eastAsia"/>
          <w:spacing w:val="8"/>
          <w:kern w:val="0"/>
          <w:sz w:val="24"/>
          <w:szCs w:val="24"/>
        </w:rPr>
        <w:t>七、参加本次招标采购活动，在近三年内我单位和其法定代表人没有行贿犯罪行为。</w:t>
      </w:r>
    </w:p>
    <w:p w:rsidR="0050113F" w:rsidRDefault="0050113F">
      <w:pPr>
        <w:widowControl/>
        <w:shd w:val="clear" w:color="auto" w:fill="FFFFFF"/>
        <w:spacing w:line="360" w:lineRule="auto"/>
        <w:ind w:firstLine="480"/>
        <w:jc w:val="left"/>
        <w:rPr>
          <w:rFonts w:ascii="宋体"/>
          <w:spacing w:val="8"/>
          <w:kern w:val="0"/>
          <w:sz w:val="24"/>
          <w:szCs w:val="24"/>
        </w:rPr>
      </w:pPr>
      <w:r>
        <w:rPr>
          <w:rFonts w:ascii="宋体" w:hAnsi="宋体" w:cs="宋体" w:hint="eastAsia"/>
          <w:sz w:val="24"/>
          <w:szCs w:val="24"/>
        </w:rPr>
        <w:t>八</w:t>
      </w:r>
      <w:bookmarkStart w:id="543" w:name="_GoBack"/>
      <w:bookmarkEnd w:id="543"/>
      <w:r>
        <w:rPr>
          <w:rFonts w:ascii="宋体" w:hAnsi="宋体" w:cs="宋体" w:hint="eastAsia"/>
          <w:sz w:val="24"/>
          <w:szCs w:val="24"/>
        </w:rPr>
        <w:t>、我单位在此申明：保证本次投标文件中提供的所有内容、资料、陈述是正确的、真实的、有效的、合法的，并愿意承担相关法律责任。</w:t>
      </w:r>
    </w:p>
    <w:p w:rsidR="0050113F" w:rsidRDefault="0050113F" w:rsidP="004D2708">
      <w:pPr>
        <w:widowControl/>
        <w:shd w:val="clear" w:color="auto" w:fill="FFFFFF"/>
        <w:spacing w:line="360" w:lineRule="auto"/>
        <w:ind w:firstLineChars="200" w:firstLine="31680"/>
        <w:rPr>
          <w:rFonts w:ascii="宋体"/>
          <w:spacing w:val="8"/>
          <w:kern w:val="0"/>
          <w:sz w:val="24"/>
          <w:szCs w:val="24"/>
        </w:rPr>
      </w:pPr>
      <w:r>
        <w:rPr>
          <w:rFonts w:ascii="宋体" w:hAnsi="宋体" w:cs="宋体" w:hint="eastAsia"/>
          <w:spacing w:val="8"/>
          <w:kern w:val="0"/>
          <w:sz w:val="24"/>
          <w:szCs w:val="24"/>
        </w:rPr>
        <w:t>九、如本项目评标过程中需要提供样品，则我单位提供的样品即为中标后将要提供的中标产品，我单位对提供样品的性能和质量负责，因样品存在缺陷或者不符合招标文件要求导致未能中标的，我公司愿意承担相应不利后果（如提供样品）。</w:t>
      </w:r>
    </w:p>
    <w:p w:rsidR="0050113F" w:rsidRDefault="0050113F" w:rsidP="004D2708">
      <w:pPr>
        <w:widowControl/>
        <w:shd w:val="clear" w:color="auto" w:fill="FFFFFF"/>
        <w:spacing w:line="360" w:lineRule="auto"/>
        <w:ind w:firstLineChars="200" w:firstLine="31680"/>
        <w:rPr>
          <w:rFonts w:ascii="宋体"/>
          <w:spacing w:val="8"/>
          <w:kern w:val="0"/>
          <w:sz w:val="24"/>
          <w:szCs w:val="24"/>
        </w:rPr>
      </w:pPr>
      <w:r>
        <w:rPr>
          <w:rFonts w:ascii="宋体" w:hAnsi="宋体" w:cs="宋体" w:hint="eastAsia"/>
          <w:spacing w:val="8"/>
          <w:kern w:val="0"/>
          <w:sz w:val="24"/>
          <w:szCs w:val="24"/>
        </w:rPr>
        <w:t>十、存在以下行为之一的愿意接受相关部门的处理：</w:t>
      </w:r>
    </w:p>
    <w:p w:rsidR="0050113F" w:rsidRDefault="0050113F">
      <w:pPr>
        <w:widowControl/>
        <w:shd w:val="clear" w:color="auto" w:fill="FFFFFF"/>
        <w:spacing w:line="360" w:lineRule="auto"/>
        <w:rPr>
          <w:rFonts w:ascii="宋体"/>
          <w:spacing w:val="8"/>
          <w:kern w:val="0"/>
          <w:sz w:val="24"/>
          <w:szCs w:val="24"/>
        </w:rPr>
      </w:pPr>
      <w:r>
        <w:rPr>
          <w:rFonts w:ascii="宋体"/>
          <w:spacing w:val="8"/>
          <w:kern w:val="0"/>
          <w:sz w:val="24"/>
          <w:szCs w:val="24"/>
        </w:rPr>
        <w:t> </w:t>
      </w:r>
      <w:r>
        <w:rPr>
          <w:rFonts w:ascii="宋体" w:hAnsi="宋体" w:cs="宋体"/>
          <w:spacing w:val="8"/>
          <w:kern w:val="0"/>
          <w:sz w:val="24"/>
          <w:szCs w:val="24"/>
        </w:rPr>
        <w:t xml:space="preserve">  1</w:t>
      </w:r>
      <w:r>
        <w:rPr>
          <w:rFonts w:ascii="宋体" w:hAnsi="宋体" w:cs="宋体" w:hint="eastAsia"/>
          <w:spacing w:val="8"/>
          <w:kern w:val="0"/>
          <w:sz w:val="24"/>
          <w:szCs w:val="24"/>
        </w:rPr>
        <w:t>、我单位在投标有效期内撤销投标文件的；</w:t>
      </w:r>
    </w:p>
    <w:p w:rsidR="0050113F" w:rsidRDefault="0050113F">
      <w:pPr>
        <w:widowControl/>
        <w:shd w:val="clear" w:color="auto" w:fill="FFFFFF"/>
        <w:spacing w:line="360" w:lineRule="auto"/>
        <w:rPr>
          <w:rFonts w:ascii="宋体"/>
          <w:spacing w:val="8"/>
          <w:kern w:val="0"/>
          <w:sz w:val="24"/>
          <w:szCs w:val="24"/>
        </w:rPr>
      </w:pPr>
      <w:r>
        <w:rPr>
          <w:rFonts w:ascii="宋体"/>
          <w:spacing w:val="8"/>
          <w:kern w:val="0"/>
          <w:sz w:val="24"/>
          <w:szCs w:val="24"/>
        </w:rPr>
        <w:t> </w:t>
      </w:r>
      <w:r>
        <w:rPr>
          <w:rFonts w:ascii="宋体" w:hAnsi="宋体" w:cs="宋体"/>
          <w:spacing w:val="8"/>
          <w:kern w:val="0"/>
          <w:sz w:val="24"/>
          <w:szCs w:val="24"/>
        </w:rPr>
        <w:t xml:space="preserve">  2</w:t>
      </w:r>
      <w:r>
        <w:rPr>
          <w:rFonts w:ascii="宋体" w:hAnsi="宋体" w:cs="宋体" w:hint="eastAsia"/>
          <w:spacing w:val="8"/>
          <w:kern w:val="0"/>
          <w:sz w:val="24"/>
          <w:szCs w:val="24"/>
        </w:rPr>
        <w:t>、我单位在采购人确定中标人以前放弃中标候选人资格的；</w:t>
      </w:r>
    </w:p>
    <w:p w:rsidR="0050113F" w:rsidRDefault="0050113F">
      <w:pPr>
        <w:widowControl/>
        <w:shd w:val="clear" w:color="auto" w:fill="FFFFFF"/>
        <w:spacing w:line="360" w:lineRule="auto"/>
        <w:rPr>
          <w:rFonts w:ascii="宋体"/>
          <w:spacing w:val="8"/>
          <w:kern w:val="0"/>
          <w:sz w:val="24"/>
          <w:szCs w:val="24"/>
        </w:rPr>
      </w:pPr>
      <w:r>
        <w:rPr>
          <w:rFonts w:ascii="宋体"/>
          <w:spacing w:val="8"/>
          <w:kern w:val="0"/>
          <w:sz w:val="24"/>
          <w:szCs w:val="24"/>
        </w:rPr>
        <w:t> </w:t>
      </w:r>
      <w:r>
        <w:rPr>
          <w:rFonts w:ascii="宋体" w:hAnsi="宋体" w:cs="宋体"/>
          <w:spacing w:val="8"/>
          <w:kern w:val="0"/>
          <w:sz w:val="24"/>
          <w:szCs w:val="24"/>
        </w:rPr>
        <w:t xml:space="preserve">  3</w:t>
      </w:r>
      <w:r>
        <w:rPr>
          <w:rFonts w:ascii="宋体" w:hAnsi="宋体" w:cs="宋体" w:hint="eastAsia"/>
          <w:spacing w:val="8"/>
          <w:kern w:val="0"/>
          <w:sz w:val="24"/>
          <w:szCs w:val="24"/>
        </w:rPr>
        <w:t>、由于我单位的原因未能按照招标文件的规定与采购人签订合同；</w:t>
      </w:r>
    </w:p>
    <w:p w:rsidR="0050113F" w:rsidRDefault="0050113F">
      <w:pPr>
        <w:widowControl/>
        <w:shd w:val="clear" w:color="auto" w:fill="FFFFFF"/>
        <w:spacing w:line="360" w:lineRule="auto"/>
        <w:rPr>
          <w:rFonts w:ascii="宋体"/>
          <w:spacing w:val="8"/>
          <w:kern w:val="0"/>
          <w:sz w:val="24"/>
          <w:szCs w:val="24"/>
        </w:rPr>
      </w:pPr>
      <w:r>
        <w:rPr>
          <w:rFonts w:ascii="宋体"/>
          <w:spacing w:val="8"/>
          <w:kern w:val="0"/>
          <w:sz w:val="24"/>
          <w:szCs w:val="24"/>
        </w:rPr>
        <w:t> </w:t>
      </w:r>
      <w:r>
        <w:rPr>
          <w:rFonts w:ascii="宋体" w:hAnsi="宋体" w:cs="宋体"/>
          <w:spacing w:val="8"/>
          <w:kern w:val="0"/>
          <w:sz w:val="24"/>
          <w:szCs w:val="24"/>
        </w:rPr>
        <w:t xml:space="preserve">  4</w:t>
      </w:r>
      <w:r>
        <w:rPr>
          <w:rFonts w:ascii="宋体" w:hAnsi="宋体" w:cs="宋体" w:hint="eastAsia"/>
          <w:spacing w:val="8"/>
          <w:kern w:val="0"/>
          <w:sz w:val="24"/>
          <w:szCs w:val="24"/>
        </w:rPr>
        <w:t>、由于我单位的原因未能按照招标文件的规定交纳履约保证金；</w:t>
      </w:r>
    </w:p>
    <w:p w:rsidR="0050113F" w:rsidRDefault="0050113F">
      <w:pPr>
        <w:widowControl/>
        <w:shd w:val="clear" w:color="auto" w:fill="FFFFFF"/>
        <w:spacing w:line="360" w:lineRule="auto"/>
        <w:rPr>
          <w:rFonts w:ascii="宋体"/>
          <w:spacing w:val="8"/>
          <w:kern w:val="0"/>
          <w:sz w:val="24"/>
          <w:szCs w:val="24"/>
        </w:rPr>
      </w:pPr>
      <w:r>
        <w:rPr>
          <w:rFonts w:ascii="宋体"/>
          <w:spacing w:val="8"/>
          <w:kern w:val="0"/>
          <w:sz w:val="24"/>
          <w:szCs w:val="24"/>
        </w:rPr>
        <w:t> </w:t>
      </w:r>
      <w:r>
        <w:rPr>
          <w:rFonts w:ascii="宋体" w:hAnsi="宋体" w:cs="宋体"/>
          <w:spacing w:val="8"/>
          <w:kern w:val="0"/>
          <w:sz w:val="24"/>
          <w:szCs w:val="24"/>
        </w:rPr>
        <w:t xml:space="preserve">  5</w:t>
      </w:r>
      <w:r>
        <w:rPr>
          <w:rFonts w:ascii="宋体" w:hAnsi="宋体" w:cs="宋体" w:hint="eastAsia"/>
          <w:spacing w:val="8"/>
          <w:kern w:val="0"/>
          <w:sz w:val="24"/>
          <w:szCs w:val="24"/>
        </w:rPr>
        <w:t>、我单位在投标文件中提供虚假材料；</w:t>
      </w:r>
    </w:p>
    <w:p w:rsidR="0050113F" w:rsidRDefault="0050113F">
      <w:pPr>
        <w:widowControl/>
        <w:shd w:val="clear" w:color="auto" w:fill="FFFFFF"/>
        <w:spacing w:line="360" w:lineRule="auto"/>
        <w:rPr>
          <w:rFonts w:ascii="宋体"/>
          <w:spacing w:val="8"/>
          <w:kern w:val="0"/>
          <w:sz w:val="24"/>
          <w:szCs w:val="24"/>
        </w:rPr>
      </w:pPr>
      <w:r>
        <w:rPr>
          <w:rFonts w:ascii="宋体"/>
          <w:spacing w:val="8"/>
          <w:kern w:val="0"/>
          <w:sz w:val="24"/>
          <w:szCs w:val="24"/>
        </w:rPr>
        <w:t> </w:t>
      </w:r>
      <w:r>
        <w:rPr>
          <w:rFonts w:ascii="宋体" w:hAnsi="宋体" w:cs="宋体"/>
          <w:spacing w:val="8"/>
          <w:kern w:val="0"/>
          <w:sz w:val="24"/>
          <w:szCs w:val="24"/>
        </w:rPr>
        <w:t xml:space="preserve">  6</w:t>
      </w:r>
      <w:r>
        <w:rPr>
          <w:rFonts w:ascii="宋体" w:hAnsi="宋体" w:cs="宋体" w:hint="eastAsia"/>
          <w:spacing w:val="8"/>
          <w:kern w:val="0"/>
          <w:sz w:val="24"/>
          <w:szCs w:val="24"/>
        </w:rPr>
        <w:t>、我单位与采购人、其他供应商或者采购代理机构恶意串通的；</w:t>
      </w:r>
    </w:p>
    <w:p w:rsidR="0050113F" w:rsidRDefault="0050113F" w:rsidP="004D2708">
      <w:pPr>
        <w:widowControl/>
        <w:shd w:val="clear" w:color="auto" w:fill="FFFFFF"/>
        <w:spacing w:line="360" w:lineRule="auto"/>
        <w:ind w:firstLineChars="250" w:firstLine="31680"/>
        <w:rPr>
          <w:rFonts w:ascii="宋体"/>
          <w:spacing w:val="8"/>
          <w:kern w:val="0"/>
          <w:sz w:val="24"/>
          <w:szCs w:val="24"/>
        </w:rPr>
      </w:pPr>
      <w:r>
        <w:rPr>
          <w:rFonts w:ascii="宋体" w:hAnsi="宋体" w:cs="宋体"/>
          <w:spacing w:val="8"/>
          <w:kern w:val="0"/>
          <w:sz w:val="24"/>
          <w:szCs w:val="24"/>
        </w:rPr>
        <w:t>7</w:t>
      </w:r>
      <w:r>
        <w:rPr>
          <w:rFonts w:ascii="宋体" w:hAnsi="宋体" w:cs="宋体" w:hint="eastAsia"/>
          <w:spacing w:val="8"/>
          <w:kern w:val="0"/>
          <w:sz w:val="24"/>
          <w:szCs w:val="24"/>
        </w:rPr>
        <w:t>、在投标有效期内，我单位在政府采购活动中有违法、违规、违纪行为。</w:t>
      </w:r>
    </w:p>
    <w:p w:rsidR="0050113F" w:rsidRDefault="0050113F">
      <w:pPr>
        <w:widowControl/>
        <w:shd w:val="clear" w:color="auto" w:fill="FFFFFF"/>
        <w:spacing w:line="360" w:lineRule="auto"/>
        <w:rPr>
          <w:rFonts w:ascii="宋体"/>
          <w:spacing w:val="8"/>
          <w:kern w:val="0"/>
          <w:sz w:val="24"/>
          <w:szCs w:val="24"/>
        </w:rPr>
      </w:pPr>
      <w:r>
        <w:rPr>
          <w:rFonts w:ascii="宋体"/>
          <w:spacing w:val="8"/>
          <w:kern w:val="0"/>
          <w:sz w:val="24"/>
          <w:szCs w:val="24"/>
        </w:rPr>
        <w:t> </w:t>
      </w:r>
      <w:r>
        <w:rPr>
          <w:rFonts w:ascii="宋体" w:hAnsi="宋体" w:cs="宋体"/>
          <w:spacing w:val="8"/>
          <w:kern w:val="0"/>
          <w:sz w:val="24"/>
          <w:szCs w:val="24"/>
        </w:rPr>
        <w:t xml:space="preserve">  </w:t>
      </w:r>
      <w:r>
        <w:rPr>
          <w:rFonts w:ascii="宋体" w:hAnsi="宋体" w:cs="宋体" w:hint="eastAsia"/>
          <w:spacing w:val="8"/>
          <w:kern w:val="0"/>
          <w:sz w:val="24"/>
          <w:szCs w:val="24"/>
        </w:rPr>
        <w:t>我单位如果发生任意一条以上行为，将在行为发生的</w:t>
      </w:r>
      <w:r>
        <w:rPr>
          <w:rFonts w:ascii="宋体" w:hAnsi="宋体" w:cs="宋体"/>
          <w:spacing w:val="8"/>
          <w:kern w:val="0"/>
          <w:sz w:val="24"/>
          <w:szCs w:val="24"/>
        </w:rPr>
        <w:t xml:space="preserve"> 5 </w:t>
      </w:r>
      <w:r>
        <w:rPr>
          <w:rFonts w:ascii="宋体" w:hAnsi="宋体" w:cs="宋体" w:hint="eastAsia"/>
          <w:spacing w:val="8"/>
          <w:kern w:val="0"/>
          <w:sz w:val="24"/>
          <w:szCs w:val="24"/>
        </w:rPr>
        <w:t>个工作日内，向采购人、河南招标采购服务有限公司分别支付本招标文件公布的预算金额或最高限价（如无预算金额或最高限价的话，以我单位的投标报价为基准）的</w:t>
      </w:r>
      <w:r>
        <w:rPr>
          <w:rFonts w:ascii="宋体" w:hAnsi="宋体" w:cs="宋体"/>
          <w:spacing w:val="8"/>
          <w:kern w:val="0"/>
          <w:sz w:val="24"/>
          <w:szCs w:val="24"/>
        </w:rPr>
        <w:t xml:space="preserve"> 2%</w:t>
      </w:r>
      <w:r>
        <w:rPr>
          <w:rFonts w:ascii="宋体" w:hAnsi="宋体" w:cs="宋体" w:hint="eastAsia"/>
          <w:spacing w:val="8"/>
          <w:kern w:val="0"/>
          <w:sz w:val="24"/>
          <w:szCs w:val="24"/>
        </w:rPr>
        <w:t>作为违约赔偿金。</w:t>
      </w:r>
      <w:r>
        <w:rPr>
          <w:rFonts w:ascii="宋体" w:hAnsi="宋体" w:cs="宋体"/>
          <w:spacing w:val="8"/>
          <w:kern w:val="0"/>
          <w:sz w:val="24"/>
          <w:szCs w:val="24"/>
        </w:rPr>
        <w:t xml:space="preserve"> </w:t>
      </w:r>
    </w:p>
    <w:p w:rsidR="0050113F" w:rsidRDefault="0050113F" w:rsidP="004D2708">
      <w:pPr>
        <w:widowControl/>
        <w:shd w:val="clear" w:color="auto" w:fill="FFFFFF"/>
        <w:spacing w:line="360" w:lineRule="auto"/>
        <w:ind w:firstLineChars="200" w:firstLine="31680"/>
        <w:rPr>
          <w:rFonts w:ascii="宋体"/>
          <w:spacing w:val="8"/>
          <w:kern w:val="0"/>
          <w:sz w:val="24"/>
          <w:szCs w:val="24"/>
        </w:rPr>
      </w:pPr>
      <w:r>
        <w:rPr>
          <w:rFonts w:ascii="宋体" w:hAnsi="宋体" w:cs="宋体" w:hint="eastAsia"/>
          <w:sz w:val="24"/>
          <w:szCs w:val="24"/>
        </w:rPr>
        <w:t>我单位知晓上述行为的法律后果，承认本承诺书作为采购人及采购代理机构要求我单位履行违约赔偿义务的依据作用。</w:t>
      </w:r>
    </w:p>
    <w:p w:rsidR="0050113F" w:rsidRDefault="0050113F" w:rsidP="004D2708">
      <w:pPr>
        <w:widowControl/>
        <w:shd w:val="clear" w:color="auto" w:fill="FFFFFF"/>
        <w:spacing w:line="360" w:lineRule="auto"/>
        <w:ind w:firstLineChars="200" w:firstLine="31680"/>
        <w:rPr>
          <w:rFonts w:ascii="宋体"/>
          <w:spacing w:val="8"/>
          <w:kern w:val="0"/>
          <w:sz w:val="24"/>
          <w:szCs w:val="24"/>
        </w:rPr>
      </w:pPr>
      <w:r>
        <w:rPr>
          <w:rFonts w:ascii="宋体" w:hAnsi="宋体" w:cs="宋体" w:hint="eastAsia"/>
          <w:spacing w:val="8"/>
          <w:kern w:val="0"/>
          <w:sz w:val="24"/>
          <w:szCs w:val="24"/>
        </w:rPr>
        <w:t>由此产生的一切法律后果和责任由我单位承担。我单位声明放弃对此提出任何异议和追索的权利。</w:t>
      </w:r>
    </w:p>
    <w:p w:rsidR="0050113F" w:rsidRDefault="0050113F" w:rsidP="004D2708">
      <w:pPr>
        <w:widowControl/>
        <w:shd w:val="clear" w:color="auto" w:fill="FFFFFF"/>
        <w:spacing w:line="360" w:lineRule="auto"/>
        <w:ind w:firstLineChars="200" w:firstLine="31680"/>
        <w:rPr>
          <w:rFonts w:ascii="宋体"/>
          <w:spacing w:val="8"/>
          <w:kern w:val="0"/>
          <w:sz w:val="24"/>
          <w:szCs w:val="24"/>
        </w:rPr>
      </w:pPr>
      <w:r>
        <w:rPr>
          <w:rFonts w:ascii="宋体" w:hAnsi="宋体" w:cs="宋体" w:hint="eastAsia"/>
          <w:spacing w:val="8"/>
          <w:kern w:val="0"/>
          <w:sz w:val="24"/>
          <w:szCs w:val="24"/>
        </w:rPr>
        <w:t>我单位对上述承诺的内容事项真实性负责。如经查实上述承诺的内容事项存在虚假，我单位愿意接受以提供虚假材料谋取中标而被追究法律责任。</w:t>
      </w:r>
    </w:p>
    <w:p w:rsidR="0050113F" w:rsidRDefault="0050113F">
      <w:pPr>
        <w:widowControl/>
        <w:shd w:val="clear" w:color="auto" w:fill="FFFFFF"/>
        <w:spacing w:line="360" w:lineRule="auto"/>
        <w:jc w:val="left"/>
        <w:rPr>
          <w:rFonts w:ascii="宋体"/>
          <w:spacing w:val="8"/>
          <w:kern w:val="0"/>
          <w:sz w:val="24"/>
          <w:szCs w:val="24"/>
        </w:rPr>
      </w:pPr>
      <w:r>
        <w:rPr>
          <w:rFonts w:ascii="宋体"/>
          <w:spacing w:val="8"/>
          <w:kern w:val="0"/>
          <w:sz w:val="24"/>
          <w:szCs w:val="24"/>
        </w:rPr>
        <w:t> </w:t>
      </w:r>
    </w:p>
    <w:p w:rsidR="0050113F" w:rsidRDefault="0050113F" w:rsidP="00D7043C">
      <w:pPr>
        <w:spacing w:line="360" w:lineRule="auto"/>
        <w:ind w:leftChars="273" w:left="31680" w:hangingChars="350" w:firstLine="31680"/>
        <w:rPr>
          <w:rFonts w:ascii="宋体"/>
          <w:sz w:val="24"/>
          <w:szCs w:val="24"/>
        </w:rPr>
      </w:pPr>
      <w:bookmarkStart w:id="544" w:name="_Hlk110436809"/>
      <w:r>
        <w:rPr>
          <w:rFonts w:ascii="宋体" w:hAnsi="宋体" w:cs="宋体" w:hint="eastAsia"/>
          <w:sz w:val="24"/>
          <w:szCs w:val="24"/>
        </w:rPr>
        <w:t>供应商：</w:t>
      </w:r>
      <w:r>
        <w:rPr>
          <w:rFonts w:ascii="宋体"/>
          <w:sz w:val="24"/>
          <w:szCs w:val="24"/>
          <w:u w:val="single"/>
        </w:rPr>
        <w:tab/>
      </w:r>
      <w:r>
        <w:rPr>
          <w:rFonts w:ascii="宋体"/>
          <w:sz w:val="24"/>
          <w:szCs w:val="24"/>
          <w:u w:val="single"/>
        </w:rPr>
        <w:tab/>
      </w:r>
      <w:r>
        <w:rPr>
          <w:rFonts w:ascii="宋体"/>
          <w:sz w:val="24"/>
          <w:szCs w:val="24"/>
          <w:u w:val="single"/>
        </w:rPr>
        <w:tab/>
      </w:r>
      <w:r>
        <w:rPr>
          <w:rFonts w:ascii="宋体"/>
          <w:sz w:val="24"/>
          <w:szCs w:val="24"/>
          <w:u w:val="single"/>
        </w:rPr>
        <w:tab/>
      </w:r>
      <w:r>
        <w:rPr>
          <w:rFonts w:ascii="宋体" w:hAnsi="宋体" w:cs="宋体"/>
          <w:sz w:val="24"/>
          <w:szCs w:val="24"/>
          <w:u w:val="single"/>
        </w:rPr>
        <w:t xml:space="preserve">                 </w:t>
      </w:r>
      <w:r>
        <w:rPr>
          <w:rFonts w:ascii="宋体"/>
          <w:sz w:val="24"/>
          <w:szCs w:val="24"/>
          <w:u w:val="single"/>
        </w:rPr>
        <w:tab/>
      </w:r>
      <w:r>
        <w:rPr>
          <w:rFonts w:ascii="宋体" w:hAnsi="宋体" w:cs="宋体"/>
          <w:sz w:val="24"/>
          <w:szCs w:val="24"/>
          <w:u w:val="single"/>
        </w:rPr>
        <w:t xml:space="preserve">    </w:t>
      </w:r>
      <w:r>
        <w:rPr>
          <w:rFonts w:ascii="宋体" w:hAnsi="宋体" w:cs="宋体"/>
          <w:sz w:val="24"/>
          <w:szCs w:val="24"/>
          <w:u w:val="single"/>
        </w:rPr>
        <w:tab/>
      </w:r>
      <w:r>
        <w:rPr>
          <w:rFonts w:ascii="宋体" w:hAnsi="宋体" w:cs="宋体" w:hint="eastAsia"/>
          <w:sz w:val="24"/>
          <w:szCs w:val="24"/>
        </w:rPr>
        <w:t>（</w:t>
      </w:r>
      <w:r>
        <w:rPr>
          <w:rFonts w:hAnsi="宋体" w:cs="宋体" w:hint="eastAsia"/>
          <w:sz w:val="24"/>
          <w:szCs w:val="24"/>
        </w:rPr>
        <w:t>盖供应商单位公章</w:t>
      </w:r>
      <w:r>
        <w:rPr>
          <w:rFonts w:ascii="宋体" w:hAnsi="宋体" w:cs="宋体" w:hint="eastAsia"/>
          <w:sz w:val="24"/>
          <w:szCs w:val="24"/>
        </w:rPr>
        <w:t>）</w:t>
      </w:r>
    </w:p>
    <w:p w:rsidR="0050113F" w:rsidRDefault="0050113F" w:rsidP="004D2708">
      <w:pPr>
        <w:spacing w:line="360" w:lineRule="auto"/>
        <w:ind w:leftChars="257" w:left="31680" w:hanging="1080"/>
        <w:rPr>
          <w:rFonts w:ascii="宋体"/>
          <w:sz w:val="24"/>
          <w:szCs w:val="24"/>
        </w:rPr>
      </w:pPr>
      <w:r>
        <w:rPr>
          <w:rFonts w:hAnsi="宋体" w:cs="宋体" w:hint="eastAsia"/>
          <w:sz w:val="24"/>
          <w:szCs w:val="24"/>
          <w:u w:val="single" w:color="FFFFFF"/>
        </w:rPr>
        <w:t>法定代表人（或非法人组织负责人）</w:t>
      </w:r>
      <w:r>
        <w:rPr>
          <w:rFonts w:hAnsi="宋体" w:cs="宋体" w:hint="eastAsia"/>
          <w:sz w:val="24"/>
          <w:szCs w:val="24"/>
        </w:rPr>
        <w:t>：</w:t>
      </w:r>
      <w:r>
        <w:rPr>
          <w:rFonts w:hAnsi="宋体"/>
          <w:sz w:val="24"/>
          <w:szCs w:val="24"/>
          <w:u w:val="single"/>
        </w:rPr>
        <w:t xml:space="preserve">            </w:t>
      </w:r>
      <w:r>
        <w:rPr>
          <w:rFonts w:hAnsi="宋体" w:cs="宋体" w:hint="eastAsia"/>
          <w:sz w:val="24"/>
          <w:szCs w:val="24"/>
        </w:rPr>
        <w:t>（签字或盖个人章）</w:t>
      </w:r>
      <w:bookmarkEnd w:id="544"/>
    </w:p>
    <w:p w:rsidR="0050113F" w:rsidRDefault="0050113F" w:rsidP="004D2708">
      <w:pPr>
        <w:spacing w:line="360" w:lineRule="auto"/>
        <w:ind w:leftChars="257" w:left="31680" w:hanging="1080"/>
        <w:rPr>
          <w:rFonts w:ascii="宋体"/>
          <w:sz w:val="24"/>
          <w:szCs w:val="24"/>
        </w:rPr>
      </w:pPr>
    </w:p>
    <w:p w:rsidR="0050113F" w:rsidRDefault="0050113F" w:rsidP="004D2708">
      <w:pPr>
        <w:spacing w:line="360" w:lineRule="auto"/>
        <w:ind w:leftChars="257" w:left="31680" w:hanging="1080"/>
        <w:rPr>
          <w:rFonts w:ascii="宋体"/>
          <w:sz w:val="24"/>
          <w:szCs w:val="24"/>
        </w:rPr>
      </w:pPr>
      <w:r>
        <w:rPr>
          <w:rFonts w:ascii="宋体" w:hAnsi="宋体" w:cs="宋体" w:hint="eastAsia"/>
          <w:sz w:val="24"/>
          <w:szCs w:val="24"/>
        </w:rPr>
        <w:t>地址：</w:t>
      </w:r>
      <w:r>
        <w:rPr>
          <w:rFonts w:ascii="宋体"/>
          <w:sz w:val="24"/>
          <w:szCs w:val="24"/>
          <w:u w:val="single"/>
        </w:rPr>
        <w:tab/>
      </w:r>
      <w:r>
        <w:rPr>
          <w:rFonts w:ascii="宋体"/>
          <w:sz w:val="24"/>
          <w:szCs w:val="24"/>
          <w:u w:val="single"/>
        </w:rPr>
        <w:tab/>
      </w:r>
      <w:r>
        <w:rPr>
          <w:rFonts w:ascii="宋体"/>
          <w:sz w:val="24"/>
          <w:szCs w:val="24"/>
          <w:u w:val="single"/>
        </w:rPr>
        <w:tab/>
      </w:r>
      <w:r>
        <w:rPr>
          <w:rFonts w:ascii="宋体"/>
          <w:sz w:val="24"/>
          <w:szCs w:val="24"/>
          <w:u w:val="single"/>
        </w:rPr>
        <w:tab/>
      </w:r>
      <w:r>
        <w:rPr>
          <w:rFonts w:ascii="宋体"/>
          <w:sz w:val="24"/>
          <w:szCs w:val="24"/>
          <w:u w:val="single"/>
        </w:rPr>
        <w:tab/>
      </w:r>
      <w:r>
        <w:rPr>
          <w:rFonts w:ascii="宋体"/>
          <w:sz w:val="24"/>
          <w:szCs w:val="24"/>
          <w:u w:val="single"/>
        </w:rPr>
        <w:tab/>
      </w:r>
      <w:r>
        <w:rPr>
          <w:rFonts w:ascii="宋体"/>
          <w:sz w:val="24"/>
          <w:szCs w:val="24"/>
          <w:u w:val="single"/>
        </w:rPr>
        <w:tab/>
      </w:r>
      <w:r>
        <w:rPr>
          <w:rFonts w:ascii="宋体"/>
          <w:sz w:val="24"/>
          <w:szCs w:val="24"/>
          <w:u w:val="single"/>
        </w:rPr>
        <w:tab/>
      </w:r>
      <w:r>
        <w:rPr>
          <w:rFonts w:ascii="宋体"/>
          <w:sz w:val="24"/>
          <w:szCs w:val="24"/>
          <w:u w:val="single"/>
        </w:rPr>
        <w:tab/>
      </w:r>
      <w:r>
        <w:rPr>
          <w:rFonts w:ascii="宋体"/>
          <w:sz w:val="24"/>
          <w:szCs w:val="24"/>
          <w:u w:val="single"/>
        </w:rPr>
        <w:tab/>
      </w:r>
      <w:r>
        <w:rPr>
          <w:rFonts w:ascii="宋体"/>
          <w:sz w:val="24"/>
          <w:szCs w:val="24"/>
          <w:u w:val="single"/>
        </w:rPr>
        <w:tab/>
      </w:r>
      <w:r>
        <w:rPr>
          <w:rFonts w:ascii="宋体" w:hAnsi="宋体" w:cs="宋体"/>
          <w:sz w:val="24"/>
          <w:szCs w:val="24"/>
          <w:u w:val="single"/>
        </w:rPr>
        <w:t xml:space="preserve"> </w:t>
      </w:r>
      <w:r>
        <w:rPr>
          <w:rFonts w:ascii="宋体"/>
          <w:sz w:val="24"/>
          <w:szCs w:val="24"/>
          <w:u w:val="single"/>
        </w:rPr>
        <w:tab/>
      </w:r>
      <w:r>
        <w:rPr>
          <w:rFonts w:ascii="宋体"/>
          <w:sz w:val="24"/>
          <w:szCs w:val="24"/>
          <w:u w:val="single"/>
        </w:rPr>
        <w:tab/>
      </w:r>
    </w:p>
    <w:p w:rsidR="0050113F" w:rsidRDefault="0050113F" w:rsidP="004D2708">
      <w:pPr>
        <w:spacing w:line="360" w:lineRule="auto"/>
        <w:ind w:leftChars="257" w:left="31680" w:hanging="1080"/>
        <w:rPr>
          <w:rFonts w:ascii="宋体"/>
          <w:sz w:val="24"/>
          <w:szCs w:val="24"/>
        </w:rPr>
      </w:pPr>
      <w:r>
        <w:rPr>
          <w:rFonts w:ascii="宋体" w:hAnsi="宋体" w:cs="宋体" w:hint="eastAsia"/>
          <w:sz w:val="24"/>
          <w:szCs w:val="24"/>
        </w:rPr>
        <w:t>电话：</w:t>
      </w:r>
      <w:r>
        <w:rPr>
          <w:rFonts w:ascii="宋体"/>
          <w:sz w:val="24"/>
          <w:szCs w:val="24"/>
          <w:u w:val="single"/>
        </w:rPr>
        <w:tab/>
      </w:r>
      <w:r>
        <w:rPr>
          <w:rFonts w:ascii="宋体"/>
          <w:sz w:val="24"/>
          <w:szCs w:val="24"/>
          <w:u w:val="single"/>
        </w:rPr>
        <w:tab/>
      </w:r>
      <w:r>
        <w:rPr>
          <w:rFonts w:ascii="宋体"/>
          <w:sz w:val="24"/>
          <w:szCs w:val="24"/>
          <w:u w:val="single"/>
        </w:rPr>
        <w:tab/>
      </w:r>
      <w:r>
        <w:rPr>
          <w:rFonts w:ascii="宋体" w:hAnsi="宋体" w:cs="宋体"/>
          <w:sz w:val="24"/>
          <w:szCs w:val="24"/>
          <w:u w:val="single"/>
        </w:rPr>
        <w:t xml:space="preserve">    </w:t>
      </w:r>
      <w:r>
        <w:rPr>
          <w:rFonts w:ascii="宋体" w:hAnsi="宋体" w:cs="宋体"/>
          <w:sz w:val="24"/>
          <w:szCs w:val="24"/>
          <w:u w:val="single"/>
        </w:rPr>
        <w:tab/>
      </w:r>
      <w:r>
        <w:rPr>
          <w:rFonts w:ascii="宋体" w:hAnsi="宋体" w:cs="宋体"/>
          <w:sz w:val="24"/>
          <w:szCs w:val="24"/>
          <w:u w:val="single"/>
        </w:rPr>
        <w:tab/>
      </w:r>
      <w:r>
        <w:rPr>
          <w:rFonts w:ascii="宋体"/>
          <w:sz w:val="24"/>
          <w:szCs w:val="24"/>
        </w:rPr>
        <w:tab/>
      </w:r>
      <w:r>
        <w:rPr>
          <w:rFonts w:ascii="宋体"/>
          <w:sz w:val="24"/>
          <w:szCs w:val="24"/>
        </w:rPr>
        <w:tab/>
      </w:r>
      <w:r>
        <w:rPr>
          <w:rFonts w:ascii="宋体" w:hAnsi="宋体" w:cs="宋体" w:hint="eastAsia"/>
          <w:sz w:val="24"/>
          <w:szCs w:val="24"/>
        </w:rPr>
        <w:t>传真：</w:t>
      </w:r>
      <w:r>
        <w:rPr>
          <w:rFonts w:ascii="宋体"/>
          <w:sz w:val="24"/>
          <w:szCs w:val="24"/>
          <w:u w:val="single"/>
        </w:rPr>
        <w:tab/>
      </w:r>
      <w:r>
        <w:rPr>
          <w:rFonts w:ascii="宋体"/>
          <w:sz w:val="24"/>
          <w:szCs w:val="24"/>
          <w:u w:val="single"/>
        </w:rPr>
        <w:tab/>
      </w:r>
      <w:r>
        <w:rPr>
          <w:rFonts w:ascii="宋体"/>
          <w:sz w:val="24"/>
          <w:szCs w:val="24"/>
          <w:u w:val="single"/>
        </w:rPr>
        <w:tab/>
      </w:r>
      <w:r>
        <w:rPr>
          <w:rFonts w:ascii="宋体" w:hAnsi="宋体" w:cs="宋体"/>
          <w:sz w:val="24"/>
          <w:szCs w:val="24"/>
          <w:u w:val="single"/>
        </w:rPr>
        <w:t xml:space="preserve"> </w:t>
      </w:r>
      <w:r>
        <w:rPr>
          <w:rFonts w:ascii="宋体"/>
          <w:sz w:val="24"/>
          <w:szCs w:val="24"/>
          <w:u w:val="single"/>
        </w:rPr>
        <w:tab/>
      </w:r>
      <w:r>
        <w:rPr>
          <w:rFonts w:ascii="宋体"/>
          <w:sz w:val="24"/>
          <w:szCs w:val="24"/>
          <w:u w:val="single"/>
        </w:rPr>
        <w:tab/>
      </w:r>
    </w:p>
    <w:p w:rsidR="0050113F" w:rsidRDefault="0050113F" w:rsidP="004D2708">
      <w:pPr>
        <w:spacing w:line="360" w:lineRule="auto"/>
        <w:ind w:leftChars="257" w:left="31680" w:hanging="1080"/>
        <w:rPr>
          <w:rFonts w:ascii="宋体"/>
          <w:sz w:val="24"/>
          <w:szCs w:val="24"/>
        </w:rPr>
      </w:pPr>
      <w:r>
        <w:rPr>
          <w:rFonts w:ascii="宋体" w:hAnsi="宋体" w:cs="宋体" w:hint="eastAsia"/>
          <w:sz w:val="24"/>
          <w:szCs w:val="24"/>
        </w:rPr>
        <w:t>电子邮箱：</w:t>
      </w:r>
      <w:r>
        <w:rPr>
          <w:rFonts w:ascii="宋体"/>
          <w:sz w:val="24"/>
          <w:szCs w:val="24"/>
          <w:u w:val="single"/>
        </w:rPr>
        <w:tab/>
      </w:r>
      <w:r>
        <w:rPr>
          <w:rFonts w:ascii="宋体" w:hAnsi="宋体" w:cs="宋体"/>
          <w:sz w:val="24"/>
          <w:szCs w:val="24"/>
          <w:u w:val="single"/>
        </w:rPr>
        <w:t xml:space="preserve">    </w:t>
      </w:r>
      <w:r>
        <w:rPr>
          <w:rFonts w:ascii="宋体" w:hAnsi="宋体" w:cs="宋体"/>
          <w:sz w:val="24"/>
          <w:szCs w:val="24"/>
          <w:u w:val="single"/>
        </w:rPr>
        <w:tab/>
      </w:r>
      <w:r>
        <w:rPr>
          <w:rFonts w:ascii="宋体" w:hAnsi="宋体" w:cs="宋体"/>
          <w:sz w:val="24"/>
          <w:szCs w:val="24"/>
          <w:u w:val="single"/>
        </w:rPr>
        <w:tab/>
      </w:r>
      <w:r>
        <w:rPr>
          <w:rFonts w:ascii="宋体"/>
          <w:sz w:val="24"/>
          <w:szCs w:val="24"/>
        </w:rPr>
        <w:tab/>
      </w:r>
      <w:r>
        <w:rPr>
          <w:rFonts w:ascii="宋体"/>
          <w:sz w:val="24"/>
          <w:szCs w:val="24"/>
        </w:rPr>
        <w:tab/>
      </w:r>
      <w:r>
        <w:rPr>
          <w:rFonts w:ascii="宋体" w:hAnsi="宋体" w:cs="宋体" w:hint="eastAsia"/>
          <w:sz w:val="24"/>
          <w:szCs w:val="24"/>
        </w:rPr>
        <w:t>邮编：</w:t>
      </w:r>
      <w:r>
        <w:rPr>
          <w:rFonts w:ascii="宋体"/>
          <w:sz w:val="24"/>
          <w:szCs w:val="24"/>
          <w:u w:val="single"/>
        </w:rPr>
        <w:tab/>
      </w:r>
      <w:r>
        <w:rPr>
          <w:rFonts w:ascii="宋体"/>
          <w:sz w:val="24"/>
          <w:szCs w:val="24"/>
          <w:u w:val="single"/>
        </w:rPr>
        <w:tab/>
      </w:r>
      <w:r>
        <w:rPr>
          <w:rFonts w:ascii="宋体"/>
          <w:sz w:val="24"/>
          <w:szCs w:val="24"/>
          <w:u w:val="single"/>
        </w:rPr>
        <w:tab/>
      </w:r>
      <w:r>
        <w:rPr>
          <w:rFonts w:ascii="宋体" w:hAnsi="宋体" w:cs="宋体"/>
          <w:sz w:val="24"/>
          <w:szCs w:val="24"/>
          <w:u w:val="single"/>
        </w:rPr>
        <w:t xml:space="preserve"> </w:t>
      </w:r>
      <w:r>
        <w:rPr>
          <w:rFonts w:ascii="宋体"/>
          <w:sz w:val="24"/>
          <w:szCs w:val="24"/>
          <w:u w:val="single"/>
        </w:rPr>
        <w:tab/>
      </w:r>
      <w:r>
        <w:rPr>
          <w:rFonts w:ascii="宋体"/>
          <w:sz w:val="24"/>
          <w:szCs w:val="24"/>
          <w:u w:val="single"/>
        </w:rPr>
        <w:tab/>
      </w:r>
    </w:p>
    <w:p w:rsidR="0050113F" w:rsidRDefault="0050113F" w:rsidP="004D2708">
      <w:pPr>
        <w:spacing w:line="360" w:lineRule="auto"/>
        <w:ind w:firstLineChars="227" w:firstLine="31680"/>
        <w:rPr>
          <w:rFonts w:ascii="宋体"/>
          <w:sz w:val="24"/>
          <w:szCs w:val="24"/>
        </w:rPr>
      </w:pPr>
      <w:r>
        <w:rPr>
          <w:rFonts w:ascii="宋体" w:hAnsi="宋体" w:cs="宋体" w:hint="eastAsia"/>
          <w:sz w:val="24"/>
          <w:szCs w:val="24"/>
        </w:rPr>
        <w:t xml:space="preserve">日期：　　</w:t>
      </w:r>
      <w:r>
        <w:rPr>
          <w:rFonts w:ascii="宋体" w:hAnsi="宋体" w:cs="宋体"/>
          <w:sz w:val="24"/>
          <w:szCs w:val="24"/>
        </w:rPr>
        <w:t xml:space="preserve"> </w:t>
      </w:r>
      <w:r>
        <w:rPr>
          <w:rFonts w:ascii="宋体" w:hAnsi="宋体" w:cs="宋体" w:hint="eastAsia"/>
          <w:sz w:val="24"/>
          <w:szCs w:val="24"/>
        </w:rPr>
        <w:t xml:space="preserve">　年　　月</w:t>
      </w:r>
      <w:r>
        <w:rPr>
          <w:rFonts w:ascii="宋体" w:hAnsi="宋体" w:cs="宋体"/>
          <w:sz w:val="24"/>
          <w:szCs w:val="24"/>
        </w:rPr>
        <w:t xml:space="preserve"> </w:t>
      </w:r>
      <w:r>
        <w:rPr>
          <w:rFonts w:ascii="宋体" w:hAnsi="宋体" w:cs="宋体" w:hint="eastAsia"/>
          <w:sz w:val="24"/>
          <w:szCs w:val="24"/>
        </w:rPr>
        <w:t xml:space="preserve">　日</w:t>
      </w:r>
    </w:p>
    <w:p w:rsidR="0050113F" w:rsidRDefault="0050113F">
      <w:pPr>
        <w:widowControl/>
        <w:shd w:val="clear" w:color="auto" w:fill="FFFFFF"/>
        <w:spacing w:line="360" w:lineRule="auto"/>
        <w:ind w:firstLine="480"/>
        <w:rPr>
          <w:rFonts w:ascii="宋体"/>
          <w:spacing w:val="8"/>
          <w:kern w:val="0"/>
          <w:sz w:val="24"/>
          <w:szCs w:val="24"/>
        </w:rPr>
      </w:pPr>
    </w:p>
    <w:p w:rsidR="0050113F" w:rsidRDefault="0050113F">
      <w:pPr>
        <w:spacing w:line="360" w:lineRule="auto"/>
        <w:ind w:firstLine="600"/>
        <w:rPr>
          <w:rFonts w:ascii="宋体"/>
          <w:sz w:val="24"/>
          <w:szCs w:val="24"/>
        </w:rPr>
      </w:pPr>
    </w:p>
    <w:p w:rsidR="0050113F" w:rsidRDefault="0050113F">
      <w:pPr>
        <w:spacing w:line="360" w:lineRule="auto"/>
        <w:ind w:firstLine="600"/>
        <w:rPr>
          <w:rFonts w:ascii="宋体"/>
          <w:sz w:val="24"/>
          <w:szCs w:val="24"/>
        </w:rPr>
      </w:pPr>
    </w:p>
    <w:p w:rsidR="0050113F" w:rsidRDefault="0050113F">
      <w:pPr>
        <w:spacing w:line="360" w:lineRule="auto"/>
        <w:ind w:firstLine="600"/>
        <w:rPr>
          <w:rFonts w:ascii="宋体"/>
          <w:sz w:val="24"/>
          <w:szCs w:val="24"/>
        </w:rPr>
      </w:pPr>
    </w:p>
    <w:p w:rsidR="0050113F" w:rsidRDefault="0050113F">
      <w:pPr>
        <w:spacing w:line="360" w:lineRule="auto"/>
        <w:ind w:firstLine="600"/>
        <w:rPr>
          <w:rFonts w:ascii="宋体"/>
          <w:sz w:val="24"/>
          <w:szCs w:val="24"/>
        </w:rPr>
      </w:pPr>
    </w:p>
    <w:p w:rsidR="0050113F" w:rsidRDefault="0050113F">
      <w:pPr>
        <w:spacing w:line="360" w:lineRule="auto"/>
        <w:ind w:firstLine="600"/>
        <w:rPr>
          <w:rFonts w:ascii="宋体"/>
          <w:sz w:val="24"/>
          <w:szCs w:val="24"/>
        </w:rPr>
      </w:pPr>
    </w:p>
    <w:p w:rsidR="0050113F" w:rsidRDefault="0050113F">
      <w:pPr>
        <w:spacing w:line="360" w:lineRule="auto"/>
        <w:ind w:firstLine="600"/>
        <w:rPr>
          <w:rFonts w:ascii="宋体"/>
          <w:sz w:val="24"/>
          <w:szCs w:val="24"/>
        </w:rPr>
      </w:pPr>
    </w:p>
    <w:p w:rsidR="0050113F" w:rsidRDefault="0050113F">
      <w:pPr>
        <w:spacing w:line="360" w:lineRule="auto"/>
        <w:ind w:firstLine="600"/>
        <w:rPr>
          <w:rFonts w:ascii="宋体"/>
          <w:sz w:val="24"/>
          <w:szCs w:val="24"/>
        </w:rPr>
      </w:pPr>
    </w:p>
    <w:p w:rsidR="0050113F" w:rsidRDefault="0050113F">
      <w:pPr>
        <w:spacing w:line="360" w:lineRule="auto"/>
        <w:ind w:firstLine="600"/>
        <w:rPr>
          <w:rFonts w:ascii="宋体"/>
          <w:sz w:val="24"/>
          <w:szCs w:val="24"/>
        </w:rPr>
      </w:pPr>
    </w:p>
    <w:p w:rsidR="0050113F" w:rsidRDefault="0050113F">
      <w:pPr>
        <w:spacing w:line="360" w:lineRule="auto"/>
        <w:ind w:firstLine="600"/>
        <w:rPr>
          <w:rFonts w:ascii="宋体"/>
          <w:sz w:val="24"/>
          <w:szCs w:val="24"/>
        </w:rPr>
      </w:pPr>
    </w:p>
    <w:p w:rsidR="0050113F" w:rsidRDefault="0050113F">
      <w:pPr>
        <w:spacing w:line="360" w:lineRule="auto"/>
        <w:ind w:firstLine="600"/>
        <w:rPr>
          <w:rFonts w:ascii="宋体"/>
          <w:sz w:val="24"/>
          <w:szCs w:val="24"/>
        </w:rPr>
      </w:pPr>
    </w:p>
    <w:p w:rsidR="0050113F" w:rsidRDefault="0050113F">
      <w:pPr>
        <w:spacing w:line="360" w:lineRule="auto"/>
        <w:ind w:firstLine="600"/>
        <w:rPr>
          <w:rFonts w:ascii="宋体"/>
          <w:sz w:val="24"/>
          <w:szCs w:val="24"/>
        </w:rPr>
      </w:pPr>
    </w:p>
    <w:p w:rsidR="0050113F" w:rsidRDefault="0050113F">
      <w:pPr>
        <w:spacing w:line="360" w:lineRule="auto"/>
        <w:ind w:firstLine="600"/>
        <w:rPr>
          <w:rFonts w:ascii="宋体"/>
          <w:sz w:val="24"/>
          <w:szCs w:val="24"/>
        </w:rPr>
      </w:pPr>
    </w:p>
    <w:p w:rsidR="0050113F" w:rsidRDefault="0050113F">
      <w:pPr>
        <w:spacing w:line="360" w:lineRule="auto"/>
        <w:ind w:firstLine="600"/>
        <w:rPr>
          <w:rFonts w:ascii="宋体"/>
          <w:sz w:val="24"/>
          <w:szCs w:val="24"/>
        </w:rPr>
      </w:pPr>
    </w:p>
    <w:p w:rsidR="0050113F" w:rsidRDefault="0050113F">
      <w:pPr>
        <w:spacing w:line="360" w:lineRule="auto"/>
        <w:ind w:firstLine="600"/>
        <w:rPr>
          <w:rFonts w:ascii="宋体"/>
          <w:sz w:val="24"/>
          <w:szCs w:val="24"/>
        </w:rPr>
      </w:pPr>
    </w:p>
    <w:p w:rsidR="0050113F" w:rsidRDefault="0050113F">
      <w:pPr>
        <w:spacing w:line="360" w:lineRule="auto"/>
        <w:ind w:firstLine="600"/>
        <w:rPr>
          <w:rFonts w:ascii="宋体"/>
          <w:sz w:val="24"/>
          <w:szCs w:val="24"/>
        </w:rPr>
      </w:pPr>
    </w:p>
    <w:p w:rsidR="0050113F" w:rsidRDefault="0050113F">
      <w:pPr>
        <w:spacing w:line="360" w:lineRule="auto"/>
        <w:ind w:firstLine="600"/>
        <w:rPr>
          <w:rFonts w:ascii="宋体"/>
          <w:sz w:val="24"/>
          <w:szCs w:val="24"/>
        </w:rPr>
      </w:pPr>
    </w:p>
    <w:p w:rsidR="0050113F" w:rsidRDefault="0050113F">
      <w:pPr>
        <w:spacing w:line="360" w:lineRule="auto"/>
        <w:ind w:firstLine="600"/>
        <w:rPr>
          <w:rFonts w:ascii="宋体"/>
          <w:sz w:val="24"/>
          <w:szCs w:val="24"/>
        </w:rPr>
      </w:pPr>
    </w:p>
    <w:p w:rsidR="0050113F" w:rsidRDefault="0050113F">
      <w:pPr>
        <w:spacing w:line="360" w:lineRule="auto"/>
        <w:ind w:firstLine="600"/>
        <w:rPr>
          <w:rFonts w:ascii="宋体"/>
          <w:sz w:val="24"/>
          <w:szCs w:val="24"/>
        </w:rPr>
      </w:pPr>
    </w:p>
    <w:p w:rsidR="0050113F" w:rsidRDefault="0050113F">
      <w:pPr>
        <w:spacing w:line="360" w:lineRule="auto"/>
        <w:ind w:firstLine="600"/>
        <w:rPr>
          <w:rFonts w:ascii="宋体"/>
          <w:sz w:val="24"/>
          <w:szCs w:val="24"/>
        </w:rPr>
      </w:pPr>
    </w:p>
    <w:p w:rsidR="0050113F" w:rsidRDefault="0050113F">
      <w:pPr>
        <w:spacing w:line="360" w:lineRule="auto"/>
        <w:ind w:firstLine="600"/>
        <w:rPr>
          <w:rFonts w:ascii="宋体"/>
          <w:sz w:val="24"/>
          <w:szCs w:val="24"/>
        </w:rPr>
      </w:pPr>
    </w:p>
    <w:p w:rsidR="0050113F" w:rsidRDefault="0050113F">
      <w:pPr>
        <w:spacing w:line="360" w:lineRule="auto"/>
        <w:ind w:firstLine="600"/>
        <w:rPr>
          <w:rFonts w:ascii="宋体"/>
          <w:sz w:val="24"/>
          <w:szCs w:val="24"/>
        </w:rPr>
      </w:pPr>
    </w:p>
    <w:p w:rsidR="0050113F" w:rsidRDefault="0050113F">
      <w:pPr>
        <w:spacing w:line="360" w:lineRule="auto"/>
        <w:ind w:firstLine="600"/>
        <w:rPr>
          <w:rFonts w:ascii="宋体"/>
          <w:sz w:val="24"/>
          <w:szCs w:val="24"/>
        </w:rPr>
      </w:pPr>
    </w:p>
    <w:p w:rsidR="0050113F" w:rsidRDefault="0050113F">
      <w:pPr>
        <w:spacing w:line="360" w:lineRule="auto"/>
        <w:ind w:firstLine="600"/>
        <w:rPr>
          <w:rFonts w:ascii="宋体"/>
          <w:sz w:val="24"/>
          <w:szCs w:val="24"/>
        </w:rPr>
      </w:pPr>
    </w:p>
    <w:p w:rsidR="0050113F" w:rsidRDefault="0050113F">
      <w:pPr>
        <w:spacing w:line="360" w:lineRule="auto"/>
        <w:ind w:firstLine="600"/>
        <w:rPr>
          <w:rFonts w:ascii="宋体"/>
          <w:sz w:val="24"/>
          <w:szCs w:val="24"/>
        </w:rPr>
      </w:pPr>
    </w:p>
    <w:p w:rsidR="0050113F" w:rsidRDefault="0050113F">
      <w:pPr>
        <w:pStyle w:val="ListParagraph1"/>
        <w:spacing w:line="360" w:lineRule="auto"/>
        <w:ind w:firstLineChars="0" w:firstLine="0"/>
        <w:rPr>
          <w:rFonts w:ascii="宋体" w:cs="Times New Roman"/>
        </w:rPr>
      </w:pPr>
    </w:p>
    <w:p w:rsidR="0050113F" w:rsidRDefault="0050113F">
      <w:pPr>
        <w:pStyle w:val="Heading2"/>
        <w:widowControl/>
        <w:jc w:val="center"/>
        <w:rPr>
          <w:rFonts w:ascii="宋体" w:eastAsia="宋体" w:hAnsi="宋体" w:cs="Times New Roman"/>
          <w:sz w:val="24"/>
          <w:szCs w:val="24"/>
        </w:rPr>
      </w:pPr>
      <w:bookmarkStart w:id="545" w:name="_Toc110952143"/>
      <w:bookmarkStart w:id="546" w:name="_Toc15048340"/>
      <w:r>
        <w:rPr>
          <w:rFonts w:ascii="宋体" w:hAnsi="宋体" w:cs="宋体"/>
          <w:b w:val="0"/>
          <w:bCs w:val="0"/>
          <w:kern w:val="0"/>
          <w:sz w:val="28"/>
          <w:szCs w:val="28"/>
        </w:rPr>
        <w:t>7</w:t>
      </w:r>
      <w:r>
        <w:rPr>
          <w:rFonts w:ascii="宋体" w:hAnsi="宋体" w:cs="黑体" w:hint="eastAsia"/>
          <w:b w:val="0"/>
          <w:bCs w:val="0"/>
          <w:kern w:val="0"/>
          <w:sz w:val="28"/>
          <w:szCs w:val="28"/>
        </w:rPr>
        <w:t>、具有良好的商业信誉和健全的财务会计制度的承诺书</w:t>
      </w:r>
      <w:bookmarkEnd w:id="545"/>
      <w:bookmarkEnd w:id="546"/>
    </w:p>
    <w:p w:rsidR="0050113F" w:rsidRDefault="0050113F">
      <w:pPr>
        <w:spacing w:line="360" w:lineRule="auto"/>
        <w:rPr>
          <w:rFonts w:ascii="宋体"/>
          <w:sz w:val="24"/>
          <w:szCs w:val="24"/>
        </w:rPr>
      </w:pPr>
    </w:p>
    <w:p w:rsidR="0050113F" w:rsidRDefault="0050113F">
      <w:pPr>
        <w:spacing w:line="360" w:lineRule="auto"/>
        <w:rPr>
          <w:rFonts w:ascii="宋体"/>
          <w:sz w:val="24"/>
          <w:szCs w:val="24"/>
        </w:rPr>
      </w:pPr>
      <w:r>
        <w:rPr>
          <w:rFonts w:ascii="宋体" w:hAnsi="宋体" w:cs="宋体" w:hint="eastAsia"/>
          <w:sz w:val="24"/>
          <w:szCs w:val="24"/>
        </w:rPr>
        <w:t>供应商应提供资料：</w:t>
      </w:r>
    </w:p>
    <w:p w:rsidR="0050113F" w:rsidRDefault="0050113F">
      <w:pPr>
        <w:spacing w:line="360" w:lineRule="auto"/>
        <w:rPr>
          <w:rFonts w:ascii="宋体"/>
          <w:sz w:val="24"/>
          <w:szCs w:val="24"/>
        </w:rPr>
      </w:pPr>
      <w:r>
        <w:rPr>
          <w:rFonts w:ascii="宋体" w:hAnsi="宋体" w:cs="宋体"/>
          <w:sz w:val="24"/>
          <w:szCs w:val="24"/>
        </w:rPr>
        <w:t>7.1</w:t>
      </w:r>
      <w:r>
        <w:rPr>
          <w:rFonts w:ascii="宋体" w:hAnsi="宋体" w:cs="宋体" w:hint="eastAsia"/>
          <w:sz w:val="24"/>
          <w:szCs w:val="24"/>
        </w:rPr>
        <w:t>、供应商承诺本单位具有良好的商业信誉和健全的财务会计制度（格式自拟）。如果是联合体投标，联合体各方均需提供上述资料。</w:t>
      </w:r>
    </w:p>
    <w:p w:rsidR="0050113F" w:rsidRDefault="0050113F">
      <w:pPr>
        <w:spacing w:line="360" w:lineRule="auto"/>
        <w:rPr>
          <w:rFonts w:ascii="宋体"/>
          <w:sz w:val="24"/>
          <w:szCs w:val="24"/>
        </w:rPr>
      </w:pPr>
    </w:p>
    <w:p w:rsidR="0050113F" w:rsidRDefault="0050113F">
      <w:pPr>
        <w:spacing w:line="360" w:lineRule="auto"/>
        <w:rPr>
          <w:rFonts w:ascii="宋体"/>
          <w:sz w:val="24"/>
          <w:szCs w:val="24"/>
        </w:rPr>
      </w:pPr>
    </w:p>
    <w:p w:rsidR="0050113F" w:rsidRDefault="0050113F">
      <w:pPr>
        <w:spacing w:line="360" w:lineRule="auto"/>
        <w:rPr>
          <w:rFonts w:ascii="宋体"/>
          <w:sz w:val="24"/>
          <w:szCs w:val="24"/>
        </w:rPr>
      </w:pPr>
    </w:p>
    <w:p w:rsidR="0050113F" w:rsidRDefault="0050113F">
      <w:pPr>
        <w:spacing w:line="360" w:lineRule="auto"/>
        <w:rPr>
          <w:rFonts w:ascii="宋体"/>
          <w:sz w:val="24"/>
          <w:szCs w:val="24"/>
        </w:rPr>
      </w:pPr>
    </w:p>
    <w:p w:rsidR="0050113F" w:rsidRDefault="0050113F">
      <w:pPr>
        <w:spacing w:line="360" w:lineRule="auto"/>
        <w:rPr>
          <w:rFonts w:ascii="宋体"/>
          <w:sz w:val="24"/>
          <w:szCs w:val="24"/>
        </w:rPr>
      </w:pPr>
    </w:p>
    <w:p w:rsidR="0050113F" w:rsidRDefault="0050113F" w:rsidP="004D2708">
      <w:pPr>
        <w:spacing w:line="360" w:lineRule="auto"/>
        <w:ind w:leftChars="273" w:left="31680" w:hangingChars="350" w:firstLine="31680"/>
        <w:rPr>
          <w:rFonts w:ascii="宋体"/>
          <w:sz w:val="24"/>
          <w:szCs w:val="24"/>
        </w:rPr>
      </w:pPr>
      <w:r>
        <w:rPr>
          <w:rFonts w:ascii="宋体" w:hAnsi="宋体" w:cs="宋体" w:hint="eastAsia"/>
          <w:sz w:val="24"/>
          <w:szCs w:val="24"/>
        </w:rPr>
        <w:t>供应商：</w:t>
      </w:r>
      <w:r>
        <w:rPr>
          <w:rFonts w:ascii="宋体"/>
          <w:sz w:val="24"/>
          <w:szCs w:val="24"/>
          <w:u w:val="single"/>
        </w:rPr>
        <w:tab/>
      </w:r>
      <w:r>
        <w:rPr>
          <w:rFonts w:ascii="宋体"/>
          <w:sz w:val="24"/>
          <w:szCs w:val="24"/>
          <w:u w:val="single"/>
        </w:rPr>
        <w:tab/>
      </w:r>
      <w:r>
        <w:rPr>
          <w:rFonts w:ascii="宋体"/>
          <w:sz w:val="24"/>
          <w:szCs w:val="24"/>
          <w:u w:val="single"/>
        </w:rPr>
        <w:tab/>
      </w:r>
      <w:r>
        <w:rPr>
          <w:rFonts w:ascii="宋体"/>
          <w:sz w:val="24"/>
          <w:szCs w:val="24"/>
          <w:u w:val="single"/>
        </w:rPr>
        <w:tab/>
      </w:r>
      <w:r>
        <w:rPr>
          <w:rFonts w:ascii="宋体" w:hAnsi="宋体" w:cs="宋体"/>
          <w:sz w:val="24"/>
          <w:szCs w:val="24"/>
          <w:u w:val="single"/>
        </w:rPr>
        <w:t xml:space="preserve">                 </w:t>
      </w:r>
      <w:r>
        <w:rPr>
          <w:rFonts w:ascii="宋体"/>
          <w:sz w:val="24"/>
          <w:szCs w:val="24"/>
          <w:u w:val="single"/>
        </w:rPr>
        <w:tab/>
      </w:r>
      <w:r>
        <w:rPr>
          <w:rFonts w:ascii="宋体" w:hAnsi="宋体" w:cs="宋体"/>
          <w:sz w:val="24"/>
          <w:szCs w:val="24"/>
          <w:u w:val="single"/>
        </w:rPr>
        <w:t xml:space="preserve">    </w:t>
      </w:r>
      <w:r>
        <w:rPr>
          <w:rFonts w:ascii="宋体" w:hAnsi="宋体" w:cs="宋体"/>
          <w:sz w:val="24"/>
          <w:szCs w:val="24"/>
          <w:u w:val="single"/>
        </w:rPr>
        <w:tab/>
      </w:r>
      <w:r>
        <w:rPr>
          <w:rFonts w:ascii="宋体" w:hAnsi="宋体" w:cs="宋体" w:hint="eastAsia"/>
          <w:sz w:val="24"/>
          <w:szCs w:val="24"/>
        </w:rPr>
        <w:t>（</w:t>
      </w:r>
      <w:r>
        <w:rPr>
          <w:rFonts w:hAnsi="宋体" w:cs="宋体" w:hint="eastAsia"/>
          <w:sz w:val="24"/>
          <w:szCs w:val="24"/>
        </w:rPr>
        <w:t>盖供应商单位公章</w:t>
      </w:r>
      <w:r>
        <w:rPr>
          <w:rFonts w:ascii="宋体" w:hAnsi="宋体" w:cs="宋体" w:hint="eastAsia"/>
          <w:sz w:val="24"/>
          <w:szCs w:val="24"/>
        </w:rPr>
        <w:t>）</w:t>
      </w:r>
    </w:p>
    <w:p w:rsidR="0050113F" w:rsidRDefault="0050113F" w:rsidP="004D2708">
      <w:pPr>
        <w:spacing w:line="360" w:lineRule="auto"/>
        <w:ind w:leftChars="257" w:left="31680" w:hanging="1080"/>
        <w:rPr>
          <w:rFonts w:ascii="宋体"/>
          <w:sz w:val="24"/>
          <w:szCs w:val="24"/>
        </w:rPr>
      </w:pPr>
      <w:r>
        <w:rPr>
          <w:rFonts w:hAnsi="宋体" w:cs="宋体" w:hint="eastAsia"/>
          <w:sz w:val="24"/>
          <w:szCs w:val="24"/>
          <w:u w:val="single" w:color="FFFFFF"/>
        </w:rPr>
        <w:t>法定代表人（或非法人组织负责人）</w:t>
      </w:r>
      <w:r>
        <w:rPr>
          <w:rFonts w:hAnsi="宋体" w:cs="宋体" w:hint="eastAsia"/>
          <w:sz w:val="24"/>
          <w:szCs w:val="24"/>
        </w:rPr>
        <w:t>：</w:t>
      </w:r>
      <w:r>
        <w:rPr>
          <w:rFonts w:hAnsi="宋体"/>
          <w:sz w:val="24"/>
          <w:szCs w:val="24"/>
          <w:u w:val="single"/>
        </w:rPr>
        <w:t xml:space="preserve">            </w:t>
      </w:r>
      <w:r>
        <w:rPr>
          <w:rFonts w:hAnsi="宋体" w:cs="宋体" w:hint="eastAsia"/>
          <w:sz w:val="24"/>
          <w:szCs w:val="24"/>
        </w:rPr>
        <w:t>（签字或盖个人章）</w:t>
      </w:r>
    </w:p>
    <w:p w:rsidR="0050113F" w:rsidRDefault="0050113F" w:rsidP="004D2708">
      <w:pPr>
        <w:spacing w:line="360" w:lineRule="auto"/>
        <w:ind w:firstLineChars="250" w:firstLine="31680"/>
        <w:rPr>
          <w:rFonts w:ascii="宋体"/>
          <w:sz w:val="24"/>
          <w:szCs w:val="24"/>
        </w:rPr>
      </w:pPr>
      <w:r>
        <w:rPr>
          <w:rFonts w:ascii="宋体" w:hAnsi="宋体" w:cs="宋体" w:hint="eastAsia"/>
          <w:sz w:val="24"/>
          <w:szCs w:val="24"/>
        </w:rPr>
        <w:t xml:space="preserve">日期：　　</w:t>
      </w:r>
      <w:r>
        <w:rPr>
          <w:rFonts w:ascii="宋体" w:hAnsi="宋体" w:cs="宋体"/>
          <w:sz w:val="24"/>
          <w:szCs w:val="24"/>
        </w:rPr>
        <w:t xml:space="preserve"> </w:t>
      </w:r>
      <w:r>
        <w:rPr>
          <w:rFonts w:ascii="宋体" w:hAnsi="宋体" w:cs="宋体" w:hint="eastAsia"/>
          <w:sz w:val="24"/>
          <w:szCs w:val="24"/>
        </w:rPr>
        <w:t xml:space="preserve">　年　　月</w:t>
      </w:r>
      <w:r>
        <w:rPr>
          <w:rFonts w:ascii="宋体" w:hAnsi="宋体" w:cs="宋体"/>
          <w:sz w:val="24"/>
          <w:szCs w:val="24"/>
        </w:rPr>
        <w:t xml:space="preserve"> </w:t>
      </w:r>
      <w:r>
        <w:rPr>
          <w:rFonts w:ascii="宋体" w:hAnsi="宋体" w:cs="宋体" w:hint="eastAsia"/>
          <w:sz w:val="24"/>
          <w:szCs w:val="24"/>
        </w:rPr>
        <w:t xml:space="preserve">　日</w:t>
      </w:r>
    </w:p>
    <w:p w:rsidR="0050113F" w:rsidRDefault="0050113F">
      <w:pPr>
        <w:spacing w:line="360" w:lineRule="auto"/>
        <w:rPr>
          <w:rFonts w:ascii="宋体"/>
          <w:sz w:val="24"/>
          <w:szCs w:val="24"/>
        </w:rPr>
      </w:pPr>
    </w:p>
    <w:p w:rsidR="0050113F" w:rsidRDefault="0050113F">
      <w:pPr>
        <w:spacing w:line="360" w:lineRule="auto"/>
        <w:rPr>
          <w:rFonts w:ascii="宋体"/>
          <w:sz w:val="24"/>
          <w:szCs w:val="24"/>
        </w:rPr>
      </w:pPr>
    </w:p>
    <w:p w:rsidR="0050113F" w:rsidRDefault="0050113F">
      <w:pPr>
        <w:spacing w:line="360" w:lineRule="auto"/>
        <w:rPr>
          <w:rFonts w:ascii="宋体"/>
          <w:sz w:val="24"/>
          <w:szCs w:val="24"/>
        </w:rPr>
      </w:pPr>
      <w:r>
        <w:rPr>
          <w:rFonts w:ascii="宋体" w:hAnsi="宋体" w:cs="宋体"/>
          <w:sz w:val="24"/>
          <w:szCs w:val="24"/>
        </w:rPr>
        <w:t>7.2</w:t>
      </w:r>
      <w:r>
        <w:rPr>
          <w:rFonts w:ascii="宋体" w:hAnsi="宋体" w:cs="宋体" w:hint="eastAsia"/>
          <w:sz w:val="24"/>
          <w:szCs w:val="24"/>
        </w:rPr>
        <w:t>、近一年的财务状况报告</w:t>
      </w:r>
    </w:p>
    <w:p w:rsidR="0050113F" w:rsidRDefault="0050113F">
      <w:pPr>
        <w:spacing w:line="360" w:lineRule="auto"/>
        <w:rPr>
          <w:rFonts w:ascii="宋体"/>
          <w:sz w:val="24"/>
          <w:szCs w:val="24"/>
        </w:rPr>
      </w:pPr>
      <w:r>
        <w:rPr>
          <w:rFonts w:ascii="宋体" w:hAnsi="宋体" w:cs="宋体" w:hint="eastAsia"/>
          <w:sz w:val="24"/>
          <w:szCs w:val="24"/>
        </w:rPr>
        <w:t>说明：提供会计师事务所或审计部门出具的</w:t>
      </w:r>
      <w:r>
        <w:rPr>
          <w:rFonts w:ascii="宋体" w:hAnsi="宋体" w:cs="宋体"/>
          <w:sz w:val="24"/>
          <w:szCs w:val="24"/>
        </w:rPr>
        <w:t>2021</w:t>
      </w:r>
      <w:r>
        <w:rPr>
          <w:rFonts w:ascii="宋体" w:hAnsi="宋体" w:cs="宋体" w:hint="eastAsia"/>
          <w:sz w:val="24"/>
          <w:szCs w:val="24"/>
        </w:rPr>
        <w:t>年度财务审计报告或银行出具的资信证明或财政部门认可的政府采购专业担保机构出具的投标担保函。如果是联合体投标，联合体各方均需提供上述资料。</w:t>
      </w:r>
    </w:p>
    <w:p w:rsidR="0050113F" w:rsidRDefault="0050113F" w:rsidP="004D2708">
      <w:pPr>
        <w:spacing w:line="360" w:lineRule="auto"/>
        <w:ind w:firstLineChars="200" w:firstLine="31680"/>
        <w:rPr>
          <w:rFonts w:ascii="宋体"/>
          <w:sz w:val="24"/>
          <w:szCs w:val="24"/>
        </w:rPr>
      </w:pPr>
      <w:r>
        <w:rPr>
          <w:rFonts w:ascii="宋体" w:hAnsi="宋体" w:cs="宋体" w:hint="eastAsia"/>
          <w:sz w:val="24"/>
          <w:szCs w:val="24"/>
        </w:rPr>
        <w:t>如提供财务审计报告应提供完整的财务审计报告。</w:t>
      </w:r>
    </w:p>
    <w:p w:rsidR="0050113F" w:rsidRDefault="0050113F" w:rsidP="004D2708">
      <w:pPr>
        <w:spacing w:line="360" w:lineRule="auto"/>
        <w:ind w:firstLineChars="200" w:firstLine="31680"/>
        <w:rPr>
          <w:rFonts w:ascii="宋体"/>
          <w:sz w:val="24"/>
          <w:szCs w:val="24"/>
        </w:rPr>
      </w:pPr>
      <w:r>
        <w:rPr>
          <w:rFonts w:ascii="宋体" w:hAnsi="宋体" w:cs="宋体" w:hint="eastAsia"/>
          <w:sz w:val="24"/>
          <w:szCs w:val="24"/>
        </w:rPr>
        <w:t>参考《财政部关于注册会计师在审计报告上签名盖章有关问题的通知》</w:t>
      </w:r>
    </w:p>
    <w:p w:rsidR="0050113F" w:rsidRDefault="0050113F">
      <w:pPr>
        <w:spacing w:line="360" w:lineRule="auto"/>
        <w:rPr>
          <w:rFonts w:ascii="宋体"/>
          <w:sz w:val="24"/>
          <w:szCs w:val="24"/>
        </w:rPr>
      </w:pPr>
      <w:r>
        <w:rPr>
          <w:rFonts w:ascii="宋体" w:hAnsi="宋体" w:cs="宋体" w:hint="eastAsia"/>
          <w:sz w:val="24"/>
          <w:szCs w:val="24"/>
        </w:rPr>
        <w:t>（财会【</w:t>
      </w:r>
      <w:r>
        <w:rPr>
          <w:rFonts w:ascii="宋体" w:hAnsi="宋体" w:cs="宋体"/>
          <w:sz w:val="24"/>
          <w:szCs w:val="24"/>
        </w:rPr>
        <w:t>2001</w:t>
      </w:r>
      <w:r>
        <w:rPr>
          <w:rFonts w:ascii="宋体" w:hAnsi="宋体" w:cs="宋体" w:hint="eastAsia"/>
          <w:sz w:val="24"/>
          <w:szCs w:val="24"/>
        </w:rPr>
        <w:t>】</w:t>
      </w:r>
      <w:r>
        <w:rPr>
          <w:rFonts w:ascii="宋体" w:hAnsi="宋体" w:cs="宋体"/>
          <w:sz w:val="24"/>
          <w:szCs w:val="24"/>
        </w:rPr>
        <w:t>1035</w:t>
      </w:r>
      <w:r>
        <w:rPr>
          <w:rFonts w:ascii="宋体" w:hAnsi="宋体" w:cs="宋体" w:hint="eastAsia"/>
          <w:sz w:val="24"/>
          <w:szCs w:val="24"/>
        </w:rPr>
        <w:t>号）规定，审计报告应当由两名具备相关业务资格的注册会计</w:t>
      </w:r>
    </w:p>
    <w:p w:rsidR="0050113F" w:rsidRDefault="0050113F">
      <w:pPr>
        <w:spacing w:line="360" w:lineRule="auto"/>
        <w:rPr>
          <w:rFonts w:ascii="宋体"/>
          <w:sz w:val="24"/>
          <w:szCs w:val="24"/>
        </w:rPr>
      </w:pPr>
      <w:r>
        <w:rPr>
          <w:rFonts w:ascii="宋体" w:hAnsi="宋体" w:cs="宋体" w:hint="eastAsia"/>
          <w:sz w:val="24"/>
          <w:szCs w:val="24"/>
        </w:rPr>
        <w:t>师签名盖章并经会计师事务所盖章方为有效。</w:t>
      </w:r>
    </w:p>
    <w:p w:rsidR="0050113F" w:rsidRDefault="0050113F">
      <w:pPr>
        <w:spacing w:line="360" w:lineRule="auto"/>
        <w:rPr>
          <w:rFonts w:ascii="宋体"/>
          <w:sz w:val="24"/>
          <w:szCs w:val="24"/>
        </w:rPr>
      </w:pPr>
    </w:p>
    <w:p w:rsidR="0050113F" w:rsidRDefault="0050113F">
      <w:pPr>
        <w:spacing w:line="360" w:lineRule="auto"/>
        <w:rPr>
          <w:rFonts w:ascii="宋体"/>
          <w:sz w:val="24"/>
          <w:szCs w:val="24"/>
        </w:rPr>
      </w:pPr>
    </w:p>
    <w:p w:rsidR="0050113F" w:rsidRDefault="0050113F">
      <w:pPr>
        <w:spacing w:line="360" w:lineRule="auto"/>
        <w:rPr>
          <w:rFonts w:ascii="宋体"/>
          <w:sz w:val="24"/>
          <w:szCs w:val="24"/>
        </w:rPr>
      </w:pPr>
    </w:p>
    <w:p w:rsidR="0050113F" w:rsidRDefault="0050113F">
      <w:pPr>
        <w:spacing w:line="360" w:lineRule="auto"/>
        <w:rPr>
          <w:rFonts w:ascii="宋体"/>
          <w:sz w:val="24"/>
          <w:szCs w:val="24"/>
        </w:rPr>
      </w:pPr>
    </w:p>
    <w:p w:rsidR="0050113F" w:rsidRDefault="0050113F">
      <w:pPr>
        <w:spacing w:line="360" w:lineRule="auto"/>
        <w:rPr>
          <w:rFonts w:ascii="宋体"/>
        </w:rPr>
      </w:pPr>
    </w:p>
    <w:p w:rsidR="0050113F" w:rsidRDefault="0050113F">
      <w:pPr>
        <w:pStyle w:val="Heading2"/>
        <w:widowControl/>
        <w:jc w:val="center"/>
        <w:rPr>
          <w:rFonts w:ascii="宋体" w:eastAsia="宋体" w:hAnsi="宋体" w:cs="Times New Roman"/>
          <w:sz w:val="24"/>
          <w:szCs w:val="24"/>
        </w:rPr>
      </w:pPr>
      <w:bookmarkStart w:id="547" w:name="_Toc110952144"/>
      <w:r>
        <w:rPr>
          <w:rFonts w:ascii="宋体" w:hAnsi="宋体" w:cs="宋体"/>
          <w:b w:val="0"/>
          <w:bCs w:val="0"/>
          <w:kern w:val="0"/>
          <w:sz w:val="28"/>
          <w:szCs w:val="28"/>
        </w:rPr>
        <w:t>8</w:t>
      </w:r>
      <w:r>
        <w:rPr>
          <w:rFonts w:ascii="宋体" w:hAnsi="宋体" w:cs="黑体" w:hint="eastAsia"/>
          <w:b w:val="0"/>
          <w:bCs w:val="0"/>
          <w:kern w:val="0"/>
          <w:sz w:val="28"/>
          <w:szCs w:val="28"/>
        </w:rPr>
        <w:t>、具备履行合同所必需的设备和专业技术能力的证明材料</w:t>
      </w:r>
      <w:bookmarkEnd w:id="547"/>
    </w:p>
    <w:p w:rsidR="0050113F" w:rsidRDefault="0050113F">
      <w:pPr>
        <w:spacing w:line="360" w:lineRule="auto"/>
        <w:rPr>
          <w:rFonts w:ascii="宋体"/>
        </w:rPr>
      </w:pPr>
    </w:p>
    <w:p w:rsidR="0050113F" w:rsidRDefault="0050113F">
      <w:pPr>
        <w:spacing w:line="360" w:lineRule="auto"/>
        <w:rPr>
          <w:rFonts w:ascii="宋体"/>
        </w:rPr>
      </w:pPr>
    </w:p>
    <w:p w:rsidR="0050113F" w:rsidRDefault="0050113F">
      <w:pPr>
        <w:spacing w:line="360" w:lineRule="auto"/>
        <w:rPr>
          <w:rFonts w:ascii="宋体"/>
          <w:b/>
          <w:bCs/>
          <w:sz w:val="24"/>
          <w:szCs w:val="24"/>
        </w:rPr>
      </w:pPr>
      <w:r>
        <w:rPr>
          <w:rFonts w:ascii="宋体" w:hAnsi="宋体" w:cs="宋体" w:hint="eastAsia"/>
          <w:b/>
          <w:bCs/>
          <w:sz w:val="24"/>
          <w:szCs w:val="24"/>
        </w:rPr>
        <w:t>说明：</w:t>
      </w:r>
      <w:r>
        <w:rPr>
          <w:rFonts w:ascii="宋体" w:hAnsi="宋体" w:cs="宋体"/>
          <w:b/>
          <w:bCs/>
          <w:sz w:val="24"/>
          <w:szCs w:val="24"/>
        </w:rPr>
        <w:t>8.1</w:t>
      </w:r>
      <w:r>
        <w:rPr>
          <w:rFonts w:ascii="宋体" w:hAnsi="宋体" w:cs="宋体" w:hint="eastAsia"/>
          <w:b/>
          <w:bCs/>
          <w:sz w:val="24"/>
          <w:szCs w:val="24"/>
        </w:rPr>
        <w:t>、提供履行合同所必需的设备和专业技术能力的证明材料。</w:t>
      </w:r>
    </w:p>
    <w:p w:rsidR="0050113F" w:rsidRDefault="0050113F">
      <w:pPr>
        <w:spacing w:line="360" w:lineRule="auto"/>
        <w:rPr>
          <w:rFonts w:ascii="宋体"/>
          <w:sz w:val="24"/>
          <w:szCs w:val="24"/>
        </w:rPr>
      </w:pPr>
      <w:r>
        <w:rPr>
          <w:rFonts w:ascii="宋体" w:hAnsi="宋体" w:cs="宋体"/>
          <w:sz w:val="24"/>
          <w:szCs w:val="24"/>
        </w:rPr>
        <w:t xml:space="preserve">      8.1.1</w:t>
      </w:r>
      <w:r>
        <w:rPr>
          <w:rFonts w:ascii="宋体" w:hAnsi="宋体" w:cs="宋体" w:hint="eastAsia"/>
          <w:sz w:val="24"/>
          <w:szCs w:val="24"/>
        </w:rPr>
        <w:t>、拟投入本项目的设备；</w:t>
      </w:r>
    </w:p>
    <w:p w:rsidR="0050113F" w:rsidRDefault="0050113F" w:rsidP="004D2708">
      <w:pPr>
        <w:spacing w:line="360" w:lineRule="auto"/>
        <w:ind w:firstLineChars="300" w:firstLine="31680"/>
        <w:rPr>
          <w:rFonts w:ascii="宋体"/>
          <w:sz w:val="24"/>
          <w:szCs w:val="24"/>
        </w:rPr>
      </w:pPr>
      <w:r>
        <w:rPr>
          <w:rFonts w:ascii="宋体" w:hAnsi="宋体" w:cs="宋体"/>
          <w:sz w:val="24"/>
          <w:szCs w:val="24"/>
        </w:rPr>
        <w:t>8.1.2</w:t>
      </w:r>
      <w:r>
        <w:rPr>
          <w:rFonts w:ascii="宋体" w:hAnsi="宋体" w:cs="宋体" w:hint="eastAsia"/>
          <w:sz w:val="24"/>
          <w:szCs w:val="24"/>
        </w:rPr>
        <w:t>、拟投入本项目的人员；</w:t>
      </w:r>
    </w:p>
    <w:p w:rsidR="0050113F" w:rsidRDefault="0050113F" w:rsidP="004D2708">
      <w:pPr>
        <w:spacing w:line="360" w:lineRule="auto"/>
        <w:ind w:firstLineChars="300" w:firstLine="31680"/>
        <w:rPr>
          <w:rFonts w:ascii="宋体"/>
          <w:sz w:val="24"/>
          <w:szCs w:val="24"/>
        </w:rPr>
      </w:pPr>
      <w:r>
        <w:rPr>
          <w:rFonts w:ascii="宋体" w:hAnsi="宋体" w:cs="宋体"/>
          <w:sz w:val="24"/>
          <w:szCs w:val="24"/>
        </w:rPr>
        <w:t>8.1.3</w:t>
      </w:r>
      <w:r>
        <w:rPr>
          <w:rFonts w:ascii="宋体" w:hAnsi="宋体" w:cs="宋体" w:hint="eastAsia"/>
          <w:sz w:val="24"/>
          <w:szCs w:val="24"/>
        </w:rPr>
        <w:t>、其它。</w:t>
      </w:r>
    </w:p>
    <w:p w:rsidR="0050113F" w:rsidRDefault="0050113F" w:rsidP="004D2708">
      <w:pPr>
        <w:spacing w:line="360" w:lineRule="auto"/>
        <w:ind w:firstLineChars="300" w:firstLine="31680"/>
        <w:rPr>
          <w:rFonts w:ascii="宋体"/>
          <w:sz w:val="24"/>
          <w:szCs w:val="24"/>
        </w:rPr>
      </w:pPr>
    </w:p>
    <w:p w:rsidR="0050113F" w:rsidRDefault="0050113F" w:rsidP="004D2708">
      <w:pPr>
        <w:spacing w:line="360" w:lineRule="auto"/>
        <w:ind w:leftChars="273" w:left="31680" w:hangingChars="350" w:firstLine="31680"/>
        <w:rPr>
          <w:rFonts w:ascii="宋体"/>
          <w:sz w:val="24"/>
          <w:szCs w:val="24"/>
        </w:rPr>
      </w:pPr>
      <w:r>
        <w:rPr>
          <w:rFonts w:ascii="宋体" w:hAnsi="宋体" w:cs="宋体" w:hint="eastAsia"/>
          <w:sz w:val="24"/>
          <w:szCs w:val="24"/>
        </w:rPr>
        <w:t>供应商：</w:t>
      </w:r>
      <w:r>
        <w:rPr>
          <w:rFonts w:ascii="宋体"/>
          <w:sz w:val="24"/>
          <w:szCs w:val="24"/>
          <w:u w:val="single"/>
        </w:rPr>
        <w:tab/>
      </w:r>
      <w:r>
        <w:rPr>
          <w:rFonts w:ascii="宋体"/>
          <w:sz w:val="24"/>
          <w:szCs w:val="24"/>
          <w:u w:val="single"/>
        </w:rPr>
        <w:tab/>
      </w:r>
      <w:r>
        <w:rPr>
          <w:rFonts w:ascii="宋体"/>
          <w:sz w:val="24"/>
          <w:szCs w:val="24"/>
          <w:u w:val="single"/>
        </w:rPr>
        <w:tab/>
      </w:r>
      <w:r>
        <w:rPr>
          <w:rFonts w:ascii="宋体"/>
          <w:sz w:val="24"/>
          <w:szCs w:val="24"/>
          <w:u w:val="single"/>
        </w:rPr>
        <w:tab/>
      </w:r>
      <w:r>
        <w:rPr>
          <w:rFonts w:ascii="宋体" w:hAnsi="宋体" w:cs="宋体"/>
          <w:sz w:val="24"/>
          <w:szCs w:val="24"/>
          <w:u w:val="single"/>
        </w:rPr>
        <w:t xml:space="preserve">                 </w:t>
      </w:r>
      <w:r>
        <w:rPr>
          <w:rFonts w:ascii="宋体"/>
          <w:sz w:val="24"/>
          <w:szCs w:val="24"/>
          <w:u w:val="single"/>
        </w:rPr>
        <w:tab/>
      </w:r>
      <w:r>
        <w:rPr>
          <w:rFonts w:ascii="宋体" w:hAnsi="宋体" w:cs="宋体"/>
          <w:sz w:val="24"/>
          <w:szCs w:val="24"/>
          <w:u w:val="single"/>
        </w:rPr>
        <w:t xml:space="preserve">    </w:t>
      </w:r>
      <w:r>
        <w:rPr>
          <w:rFonts w:ascii="宋体" w:hAnsi="宋体" w:cs="宋体"/>
          <w:sz w:val="24"/>
          <w:szCs w:val="24"/>
          <w:u w:val="single"/>
        </w:rPr>
        <w:tab/>
      </w:r>
      <w:r>
        <w:rPr>
          <w:rFonts w:ascii="宋体" w:hAnsi="宋体" w:cs="宋体" w:hint="eastAsia"/>
          <w:sz w:val="24"/>
          <w:szCs w:val="24"/>
        </w:rPr>
        <w:t>（</w:t>
      </w:r>
      <w:r>
        <w:rPr>
          <w:rFonts w:hAnsi="宋体" w:cs="宋体" w:hint="eastAsia"/>
          <w:sz w:val="24"/>
          <w:szCs w:val="24"/>
        </w:rPr>
        <w:t>盖供应商单位公章</w:t>
      </w:r>
      <w:r>
        <w:rPr>
          <w:rFonts w:ascii="宋体" w:hAnsi="宋体" w:cs="宋体" w:hint="eastAsia"/>
          <w:sz w:val="24"/>
          <w:szCs w:val="24"/>
        </w:rPr>
        <w:t>）</w:t>
      </w:r>
    </w:p>
    <w:p w:rsidR="0050113F" w:rsidRDefault="0050113F" w:rsidP="004D2708">
      <w:pPr>
        <w:spacing w:line="360" w:lineRule="auto"/>
        <w:ind w:leftChars="257" w:left="31680" w:hanging="1080"/>
        <w:rPr>
          <w:rFonts w:ascii="宋体"/>
          <w:sz w:val="24"/>
          <w:szCs w:val="24"/>
        </w:rPr>
      </w:pPr>
      <w:r>
        <w:rPr>
          <w:rFonts w:hAnsi="宋体" w:cs="宋体" w:hint="eastAsia"/>
          <w:sz w:val="24"/>
          <w:szCs w:val="24"/>
          <w:u w:val="single" w:color="FFFFFF"/>
        </w:rPr>
        <w:t>法定代表人（或非法人组织负责人）</w:t>
      </w:r>
      <w:r>
        <w:rPr>
          <w:rFonts w:hAnsi="宋体" w:cs="宋体" w:hint="eastAsia"/>
          <w:sz w:val="24"/>
          <w:szCs w:val="24"/>
        </w:rPr>
        <w:t>：</w:t>
      </w:r>
      <w:r>
        <w:rPr>
          <w:rFonts w:hAnsi="宋体"/>
          <w:sz w:val="24"/>
          <w:szCs w:val="24"/>
          <w:u w:val="single"/>
        </w:rPr>
        <w:t xml:space="preserve">            </w:t>
      </w:r>
      <w:r>
        <w:rPr>
          <w:rFonts w:hAnsi="宋体" w:cs="宋体" w:hint="eastAsia"/>
          <w:sz w:val="24"/>
          <w:szCs w:val="24"/>
        </w:rPr>
        <w:t>（签字或盖个人章）</w:t>
      </w:r>
    </w:p>
    <w:p w:rsidR="0050113F" w:rsidRDefault="0050113F" w:rsidP="004D2708">
      <w:pPr>
        <w:spacing w:line="360" w:lineRule="auto"/>
        <w:ind w:firstLineChars="250" w:firstLine="31680"/>
        <w:rPr>
          <w:rFonts w:ascii="宋体"/>
          <w:sz w:val="24"/>
          <w:szCs w:val="24"/>
        </w:rPr>
      </w:pPr>
      <w:r>
        <w:rPr>
          <w:rFonts w:ascii="宋体" w:hAnsi="宋体" w:cs="宋体" w:hint="eastAsia"/>
          <w:sz w:val="24"/>
          <w:szCs w:val="24"/>
        </w:rPr>
        <w:t xml:space="preserve">日期：　　</w:t>
      </w:r>
      <w:r>
        <w:rPr>
          <w:rFonts w:ascii="宋体" w:hAnsi="宋体" w:cs="宋体"/>
          <w:sz w:val="24"/>
          <w:szCs w:val="24"/>
        </w:rPr>
        <w:t xml:space="preserve"> </w:t>
      </w:r>
      <w:r>
        <w:rPr>
          <w:rFonts w:ascii="宋体" w:hAnsi="宋体" w:cs="宋体" w:hint="eastAsia"/>
          <w:sz w:val="24"/>
          <w:szCs w:val="24"/>
        </w:rPr>
        <w:t xml:space="preserve">　年　　月</w:t>
      </w:r>
      <w:r>
        <w:rPr>
          <w:rFonts w:ascii="宋体" w:hAnsi="宋体" w:cs="宋体"/>
          <w:sz w:val="24"/>
          <w:szCs w:val="24"/>
        </w:rPr>
        <w:t xml:space="preserve"> </w:t>
      </w:r>
      <w:r>
        <w:rPr>
          <w:rFonts w:ascii="宋体" w:hAnsi="宋体" w:cs="宋体" w:hint="eastAsia"/>
          <w:sz w:val="24"/>
          <w:szCs w:val="24"/>
        </w:rPr>
        <w:t xml:space="preserve">　日</w:t>
      </w:r>
    </w:p>
    <w:p w:rsidR="0050113F" w:rsidRDefault="0050113F">
      <w:pPr>
        <w:spacing w:line="360" w:lineRule="auto"/>
        <w:rPr>
          <w:rFonts w:ascii="宋体"/>
          <w:sz w:val="24"/>
          <w:szCs w:val="24"/>
        </w:rPr>
      </w:pPr>
    </w:p>
    <w:p w:rsidR="0050113F" w:rsidRDefault="0050113F">
      <w:pPr>
        <w:spacing w:line="360" w:lineRule="auto"/>
        <w:rPr>
          <w:rFonts w:ascii="宋体"/>
          <w:sz w:val="24"/>
          <w:szCs w:val="24"/>
        </w:rPr>
      </w:pPr>
    </w:p>
    <w:p w:rsidR="0050113F" w:rsidRDefault="0050113F">
      <w:pPr>
        <w:spacing w:line="360" w:lineRule="auto"/>
        <w:rPr>
          <w:rFonts w:ascii="宋体"/>
          <w:sz w:val="24"/>
          <w:szCs w:val="24"/>
        </w:rPr>
      </w:pPr>
    </w:p>
    <w:p w:rsidR="0050113F" w:rsidRDefault="0050113F">
      <w:pPr>
        <w:spacing w:line="360" w:lineRule="auto"/>
        <w:rPr>
          <w:rFonts w:ascii="宋体"/>
          <w:sz w:val="24"/>
          <w:szCs w:val="24"/>
        </w:rPr>
      </w:pPr>
    </w:p>
    <w:p w:rsidR="0050113F" w:rsidRDefault="0050113F">
      <w:pPr>
        <w:spacing w:line="360" w:lineRule="auto"/>
        <w:rPr>
          <w:rFonts w:ascii="宋体"/>
          <w:sz w:val="24"/>
          <w:szCs w:val="24"/>
        </w:rPr>
      </w:pPr>
    </w:p>
    <w:p w:rsidR="0050113F" w:rsidRDefault="0050113F">
      <w:pPr>
        <w:spacing w:line="360" w:lineRule="auto"/>
        <w:rPr>
          <w:rFonts w:ascii="宋体"/>
          <w:sz w:val="24"/>
          <w:szCs w:val="24"/>
        </w:rPr>
      </w:pPr>
    </w:p>
    <w:p w:rsidR="0050113F" w:rsidRDefault="0050113F">
      <w:pPr>
        <w:spacing w:line="360" w:lineRule="auto"/>
        <w:rPr>
          <w:rFonts w:ascii="宋体"/>
          <w:sz w:val="24"/>
          <w:szCs w:val="24"/>
        </w:rPr>
      </w:pPr>
    </w:p>
    <w:p w:rsidR="0050113F" w:rsidRDefault="0050113F">
      <w:pPr>
        <w:spacing w:line="360" w:lineRule="auto"/>
        <w:rPr>
          <w:rFonts w:ascii="宋体"/>
          <w:sz w:val="24"/>
          <w:szCs w:val="24"/>
        </w:rPr>
      </w:pPr>
    </w:p>
    <w:p w:rsidR="0050113F" w:rsidRDefault="0050113F">
      <w:pPr>
        <w:spacing w:line="360" w:lineRule="auto"/>
        <w:rPr>
          <w:rFonts w:ascii="宋体"/>
          <w:sz w:val="24"/>
          <w:szCs w:val="24"/>
        </w:rPr>
      </w:pPr>
    </w:p>
    <w:p w:rsidR="0050113F" w:rsidRDefault="0050113F">
      <w:pPr>
        <w:spacing w:line="360" w:lineRule="auto"/>
        <w:rPr>
          <w:rFonts w:ascii="宋体"/>
          <w:sz w:val="24"/>
          <w:szCs w:val="24"/>
        </w:rPr>
      </w:pPr>
    </w:p>
    <w:p w:rsidR="0050113F" w:rsidRDefault="0050113F">
      <w:pPr>
        <w:spacing w:line="360" w:lineRule="auto"/>
        <w:rPr>
          <w:rFonts w:ascii="宋体"/>
          <w:sz w:val="24"/>
          <w:szCs w:val="24"/>
        </w:rPr>
      </w:pPr>
    </w:p>
    <w:p w:rsidR="0050113F" w:rsidRDefault="0050113F">
      <w:pPr>
        <w:spacing w:line="360" w:lineRule="auto"/>
        <w:rPr>
          <w:rFonts w:ascii="宋体"/>
          <w:sz w:val="24"/>
          <w:szCs w:val="24"/>
        </w:rPr>
      </w:pPr>
    </w:p>
    <w:p w:rsidR="0050113F" w:rsidRDefault="0050113F">
      <w:pPr>
        <w:spacing w:line="360" w:lineRule="auto"/>
        <w:rPr>
          <w:rFonts w:ascii="宋体"/>
          <w:sz w:val="24"/>
          <w:szCs w:val="24"/>
        </w:rPr>
      </w:pPr>
    </w:p>
    <w:p w:rsidR="0050113F" w:rsidRDefault="0050113F">
      <w:pPr>
        <w:spacing w:line="360" w:lineRule="auto"/>
        <w:rPr>
          <w:rFonts w:ascii="宋体"/>
          <w:sz w:val="24"/>
          <w:szCs w:val="24"/>
        </w:rPr>
      </w:pPr>
    </w:p>
    <w:p w:rsidR="0050113F" w:rsidRDefault="0050113F">
      <w:pPr>
        <w:spacing w:line="360" w:lineRule="auto"/>
        <w:rPr>
          <w:rFonts w:ascii="宋体"/>
          <w:sz w:val="24"/>
          <w:szCs w:val="24"/>
        </w:rPr>
      </w:pPr>
    </w:p>
    <w:p w:rsidR="0050113F" w:rsidRDefault="0050113F">
      <w:pPr>
        <w:spacing w:line="360" w:lineRule="auto"/>
        <w:rPr>
          <w:rFonts w:ascii="宋体"/>
          <w:sz w:val="24"/>
          <w:szCs w:val="24"/>
        </w:rPr>
      </w:pPr>
    </w:p>
    <w:p w:rsidR="0050113F" w:rsidRDefault="0050113F">
      <w:pPr>
        <w:spacing w:line="360" w:lineRule="auto"/>
        <w:rPr>
          <w:rFonts w:ascii="宋体"/>
          <w:sz w:val="24"/>
          <w:szCs w:val="24"/>
        </w:rPr>
      </w:pPr>
    </w:p>
    <w:p w:rsidR="0050113F" w:rsidRDefault="0050113F">
      <w:pPr>
        <w:spacing w:line="360" w:lineRule="auto"/>
        <w:rPr>
          <w:rFonts w:ascii="宋体"/>
        </w:rPr>
      </w:pPr>
    </w:p>
    <w:p w:rsidR="0050113F" w:rsidRDefault="0050113F">
      <w:pPr>
        <w:pStyle w:val="Heading2"/>
        <w:widowControl/>
        <w:jc w:val="center"/>
        <w:rPr>
          <w:rFonts w:ascii="宋体" w:eastAsia="宋体" w:hAnsi="宋体" w:cs="Times New Roman"/>
          <w:sz w:val="24"/>
          <w:szCs w:val="24"/>
        </w:rPr>
      </w:pPr>
      <w:bookmarkStart w:id="548" w:name="_Toc15048341"/>
      <w:bookmarkStart w:id="549" w:name="_Toc532473500"/>
      <w:bookmarkStart w:id="550" w:name="_Toc5710"/>
      <w:bookmarkStart w:id="551" w:name="_Toc18754"/>
      <w:bookmarkStart w:id="552" w:name="_Toc515647810"/>
      <w:bookmarkStart w:id="553" w:name="_Toc110952145"/>
      <w:r>
        <w:rPr>
          <w:rFonts w:ascii="宋体" w:hAnsi="宋体" w:cs="宋体"/>
          <w:b w:val="0"/>
          <w:bCs w:val="0"/>
          <w:kern w:val="0"/>
          <w:sz w:val="28"/>
          <w:szCs w:val="28"/>
        </w:rPr>
        <w:t>9</w:t>
      </w:r>
      <w:r>
        <w:rPr>
          <w:rFonts w:ascii="宋体" w:hAnsi="宋体" w:cs="黑体" w:hint="eastAsia"/>
          <w:b w:val="0"/>
          <w:bCs w:val="0"/>
          <w:kern w:val="0"/>
          <w:sz w:val="28"/>
          <w:szCs w:val="28"/>
        </w:rPr>
        <w:t>、依法缴纳税收和社会保障资金的记录</w:t>
      </w:r>
      <w:bookmarkEnd w:id="548"/>
      <w:bookmarkEnd w:id="549"/>
      <w:bookmarkEnd w:id="550"/>
      <w:bookmarkEnd w:id="551"/>
      <w:bookmarkEnd w:id="552"/>
      <w:bookmarkEnd w:id="553"/>
    </w:p>
    <w:p w:rsidR="0050113F" w:rsidRDefault="0050113F" w:rsidP="004D2708">
      <w:pPr>
        <w:pStyle w:val="PlainText"/>
        <w:tabs>
          <w:tab w:val="left" w:pos="5580"/>
        </w:tabs>
        <w:spacing w:line="360" w:lineRule="auto"/>
        <w:ind w:leftChars="257" w:left="31680" w:hanging="540"/>
        <w:jc w:val="center"/>
        <w:rPr>
          <w:rFonts w:hAnsi="宋体" w:cs="Times New Roman"/>
          <w:b/>
          <w:bCs/>
          <w:sz w:val="24"/>
          <w:szCs w:val="24"/>
        </w:rPr>
      </w:pPr>
    </w:p>
    <w:p w:rsidR="0050113F" w:rsidRDefault="0050113F" w:rsidP="004D2708">
      <w:pPr>
        <w:spacing w:line="360" w:lineRule="auto"/>
        <w:ind w:firstLineChars="200" w:firstLine="31680"/>
        <w:rPr>
          <w:rFonts w:ascii="宋体"/>
          <w:sz w:val="24"/>
          <w:szCs w:val="24"/>
        </w:rPr>
      </w:pPr>
      <w:r>
        <w:rPr>
          <w:rFonts w:ascii="宋体" w:hAnsi="宋体" w:cs="宋体" w:hint="eastAsia"/>
          <w:sz w:val="24"/>
          <w:szCs w:val="24"/>
        </w:rPr>
        <w:t>供应商应提供资料：</w:t>
      </w:r>
    </w:p>
    <w:p w:rsidR="0050113F" w:rsidRDefault="0050113F">
      <w:pPr>
        <w:pStyle w:val="PlainText"/>
        <w:tabs>
          <w:tab w:val="left" w:pos="5580"/>
        </w:tabs>
        <w:spacing w:line="360" w:lineRule="auto"/>
        <w:ind w:left="539"/>
        <w:rPr>
          <w:rFonts w:hAnsi="宋体" w:cs="Times New Roman"/>
          <w:sz w:val="24"/>
          <w:szCs w:val="24"/>
        </w:rPr>
      </w:pPr>
      <w:r>
        <w:rPr>
          <w:rFonts w:hAnsi="宋体"/>
          <w:sz w:val="24"/>
          <w:szCs w:val="24"/>
        </w:rPr>
        <w:t>9.1</w:t>
      </w:r>
      <w:r>
        <w:rPr>
          <w:rFonts w:hAnsi="宋体" w:hint="eastAsia"/>
          <w:sz w:val="24"/>
          <w:szCs w:val="24"/>
        </w:rPr>
        <w:t>、由供应商承诺本单位具有依法缴纳税收和社会保障资金的良好记录（格式自拟）。如果是联合体投标，联合体各方均需提供上述资料。</w:t>
      </w:r>
    </w:p>
    <w:p w:rsidR="0050113F" w:rsidRDefault="0050113F">
      <w:pPr>
        <w:pStyle w:val="PlainText"/>
        <w:tabs>
          <w:tab w:val="left" w:pos="5580"/>
        </w:tabs>
        <w:spacing w:line="360" w:lineRule="auto"/>
        <w:ind w:left="539"/>
        <w:rPr>
          <w:rFonts w:hAnsi="宋体" w:cs="Times New Roman"/>
          <w:sz w:val="24"/>
          <w:szCs w:val="24"/>
        </w:rPr>
      </w:pPr>
    </w:p>
    <w:p w:rsidR="0050113F" w:rsidRDefault="0050113F">
      <w:pPr>
        <w:pStyle w:val="PlainText"/>
        <w:tabs>
          <w:tab w:val="left" w:pos="5580"/>
        </w:tabs>
        <w:spacing w:line="360" w:lineRule="auto"/>
        <w:ind w:left="539"/>
        <w:rPr>
          <w:rFonts w:hAnsi="宋体" w:cs="Times New Roman"/>
          <w:sz w:val="24"/>
          <w:szCs w:val="24"/>
        </w:rPr>
      </w:pPr>
    </w:p>
    <w:p w:rsidR="0050113F" w:rsidRDefault="0050113F">
      <w:pPr>
        <w:pStyle w:val="PlainText"/>
        <w:tabs>
          <w:tab w:val="left" w:pos="5580"/>
        </w:tabs>
        <w:spacing w:line="360" w:lineRule="auto"/>
        <w:ind w:left="539"/>
        <w:rPr>
          <w:rFonts w:hAnsi="宋体" w:cs="Times New Roman"/>
          <w:sz w:val="24"/>
          <w:szCs w:val="24"/>
        </w:rPr>
      </w:pPr>
    </w:p>
    <w:p w:rsidR="0050113F" w:rsidRDefault="0050113F" w:rsidP="004D2708">
      <w:pPr>
        <w:spacing w:line="360" w:lineRule="auto"/>
        <w:ind w:leftChars="273" w:left="31680" w:hangingChars="350" w:firstLine="31680"/>
        <w:rPr>
          <w:rFonts w:ascii="宋体"/>
          <w:sz w:val="24"/>
          <w:szCs w:val="24"/>
        </w:rPr>
      </w:pPr>
      <w:r>
        <w:rPr>
          <w:rFonts w:ascii="宋体" w:hAnsi="宋体" w:cs="宋体" w:hint="eastAsia"/>
          <w:sz w:val="24"/>
          <w:szCs w:val="24"/>
        </w:rPr>
        <w:t>供应商：</w:t>
      </w:r>
      <w:r>
        <w:rPr>
          <w:rFonts w:ascii="宋体"/>
          <w:sz w:val="24"/>
          <w:szCs w:val="24"/>
          <w:u w:val="single"/>
        </w:rPr>
        <w:tab/>
      </w:r>
      <w:r>
        <w:rPr>
          <w:rFonts w:ascii="宋体"/>
          <w:sz w:val="24"/>
          <w:szCs w:val="24"/>
          <w:u w:val="single"/>
        </w:rPr>
        <w:tab/>
      </w:r>
      <w:r>
        <w:rPr>
          <w:rFonts w:ascii="宋体"/>
          <w:sz w:val="24"/>
          <w:szCs w:val="24"/>
          <w:u w:val="single"/>
        </w:rPr>
        <w:tab/>
      </w:r>
      <w:r>
        <w:rPr>
          <w:rFonts w:ascii="宋体"/>
          <w:sz w:val="24"/>
          <w:szCs w:val="24"/>
          <w:u w:val="single"/>
        </w:rPr>
        <w:tab/>
      </w:r>
      <w:r>
        <w:rPr>
          <w:rFonts w:ascii="宋体" w:hAnsi="宋体" w:cs="宋体"/>
          <w:sz w:val="24"/>
          <w:szCs w:val="24"/>
          <w:u w:val="single"/>
        </w:rPr>
        <w:t xml:space="preserve">                 </w:t>
      </w:r>
      <w:r>
        <w:rPr>
          <w:rFonts w:ascii="宋体"/>
          <w:sz w:val="24"/>
          <w:szCs w:val="24"/>
          <w:u w:val="single"/>
        </w:rPr>
        <w:tab/>
      </w:r>
      <w:r>
        <w:rPr>
          <w:rFonts w:ascii="宋体" w:hAnsi="宋体" w:cs="宋体"/>
          <w:sz w:val="24"/>
          <w:szCs w:val="24"/>
          <w:u w:val="single"/>
        </w:rPr>
        <w:t xml:space="preserve">    </w:t>
      </w:r>
      <w:r>
        <w:rPr>
          <w:rFonts w:ascii="宋体" w:hAnsi="宋体" w:cs="宋体"/>
          <w:sz w:val="24"/>
          <w:szCs w:val="24"/>
          <w:u w:val="single"/>
        </w:rPr>
        <w:tab/>
      </w:r>
      <w:r>
        <w:rPr>
          <w:rFonts w:ascii="宋体" w:hAnsi="宋体" w:cs="宋体" w:hint="eastAsia"/>
          <w:sz w:val="24"/>
          <w:szCs w:val="24"/>
        </w:rPr>
        <w:t>（</w:t>
      </w:r>
      <w:r>
        <w:rPr>
          <w:rFonts w:hAnsi="宋体" w:cs="宋体" w:hint="eastAsia"/>
          <w:sz w:val="24"/>
          <w:szCs w:val="24"/>
        </w:rPr>
        <w:t>盖供应商单位公章</w:t>
      </w:r>
      <w:r>
        <w:rPr>
          <w:rFonts w:ascii="宋体" w:hAnsi="宋体" w:cs="宋体" w:hint="eastAsia"/>
          <w:sz w:val="24"/>
          <w:szCs w:val="24"/>
        </w:rPr>
        <w:t>）</w:t>
      </w:r>
    </w:p>
    <w:p w:rsidR="0050113F" w:rsidRDefault="0050113F" w:rsidP="004D2708">
      <w:pPr>
        <w:spacing w:line="360" w:lineRule="auto"/>
        <w:ind w:leftChars="257" w:left="31680" w:hanging="1080"/>
        <w:rPr>
          <w:rFonts w:ascii="宋体"/>
          <w:sz w:val="24"/>
          <w:szCs w:val="24"/>
        </w:rPr>
      </w:pPr>
      <w:r>
        <w:rPr>
          <w:rFonts w:hAnsi="宋体" w:cs="宋体" w:hint="eastAsia"/>
          <w:sz w:val="24"/>
          <w:szCs w:val="24"/>
          <w:u w:val="single" w:color="FFFFFF"/>
        </w:rPr>
        <w:t>法定代表人（或非法人组织负责人）</w:t>
      </w:r>
      <w:r>
        <w:rPr>
          <w:rFonts w:hAnsi="宋体" w:cs="宋体" w:hint="eastAsia"/>
          <w:sz w:val="24"/>
          <w:szCs w:val="24"/>
        </w:rPr>
        <w:t>：</w:t>
      </w:r>
      <w:r>
        <w:rPr>
          <w:rFonts w:hAnsi="宋体"/>
          <w:sz w:val="24"/>
          <w:szCs w:val="24"/>
          <w:u w:val="single"/>
        </w:rPr>
        <w:t xml:space="preserve">            </w:t>
      </w:r>
      <w:r>
        <w:rPr>
          <w:rFonts w:hAnsi="宋体" w:cs="宋体" w:hint="eastAsia"/>
          <w:sz w:val="24"/>
          <w:szCs w:val="24"/>
        </w:rPr>
        <w:t>（签字或盖个人章）</w:t>
      </w:r>
    </w:p>
    <w:p w:rsidR="0050113F" w:rsidRDefault="0050113F" w:rsidP="004D2708">
      <w:pPr>
        <w:spacing w:line="360" w:lineRule="auto"/>
        <w:ind w:firstLineChars="250" w:firstLine="31680"/>
        <w:rPr>
          <w:rFonts w:ascii="宋体"/>
          <w:sz w:val="24"/>
          <w:szCs w:val="24"/>
        </w:rPr>
      </w:pPr>
      <w:r>
        <w:rPr>
          <w:rFonts w:ascii="宋体" w:hAnsi="宋体" w:cs="宋体" w:hint="eastAsia"/>
          <w:sz w:val="24"/>
          <w:szCs w:val="24"/>
        </w:rPr>
        <w:t xml:space="preserve">日期：　　</w:t>
      </w:r>
      <w:r>
        <w:rPr>
          <w:rFonts w:ascii="宋体" w:hAnsi="宋体" w:cs="宋体"/>
          <w:sz w:val="24"/>
          <w:szCs w:val="24"/>
        </w:rPr>
        <w:t xml:space="preserve"> </w:t>
      </w:r>
      <w:r>
        <w:rPr>
          <w:rFonts w:ascii="宋体" w:hAnsi="宋体" w:cs="宋体" w:hint="eastAsia"/>
          <w:sz w:val="24"/>
          <w:szCs w:val="24"/>
        </w:rPr>
        <w:t xml:space="preserve">　年　　月</w:t>
      </w:r>
      <w:r>
        <w:rPr>
          <w:rFonts w:ascii="宋体" w:hAnsi="宋体" w:cs="宋体"/>
          <w:sz w:val="24"/>
          <w:szCs w:val="24"/>
        </w:rPr>
        <w:t xml:space="preserve"> </w:t>
      </w:r>
      <w:r>
        <w:rPr>
          <w:rFonts w:ascii="宋体" w:hAnsi="宋体" w:cs="宋体" w:hint="eastAsia"/>
          <w:sz w:val="24"/>
          <w:szCs w:val="24"/>
        </w:rPr>
        <w:t xml:space="preserve">　日</w:t>
      </w:r>
    </w:p>
    <w:p w:rsidR="0050113F" w:rsidRDefault="0050113F">
      <w:pPr>
        <w:pStyle w:val="PlainText"/>
        <w:tabs>
          <w:tab w:val="left" w:pos="5580"/>
        </w:tabs>
        <w:spacing w:line="360" w:lineRule="auto"/>
        <w:ind w:left="539"/>
        <w:rPr>
          <w:rFonts w:hAnsi="宋体" w:cs="Times New Roman"/>
          <w:sz w:val="24"/>
          <w:szCs w:val="24"/>
        </w:rPr>
      </w:pPr>
    </w:p>
    <w:p w:rsidR="0050113F" w:rsidRDefault="0050113F">
      <w:pPr>
        <w:pStyle w:val="PlainText"/>
        <w:tabs>
          <w:tab w:val="left" w:pos="5580"/>
        </w:tabs>
        <w:spacing w:line="360" w:lineRule="auto"/>
        <w:ind w:left="539"/>
        <w:rPr>
          <w:rFonts w:hAnsi="宋体" w:cs="Times New Roman"/>
          <w:sz w:val="24"/>
          <w:szCs w:val="24"/>
        </w:rPr>
      </w:pPr>
    </w:p>
    <w:p w:rsidR="0050113F" w:rsidRDefault="0050113F">
      <w:pPr>
        <w:pStyle w:val="PlainText"/>
        <w:tabs>
          <w:tab w:val="left" w:pos="5580"/>
        </w:tabs>
        <w:spacing w:line="360" w:lineRule="auto"/>
        <w:ind w:left="539"/>
        <w:rPr>
          <w:rFonts w:hAnsi="宋体" w:cs="Times New Roman"/>
          <w:sz w:val="24"/>
          <w:szCs w:val="24"/>
        </w:rPr>
      </w:pPr>
    </w:p>
    <w:p w:rsidR="0050113F" w:rsidRDefault="0050113F">
      <w:pPr>
        <w:pStyle w:val="PlainText"/>
        <w:tabs>
          <w:tab w:val="left" w:pos="5580"/>
        </w:tabs>
        <w:spacing w:line="360" w:lineRule="auto"/>
        <w:ind w:left="539"/>
        <w:rPr>
          <w:rFonts w:hAnsi="宋体" w:cs="Times New Roman"/>
          <w:b/>
          <w:bCs/>
          <w:sz w:val="24"/>
          <w:szCs w:val="24"/>
        </w:rPr>
      </w:pPr>
      <w:r>
        <w:rPr>
          <w:rFonts w:hAnsi="宋体"/>
          <w:sz w:val="24"/>
          <w:szCs w:val="24"/>
        </w:rPr>
        <w:t>9.2</w:t>
      </w:r>
      <w:r>
        <w:rPr>
          <w:rFonts w:hAnsi="宋体" w:hint="eastAsia"/>
          <w:sz w:val="24"/>
          <w:szCs w:val="24"/>
        </w:rPr>
        <w:t>、供应商</w:t>
      </w:r>
      <w:r>
        <w:rPr>
          <w:rFonts w:hAnsi="宋体" w:hint="eastAsia"/>
          <w:sz w:val="24"/>
          <w:szCs w:val="24"/>
          <w:shd w:val="clear" w:color="auto" w:fill="FFFFFF"/>
        </w:rPr>
        <w:t>应提供</w:t>
      </w:r>
      <w:r>
        <w:rPr>
          <w:rFonts w:hAnsi="宋体"/>
          <w:sz w:val="24"/>
          <w:szCs w:val="24"/>
          <w:shd w:val="clear" w:color="auto" w:fill="FFFFFF"/>
        </w:rPr>
        <w:t>2022</w:t>
      </w:r>
      <w:r>
        <w:rPr>
          <w:rFonts w:hAnsi="宋体" w:hint="eastAsia"/>
          <w:sz w:val="24"/>
          <w:szCs w:val="24"/>
          <w:shd w:val="clear" w:color="auto" w:fill="FFFFFF"/>
        </w:rPr>
        <w:t>年</w:t>
      </w:r>
      <w:r>
        <w:rPr>
          <w:rFonts w:hAnsi="宋体"/>
          <w:sz w:val="24"/>
          <w:szCs w:val="24"/>
          <w:shd w:val="clear" w:color="auto" w:fill="FFFFFF"/>
        </w:rPr>
        <w:t>1</w:t>
      </w:r>
      <w:r>
        <w:rPr>
          <w:rFonts w:hAnsi="宋体" w:hint="eastAsia"/>
          <w:sz w:val="24"/>
          <w:szCs w:val="24"/>
          <w:shd w:val="clear" w:color="auto" w:fill="FFFFFF"/>
        </w:rPr>
        <w:t>月</w:t>
      </w:r>
      <w:r>
        <w:rPr>
          <w:rFonts w:hAnsi="宋体"/>
          <w:sz w:val="24"/>
          <w:szCs w:val="24"/>
          <w:shd w:val="clear" w:color="auto" w:fill="FFFFFF"/>
        </w:rPr>
        <w:t>1</w:t>
      </w:r>
      <w:r>
        <w:rPr>
          <w:rFonts w:hAnsi="宋体" w:hint="eastAsia"/>
          <w:sz w:val="24"/>
          <w:szCs w:val="24"/>
          <w:shd w:val="clear" w:color="auto" w:fill="FFFFFF"/>
        </w:rPr>
        <w:t>日以来至少一个月的</w:t>
      </w:r>
      <w:r>
        <w:rPr>
          <w:rFonts w:hAnsi="宋体" w:hint="eastAsia"/>
          <w:sz w:val="24"/>
          <w:szCs w:val="24"/>
        </w:rPr>
        <w:t>依法交纳税收和社会保障资金记录证明文件的复印件。如果是联合体投标，联合体各方均需提供上述资料。</w:t>
      </w:r>
    </w:p>
    <w:p w:rsidR="0050113F" w:rsidRDefault="0050113F">
      <w:pPr>
        <w:tabs>
          <w:tab w:val="left" w:pos="5580"/>
        </w:tabs>
        <w:spacing w:line="360" w:lineRule="auto"/>
        <w:ind w:left="540"/>
        <w:rPr>
          <w:rFonts w:ascii="宋体"/>
          <w:sz w:val="24"/>
          <w:szCs w:val="24"/>
        </w:rPr>
      </w:pPr>
    </w:p>
    <w:p w:rsidR="0050113F" w:rsidRDefault="0050113F">
      <w:pPr>
        <w:spacing w:line="360" w:lineRule="auto"/>
        <w:rPr>
          <w:rFonts w:ascii="宋体"/>
          <w:sz w:val="24"/>
          <w:szCs w:val="24"/>
        </w:rPr>
      </w:pPr>
    </w:p>
    <w:p w:rsidR="0050113F" w:rsidRDefault="0050113F">
      <w:pPr>
        <w:spacing w:line="360" w:lineRule="auto"/>
        <w:rPr>
          <w:rFonts w:ascii="宋体"/>
          <w:sz w:val="24"/>
          <w:szCs w:val="24"/>
        </w:rPr>
      </w:pPr>
    </w:p>
    <w:p w:rsidR="0050113F" w:rsidRDefault="0050113F">
      <w:pPr>
        <w:rPr>
          <w:rFonts w:ascii="宋体"/>
          <w:kern w:val="0"/>
          <w:sz w:val="28"/>
          <w:szCs w:val="28"/>
        </w:rPr>
      </w:pPr>
      <w:bookmarkStart w:id="554" w:name="_Toc15048342"/>
      <w:bookmarkStart w:id="555" w:name="_Toc95835078"/>
      <w:bookmarkStart w:id="556" w:name="_Toc110952146"/>
      <w:r>
        <w:rPr>
          <w:rFonts w:ascii="宋体"/>
          <w:kern w:val="0"/>
          <w:sz w:val="28"/>
          <w:szCs w:val="28"/>
        </w:rPr>
        <w:br w:type="page"/>
      </w:r>
    </w:p>
    <w:p w:rsidR="0050113F" w:rsidRDefault="0050113F">
      <w:pPr>
        <w:pStyle w:val="Heading2"/>
        <w:widowControl/>
        <w:jc w:val="center"/>
        <w:rPr>
          <w:rFonts w:ascii="宋体" w:eastAsia="宋体" w:hAnsi="宋体" w:cs="Times New Roman"/>
          <w:sz w:val="24"/>
          <w:szCs w:val="24"/>
        </w:rPr>
      </w:pPr>
      <w:r>
        <w:rPr>
          <w:rFonts w:ascii="宋体" w:hAnsi="宋体" w:cs="宋体"/>
          <w:b w:val="0"/>
          <w:bCs w:val="0"/>
          <w:kern w:val="0"/>
          <w:sz w:val="28"/>
          <w:szCs w:val="28"/>
        </w:rPr>
        <w:t xml:space="preserve">10 </w:t>
      </w:r>
      <w:r>
        <w:rPr>
          <w:rFonts w:ascii="宋体" w:hAnsi="宋体" w:cs="黑体" w:hint="eastAsia"/>
          <w:b w:val="0"/>
          <w:bCs w:val="0"/>
          <w:kern w:val="0"/>
          <w:sz w:val="28"/>
          <w:szCs w:val="28"/>
        </w:rPr>
        <w:t>、</w:t>
      </w:r>
      <w:bookmarkStart w:id="557" w:name="_Hlk96070088"/>
      <w:r>
        <w:rPr>
          <w:rFonts w:ascii="宋体" w:hAnsi="宋体" w:cs="黑体" w:hint="eastAsia"/>
          <w:b w:val="0"/>
          <w:bCs w:val="0"/>
          <w:kern w:val="0"/>
          <w:sz w:val="28"/>
          <w:szCs w:val="28"/>
        </w:rPr>
        <w:t>参加政府采购活动前</w:t>
      </w:r>
      <w:r>
        <w:rPr>
          <w:rFonts w:ascii="宋体" w:hAnsi="宋体" w:cs="宋体"/>
          <w:b w:val="0"/>
          <w:bCs w:val="0"/>
          <w:kern w:val="0"/>
          <w:sz w:val="28"/>
          <w:szCs w:val="28"/>
        </w:rPr>
        <w:t>3</w:t>
      </w:r>
      <w:r>
        <w:rPr>
          <w:rFonts w:ascii="宋体" w:hAnsi="宋体" w:cs="黑体" w:hint="eastAsia"/>
          <w:b w:val="0"/>
          <w:bCs w:val="0"/>
          <w:kern w:val="0"/>
          <w:sz w:val="28"/>
          <w:szCs w:val="28"/>
        </w:rPr>
        <w:t>年内</w:t>
      </w:r>
      <w:bookmarkStart w:id="558" w:name="_Toc6008"/>
      <w:bookmarkStart w:id="559" w:name="_Toc1137"/>
      <w:bookmarkStart w:id="560" w:name="_Toc515647812"/>
      <w:r>
        <w:rPr>
          <w:rFonts w:ascii="宋体" w:hAnsi="宋体" w:cs="黑体" w:hint="eastAsia"/>
          <w:b w:val="0"/>
          <w:bCs w:val="0"/>
          <w:kern w:val="0"/>
          <w:sz w:val="28"/>
          <w:szCs w:val="28"/>
        </w:rPr>
        <w:t>在经营活动中没有重大违法记录的</w:t>
      </w:r>
      <w:bookmarkEnd w:id="558"/>
      <w:bookmarkEnd w:id="559"/>
      <w:bookmarkEnd w:id="560"/>
      <w:r>
        <w:rPr>
          <w:rFonts w:ascii="宋体" w:hAnsi="宋体" w:cs="黑体" w:hint="eastAsia"/>
          <w:b w:val="0"/>
          <w:bCs w:val="0"/>
          <w:kern w:val="0"/>
          <w:sz w:val="28"/>
          <w:szCs w:val="28"/>
        </w:rPr>
        <w:t>书面声明</w:t>
      </w:r>
      <w:bookmarkEnd w:id="554"/>
      <w:bookmarkEnd w:id="555"/>
      <w:bookmarkEnd w:id="556"/>
      <w:bookmarkEnd w:id="557"/>
    </w:p>
    <w:p w:rsidR="0050113F" w:rsidRDefault="0050113F" w:rsidP="004D2708">
      <w:pPr>
        <w:pStyle w:val="BodyTextIndent"/>
        <w:spacing w:line="360" w:lineRule="auto"/>
        <w:ind w:left="31680"/>
        <w:jc w:val="left"/>
        <w:rPr>
          <w:rFonts w:ascii="宋体"/>
          <w:sz w:val="24"/>
          <w:szCs w:val="24"/>
        </w:rPr>
      </w:pPr>
    </w:p>
    <w:p w:rsidR="0050113F" w:rsidRDefault="0050113F" w:rsidP="004D2708">
      <w:pPr>
        <w:pStyle w:val="BodyTextIndent"/>
        <w:spacing w:line="360" w:lineRule="auto"/>
        <w:ind w:left="31680"/>
        <w:jc w:val="left"/>
        <w:rPr>
          <w:rFonts w:ascii="宋体"/>
          <w:sz w:val="24"/>
          <w:szCs w:val="24"/>
        </w:rPr>
      </w:pPr>
      <w:r>
        <w:rPr>
          <w:rFonts w:ascii="宋体" w:hAnsi="宋体" w:cs="宋体" w:hint="eastAsia"/>
          <w:sz w:val="24"/>
          <w:szCs w:val="24"/>
          <w:u w:val="single"/>
        </w:rPr>
        <w:t>致：</w:t>
      </w:r>
      <w:r>
        <w:rPr>
          <w:rFonts w:ascii="宋体" w:hAnsi="宋体" w:cs="宋体"/>
          <w:sz w:val="24"/>
          <w:szCs w:val="24"/>
          <w:u w:val="single"/>
        </w:rPr>
        <w:t xml:space="preserve"> </w:t>
      </w:r>
      <w:r>
        <w:rPr>
          <w:rFonts w:ascii="宋体" w:hAnsi="宋体" w:cs="宋体" w:hint="eastAsia"/>
          <w:sz w:val="24"/>
          <w:szCs w:val="24"/>
          <w:u w:val="single"/>
        </w:rPr>
        <w:t>（填写采购人名称）</w:t>
      </w:r>
      <w:r>
        <w:rPr>
          <w:rFonts w:ascii="宋体" w:hAnsi="宋体" w:cs="宋体"/>
          <w:sz w:val="24"/>
          <w:szCs w:val="24"/>
          <w:u w:val="single"/>
        </w:rPr>
        <w:t xml:space="preserve"> </w:t>
      </w:r>
      <w:r>
        <w:rPr>
          <w:rFonts w:ascii="宋体" w:hAnsi="宋体" w:cs="宋体"/>
          <w:sz w:val="24"/>
          <w:szCs w:val="24"/>
        </w:rPr>
        <w:t xml:space="preserve"> </w:t>
      </w:r>
    </w:p>
    <w:p w:rsidR="0050113F" w:rsidRDefault="0050113F" w:rsidP="00D7043C">
      <w:pPr>
        <w:pStyle w:val="BodyTextIndent"/>
        <w:spacing w:line="360" w:lineRule="auto"/>
        <w:ind w:left="31680" w:firstLineChars="200" w:firstLine="31680"/>
        <w:jc w:val="left"/>
        <w:rPr>
          <w:rFonts w:ascii="宋体"/>
          <w:sz w:val="24"/>
          <w:szCs w:val="24"/>
        </w:rPr>
      </w:pPr>
      <w:bookmarkStart w:id="561" w:name="_Hlk96070197"/>
      <w:r>
        <w:rPr>
          <w:rFonts w:ascii="宋体" w:hAnsi="宋体" w:cs="宋体" w:hint="eastAsia"/>
          <w:sz w:val="24"/>
          <w:szCs w:val="24"/>
        </w:rPr>
        <w:t>我单位声明：</w:t>
      </w:r>
    </w:p>
    <w:p w:rsidR="0050113F" w:rsidRDefault="0050113F" w:rsidP="004D2708">
      <w:pPr>
        <w:pStyle w:val="BodyTextIndent"/>
        <w:spacing w:line="360" w:lineRule="auto"/>
        <w:ind w:left="31680" w:firstLineChars="200" w:firstLine="31680"/>
        <w:jc w:val="left"/>
        <w:rPr>
          <w:rFonts w:ascii="宋体"/>
          <w:sz w:val="24"/>
          <w:szCs w:val="24"/>
        </w:rPr>
      </w:pPr>
      <w:bookmarkStart w:id="562" w:name="_Hlk95836409"/>
      <w:bookmarkStart w:id="563" w:name="_Hlk96069469"/>
      <w:r>
        <w:rPr>
          <w:rFonts w:ascii="宋体" w:hAnsi="宋体" w:cs="宋体" w:hint="eastAsia"/>
          <w:sz w:val="24"/>
          <w:szCs w:val="24"/>
        </w:rPr>
        <w:t>我单位参加本次政府采购活动前三年内在经营活动中没有重大违法记录</w:t>
      </w:r>
      <w:bookmarkEnd w:id="562"/>
      <w:r>
        <w:rPr>
          <w:rFonts w:ascii="宋体" w:hAnsi="宋体" w:cs="宋体" w:hint="eastAsia"/>
          <w:sz w:val="24"/>
          <w:szCs w:val="24"/>
        </w:rPr>
        <w:t>。如发现我单位提供的书面声明不属实时，我单位将按照《政府采购法》有关提供虚假材料的规定，接受处罚。同意取消我单位参与本项目政府采购活动的资格，并将承担相关法律责任。</w:t>
      </w:r>
      <w:bookmarkEnd w:id="563"/>
    </w:p>
    <w:p w:rsidR="0050113F" w:rsidRDefault="0050113F" w:rsidP="004D2708">
      <w:pPr>
        <w:spacing w:line="360" w:lineRule="auto"/>
        <w:ind w:rightChars="500" w:right="31680" w:firstLineChars="200" w:firstLine="31680"/>
        <w:rPr>
          <w:rFonts w:ascii="宋体"/>
          <w:sz w:val="24"/>
          <w:szCs w:val="24"/>
        </w:rPr>
      </w:pPr>
      <w:r>
        <w:rPr>
          <w:rFonts w:ascii="宋体" w:hAnsi="宋体" w:cs="宋体" w:hint="eastAsia"/>
          <w:sz w:val="24"/>
          <w:szCs w:val="24"/>
        </w:rPr>
        <w:t>特此声明。</w:t>
      </w:r>
      <w:bookmarkEnd w:id="561"/>
    </w:p>
    <w:p w:rsidR="0050113F" w:rsidRDefault="0050113F" w:rsidP="004D2708">
      <w:pPr>
        <w:pStyle w:val="BodyTextIndent"/>
        <w:spacing w:line="360" w:lineRule="auto"/>
        <w:ind w:left="31680"/>
        <w:jc w:val="left"/>
        <w:rPr>
          <w:rFonts w:ascii="宋体"/>
          <w:sz w:val="24"/>
          <w:szCs w:val="24"/>
        </w:rPr>
      </w:pPr>
    </w:p>
    <w:p w:rsidR="0050113F" w:rsidRDefault="0050113F" w:rsidP="004D2708">
      <w:pPr>
        <w:spacing w:line="360" w:lineRule="auto"/>
        <w:ind w:firstLineChars="151" w:firstLine="31680"/>
        <w:rPr>
          <w:rFonts w:ascii="宋体"/>
          <w:sz w:val="24"/>
          <w:szCs w:val="24"/>
        </w:rPr>
      </w:pPr>
      <w:r>
        <w:rPr>
          <w:rFonts w:ascii="宋体" w:hAnsi="宋体" w:cs="宋体" w:hint="eastAsia"/>
          <w:sz w:val="24"/>
          <w:szCs w:val="24"/>
        </w:rPr>
        <w:t>供应商：</w:t>
      </w:r>
      <w:r>
        <w:rPr>
          <w:rFonts w:ascii="宋体"/>
          <w:sz w:val="24"/>
          <w:szCs w:val="24"/>
          <w:u w:val="single"/>
        </w:rPr>
        <w:tab/>
      </w:r>
      <w:r>
        <w:rPr>
          <w:rFonts w:ascii="宋体"/>
          <w:sz w:val="24"/>
          <w:szCs w:val="24"/>
          <w:u w:val="single"/>
        </w:rPr>
        <w:tab/>
      </w:r>
      <w:r>
        <w:rPr>
          <w:rFonts w:ascii="宋体"/>
          <w:sz w:val="24"/>
          <w:szCs w:val="24"/>
          <w:u w:val="single"/>
        </w:rPr>
        <w:tab/>
      </w:r>
      <w:r>
        <w:rPr>
          <w:rFonts w:ascii="宋体"/>
          <w:sz w:val="24"/>
          <w:szCs w:val="24"/>
          <w:u w:val="single"/>
        </w:rPr>
        <w:tab/>
      </w:r>
      <w:r>
        <w:rPr>
          <w:rFonts w:ascii="宋体" w:hAnsi="宋体" w:cs="宋体"/>
          <w:sz w:val="24"/>
          <w:szCs w:val="24"/>
          <w:u w:val="single"/>
        </w:rPr>
        <w:t xml:space="preserve">                 </w:t>
      </w:r>
      <w:r>
        <w:rPr>
          <w:rFonts w:ascii="宋体"/>
          <w:sz w:val="24"/>
          <w:szCs w:val="24"/>
          <w:u w:val="single"/>
        </w:rPr>
        <w:tab/>
      </w:r>
      <w:r>
        <w:rPr>
          <w:rFonts w:ascii="宋体" w:hAnsi="宋体" w:cs="宋体"/>
          <w:sz w:val="24"/>
          <w:szCs w:val="24"/>
          <w:u w:val="single"/>
        </w:rPr>
        <w:t xml:space="preserve">    </w:t>
      </w:r>
      <w:r>
        <w:rPr>
          <w:rFonts w:ascii="宋体" w:hAnsi="宋体" w:cs="宋体"/>
          <w:sz w:val="24"/>
          <w:szCs w:val="24"/>
          <w:u w:val="single"/>
        </w:rPr>
        <w:tab/>
      </w:r>
      <w:r>
        <w:rPr>
          <w:rFonts w:ascii="宋体" w:hAnsi="宋体" w:cs="宋体" w:hint="eastAsia"/>
          <w:sz w:val="24"/>
          <w:szCs w:val="24"/>
        </w:rPr>
        <w:t>（</w:t>
      </w:r>
      <w:r>
        <w:rPr>
          <w:rFonts w:hAnsi="宋体" w:cs="宋体" w:hint="eastAsia"/>
          <w:sz w:val="24"/>
          <w:szCs w:val="24"/>
        </w:rPr>
        <w:t>盖供应商单位公章</w:t>
      </w:r>
      <w:r>
        <w:rPr>
          <w:rFonts w:ascii="宋体" w:hAnsi="宋体" w:cs="宋体" w:hint="eastAsia"/>
          <w:sz w:val="24"/>
          <w:szCs w:val="24"/>
        </w:rPr>
        <w:t>）</w:t>
      </w:r>
    </w:p>
    <w:p w:rsidR="0050113F" w:rsidRDefault="0050113F" w:rsidP="004D2708">
      <w:pPr>
        <w:spacing w:line="360" w:lineRule="auto"/>
        <w:ind w:leftChars="7" w:left="31680" w:firstLineChars="150" w:firstLine="31680"/>
        <w:rPr>
          <w:rFonts w:ascii="宋体"/>
          <w:sz w:val="24"/>
          <w:szCs w:val="24"/>
        </w:rPr>
      </w:pPr>
      <w:r>
        <w:rPr>
          <w:rFonts w:hAnsi="宋体" w:cs="宋体" w:hint="eastAsia"/>
          <w:sz w:val="24"/>
          <w:szCs w:val="24"/>
          <w:u w:val="single" w:color="FFFFFF"/>
        </w:rPr>
        <w:t>法定代表人（或非法人组织负责人）</w:t>
      </w:r>
      <w:r>
        <w:rPr>
          <w:rFonts w:hAnsi="宋体" w:cs="宋体" w:hint="eastAsia"/>
          <w:sz w:val="24"/>
          <w:szCs w:val="24"/>
        </w:rPr>
        <w:t>：</w:t>
      </w:r>
      <w:r>
        <w:rPr>
          <w:rFonts w:hAnsi="宋体"/>
          <w:sz w:val="24"/>
          <w:szCs w:val="24"/>
          <w:u w:val="single"/>
        </w:rPr>
        <w:t xml:space="preserve">            </w:t>
      </w:r>
      <w:r>
        <w:rPr>
          <w:rFonts w:hAnsi="宋体" w:cs="宋体" w:hint="eastAsia"/>
          <w:sz w:val="24"/>
          <w:szCs w:val="24"/>
        </w:rPr>
        <w:t>（签字或盖个人章）</w:t>
      </w:r>
    </w:p>
    <w:p w:rsidR="0050113F" w:rsidRDefault="0050113F" w:rsidP="004D2708">
      <w:pPr>
        <w:pStyle w:val="BodyTextIndent"/>
        <w:spacing w:line="360" w:lineRule="auto"/>
        <w:ind w:leftChars="0" w:left="0" w:firstLineChars="150" w:firstLine="31680"/>
        <w:jc w:val="left"/>
        <w:rPr>
          <w:rFonts w:ascii="宋体"/>
          <w:sz w:val="24"/>
          <w:szCs w:val="24"/>
        </w:rPr>
      </w:pPr>
      <w:r>
        <w:rPr>
          <w:rFonts w:cs="宋体" w:hint="eastAsia"/>
          <w:kern w:val="0"/>
          <w:sz w:val="24"/>
          <w:szCs w:val="24"/>
        </w:rPr>
        <w:t>日</w:t>
      </w:r>
      <w:r>
        <w:rPr>
          <w:kern w:val="0"/>
          <w:sz w:val="24"/>
          <w:szCs w:val="24"/>
        </w:rPr>
        <w:t xml:space="preserve">    </w:t>
      </w:r>
      <w:r>
        <w:rPr>
          <w:rFonts w:cs="宋体" w:hint="eastAsia"/>
          <w:kern w:val="0"/>
          <w:sz w:val="24"/>
          <w:szCs w:val="24"/>
        </w:rPr>
        <w:t>期：</w:t>
      </w:r>
      <w:r>
        <w:rPr>
          <w:kern w:val="0"/>
          <w:sz w:val="24"/>
          <w:szCs w:val="24"/>
          <w:u w:val="single"/>
        </w:rPr>
        <w:t xml:space="preserve">        </w:t>
      </w:r>
      <w:r>
        <w:rPr>
          <w:rFonts w:cs="宋体" w:hint="eastAsia"/>
          <w:kern w:val="0"/>
          <w:sz w:val="24"/>
          <w:szCs w:val="24"/>
        </w:rPr>
        <w:t>年</w:t>
      </w:r>
      <w:r>
        <w:rPr>
          <w:kern w:val="0"/>
          <w:sz w:val="24"/>
          <w:szCs w:val="24"/>
          <w:u w:val="single"/>
        </w:rPr>
        <w:t xml:space="preserve">        </w:t>
      </w:r>
      <w:r>
        <w:rPr>
          <w:rFonts w:cs="宋体" w:hint="eastAsia"/>
          <w:kern w:val="0"/>
          <w:sz w:val="24"/>
          <w:szCs w:val="24"/>
        </w:rPr>
        <w:t>月</w:t>
      </w:r>
      <w:r>
        <w:rPr>
          <w:kern w:val="0"/>
          <w:sz w:val="24"/>
          <w:szCs w:val="24"/>
          <w:u w:val="single"/>
        </w:rPr>
        <w:t xml:space="preserve">        </w:t>
      </w:r>
      <w:r>
        <w:rPr>
          <w:rFonts w:cs="宋体" w:hint="eastAsia"/>
          <w:kern w:val="0"/>
          <w:sz w:val="24"/>
          <w:szCs w:val="24"/>
        </w:rPr>
        <w:t>日</w:t>
      </w:r>
    </w:p>
    <w:p w:rsidR="0050113F" w:rsidRDefault="0050113F" w:rsidP="004D2708">
      <w:pPr>
        <w:pStyle w:val="BodyTextIndent"/>
        <w:spacing w:line="360" w:lineRule="auto"/>
        <w:ind w:left="31680" w:firstLineChars="300" w:firstLine="31680"/>
        <w:jc w:val="left"/>
        <w:rPr>
          <w:rFonts w:ascii="宋体"/>
          <w:sz w:val="24"/>
          <w:szCs w:val="24"/>
        </w:rPr>
      </w:pPr>
    </w:p>
    <w:p w:rsidR="0050113F" w:rsidRDefault="0050113F" w:rsidP="004D2708">
      <w:pPr>
        <w:pStyle w:val="BodyTextIndent"/>
        <w:spacing w:line="360" w:lineRule="auto"/>
        <w:ind w:left="31680" w:firstLineChars="300" w:firstLine="31680"/>
        <w:jc w:val="left"/>
        <w:rPr>
          <w:rFonts w:ascii="宋体"/>
          <w:sz w:val="24"/>
          <w:szCs w:val="24"/>
        </w:rPr>
      </w:pPr>
    </w:p>
    <w:p w:rsidR="0050113F" w:rsidRDefault="0050113F" w:rsidP="004D2708">
      <w:pPr>
        <w:pStyle w:val="BodyTextIndent"/>
        <w:spacing w:line="360" w:lineRule="auto"/>
        <w:ind w:left="31680"/>
        <w:jc w:val="left"/>
        <w:rPr>
          <w:rFonts w:hAnsi="宋体"/>
          <w:sz w:val="24"/>
          <w:szCs w:val="24"/>
        </w:rPr>
      </w:pPr>
      <w:r>
        <w:rPr>
          <w:rFonts w:hAnsi="宋体" w:cs="宋体" w:hint="eastAsia"/>
          <w:sz w:val="24"/>
          <w:szCs w:val="24"/>
        </w:rPr>
        <w:t>说明：</w:t>
      </w:r>
    </w:p>
    <w:p w:rsidR="0050113F" w:rsidRDefault="0050113F" w:rsidP="004D2708">
      <w:pPr>
        <w:pStyle w:val="BodyTextIndent"/>
        <w:spacing w:line="360" w:lineRule="auto"/>
        <w:ind w:left="31680"/>
        <w:jc w:val="left"/>
        <w:rPr>
          <w:rFonts w:hAnsi="宋体"/>
          <w:sz w:val="24"/>
          <w:szCs w:val="24"/>
        </w:rPr>
      </w:pPr>
      <w:r>
        <w:rPr>
          <w:rFonts w:hAnsi="宋体"/>
          <w:sz w:val="24"/>
          <w:szCs w:val="24"/>
        </w:rPr>
        <w:t>1</w:t>
      </w:r>
      <w:r>
        <w:rPr>
          <w:rFonts w:hAnsi="宋体" w:cs="宋体" w:hint="eastAsia"/>
          <w:sz w:val="24"/>
          <w:szCs w:val="24"/>
        </w:rPr>
        <w:t>、</w:t>
      </w:r>
      <w:r>
        <w:rPr>
          <w:rFonts w:ascii="宋体" w:hAnsi="宋体" w:cs="宋体" w:hint="eastAsia"/>
          <w:sz w:val="24"/>
          <w:szCs w:val="24"/>
        </w:rPr>
        <w:t>供应商</w:t>
      </w:r>
      <w:r>
        <w:rPr>
          <w:rFonts w:hAnsi="宋体" w:cs="宋体" w:hint="eastAsia"/>
          <w:sz w:val="24"/>
          <w:szCs w:val="24"/>
        </w:rPr>
        <w:t>如果在参加本投标活动前三年内在经营活动中有重大违法记录应如实做出说明。</w:t>
      </w:r>
    </w:p>
    <w:p w:rsidR="0050113F" w:rsidRDefault="0050113F" w:rsidP="004D2708">
      <w:pPr>
        <w:pStyle w:val="BodyTextIndent"/>
        <w:spacing w:line="360" w:lineRule="auto"/>
        <w:ind w:left="31680"/>
        <w:jc w:val="left"/>
        <w:rPr>
          <w:rFonts w:ascii="宋体"/>
          <w:sz w:val="24"/>
          <w:szCs w:val="24"/>
        </w:rPr>
      </w:pPr>
      <w:r>
        <w:rPr>
          <w:rFonts w:hAnsi="宋体"/>
          <w:sz w:val="24"/>
          <w:szCs w:val="24"/>
        </w:rPr>
        <w:t>2</w:t>
      </w:r>
      <w:r>
        <w:rPr>
          <w:rFonts w:hAnsi="宋体" w:cs="宋体" w:hint="eastAsia"/>
          <w:sz w:val="24"/>
          <w:szCs w:val="24"/>
        </w:rPr>
        <w:t>、如果是联合体投标，联合体各方均需提供上述声明。</w:t>
      </w:r>
    </w:p>
    <w:p w:rsidR="0050113F" w:rsidRDefault="0050113F" w:rsidP="004D2708">
      <w:pPr>
        <w:pStyle w:val="BodyTextIndent"/>
        <w:spacing w:line="360" w:lineRule="auto"/>
        <w:ind w:left="31680"/>
        <w:jc w:val="left"/>
        <w:rPr>
          <w:rFonts w:ascii="宋体"/>
          <w:sz w:val="24"/>
          <w:szCs w:val="24"/>
        </w:rPr>
      </w:pPr>
    </w:p>
    <w:p w:rsidR="0050113F" w:rsidRDefault="0050113F" w:rsidP="004D2708">
      <w:pPr>
        <w:pStyle w:val="BodyTextIndent"/>
        <w:spacing w:line="360" w:lineRule="auto"/>
        <w:ind w:left="31680"/>
        <w:jc w:val="left"/>
        <w:rPr>
          <w:rFonts w:ascii="宋体"/>
          <w:sz w:val="24"/>
          <w:szCs w:val="24"/>
        </w:rPr>
      </w:pPr>
    </w:p>
    <w:p w:rsidR="0050113F" w:rsidRDefault="0050113F" w:rsidP="004D2708">
      <w:pPr>
        <w:pStyle w:val="BodyTextIndent"/>
        <w:spacing w:line="360" w:lineRule="auto"/>
        <w:ind w:left="31680"/>
        <w:jc w:val="left"/>
        <w:rPr>
          <w:rFonts w:ascii="宋体"/>
          <w:sz w:val="24"/>
          <w:szCs w:val="24"/>
        </w:rPr>
      </w:pPr>
    </w:p>
    <w:p w:rsidR="0050113F" w:rsidRDefault="0050113F">
      <w:pPr>
        <w:pStyle w:val="Heading2"/>
        <w:widowControl/>
        <w:jc w:val="center"/>
        <w:rPr>
          <w:rFonts w:ascii="宋体" w:eastAsia="宋体" w:hAnsi="宋体" w:cs="Times New Roman"/>
          <w:sz w:val="24"/>
          <w:szCs w:val="24"/>
        </w:rPr>
      </w:pPr>
      <w:bookmarkStart w:id="564" w:name="_Toc110952147"/>
      <w:bookmarkStart w:id="565" w:name="_Toc33634379"/>
      <w:r>
        <w:rPr>
          <w:rFonts w:ascii="黑体" w:hAnsi="黑体" w:cs="黑体"/>
          <w:b w:val="0"/>
          <w:bCs w:val="0"/>
          <w:kern w:val="0"/>
          <w:sz w:val="28"/>
          <w:szCs w:val="28"/>
        </w:rPr>
        <w:t>11</w:t>
      </w:r>
      <w:r>
        <w:rPr>
          <w:rFonts w:ascii="黑体" w:hAnsi="黑体" w:cs="黑体" w:hint="eastAsia"/>
          <w:b w:val="0"/>
          <w:bCs w:val="0"/>
          <w:kern w:val="0"/>
          <w:sz w:val="28"/>
          <w:szCs w:val="28"/>
        </w:rPr>
        <w:t>、</w:t>
      </w:r>
      <w:r>
        <w:rPr>
          <w:rFonts w:ascii="黑体" w:hAnsi="黑体" w:cs="黑体"/>
          <w:b w:val="0"/>
          <w:bCs w:val="0"/>
          <w:kern w:val="0"/>
          <w:sz w:val="28"/>
          <w:szCs w:val="28"/>
        </w:rPr>
        <w:t xml:space="preserve"> </w:t>
      </w:r>
      <w:r>
        <w:rPr>
          <w:rFonts w:ascii="黑体" w:hAnsi="黑体" w:cs="黑体" w:hint="eastAsia"/>
          <w:b w:val="0"/>
          <w:bCs w:val="0"/>
          <w:kern w:val="0"/>
          <w:sz w:val="28"/>
          <w:szCs w:val="28"/>
        </w:rPr>
        <w:t>供应商关联单位的说明</w:t>
      </w:r>
      <w:bookmarkEnd w:id="564"/>
      <w:bookmarkEnd w:id="565"/>
    </w:p>
    <w:p w:rsidR="0050113F" w:rsidRDefault="0050113F" w:rsidP="004D2708">
      <w:pPr>
        <w:pStyle w:val="NormalIndent"/>
        <w:spacing w:line="360" w:lineRule="auto"/>
        <w:ind w:firstLine="31680"/>
        <w:jc w:val="center"/>
        <w:rPr>
          <w:rFonts w:hAnsi="宋体"/>
        </w:rPr>
      </w:pPr>
    </w:p>
    <w:p w:rsidR="0050113F" w:rsidRDefault="0050113F" w:rsidP="00D7043C">
      <w:pPr>
        <w:pStyle w:val="NormalIndent"/>
        <w:spacing w:line="360" w:lineRule="auto"/>
        <w:ind w:firstLine="31680"/>
        <w:rPr>
          <w:rFonts w:ascii="宋体"/>
          <w:sz w:val="24"/>
          <w:szCs w:val="24"/>
        </w:rPr>
      </w:pPr>
      <w:bookmarkStart w:id="566" w:name="_Hlk87025127"/>
      <w:r>
        <w:rPr>
          <w:rFonts w:ascii="宋体" w:hAnsi="宋体" w:cs="宋体" w:hint="eastAsia"/>
          <w:sz w:val="24"/>
          <w:szCs w:val="24"/>
        </w:rPr>
        <w:t>说明：</w:t>
      </w:r>
    </w:p>
    <w:p w:rsidR="0050113F" w:rsidRDefault="0050113F" w:rsidP="004D2708">
      <w:pPr>
        <w:pStyle w:val="NormalIndent"/>
        <w:spacing w:line="360" w:lineRule="auto"/>
        <w:ind w:firstLine="31680"/>
        <w:rPr>
          <w:rFonts w:ascii="宋体"/>
          <w:sz w:val="24"/>
          <w:szCs w:val="24"/>
        </w:rPr>
      </w:pPr>
      <w:r>
        <w:rPr>
          <w:rFonts w:ascii="宋体" w:hAnsi="宋体" w:cs="宋体"/>
          <w:sz w:val="24"/>
          <w:szCs w:val="24"/>
        </w:rPr>
        <w:t>11.1</w:t>
      </w:r>
      <w:r>
        <w:rPr>
          <w:rFonts w:ascii="宋体" w:hAnsi="宋体" w:cs="宋体" w:hint="eastAsia"/>
          <w:sz w:val="24"/>
          <w:szCs w:val="24"/>
        </w:rPr>
        <w:t>、供应商应当如实披露与本单位存在下列关联关系的单位名称：</w:t>
      </w:r>
    </w:p>
    <w:p w:rsidR="0050113F" w:rsidRDefault="0050113F" w:rsidP="004D2708">
      <w:pPr>
        <w:pStyle w:val="NormalIndent"/>
        <w:spacing w:line="360" w:lineRule="auto"/>
        <w:ind w:firstLine="31680"/>
        <w:rPr>
          <w:rFonts w:ascii="宋体"/>
          <w:sz w:val="24"/>
          <w:szCs w:val="24"/>
        </w:rPr>
      </w:pPr>
      <w:r>
        <w:rPr>
          <w:rFonts w:ascii="宋体" w:hAnsi="宋体" w:cs="宋体" w:hint="eastAsia"/>
          <w:sz w:val="24"/>
          <w:szCs w:val="24"/>
        </w:rPr>
        <w:t>（</w:t>
      </w:r>
      <w:r>
        <w:rPr>
          <w:rFonts w:ascii="宋体" w:hAnsi="宋体" w:cs="宋体"/>
          <w:sz w:val="24"/>
          <w:szCs w:val="24"/>
        </w:rPr>
        <w:t>1</w:t>
      </w:r>
      <w:r>
        <w:rPr>
          <w:rFonts w:ascii="宋体" w:hAnsi="宋体" w:cs="宋体" w:hint="eastAsia"/>
          <w:sz w:val="24"/>
          <w:szCs w:val="24"/>
        </w:rPr>
        <w:t>）与供应商单位法定代表人（或负责人）为同一人的其他单位；</w:t>
      </w:r>
      <w:r>
        <w:rPr>
          <w:rFonts w:ascii="宋体"/>
          <w:sz w:val="24"/>
          <w:szCs w:val="24"/>
        </w:rPr>
        <w:br/>
      </w:r>
      <w:r>
        <w:rPr>
          <w:rFonts w:ascii="宋体" w:hAnsi="宋体" w:cs="宋体"/>
          <w:sz w:val="24"/>
          <w:szCs w:val="24"/>
        </w:rPr>
        <w:t xml:space="preserve">    </w:t>
      </w:r>
      <w:r>
        <w:rPr>
          <w:rFonts w:ascii="宋体" w:hAnsi="宋体" w:cs="宋体" w:hint="eastAsia"/>
          <w:sz w:val="24"/>
          <w:szCs w:val="24"/>
        </w:rPr>
        <w:t>（</w:t>
      </w:r>
      <w:r>
        <w:rPr>
          <w:rFonts w:ascii="宋体" w:hAnsi="宋体" w:cs="宋体"/>
          <w:sz w:val="24"/>
          <w:szCs w:val="24"/>
        </w:rPr>
        <w:t>2</w:t>
      </w:r>
      <w:r>
        <w:rPr>
          <w:rFonts w:ascii="宋体" w:hAnsi="宋体" w:cs="宋体" w:hint="eastAsia"/>
          <w:sz w:val="24"/>
          <w:szCs w:val="24"/>
        </w:rPr>
        <w:t>）与供应商存在直接控股、管理关系的其他单位。</w:t>
      </w:r>
    </w:p>
    <w:p w:rsidR="0050113F" w:rsidRDefault="0050113F" w:rsidP="004D2708">
      <w:pPr>
        <w:pStyle w:val="NormalIndent"/>
        <w:spacing w:line="360" w:lineRule="auto"/>
        <w:ind w:firstLine="31680"/>
        <w:rPr>
          <w:rFonts w:ascii="宋体"/>
          <w:sz w:val="24"/>
          <w:szCs w:val="24"/>
        </w:rPr>
      </w:pPr>
      <w:r>
        <w:rPr>
          <w:rFonts w:ascii="宋体" w:hAnsi="宋体" w:cs="宋体" w:hint="eastAsia"/>
          <w:sz w:val="24"/>
          <w:szCs w:val="24"/>
        </w:rPr>
        <w:t>注：若无此情形，写“无”即可。</w:t>
      </w:r>
    </w:p>
    <w:p w:rsidR="0050113F" w:rsidRDefault="0050113F" w:rsidP="00D7043C">
      <w:pPr>
        <w:pStyle w:val="NormalIndent"/>
        <w:spacing w:line="360" w:lineRule="auto"/>
        <w:ind w:firstLine="31680"/>
        <w:rPr>
          <w:rFonts w:ascii="宋体"/>
          <w:sz w:val="24"/>
          <w:szCs w:val="24"/>
        </w:rPr>
      </w:pPr>
    </w:p>
    <w:bookmarkEnd w:id="566"/>
    <w:p w:rsidR="0050113F" w:rsidRDefault="0050113F" w:rsidP="004D2708">
      <w:pPr>
        <w:spacing w:line="360" w:lineRule="auto"/>
        <w:ind w:leftChars="228" w:left="31680" w:hangingChars="100" w:firstLine="31680"/>
        <w:rPr>
          <w:rFonts w:ascii="宋体"/>
          <w:sz w:val="24"/>
          <w:szCs w:val="24"/>
        </w:rPr>
      </w:pPr>
    </w:p>
    <w:p w:rsidR="0050113F" w:rsidRDefault="0050113F" w:rsidP="004D2708">
      <w:pPr>
        <w:spacing w:line="360" w:lineRule="auto"/>
        <w:ind w:leftChars="228" w:left="31680" w:hangingChars="100" w:firstLine="31680"/>
        <w:rPr>
          <w:rFonts w:ascii="宋体"/>
          <w:sz w:val="24"/>
          <w:szCs w:val="24"/>
        </w:rPr>
      </w:pPr>
      <w:r>
        <w:rPr>
          <w:rFonts w:ascii="宋体" w:hAnsi="宋体" w:cs="宋体"/>
          <w:sz w:val="24"/>
          <w:szCs w:val="24"/>
        </w:rPr>
        <w:t>11.2</w:t>
      </w:r>
      <w:r>
        <w:rPr>
          <w:rFonts w:ascii="宋体" w:hAnsi="宋体" w:cs="宋体" w:hint="eastAsia"/>
          <w:sz w:val="24"/>
          <w:szCs w:val="24"/>
        </w:rPr>
        <w:t>、单位法定代表人（或负责人）为同一个人或者存在控股、管理关系的不同单位、不得参加同一标段（或同一包）投标或者未划分标段（或包）的同一合同项下的采购活动。需供应商出具承诺函，承诺函格式自拟，要求加盖单位公章。</w:t>
      </w:r>
    </w:p>
    <w:p w:rsidR="0050113F" w:rsidRDefault="0050113F" w:rsidP="004D2708">
      <w:pPr>
        <w:spacing w:line="360" w:lineRule="auto"/>
        <w:ind w:leftChars="228" w:left="31680" w:hangingChars="100" w:firstLine="31680"/>
        <w:rPr>
          <w:rFonts w:ascii="宋体"/>
          <w:sz w:val="24"/>
          <w:szCs w:val="24"/>
        </w:rPr>
      </w:pPr>
    </w:p>
    <w:p w:rsidR="0050113F" w:rsidRDefault="0050113F" w:rsidP="004D2708">
      <w:pPr>
        <w:spacing w:line="360" w:lineRule="auto"/>
        <w:ind w:leftChars="228" w:left="31680" w:hangingChars="100" w:firstLine="31680"/>
        <w:rPr>
          <w:rFonts w:ascii="宋体"/>
          <w:sz w:val="24"/>
          <w:szCs w:val="24"/>
        </w:rPr>
      </w:pPr>
    </w:p>
    <w:p w:rsidR="0050113F" w:rsidRDefault="0050113F" w:rsidP="004D2708">
      <w:pPr>
        <w:spacing w:line="360" w:lineRule="auto"/>
        <w:ind w:leftChars="273" w:left="31680" w:hangingChars="350" w:firstLine="31680"/>
        <w:rPr>
          <w:rFonts w:ascii="宋体"/>
          <w:sz w:val="24"/>
          <w:szCs w:val="24"/>
        </w:rPr>
      </w:pPr>
      <w:r>
        <w:rPr>
          <w:rFonts w:ascii="宋体" w:hAnsi="宋体" w:cs="宋体" w:hint="eastAsia"/>
          <w:sz w:val="24"/>
          <w:szCs w:val="24"/>
        </w:rPr>
        <w:t>供应商：</w:t>
      </w:r>
      <w:r>
        <w:rPr>
          <w:rFonts w:ascii="宋体"/>
          <w:sz w:val="24"/>
          <w:szCs w:val="24"/>
          <w:u w:val="single"/>
        </w:rPr>
        <w:tab/>
      </w:r>
      <w:r>
        <w:rPr>
          <w:rFonts w:ascii="宋体"/>
          <w:sz w:val="24"/>
          <w:szCs w:val="24"/>
          <w:u w:val="single"/>
        </w:rPr>
        <w:tab/>
      </w:r>
      <w:r>
        <w:rPr>
          <w:rFonts w:ascii="宋体"/>
          <w:sz w:val="24"/>
          <w:szCs w:val="24"/>
          <w:u w:val="single"/>
        </w:rPr>
        <w:tab/>
      </w:r>
      <w:r>
        <w:rPr>
          <w:rFonts w:ascii="宋体"/>
          <w:sz w:val="24"/>
          <w:szCs w:val="24"/>
          <w:u w:val="single"/>
        </w:rPr>
        <w:tab/>
      </w:r>
      <w:r>
        <w:rPr>
          <w:rFonts w:ascii="宋体" w:hAnsi="宋体" w:cs="宋体"/>
          <w:sz w:val="24"/>
          <w:szCs w:val="24"/>
          <w:u w:val="single"/>
        </w:rPr>
        <w:t xml:space="preserve">                 </w:t>
      </w:r>
      <w:r>
        <w:rPr>
          <w:rFonts w:ascii="宋体"/>
          <w:sz w:val="24"/>
          <w:szCs w:val="24"/>
          <w:u w:val="single"/>
        </w:rPr>
        <w:tab/>
      </w:r>
      <w:r>
        <w:rPr>
          <w:rFonts w:ascii="宋体" w:hAnsi="宋体" w:cs="宋体"/>
          <w:sz w:val="24"/>
          <w:szCs w:val="24"/>
          <w:u w:val="single"/>
        </w:rPr>
        <w:t xml:space="preserve">    </w:t>
      </w:r>
      <w:r>
        <w:rPr>
          <w:rFonts w:ascii="宋体" w:hAnsi="宋体" w:cs="宋体"/>
          <w:sz w:val="24"/>
          <w:szCs w:val="24"/>
          <w:u w:val="single"/>
        </w:rPr>
        <w:tab/>
      </w:r>
      <w:r>
        <w:rPr>
          <w:rFonts w:ascii="宋体" w:hAnsi="宋体" w:cs="宋体" w:hint="eastAsia"/>
          <w:sz w:val="24"/>
          <w:szCs w:val="24"/>
        </w:rPr>
        <w:t>（</w:t>
      </w:r>
      <w:r>
        <w:rPr>
          <w:rFonts w:hAnsi="宋体" w:cs="宋体" w:hint="eastAsia"/>
          <w:sz w:val="24"/>
          <w:szCs w:val="24"/>
        </w:rPr>
        <w:t>盖供应商单位公章</w:t>
      </w:r>
      <w:r>
        <w:rPr>
          <w:rFonts w:ascii="宋体" w:hAnsi="宋体" w:cs="宋体" w:hint="eastAsia"/>
          <w:sz w:val="24"/>
          <w:szCs w:val="24"/>
        </w:rPr>
        <w:t>）</w:t>
      </w:r>
    </w:p>
    <w:p w:rsidR="0050113F" w:rsidRDefault="0050113F" w:rsidP="004D2708">
      <w:pPr>
        <w:spacing w:line="360" w:lineRule="auto"/>
        <w:ind w:leftChars="287" w:left="31680" w:hanging="1018"/>
        <w:jc w:val="left"/>
        <w:rPr>
          <w:rFonts w:ascii="宋体"/>
          <w:sz w:val="24"/>
          <w:szCs w:val="24"/>
        </w:rPr>
      </w:pPr>
      <w:r>
        <w:rPr>
          <w:rFonts w:hAnsi="宋体" w:cs="宋体" w:hint="eastAsia"/>
          <w:sz w:val="24"/>
          <w:szCs w:val="24"/>
          <w:u w:val="single" w:color="FFFFFF"/>
        </w:rPr>
        <w:t>法定代表人（或非法人组织负责人）</w:t>
      </w:r>
      <w:r>
        <w:rPr>
          <w:rFonts w:hAnsi="宋体" w:cs="宋体" w:hint="eastAsia"/>
          <w:sz w:val="24"/>
          <w:szCs w:val="24"/>
        </w:rPr>
        <w:t>：</w:t>
      </w:r>
      <w:r>
        <w:rPr>
          <w:rFonts w:hAnsi="宋体"/>
          <w:sz w:val="24"/>
          <w:szCs w:val="24"/>
          <w:u w:val="single"/>
        </w:rPr>
        <w:t xml:space="preserve">            </w:t>
      </w:r>
      <w:r>
        <w:rPr>
          <w:rFonts w:hAnsi="宋体" w:cs="宋体" w:hint="eastAsia"/>
          <w:sz w:val="24"/>
          <w:szCs w:val="24"/>
        </w:rPr>
        <w:t>（签字或盖个人章）</w:t>
      </w:r>
    </w:p>
    <w:p w:rsidR="0050113F" w:rsidRDefault="0050113F" w:rsidP="004D2708">
      <w:pPr>
        <w:spacing w:line="480" w:lineRule="auto"/>
        <w:ind w:firstLineChars="250" w:firstLine="31680"/>
        <w:rPr>
          <w:rFonts w:ascii="仿宋_GB2312" w:eastAsia="仿宋_GB2312" w:hAnsi="仿宋_GB2312"/>
        </w:rPr>
      </w:pPr>
      <w:r>
        <w:rPr>
          <w:rFonts w:ascii="宋体" w:hAnsi="宋体" w:cs="宋体" w:hint="eastAsia"/>
          <w:sz w:val="24"/>
          <w:szCs w:val="24"/>
        </w:rPr>
        <w:t xml:space="preserve">日期：　　</w:t>
      </w:r>
      <w:r>
        <w:rPr>
          <w:rFonts w:ascii="宋体" w:hAnsi="宋体" w:cs="宋体"/>
          <w:sz w:val="24"/>
          <w:szCs w:val="24"/>
        </w:rPr>
        <w:t xml:space="preserve"> </w:t>
      </w:r>
      <w:r>
        <w:rPr>
          <w:rFonts w:ascii="宋体" w:hAnsi="宋体" w:cs="宋体" w:hint="eastAsia"/>
          <w:sz w:val="24"/>
          <w:szCs w:val="24"/>
        </w:rPr>
        <w:t xml:space="preserve">　年　　月</w:t>
      </w:r>
      <w:r>
        <w:rPr>
          <w:rFonts w:ascii="宋体" w:hAnsi="宋体" w:cs="宋体"/>
          <w:sz w:val="24"/>
          <w:szCs w:val="24"/>
        </w:rPr>
        <w:t xml:space="preserve"> </w:t>
      </w:r>
      <w:r>
        <w:rPr>
          <w:rFonts w:ascii="宋体" w:hAnsi="宋体" w:cs="宋体" w:hint="eastAsia"/>
          <w:sz w:val="24"/>
          <w:szCs w:val="24"/>
        </w:rPr>
        <w:t xml:space="preserve">　日</w:t>
      </w:r>
    </w:p>
    <w:p w:rsidR="0050113F" w:rsidRDefault="0050113F">
      <w:pPr>
        <w:pStyle w:val="PlainText"/>
        <w:tabs>
          <w:tab w:val="left" w:pos="5580"/>
        </w:tabs>
        <w:spacing w:line="360" w:lineRule="auto"/>
        <w:ind w:left="539"/>
        <w:rPr>
          <w:rFonts w:hAnsi="宋体" w:cs="Times New Roman"/>
          <w:sz w:val="24"/>
          <w:szCs w:val="24"/>
        </w:rPr>
      </w:pPr>
    </w:p>
    <w:p w:rsidR="0050113F" w:rsidRDefault="0050113F">
      <w:pPr>
        <w:pStyle w:val="PlainText"/>
        <w:tabs>
          <w:tab w:val="left" w:pos="5580"/>
        </w:tabs>
        <w:spacing w:line="360" w:lineRule="auto"/>
        <w:ind w:left="539"/>
        <w:rPr>
          <w:rFonts w:hAnsi="宋体" w:cs="Times New Roman"/>
          <w:sz w:val="24"/>
          <w:szCs w:val="24"/>
        </w:rPr>
      </w:pPr>
      <w:r>
        <w:rPr>
          <w:rFonts w:hAnsi="宋体" w:hint="eastAsia"/>
          <w:sz w:val="24"/>
          <w:szCs w:val="24"/>
        </w:rPr>
        <w:t>备注：如果是联合体参加政府采购活动，联合体各方均需提供上述资料。</w:t>
      </w:r>
    </w:p>
    <w:p w:rsidR="0050113F" w:rsidRDefault="0050113F" w:rsidP="004D2708">
      <w:pPr>
        <w:pStyle w:val="BodyTextIndent"/>
        <w:spacing w:line="360" w:lineRule="auto"/>
        <w:ind w:left="31680"/>
        <w:jc w:val="left"/>
        <w:rPr>
          <w:rFonts w:ascii="宋体"/>
          <w:sz w:val="24"/>
          <w:szCs w:val="24"/>
        </w:rPr>
      </w:pPr>
    </w:p>
    <w:p w:rsidR="0050113F" w:rsidRDefault="0050113F" w:rsidP="004D2708">
      <w:pPr>
        <w:spacing w:line="360" w:lineRule="auto"/>
        <w:ind w:leftChars="228" w:left="31680" w:hangingChars="100" w:firstLine="31680"/>
        <w:rPr>
          <w:rFonts w:ascii="宋体"/>
          <w:sz w:val="24"/>
          <w:szCs w:val="24"/>
        </w:rPr>
      </w:pPr>
    </w:p>
    <w:p w:rsidR="0050113F" w:rsidRDefault="0050113F" w:rsidP="004D2708">
      <w:pPr>
        <w:pStyle w:val="BodyTextIndent"/>
        <w:spacing w:line="360" w:lineRule="auto"/>
        <w:ind w:left="31680"/>
        <w:jc w:val="left"/>
        <w:rPr>
          <w:rFonts w:ascii="宋体"/>
          <w:sz w:val="24"/>
          <w:szCs w:val="24"/>
        </w:rPr>
      </w:pPr>
    </w:p>
    <w:p w:rsidR="0050113F" w:rsidRDefault="0050113F" w:rsidP="004D2708">
      <w:pPr>
        <w:pStyle w:val="BodyTextIndent"/>
        <w:spacing w:line="360" w:lineRule="auto"/>
        <w:ind w:left="31680"/>
        <w:jc w:val="left"/>
        <w:rPr>
          <w:rFonts w:ascii="宋体"/>
          <w:sz w:val="24"/>
          <w:szCs w:val="24"/>
        </w:rPr>
      </w:pPr>
    </w:p>
    <w:p w:rsidR="0050113F" w:rsidRDefault="0050113F" w:rsidP="004D2708">
      <w:pPr>
        <w:pStyle w:val="BodyTextIndent"/>
        <w:spacing w:line="360" w:lineRule="auto"/>
        <w:ind w:left="31680"/>
        <w:jc w:val="left"/>
        <w:rPr>
          <w:rFonts w:ascii="宋体"/>
          <w:sz w:val="24"/>
          <w:szCs w:val="24"/>
        </w:rPr>
      </w:pPr>
    </w:p>
    <w:p w:rsidR="0050113F" w:rsidRDefault="0050113F" w:rsidP="004D2708">
      <w:pPr>
        <w:pStyle w:val="BodyTextIndent"/>
        <w:spacing w:line="360" w:lineRule="auto"/>
        <w:ind w:left="31680"/>
        <w:jc w:val="left"/>
        <w:rPr>
          <w:rFonts w:ascii="宋体"/>
          <w:sz w:val="24"/>
          <w:szCs w:val="24"/>
        </w:rPr>
      </w:pPr>
    </w:p>
    <w:p w:rsidR="0050113F" w:rsidRDefault="0050113F" w:rsidP="004D2708">
      <w:pPr>
        <w:pStyle w:val="BodyTextIndent"/>
        <w:spacing w:line="360" w:lineRule="auto"/>
        <w:ind w:left="31680"/>
        <w:jc w:val="left"/>
        <w:rPr>
          <w:rFonts w:ascii="宋体"/>
          <w:sz w:val="24"/>
          <w:szCs w:val="24"/>
        </w:rPr>
      </w:pPr>
    </w:p>
    <w:p w:rsidR="0050113F" w:rsidRDefault="0050113F">
      <w:pPr>
        <w:pStyle w:val="Heading2"/>
        <w:widowControl/>
        <w:jc w:val="center"/>
        <w:rPr>
          <w:rFonts w:ascii="宋体" w:eastAsia="宋体" w:cs="Times New Roman"/>
          <w:b w:val="0"/>
          <w:bCs w:val="0"/>
          <w:sz w:val="24"/>
          <w:szCs w:val="24"/>
        </w:rPr>
      </w:pPr>
      <w:bookmarkStart w:id="567" w:name="_Toc110952148"/>
      <w:r>
        <w:rPr>
          <w:rFonts w:ascii="宋体" w:hAnsi="宋体" w:cs="宋体"/>
          <w:b w:val="0"/>
          <w:bCs w:val="0"/>
          <w:kern w:val="0"/>
          <w:sz w:val="28"/>
          <w:szCs w:val="28"/>
        </w:rPr>
        <w:t>12</w:t>
      </w:r>
      <w:r>
        <w:rPr>
          <w:rFonts w:ascii="宋体" w:hAnsi="宋体" w:cs="黑体" w:hint="eastAsia"/>
          <w:b w:val="0"/>
          <w:bCs w:val="0"/>
          <w:kern w:val="0"/>
          <w:sz w:val="28"/>
          <w:szCs w:val="28"/>
        </w:rPr>
        <w:t>、反商业贿赂承诺书</w:t>
      </w:r>
      <w:bookmarkEnd w:id="567"/>
    </w:p>
    <w:p w:rsidR="0050113F" w:rsidRDefault="0050113F" w:rsidP="004D2708">
      <w:pPr>
        <w:pStyle w:val="BodyTextIndent"/>
        <w:spacing w:line="360" w:lineRule="auto"/>
        <w:ind w:left="31680"/>
        <w:jc w:val="left"/>
        <w:rPr>
          <w:rFonts w:ascii="宋体"/>
          <w:sz w:val="24"/>
          <w:szCs w:val="24"/>
        </w:rPr>
      </w:pPr>
      <w:r>
        <w:rPr>
          <w:rFonts w:ascii="宋体" w:hAnsi="宋体" w:cs="宋体" w:hint="eastAsia"/>
          <w:sz w:val="24"/>
          <w:szCs w:val="24"/>
        </w:rPr>
        <w:t>我单位承诺：</w:t>
      </w:r>
    </w:p>
    <w:p w:rsidR="0050113F" w:rsidRDefault="0050113F" w:rsidP="004D2708">
      <w:pPr>
        <w:pStyle w:val="BodyTextIndent"/>
        <w:spacing w:line="360" w:lineRule="auto"/>
        <w:ind w:left="31680" w:firstLineChars="200" w:firstLine="31680"/>
        <w:jc w:val="left"/>
        <w:rPr>
          <w:rFonts w:ascii="宋体"/>
          <w:sz w:val="24"/>
          <w:szCs w:val="24"/>
        </w:rPr>
      </w:pPr>
      <w:r>
        <w:rPr>
          <w:rFonts w:ascii="宋体" w:hAnsi="宋体" w:cs="宋体" w:hint="eastAsia"/>
          <w:sz w:val="24"/>
          <w:szCs w:val="24"/>
        </w:rPr>
        <w:t>在参加</w:t>
      </w:r>
      <w:r>
        <w:rPr>
          <w:rFonts w:ascii="宋体" w:hAnsi="宋体" w:cs="宋体"/>
          <w:sz w:val="24"/>
          <w:szCs w:val="24"/>
          <w:u w:val="single"/>
        </w:rPr>
        <w:t xml:space="preserve"> </w:t>
      </w:r>
      <w:r>
        <w:rPr>
          <w:rFonts w:ascii="宋体" w:hAnsi="宋体" w:cs="宋体" w:hint="eastAsia"/>
          <w:sz w:val="24"/>
          <w:szCs w:val="24"/>
          <w:u w:val="single"/>
        </w:rPr>
        <w:t>（投标项目名称）招投标</w:t>
      </w:r>
      <w:r>
        <w:rPr>
          <w:rFonts w:ascii="宋体" w:hAnsi="宋体" w:cs="宋体" w:hint="eastAsia"/>
          <w:sz w:val="24"/>
          <w:szCs w:val="24"/>
        </w:rPr>
        <w:t>活动中，我单位保证做到：</w:t>
      </w:r>
    </w:p>
    <w:p w:rsidR="0050113F" w:rsidRDefault="0050113F" w:rsidP="004D2708">
      <w:pPr>
        <w:pStyle w:val="BodyTextIndent"/>
        <w:spacing w:line="360" w:lineRule="auto"/>
        <w:ind w:left="31680"/>
        <w:jc w:val="left"/>
        <w:rPr>
          <w:rFonts w:ascii="宋体"/>
          <w:sz w:val="24"/>
          <w:szCs w:val="24"/>
        </w:rPr>
      </w:pPr>
      <w:r>
        <w:rPr>
          <w:rFonts w:ascii="宋体" w:hAnsi="宋体" w:cs="宋体"/>
          <w:sz w:val="24"/>
          <w:szCs w:val="24"/>
        </w:rPr>
        <w:t>12.1</w:t>
      </w:r>
      <w:r>
        <w:rPr>
          <w:rFonts w:ascii="宋体" w:hAnsi="宋体" w:cs="宋体" w:hint="eastAsia"/>
          <w:sz w:val="24"/>
          <w:szCs w:val="24"/>
        </w:rPr>
        <w:t>、公平竞争参加本次招投标活动。</w:t>
      </w:r>
    </w:p>
    <w:p w:rsidR="0050113F" w:rsidRDefault="0050113F" w:rsidP="004D2708">
      <w:pPr>
        <w:pStyle w:val="BodyTextIndent"/>
        <w:spacing w:line="360" w:lineRule="auto"/>
        <w:ind w:left="31680"/>
        <w:jc w:val="left"/>
        <w:rPr>
          <w:rFonts w:ascii="宋体"/>
          <w:sz w:val="24"/>
          <w:szCs w:val="24"/>
        </w:rPr>
      </w:pPr>
      <w:r>
        <w:rPr>
          <w:rFonts w:ascii="宋体" w:hAnsi="宋体" w:cs="宋体"/>
          <w:sz w:val="24"/>
          <w:szCs w:val="24"/>
        </w:rPr>
        <w:t>12.2</w:t>
      </w:r>
      <w:r>
        <w:rPr>
          <w:rFonts w:ascii="宋体" w:hAnsi="宋体" w:cs="宋体" w:hint="eastAsia"/>
          <w:sz w:val="24"/>
          <w:szCs w:val="24"/>
        </w:rPr>
        <w:t>、杜绝任何形式的商业贿赂行为。不向国家工作人员、政府采购代理机构工作人员、评审专家及其亲属提供礼品礼金、有价证券、购物券、回扣、佣金、咨询费、劳务费、赞助费、宣传费、宴请；不为其报销各种消费凭证，不支付其旅游、娱乐等费用。</w:t>
      </w:r>
    </w:p>
    <w:p w:rsidR="0050113F" w:rsidRDefault="0050113F" w:rsidP="004D2708">
      <w:pPr>
        <w:pStyle w:val="BodyTextIndent"/>
        <w:spacing w:line="360" w:lineRule="auto"/>
        <w:ind w:left="31680"/>
        <w:jc w:val="left"/>
        <w:rPr>
          <w:rFonts w:ascii="宋体"/>
          <w:sz w:val="24"/>
          <w:szCs w:val="24"/>
        </w:rPr>
      </w:pPr>
      <w:r>
        <w:rPr>
          <w:rFonts w:ascii="宋体" w:hAnsi="宋体" w:cs="宋体"/>
          <w:sz w:val="24"/>
          <w:szCs w:val="24"/>
        </w:rPr>
        <w:t>12.3</w:t>
      </w:r>
      <w:r>
        <w:rPr>
          <w:rFonts w:ascii="宋体" w:hAnsi="宋体" w:cs="宋体" w:hint="eastAsia"/>
          <w:sz w:val="24"/>
          <w:szCs w:val="24"/>
        </w:rPr>
        <w:t>、若出现上述行为，我单位及参与投标的工作人员愿意接受按照国家法律法规等有关规定给予的处罚。</w:t>
      </w:r>
    </w:p>
    <w:p w:rsidR="0050113F" w:rsidRDefault="0050113F" w:rsidP="004D2708">
      <w:pPr>
        <w:pStyle w:val="BodyTextIndent"/>
        <w:spacing w:line="360" w:lineRule="auto"/>
        <w:ind w:left="31680"/>
        <w:jc w:val="left"/>
        <w:rPr>
          <w:rFonts w:ascii="宋体"/>
          <w:sz w:val="24"/>
          <w:szCs w:val="24"/>
        </w:rPr>
      </w:pPr>
    </w:p>
    <w:p w:rsidR="0050113F" w:rsidRDefault="0050113F" w:rsidP="004D2708">
      <w:pPr>
        <w:pStyle w:val="BodyTextIndent"/>
        <w:spacing w:line="360" w:lineRule="auto"/>
        <w:ind w:left="31680"/>
        <w:jc w:val="left"/>
        <w:rPr>
          <w:rFonts w:ascii="宋体"/>
          <w:sz w:val="24"/>
          <w:szCs w:val="24"/>
        </w:rPr>
      </w:pPr>
    </w:p>
    <w:p w:rsidR="0050113F" w:rsidRDefault="0050113F" w:rsidP="004D2708">
      <w:pPr>
        <w:pStyle w:val="BodyTextIndent"/>
        <w:spacing w:line="360" w:lineRule="auto"/>
        <w:ind w:left="31680"/>
        <w:jc w:val="left"/>
        <w:rPr>
          <w:rFonts w:ascii="宋体"/>
          <w:sz w:val="24"/>
          <w:szCs w:val="24"/>
        </w:rPr>
      </w:pPr>
    </w:p>
    <w:p w:rsidR="0050113F" w:rsidRDefault="0050113F" w:rsidP="004D2708">
      <w:pPr>
        <w:spacing w:line="360" w:lineRule="auto"/>
        <w:ind w:firstLineChars="140" w:firstLine="31680"/>
        <w:rPr>
          <w:rFonts w:ascii="宋体"/>
          <w:sz w:val="24"/>
          <w:szCs w:val="24"/>
        </w:rPr>
      </w:pPr>
      <w:r>
        <w:rPr>
          <w:rFonts w:ascii="宋体" w:hAnsi="宋体" w:cs="宋体" w:hint="eastAsia"/>
          <w:sz w:val="24"/>
          <w:szCs w:val="24"/>
        </w:rPr>
        <w:t>供应商：</w:t>
      </w:r>
      <w:r>
        <w:rPr>
          <w:rFonts w:ascii="宋体"/>
          <w:sz w:val="24"/>
          <w:szCs w:val="24"/>
          <w:u w:val="single"/>
        </w:rPr>
        <w:tab/>
      </w:r>
      <w:r>
        <w:rPr>
          <w:rFonts w:ascii="宋体"/>
          <w:sz w:val="24"/>
          <w:szCs w:val="24"/>
          <w:u w:val="single"/>
        </w:rPr>
        <w:tab/>
      </w:r>
      <w:r>
        <w:rPr>
          <w:rFonts w:ascii="宋体"/>
          <w:sz w:val="24"/>
          <w:szCs w:val="24"/>
          <w:u w:val="single"/>
        </w:rPr>
        <w:tab/>
      </w:r>
      <w:r>
        <w:rPr>
          <w:rFonts w:ascii="宋体"/>
          <w:sz w:val="24"/>
          <w:szCs w:val="24"/>
          <w:u w:val="single"/>
        </w:rPr>
        <w:tab/>
      </w:r>
      <w:r>
        <w:rPr>
          <w:rFonts w:ascii="宋体" w:hAnsi="宋体" w:cs="宋体"/>
          <w:sz w:val="24"/>
          <w:szCs w:val="24"/>
          <w:u w:val="single"/>
        </w:rPr>
        <w:t xml:space="preserve">                 </w:t>
      </w:r>
      <w:r>
        <w:rPr>
          <w:rFonts w:ascii="宋体"/>
          <w:sz w:val="24"/>
          <w:szCs w:val="24"/>
          <w:u w:val="single"/>
        </w:rPr>
        <w:tab/>
      </w:r>
      <w:r>
        <w:rPr>
          <w:rFonts w:ascii="宋体" w:hAnsi="宋体" w:cs="宋体"/>
          <w:sz w:val="24"/>
          <w:szCs w:val="24"/>
          <w:u w:val="single"/>
        </w:rPr>
        <w:t xml:space="preserve">    </w:t>
      </w:r>
      <w:r>
        <w:rPr>
          <w:rFonts w:ascii="宋体" w:hAnsi="宋体" w:cs="宋体"/>
          <w:sz w:val="24"/>
          <w:szCs w:val="24"/>
          <w:u w:val="single"/>
        </w:rPr>
        <w:tab/>
      </w:r>
      <w:r>
        <w:rPr>
          <w:rFonts w:ascii="宋体" w:hAnsi="宋体" w:cs="宋体" w:hint="eastAsia"/>
          <w:sz w:val="24"/>
          <w:szCs w:val="24"/>
        </w:rPr>
        <w:t>（</w:t>
      </w:r>
      <w:r>
        <w:rPr>
          <w:rFonts w:hAnsi="宋体" w:cs="宋体" w:hint="eastAsia"/>
          <w:sz w:val="24"/>
          <w:szCs w:val="24"/>
        </w:rPr>
        <w:t>盖供应商单位公章</w:t>
      </w:r>
      <w:r>
        <w:rPr>
          <w:rFonts w:ascii="宋体" w:hAnsi="宋体" w:cs="宋体" w:hint="eastAsia"/>
          <w:sz w:val="24"/>
          <w:szCs w:val="24"/>
        </w:rPr>
        <w:t>）</w:t>
      </w:r>
    </w:p>
    <w:p w:rsidR="0050113F" w:rsidRDefault="0050113F" w:rsidP="004D2708">
      <w:pPr>
        <w:spacing w:line="360" w:lineRule="auto"/>
        <w:ind w:leftChars="7" w:left="31680" w:firstLineChars="150" w:firstLine="31680"/>
        <w:rPr>
          <w:rFonts w:ascii="宋体"/>
          <w:sz w:val="24"/>
          <w:szCs w:val="24"/>
        </w:rPr>
      </w:pPr>
      <w:r>
        <w:rPr>
          <w:rFonts w:hAnsi="宋体" w:cs="宋体" w:hint="eastAsia"/>
          <w:sz w:val="24"/>
          <w:szCs w:val="24"/>
          <w:u w:val="single" w:color="FFFFFF"/>
        </w:rPr>
        <w:t>法定代表人（或非法人组织负责人）</w:t>
      </w:r>
      <w:r>
        <w:rPr>
          <w:rFonts w:hAnsi="宋体" w:cs="宋体" w:hint="eastAsia"/>
          <w:sz w:val="24"/>
          <w:szCs w:val="24"/>
        </w:rPr>
        <w:t>：</w:t>
      </w:r>
      <w:r>
        <w:rPr>
          <w:rFonts w:hAnsi="宋体"/>
          <w:sz w:val="24"/>
          <w:szCs w:val="24"/>
          <w:u w:val="single"/>
        </w:rPr>
        <w:t xml:space="preserve">            </w:t>
      </w:r>
      <w:r>
        <w:rPr>
          <w:rFonts w:hAnsi="宋体" w:cs="宋体" w:hint="eastAsia"/>
          <w:sz w:val="24"/>
          <w:szCs w:val="24"/>
        </w:rPr>
        <w:t>（签字或盖个人章）</w:t>
      </w:r>
    </w:p>
    <w:p w:rsidR="0050113F" w:rsidRDefault="0050113F" w:rsidP="004D2708">
      <w:pPr>
        <w:pStyle w:val="BodyTextIndent"/>
        <w:spacing w:line="360" w:lineRule="auto"/>
        <w:ind w:leftChars="0" w:left="0" w:firstLineChars="150" w:firstLine="31680"/>
        <w:jc w:val="left"/>
        <w:rPr>
          <w:rFonts w:ascii="宋体"/>
          <w:sz w:val="24"/>
          <w:szCs w:val="24"/>
        </w:rPr>
      </w:pPr>
      <w:r>
        <w:rPr>
          <w:rFonts w:cs="宋体" w:hint="eastAsia"/>
          <w:kern w:val="0"/>
          <w:sz w:val="24"/>
          <w:szCs w:val="24"/>
        </w:rPr>
        <w:t>日</w:t>
      </w:r>
      <w:r>
        <w:rPr>
          <w:kern w:val="0"/>
          <w:sz w:val="24"/>
          <w:szCs w:val="24"/>
        </w:rPr>
        <w:t xml:space="preserve">    </w:t>
      </w:r>
      <w:r>
        <w:rPr>
          <w:rFonts w:cs="宋体" w:hint="eastAsia"/>
          <w:kern w:val="0"/>
          <w:sz w:val="24"/>
          <w:szCs w:val="24"/>
        </w:rPr>
        <w:t>期：</w:t>
      </w:r>
      <w:r>
        <w:rPr>
          <w:kern w:val="0"/>
          <w:sz w:val="24"/>
          <w:szCs w:val="24"/>
          <w:u w:val="single"/>
        </w:rPr>
        <w:t xml:space="preserve">        </w:t>
      </w:r>
      <w:r>
        <w:rPr>
          <w:rFonts w:cs="宋体" w:hint="eastAsia"/>
          <w:kern w:val="0"/>
          <w:sz w:val="24"/>
          <w:szCs w:val="24"/>
        </w:rPr>
        <w:t>年</w:t>
      </w:r>
      <w:r>
        <w:rPr>
          <w:kern w:val="0"/>
          <w:sz w:val="24"/>
          <w:szCs w:val="24"/>
          <w:u w:val="single"/>
        </w:rPr>
        <w:t xml:space="preserve">        </w:t>
      </w:r>
      <w:r>
        <w:rPr>
          <w:rFonts w:cs="宋体" w:hint="eastAsia"/>
          <w:kern w:val="0"/>
          <w:sz w:val="24"/>
          <w:szCs w:val="24"/>
        </w:rPr>
        <w:t>月</w:t>
      </w:r>
      <w:r>
        <w:rPr>
          <w:kern w:val="0"/>
          <w:sz w:val="24"/>
          <w:szCs w:val="24"/>
          <w:u w:val="single"/>
        </w:rPr>
        <w:t xml:space="preserve">        </w:t>
      </w:r>
      <w:r>
        <w:rPr>
          <w:rFonts w:cs="宋体" w:hint="eastAsia"/>
          <w:kern w:val="0"/>
          <w:sz w:val="24"/>
          <w:szCs w:val="24"/>
        </w:rPr>
        <w:t>日</w:t>
      </w:r>
    </w:p>
    <w:p w:rsidR="0050113F" w:rsidRDefault="0050113F" w:rsidP="004D2708">
      <w:pPr>
        <w:pStyle w:val="BodyTextIndent"/>
        <w:spacing w:line="360" w:lineRule="auto"/>
        <w:ind w:left="31680"/>
        <w:jc w:val="left"/>
        <w:rPr>
          <w:rFonts w:hAnsi="宋体"/>
          <w:sz w:val="24"/>
          <w:szCs w:val="24"/>
        </w:rPr>
      </w:pPr>
    </w:p>
    <w:p w:rsidR="0050113F" w:rsidRDefault="0050113F" w:rsidP="004D2708">
      <w:pPr>
        <w:pStyle w:val="BodyTextIndent"/>
        <w:spacing w:line="360" w:lineRule="auto"/>
        <w:ind w:left="31680"/>
        <w:jc w:val="left"/>
        <w:rPr>
          <w:rFonts w:ascii="宋体"/>
          <w:sz w:val="24"/>
          <w:szCs w:val="24"/>
        </w:rPr>
      </w:pPr>
      <w:r>
        <w:rPr>
          <w:rFonts w:hAnsi="宋体" w:cs="宋体" w:hint="eastAsia"/>
          <w:sz w:val="24"/>
          <w:szCs w:val="24"/>
        </w:rPr>
        <w:t>说明：如果是联合体投标，联合体各方均需提供上述承诺书。</w:t>
      </w:r>
    </w:p>
    <w:p w:rsidR="0050113F" w:rsidRDefault="0050113F" w:rsidP="004D2708">
      <w:pPr>
        <w:pStyle w:val="PlainText"/>
        <w:tabs>
          <w:tab w:val="left" w:pos="5580"/>
        </w:tabs>
        <w:spacing w:line="360" w:lineRule="auto"/>
        <w:ind w:leftChars="257" w:left="31680" w:hanging="540"/>
        <w:rPr>
          <w:rFonts w:hAnsi="宋体" w:cs="Times New Roman"/>
          <w:sz w:val="24"/>
          <w:szCs w:val="24"/>
        </w:rPr>
      </w:pPr>
    </w:p>
    <w:p w:rsidR="0050113F" w:rsidRDefault="0050113F" w:rsidP="004D2708">
      <w:pPr>
        <w:pStyle w:val="PlainText"/>
        <w:tabs>
          <w:tab w:val="left" w:pos="5580"/>
        </w:tabs>
        <w:spacing w:line="360" w:lineRule="auto"/>
        <w:ind w:leftChars="257" w:left="31680" w:hanging="540"/>
        <w:rPr>
          <w:rFonts w:hAnsi="宋体" w:cs="Times New Roman"/>
          <w:sz w:val="24"/>
          <w:szCs w:val="24"/>
        </w:rPr>
      </w:pPr>
    </w:p>
    <w:p w:rsidR="0050113F" w:rsidRDefault="0050113F" w:rsidP="004D2708">
      <w:pPr>
        <w:pStyle w:val="PlainText"/>
        <w:tabs>
          <w:tab w:val="left" w:pos="5580"/>
        </w:tabs>
        <w:spacing w:line="360" w:lineRule="auto"/>
        <w:ind w:leftChars="257" w:left="31680" w:hanging="540"/>
        <w:rPr>
          <w:rFonts w:hAnsi="宋体" w:cs="Times New Roman"/>
          <w:sz w:val="24"/>
          <w:szCs w:val="24"/>
        </w:rPr>
      </w:pPr>
    </w:p>
    <w:p w:rsidR="0050113F" w:rsidRDefault="0050113F" w:rsidP="004D2708">
      <w:pPr>
        <w:pStyle w:val="PlainText"/>
        <w:tabs>
          <w:tab w:val="left" w:pos="5580"/>
        </w:tabs>
        <w:spacing w:line="360" w:lineRule="auto"/>
        <w:ind w:leftChars="257" w:left="31680" w:hanging="540"/>
        <w:rPr>
          <w:rFonts w:hAnsi="宋体" w:cs="Times New Roman"/>
          <w:sz w:val="24"/>
          <w:szCs w:val="24"/>
        </w:rPr>
      </w:pPr>
    </w:p>
    <w:p w:rsidR="0050113F" w:rsidRDefault="0050113F" w:rsidP="004D2708">
      <w:pPr>
        <w:pStyle w:val="PlainText"/>
        <w:tabs>
          <w:tab w:val="left" w:pos="5580"/>
        </w:tabs>
        <w:spacing w:line="360" w:lineRule="auto"/>
        <w:ind w:leftChars="257" w:left="31680" w:hanging="540"/>
        <w:rPr>
          <w:rFonts w:hAnsi="宋体" w:cs="Times New Roman"/>
          <w:sz w:val="24"/>
          <w:szCs w:val="24"/>
        </w:rPr>
      </w:pPr>
    </w:p>
    <w:p w:rsidR="0050113F" w:rsidRDefault="0050113F">
      <w:pPr>
        <w:spacing w:line="360" w:lineRule="auto"/>
        <w:rPr>
          <w:rFonts w:ascii="宋体"/>
        </w:rPr>
      </w:pPr>
    </w:p>
    <w:p w:rsidR="0050113F" w:rsidRDefault="0050113F">
      <w:pPr>
        <w:pStyle w:val="Heading2"/>
        <w:widowControl/>
        <w:jc w:val="center"/>
        <w:rPr>
          <w:rFonts w:ascii="宋体" w:eastAsia="宋体" w:hAnsi="宋体" w:cs="Times New Roman"/>
          <w:sz w:val="24"/>
          <w:szCs w:val="24"/>
        </w:rPr>
      </w:pPr>
      <w:bookmarkStart w:id="568" w:name="_Toc110952149"/>
      <w:r>
        <w:rPr>
          <w:rFonts w:ascii="宋体" w:hAnsi="宋体" w:cs="宋体"/>
          <w:b w:val="0"/>
          <w:bCs w:val="0"/>
          <w:kern w:val="0"/>
          <w:sz w:val="28"/>
          <w:szCs w:val="28"/>
        </w:rPr>
        <w:t>13</w:t>
      </w:r>
      <w:r>
        <w:rPr>
          <w:rFonts w:ascii="宋体" w:hAnsi="宋体" w:cs="黑体" w:hint="eastAsia"/>
          <w:b w:val="0"/>
          <w:bCs w:val="0"/>
          <w:kern w:val="0"/>
          <w:sz w:val="28"/>
          <w:szCs w:val="28"/>
        </w:rPr>
        <w:t>、招标代理服务费交纳承诺函</w:t>
      </w:r>
      <w:bookmarkEnd w:id="568"/>
    </w:p>
    <w:p w:rsidR="0050113F" w:rsidRDefault="0050113F">
      <w:pPr>
        <w:widowControl/>
        <w:shd w:val="clear" w:color="auto" w:fill="FFFFFF"/>
        <w:spacing w:line="360" w:lineRule="auto"/>
        <w:rPr>
          <w:rFonts w:ascii="宋体"/>
          <w:spacing w:val="8"/>
          <w:kern w:val="0"/>
          <w:sz w:val="24"/>
          <w:szCs w:val="24"/>
        </w:rPr>
      </w:pPr>
    </w:p>
    <w:p w:rsidR="0050113F" w:rsidRDefault="0050113F">
      <w:pPr>
        <w:widowControl/>
        <w:shd w:val="clear" w:color="auto" w:fill="FFFFFF"/>
        <w:spacing w:line="360" w:lineRule="auto"/>
        <w:rPr>
          <w:rFonts w:ascii="微软雅黑" w:eastAsia="微软雅黑"/>
          <w:spacing w:val="8"/>
          <w:kern w:val="0"/>
          <w:sz w:val="26"/>
          <w:szCs w:val="26"/>
        </w:rPr>
      </w:pPr>
      <w:r>
        <w:rPr>
          <w:rFonts w:ascii="宋体" w:hAnsi="宋体" w:cs="宋体" w:hint="eastAsia"/>
          <w:spacing w:val="8"/>
          <w:kern w:val="0"/>
          <w:sz w:val="24"/>
          <w:szCs w:val="24"/>
        </w:rPr>
        <w:t>致（河南招标采购服务有限公司）：</w:t>
      </w:r>
    </w:p>
    <w:p w:rsidR="0050113F" w:rsidRDefault="0050113F">
      <w:pPr>
        <w:widowControl/>
        <w:shd w:val="clear" w:color="auto" w:fill="FFFFFF"/>
        <w:spacing w:line="360" w:lineRule="auto"/>
        <w:ind w:firstLine="480"/>
        <w:rPr>
          <w:rFonts w:ascii="微软雅黑" w:eastAsia="微软雅黑"/>
          <w:spacing w:val="8"/>
          <w:kern w:val="0"/>
          <w:sz w:val="26"/>
          <w:szCs w:val="26"/>
        </w:rPr>
      </w:pPr>
      <w:r>
        <w:rPr>
          <w:rFonts w:ascii="宋体" w:hAnsi="宋体" w:cs="宋体" w:hint="eastAsia"/>
          <w:spacing w:val="8"/>
          <w:kern w:val="0"/>
          <w:sz w:val="24"/>
          <w:szCs w:val="24"/>
        </w:rPr>
        <w:t>我们在贵公司组织的（填写项目名称及标段或包号：</w:t>
      </w:r>
      <w:r>
        <w:rPr>
          <w:rFonts w:ascii="宋体" w:hAnsi="宋体" w:cs="宋体"/>
          <w:spacing w:val="8"/>
          <w:kern w:val="0"/>
          <w:sz w:val="24"/>
          <w:szCs w:val="24"/>
        </w:rPr>
        <w:t xml:space="preserve">     </w:t>
      </w:r>
      <w:r>
        <w:rPr>
          <w:rFonts w:ascii="宋体" w:hAnsi="宋体" w:cs="宋体" w:hint="eastAsia"/>
          <w:spacing w:val="8"/>
          <w:kern w:val="0"/>
          <w:sz w:val="24"/>
          <w:szCs w:val="24"/>
        </w:rPr>
        <w:t>，招标编号：</w:t>
      </w:r>
      <w:r>
        <w:rPr>
          <w:rFonts w:ascii="宋体" w:hAnsi="宋体" w:cs="宋体"/>
          <w:spacing w:val="8"/>
          <w:kern w:val="0"/>
          <w:sz w:val="24"/>
          <w:szCs w:val="24"/>
        </w:rPr>
        <w:t xml:space="preserve">   </w:t>
      </w:r>
      <w:r>
        <w:rPr>
          <w:rFonts w:ascii="宋体" w:hAnsi="宋体" w:cs="宋体" w:hint="eastAsia"/>
          <w:spacing w:val="8"/>
          <w:kern w:val="0"/>
          <w:sz w:val="24"/>
          <w:szCs w:val="24"/>
        </w:rPr>
        <w:t>）招标中</w:t>
      </w:r>
      <w:r>
        <w:rPr>
          <w:rFonts w:ascii="宋体" w:hAnsi="宋体" w:cs="宋体" w:hint="eastAsia"/>
          <w:b/>
          <w:bCs/>
          <w:spacing w:val="8"/>
          <w:kern w:val="0"/>
          <w:sz w:val="24"/>
          <w:szCs w:val="24"/>
        </w:rPr>
        <w:t>若被确定为中标供应商（中标人）</w:t>
      </w:r>
      <w:r>
        <w:rPr>
          <w:rFonts w:ascii="宋体" w:hAnsi="宋体" w:cs="宋体" w:hint="eastAsia"/>
          <w:spacing w:val="8"/>
          <w:kern w:val="0"/>
          <w:sz w:val="24"/>
          <w:szCs w:val="24"/>
        </w:rPr>
        <w:t>，我单位保证在收到中标通知书时，按招标文件的规定，以支票、银行转账、汇票或现金的形式，向贵公司一次性支付招标代理服务费用。否则，由此产生的一切法律后果和责任由我公司承担。我公司声明放弃对此提出任何异议和追索的权利。</w:t>
      </w:r>
    </w:p>
    <w:p w:rsidR="0050113F" w:rsidRDefault="0050113F" w:rsidP="004D2708">
      <w:pPr>
        <w:widowControl/>
        <w:shd w:val="clear" w:color="auto" w:fill="FFFFFF"/>
        <w:spacing w:line="360" w:lineRule="auto"/>
        <w:ind w:firstLineChars="200" w:firstLine="31680"/>
        <w:rPr>
          <w:rFonts w:ascii="微软雅黑" w:eastAsia="微软雅黑"/>
          <w:spacing w:val="8"/>
          <w:kern w:val="0"/>
          <w:sz w:val="26"/>
          <w:szCs w:val="26"/>
        </w:rPr>
      </w:pPr>
      <w:r>
        <w:rPr>
          <w:rFonts w:ascii="宋体" w:hAnsi="宋体" w:cs="宋体" w:hint="eastAsia"/>
          <w:spacing w:val="8"/>
          <w:kern w:val="0"/>
          <w:sz w:val="24"/>
          <w:szCs w:val="24"/>
        </w:rPr>
        <w:t>特此承诺。</w:t>
      </w:r>
    </w:p>
    <w:p w:rsidR="0050113F" w:rsidRDefault="0050113F">
      <w:pPr>
        <w:spacing w:line="360" w:lineRule="auto"/>
        <w:rPr>
          <w:rFonts w:ascii="宋体"/>
          <w:sz w:val="24"/>
          <w:szCs w:val="24"/>
        </w:rPr>
      </w:pPr>
    </w:p>
    <w:p w:rsidR="0050113F" w:rsidRDefault="0050113F">
      <w:pPr>
        <w:spacing w:line="360" w:lineRule="auto"/>
        <w:rPr>
          <w:rFonts w:ascii="宋体"/>
          <w:sz w:val="24"/>
          <w:szCs w:val="24"/>
        </w:rPr>
      </w:pPr>
    </w:p>
    <w:p w:rsidR="0050113F" w:rsidRDefault="0050113F" w:rsidP="004D2708">
      <w:pPr>
        <w:spacing w:line="360" w:lineRule="auto"/>
        <w:ind w:leftChars="273" w:left="31680" w:hangingChars="350" w:firstLine="31680"/>
        <w:rPr>
          <w:rFonts w:ascii="宋体"/>
          <w:sz w:val="24"/>
          <w:szCs w:val="24"/>
        </w:rPr>
      </w:pPr>
      <w:r>
        <w:rPr>
          <w:rFonts w:ascii="宋体" w:hAnsi="宋体" w:cs="宋体" w:hint="eastAsia"/>
          <w:sz w:val="24"/>
          <w:szCs w:val="24"/>
        </w:rPr>
        <w:t>供应商：</w:t>
      </w:r>
      <w:r>
        <w:rPr>
          <w:rFonts w:ascii="宋体"/>
          <w:sz w:val="24"/>
          <w:szCs w:val="24"/>
          <w:u w:val="single"/>
        </w:rPr>
        <w:tab/>
      </w:r>
      <w:r>
        <w:rPr>
          <w:rFonts w:ascii="宋体"/>
          <w:sz w:val="24"/>
          <w:szCs w:val="24"/>
          <w:u w:val="single"/>
        </w:rPr>
        <w:tab/>
      </w:r>
      <w:r>
        <w:rPr>
          <w:rFonts w:ascii="宋体"/>
          <w:sz w:val="24"/>
          <w:szCs w:val="24"/>
          <w:u w:val="single"/>
        </w:rPr>
        <w:tab/>
      </w:r>
      <w:r>
        <w:rPr>
          <w:rFonts w:ascii="宋体"/>
          <w:sz w:val="24"/>
          <w:szCs w:val="24"/>
          <w:u w:val="single"/>
        </w:rPr>
        <w:tab/>
      </w:r>
      <w:r>
        <w:rPr>
          <w:rFonts w:ascii="宋体" w:hAnsi="宋体" w:cs="宋体"/>
          <w:sz w:val="24"/>
          <w:szCs w:val="24"/>
          <w:u w:val="single"/>
        </w:rPr>
        <w:t xml:space="preserve">                 </w:t>
      </w:r>
      <w:r>
        <w:rPr>
          <w:rFonts w:ascii="宋体"/>
          <w:sz w:val="24"/>
          <w:szCs w:val="24"/>
          <w:u w:val="single"/>
        </w:rPr>
        <w:tab/>
      </w:r>
      <w:r>
        <w:rPr>
          <w:rFonts w:ascii="宋体" w:hAnsi="宋体" w:cs="宋体"/>
          <w:sz w:val="24"/>
          <w:szCs w:val="24"/>
          <w:u w:val="single"/>
        </w:rPr>
        <w:t xml:space="preserve">    </w:t>
      </w:r>
      <w:r>
        <w:rPr>
          <w:rFonts w:ascii="宋体" w:hAnsi="宋体" w:cs="宋体"/>
          <w:sz w:val="24"/>
          <w:szCs w:val="24"/>
          <w:u w:val="single"/>
        </w:rPr>
        <w:tab/>
      </w:r>
      <w:r>
        <w:rPr>
          <w:rFonts w:ascii="宋体" w:hAnsi="宋体" w:cs="宋体" w:hint="eastAsia"/>
          <w:sz w:val="24"/>
          <w:szCs w:val="24"/>
        </w:rPr>
        <w:t>（</w:t>
      </w:r>
      <w:r>
        <w:rPr>
          <w:rFonts w:hAnsi="宋体" w:cs="宋体" w:hint="eastAsia"/>
          <w:sz w:val="24"/>
          <w:szCs w:val="24"/>
        </w:rPr>
        <w:t>盖供应商单位公章</w:t>
      </w:r>
      <w:r>
        <w:rPr>
          <w:rFonts w:ascii="宋体" w:hAnsi="宋体" w:cs="宋体" w:hint="eastAsia"/>
          <w:sz w:val="24"/>
          <w:szCs w:val="24"/>
        </w:rPr>
        <w:t>）</w:t>
      </w:r>
    </w:p>
    <w:p w:rsidR="0050113F" w:rsidRDefault="0050113F" w:rsidP="004D2708">
      <w:pPr>
        <w:spacing w:line="360" w:lineRule="auto"/>
        <w:ind w:leftChars="257" w:left="31680" w:hanging="1080"/>
        <w:rPr>
          <w:rFonts w:ascii="宋体"/>
          <w:sz w:val="24"/>
          <w:szCs w:val="24"/>
        </w:rPr>
      </w:pPr>
      <w:r>
        <w:rPr>
          <w:rFonts w:hAnsi="宋体" w:cs="宋体" w:hint="eastAsia"/>
          <w:sz w:val="24"/>
          <w:szCs w:val="24"/>
          <w:u w:val="single" w:color="FFFFFF"/>
        </w:rPr>
        <w:t>法定代表人（或非法人组织负责人）</w:t>
      </w:r>
      <w:r>
        <w:rPr>
          <w:rFonts w:hAnsi="宋体" w:cs="宋体" w:hint="eastAsia"/>
          <w:sz w:val="24"/>
          <w:szCs w:val="24"/>
        </w:rPr>
        <w:t>：</w:t>
      </w:r>
      <w:r>
        <w:rPr>
          <w:rFonts w:hAnsi="宋体"/>
          <w:sz w:val="24"/>
          <w:szCs w:val="24"/>
          <w:u w:val="single"/>
        </w:rPr>
        <w:t xml:space="preserve">            </w:t>
      </w:r>
      <w:r>
        <w:rPr>
          <w:rFonts w:hAnsi="宋体" w:cs="宋体" w:hint="eastAsia"/>
          <w:sz w:val="24"/>
          <w:szCs w:val="24"/>
        </w:rPr>
        <w:t>（签字或盖个人章）</w:t>
      </w:r>
    </w:p>
    <w:p w:rsidR="0050113F" w:rsidRDefault="0050113F" w:rsidP="004D2708">
      <w:pPr>
        <w:spacing w:line="360" w:lineRule="auto"/>
        <w:ind w:leftChars="257" w:left="31680" w:hanging="1080"/>
        <w:rPr>
          <w:rFonts w:ascii="宋体"/>
          <w:sz w:val="24"/>
          <w:szCs w:val="24"/>
        </w:rPr>
      </w:pPr>
      <w:r>
        <w:rPr>
          <w:rFonts w:ascii="宋体" w:hAnsi="宋体" w:cs="宋体" w:hint="eastAsia"/>
          <w:sz w:val="24"/>
          <w:szCs w:val="24"/>
        </w:rPr>
        <w:t>地址：</w:t>
      </w:r>
      <w:r>
        <w:rPr>
          <w:rFonts w:ascii="宋体"/>
          <w:sz w:val="24"/>
          <w:szCs w:val="24"/>
          <w:u w:val="single"/>
        </w:rPr>
        <w:tab/>
      </w:r>
      <w:r>
        <w:rPr>
          <w:rFonts w:ascii="宋体"/>
          <w:sz w:val="24"/>
          <w:szCs w:val="24"/>
          <w:u w:val="single"/>
        </w:rPr>
        <w:tab/>
      </w:r>
      <w:r>
        <w:rPr>
          <w:rFonts w:ascii="宋体"/>
          <w:sz w:val="24"/>
          <w:szCs w:val="24"/>
          <w:u w:val="single"/>
        </w:rPr>
        <w:tab/>
      </w:r>
      <w:r>
        <w:rPr>
          <w:rFonts w:ascii="宋体"/>
          <w:sz w:val="24"/>
          <w:szCs w:val="24"/>
          <w:u w:val="single"/>
        </w:rPr>
        <w:tab/>
      </w:r>
      <w:r>
        <w:rPr>
          <w:rFonts w:ascii="宋体"/>
          <w:sz w:val="24"/>
          <w:szCs w:val="24"/>
          <w:u w:val="single"/>
        </w:rPr>
        <w:tab/>
      </w:r>
      <w:r>
        <w:rPr>
          <w:rFonts w:ascii="宋体"/>
          <w:sz w:val="24"/>
          <w:szCs w:val="24"/>
          <w:u w:val="single"/>
        </w:rPr>
        <w:tab/>
      </w:r>
      <w:r>
        <w:rPr>
          <w:rFonts w:ascii="宋体"/>
          <w:sz w:val="24"/>
          <w:szCs w:val="24"/>
          <w:u w:val="single"/>
        </w:rPr>
        <w:tab/>
      </w:r>
      <w:r>
        <w:rPr>
          <w:rFonts w:ascii="宋体"/>
          <w:sz w:val="24"/>
          <w:szCs w:val="24"/>
          <w:u w:val="single"/>
        </w:rPr>
        <w:tab/>
      </w:r>
      <w:r>
        <w:rPr>
          <w:rFonts w:ascii="宋体"/>
          <w:sz w:val="24"/>
          <w:szCs w:val="24"/>
          <w:u w:val="single"/>
        </w:rPr>
        <w:tab/>
      </w:r>
      <w:r>
        <w:rPr>
          <w:rFonts w:ascii="宋体"/>
          <w:sz w:val="24"/>
          <w:szCs w:val="24"/>
          <w:u w:val="single"/>
        </w:rPr>
        <w:tab/>
      </w:r>
      <w:r>
        <w:rPr>
          <w:rFonts w:ascii="宋体"/>
          <w:sz w:val="24"/>
          <w:szCs w:val="24"/>
          <w:u w:val="single"/>
        </w:rPr>
        <w:tab/>
      </w:r>
      <w:r>
        <w:rPr>
          <w:rFonts w:ascii="宋体" w:hAnsi="宋体" w:cs="宋体"/>
          <w:sz w:val="24"/>
          <w:szCs w:val="24"/>
          <w:u w:val="single"/>
        </w:rPr>
        <w:t xml:space="preserve"> </w:t>
      </w:r>
      <w:r>
        <w:rPr>
          <w:rFonts w:ascii="宋体"/>
          <w:sz w:val="24"/>
          <w:szCs w:val="24"/>
          <w:u w:val="single"/>
        </w:rPr>
        <w:tab/>
      </w:r>
      <w:r>
        <w:rPr>
          <w:rFonts w:ascii="宋体"/>
          <w:sz w:val="24"/>
          <w:szCs w:val="24"/>
          <w:u w:val="single"/>
        </w:rPr>
        <w:tab/>
      </w:r>
    </w:p>
    <w:p w:rsidR="0050113F" w:rsidRDefault="0050113F" w:rsidP="004D2708">
      <w:pPr>
        <w:spacing w:line="360" w:lineRule="auto"/>
        <w:ind w:leftChars="257" w:left="31680" w:hanging="1080"/>
        <w:rPr>
          <w:rFonts w:ascii="宋体"/>
          <w:sz w:val="24"/>
          <w:szCs w:val="24"/>
        </w:rPr>
      </w:pPr>
      <w:r>
        <w:rPr>
          <w:rFonts w:ascii="宋体" w:hAnsi="宋体" w:cs="宋体" w:hint="eastAsia"/>
          <w:sz w:val="24"/>
          <w:szCs w:val="24"/>
        </w:rPr>
        <w:t>电话：</w:t>
      </w:r>
      <w:r>
        <w:rPr>
          <w:rFonts w:ascii="宋体"/>
          <w:sz w:val="24"/>
          <w:szCs w:val="24"/>
          <w:u w:val="single"/>
        </w:rPr>
        <w:tab/>
      </w:r>
      <w:r>
        <w:rPr>
          <w:rFonts w:ascii="宋体"/>
          <w:sz w:val="24"/>
          <w:szCs w:val="24"/>
          <w:u w:val="single"/>
        </w:rPr>
        <w:tab/>
      </w:r>
      <w:r>
        <w:rPr>
          <w:rFonts w:ascii="宋体"/>
          <w:sz w:val="24"/>
          <w:szCs w:val="24"/>
          <w:u w:val="single"/>
        </w:rPr>
        <w:tab/>
      </w:r>
      <w:r>
        <w:rPr>
          <w:rFonts w:ascii="宋体" w:hAnsi="宋体" w:cs="宋体"/>
          <w:sz w:val="24"/>
          <w:szCs w:val="24"/>
          <w:u w:val="single"/>
        </w:rPr>
        <w:t xml:space="preserve">    </w:t>
      </w:r>
      <w:r>
        <w:rPr>
          <w:rFonts w:ascii="宋体" w:hAnsi="宋体" w:cs="宋体"/>
          <w:sz w:val="24"/>
          <w:szCs w:val="24"/>
          <w:u w:val="single"/>
        </w:rPr>
        <w:tab/>
      </w:r>
      <w:r>
        <w:rPr>
          <w:rFonts w:ascii="宋体" w:hAnsi="宋体" w:cs="宋体"/>
          <w:sz w:val="24"/>
          <w:szCs w:val="24"/>
          <w:u w:val="single"/>
        </w:rPr>
        <w:tab/>
      </w:r>
      <w:r>
        <w:rPr>
          <w:rFonts w:ascii="宋体"/>
          <w:sz w:val="24"/>
          <w:szCs w:val="24"/>
        </w:rPr>
        <w:tab/>
      </w:r>
      <w:r>
        <w:rPr>
          <w:rFonts w:ascii="宋体"/>
          <w:sz w:val="24"/>
          <w:szCs w:val="24"/>
        </w:rPr>
        <w:tab/>
      </w:r>
      <w:r>
        <w:rPr>
          <w:rFonts w:ascii="宋体" w:hAnsi="宋体" w:cs="宋体" w:hint="eastAsia"/>
          <w:sz w:val="24"/>
          <w:szCs w:val="24"/>
        </w:rPr>
        <w:t>传真：</w:t>
      </w:r>
      <w:r>
        <w:rPr>
          <w:rFonts w:ascii="宋体"/>
          <w:sz w:val="24"/>
          <w:szCs w:val="24"/>
          <w:u w:val="single"/>
        </w:rPr>
        <w:tab/>
      </w:r>
      <w:r>
        <w:rPr>
          <w:rFonts w:ascii="宋体"/>
          <w:sz w:val="24"/>
          <w:szCs w:val="24"/>
          <w:u w:val="single"/>
        </w:rPr>
        <w:tab/>
      </w:r>
      <w:r>
        <w:rPr>
          <w:rFonts w:ascii="宋体"/>
          <w:sz w:val="24"/>
          <w:szCs w:val="24"/>
          <w:u w:val="single"/>
        </w:rPr>
        <w:tab/>
      </w:r>
      <w:r>
        <w:rPr>
          <w:rFonts w:ascii="宋体" w:hAnsi="宋体" w:cs="宋体"/>
          <w:sz w:val="24"/>
          <w:szCs w:val="24"/>
          <w:u w:val="single"/>
        </w:rPr>
        <w:t xml:space="preserve"> </w:t>
      </w:r>
      <w:r>
        <w:rPr>
          <w:rFonts w:ascii="宋体"/>
          <w:sz w:val="24"/>
          <w:szCs w:val="24"/>
          <w:u w:val="single"/>
        </w:rPr>
        <w:tab/>
      </w:r>
      <w:r>
        <w:rPr>
          <w:rFonts w:ascii="宋体"/>
          <w:sz w:val="24"/>
          <w:szCs w:val="24"/>
          <w:u w:val="single"/>
        </w:rPr>
        <w:tab/>
      </w:r>
    </w:p>
    <w:p w:rsidR="0050113F" w:rsidRDefault="0050113F" w:rsidP="004D2708">
      <w:pPr>
        <w:spacing w:line="360" w:lineRule="auto"/>
        <w:ind w:leftChars="257" w:left="31680" w:hanging="1080"/>
        <w:rPr>
          <w:rFonts w:ascii="宋体"/>
          <w:sz w:val="24"/>
          <w:szCs w:val="24"/>
        </w:rPr>
      </w:pPr>
      <w:r>
        <w:rPr>
          <w:rFonts w:ascii="宋体" w:hAnsi="宋体" w:cs="宋体" w:hint="eastAsia"/>
          <w:sz w:val="24"/>
          <w:szCs w:val="24"/>
        </w:rPr>
        <w:t>电子邮箱：</w:t>
      </w:r>
      <w:r>
        <w:rPr>
          <w:rFonts w:ascii="宋体"/>
          <w:sz w:val="24"/>
          <w:szCs w:val="24"/>
          <w:u w:val="single"/>
        </w:rPr>
        <w:tab/>
      </w:r>
      <w:r>
        <w:rPr>
          <w:rFonts w:ascii="宋体" w:hAnsi="宋体" w:cs="宋体"/>
          <w:sz w:val="24"/>
          <w:szCs w:val="24"/>
          <w:u w:val="single"/>
        </w:rPr>
        <w:t xml:space="preserve">    </w:t>
      </w:r>
      <w:r>
        <w:rPr>
          <w:rFonts w:ascii="宋体" w:hAnsi="宋体" w:cs="宋体"/>
          <w:sz w:val="24"/>
          <w:szCs w:val="24"/>
          <w:u w:val="single"/>
        </w:rPr>
        <w:tab/>
      </w:r>
      <w:r>
        <w:rPr>
          <w:rFonts w:ascii="宋体" w:hAnsi="宋体" w:cs="宋体"/>
          <w:sz w:val="24"/>
          <w:szCs w:val="24"/>
          <w:u w:val="single"/>
        </w:rPr>
        <w:tab/>
      </w:r>
      <w:r>
        <w:rPr>
          <w:rFonts w:ascii="宋体"/>
          <w:sz w:val="24"/>
          <w:szCs w:val="24"/>
        </w:rPr>
        <w:tab/>
      </w:r>
      <w:r>
        <w:rPr>
          <w:rFonts w:ascii="宋体"/>
          <w:sz w:val="24"/>
          <w:szCs w:val="24"/>
        </w:rPr>
        <w:tab/>
      </w:r>
      <w:r>
        <w:rPr>
          <w:rFonts w:ascii="宋体" w:hAnsi="宋体" w:cs="宋体" w:hint="eastAsia"/>
          <w:sz w:val="24"/>
          <w:szCs w:val="24"/>
        </w:rPr>
        <w:t>邮编：</w:t>
      </w:r>
      <w:r>
        <w:rPr>
          <w:rFonts w:ascii="宋体"/>
          <w:sz w:val="24"/>
          <w:szCs w:val="24"/>
          <w:u w:val="single"/>
        </w:rPr>
        <w:tab/>
      </w:r>
      <w:r>
        <w:rPr>
          <w:rFonts w:ascii="宋体"/>
          <w:sz w:val="24"/>
          <w:szCs w:val="24"/>
          <w:u w:val="single"/>
        </w:rPr>
        <w:tab/>
      </w:r>
      <w:r>
        <w:rPr>
          <w:rFonts w:ascii="宋体"/>
          <w:sz w:val="24"/>
          <w:szCs w:val="24"/>
          <w:u w:val="single"/>
        </w:rPr>
        <w:tab/>
      </w:r>
      <w:r>
        <w:rPr>
          <w:rFonts w:ascii="宋体" w:hAnsi="宋体" w:cs="宋体"/>
          <w:sz w:val="24"/>
          <w:szCs w:val="24"/>
          <w:u w:val="single"/>
        </w:rPr>
        <w:t xml:space="preserve"> </w:t>
      </w:r>
      <w:r>
        <w:rPr>
          <w:rFonts w:ascii="宋体"/>
          <w:sz w:val="24"/>
          <w:szCs w:val="24"/>
          <w:u w:val="single"/>
        </w:rPr>
        <w:tab/>
      </w:r>
      <w:r>
        <w:rPr>
          <w:rFonts w:ascii="宋体"/>
          <w:sz w:val="24"/>
          <w:szCs w:val="24"/>
          <w:u w:val="single"/>
        </w:rPr>
        <w:tab/>
      </w:r>
    </w:p>
    <w:p w:rsidR="0050113F" w:rsidRDefault="0050113F" w:rsidP="004D2708">
      <w:pPr>
        <w:spacing w:line="360" w:lineRule="auto"/>
        <w:ind w:firstLineChars="227" w:firstLine="31680"/>
        <w:rPr>
          <w:rFonts w:ascii="宋体"/>
          <w:sz w:val="24"/>
          <w:szCs w:val="24"/>
        </w:rPr>
      </w:pPr>
      <w:r>
        <w:rPr>
          <w:rFonts w:ascii="宋体" w:hAnsi="宋体" w:cs="宋体" w:hint="eastAsia"/>
          <w:sz w:val="24"/>
          <w:szCs w:val="24"/>
        </w:rPr>
        <w:t xml:space="preserve">日期：　　</w:t>
      </w:r>
      <w:r>
        <w:rPr>
          <w:rFonts w:ascii="宋体" w:hAnsi="宋体" w:cs="宋体"/>
          <w:sz w:val="24"/>
          <w:szCs w:val="24"/>
        </w:rPr>
        <w:t xml:space="preserve"> </w:t>
      </w:r>
      <w:r>
        <w:rPr>
          <w:rFonts w:ascii="宋体" w:hAnsi="宋体" w:cs="宋体" w:hint="eastAsia"/>
          <w:sz w:val="24"/>
          <w:szCs w:val="24"/>
        </w:rPr>
        <w:t xml:space="preserve">　年　　月</w:t>
      </w:r>
      <w:r>
        <w:rPr>
          <w:rFonts w:ascii="宋体" w:hAnsi="宋体" w:cs="宋体"/>
          <w:sz w:val="24"/>
          <w:szCs w:val="24"/>
        </w:rPr>
        <w:t xml:space="preserve"> </w:t>
      </w:r>
      <w:r>
        <w:rPr>
          <w:rFonts w:ascii="宋体" w:hAnsi="宋体" w:cs="宋体" w:hint="eastAsia"/>
          <w:sz w:val="24"/>
          <w:szCs w:val="24"/>
        </w:rPr>
        <w:t xml:space="preserve">　日</w:t>
      </w:r>
    </w:p>
    <w:p w:rsidR="0050113F" w:rsidRDefault="0050113F" w:rsidP="004D2708">
      <w:pPr>
        <w:spacing w:line="360" w:lineRule="auto"/>
        <w:ind w:firstLineChars="200" w:firstLine="31680"/>
        <w:rPr>
          <w:rFonts w:ascii="宋体"/>
          <w:sz w:val="24"/>
          <w:szCs w:val="24"/>
        </w:rPr>
      </w:pPr>
    </w:p>
    <w:p w:rsidR="0050113F" w:rsidRDefault="0050113F">
      <w:pPr>
        <w:spacing w:line="360" w:lineRule="auto"/>
        <w:rPr>
          <w:rFonts w:ascii="宋体"/>
          <w:sz w:val="24"/>
          <w:szCs w:val="24"/>
        </w:rPr>
      </w:pPr>
    </w:p>
    <w:p w:rsidR="0050113F" w:rsidRDefault="0050113F">
      <w:pPr>
        <w:spacing w:line="360" w:lineRule="auto"/>
        <w:rPr>
          <w:rFonts w:ascii="宋体"/>
          <w:sz w:val="24"/>
          <w:szCs w:val="24"/>
        </w:rPr>
      </w:pPr>
    </w:p>
    <w:p w:rsidR="0050113F" w:rsidRDefault="0050113F">
      <w:pPr>
        <w:spacing w:line="360" w:lineRule="auto"/>
        <w:rPr>
          <w:rFonts w:ascii="宋体"/>
          <w:sz w:val="24"/>
          <w:szCs w:val="24"/>
        </w:rPr>
      </w:pPr>
    </w:p>
    <w:p w:rsidR="0050113F" w:rsidRDefault="0050113F">
      <w:pPr>
        <w:spacing w:line="360" w:lineRule="auto"/>
        <w:rPr>
          <w:rFonts w:ascii="宋体"/>
          <w:sz w:val="24"/>
          <w:szCs w:val="24"/>
        </w:rPr>
      </w:pPr>
    </w:p>
    <w:p w:rsidR="0050113F" w:rsidRDefault="0050113F">
      <w:pPr>
        <w:spacing w:line="360" w:lineRule="auto"/>
        <w:rPr>
          <w:rFonts w:ascii="宋体"/>
          <w:sz w:val="24"/>
          <w:szCs w:val="24"/>
        </w:rPr>
      </w:pPr>
    </w:p>
    <w:p w:rsidR="0050113F" w:rsidRDefault="0050113F">
      <w:pPr>
        <w:spacing w:line="360" w:lineRule="auto"/>
        <w:rPr>
          <w:rFonts w:ascii="宋体"/>
          <w:sz w:val="24"/>
          <w:szCs w:val="24"/>
        </w:rPr>
      </w:pPr>
    </w:p>
    <w:p w:rsidR="0050113F" w:rsidRDefault="0050113F">
      <w:pPr>
        <w:spacing w:line="360" w:lineRule="auto"/>
        <w:rPr>
          <w:rFonts w:ascii="宋体"/>
          <w:sz w:val="24"/>
          <w:szCs w:val="24"/>
        </w:rPr>
      </w:pPr>
    </w:p>
    <w:p w:rsidR="0050113F" w:rsidRDefault="0050113F">
      <w:pPr>
        <w:spacing w:line="360" w:lineRule="auto"/>
        <w:rPr>
          <w:rFonts w:ascii="宋体"/>
          <w:sz w:val="24"/>
          <w:szCs w:val="24"/>
        </w:rPr>
      </w:pPr>
    </w:p>
    <w:p w:rsidR="0050113F" w:rsidRDefault="0050113F"/>
    <w:p w:rsidR="0050113F" w:rsidRDefault="0050113F">
      <w:pPr>
        <w:spacing w:line="360" w:lineRule="auto"/>
        <w:rPr>
          <w:rFonts w:ascii="宋体"/>
          <w:sz w:val="24"/>
          <w:szCs w:val="24"/>
        </w:rPr>
      </w:pPr>
    </w:p>
    <w:p w:rsidR="0050113F" w:rsidRDefault="0050113F" w:rsidP="004D2708">
      <w:pPr>
        <w:pStyle w:val="List2"/>
        <w:ind w:left="31680" w:firstLine="31680"/>
      </w:pPr>
    </w:p>
    <w:p w:rsidR="0050113F" w:rsidRDefault="0050113F" w:rsidP="004D2708">
      <w:pPr>
        <w:pStyle w:val="PlainText"/>
        <w:tabs>
          <w:tab w:val="left" w:pos="5580"/>
        </w:tabs>
        <w:spacing w:line="360" w:lineRule="auto"/>
        <w:ind w:leftChars="257" w:left="31680" w:hanging="540"/>
        <w:rPr>
          <w:rFonts w:hAnsi="宋体" w:cs="Times New Roman"/>
          <w:sz w:val="24"/>
          <w:szCs w:val="24"/>
        </w:rPr>
      </w:pPr>
    </w:p>
    <w:p w:rsidR="0050113F" w:rsidRDefault="0050113F">
      <w:pPr>
        <w:pStyle w:val="Heading2"/>
        <w:widowControl/>
        <w:jc w:val="center"/>
        <w:rPr>
          <w:rFonts w:ascii="宋体" w:eastAsia="宋体" w:cs="Times New Roman"/>
          <w:b w:val="0"/>
          <w:bCs w:val="0"/>
          <w:kern w:val="0"/>
          <w:sz w:val="28"/>
          <w:szCs w:val="28"/>
        </w:rPr>
      </w:pPr>
      <w:bookmarkStart w:id="569" w:name="_Toc515647816"/>
      <w:bookmarkStart w:id="570" w:name="_Toc22967"/>
      <w:bookmarkStart w:id="571" w:name="_Toc532473504"/>
      <w:bookmarkStart w:id="572" w:name="_Toc110952152"/>
      <w:bookmarkStart w:id="573" w:name="_Toc15048345"/>
      <w:bookmarkStart w:id="574" w:name="_Toc11180"/>
    </w:p>
    <w:p w:rsidR="0050113F" w:rsidRDefault="0050113F">
      <w:pPr>
        <w:pStyle w:val="Heading2"/>
        <w:widowControl/>
        <w:jc w:val="center"/>
        <w:rPr>
          <w:rFonts w:ascii="宋体" w:eastAsia="宋体" w:hAnsi="宋体" w:cs="Times New Roman"/>
          <w:sz w:val="24"/>
          <w:szCs w:val="24"/>
        </w:rPr>
      </w:pPr>
      <w:r>
        <w:rPr>
          <w:rFonts w:ascii="宋体" w:hAnsi="宋体" w:cs="黑体" w:hint="eastAsia"/>
          <w:b w:val="0"/>
          <w:bCs w:val="0"/>
          <w:kern w:val="0"/>
          <w:sz w:val="28"/>
          <w:szCs w:val="28"/>
        </w:rPr>
        <w:t>第二部分</w:t>
      </w:r>
      <w:r>
        <w:rPr>
          <w:rFonts w:ascii="宋体" w:hAnsi="宋体" w:cs="宋体"/>
          <w:b w:val="0"/>
          <w:bCs w:val="0"/>
          <w:kern w:val="0"/>
          <w:sz w:val="28"/>
          <w:szCs w:val="28"/>
        </w:rPr>
        <w:t xml:space="preserve">  </w:t>
      </w:r>
      <w:r>
        <w:rPr>
          <w:rFonts w:ascii="宋体" w:hAnsi="宋体" w:cs="黑体" w:hint="eastAsia"/>
          <w:b w:val="0"/>
          <w:bCs w:val="0"/>
          <w:kern w:val="0"/>
          <w:sz w:val="28"/>
          <w:szCs w:val="28"/>
        </w:rPr>
        <w:t>商务及技术文件</w:t>
      </w:r>
      <w:bookmarkEnd w:id="569"/>
      <w:bookmarkEnd w:id="570"/>
      <w:bookmarkEnd w:id="571"/>
      <w:bookmarkEnd w:id="572"/>
      <w:bookmarkEnd w:id="573"/>
      <w:bookmarkEnd w:id="574"/>
    </w:p>
    <w:p w:rsidR="0050113F" w:rsidRDefault="0050113F">
      <w:pPr>
        <w:spacing w:line="360" w:lineRule="auto"/>
        <w:rPr>
          <w:rFonts w:ascii="黑体" w:eastAsia="黑体" w:hAnsi="黑体"/>
          <w:sz w:val="28"/>
          <w:szCs w:val="28"/>
        </w:rPr>
      </w:pPr>
      <w:bookmarkStart w:id="575" w:name="_Toc16152981"/>
      <w:r>
        <w:rPr>
          <w:rFonts w:ascii="黑体" w:eastAsia="黑体" w:hAnsi="黑体" w:cs="黑体"/>
          <w:sz w:val="28"/>
          <w:szCs w:val="28"/>
        </w:rPr>
        <w:t>1</w:t>
      </w:r>
      <w:r>
        <w:rPr>
          <w:rFonts w:ascii="黑体" w:eastAsia="黑体" w:hAnsi="黑体" w:cs="黑体" w:hint="eastAsia"/>
          <w:sz w:val="28"/>
          <w:szCs w:val="28"/>
        </w:rPr>
        <w:t>、投标函</w:t>
      </w:r>
      <w:bookmarkEnd w:id="575"/>
    </w:p>
    <w:p w:rsidR="0050113F" w:rsidRDefault="0050113F">
      <w:pPr>
        <w:spacing w:line="360" w:lineRule="auto"/>
        <w:rPr>
          <w:rFonts w:ascii="黑体" w:eastAsia="黑体" w:hAnsi="黑体"/>
          <w:sz w:val="28"/>
          <w:szCs w:val="28"/>
        </w:rPr>
      </w:pPr>
      <w:bookmarkStart w:id="576" w:name="_Toc16152982"/>
      <w:r>
        <w:rPr>
          <w:rFonts w:ascii="黑体" w:eastAsia="黑体" w:hAnsi="黑体" w:cs="黑体"/>
          <w:sz w:val="28"/>
          <w:szCs w:val="28"/>
        </w:rPr>
        <w:t>2</w:t>
      </w:r>
      <w:r>
        <w:rPr>
          <w:rFonts w:ascii="黑体" w:eastAsia="黑体" w:hAnsi="黑体" w:cs="黑体" w:hint="eastAsia"/>
          <w:sz w:val="28"/>
          <w:szCs w:val="28"/>
        </w:rPr>
        <w:t>、投标分项报价表</w:t>
      </w:r>
      <w:bookmarkEnd w:id="576"/>
    </w:p>
    <w:p w:rsidR="0050113F" w:rsidRDefault="0050113F">
      <w:pPr>
        <w:spacing w:line="360" w:lineRule="auto"/>
        <w:rPr>
          <w:rFonts w:ascii="黑体" w:eastAsia="黑体" w:hAnsi="黑体"/>
          <w:sz w:val="28"/>
          <w:szCs w:val="28"/>
        </w:rPr>
      </w:pPr>
      <w:bookmarkStart w:id="577" w:name="_Toc16152983"/>
      <w:r>
        <w:rPr>
          <w:rFonts w:ascii="黑体" w:eastAsia="黑体" w:hAnsi="黑体" w:cs="黑体"/>
          <w:sz w:val="28"/>
          <w:szCs w:val="28"/>
        </w:rPr>
        <w:t>3</w:t>
      </w:r>
      <w:r>
        <w:rPr>
          <w:rFonts w:ascii="黑体" w:eastAsia="黑体" w:hAnsi="黑体" w:cs="黑体" w:hint="eastAsia"/>
          <w:sz w:val="28"/>
          <w:szCs w:val="28"/>
        </w:rPr>
        <w:t>、货物及伴随服务说明一览表</w:t>
      </w:r>
      <w:bookmarkEnd w:id="577"/>
    </w:p>
    <w:p w:rsidR="0050113F" w:rsidRDefault="0050113F">
      <w:pPr>
        <w:spacing w:line="360" w:lineRule="auto"/>
        <w:rPr>
          <w:rFonts w:ascii="黑体" w:eastAsia="黑体" w:hAnsi="黑体"/>
          <w:sz w:val="28"/>
          <w:szCs w:val="28"/>
        </w:rPr>
      </w:pPr>
      <w:bookmarkStart w:id="578" w:name="_Toc16152984"/>
      <w:r>
        <w:rPr>
          <w:rFonts w:ascii="黑体" w:eastAsia="黑体" w:hAnsi="黑体" w:cs="黑体"/>
          <w:sz w:val="28"/>
          <w:szCs w:val="28"/>
        </w:rPr>
        <w:t>4</w:t>
      </w:r>
      <w:r>
        <w:rPr>
          <w:rFonts w:ascii="黑体" w:eastAsia="黑体" w:hAnsi="黑体" w:cs="黑体" w:hint="eastAsia"/>
          <w:sz w:val="28"/>
          <w:szCs w:val="28"/>
        </w:rPr>
        <w:t>、技术要求偏差表</w:t>
      </w:r>
      <w:bookmarkStart w:id="579" w:name="_Toc16152985"/>
      <w:bookmarkEnd w:id="578"/>
    </w:p>
    <w:p w:rsidR="0050113F" w:rsidRDefault="0050113F">
      <w:pPr>
        <w:spacing w:line="360" w:lineRule="auto"/>
        <w:rPr>
          <w:rFonts w:ascii="黑体" w:eastAsia="黑体" w:hAnsi="黑体"/>
          <w:sz w:val="28"/>
          <w:szCs w:val="28"/>
        </w:rPr>
      </w:pPr>
      <w:r>
        <w:rPr>
          <w:rFonts w:ascii="黑体" w:eastAsia="黑体" w:hAnsi="黑体" w:cs="黑体"/>
          <w:sz w:val="28"/>
          <w:szCs w:val="28"/>
        </w:rPr>
        <w:t>5</w:t>
      </w:r>
      <w:r>
        <w:rPr>
          <w:rFonts w:ascii="黑体" w:eastAsia="黑体" w:hAnsi="黑体" w:cs="黑体" w:hint="eastAsia"/>
          <w:sz w:val="28"/>
          <w:szCs w:val="28"/>
        </w:rPr>
        <w:t>、商务条款偏离表</w:t>
      </w:r>
      <w:bookmarkEnd w:id="579"/>
    </w:p>
    <w:p w:rsidR="0050113F" w:rsidRDefault="0050113F">
      <w:pPr>
        <w:spacing w:line="360" w:lineRule="auto"/>
        <w:rPr>
          <w:rFonts w:ascii="黑体" w:eastAsia="黑体" w:hAnsi="黑体"/>
          <w:sz w:val="28"/>
          <w:szCs w:val="28"/>
        </w:rPr>
      </w:pPr>
      <w:bookmarkStart w:id="580" w:name="_Toc16152986"/>
      <w:r>
        <w:rPr>
          <w:rFonts w:ascii="黑体" w:eastAsia="黑体" w:hAnsi="黑体" w:cs="黑体"/>
          <w:sz w:val="28"/>
          <w:szCs w:val="28"/>
        </w:rPr>
        <w:t>6</w:t>
      </w:r>
      <w:r>
        <w:rPr>
          <w:rFonts w:ascii="黑体" w:eastAsia="黑体" w:hAnsi="黑体" w:cs="黑体" w:hint="eastAsia"/>
          <w:sz w:val="28"/>
          <w:szCs w:val="28"/>
        </w:rPr>
        <w:t>、符合《</w:t>
      </w:r>
      <w:bookmarkStart w:id="581" w:name="_Hlk82446481"/>
      <w:r>
        <w:rPr>
          <w:rFonts w:ascii="黑体" w:eastAsia="黑体" w:hAnsi="黑体" w:cs="黑体" w:hint="eastAsia"/>
          <w:sz w:val="28"/>
          <w:szCs w:val="28"/>
        </w:rPr>
        <w:t>政府采购促进中小企业发展管理办法</w:t>
      </w:r>
      <w:bookmarkEnd w:id="581"/>
      <w:r>
        <w:rPr>
          <w:rFonts w:ascii="黑体" w:eastAsia="黑体" w:hAnsi="黑体" w:cs="黑体" w:hint="eastAsia"/>
          <w:sz w:val="28"/>
          <w:szCs w:val="28"/>
        </w:rPr>
        <w:t>》、《关于政府采购支持监狱企业发展有关问题的通知》和《三部门联合发布关于促进残疾人就业政府采购政策的通知》价格扣减条件的供应商须递交资料</w:t>
      </w:r>
      <w:bookmarkEnd w:id="580"/>
    </w:p>
    <w:p w:rsidR="0050113F" w:rsidRDefault="0050113F">
      <w:pPr>
        <w:spacing w:line="360" w:lineRule="auto"/>
        <w:rPr>
          <w:rFonts w:ascii="黑体" w:eastAsia="黑体" w:hAnsi="黑体"/>
          <w:sz w:val="28"/>
          <w:szCs w:val="28"/>
        </w:rPr>
      </w:pPr>
      <w:bookmarkStart w:id="582" w:name="_Toc16152987"/>
      <w:r>
        <w:rPr>
          <w:rFonts w:ascii="黑体" w:eastAsia="黑体" w:hAnsi="黑体" w:cs="黑体"/>
          <w:sz w:val="28"/>
          <w:szCs w:val="28"/>
        </w:rPr>
        <w:t xml:space="preserve">6-1  </w:t>
      </w:r>
      <w:r>
        <w:rPr>
          <w:rFonts w:ascii="黑体" w:eastAsia="黑体" w:hAnsi="黑体" w:cs="黑体" w:hint="eastAsia"/>
          <w:sz w:val="28"/>
          <w:szCs w:val="28"/>
        </w:rPr>
        <w:t>供应商为中小企业声明函</w:t>
      </w:r>
      <w:bookmarkEnd w:id="582"/>
    </w:p>
    <w:p w:rsidR="0050113F" w:rsidRDefault="0050113F">
      <w:pPr>
        <w:spacing w:line="360" w:lineRule="auto"/>
        <w:rPr>
          <w:rFonts w:ascii="黑体" w:eastAsia="黑体" w:hAnsi="黑体"/>
          <w:sz w:val="28"/>
          <w:szCs w:val="28"/>
        </w:rPr>
      </w:pPr>
      <w:r>
        <w:rPr>
          <w:rFonts w:ascii="黑体" w:eastAsia="黑体" w:hAnsi="黑体" w:cs="黑体"/>
          <w:sz w:val="28"/>
          <w:szCs w:val="28"/>
        </w:rPr>
        <w:t xml:space="preserve">6-2  </w:t>
      </w:r>
      <w:r>
        <w:rPr>
          <w:rFonts w:ascii="黑体" w:eastAsia="黑体" w:hAnsi="黑体" w:cs="黑体" w:hint="eastAsia"/>
          <w:sz w:val="28"/>
          <w:szCs w:val="28"/>
        </w:rPr>
        <w:t>供应商为监狱企业声明函</w:t>
      </w:r>
    </w:p>
    <w:p w:rsidR="0050113F" w:rsidRDefault="0050113F">
      <w:pPr>
        <w:spacing w:line="360" w:lineRule="auto"/>
        <w:rPr>
          <w:rFonts w:ascii="黑体" w:eastAsia="黑体" w:hAnsi="黑体"/>
          <w:sz w:val="28"/>
          <w:szCs w:val="28"/>
        </w:rPr>
      </w:pPr>
      <w:r>
        <w:rPr>
          <w:rFonts w:ascii="黑体" w:eastAsia="黑体" w:hAnsi="黑体" w:cs="黑体"/>
          <w:sz w:val="28"/>
          <w:szCs w:val="28"/>
        </w:rPr>
        <w:t xml:space="preserve">6-3  </w:t>
      </w:r>
      <w:r>
        <w:rPr>
          <w:rFonts w:ascii="黑体" w:eastAsia="黑体" w:hAnsi="黑体" w:cs="黑体" w:hint="eastAsia"/>
          <w:sz w:val="28"/>
          <w:szCs w:val="28"/>
        </w:rPr>
        <w:t>供应商为残疾人福利性单位声明函</w:t>
      </w:r>
    </w:p>
    <w:p w:rsidR="0050113F" w:rsidRDefault="0050113F">
      <w:pPr>
        <w:spacing w:line="360" w:lineRule="auto"/>
        <w:rPr>
          <w:rFonts w:ascii="黑体" w:eastAsia="黑体" w:hAnsi="黑体"/>
          <w:sz w:val="28"/>
          <w:szCs w:val="28"/>
        </w:rPr>
      </w:pPr>
      <w:r>
        <w:rPr>
          <w:rFonts w:ascii="黑体" w:eastAsia="黑体" w:hAnsi="黑体" w:cs="黑体"/>
          <w:sz w:val="28"/>
          <w:szCs w:val="28"/>
        </w:rPr>
        <w:t>7</w:t>
      </w:r>
      <w:r>
        <w:rPr>
          <w:rFonts w:ascii="黑体" w:eastAsia="黑体" w:hAnsi="黑体" w:cs="黑体" w:hint="eastAsia"/>
          <w:sz w:val="28"/>
          <w:szCs w:val="28"/>
        </w:rPr>
        <w:t>、</w:t>
      </w:r>
      <w:r>
        <w:rPr>
          <w:rFonts w:ascii="黑体" w:eastAsia="黑体" w:hAnsi="黑体" w:cs="黑体"/>
          <w:sz w:val="28"/>
          <w:szCs w:val="28"/>
        </w:rPr>
        <w:t xml:space="preserve"> </w:t>
      </w:r>
      <w:r>
        <w:rPr>
          <w:rFonts w:ascii="黑体" w:eastAsia="黑体" w:hAnsi="黑体" w:cs="黑体" w:hint="eastAsia"/>
          <w:sz w:val="28"/>
          <w:szCs w:val="28"/>
        </w:rPr>
        <w:t>供应商简介</w:t>
      </w:r>
    </w:p>
    <w:p w:rsidR="0050113F" w:rsidRDefault="0050113F">
      <w:pPr>
        <w:spacing w:line="360" w:lineRule="auto"/>
        <w:rPr>
          <w:rFonts w:ascii="黑体" w:eastAsia="黑体" w:hAnsi="黑体"/>
          <w:sz w:val="28"/>
          <w:szCs w:val="28"/>
        </w:rPr>
      </w:pPr>
      <w:r>
        <w:rPr>
          <w:rFonts w:ascii="黑体" w:eastAsia="黑体" w:hAnsi="黑体" w:cs="黑体"/>
          <w:sz w:val="28"/>
          <w:szCs w:val="28"/>
        </w:rPr>
        <w:t>8</w:t>
      </w:r>
      <w:r>
        <w:rPr>
          <w:rFonts w:ascii="黑体" w:eastAsia="黑体" w:hAnsi="黑体" w:cs="黑体" w:hint="eastAsia"/>
          <w:sz w:val="28"/>
          <w:szCs w:val="28"/>
        </w:rPr>
        <w:t>、</w:t>
      </w:r>
      <w:r>
        <w:rPr>
          <w:rFonts w:ascii="黑体" w:eastAsia="黑体" w:hAnsi="黑体" w:cs="黑体"/>
          <w:sz w:val="28"/>
          <w:szCs w:val="28"/>
        </w:rPr>
        <w:t xml:space="preserve"> </w:t>
      </w:r>
      <w:r>
        <w:rPr>
          <w:rFonts w:ascii="黑体" w:eastAsia="黑体" w:hAnsi="黑体" w:cs="黑体" w:hint="eastAsia"/>
          <w:sz w:val="28"/>
          <w:szCs w:val="28"/>
        </w:rPr>
        <w:t>售后服务计划</w:t>
      </w:r>
    </w:p>
    <w:p w:rsidR="0050113F" w:rsidRDefault="0050113F">
      <w:pPr>
        <w:pStyle w:val="PlainText"/>
        <w:spacing w:line="360" w:lineRule="auto"/>
        <w:rPr>
          <w:rFonts w:hAnsi="宋体" w:cs="Times New Roman"/>
          <w:sz w:val="24"/>
          <w:szCs w:val="24"/>
        </w:rPr>
      </w:pPr>
      <w:r>
        <w:rPr>
          <w:rFonts w:ascii="黑体" w:eastAsia="黑体" w:hAnsi="黑体" w:cs="黑体"/>
          <w:sz w:val="28"/>
          <w:szCs w:val="28"/>
        </w:rPr>
        <w:t>9</w:t>
      </w:r>
      <w:r>
        <w:rPr>
          <w:rFonts w:ascii="黑体" w:eastAsia="黑体" w:hAnsi="黑体" w:cs="黑体" w:hint="eastAsia"/>
          <w:sz w:val="28"/>
          <w:szCs w:val="28"/>
        </w:rPr>
        <w:t>、评审所需要的其他商务文件</w:t>
      </w:r>
    </w:p>
    <w:p w:rsidR="0050113F" w:rsidRDefault="0050113F">
      <w:pPr>
        <w:spacing w:line="360" w:lineRule="auto"/>
        <w:rPr>
          <w:rFonts w:ascii="黑体" w:eastAsia="黑体" w:hAnsi="黑体"/>
          <w:sz w:val="28"/>
          <w:szCs w:val="28"/>
        </w:rPr>
      </w:pPr>
      <w:r>
        <w:rPr>
          <w:rFonts w:ascii="黑体" w:eastAsia="黑体" w:hAnsi="黑体" w:cs="黑体"/>
          <w:sz w:val="28"/>
          <w:szCs w:val="28"/>
        </w:rPr>
        <w:t>10</w:t>
      </w:r>
      <w:r>
        <w:rPr>
          <w:rFonts w:ascii="黑体" w:eastAsia="黑体" w:hAnsi="黑体" w:cs="黑体" w:hint="eastAsia"/>
          <w:sz w:val="28"/>
          <w:szCs w:val="28"/>
        </w:rPr>
        <w:t>、技术证明文件</w:t>
      </w:r>
    </w:p>
    <w:p w:rsidR="0050113F" w:rsidRDefault="0050113F">
      <w:pPr>
        <w:rPr>
          <w:rFonts w:ascii="黑体" w:eastAsia="黑体" w:hAnsi="黑体"/>
          <w:sz w:val="28"/>
          <w:szCs w:val="28"/>
        </w:rPr>
      </w:pPr>
      <w:bookmarkStart w:id="583" w:name="_Hlk110934854"/>
      <w:r>
        <w:rPr>
          <w:rFonts w:ascii="黑体" w:eastAsia="黑体" w:hAnsi="黑体" w:cs="黑体"/>
          <w:sz w:val="28"/>
          <w:szCs w:val="28"/>
        </w:rPr>
        <w:t>11</w:t>
      </w:r>
      <w:r>
        <w:rPr>
          <w:rFonts w:ascii="黑体" w:eastAsia="黑体" w:hAnsi="黑体" w:cs="黑体" w:hint="eastAsia"/>
          <w:sz w:val="28"/>
          <w:szCs w:val="28"/>
        </w:rPr>
        <w:t>、</w:t>
      </w:r>
      <w:bookmarkEnd w:id="583"/>
      <w:r>
        <w:rPr>
          <w:rFonts w:ascii="黑体" w:eastAsia="黑体" w:hAnsi="黑体" w:cs="黑体" w:hint="eastAsia"/>
          <w:sz w:val="28"/>
          <w:szCs w:val="28"/>
        </w:rPr>
        <w:t>供应商认为需要提供的相关资料</w:t>
      </w:r>
    </w:p>
    <w:p w:rsidR="0050113F" w:rsidRDefault="0050113F" w:rsidP="004D2708">
      <w:pPr>
        <w:pStyle w:val="PlainText"/>
        <w:tabs>
          <w:tab w:val="left" w:pos="5580"/>
        </w:tabs>
        <w:spacing w:line="360" w:lineRule="auto"/>
        <w:ind w:leftChars="257" w:left="31680" w:hanging="540"/>
        <w:rPr>
          <w:rFonts w:hAnsi="宋体" w:cs="Times New Roman"/>
          <w:sz w:val="24"/>
          <w:szCs w:val="24"/>
        </w:rPr>
      </w:pPr>
    </w:p>
    <w:p w:rsidR="0050113F" w:rsidRDefault="0050113F" w:rsidP="004D2708">
      <w:pPr>
        <w:pStyle w:val="PlainText"/>
        <w:tabs>
          <w:tab w:val="left" w:pos="5580"/>
        </w:tabs>
        <w:spacing w:line="360" w:lineRule="auto"/>
        <w:ind w:leftChars="257" w:left="31680" w:hanging="540"/>
        <w:rPr>
          <w:rFonts w:hAnsi="宋体" w:cs="Times New Roman"/>
          <w:sz w:val="24"/>
          <w:szCs w:val="24"/>
        </w:rPr>
      </w:pPr>
    </w:p>
    <w:p w:rsidR="0050113F" w:rsidRDefault="0050113F" w:rsidP="004D2708">
      <w:pPr>
        <w:pStyle w:val="PlainText"/>
        <w:tabs>
          <w:tab w:val="left" w:pos="5580"/>
        </w:tabs>
        <w:spacing w:line="360" w:lineRule="auto"/>
        <w:ind w:leftChars="257" w:left="31680" w:hanging="540"/>
        <w:rPr>
          <w:rFonts w:hAnsi="宋体" w:cs="Times New Roman"/>
          <w:sz w:val="24"/>
          <w:szCs w:val="24"/>
        </w:rPr>
      </w:pPr>
    </w:p>
    <w:p w:rsidR="0050113F" w:rsidRDefault="0050113F" w:rsidP="004D2708">
      <w:pPr>
        <w:pStyle w:val="PlainText"/>
        <w:tabs>
          <w:tab w:val="left" w:pos="5580"/>
        </w:tabs>
        <w:spacing w:line="360" w:lineRule="auto"/>
        <w:ind w:leftChars="257" w:left="31680" w:hanging="540"/>
        <w:rPr>
          <w:rFonts w:hAnsi="宋体" w:cs="Times New Roman"/>
          <w:sz w:val="24"/>
          <w:szCs w:val="24"/>
        </w:rPr>
      </w:pPr>
    </w:p>
    <w:p w:rsidR="0050113F" w:rsidRDefault="0050113F" w:rsidP="004D2708">
      <w:pPr>
        <w:pStyle w:val="PlainText"/>
        <w:tabs>
          <w:tab w:val="left" w:pos="5580"/>
        </w:tabs>
        <w:spacing w:line="360" w:lineRule="auto"/>
        <w:ind w:leftChars="257" w:left="31680" w:hanging="540"/>
        <w:rPr>
          <w:rFonts w:hAnsi="宋体" w:cs="Times New Roman"/>
          <w:sz w:val="24"/>
          <w:szCs w:val="24"/>
        </w:rPr>
      </w:pPr>
    </w:p>
    <w:p w:rsidR="0050113F" w:rsidRDefault="0050113F" w:rsidP="004D2708">
      <w:pPr>
        <w:pStyle w:val="PlainText"/>
        <w:tabs>
          <w:tab w:val="left" w:pos="5580"/>
        </w:tabs>
        <w:spacing w:line="360" w:lineRule="auto"/>
        <w:ind w:leftChars="257" w:left="31680" w:hanging="540"/>
        <w:rPr>
          <w:rFonts w:hAnsi="宋体" w:cs="Times New Roman"/>
          <w:sz w:val="24"/>
          <w:szCs w:val="24"/>
        </w:rPr>
      </w:pPr>
    </w:p>
    <w:p w:rsidR="0050113F" w:rsidRDefault="0050113F">
      <w:pPr>
        <w:pStyle w:val="Heading2"/>
        <w:widowControl/>
        <w:jc w:val="center"/>
        <w:rPr>
          <w:rFonts w:ascii="黑体" w:cs="Times New Roman"/>
          <w:sz w:val="24"/>
          <w:szCs w:val="24"/>
        </w:rPr>
      </w:pPr>
      <w:bookmarkStart w:id="584" w:name="_Hlt520355504"/>
      <w:bookmarkStart w:id="585" w:name="_Toc15048346"/>
      <w:bookmarkStart w:id="586" w:name="_Toc110952153"/>
      <w:bookmarkStart w:id="587" w:name="_Toc532473505"/>
      <w:bookmarkStart w:id="588" w:name="_Toc14915"/>
      <w:bookmarkStart w:id="589" w:name="_Toc2041"/>
      <w:bookmarkStart w:id="590" w:name="_Toc515647817"/>
      <w:bookmarkEnd w:id="584"/>
      <w:r>
        <w:rPr>
          <w:rFonts w:ascii="黑体" w:hAnsi="黑体" w:cs="黑体"/>
          <w:b w:val="0"/>
          <w:bCs w:val="0"/>
          <w:kern w:val="0"/>
          <w:sz w:val="28"/>
          <w:szCs w:val="28"/>
        </w:rPr>
        <w:t>1</w:t>
      </w:r>
      <w:r>
        <w:rPr>
          <w:rFonts w:ascii="黑体" w:hAnsi="黑体" w:cs="黑体" w:hint="eastAsia"/>
          <w:b w:val="0"/>
          <w:bCs w:val="0"/>
          <w:kern w:val="0"/>
          <w:sz w:val="28"/>
          <w:szCs w:val="28"/>
        </w:rPr>
        <w:t>、投标</w:t>
      </w:r>
      <w:bookmarkEnd w:id="585"/>
      <w:r>
        <w:rPr>
          <w:rFonts w:ascii="黑体" w:hAnsi="黑体" w:cs="黑体" w:hint="eastAsia"/>
          <w:b w:val="0"/>
          <w:bCs w:val="0"/>
          <w:kern w:val="0"/>
          <w:sz w:val="28"/>
          <w:szCs w:val="28"/>
        </w:rPr>
        <w:t>函</w:t>
      </w:r>
      <w:bookmarkEnd w:id="586"/>
    </w:p>
    <w:bookmarkEnd w:id="587"/>
    <w:bookmarkEnd w:id="588"/>
    <w:bookmarkEnd w:id="589"/>
    <w:bookmarkEnd w:id="590"/>
    <w:p w:rsidR="0050113F" w:rsidRDefault="0050113F">
      <w:pPr>
        <w:spacing w:line="360" w:lineRule="auto"/>
        <w:rPr>
          <w:rFonts w:ascii="宋体"/>
          <w:sz w:val="24"/>
          <w:szCs w:val="24"/>
          <w:u w:val="single"/>
        </w:rPr>
      </w:pPr>
      <w:r>
        <w:rPr>
          <w:rFonts w:ascii="宋体" w:hAnsi="宋体" w:cs="宋体" w:hint="eastAsia"/>
          <w:sz w:val="24"/>
          <w:szCs w:val="24"/>
        </w:rPr>
        <w:t>致：</w:t>
      </w:r>
      <w:r>
        <w:rPr>
          <w:rFonts w:ascii="宋体" w:hAnsi="宋体" w:cs="宋体"/>
          <w:sz w:val="24"/>
          <w:szCs w:val="24"/>
          <w:u w:val="single"/>
        </w:rPr>
        <w:t xml:space="preserve"> (</w:t>
      </w:r>
      <w:r>
        <w:rPr>
          <w:rFonts w:ascii="宋体" w:hAnsi="宋体" w:cs="宋体" w:hint="eastAsia"/>
          <w:sz w:val="24"/>
          <w:szCs w:val="24"/>
          <w:u w:val="single"/>
        </w:rPr>
        <w:t>采购人及河南招标采购服务有限公司）</w:t>
      </w:r>
    </w:p>
    <w:p w:rsidR="0050113F" w:rsidRDefault="0050113F" w:rsidP="004D2708">
      <w:pPr>
        <w:pStyle w:val="PlainText"/>
        <w:tabs>
          <w:tab w:val="left" w:pos="5580"/>
        </w:tabs>
        <w:spacing w:line="360" w:lineRule="auto"/>
        <w:ind w:firstLineChars="236" w:firstLine="31680"/>
        <w:jc w:val="left"/>
        <w:rPr>
          <w:sz w:val="24"/>
          <w:szCs w:val="24"/>
        </w:rPr>
      </w:pPr>
      <w:r>
        <w:rPr>
          <w:rFonts w:hint="eastAsia"/>
          <w:sz w:val="24"/>
          <w:szCs w:val="24"/>
        </w:rPr>
        <w:t>我们获取了招标编号为</w:t>
      </w:r>
      <w:r>
        <w:rPr>
          <w:sz w:val="24"/>
          <w:szCs w:val="24"/>
          <w:u w:val="single"/>
        </w:rPr>
        <w:t xml:space="preserve"> </w:t>
      </w:r>
      <w:r>
        <w:rPr>
          <w:rFonts w:hint="eastAsia"/>
          <w:sz w:val="24"/>
          <w:szCs w:val="24"/>
          <w:u w:val="single"/>
        </w:rPr>
        <w:t>（填写招标编号）</w:t>
      </w:r>
      <w:r>
        <w:rPr>
          <w:sz w:val="24"/>
          <w:szCs w:val="24"/>
          <w:u w:val="single"/>
        </w:rPr>
        <w:t xml:space="preserve"> </w:t>
      </w:r>
      <w:r>
        <w:rPr>
          <w:rFonts w:hint="eastAsia"/>
          <w:sz w:val="24"/>
          <w:szCs w:val="24"/>
        </w:rPr>
        <w:t>的</w:t>
      </w:r>
      <w:r>
        <w:rPr>
          <w:sz w:val="24"/>
          <w:szCs w:val="24"/>
          <w:u w:val="single"/>
        </w:rPr>
        <w:t xml:space="preserve">    </w:t>
      </w:r>
      <w:r>
        <w:rPr>
          <w:rFonts w:hint="eastAsia"/>
          <w:sz w:val="24"/>
          <w:szCs w:val="24"/>
          <w:u w:val="single"/>
        </w:rPr>
        <w:t>（填写项目名称）</w:t>
      </w:r>
      <w:r>
        <w:rPr>
          <w:sz w:val="24"/>
          <w:szCs w:val="24"/>
          <w:u w:val="single"/>
        </w:rPr>
        <w:t xml:space="preserve">  </w:t>
      </w:r>
      <w:r>
        <w:rPr>
          <w:rFonts w:hint="eastAsia"/>
          <w:sz w:val="24"/>
          <w:szCs w:val="24"/>
        </w:rPr>
        <w:t>招标文件，</w:t>
      </w:r>
      <w:r>
        <w:rPr>
          <w:sz w:val="24"/>
          <w:szCs w:val="24"/>
        </w:rPr>
        <w:t xml:space="preserve"> </w:t>
      </w:r>
      <w:r>
        <w:rPr>
          <w:rFonts w:hint="eastAsia"/>
          <w:sz w:val="24"/>
          <w:szCs w:val="24"/>
        </w:rPr>
        <w:t>经详细研究招标文件的全部内容，委托代理人</w:t>
      </w:r>
      <w:r>
        <w:rPr>
          <w:sz w:val="24"/>
          <w:szCs w:val="24"/>
        </w:rPr>
        <w:t>(</w:t>
      </w:r>
      <w:r>
        <w:rPr>
          <w:rFonts w:hint="eastAsia"/>
          <w:sz w:val="24"/>
          <w:szCs w:val="24"/>
          <w:u w:val="single"/>
        </w:rPr>
        <w:t>姓名、职务</w:t>
      </w:r>
      <w:r>
        <w:rPr>
          <w:sz w:val="24"/>
          <w:szCs w:val="24"/>
          <w:u w:val="single"/>
        </w:rPr>
        <w:t>)</w:t>
      </w:r>
      <w:r>
        <w:rPr>
          <w:rFonts w:hint="eastAsia"/>
          <w:sz w:val="24"/>
          <w:szCs w:val="24"/>
        </w:rPr>
        <w:t>经正式授权并代表供应商（</w:t>
      </w:r>
      <w:r>
        <w:rPr>
          <w:rFonts w:hint="eastAsia"/>
          <w:sz w:val="24"/>
          <w:szCs w:val="24"/>
          <w:u w:val="single"/>
        </w:rPr>
        <w:t>名称、地址</w:t>
      </w:r>
      <w:r>
        <w:rPr>
          <w:rFonts w:hint="eastAsia"/>
          <w:sz w:val="24"/>
          <w:szCs w:val="24"/>
        </w:rPr>
        <w:t>）决定参加该项目（</w:t>
      </w:r>
      <w:r>
        <w:rPr>
          <w:sz w:val="24"/>
          <w:szCs w:val="24"/>
          <w:u w:val="single"/>
        </w:rPr>
        <w:t xml:space="preserve"> </w:t>
      </w:r>
      <w:r>
        <w:rPr>
          <w:rFonts w:hint="eastAsia"/>
          <w:sz w:val="24"/>
          <w:szCs w:val="24"/>
          <w:u w:val="single"/>
        </w:rPr>
        <w:t>填写项目名称、标段及标段名称或包号及对应的包号名称</w:t>
      </w:r>
      <w:r>
        <w:rPr>
          <w:sz w:val="24"/>
          <w:szCs w:val="24"/>
          <w:u w:val="single"/>
        </w:rPr>
        <w:t xml:space="preserve"> </w:t>
      </w:r>
      <w:r>
        <w:rPr>
          <w:rFonts w:hint="eastAsia"/>
          <w:sz w:val="24"/>
          <w:szCs w:val="24"/>
        </w:rPr>
        <w:t>）的投标活动并按要求递交投标文件。我方郑重声明以下诸点并负法律责任</w:t>
      </w:r>
      <w:r>
        <w:rPr>
          <w:sz w:val="24"/>
          <w:szCs w:val="24"/>
        </w:rPr>
        <w:t>:</w:t>
      </w:r>
    </w:p>
    <w:p w:rsidR="0050113F" w:rsidRDefault="0050113F" w:rsidP="004D2708">
      <w:pPr>
        <w:spacing w:line="360" w:lineRule="auto"/>
        <w:ind w:firstLineChars="200" w:firstLine="31680"/>
        <w:rPr>
          <w:rFonts w:ascii="宋体"/>
          <w:sz w:val="24"/>
          <w:szCs w:val="24"/>
        </w:rPr>
      </w:pPr>
      <w:r>
        <w:rPr>
          <w:rFonts w:ascii="宋体" w:hAnsi="宋体" w:cs="宋体"/>
          <w:sz w:val="24"/>
          <w:szCs w:val="24"/>
        </w:rPr>
        <w:t xml:space="preserve">(1) </w:t>
      </w:r>
      <w:r>
        <w:rPr>
          <w:rFonts w:ascii="宋体" w:hAnsi="宋体" w:cs="宋体" w:hint="eastAsia"/>
          <w:sz w:val="24"/>
          <w:szCs w:val="24"/>
        </w:rPr>
        <w:t>愿意按照招标文件中规定的条款和要求，提供完成招标文件规定的全部工作，投标总报价为（大写）</w:t>
      </w:r>
      <w:r>
        <w:rPr>
          <w:rFonts w:ascii="宋体" w:hAnsi="宋体" w:cs="宋体"/>
          <w:sz w:val="24"/>
          <w:szCs w:val="24"/>
          <w:u w:val="single"/>
        </w:rPr>
        <w:t xml:space="preserve">                     </w:t>
      </w:r>
      <w:r>
        <w:rPr>
          <w:rFonts w:ascii="宋体" w:hAnsi="宋体" w:cs="宋体" w:hint="eastAsia"/>
          <w:sz w:val="24"/>
          <w:szCs w:val="24"/>
        </w:rPr>
        <w:t>元人民币（</w:t>
      </w:r>
      <w:r>
        <w:rPr>
          <w:rFonts w:ascii="宋体" w:hAnsi="宋体" w:cs="宋体"/>
          <w:sz w:val="24"/>
          <w:szCs w:val="24"/>
        </w:rPr>
        <w:t>RMB</w:t>
      </w:r>
      <w:r>
        <w:rPr>
          <w:rFonts w:ascii="宋体" w:hAnsi="宋体" w:cs="宋体" w:hint="eastAsia"/>
          <w:sz w:val="24"/>
          <w:szCs w:val="24"/>
        </w:rPr>
        <w:t>￥：</w:t>
      </w:r>
      <w:r>
        <w:rPr>
          <w:rFonts w:ascii="宋体" w:hAnsi="宋体" w:cs="宋体"/>
          <w:sz w:val="24"/>
          <w:szCs w:val="24"/>
          <w:u w:val="single"/>
        </w:rPr>
        <w:t xml:space="preserve">             </w:t>
      </w:r>
      <w:r>
        <w:rPr>
          <w:rFonts w:ascii="宋体" w:hAnsi="宋体" w:cs="宋体" w:hint="eastAsia"/>
          <w:sz w:val="24"/>
          <w:szCs w:val="24"/>
        </w:rPr>
        <w:t>元）；</w:t>
      </w:r>
    </w:p>
    <w:p w:rsidR="0050113F" w:rsidRDefault="0050113F">
      <w:pPr>
        <w:spacing w:line="360" w:lineRule="auto"/>
        <w:rPr>
          <w:rFonts w:ascii="宋体"/>
          <w:sz w:val="24"/>
          <w:szCs w:val="24"/>
        </w:rPr>
      </w:pPr>
      <w:r>
        <w:rPr>
          <w:rFonts w:ascii="宋体" w:hAnsi="宋体" w:cs="宋体" w:hint="eastAsia"/>
          <w:sz w:val="24"/>
          <w:szCs w:val="24"/>
        </w:rPr>
        <w:t>项目工期</w:t>
      </w:r>
      <w:r>
        <w:rPr>
          <w:rFonts w:ascii="宋体" w:hAnsi="宋体" w:cs="宋体"/>
          <w:sz w:val="24"/>
          <w:szCs w:val="24"/>
        </w:rPr>
        <w:t>/</w:t>
      </w:r>
      <w:r>
        <w:rPr>
          <w:rFonts w:ascii="宋体" w:hAnsi="宋体" w:cs="宋体" w:hint="eastAsia"/>
          <w:sz w:val="24"/>
          <w:szCs w:val="24"/>
        </w:rPr>
        <w:t>交货期、安装期为</w:t>
      </w:r>
      <w:r>
        <w:rPr>
          <w:rFonts w:ascii="宋体" w:hAnsi="宋体" w:cs="宋体"/>
          <w:sz w:val="24"/>
          <w:szCs w:val="24"/>
          <w:u w:val="single"/>
        </w:rPr>
        <w:t xml:space="preserve">               </w:t>
      </w:r>
      <w:r>
        <w:rPr>
          <w:rFonts w:ascii="宋体" w:hAnsi="宋体" w:cs="宋体"/>
          <w:sz w:val="24"/>
          <w:szCs w:val="24"/>
        </w:rPr>
        <w:t xml:space="preserve"> </w:t>
      </w:r>
      <w:r>
        <w:rPr>
          <w:rFonts w:ascii="宋体" w:hAnsi="宋体" w:cs="宋体" w:hint="eastAsia"/>
          <w:sz w:val="24"/>
          <w:szCs w:val="24"/>
        </w:rPr>
        <w:t>。</w:t>
      </w:r>
    </w:p>
    <w:p w:rsidR="0050113F" w:rsidRDefault="0050113F" w:rsidP="004D2708">
      <w:pPr>
        <w:spacing w:line="360" w:lineRule="auto"/>
        <w:ind w:firstLineChars="200" w:firstLine="31680"/>
        <w:rPr>
          <w:rFonts w:ascii="宋体"/>
          <w:sz w:val="24"/>
          <w:szCs w:val="24"/>
        </w:rPr>
      </w:pPr>
      <w:r>
        <w:rPr>
          <w:rFonts w:ascii="宋体" w:hAnsi="宋体" w:cs="宋体"/>
          <w:sz w:val="24"/>
          <w:szCs w:val="24"/>
        </w:rPr>
        <w:t xml:space="preserve">(2) </w:t>
      </w:r>
      <w:r>
        <w:rPr>
          <w:rFonts w:hAnsi="宋体" w:cs="宋体" w:hint="eastAsia"/>
          <w:sz w:val="24"/>
          <w:szCs w:val="24"/>
        </w:rPr>
        <w:t>本投标有效期为自投标截止之日起</w:t>
      </w:r>
      <w:r>
        <w:rPr>
          <w:rFonts w:hAnsi="宋体"/>
          <w:sz w:val="24"/>
          <w:szCs w:val="24"/>
          <w:u w:val="single"/>
        </w:rPr>
        <w:t xml:space="preserve">          </w:t>
      </w:r>
      <w:r>
        <w:rPr>
          <w:rFonts w:hAnsi="宋体" w:cs="宋体" w:hint="eastAsia"/>
          <w:sz w:val="24"/>
          <w:szCs w:val="24"/>
        </w:rPr>
        <w:t>个日历日。</w:t>
      </w:r>
    </w:p>
    <w:p w:rsidR="0050113F" w:rsidRDefault="0050113F" w:rsidP="004D2708">
      <w:pPr>
        <w:spacing w:line="360" w:lineRule="auto"/>
        <w:ind w:firstLineChars="200" w:firstLine="31680"/>
        <w:rPr>
          <w:rFonts w:ascii="宋体"/>
          <w:sz w:val="24"/>
          <w:szCs w:val="24"/>
        </w:rPr>
      </w:pPr>
      <w:r>
        <w:rPr>
          <w:rFonts w:ascii="宋体" w:hAnsi="宋体" w:cs="宋体"/>
          <w:sz w:val="24"/>
          <w:szCs w:val="24"/>
        </w:rPr>
        <w:t xml:space="preserve">(3) </w:t>
      </w:r>
      <w:r>
        <w:rPr>
          <w:rFonts w:ascii="宋体" w:hAnsi="宋体" w:cs="宋体" w:hint="eastAsia"/>
          <w:sz w:val="24"/>
          <w:szCs w:val="24"/>
        </w:rPr>
        <w:t>如果我方的投标文件被接受，我们将履行招标文件中规定的各项要求。</w:t>
      </w:r>
    </w:p>
    <w:p w:rsidR="0050113F" w:rsidRDefault="0050113F" w:rsidP="004D2708">
      <w:pPr>
        <w:spacing w:line="360" w:lineRule="auto"/>
        <w:ind w:firstLineChars="200" w:firstLine="31680"/>
        <w:rPr>
          <w:rFonts w:ascii="宋体"/>
          <w:sz w:val="24"/>
          <w:szCs w:val="24"/>
        </w:rPr>
      </w:pPr>
      <w:r>
        <w:rPr>
          <w:rFonts w:ascii="宋体" w:hAnsi="宋体" w:cs="宋体"/>
          <w:sz w:val="24"/>
          <w:szCs w:val="24"/>
        </w:rPr>
        <w:t xml:space="preserve">(4) </w:t>
      </w:r>
      <w:r>
        <w:rPr>
          <w:rFonts w:ascii="宋体" w:hAnsi="宋体" w:cs="宋体" w:hint="eastAsia"/>
          <w:sz w:val="24"/>
          <w:szCs w:val="24"/>
        </w:rPr>
        <w:t>我方愿提供招标文件中要求的所有文件资料。</w:t>
      </w:r>
    </w:p>
    <w:p w:rsidR="0050113F" w:rsidRDefault="0050113F" w:rsidP="004D2708">
      <w:pPr>
        <w:spacing w:line="360" w:lineRule="auto"/>
        <w:ind w:firstLineChars="200" w:firstLine="31680"/>
        <w:rPr>
          <w:rFonts w:ascii="宋体"/>
          <w:sz w:val="24"/>
          <w:szCs w:val="24"/>
        </w:rPr>
      </w:pPr>
      <w:r>
        <w:rPr>
          <w:rFonts w:ascii="宋体" w:hAnsi="宋体" w:cs="宋体"/>
          <w:sz w:val="24"/>
          <w:szCs w:val="24"/>
        </w:rPr>
        <w:t xml:space="preserve">(5) </w:t>
      </w:r>
      <w:r>
        <w:rPr>
          <w:rFonts w:ascii="宋体" w:hAnsi="宋体" w:cs="宋体" w:hint="eastAsia"/>
          <w:sz w:val="24"/>
          <w:szCs w:val="24"/>
        </w:rPr>
        <w:t>我方已经详细审查了全部招标文件，</w:t>
      </w:r>
      <w:r>
        <w:rPr>
          <w:rFonts w:hAnsi="宋体" w:cs="宋体" w:hint="eastAsia"/>
          <w:sz w:val="24"/>
          <w:szCs w:val="24"/>
        </w:rPr>
        <w:t>包括所有补充通知、更正等（如果有的话），</w:t>
      </w:r>
      <w:r>
        <w:rPr>
          <w:rFonts w:ascii="宋体" w:hAnsi="宋体" w:cs="宋体" w:hint="eastAsia"/>
          <w:sz w:val="24"/>
          <w:szCs w:val="24"/>
        </w:rPr>
        <w:t>如有需要澄清的问题，我们同意按招标文件规定的时间向采购人提出。逾期不提，我方同意放弃对这方面有不明及误解的权利。</w:t>
      </w:r>
    </w:p>
    <w:p w:rsidR="0050113F" w:rsidRDefault="0050113F" w:rsidP="004D2708">
      <w:pPr>
        <w:spacing w:line="360" w:lineRule="auto"/>
        <w:ind w:firstLineChars="200" w:firstLine="31680"/>
        <w:rPr>
          <w:rFonts w:ascii="宋体"/>
          <w:sz w:val="24"/>
          <w:szCs w:val="24"/>
        </w:rPr>
      </w:pPr>
      <w:r>
        <w:rPr>
          <w:rFonts w:ascii="宋体" w:hAnsi="宋体" w:cs="宋体"/>
          <w:sz w:val="24"/>
          <w:szCs w:val="24"/>
        </w:rPr>
        <w:t xml:space="preserve">(6) </w:t>
      </w:r>
      <w:r>
        <w:rPr>
          <w:rFonts w:ascii="宋体" w:hAnsi="宋体" w:cs="宋体" w:hint="eastAsia"/>
          <w:sz w:val="24"/>
          <w:szCs w:val="24"/>
        </w:rPr>
        <w:t>我方同意提供按照采购人可能要求的与其投标有关的一切数据或资料，完全理解采购人不一定接受最低价的投标或收到的任何投标。</w:t>
      </w:r>
    </w:p>
    <w:p w:rsidR="0050113F" w:rsidRDefault="0050113F" w:rsidP="004D2708">
      <w:pPr>
        <w:pStyle w:val="PlainText"/>
        <w:tabs>
          <w:tab w:val="left" w:pos="5580"/>
        </w:tabs>
        <w:spacing w:line="360" w:lineRule="auto"/>
        <w:ind w:firstLineChars="200" w:firstLine="31680"/>
        <w:rPr>
          <w:rFonts w:hAnsi="宋体" w:cs="Times New Roman"/>
          <w:sz w:val="24"/>
          <w:szCs w:val="24"/>
        </w:rPr>
      </w:pPr>
      <w:r>
        <w:rPr>
          <w:rFonts w:hAnsi="宋体"/>
          <w:sz w:val="24"/>
          <w:szCs w:val="24"/>
        </w:rPr>
        <w:t xml:space="preserve">(7) </w:t>
      </w:r>
      <w:r>
        <w:rPr>
          <w:rFonts w:hAnsi="宋体" w:hint="eastAsia"/>
          <w:sz w:val="24"/>
          <w:szCs w:val="24"/>
        </w:rPr>
        <w:t>按照招标文件的规定，在收到中标通知书时向采购代理机构一次性支付招标代理服务费。</w:t>
      </w:r>
    </w:p>
    <w:p w:rsidR="0050113F" w:rsidRDefault="0050113F" w:rsidP="004D2708">
      <w:pPr>
        <w:pStyle w:val="PlainText"/>
        <w:tabs>
          <w:tab w:val="left" w:pos="5580"/>
        </w:tabs>
        <w:spacing w:line="360" w:lineRule="auto"/>
        <w:ind w:firstLineChars="150" w:firstLine="31680"/>
        <w:rPr>
          <w:rFonts w:hAnsi="宋体" w:cs="Times New Roman"/>
          <w:sz w:val="24"/>
          <w:szCs w:val="24"/>
        </w:rPr>
      </w:pPr>
      <w:r>
        <w:rPr>
          <w:rFonts w:hAnsi="宋体"/>
          <w:sz w:val="24"/>
          <w:szCs w:val="24"/>
        </w:rPr>
        <w:t xml:space="preserve">(8) </w:t>
      </w:r>
      <w:r>
        <w:rPr>
          <w:rFonts w:hAnsi="宋体" w:hint="eastAsia"/>
          <w:sz w:val="24"/>
          <w:szCs w:val="24"/>
        </w:rPr>
        <w:t>完全理解并无条件承担中标后不依法与采购人签订合同的法律后果。</w:t>
      </w:r>
    </w:p>
    <w:p w:rsidR="0050113F" w:rsidRDefault="0050113F" w:rsidP="004D2708">
      <w:pPr>
        <w:spacing w:line="360" w:lineRule="auto"/>
        <w:ind w:firstLineChars="150" w:firstLine="31680"/>
        <w:rPr>
          <w:rFonts w:ascii="宋体"/>
          <w:sz w:val="24"/>
          <w:szCs w:val="24"/>
        </w:rPr>
      </w:pPr>
      <w:r>
        <w:rPr>
          <w:rFonts w:ascii="宋体" w:hAnsi="宋体" w:cs="宋体"/>
          <w:sz w:val="24"/>
          <w:szCs w:val="24"/>
        </w:rPr>
        <w:t xml:space="preserve">(9) </w:t>
      </w:r>
      <w:r>
        <w:rPr>
          <w:rFonts w:ascii="宋体" w:hAnsi="宋体" w:cs="宋体" w:hint="eastAsia"/>
          <w:sz w:val="24"/>
          <w:szCs w:val="24"/>
        </w:rPr>
        <w:t>我方愿按《中华人民共和国民法典》履行自己的全部责任</w:t>
      </w:r>
      <w:r>
        <w:rPr>
          <w:rFonts w:hAnsi="宋体" w:cs="宋体" w:hint="eastAsia"/>
          <w:sz w:val="24"/>
          <w:szCs w:val="24"/>
        </w:rPr>
        <w:t>和义务。</w:t>
      </w:r>
    </w:p>
    <w:p w:rsidR="0050113F" w:rsidRDefault="0050113F" w:rsidP="004D2708">
      <w:pPr>
        <w:pStyle w:val="PlainText"/>
        <w:tabs>
          <w:tab w:val="left" w:pos="5580"/>
        </w:tabs>
        <w:spacing w:line="360" w:lineRule="auto"/>
        <w:ind w:leftChars="128" w:left="31680" w:firstLineChars="50" w:firstLine="31680"/>
        <w:rPr>
          <w:rFonts w:hAnsi="宋体" w:cs="Times New Roman"/>
          <w:sz w:val="24"/>
          <w:szCs w:val="24"/>
        </w:rPr>
      </w:pPr>
      <w:r>
        <w:rPr>
          <w:rFonts w:hAnsi="宋体"/>
          <w:sz w:val="24"/>
          <w:szCs w:val="24"/>
        </w:rPr>
        <w:t xml:space="preserve">(10) </w:t>
      </w:r>
      <w:r>
        <w:rPr>
          <w:rFonts w:hAnsi="宋体" w:hint="eastAsia"/>
          <w:sz w:val="24"/>
          <w:szCs w:val="24"/>
        </w:rPr>
        <w:t>我方在此声明，所递交的投标文件中所有内容及资料均真实、有效、准确。如有弄虚作假情况出现，愿意按照招标文件中的相关规定承担责任。</w:t>
      </w:r>
    </w:p>
    <w:p w:rsidR="0050113F" w:rsidRDefault="0050113F" w:rsidP="004D2708">
      <w:pPr>
        <w:pStyle w:val="PlainText"/>
        <w:tabs>
          <w:tab w:val="left" w:pos="5580"/>
        </w:tabs>
        <w:spacing w:line="360" w:lineRule="auto"/>
        <w:ind w:leftChars="128" w:left="31680" w:firstLineChars="100" w:firstLine="31680"/>
        <w:rPr>
          <w:rFonts w:hAnsi="宋体" w:cs="Times New Roman"/>
          <w:sz w:val="24"/>
          <w:szCs w:val="24"/>
        </w:rPr>
      </w:pPr>
      <w:r>
        <w:rPr>
          <w:rFonts w:hAnsi="宋体"/>
          <w:sz w:val="24"/>
          <w:szCs w:val="24"/>
        </w:rPr>
        <w:t xml:space="preserve">(11) </w:t>
      </w:r>
      <w:r>
        <w:rPr>
          <w:rFonts w:hAnsi="宋体" w:hint="eastAsia"/>
          <w:sz w:val="24"/>
          <w:szCs w:val="24"/>
        </w:rPr>
        <w:t>联合体中的大中型企业和其他自然人、法人或者非法人组织，与联合体中的小型、微型企业之间</w:t>
      </w:r>
      <w:r>
        <w:rPr>
          <w:rFonts w:hAnsi="宋体"/>
          <w:sz w:val="24"/>
          <w:szCs w:val="24"/>
          <w:u w:val="single"/>
        </w:rPr>
        <w:t xml:space="preserve">     </w:t>
      </w:r>
      <w:r>
        <w:rPr>
          <w:rFonts w:hAnsi="宋体" w:hint="eastAsia"/>
          <w:sz w:val="24"/>
          <w:szCs w:val="24"/>
          <w:u w:val="single"/>
        </w:rPr>
        <w:t>（</w:t>
      </w:r>
      <w:r>
        <w:rPr>
          <w:rFonts w:hAnsi="宋体" w:hint="eastAsia"/>
          <w:sz w:val="24"/>
          <w:szCs w:val="24"/>
        </w:rPr>
        <w:t>存在、不存在）投资关系（如果是联合体投标需要填写，非联合体参加投标不需要填写该条）。</w:t>
      </w:r>
    </w:p>
    <w:p w:rsidR="0050113F" w:rsidRDefault="0050113F" w:rsidP="004D2708">
      <w:pPr>
        <w:spacing w:line="360" w:lineRule="auto"/>
        <w:ind w:firstLineChars="200" w:firstLine="31680"/>
        <w:rPr>
          <w:rFonts w:ascii="宋体"/>
          <w:sz w:val="24"/>
          <w:szCs w:val="24"/>
        </w:rPr>
      </w:pPr>
    </w:p>
    <w:p w:rsidR="0050113F" w:rsidRDefault="0050113F" w:rsidP="004D2708">
      <w:pPr>
        <w:spacing w:line="360" w:lineRule="auto"/>
        <w:ind w:firstLineChars="200" w:firstLine="31680"/>
        <w:rPr>
          <w:rFonts w:ascii="宋体"/>
          <w:sz w:val="24"/>
          <w:szCs w:val="24"/>
        </w:rPr>
      </w:pPr>
      <w:r>
        <w:rPr>
          <w:rFonts w:ascii="宋体" w:hAnsi="宋体" w:cs="宋体" w:hint="eastAsia"/>
          <w:sz w:val="24"/>
          <w:szCs w:val="24"/>
        </w:rPr>
        <w:t>与本投标有关的正式通讯地址：</w:t>
      </w:r>
    </w:p>
    <w:p w:rsidR="0050113F" w:rsidRDefault="0050113F">
      <w:pPr>
        <w:spacing w:line="360" w:lineRule="auto"/>
        <w:ind w:firstLine="465"/>
        <w:rPr>
          <w:rFonts w:ascii="宋体"/>
          <w:sz w:val="24"/>
          <w:szCs w:val="24"/>
        </w:rPr>
      </w:pPr>
    </w:p>
    <w:p w:rsidR="0050113F" w:rsidRDefault="0050113F" w:rsidP="004D2708">
      <w:pPr>
        <w:pStyle w:val="PlainText"/>
        <w:tabs>
          <w:tab w:val="left" w:pos="5580"/>
        </w:tabs>
        <w:spacing w:line="360" w:lineRule="auto"/>
        <w:ind w:leftChars="257" w:left="31680" w:hanging="540"/>
        <w:rPr>
          <w:rFonts w:hAnsi="宋体"/>
          <w:sz w:val="24"/>
          <w:szCs w:val="24"/>
          <w:u w:val="single"/>
        </w:rPr>
      </w:pPr>
      <w:r>
        <w:rPr>
          <w:rFonts w:hAnsi="宋体" w:hint="eastAsia"/>
          <w:sz w:val="24"/>
          <w:szCs w:val="24"/>
        </w:rPr>
        <w:t>详细地址：</w:t>
      </w:r>
      <w:r>
        <w:rPr>
          <w:rFonts w:hAnsi="宋体"/>
          <w:sz w:val="24"/>
          <w:szCs w:val="24"/>
          <w:u w:val="single"/>
        </w:rPr>
        <w:t xml:space="preserve">                                                         </w:t>
      </w:r>
    </w:p>
    <w:p w:rsidR="0050113F" w:rsidRDefault="0050113F" w:rsidP="004D2708">
      <w:pPr>
        <w:pStyle w:val="PlainText"/>
        <w:tabs>
          <w:tab w:val="left" w:pos="5580"/>
        </w:tabs>
        <w:spacing w:line="360" w:lineRule="auto"/>
        <w:ind w:leftChars="257" w:left="31680" w:hanging="540"/>
        <w:rPr>
          <w:rFonts w:hAnsi="宋体"/>
          <w:sz w:val="24"/>
          <w:szCs w:val="24"/>
          <w:u w:val="single"/>
        </w:rPr>
      </w:pPr>
      <w:r>
        <w:rPr>
          <w:rFonts w:hAnsi="宋体" w:hint="eastAsia"/>
          <w:sz w:val="24"/>
          <w:szCs w:val="24"/>
        </w:rPr>
        <w:t>固定电话：</w:t>
      </w:r>
      <w:r>
        <w:rPr>
          <w:rFonts w:hAnsi="宋体"/>
          <w:sz w:val="24"/>
          <w:szCs w:val="24"/>
          <w:u w:val="single"/>
        </w:rPr>
        <w:t xml:space="preserve">                </w:t>
      </w:r>
      <w:r>
        <w:rPr>
          <w:rFonts w:hAnsi="宋体"/>
          <w:sz w:val="24"/>
          <w:szCs w:val="24"/>
        </w:rPr>
        <w:t xml:space="preserve">  </w:t>
      </w:r>
      <w:r>
        <w:rPr>
          <w:rFonts w:hAnsi="宋体" w:hint="eastAsia"/>
          <w:sz w:val="24"/>
          <w:szCs w:val="24"/>
        </w:rPr>
        <w:t>委托代理人移动电话：</w:t>
      </w:r>
      <w:r>
        <w:rPr>
          <w:rFonts w:hAnsi="宋体"/>
          <w:sz w:val="24"/>
          <w:szCs w:val="24"/>
          <w:u w:val="single"/>
        </w:rPr>
        <w:t xml:space="preserve">                   </w:t>
      </w:r>
    </w:p>
    <w:p w:rsidR="0050113F" w:rsidRDefault="0050113F" w:rsidP="004D2708">
      <w:pPr>
        <w:pStyle w:val="PlainText"/>
        <w:tabs>
          <w:tab w:val="left" w:pos="5580"/>
        </w:tabs>
        <w:spacing w:line="360" w:lineRule="auto"/>
        <w:ind w:leftChars="257" w:left="31680" w:hanging="540"/>
        <w:rPr>
          <w:rFonts w:hAnsi="宋体" w:cs="Times New Roman"/>
          <w:b/>
          <w:bCs/>
          <w:sz w:val="24"/>
          <w:szCs w:val="24"/>
        </w:rPr>
      </w:pPr>
      <w:r>
        <w:rPr>
          <w:rFonts w:hAnsi="宋体" w:hint="eastAsia"/>
          <w:sz w:val="24"/>
          <w:szCs w:val="24"/>
        </w:rPr>
        <w:t>电子邮箱：</w:t>
      </w:r>
      <w:r>
        <w:rPr>
          <w:rFonts w:hAnsi="宋体"/>
          <w:sz w:val="24"/>
          <w:szCs w:val="24"/>
          <w:u w:val="single"/>
        </w:rPr>
        <w:t xml:space="preserve">                         </w:t>
      </w:r>
    </w:p>
    <w:p w:rsidR="0050113F" w:rsidRDefault="0050113F" w:rsidP="004D2708">
      <w:pPr>
        <w:pStyle w:val="PlainText"/>
        <w:tabs>
          <w:tab w:val="left" w:pos="5580"/>
        </w:tabs>
        <w:spacing w:line="360" w:lineRule="auto"/>
        <w:ind w:leftChars="257" w:left="31680" w:hanging="540"/>
        <w:rPr>
          <w:rFonts w:hAnsi="宋体" w:cs="Times New Roman"/>
          <w:sz w:val="24"/>
          <w:szCs w:val="24"/>
        </w:rPr>
      </w:pPr>
    </w:p>
    <w:p w:rsidR="0050113F" w:rsidRDefault="0050113F" w:rsidP="00D7043C">
      <w:pPr>
        <w:spacing w:line="360" w:lineRule="auto"/>
        <w:ind w:leftChars="273" w:left="31680" w:hangingChars="350" w:firstLine="31680"/>
        <w:jc w:val="left"/>
        <w:rPr>
          <w:rFonts w:ascii="宋体"/>
          <w:sz w:val="24"/>
          <w:szCs w:val="24"/>
        </w:rPr>
      </w:pPr>
      <w:bookmarkStart w:id="591" w:name="_Hlk110438164"/>
      <w:r>
        <w:rPr>
          <w:rFonts w:ascii="宋体" w:hAnsi="宋体" w:cs="宋体" w:hint="eastAsia"/>
          <w:sz w:val="24"/>
          <w:szCs w:val="24"/>
        </w:rPr>
        <w:t>供应商：</w:t>
      </w:r>
      <w:r>
        <w:rPr>
          <w:rFonts w:ascii="宋体"/>
          <w:sz w:val="24"/>
          <w:szCs w:val="24"/>
          <w:u w:val="single"/>
        </w:rPr>
        <w:tab/>
      </w:r>
      <w:r>
        <w:rPr>
          <w:rFonts w:ascii="宋体"/>
          <w:sz w:val="24"/>
          <w:szCs w:val="24"/>
          <w:u w:val="single"/>
        </w:rPr>
        <w:tab/>
      </w:r>
      <w:r>
        <w:rPr>
          <w:rFonts w:ascii="宋体"/>
          <w:sz w:val="24"/>
          <w:szCs w:val="24"/>
          <w:u w:val="single"/>
        </w:rPr>
        <w:tab/>
      </w:r>
      <w:r>
        <w:rPr>
          <w:rFonts w:ascii="宋体"/>
          <w:sz w:val="24"/>
          <w:szCs w:val="24"/>
          <w:u w:val="single"/>
        </w:rPr>
        <w:tab/>
      </w:r>
      <w:r>
        <w:rPr>
          <w:rFonts w:ascii="宋体" w:hAnsi="宋体" w:cs="宋体"/>
          <w:sz w:val="24"/>
          <w:szCs w:val="24"/>
          <w:u w:val="single"/>
        </w:rPr>
        <w:t xml:space="preserve">                    </w:t>
      </w:r>
      <w:r>
        <w:rPr>
          <w:rFonts w:ascii="宋体"/>
          <w:sz w:val="24"/>
          <w:szCs w:val="24"/>
          <w:u w:val="single"/>
        </w:rPr>
        <w:tab/>
      </w:r>
      <w:r>
        <w:rPr>
          <w:rFonts w:ascii="宋体"/>
          <w:sz w:val="24"/>
          <w:szCs w:val="24"/>
          <w:u w:val="single"/>
        </w:rPr>
        <w:tab/>
      </w:r>
      <w:r>
        <w:rPr>
          <w:rFonts w:ascii="宋体" w:hAnsi="宋体" w:cs="宋体" w:hint="eastAsia"/>
          <w:sz w:val="24"/>
          <w:szCs w:val="24"/>
        </w:rPr>
        <w:t>（</w:t>
      </w:r>
      <w:r>
        <w:rPr>
          <w:rFonts w:hAnsi="宋体" w:cs="宋体" w:hint="eastAsia"/>
          <w:sz w:val="24"/>
          <w:szCs w:val="24"/>
        </w:rPr>
        <w:t>盖供应商单位公章</w:t>
      </w:r>
      <w:r>
        <w:rPr>
          <w:rFonts w:ascii="宋体" w:hAnsi="宋体" w:cs="宋体" w:hint="eastAsia"/>
          <w:sz w:val="24"/>
          <w:szCs w:val="24"/>
        </w:rPr>
        <w:t>）</w:t>
      </w:r>
    </w:p>
    <w:p w:rsidR="0050113F" w:rsidRDefault="0050113F" w:rsidP="004D2708">
      <w:pPr>
        <w:spacing w:line="360" w:lineRule="auto"/>
        <w:ind w:leftChars="257" w:left="31680" w:hanging="1080"/>
        <w:jc w:val="left"/>
        <w:rPr>
          <w:rFonts w:ascii="宋体"/>
          <w:sz w:val="24"/>
          <w:szCs w:val="24"/>
        </w:rPr>
      </w:pPr>
      <w:r>
        <w:rPr>
          <w:rFonts w:hAnsi="宋体" w:cs="宋体" w:hint="eastAsia"/>
          <w:sz w:val="24"/>
          <w:szCs w:val="24"/>
          <w:u w:val="single" w:color="FFFFFF"/>
        </w:rPr>
        <w:t>法定代表人（或非法人组织负责人）</w:t>
      </w:r>
      <w:r>
        <w:rPr>
          <w:rFonts w:hAnsi="宋体" w:cs="宋体" w:hint="eastAsia"/>
          <w:sz w:val="24"/>
          <w:szCs w:val="24"/>
        </w:rPr>
        <w:t>：</w:t>
      </w:r>
      <w:r>
        <w:rPr>
          <w:rFonts w:hAnsi="宋体"/>
          <w:sz w:val="24"/>
          <w:szCs w:val="24"/>
          <w:u w:val="single"/>
        </w:rPr>
        <w:t xml:space="preserve">            </w:t>
      </w:r>
      <w:r>
        <w:rPr>
          <w:rFonts w:hAnsi="宋体" w:cs="宋体" w:hint="eastAsia"/>
          <w:sz w:val="24"/>
          <w:szCs w:val="24"/>
        </w:rPr>
        <w:t>（签字或盖个人章）</w:t>
      </w:r>
      <w:bookmarkEnd w:id="591"/>
    </w:p>
    <w:p w:rsidR="0050113F" w:rsidRDefault="0050113F" w:rsidP="004D2708">
      <w:pPr>
        <w:pStyle w:val="PlainText"/>
        <w:tabs>
          <w:tab w:val="left" w:pos="5580"/>
        </w:tabs>
        <w:spacing w:line="360" w:lineRule="auto"/>
        <w:ind w:leftChars="257" w:left="31680" w:hanging="540"/>
        <w:jc w:val="left"/>
        <w:rPr>
          <w:rFonts w:hAnsi="宋体" w:cs="Times New Roman"/>
          <w:sz w:val="24"/>
          <w:szCs w:val="24"/>
        </w:rPr>
      </w:pPr>
    </w:p>
    <w:p w:rsidR="0050113F" w:rsidRDefault="0050113F" w:rsidP="004D2708">
      <w:pPr>
        <w:pStyle w:val="PlainText"/>
        <w:tabs>
          <w:tab w:val="left" w:pos="5580"/>
        </w:tabs>
        <w:spacing w:line="360" w:lineRule="auto"/>
        <w:ind w:leftChars="257" w:left="31680" w:hanging="540"/>
        <w:jc w:val="left"/>
        <w:rPr>
          <w:rFonts w:hAnsi="宋体" w:cs="Times New Roman"/>
          <w:sz w:val="24"/>
          <w:szCs w:val="24"/>
        </w:rPr>
      </w:pPr>
      <w:r>
        <w:rPr>
          <w:rFonts w:hAnsi="宋体" w:hint="eastAsia"/>
          <w:sz w:val="24"/>
          <w:szCs w:val="24"/>
        </w:rPr>
        <w:t>供应商开户银行（全称）：</w:t>
      </w:r>
      <w:r>
        <w:rPr>
          <w:rFonts w:hAnsi="宋体"/>
          <w:sz w:val="24"/>
          <w:szCs w:val="24"/>
          <w:u w:val="single"/>
        </w:rPr>
        <w:t xml:space="preserve">                 </w:t>
      </w:r>
    </w:p>
    <w:p w:rsidR="0050113F" w:rsidRDefault="0050113F" w:rsidP="004D2708">
      <w:pPr>
        <w:pStyle w:val="PlainText"/>
        <w:tabs>
          <w:tab w:val="left" w:pos="5580"/>
        </w:tabs>
        <w:spacing w:line="360" w:lineRule="auto"/>
        <w:ind w:leftChars="257" w:left="31680" w:hanging="540"/>
        <w:jc w:val="left"/>
        <w:rPr>
          <w:rFonts w:hAnsi="宋体" w:cs="Times New Roman"/>
          <w:sz w:val="24"/>
          <w:szCs w:val="24"/>
        </w:rPr>
      </w:pPr>
      <w:r>
        <w:rPr>
          <w:rFonts w:hAnsi="宋体" w:hint="eastAsia"/>
          <w:sz w:val="24"/>
          <w:szCs w:val="24"/>
        </w:rPr>
        <w:t>供应商银行帐号：</w:t>
      </w:r>
      <w:r>
        <w:rPr>
          <w:rFonts w:hAnsi="宋体"/>
          <w:sz w:val="24"/>
          <w:szCs w:val="24"/>
          <w:u w:val="single"/>
        </w:rPr>
        <w:t xml:space="preserve">                 </w:t>
      </w:r>
    </w:p>
    <w:p w:rsidR="0050113F" w:rsidRDefault="0050113F" w:rsidP="004D2708">
      <w:pPr>
        <w:spacing w:line="360" w:lineRule="auto"/>
        <w:ind w:firstLineChars="243" w:firstLine="31680"/>
        <w:rPr>
          <w:rFonts w:ascii="宋体"/>
          <w:sz w:val="24"/>
          <w:szCs w:val="24"/>
        </w:rPr>
      </w:pPr>
      <w:r>
        <w:rPr>
          <w:rFonts w:hAnsi="宋体" w:cs="宋体" w:hint="eastAsia"/>
          <w:sz w:val="24"/>
          <w:szCs w:val="24"/>
        </w:rPr>
        <w:t>日期：</w:t>
      </w:r>
      <w:r>
        <w:rPr>
          <w:rFonts w:hAnsi="宋体"/>
          <w:sz w:val="24"/>
          <w:szCs w:val="24"/>
          <w:u w:val="single"/>
        </w:rPr>
        <w:t xml:space="preserve">                 </w:t>
      </w:r>
      <w:r>
        <w:rPr>
          <w:rFonts w:hAnsi="宋体"/>
          <w:sz w:val="24"/>
          <w:szCs w:val="24"/>
        </w:rPr>
        <w:t xml:space="preserve"> </w:t>
      </w:r>
      <w:bookmarkStart w:id="592" w:name="_Toc1266"/>
      <w:bookmarkStart w:id="593" w:name="_Toc23473"/>
      <w:bookmarkStart w:id="594" w:name="_Toc532473506"/>
      <w:r>
        <w:rPr>
          <w:rFonts w:hAnsi="宋体"/>
          <w:sz w:val="24"/>
          <w:szCs w:val="24"/>
        </w:rPr>
        <w:t xml:space="preserve"> </w:t>
      </w:r>
      <w:bookmarkEnd w:id="592"/>
      <w:bookmarkEnd w:id="593"/>
      <w:bookmarkEnd w:id="594"/>
    </w:p>
    <w:p w:rsidR="0050113F" w:rsidRDefault="0050113F">
      <w:pPr>
        <w:spacing w:line="360" w:lineRule="auto"/>
        <w:ind w:firstLine="465"/>
        <w:rPr>
          <w:rFonts w:ascii="宋体"/>
          <w:sz w:val="24"/>
          <w:szCs w:val="24"/>
        </w:rPr>
      </w:pPr>
    </w:p>
    <w:p w:rsidR="0050113F" w:rsidRDefault="0050113F">
      <w:pPr>
        <w:spacing w:line="360" w:lineRule="auto"/>
        <w:ind w:firstLine="465"/>
        <w:rPr>
          <w:rFonts w:ascii="宋体"/>
          <w:sz w:val="24"/>
          <w:szCs w:val="24"/>
        </w:rPr>
      </w:pPr>
    </w:p>
    <w:p w:rsidR="0050113F" w:rsidRDefault="0050113F">
      <w:pPr>
        <w:spacing w:line="360" w:lineRule="auto"/>
        <w:rPr>
          <w:rFonts w:ascii="宋体"/>
          <w:sz w:val="24"/>
          <w:szCs w:val="24"/>
        </w:rPr>
      </w:pPr>
    </w:p>
    <w:p w:rsidR="0050113F" w:rsidRDefault="0050113F">
      <w:pPr>
        <w:spacing w:line="360" w:lineRule="auto"/>
        <w:rPr>
          <w:rFonts w:ascii="宋体"/>
          <w:sz w:val="24"/>
          <w:szCs w:val="24"/>
        </w:rPr>
      </w:pPr>
    </w:p>
    <w:p w:rsidR="0050113F" w:rsidRDefault="0050113F">
      <w:pPr>
        <w:spacing w:line="360" w:lineRule="auto"/>
        <w:rPr>
          <w:rFonts w:ascii="宋体"/>
          <w:sz w:val="24"/>
          <w:szCs w:val="24"/>
        </w:rPr>
      </w:pPr>
    </w:p>
    <w:p w:rsidR="0050113F" w:rsidRDefault="0050113F">
      <w:pPr>
        <w:spacing w:line="360" w:lineRule="auto"/>
        <w:rPr>
          <w:rFonts w:ascii="宋体"/>
          <w:sz w:val="24"/>
          <w:szCs w:val="24"/>
        </w:rPr>
      </w:pPr>
    </w:p>
    <w:p w:rsidR="0050113F" w:rsidRDefault="0050113F">
      <w:pPr>
        <w:spacing w:line="360" w:lineRule="auto"/>
        <w:rPr>
          <w:rFonts w:ascii="宋体"/>
          <w:sz w:val="24"/>
          <w:szCs w:val="24"/>
        </w:rPr>
      </w:pPr>
    </w:p>
    <w:p w:rsidR="0050113F" w:rsidRDefault="0050113F">
      <w:pPr>
        <w:spacing w:line="360" w:lineRule="auto"/>
        <w:rPr>
          <w:rFonts w:ascii="宋体"/>
          <w:sz w:val="24"/>
          <w:szCs w:val="24"/>
        </w:rPr>
      </w:pPr>
    </w:p>
    <w:p w:rsidR="0050113F" w:rsidRDefault="0050113F">
      <w:pPr>
        <w:spacing w:line="360" w:lineRule="auto"/>
        <w:rPr>
          <w:rFonts w:ascii="宋体"/>
          <w:sz w:val="24"/>
          <w:szCs w:val="24"/>
        </w:rPr>
      </w:pPr>
    </w:p>
    <w:p w:rsidR="0050113F" w:rsidRDefault="0050113F">
      <w:pPr>
        <w:spacing w:line="360" w:lineRule="auto"/>
        <w:rPr>
          <w:rFonts w:ascii="宋体"/>
          <w:sz w:val="24"/>
          <w:szCs w:val="24"/>
        </w:rPr>
      </w:pPr>
    </w:p>
    <w:p w:rsidR="0050113F" w:rsidRDefault="0050113F">
      <w:pPr>
        <w:spacing w:line="360" w:lineRule="auto"/>
        <w:rPr>
          <w:rFonts w:ascii="宋体"/>
          <w:sz w:val="24"/>
          <w:szCs w:val="24"/>
        </w:rPr>
      </w:pPr>
    </w:p>
    <w:p w:rsidR="0050113F" w:rsidRDefault="0050113F">
      <w:pPr>
        <w:spacing w:line="360" w:lineRule="auto"/>
        <w:rPr>
          <w:rFonts w:ascii="宋体"/>
          <w:sz w:val="24"/>
          <w:szCs w:val="24"/>
        </w:rPr>
      </w:pPr>
    </w:p>
    <w:p w:rsidR="0050113F" w:rsidRDefault="0050113F">
      <w:pPr>
        <w:spacing w:line="360" w:lineRule="auto"/>
        <w:rPr>
          <w:rFonts w:ascii="宋体"/>
          <w:sz w:val="24"/>
          <w:szCs w:val="24"/>
        </w:rPr>
      </w:pPr>
    </w:p>
    <w:p w:rsidR="0050113F" w:rsidRDefault="0050113F">
      <w:pPr>
        <w:spacing w:line="360" w:lineRule="auto"/>
        <w:rPr>
          <w:rFonts w:ascii="宋体"/>
          <w:sz w:val="24"/>
          <w:szCs w:val="24"/>
        </w:rPr>
      </w:pPr>
    </w:p>
    <w:p w:rsidR="0050113F" w:rsidRDefault="0050113F">
      <w:pPr>
        <w:spacing w:line="360" w:lineRule="auto"/>
        <w:rPr>
          <w:rFonts w:ascii="宋体"/>
          <w:sz w:val="24"/>
          <w:szCs w:val="24"/>
        </w:rPr>
      </w:pPr>
    </w:p>
    <w:p w:rsidR="0050113F" w:rsidRDefault="0050113F">
      <w:pPr>
        <w:spacing w:line="360" w:lineRule="auto"/>
        <w:rPr>
          <w:rFonts w:ascii="宋体"/>
          <w:sz w:val="24"/>
          <w:szCs w:val="24"/>
        </w:rPr>
      </w:pPr>
    </w:p>
    <w:p w:rsidR="0050113F" w:rsidRDefault="0050113F">
      <w:pPr>
        <w:rPr>
          <w:rFonts w:ascii="黑体" w:eastAsia="黑体"/>
          <w:kern w:val="0"/>
          <w:sz w:val="28"/>
          <w:szCs w:val="28"/>
        </w:rPr>
      </w:pPr>
      <w:bookmarkStart w:id="595" w:name="_Toc110952154"/>
      <w:r>
        <w:rPr>
          <w:rFonts w:ascii="黑体" w:eastAsia="黑体"/>
          <w:kern w:val="0"/>
          <w:sz w:val="28"/>
          <w:szCs w:val="28"/>
        </w:rPr>
        <w:br w:type="page"/>
      </w:r>
    </w:p>
    <w:p w:rsidR="0050113F" w:rsidRDefault="0050113F">
      <w:pPr>
        <w:pStyle w:val="Heading2"/>
        <w:widowControl/>
        <w:jc w:val="center"/>
        <w:rPr>
          <w:rFonts w:ascii="黑体" w:cs="Times New Roman"/>
          <w:sz w:val="24"/>
          <w:szCs w:val="24"/>
        </w:rPr>
      </w:pPr>
      <w:r>
        <w:rPr>
          <w:rFonts w:ascii="黑体" w:hAnsi="黑体" w:cs="黑体"/>
          <w:b w:val="0"/>
          <w:bCs w:val="0"/>
          <w:kern w:val="0"/>
          <w:sz w:val="28"/>
          <w:szCs w:val="28"/>
        </w:rPr>
        <w:t>2</w:t>
      </w:r>
      <w:r>
        <w:rPr>
          <w:rFonts w:ascii="黑体" w:hAnsi="黑体" w:cs="黑体" w:hint="eastAsia"/>
          <w:b w:val="0"/>
          <w:bCs w:val="0"/>
          <w:kern w:val="0"/>
          <w:sz w:val="28"/>
          <w:szCs w:val="28"/>
        </w:rPr>
        <w:t>、投标分项报价表</w:t>
      </w:r>
      <w:bookmarkEnd w:id="595"/>
    </w:p>
    <w:p w:rsidR="0050113F" w:rsidRDefault="0050113F">
      <w:pPr>
        <w:pStyle w:val="PlainText"/>
        <w:spacing w:line="360" w:lineRule="auto"/>
        <w:rPr>
          <w:rFonts w:hAnsi="宋体"/>
        </w:rPr>
      </w:pPr>
      <w:r>
        <w:rPr>
          <w:rFonts w:hAnsi="宋体" w:hint="eastAsia"/>
        </w:rPr>
        <w:t>项目名称</w:t>
      </w:r>
      <w:r>
        <w:rPr>
          <w:rFonts w:hAnsi="宋体"/>
        </w:rPr>
        <w:t xml:space="preserve">: </w:t>
      </w:r>
    </w:p>
    <w:p w:rsidR="0050113F" w:rsidRDefault="0050113F">
      <w:pPr>
        <w:pStyle w:val="PlainText"/>
        <w:spacing w:line="360" w:lineRule="auto"/>
        <w:rPr>
          <w:rFonts w:hAnsi="宋体"/>
        </w:rPr>
      </w:pPr>
      <w:r>
        <w:rPr>
          <w:rFonts w:hAnsi="宋体" w:hint="eastAsia"/>
        </w:rPr>
        <w:t>招标编号</w:t>
      </w:r>
      <w:r>
        <w:rPr>
          <w:rFonts w:hAnsi="宋体"/>
        </w:rPr>
        <w:t xml:space="preserve">:                                                 </w:t>
      </w:r>
      <w:r>
        <w:rPr>
          <w:rFonts w:hAnsi="宋体" w:hint="eastAsia"/>
        </w:rPr>
        <w:t>标段或包号</w:t>
      </w:r>
      <w:r>
        <w:rPr>
          <w:rFonts w:hAnsi="宋体"/>
        </w:rPr>
        <w:t>:</w:t>
      </w:r>
    </w:p>
    <w:p w:rsidR="0050113F" w:rsidRDefault="0050113F">
      <w:pPr>
        <w:pStyle w:val="PlainText"/>
        <w:spacing w:line="360" w:lineRule="auto"/>
        <w:rPr>
          <w:rFonts w:hAnsi="宋体" w:cs="Times New Roman"/>
        </w:rPr>
      </w:pPr>
      <w:r>
        <w:rPr>
          <w:rFonts w:hAnsi="宋体" w:hint="eastAsia"/>
        </w:rPr>
        <w:t>报价单位：人民币元</w:t>
      </w:r>
    </w:p>
    <w:tbl>
      <w:tblPr>
        <w:tblW w:w="990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A0"/>
      </w:tblPr>
      <w:tblGrid>
        <w:gridCol w:w="719"/>
        <w:gridCol w:w="1581"/>
        <w:gridCol w:w="787"/>
        <w:gridCol w:w="1302"/>
        <w:gridCol w:w="794"/>
        <w:gridCol w:w="1116"/>
        <w:gridCol w:w="805"/>
        <w:gridCol w:w="749"/>
        <w:gridCol w:w="1078"/>
        <w:gridCol w:w="969"/>
      </w:tblGrid>
      <w:tr w:rsidR="0050113F">
        <w:trPr>
          <w:trHeight w:val="446"/>
          <w:jc w:val="center"/>
        </w:trPr>
        <w:tc>
          <w:tcPr>
            <w:tcW w:w="719" w:type="dxa"/>
            <w:tcBorders>
              <w:top w:val="single" w:sz="12" w:space="0" w:color="auto"/>
            </w:tcBorders>
            <w:vAlign w:val="center"/>
          </w:tcPr>
          <w:p w:rsidR="0050113F" w:rsidRDefault="0050113F">
            <w:pPr>
              <w:pStyle w:val="PlainText"/>
              <w:spacing w:line="360" w:lineRule="auto"/>
              <w:jc w:val="center"/>
              <w:rPr>
                <w:rFonts w:hAnsi="宋体" w:cs="Times New Roman"/>
              </w:rPr>
            </w:pPr>
            <w:r>
              <w:rPr>
                <w:rFonts w:hAnsi="宋体" w:hint="eastAsia"/>
              </w:rPr>
              <w:t>序号</w:t>
            </w:r>
          </w:p>
        </w:tc>
        <w:tc>
          <w:tcPr>
            <w:tcW w:w="1581" w:type="dxa"/>
            <w:tcBorders>
              <w:top w:val="single" w:sz="12" w:space="0" w:color="auto"/>
            </w:tcBorders>
            <w:vAlign w:val="center"/>
          </w:tcPr>
          <w:p w:rsidR="0050113F" w:rsidRDefault="0050113F">
            <w:pPr>
              <w:pStyle w:val="PlainText"/>
              <w:spacing w:line="360" w:lineRule="auto"/>
              <w:jc w:val="center"/>
              <w:rPr>
                <w:rFonts w:hAnsi="宋体" w:cs="Times New Roman"/>
              </w:rPr>
            </w:pPr>
            <w:r>
              <w:rPr>
                <w:rFonts w:hAnsi="宋体" w:hint="eastAsia"/>
              </w:rPr>
              <w:t>名称</w:t>
            </w:r>
          </w:p>
        </w:tc>
        <w:tc>
          <w:tcPr>
            <w:tcW w:w="787" w:type="dxa"/>
            <w:tcBorders>
              <w:top w:val="single" w:sz="12" w:space="0" w:color="auto"/>
            </w:tcBorders>
            <w:vAlign w:val="center"/>
          </w:tcPr>
          <w:p w:rsidR="0050113F" w:rsidRDefault="0050113F">
            <w:pPr>
              <w:pStyle w:val="PlainText"/>
              <w:spacing w:line="360" w:lineRule="auto"/>
              <w:jc w:val="center"/>
              <w:rPr>
                <w:rFonts w:hAnsi="宋体" w:cs="Times New Roman"/>
              </w:rPr>
            </w:pPr>
            <w:r>
              <w:rPr>
                <w:rFonts w:hAnsi="宋体" w:hint="eastAsia"/>
              </w:rPr>
              <w:t>品牌</w:t>
            </w:r>
          </w:p>
        </w:tc>
        <w:tc>
          <w:tcPr>
            <w:tcW w:w="1302" w:type="dxa"/>
            <w:tcBorders>
              <w:top w:val="single" w:sz="12" w:space="0" w:color="auto"/>
            </w:tcBorders>
            <w:vAlign w:val="center"/>
          </w:tcPr>
          <w:p w:rsidR="0050113F" w:rsidRDefault="0050113F">
            <w:pPr>
              <w:pStyle w:val="PlainText"/>
              <w:spacing w:line="360" w:lineRule="auto"/>
              <w:jc w:val="center"/>
              <w:rPr>
                <w:rFonts w:hAnsi="宋体" w:cs="Times New Roman"/>
              </w:rPr>
            </w:pPr>
            <w:r>
              <w:rPr>
                <w:rFonts w:hAnsi="宋体" w:hint="eastAsia"/>
              </w:rPr>
              <w:t>型号和规格</w:t>
            </w:r>
          </w:p>
        </w:tc>
        <w:tc>
          <w:tcPr>
            <w:tcW w:w="794" w:type="dxa"/>
            <w:tcBorders>
              <w:top w:val="single" w:sz="12" w:space="0" w:color="auto"/>
            </w:tcBorders>
            <w:vAlign w:val="center"/>
          </w:tcPr>
          <w:p w:rsidR="0050113F" w:rsidRDefault="0050113F">
            <w:pPr>
              <w:pStyle w:val="PlainText"/>
              <w:spacing w:line="360" w:lineRule="auto"/>
              <w:jc w:val="center"/>
              <w:rPr>
                <w:rFonts w:hAnsi="宋体" w:cs="Times New Roman"/>
              </w:rPr>
            </w:pPr>
            <w:r>
              <w:rPr>
                <w:rFonts w:hAnsi="宋体" w:hint="eastAsia"/>
              </w:rPr>
              <w:t>原产地</w:t>
            </w:r>
          </w:p>
        </w:tc>
        <w:tc>
          <w:tcPr>
            <w:tcW w:w="1116" w:type="dxa"/>
            <w:tcBorders>
              <w:top w:val="single" w:sz="12" w:space="0" w:color="auto"/>
            </w:tcBorders>
            <w:vAlign w:val="center"/>
          </w:tcPr>
          <w:p w:rsidR="0050113F" w:rsidRDefault="0050113F">
            <w:pPr>
              <w:pStyle w:val="PlainText"/>
              <w:spacing w:line="360" w:lineRule="auto"/>
              <w:jc w:val="center"/>
              <w:rPr>
                <w:rFonts w:hAnsi="宋体" w:cs="Times New Roman"/>
              </w:rPr>
            </w:pPr>
            <w:r>
              <w:rPr>
                <w:rFonts w:hAnsi="宋体" w:hint="eastAsia"/>
              </w:rPr>
              <w:t>制造商</w:t>
            </w:r>
          </w:p>
          <w:p w:rsidR="0050113F" w:rsidRDefault="0050113F">
            <w:pPr>
              <w:pStyle w:val="PlainText"/>
              <w:spacing w:line="360" w:lineRule="auto"/>
              <w:jc w:val="center"/>
              <w:rPr>
                <w:rFonts w:hAnsi="宋体" w:cs="Times New Roman"/>
              </w:rPr>
            </w:pPr>
            <w:r>
              <w:rPr>
                <w:rFonts w:hAnsi="宋体" w:hint="eastAsia"/>
              </w:rPr>
              <w:t>（服务商）名称</w:t>
            </w:r>
          </w:p>
        </w:tc>
        <w:tc>
          <w:tcPr>
            <w:tcW w:w="805" w:type="dxa"/>
            <w:tcBorders>
              <w:top w:val="single" w:sz="12" w:space="0" w:color="auto"/>
            </w:tcBorders>
            <w:vAlign w:val="center"/>
          </w:tcPr>
          <w:p w:rsidR="0050113F" w:rsidRDefault="0050113F">
            <w:pPr>
              <w:pStyle w:val="PlainText"/>
              <w:spacing w:line="360" w:lineRule="auto"/>
              <w:jc w:val="center"/>
              <w:rPr>
                <w:rFonts w:hAnsi="宋体" w:cs="Times New Roman"/>
              </w:rPr>
            </w:pPr>
            <w:r>
              <w:rPr>
                <w:rFonts w:hAnsi="宋体" w:hint="eastAsia"/>
              </w:rPr>
              <w:t>数量</w:t>
            </w:r>
          </w:p>
        </w:tc>
        <w:tc>
          <w:tcPr>
            <w:tcW w:w="749" w:type="dxa"/>
            <w:tcBorders>
              <w:top w:val="single" w:sz="12" w:space="0" w:color="auto"/>
            </w:tcBorders>
            <w:vAlign w:val="center"/>
          </w:tcPr>
          <w:p w:rsidR="0050113F" w:rsidRDefault="0050113F">
            <w:pPr>
              <w:pStyle w:val="PlainText"/>
              <w:spacing w:line="360" w:lineRule="auto"/>
              <w:jc w:val="center"/>
              <w:rPr>
                <w:rFonts w:hAnsi="宋体" w:cs="Times New Roman"/>
              </w:rPr>
            </w:pPr>
            <w:r>
              <w:rPr>
                <w:rFonts w:hAnsi="宋体" w:hint="eastAsia"/>
              </w:rPr>
              <w:t>单价</w:t>
            </w:r>
          </w:p>
        </w:tc>
        <w:tc>
          <w:tcPr>
            <w:tcW w:w="1078" w:type="dxa"/>
            <w:tcBorders>
              <w:top w:val="single" w:sz="12" w:space="0" w:color="auto"/>
            </w:tcBorders>
            <w:vAlign w:val="center"/>
          </w:tcPr>
          <w:p w:rsidR="0050113F" w:rsidRDefault="0050113F">
            <w:pPr>
              <w:pStyle w:val="PlainText"/>
              <w:spacing w:line="360" w:lineRule="auto"/>
              <w:jc w:val="center"/>
              <w:rPr>
                <w:rFonts w:hAnsi="宋体" w:cs="Times New Roman"/>
              </w:rPr>
            </w:pPr>
            <w:r>
              <w:rPr>
                <w:rFonts w:hAnsi="宋体" w:hint="eastAsia"/>
              </w:rPr>
              <w:t>总价</w:t>
            </w:r>
          </w:p>
        </w:tc>
        <w:tc>
          <w:tcPr>
            <w:tcW w:w="969" w:type="dxa"/>
            <w:tcBorders>
              <w:top w:val="single" w:sz="12" w:space="0" w:color="auto"/>
            </w:tcBorders>
            <w:vAlign w:val="center"/>
          </w:tcPr>
          <w:p w:rsidR="0050113F" w:rsidRDefault="0050113F">
            <w:pPr>
              <w:pStyle w:val="PlainText"/>
              <w:spacing w:line="360" w:lineRule="auto"/>
              <w:jc w:val="center"/>
              <w:rPr>
                <w:rFonts w:hAnsi="宋体" w:cs="Times New Roman"/>
              </w:rPr>
            </w:pPr>
            <w:r>
              <w:rPr>
                <w:rFonts w:hAnsi="宋体" w:hint="eastAsia"/>
              </w:rPr>
              <w:t>备注</w:t>
            </w:r>
          </w:p>
        </w:tc>
      </w:tr>
      <w:tr w:rsidR="0050113F">
        <w:trPr>
          <w:trHeight w:val="319"/>
          <w:jc w:val="center"/>
        </w:trPr>
        <w:tc>
          <w:tcPr>
            <w:tcW w:w="719" w:type="dxa"/>
            <w:vAlign w:val="center"/>
          </w:tcPr>
          <w:p w:rsidR="0050113F" w:rsidRDefault="0050113F">
            <w:pPr>
              <w:pStyle w:val="PlainText"/>
              <w:spacing w:line="360" w:lineRule="auto"/>
              <w:jc w:val="center"/>
              <w:rPr>
                <w:rFonts w:hAnsi="宋体"/>
              </w:rPr>
            </w:pPr>
            <w:r>
              <w:rPr>
                <w:rFonts w:hAnsi="宋体"/>
              </w:rPr>
              <w:t>1</w:t>
            </w:r>
          </w:p>
        </w:tc>
        <w:tc>
          <w:tcPr>
            <w:tcW w:w="1581" w:type="dxa"/>
            <w:vAlign w:val="center"/>
          </w:tcPr>
          <w:p w:rsidR="0050113F" w:rsidRDefault="0050113F">
            <w:pPr>
              <w:pStyle w:val="PlainText"/>
              <w:spacing w:line="360" w:lineRule="auto"/>
              <w:rPr>
                <w:rFonts w:hAnsi="宋体" w:cs="Times New Roman"/>
              </w:rPr>
            </w:pPr>
          </w:p>
        </w:tc>
        <w:tc>
          <w:tcPr>
            <w:tcW w:w="787" w:type="dxa"/>
          </w:tcPr>
          <w:p w:rsidR="0050113F" w:rsidRDefault="0050113F" w:rsidP="0050113F">
            <w:pPr>
              <w:pStyle w:val="PlainText"/>
              <w:spacing w:line="360" w:lineRule="auto"/>
              <w:ind w:leftChars="257" w:left="31680" w:hanging="540"/>
              <w:jc w:val="center"/>
              <w:rPr>
                <w:rFonts w:hAnsi="宋体" w:cs="Times New Roman"/>
              </w:rPr>
            </w:pPr>
          </w:p>
        </w:tc>
        <w:tc>
          <w:tcPr>
            <w:tcW w:w="1302" w:type="dxa"/>
            <w:vAlign w:val="center"/>
          </w:tcPr>
          <w:p w:rsidR="0050113F" w:rsidRDefault="0050113F" w:rsidP="0050113F">
            <w:pPr>
              <w:pStyle w:val="PlainText"/>
              <w:spacing w:line="360" w:lineRule="auto"/>
              <w:ind w:leftChars="257" w:left="31680" w:hanging="540"/>
              <w:jc w:val="center"/>
              <w:rPr>
                <w:rFonts w:hAnsi="宋体" w:cs="Times New Roman"/>
              </w:rPr>
            </w:pPr>
          </w:p>
        </w:tc>
        <w:tc>
          <w:tcPr>
            <w:tcW w:w="794" w:type="dxa"/>
            <w:vAlign w:val="center"/>
          </w:tcPr>
          <w:p w:rsidR="0050113F" w:rsidRDefault="0050113F" w:rsidP="0050113F">
            <w:pPr>
              <w:pStyle w:val="PlainText"/>
              <w:spacing w:line="360" w:lineRule="auto"/>
              <w:ind w:leftChars="128" w:left="31680"/>
              <w:rPr>
                <w:rFonts w:hAnsi="宋体" w:cs="Times New Roman"/>
              </w:rPr>
            </w:pPr>
          </w:p>
        </w:tc>
        <w:tc>
          <w:tcPr>
            <w:tcW w:w="1116" w:type="dxa"/>
            <w:vAlign w:val="center"/>
          </w:tcPr>
          <w:p w:rsidR="0050113F" w:rsidRDefault="0050113F" w:rsidP="0050113F">
            <w:pPr>
              <w:pStyle w:val="PlainText"/>
              <w:spacing w:line="360" w:lineRule="auto"/>
              <w:ind w:leftChars="257" w:left="31680" w:hanging="540"/>
              <w:jc w:val="center"/>
              <w:rPr>
                <w:rFonts w:hAnsi="宋体" w:cs="Times New Roman"/>
              </w:rPr>
            </w:pPr>
          </w:p>
        </w:tc>
        <w:tc>
          <w:tcPr>
            <w:tcW w:w="805" w:type="dxa"/>
            <w:vAlign w:val="center"/>
          </w:tcPr>
          <w:p w:rsidR="0050113F" w:rsidRDefault="0050113F" w:rsidP="0050113F">
            <w:pPr>
              <w:pStyle w:val="PlainText"/>
              <w:spacing w:line="360" w:lineRule="auto"/>
              <w:ind w:leftChars="257" w:left="31680" w:hanging="540"/>
              <w:jc w:val="center"/>
              <w:rPr>
                <w:rFonts w:hAnsi="宋体" w:cs="Times New Roman"/>
              </w:rPr>
            </w:pPr>
          </w:p>
        </w:tc>
        <w:tc>
          <w:tcPr>
            <w:tcW w:w="749" w:type="dxa"/>
            <w:vAlign w:val="center"/>
          </w:tcPr>
          <w:p w:rsidR="0050113F" w:rsidRDefault="0050113F" w:rsidP="0050113F">
            <w:pPr>
              <w:pStyle w:val="PlainText"/>
              <w:spacing w:line="360" w:lineRule="auto"/>
              <w:ind w:leftChars="257" w:left="31680" w:hanging="540"/>
              <w:jc w:val="center"/>
              <w:rPr>
                <w:rFonts w:hAnsi="宋体" w:cs="Times New Roman"/>
              </w:rPr>
            </w:pPr>
          </w:p>
        </w:tc>
        <w:tc>
          <w:tcPr>
            <w:tcW w:w="1078" w:type="dxa"/>
            <w:vAlign w:val="center"/>
          </w:tcPr>
          <w:p w:rsidR="0050113F" w:rsidRDefault="0050113F" w:rsidP="0050113F">
            <w:pPr>
              <w:pStyle w:val="PlainText"/>
              <w:spacing w:line="360" w:lineRule="auto"/>
              <w:ind w:leftChars="257" w:left="31680" w:hanging="540"/>
              <w:jc w:val="center"/>
              <w:rPr>
                <w:rFonts w:hAnsi="宋体" w:cs="Times New Roman"/>
              </w:rPr>
            </w:pPr>
          </w:p>
        </w:tc>
        <w:tc>
          <w:tcPr>
            <w:tcW w:w="969" w:type="dxa"/>
            <w:vAlign w:val="center"/>
          </w:tcPr>
          <w:p w:rsidR="0050113F" w:rsidRDefault="0050113F" w:rsidP="0050113F">
            <w:pPr>
              <w:pStyle w:val="PlainText"/>
              <w:spacing w:line="360" w:lineRule="auto"/>
              <w:ind w:leftChars="257" w:left="31680" w:hanging="540"/>
              <w:jc w:val="center"/>
              <w:rPr>
                <w:rFonts w:hAnsi="宋体" w:cs="Times New Roman"/>
              </w:rPr>
            </w:pPr>
          </w:p>
        </w:tc>
      </w:tr>
      <w:tr w:rsidR="0050113F">
        <w:trPr>
          <w:trHeight w:val="369"/>
          <w:jc w:val="center"/>
        </w:trPr>
        <w:tc>
          <w:tcPr>
            <w:tcW w:w="719" w:type="dxa"/>
            <w:vAlign w:val="center"/>
          </w:tcPr>
          <w:p w:rsidR="0050113F" w:rsidRDefault="0050113F">
            <w:pPr>
              <w:pStyle w:val="PlainText"/>
              <w:spacing w:line="360" w:lineRule="auto"/>
              <w:jc w:val="center"/>
              <w:rPr>
                <w:rFonts w:hAnsi="宋体"/>
              </w:rPr>
            </w:pPr>
            <w:r>
              <w:rPr>
                <w:rFonts w:hAnsi="宋体"/>
              </w:rPr>
              <w:t>2</w:t>
            </w:r>
          </w:p>
        </w:tc>
        <w:tc>
          <w:tcPr>
            <w:tcW w:w="1581" w:type="dxa"/>
            <w:vAlign w:val="center"/>
          </w:tcPr>
          <w:p w:rsidR="0050113F" w:rsidRDefault="0050113F">
            <w:pPr>
              <w:pStyle w:val="PlainText"/>
              <w:spacing w:line="360" w:lineRule="auto"/>
              <w:rPr>
                <w:rFonts w:hAnsi="宋体" w:cs="Times New Roman"/>
              </w:rPr>
            </w:pPr>
          </w:p>
        </w:tc>
        <w:tc>
          <w:tcPr>
            <w:tcW w:w="787" w:type="dxa"/>
          </w:tcPr>
          <w:p w:rsidR="0050113F" w:rsidRDefault="0050113F" w:rsidP="0050113F">
            <w:pPr>
              <w:pStyle w:val="PlainText"/>
              <w:spacing w:line="360" w:lineRule="auto"/>
              <w:ind w:leftChars="257" w:left="31680" w:hanging="540"/>
              <w:jc w:val="center"/>
              <w:rPr>
                <w:rFonts w:hAnsi="宋体" w:cs="Times New Roman"/>
              </w:rPr>
            </w:pPr>
          </w:p>
        </w:tc>
        <w:tc>
          <w:tcPr>
            <w:tcW w:w="1302" w:type="dxa"/>
            <w:vAlign w:val="center"/>
          </w:tcPr>
          <w:p w:rsidR="0050113F" w:rsidRDefault="0050113F" w:rsidP="0050113F">
            <w:pPr>
              <w:pStyle w:val="PlainText"/>
              <w:spacing w:line="360" w:lineRule="auto"/>
              <w:ind w:leftChars="257" w:left="31680" w:hanging="540"/>
              <w:jc w:val="center"/>
              <w:rPr>
                <w:rFonts w:hAnsi="宋体" w:cs="Times New Roman"/>
              </w:rPr>
            </w:pPr>
          </w:p>
        </w:tc>
        <w:tc>
          <w:tcPr>
            <w:tcW w:w="794" w:type="dxa"/>
            <w:vAlign w:val="center"/>
          </w:tcPr>
          <w:p w:rsidR="0050113F" w:rsidRDefault="0050113F" w:rsidP="0050113F">
            <w:pPr>
              <w:pStyle w:val="PlainText"/>
              <w:spacing w:line="360" w:lineRule="auto"/>
              <w:ind w:leftChars="257" w:left="31680" w:hanging="540"/>
              <w:jc w:val="center"/>
              <w:rPr>
                <w:rFonts w:hAnsi="宋体" w:cs="Times New Roman"/>
              </w:rPr>
            </w:pPr>
          </w:p>
        </w:tc>
        <w:tc>
          <w:tcPr>
            <w:tcW w:w="1116" w:type="dxa"/>
            <w:vAlign w:val="center"/>
          </w:tcPr>
          <w:p w:rsidR="0050113F" w:rsidRDefault="0050113F" w:rsidP="0050113F">
            <w:pPr>
              <w:pStyle w:val="PlainText"/>
              <w:spacing w:line="360" w:lineRule="auto"/>
              <w:ind w:leftChars="257" w:left="31680" w:hanging="540"/>
              <w:jc w:val="center"/>
              <w:rPr>
                <w:rFonts w:hAnsi="宋体" w:cs="Times New Roman"/>
              </w:rPr>
            </w:pPr>
          </w:p>
        </w:tc>
        <w:tc>
          <w:tcPr>
            <w:tcW w:w="805" w:type="dxa"/>
            <w:vAlign w:val="center"/>
          </w:tcPr>
          <w:p w:rsidR="0050113F" w:rsidRDefault="0050113F" w:rsidP="0050113F">
            <w:pPr>
              <w:pStyle w:val="PlainText"/>
              <w:spacing w:line="360" w:lineRule="auto"/>
              <w:ind w:leftChars="257" w:left="31680" w:hanging="540"/>
              <w:jc w:val="center"/>
              <w:rPr>
                <w:rFonts w:hAnsi="宋体" w:cs="Times New Roman"/>
              </w:rPr>
            </w:pPr>
          </w:p>
        </w:tc>
        <w:tc>
          <w:tcPr>
            <w:tcW w:w="749" w:type="dxa"/>
            <w:vAlign w:val="center"/>
          </w:tcPr>
          <w:p w:rsidR="0050113F" w:rsidRDefault="0050113F" w:rsidP="0050113F">
            <w:pPr>
              <w:pStyle w:val="PlainText"/>
              <w:spacing w:line="360" w:lineRule="auto"/>
              <w:ind w:leftChars="257" w:left="31680" w:hanging="540"/>
              <w:jc w:val="center"/>
              <w:rPr>
                <w:rFonts w:hAnsi="宋体" w:cs="Times New Roman"/>
              </w:rPr>
            </w:pPr>
          </w:p>
        </w:tc>
        <w:tc>
          <w:tcPr>
            <w:tcW w:w="1078" w:type="dxa"/>
            <w:vAlign w:val="center"/>
          </w:tcPr>
          <w:p w:rsidR="0050113F" w:rsidRDefault="0050113F" w:rsidP="0050113F">
            <w:pPr>
              <w:pStyle w:val="PlainText"/>
              <w:spacing w:line="360" w:lineRule="auto"/>
              <w:ind w:leftChars="257" w:left="31680" w:hanging="540"/>
              <w:jc w:val="center"/>
              <w:rPr>
                <w:rFonts w:hAnsi="宋体" w:cs="Times New Roman"/>
              </w:rPr>
            </w:pPr>
          </w:p>
        </w:tc>
        <w:tc>
          <w:tcPr>
            <w:tcW w:w="969" w:type="dxa"/>
            <w:vAlign w:val="center"/>
          </w:tcPr>
          <w:p w:rsidR="0050113F" w:rsidRDefault="0050113F" w:rsidP="0050113F">
            <w:pPr>
              <w:pStyle w:val="PlainText"/>
              <w:spacing w:line="360" w:lineRule="auto"/>
              <w:ind w:leftChars="257" w:left="31680" w:hanging="540"/>
              <w:jc w:val="center"/>
              <w:rPr>
                <w:rFonts w:hAnsi="宋体" w:cs="Times New Roman"/>
              </w:rPr>
            </w:pPr>
          </w:p>
        </w:tc>
      </w:tr>
      <w:tr w:rsidR="0050113F">
        <w:trPr>
          <w:trHeight w:val="369"/>
          <w:jc w:val="center"/>
        </w:trPr>
        <w:tc>
          <w:tcPr>
            <w:tcW w:w="719" w:type="dxa"/>
            <w:vAlign w:val="center"/>
          </w:tcPr>
          <w:p w:rsidR="0050113F" w:rsidRDefault="0050113F">
            <w:pPr>
              <w:pStyle w:val="PlainText"/>
              <w:spacing w:line="360" w:lineRule="auto"/>
              <w:jc w:val="center"/>
              <w:rPr>
                <w:rFonts w:hAnsi="宋体"/>
              </w:rPr>
            </w:pPr>
            <w:r>
              <w:rPr>
                <w:rFonts w:hAnsi="宋体"/>
              </w:rPr>
              <w:t>3</w:t>
            </w:r>
          </w:p>
        </w:tc>
        <w:tc>
          <w:tcPr>
            <w:tcW w:w="1581" w:type="dxa"/>
            <w:vAlign w:val="center"/>
          </w:tcPr>
          <w:p w:rsidR="0050113F" w:rsidRDefault="0050113F">
            <w:pPr>
              <w:pStyle w:val="PlainText"/>
              <w:spacing w:line="360" w:lineRule="auto"/>
              <w:rPr>
                <w:rFonts w:hAnsi="宋体" w:cs="Times New Roman"/>
              </w:rPr>
            </w:pPr>
          </w:p>
        </w:tc>
        <w:tc>
          <w:tcPr>
            <w:tcW w:w="787" w:type="dxa"/>
          </w:tcPr>
          <w:p w:rsidR="0050113F" w:rsidRDefault="0050113F" w:rsidP="0050113F">
            <w:pPr>
              <w:pStyle w:val="PlainText"/>
              <w:spacing w:line="360" w:lineRule="auto"/>
              <w:ind w:leftChars="257" w:left="31680" w:hanging="540"/>
              <w:jc w:val="center"/>
              <w:rPr>
                <w:rFonts w:hAnsi="宋体" w:cs="Times New Roman"/>
              </w:rPr>
            </w:pPr>
          </w:p>
        </w:tc>
        <w:tc>
          <w:tcPr>
            <w:tcW w:w="1302" w:type="dxa"/>
            <w:vAlign w:val="center"/>
          </w:tcPr>
          <w:p w:rsidR="0050113F" w:rsidRDefault="0050113F" w:rsidP="0050113F">
            <w:pPr>
              <w:pStyle w:val="PlainText"/>
              <w:spacing w:line="360" w:lineRule="auto"/>
              <w:ind w:leftChars="257" w:left="31680" w:hanging="540"/>
              <w:jc w:val="center"/>
              <w:rPr>
                <w:rFonts w:hAnsi="宋体" w:cs="Times New Roman"/>
              </w:rPr>
            </w:pPr>
          </w:p>
        </w:tc>
        <w:tc>
          <w:tcPr>
            <w:tcW w:w="794" w:type="dxa"/>
            <w:vAlign w:val="center"/>
          </w:tcPr>
          <w:p w:rsidR="0050113F" w:rsidRDefault="0050113F" w:rsidP="0050113F">
            <w:pPr>
              <w:pStyle w:val="PlainText"/>
              <w:spacing w:line="360" w:lineRule="auto"/>
              <w:ind w:leftChars="257" w:left="31680" w:hanging="540"/>
              <w:jc w:val="center"/>
              <w:rPr>
                <w:rFonts w:hAnsi="宋体" w:cs="Times New Roman"/>
              </w:rPr>
            </w:pPr>
          </w:p>
        </w:tc>
        <w:tc>
          <w:tcPr>
            <w:tcW w:w="1116" w:type="dxa"/>
            <w:vAlign w:val="center"/>
          </w:tcPr>
          <w:p w:rsidR="0050113F" w:rsidRDefault="0050113F" w:rsidP="0050113F">
            <w:pPr>
              <w:pStyle w:val="PlainText"/>
              <w:spacing w:line="360" w:lineRule="auto"/>
              <w:ind w:leftChars="257" w:left="31680" w:hanging="540"/>
              <w:jc w:val="center"/>
              <w:rPr>
                <w:rFonts w:hAnsi="宋体" w:cs="Times New Roman"/>
              </w:rPr>
            </w:pPr>
          </w:p>
        </w:tc>
        <w:tc>
          <w:tcPr>
            <w:tcW w:w="805" w:type="dxa"/>
            <w:vAlign w:val="center"/>
          </w:tcPr>
          <w:p w:rsidR="0050113F" w:rsidRDefault="0050113F" w:rsidP="0050113F">
            <w:pPr>
              <w:pStyle w:val="PlainText"/>
              <w:spacing w:line="360" w:lineRule="auto"/>
              <w:ind w:leftChars="257" w:left="31680" w:hanging="540"/>
              <w:jc w:val="center"/>
              <w:rPr>
                <w:rFonts w:hAnsi="宋体" w:cs="Times New Roman"/>
              </w:rPr>
            </w:pPr>
          </w:p>
        </w:tc>
        <w:tc>
          <w:tcPr>
            <w:tcW w:w="749" w:type="dxa"/>
            <w:vAlign w:val="center"/>
          </w:tcPr>
          <w:p w:rsidR="0050113F" w:rsidRDefault="0050113F" w:rsidP="0050113F">
            <w:pPr>
              <w:pStyle w:val="PlainText"/>
              <w:spacing w:line="360" w:lineRule="auto"/>
              <w:ind w:leftChars="257" w:left="31680" w:hanging="540"/>
              <w:jc w:val="center"/>
              <w:rPr>
                <w:rFonts w:hAnsi="宋体" w:cs="Times New Roman"/>
              </w:rPr>
            </w:pPr>
          </w:p>
        </w:tc>
        <w:tc>
          <w:tcPr>
            <w:tcW w:w="1078" w:type="dxa"/>
            <w:vAlign w:val="center"/>
          </w:tcPr>
          <w:p w:rsidR="0050113F" w:rsidRDefault="0050113F" w:rsidP="0050113F">
            <w:pPr>
              <w:pStyle w:val="PlainText"/>
              <w:spacing w:line="360" w:lineRule="auto"/>
              <w:ind w:leftChars="257" w:left="31680" w:hanging="540"/>
              <w:jc w:val="center"/>
              <w:rPr>
                <w:rFonts w:hAnsi="宋体" w:cs="Times New Roman"/>
              </w:rPr>
            </w:pPr>
          </w:p>
        </w:tc>
        <w:tc>
          <w:tcPr>
            <w:tcW w:w="969" w:type="dxa"/>
            <w:vAlign w:val="center"/>
          </w:tcPr>
          <w:p w:rsidR="0050113F" w:rsidRDefault="0050113F" w:rsidP="0050113F">
            <w:pPr>
              <w:pStyle w:val="PlainText"/>
              <w:spacing w:line="360" w:lineRule="auto"/>
              <w:ind w:leftChars="257" w:left="31680" w:hanging="540"/>
              <w:jc w:val="center"/>
              <w:rPr>
                <w:rFonts w:hAnsi="宋体" w:cs="Times New Roman"/>
              </w:rPr>
            </w:pPr>
          </w:p>
        </w:tc>
      </w:tr>
      <w:tr w:rsidR="0050113F">
        <w:trPr>
          <w:trHeight w:val="369"/>
          <w:jc w:val="center"/>
        </w:trPr>
        <w:tc>
          <w:tcPr>
            <w:tcW w:w="719" w:type="dxa"/>
            <w:vAlign w:val="center"/>
          </w:tcPr>
          <w:p w:rsidR="0050113F" w:rsidRDefault="0050113F">
            <w:pPr>
              <w:pStyle w:val="PlainText"/>
              <w:spacing w:line="360" w:lineRule="auto"/>
              <w:jc w:val="center"/>
              <w:rPr>
                <w:rFonts w:hAnsi="宋体"/>
              </w:rPr>
            </w:pPr>
            <w:r>
              <w:rPr>
                <w:rFonts w:hAnsi="宋体"/>
              </w:rPr>
              <w:t>4</w:t>
            </w:r>
          </w:p>
        </w:tc>
        <w:tc>
          <w:tcPr>
            <w:tcW w:w="1581" w:type="dxa"/>
            <w:vAlign w:val="center"/>
          </w:tcPr>
          <w:p w:rsidR="0050113F" w:rsidRDefault="0050113F">
            <w:pPr>
              <w:pStyle w:val="PlainText"/>
              <w:spacing w:line="360" w:lineRule="auto"/>
              <w:rPr>
                <w:rFonts w:hAnsi="宋体" w:cs="Times New Roman"/>
              </w:rPr>
            </w:pPr>
          </w:p>
        </w:tc>
        <w:tc>
          <w:tcPr>
            <w:tcW w:w="787" w:type="dxa"/>
          </w:tcPr>
          <w:p w:rsidR="0050113F" w:rsidRDefault="0050113F" w:rsidP="0050113F">
            <w:pPr>
              <w:pStyle w:val="PlainText"/>
              <w:spacing w:line="360" w:lineRule="auto"/>
              <w:ind w:leftChars="257" w:left="31680" w:hanging="540"/>
              <w:jc w:val="center"/>
              <w:rPr>
                <w:rFonts w:hAnsi="宋体" w:cs="Times New Roman"/>
              </w:rPr>
            </w:pPr>
          </w:p>
        </w:tc>
        <w:tc>
          <w:tcPr>
            <w:tcW w:w="1302" w:type="dxa"/>
            <w:vAlign w:val="center"/>
          </w:tcPr>
          <w:p w:rsidR="0050113F" w:rsidRDefault="0050113F" w:rsidP="0050113F">
            <w:pPr>
              <w:pStyle w:val="PlainText"/>
              <w:spacing w:line="360" w:lineRule="auto"/>
              <w:ind w:leftChars="257" w:left="31680" w:hanging="540"/>
              <w:jc w:val="center"/>
              <w:rPr>
                <w:rFonts w:hAnsi="宋体" w:cs="Times New Roman"/>
              </w:rPr>
            </w:pPr>
          </w:p>
        </w:tc>
        <w:tc>
          <w:tcPr>
            <w:tcW w:w="794" w:type="dxa"/>
            <w:vAlign w:val="center"/>
          </w:tcPr>
          <w:p w:rsidR="0050113F" w:rsidRDefault="0050113F" w:rsidP="0050113F">
            <w:pPr>
              <w:pStyle w:val="PlainText"/>
              <w:spacing w:line="360" w:lineRule="auto"/>
              <w:ind w:leftChars="257" w:left="31680" w:hanging="540"/>
              <w:jc w:val="center"/>
              <w:rPr>
                <w:rFonts w:hAnsi="宋体" w:cs="Times New Roman"/>
              </w:rPr>
            </w:pPr>
          </w:p>
        </w:tc>
        <w:tc>
          <w:tcPr>
            <w:tcW w:w="1116" w:type="dxa"/>
            <w:vAlign w:val="center"/>
          </w:tcPr>
          <w:p w:rsidR="0050113F" w:rsidRDefault="0050113F" w:rsidP="0050113F">
            <w:pPr>
              <w:pStyle w:val="PlainText"/>
              <w:spacing w:line="360" w:lineRule="auto"/>
              <w:ind w:leftChars="257" w:left="31680" w:hanging="540"/>
              <w:jc w:val="center"/>
              <w:rPr>
                <w:rFonts w:hAnsi="宋体" w:cs="Times New Roman"/>
              </w:rPr>
            </w:pPr>
          </w:p>
        </w:tc>
        <w:tc>
          <w:tcPr>
            <w:tcW w:w="805" w:type="dxa"/>
            <w:vAlign w:val="center"/>
          </w:tcPr>
          <w:p w:rsidR="0050113F" w:rsidRDefault="0050113F" w:rsidP="0050113F">
            <w:pPr>
              <w:pStyle w:val="PlainText"/>
              <w:spacing w:line="360" w:lineRule="auto"/>
              <w:ind w:leftChars="257" w:left="31680" w:hanging="540"/>
              <w:jc w:val="center"/>
              <w:rPr>
                <w:rFonts w:hAnsi="宋体" w:cs="Times New Roman"/>
              </w:rPr>
            </w:pPr>
          </w:p>
        </w:tc>
        <w:tc>
          <w:tcPr>
            <w:tcW w:w="749" w:type="dxa"/>
            <w:vAlign w:val="center"/>
          </w:tcPr>
          <w:p w:rsidR="0050113F" w:rsidRDefault="0050113F" w:rsidP="0050113F">
            <w:pPr>
              <w:pStyle w:val="PlainText"/>
              <w:spacing w:line="360" w:lineRule="auto"/>
              <w:ind w:leftChars="257" w:left="31680" w:hanging="540"/>
              <w:jc w:val="center"/>
              <w:rPr>
                <w:rFonts w:hAnsi="宋体" w:cs="Times New Roman"/>
              </w:rPr>
            </w:pPr>
          </w:p>
        </w:tc>
        <w:tc>
          <w:tcPr>
            <w:tcW w:w="1078" w:type="dxa"/>
            <w:vAlign w:val="center"/>
          </w:tcPr>
          <w:p w:rsidR="0050113F" w:rsidRDefault="0050113F" w:rsidP="0050113F">
            <w:pPr>
              <w:pStyle w:val="PlainText"/>
              <w:spacing w:line="360" w:lineRule="auto"/>
              <w:ind w:leftChars="257" w:left="31680" w:hanging="540"/>
              <w:jc w:val="center"/>
              <w:rPr>
                <w:rFonts w:hAnsi="宋体" w:cs="Times New Roman"/>
              </w:rPr>
            </w:pPr>
          </w:p>
        </w:tc>
        <w:tc>
          <w:tcPr>
            <w:tcW w:w="969" w:type="dxa"/>
            <w:vAlign w:val="center"/>
          </w:tcPr>
          <w:p w:rsidR="0050113F" w:rsidRDefault="0050113F" w:rsidP="0050113F">
            <w:pPr>
              <w:pStyle w:val="PlainText"/>
              <w:spacing w:line="360" w:lineRule="auto"/>
              <w:ind w:leftChars="257" w:left="31680" w:hanging="540"/>
              <w:jc w:val="center"/>
              <w:rPr>
                <w:rFonts w:hAnsi="宋体" w:cs="Times New Roman"/>
              </w:rPr>
            </w:pPr>
          </w:p>
        </w:tc>
      </w:tr>
      <w:tr w:rsidR="0050113F">
        <w:trPr>
          <w:trHeight w:val="369"/>
          <w:jc w:val="center"/>
        </w:trPr>
        <w:tc>
          <w:tcPr>
            <w:tcW w:w="719" w:type="dxa"/>
            <w:vAlign w:val="center"/>
          </w:tcPr>
          <w:p w:rsidR="0050113F" w:rsidRDefault="0050113F">
            <w:pPr>
              <w:pStyle w:val="PlainText"/>
              <w:spacing w:line="360" w:lineRule="auto"/>
              <w:jc w:val="center"/>
              <w:rPr>
                <w:rFonts w:hAnsi="宋体"/>
              </w:rPr>
            </w:pPr>
            <w:r>
              <w:rPr>
                <w:rFonts w:hAnsi="宋体"/>
              </w:rPr>
              <w:t>5</w:t>
            </w:r>
          </w:p>
        </w:tc>
        <w:tc>
          <w:tcPr>
            <w:tcW w:w="1581" w:type="dxa"/>
            <w:vAlign w:val="center"/>
          </w:tcPr>
          <w:p w:rsidR="0050113F" w:rsidRDefault="0050113F">
            <w:pPr>
              <w:pStyle w:val="PlainText"/>
              <w:spacing w:line="360" w:lineRule="auto"/>
              <w:rPr>
                <w:rFonts w:hAnsi="宋体" w:cs="Times New Roman"/>
              </w:rPr>
            </w:pPr>
          </w:p>
        </w:tc>
        <w:tc>
          <w:tcPr>
            <w:tcW w:w="787" w:type="dxa"/>
          </w:tcPr>
          <w:p w:rsidR="0050113F" w:rsidRDefault="0050113F" w:rsidP="0050113F">
            <w:pPr>
              <w:pStyle w:val="PlainText"/>
              <w:spacing w:line="360" w:lineRule="auto"/>
              <w:ind w:leftChars="257" w:left="31680" w:hanging="540"/>
              <w:jc w:val="center"/>
              <w:rPr>
                <w:rFonts w:hAnsi="宋体" w:cs="Times New Roman"/>
              </w:rPr>
            </w:pPr>
          </w:p>
        </w:tc>
        <w:tc>
          <w:tcPr>
            <w:tcW w:w="1302" w:type="dxa"/>
            <w:vAlign w:val="center"/>
          </w:tcPr>
          <w:p w:rsidR="0050113F" w:rsidRDefault="0050113F" w:rsidP="0050113F">
            <w:pPr>
              <w:pStyle w:val="PlainText"/>
              <w:spacing w:line="360" w:lineRule="auto"/>
              <w:ind w:leftChars="257" w:left="31680" w:hanging="540"/>
              <w:jc w:val="center"/>
              <w:rPr>
                <w:rFonts w:hAnsi="宋体" w:cs="Times New Roman"/>
              </w:rPr>
            </w:pPr>
          </w:p>
        </w:tc>
        <w:tc>
          <w:tcPr>
            <w:tcW w:w="794" w:type="dxa"/>
            <w:vAlign w:val="center"/>
          </w:tcPr>
          <w:p w:rsidR="0050113F" w:rsidRDefault="0050113F" w:rsidP="0050113F">
            <w:pPr>
              <w:pStyle w:val="PlainText"/>
              <w:spacing w:line="360" w:lineRule="auto"/>
              <w:ind w:leftChars="257" w:left="31680" w:hanging="540"/>
              <w:jc w:val="center"/>
              <w:rPr>
                <w:rFonts w:hAnsi="宋体" w:cs="Times New Roman"/>
              </w:rPr>
            </w:pPr>
          </w:p>
        </w:tc>
        <w:tc>
          <w:tcPr>
            <w:tcW w:w="1116" w:type="dxa"/>
            <w:vAlign w:val="center"/>
          </w:tcPr>
          <w:p w:rsidR="0050113F" w:rsidRDefault="0050113F" w:rsidP="0050113F">
            <w:pPr>
              <w:pStyle w:val="PlainText"/>
              <w:spacing w:line="360" w:lineRule="auto"/>
              <w:ind w:leftChars="257" w:left="31680" w:hanging="540"/>
              <w:jc w:val="center"/>
              <w:rPr>
                <w:rFonts w:hAnsi="宋体" w:cs="Times New Roman"/>
              </w:rPr>
            </w:pPr>
          </w:p>
        </w:tc>
        <w:tc>
          <w:tcPr>
            <w:tcW w:w="805" w:type="dxa"/>
            <w:vAlign w:val="center"/>
          </w:tcPr>
          <w:p w:rsidR="0050113F" w:rsidRDefault="0050113F" w:rsidP="0050113F">
            <w:pPr>
              <w:pStyle w:val="PlainText"/>
              <w:spacing w:line="360" w:lineRule="auto"/>
              <w:ind w:leftChars="257" w:left="31680" w:hanging="540"/>
              <w:jc w:val="center"/>
              <w:rPr>
                <w:rFonts w:hAnsi="宋体" w:cs="Times New Roman"/>
              </w:rPr>
            </w:pPr>
          </w:p>
        </w:tc>
        <w:tc>
          <w:tcPr>
            <w:tcW w:w="749" w:type="dxa"/>
            <w:vAlign w:val="center"/>
          </w:tcPr>
          <w:p w:rsidR="0050113F" w:rsidRDefault="0050113F" w:rsidP="0050113F">
            <w:pPr>
              <w:pStyle w:val="PlainText"/>
              <w:spacing w:line="360" w:lineRule="auto"/>
              <w:ind w:leftChars="257" w:left="31680" w:hanging="540"/>
              <w:jc w:val="center"/>
              <w:rPr>
                <w:rFonts w:hAnsi="宋体" w:cs="Times New Roman"/>
              </w:rPr>
            </w:pPr>
          </w:p>
        </w:tc>
        <w:tc>
          <w:tcPr>
            <w:tcW w:w="1078" w:type="dxa"/>
            <w:vAlign w:val="center"/>
          </w:tcPr>
          <w:p w:rsidR="0050113F" w:rsidRDefault="0050113F" w:rsidP="0050113F">
            <w:pPr>
              <w:pStyle w:val="PlainText"/>
              <w:spacing w:line="360" w:lineRule="auto"/>
              <w:ind w:leftChars="257" w:left="31680" w:hanging="540"/>
              <w:jc w:val="center"/>
              <w:rPr>
                <w:rFonts w:hAnsi="宋体" w:cs="Times New Roman"/>
              </w:rPr>
            </w:pPr>
          </w:p>
        </w:tc>
        <w:tc>
          <w:tcPr>
            <w:tcW w:w="969" w:type="dxa"/>
            <w:vAlign w:val="center"/>
          </w:tcPr>
          <w:p w:rsidR="0050113F" w:rsidRDefault="0050113F" w:rsidP="0050113F">
            <w:pPr>
              <w:pStyle w:val="PlainText"/>
              <w:spacing w:line="360" w:lineRule="auto"/>
              <w:ind w:leftChars="257" w:left="31680" w:hanging="540"/>
              <w:jc w:val="center"/>
              <w:rPr>
                <w:rFonts w:hAnsi="宋体" w:cs="Times New Roman"/>
              </w:rPr>
            </w:pPr>
          </w:p>
        </w:tc>
      </w:tr>
      <w:tr w:rsidR="0050113F">
        <w:trPr>
          <w:trHeight w:val="369"/>
          <w:jc w:val="center"/>
        </w:trPr>
        <w:tc>
          <w:tcPr>
            <w:tcW w:w="719" w:type="dxa"/>
            <w:vAlign w:val="center"/>
          </w:tcPr>
          <w:p w:rsidR="0050113F" w:rsidRDefault="0050113F">
            <w:pPr>
              <w:pStyle w:val="PlainText"/>
              <w:spacing w:line="360" w:lineRule="auto"/>
              <w:jc w:val="center"/>
              <w:rPr>
                <w:rFonts w:hAnsi="宋体" w:cs="Times New Roman"/>
              </w:rPr>
            </w:pPr>
          </w:p>
        </w:tc>
        <w:tc>
          <w:tcPr>
            <w:tcW w:w="1581" w:type="dxa"/>
            <w:vAlign w:val="center"/>
          </w:tcPr>
          <w:p w:rsidR="0050113F" w:rsidRDefault="0050113F">
            <w:pPr>
              <w:pStyle w:val="PlainText"/>
              <w:spacing w:line="360" w:lineRule="auto"/>
              <w:rPr>
                <w:rFonts w:hAnsi="宋体" w:cs="Times New Roman"/>
              </w:rPr>
            </w:pPr>
          </w:p>
        </w:tc>
        <w:tc>
          <w:tcPr>
            <w:tcW w:w="787" w:type="dxa"/>
          </w:tcPr>
          <w:p w:rsidR="0050113F" w:rsidRDefault="0050113F" w:rsidP="0050113F">
            <w:pPr>
              <w:pStyle w:val="PlainText"/>
              <w:spacing w:line="360" w:lineRule="auto"/>
              <w:ind w:leftChars="257" w:left="31680" w:hanging="540"/>
              <w:jc w:val="center"/>
              <w:rPr>
                <w:rFonts w:hAnsi="宋体" w:cs="Times New Roman"/>
              </w:rPr>
            </w:pPr>
          </w:p>
        </w:tc>
        <w:tc>
          <w:tcPr>
            <w:tcW w:w="1302" w:type="dxa"/>
            <w:vAlign w:val="center"/>
          </w:tcPr>
          <w:p w:rsidR="0050113F" w:rsidRDefault="0050113F" w:rsidP="0050113F">
            <w:pPr>
              <w:pStyle w:val="PlainText"/>
              <w:spacing w:line="360" w:lineRule="auto"/>
              <w:ind w:leftChars="257" w:left="31680" w:hanging="540"/>
              <w:jc w:val="center"/>
              <w:rPr>
                <w:rFonts w:hAnsi="宋体" w:cs="Times New Roman"/>
              </w:rPr>
            </w:pPr>
          </w:p>
        </w:tc>
        <w:tc>
          <w:tcPr>
            <w:tcW w:w="794" w:type="dxa"/>
            <w:vAlign w:val="center"/>
          </w:tcPr>
          <w:p w:rsidR="0050113F" w:rsidRDefault="0050113F" w:rsidP="0050113F">
            <w:pPr>
              <w:pStyle w:val="PlainText"/>
              <w:spacing w:line="360" w:lineRule="auto"/>
              <w:ind w:leftChars="257" w:left="31680" w:hanging="540"/>
              <w:jc w:val="center"/>
              <w:rPr>
                <w:rFonts w:hAnsi="宋体" w:cs="Times New Roman"/>
              </w:rPr>
            </w:pPr>
          </w:p>
        </w:tc>
        <w:tc>
          <w:tcPr>
            <w:tcW w:w="1116" w:type="dxa"/>
            <w:vAlign w:val="center"/>
          </w:tcPr>
          <w:p w:rsidR="0050113F" w:rsidRDefault="0050113F" w:rsidP="0050113F">
            <w:pPr>
              <w:pStyle w:val="PlainText"/>
              <w:spacing w:line="360" w:lineRule="auto"/>
              <w:ind w:leftChars="257" w:left="31680" w:hanging="540"/>
              <w:jc w:val="center"/>
              <w:rPr>
                <w:rFonts w:hAnsi="宋体" w:cs="Times New Roman"/>
              </w:rPr>
            </w:pPr>
          </w:p>
        </w:tc>
        <w:tc>
          <w:tcPr>
            <w:tcW w:w="805" w:type="dxa"/>
            <w:vAlign w:val="center"/>
          </w:tcPr>
          <w:p w:rsidR="0050113F" w:rsidRDefault="0050113F" w:rsidP="0050113F">
            <w:pPr>
              <w:pStyle w:val="PlainText"/>
              <w:spacing w:line="360" w:lineRule="auto"/>
              <w:ind w:leftChars="257" w:left="31680" w:hanging="540"/>
              <w:jc w:val="center"/>
              <w:rPr>
                <w:rFonts w:hAnsi="宋体" w:cs="Times New Roman"/>
              </w:rPr>
            </w:pPr>
          </w:p>
        </w:tc>
        <w:tc>
          <w:tcPr>
            <w:tcW w:w="749" w:type="dxa"/>
            <w:vAlign w:val="center"/>
          </w:tcPr>
          <w:p w:rsidR="0050113F" w:rsidRDefault="0050113F" w:rsidP="0050113F">
            <w:pPr>
              <w:pStyle w:val="PlainText"/>
              <w:spacing w:line="360" w:lineRule="auto"/>
              <w:ind w:leftChars="257" w:left="31680" w:hanging="540"/>
              <w:jc w:val="center"/>
              <w:rPr>
                <w:rFonts w:hAnsi="宋体" w:cs="Times New Roman"/>
              </w:rPr>
            </w:pPr>
          </w:p>
        </w:tc>
        <w:tc>
          <w:tcPr>
            <w:tcW w:w="1078" w:type="dxa"/>
            <w:vAlign w:val="center"/>
          </w:tcPr>
          <w:p w:rsidR="0050113F" w:rsidRDefault="0050113F" w:rsidP="0050113F">
            <w:pPr>
              <w:pStyle w:val="PlainText"/>
              <w:spacing w:line="360" w:lineRule="auto"/>
              <w:ind w:leftChars="257" w:left="31680" w:hanging="540"/>
              <w:jc w:val="center"/>
              <w:rPr>
                <w:rFonts w:hAnsi="宋体" w:cs="Times New Roman"/>
              </w:rPr>
            </w:pPr>
          </w:p>
        </w:tc>
        <w:tc>
          <w:tcPr>
            <w:tcW w:w="969" w:type="dxa"/>
            <w:vAlign w:val="center"/>
          </w:tcPr>
          <w:p w:rsidR="0050113F" w:rsidRDefault="0050113F" w:rsidP="0050113F">
            <w:pPr>
              <w:pStyle w:val="PlainText"/>
              <w:spacing w:line="360" w:lineRule="auto"/>
              <w:ind w:leftChars="257" w:left="31680" w:hanging="540"/>
              <w:jc w:val="center"/>
              <w:rPr>
                <w:rFonts w:hAnsi="宋体" w:cs="Times New Roman"/>
              </w:rPr>
            </w:pPr>
          </w:p>
        </w:tc>
      </w:tr>
      <w:tr w:rsidR="0050113F">
        <w:trPr>
          <w:cantSplit/>
          <w:trHeight w:val="347"/>
          <w:jc w:val="center"/>
        </w:trPr>
        <w:tc>
          <w:tcPr>
            <w:tcW w:w="9900" w:type="dxa"/>
            <w:gridSpan w:val="10"/>
            <w:tcBorders>
              <w:bottom w:val="single" w:sz="12" w:space="0" w:color="auto"/>
            </w:tcBorders>
          </w:tcPr>
          <w:p w:rsidR="0050113F" w:rsidRDefault="0050113F">
            <w:pPr>
              <w:pStyle w:val="PlainText"/>
              <w:spacing w:line="360" w:lineRule="auto"/>
              <w:jc w:val="left"/>
              <w:rPr>
                <w:rFonts w:hAnsi="宋体" w:cs="Times New Roman"/>
              </w:rPr>
            </w:pPr>
            <w:r>
              <w:rPr>
                <w:rFonts w:hAnsi="宋体" w:hint="eastAsia"/>
              </w:rPr>
              <w:t>总价：</w:t>
            </w:r>
          </w:p>
        </w:tc>
      </w:tr>
    </w:tbl>
    <w:p w:rsidR="0050113F" w:rsidRDefault="0050113F" w:rsidP="0050113F">
      <w:pPr>
        <w:pStyle w:val="PlainText"/>
        <w:tabs>
          <w:tab w:val="left" w:pos="5370"/>
        </w:tabs>
        <w:spacing w:line="360" w:lineRule="auto"/>
        <w:ind w:leftChars="257" w:left="31680" w:hanging="540"/>
        <w:rPr>
          <w:rFonts w:hAnsi="宋体" w:cs="Times New Roman"/>
          <w:sz w:val="24"/>
          <w:szCs w:val="24"/>
        </w:rPr>
      </w:pPr>
    </w:p>
    <w:p w:rsidR="0050113F" w:rsidRDefault="0050113F">
      <w:pPr>
        <w:pStyle w:val="PlainText"/>
        <w:tabs>
          <w:tab w:val="left" w:pos="5580"/>
        </w:tabs>
        <w:spacing w:line="360" w:lineRule="auto"/>
        <w:rPr>
          <w:rFonts w:hAnsi="宋体" w:cs="Times New Roman"/>
          <w:sz w:val="24"/>
          <w:szCs w:val="24"/>
          <w:u w:val="single"/>
        </w:rPr>
      </w:pPr>
      <w:r>
        <w:rPr>
          <w:rFonts w:hAnsi="宋体" w:hint="eastAsia"/>
          <w:sz w:val="24"/>
          <w:szCs w:val="24"/>
          <w:u w:val="single" w:color="FFFFFF"/>
        </w:rPr>
        <w:t>供应商</w:t>
      </w:r>
      <w:r>
        <w:rPr>
          <w:rFonts w:hAnsi="宋体" w:hint="eastAsia"/>
          <w:sz w:val="24"/>
          <w:szCs w:val="24"/>
        </w:rPr>
        <w:t>：</w:t>
      </w:r>
      <w:r>
        <w:rPr>
          <w:rFonts w:hAnsi="宋体"/>
          <w:sz w:val="24"/>
          <w:szCs w:val="24"/>
          <w:u w:val="single"/>
        </w:rPr>
        <w:t xml:space="preserve">                                           </w:t>
      </w:r>
      <w:r>
        <w:rPr>
          <w:rFonts w:hAnsi="宋体" w:hint="eastAsia"/>
          <w:sz w:val="24"/>
          <w:szCs w:val="24"/>
        </w:rPr>
        <w:t>（</w:t>
      </w:r>
      <w:r>
        <w:rPr>
          <w:rFonts w:ascii="Times New Roman" w:hAnsi="宋体" w:hint="eastAsia"/>
          <w:sz w:val="24"/>
          <w:szCs w:val="24"/>
        </w:rPr>
        <w:t>盖供应商单位公章</w:t>
      </w:r>
      <w:r>
        <w:rPr>
          <w:rFonts w:hAnsi="宋体" w:hint="eastAsia"/>
          <w:sz w:val="24"/>
          <w:szCs w:val="24"/>
        </w:rPr>
        <w:t>）</w:t>
      </w:r>
    </w:p>
    <w:p w:rsidR="0050113F" w:rsidRDefault="0050113F">
      <w:pPr>
        <w:pStyle w:val="PlainText"/>
        <w:tabs>
          <w:tab w:val="left" w:pos="5580"/>
        </w:tabs>
        <w:spacing w:line="360" w:lineRule="auto"/>
        <w:jc w:val="left"/>
        <w:rPr>
          <w:rFonts w:hAnsi="宋体" w:cs="Times New Roman"/>
          <w:sz w:val="24"/>
          <w:szCs w:val="24"/>
        </w:rPr>
      </w:pPr>
      <w:r>
        <w:rPr>
          <w:rFonts w:hAnsi="宋体" w:hint="eastAsia"/>
          <w:sz w:val="24"/>
          <w:szCs w:val="24"/>
          <w:u w:val="single" w:color="FFFFFF"/>
        </w:rPr>
        <w:t>法定代表人（或非法人组织负责人）</w:t>
      </w:r>
      <w:r>
        <w:rPr>
          <w:rFonts w:hAnsi="宋体" w:hint="eastAsia"/>
          <w:sz w:val="24"/>
          <w:szCs w:val="24"/>
        </w:rPr>
        <w:t>：</w:t>
      </w:r>
      <w:r>
        <w:rPr>
          <w:rFonts w:hAnsi="宋体"/>
          <w:sz w:val="24"/>
          <w:szCs w:val="24"/>
          <w:u w:val="single"/>
        </w:rPr>
        <w:t xml:space="preserve">                  </w:t>
      </w:r>
      <w:r>
        <w:rPr>
          <w:rFonts w:hAnsi="宋体" w:hint="eastAsia"/>
          <w:sz w:val="24"/>
          <w:szCs w:val="24"/>
        </w:rPr>
        <w:t>（签字或盖个人章）</w:t>
      </w:r>
    </w:p>
    <w:p w:rsidR="0050113F" w:rsidRDefault="0050113F">
      <w:pPr>
        <w:pStyle w:val="PlainText"/>
        <w:spacing w:line="360" w:lineRule="auto"/>
        <w:rPr>
          <w:rFonts w:hAnsi="宋体" w:cs="Times New Roman"/>
          <w:sz w:val="24"/>
          <w:szCs w:val="24"/>
        </w:rPr>
      </w:pPr>
      <w:r>
        <w:rPr>
          <w:rFonts w:hint="eastAsia"/>
          <w:kern w:val="0"/>
          <w:sz w:val="24"/>
          <w:szCs w:val="24"/>
        </w:rPr>
        <w:t>日</w:t>
      </w:r>
      <w:r>
        <w:rPr>
          <w:kern w:val="0"/>
          <w:sz w:val="24"/>
          <w:szCs w:val="24"/>
        </w:rPr>
        <w:t xml:space="preserve">    </w:t>
      </w:r>
      <w:r>
        <w:rPr>
          <w:rFonts w:hint="eastAsia"/>
          <w:kern w:val="0"/>
          <w:sz w:val="24"/>
          <w:szCs w:val="24"/>
        </w:rPr>
        <w:t>期：</w:t>
      </w:r>
      <w:r>
        <w:rPr>
          <w:kern w:val="0"/>
          <w:sz w:val="24"/>
          <w:szCs w:val="24"/>
          <w:u w:val="single"/>
        </w:rPr>
        <w:t xml:space="preserve">        </w:t>
      </w:r>
      <w:r>
        <w:rPr>
          <w:rFonts w:hint="eastAsia"/>
          <w:kern w:val="0"/>
          <w:sz w:val="24"/>
          <w:szCs w:val="24"/>
        </w:rPr>
        <w:t>年</w:t>
      </w:r>
      <w:r>
        <w:rPr>
          <w:kern w:val="0"/>
          <w:sz w:val="24"/>
          <w:szCs w:val="24"/>
          <w:u w:val="single"/>
        </w:rPr>
        <w:t xml:space="preserve">        </w:t>
      </w:r>
      <w:r>
        <w:rPr>
          <w:rFonts w:hint="eastAsia"/>
          <w:kern w:val="0"/>
          <w:sz w:val="24"/>
          <w:szCs w:val="24"/>
        </w:rPr>
        <w:t>月</w:t>
      </w:r>
      <w:r>
        <w:rPr>
          <w:kern w:val="0"/>
          <w:sz w:val="24"/>
          <w:szCs w:val="24"/>
          <w:u w:val="single"/>
        </w:rPr>
        <w:t xml:space="preserve">        </w:t>
      </w:r>
      <w:r>
        <w:rPr>
          <w:rFonts w:hint="eastAsia"/>
          <w:kern w:val="0"/>
          <w:sz w:val="24"/>
          <w:szCs w:val="24"/>
        </w:rPr>
        <w:t>日</w:t>
      </w:r>
    </w:p>
    <w:p w:rsidR="0050113F" w:rsidRDefault="0050113F">
      <w:pPr>
        <w:pStyle w:val="PlainText"/>
        <w:spacing w:line="360" w:lineRule="auto"/>
        <w:rPr>
          <w:rFonts w:hAnsi="宋体" w:cs="Times New Roman"/>
          <w:sz w:val="24"/>
          <w:szCs w:val="24"/>
        </w:rPr>
      </w:pPr>
      <w:r>
        <w:rPr>
          <w:rFonts w:hAnsi="宋体" w:hint="eastAsia"/>
          <w:sz w:val="24"/>
          <w:szCs w:val="24"/>
        </w:rPr>
        <w:t>注</w:t>
      </w:r>
      <w:r>
        <w:rPr>
          <w:rFonts w:hAnsi="宋体"/>
          <w:sz w:val="24"/>
          <w:szCs w:val="24"/>
        </w:rPr>
        <w:t>: 1.</w:t>
      </w:r>
      <w:r>
        <w:rPr>
          <w:rFonts w:hAnsi="宋体" w:hint="eastAsia"/>
          <w:sz w:val="24"/>
          <w:szCs w:val="24"/>
        </w:rPr>
        <w:t>货物名称的排列顺序应与招标文件中提供的货物名称排列顺序一致。</w:t>
      </w:r>
    </w:p>
    <w:p w:rsidR="0050113F" w:rsidRDefault="0050113F" w:rsidP="004D2708">
      <w:pPr>
        <w:pStyle w:val="PlainText"/>
        <w:spacing w:line="360" w:lineRule="auto"/>
        <w:ind w:firstLineChars="200" w:firstLine="31680"/>
        <w:rPr>
          <w:rFonts w:hAnsi="宋体" w:cs="Times New Roman"/>
          <w:sz w:val="24"/>
          <w:szCs w:val="24"/>
        </w:rPr>
      </w:pPr>
      <w:r>
        <w:rPr>
          <w:rFonts w:hAnsi="宋体"/>
          <w:sz w:val="24"/>
          <w:szCs w:val="24"/>
        </w:rPr>
        <w:t>2.</w:t>
      </w:r>
      <w:r>
        <w:rPr>
          <w:rFonts w:hAnsi="宋体" w:hint="eastAsia"/>
          <w:sz w:val="24"/>
          <w:szCs w:val="24"/>
        </w:rPr>
        <w:t>上述货物中的报价应包含招标文件中规定的全部内容。</w:t>
      </w:r>
    </w:p>
    <w:p w:rsidR="0050113F" w:rsidRDefault="0050113F" w:rsidP="004D2708">
      <w:pPr>
        <w:pStyle w:val="PlainText"/>
        <w:spacing w:line="360" w:lineRule="auto"/>
        <w:ind w:firstLineChars="200" w:firstLine="31680"/>
        <w:rPr>
          <w:rFonts w:hAnsi="宋体" w:cs="Times New Roman"/>
          <w:sz w:val="24"/>
          <w:szCs w:val="24"/>
        </w:rPr>
      </w:pPr>
      <w:r>
        <w:rPr>
          <w:rFonts w:hAnsi="宋体"/>
          <w:sz w:val="24"/>
          <w:szCs w:val="24"/>
        </w:rPr>
        <w:t>3.</w:t>
      </w:r>
      <w:r>
        <w:rPr>
          <w:rFonts w:hAnsi="宋体" w:hint="eastAsia"/>
          <w:sz w:val="24"/>
          <w:szCs w:val="24"/>
        </w:rPr>
        <w:t>上述各项的详细分项报价及用于本项目的备品备件、专用工具、伴随的技术服务等其他内容，供应商如果认为需要写明，可另页描述。</w:t>
      </w:r>
    </w:p>
    <w:p w:rsidR="0050113F" w:rsidRDefault="0050113F">
      <w:pPr>
        <w:spacing w:line="360" w:lineRule="auto"/>
        <w:rPr>
          <w:rFonts w:ascii="宋体"/>
          <w:sz w:val="24"/>
          <w:szCs w:val="24"/>
        </w:rPr>
      </w:pPr>
      <w:r>
        <w:rPr>
          <w:rFonts w:ascii="宋体" w:hAnsi="宋体" w:cs="宋体"/>
          <w:sz w:val="24"/>
          <w:szCs w:val="24"/>
        </w:rPr>
        <w:t xml:space="preserve">    4.</w:t>
      </w:r>
      <w:r>
        <w:rPr>
          <w:rFonts w:ascii="宋体" w:hAnsi="宋体" w:cs="宋体" w:hint="eastAsia"/>
          <w:sz w:val="24"/>
          <w:szCs w:val="24"/>
        </w:rPr>
        <w:t>如果开标一览表（报价表）内容与本表内容和合计金额不一致的，以开标一览表（报价表）内容为准。</w:t>
      </w:r>
    </w:p>
    <w:p w:rsidR="0050113F" w:rsidRDefault="0050113F">
      <w:pPr>
        <w:spacing w:line="360" w:lineRule="auto"/>
      </w:pPr>
      <w:r>
        <w:t xml:space="preserve">      </w:t>
      </w:r>
    </w:p>
    <w:p w:rsidR="0050113F" w:rsidRDefault="0050113F">
      <w:pPr>
        <w:spacing w:line="360" w:lineRule="auto"/>
      </w:pPr>
    </w:p>
    <w:p w:rsidR="0050113F" w:rsidRDefault="0050113F">
      <w:pPr>
        <w:rPr>
          <w:rFonts w:ascii="黑体" w:eastAsia="黑体"/>
          <w:kern w:val="0"/>
          <w:sz w:val="28"/>
          <w:szCs w:val="28"/>
        </w:rPr>
      </w:pPr>
      <w:bookmarkStart w:id="596" w:name="_Toc216582816"/>
      <w:bookmarkStart w:id="597" w:name="_Toc15048348"/>
      <w:bookmarkStart w:id="598" w:name="_Toc110952156"/>
      <w:bookmarkStart w:id="599" w:name="_Toc14037"/>
      <w:bookmarkStart w:id="600" w:name="_Toc18267"/>
      <w:bookmarkStart w:id="601" w:name="_Toc515647819"/>
      <w:bookmarkStart w:id="602" w:name="_Toc532473508"/>
      <w:r>
        <w:rPr>
          <w:rFonts w:ascii="黑体" w:eastAsia="黑体"/>
          <w:kern w:val="0"/>
          <w:sz w:val="28"/>
          <w:szCs w:val="28"/>
        </w:rPr>
        <w:br w:type="page"/>
      </w:r>
    </w:p>
    <w:p w:rsidR="0050113F" w:rsidRDefault="0050113F">
      <w:pPr>
        <w:pStyle w:val="Heading2"/>
        <w:widowControl/>
        <w:jc w:val="center"/>
        <w:rPr>
          <w:rFonts w:ascii="宋体" w:eastAsia="宋体" w:hAnsi="宋体" w:cs="Times New Roman"/>
          <w:sz w:val="24"/>
          <w:szCs w:val="24"/>
        </w:rPr>
      </w:pPr>
      <w:r>
        <w:rPr>
          <w:rFonts w:ascii="黑体" w:hAnsi="黑体" w:cs="黑体"/>
          <w:b w:val="0"/>
          <w:bCs w:val="0"/>
          <w:kern w:val="0"/>
          <w:sz w:val="28"/>
          <w:szCs w:val="28"/>
        </w:rPr>
        <w:t>3</w:t>
      </w:r>
      <w:r>
        <w:rPr>
          <w:rFonts w:ascii="黑体" w:hAnsi="黑体" w:cs="黑体" w:hint="eastAsia"/>
          <w:b w:val="0"/>
          <w:bCs w:val="0"/>
          <w:kern w:val="0"/>
          <w:sz w:val="28"/>
          <w:szCs w:val="28"/>
        </w:rPr>
        <w:t>、货物及伴随服务说明一览表</w:t>
      </w:r>
      <w:bookmarkEnd w:id="596"/>
      <w:bookmarkEnd w:id="597"/>
      <w:bookmarkEnd w:id="598"/>
    </w:p>
    <w:bookmarkEnd w:id="599"/>
    <w:bookmarkEnd w:id="600"/>
    <w:bookmarkEnd w:id="601"/>
    <w:bookmarkEnd w:id="602"/>
    <w:p w:rsidR="0050113F" w:rsidRDefault="0050113F">
      <w:pPr>
        <w:pStyle w:val="PlainText"/>
        <w:spacing w:line="360" w:lineRule="auto"/>
        <w:rPr>
          <w:rFonts w:hAnsi="宋体"/>
        </w:rPr>
      </w:pPr>
      <w:r>
        <w:rPr>
          <w:rFonts w:hAnsi="宋体" w:hint="eastAsia"/>
        </w:rPr>
        <w:t>项目名称</w:t>
      </w:r>
      <w:r>
        <w:rPr>
          <w:rFonts w:hAnsi="宋体"/>
        </w:rPr>
        <w:t xml:space="preserve">: </w:t>
      </w:r>
    </w:p>
    <w:p w:rsidR="0050113F" w:rsidRDefault="0050113F">
      <w:pPr>
        <w:pStyle w:val="PlainText"/>
        <w:spacing w:line="360" w:lineRule="auto"/>
        <w:rPr>
          <w:rFonts w:hAnsi="宋体"/>
        </w:rPr>
      </w:pPr>
      <w:r>
        <w:rPr>
          <w:rFonts w:hAnsi="宋体" w:hint="eastAsia"/>
        </w:rPr>
        <w:t>招标编号</w:t>
      </w:r>
      <w:r>
        <w:rPr>
          <w:rFonts w:hAnsi="宋体"/>
        </w:rPr>
        <w:t xml:space="preserve">:                                                 </w:t>
      </w:r>
      <w:r>
        <w:rPr>
          <w:rFonts w:hAnsi="宋体" w:hint="eastAsia"/>
        </w:rPr>
        <w:t>标段或包号</w:t>
      </w:r>
      <w:r>
        <w:rPr>
          <w:rFonts w:hAnsi="宋体"/>
        </w:rPr>
        <w:t>:</w:t>
      </w:r>
    </w:p>
    <w:p w:rsidR="0050113F" w:rsidRDefault="0050113F">
      <w:pPr>
        <w:pStyle w:val="PlainText"/>
        <w:spacing w:line="360" w:lineRule="auto"/>
        <w:rPr>
          <w:rFonts w:hAnsi="宋体" w:cs="Times New Roman"/>
          <w:sz w:val="24"/>
          <w:szCs w:val="24"/>
        </w:rPr>
      </w:pPr>
      <w:r>
        <w:rPr>
          <w:rFonts w:hAnsi="宋体" w:hint="eastAsia"/>
        </w:rPr>
        <w:t>报价单位：人民币元</w:t>
      </w:r>
    </w:p>
    <w:tbl>
      <w:tblPr>
        <w:tblW w:w="9555" w:type="dxa"/>
        <w:tblInd w:w="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A0"/>
      </w:tblPr>
      <w:tblGrid>
        <w:gridCol w:w="735"/>
        <w:gridCol w:w="1680"/>
        <w:gridCol w:w="1365"/>
        <w:gridCol w:w="1260"/>
        <w:gridCol w:w="1365"/>
        <w:gridCol w:w="1680"/>
        <w:gridCol w:w="1470"/>
      </w:tblGrid>
      <w:tr w:rsidR="0050113F">
        <w:tc>
          <w:tcPr>
            <w:tcW w:w="735" w:type="dxa"/>
            <w:tcBorders>
              <w:top w:val="single" w:sz="12" w:space="0" w:color="auto"/>
            </w:tcBorders>
          </w:tcPr>
          <w:p w:rsidR="0050113F" w:rsidRDefault="0050113F">
            <w:pPr>
              <w:pStyle w:val="PlainText"/>
              <w:spacing w:line="360" w:lineRule="auto"/>
              <w:rPr>
                <w:rFonts w:hAnsi="宋体" w:cs="Times New Roman"/>
              </w:rPr>
            </w:pPr>
            <w:r>
              <w:rPr>
                <w:rFonts w:hAnsi="宋体" w:hint="eastAsia"/>
              </w:rPr>
              <w:t>序号</w:t>
            </w:r>
          </w:p>
        </w:tc>
        <w:tc>
          <w:tcPr>
            <w:tcW w:w="1680" w:type="dxa"/>
            <w:tcBorders>
              <w:top w:val="single" w:sz="12" w:space="0" w:color="auto"/>
            </w:tcBorders>
          </w:tcPr>
          <w:p w:rsidR="0050113F" w:rsidRDefault="0050113F">
            <w:pPr>
              <w:pStyle w:val="PlainText"/>
              <w:spacing w:line="360" w:lineRule="auto"/>
              <w:ind w:left="-25" w:firstLine="27"/>
              <w:jc w:val="center"/>
              <w:rPr>
                <w:rFonts w:hAnsi="宋体" w:cs="Times New Roman"/>
              </w:rPr>
            </w:pPr>
            <w:r>
              <w:rPr>
                <w:rFonts w:hAnsi="宋体" w:hint="eastAsia"/>
              </w:rPr>
              <w:t>货</w:t>
            </w:r>
            <w:r>
              <w:rPr>
                <w:rFonts w:hAnsi="宋体"/>
              </w:rPr>
              <w:t xml:space="preserve"> </w:t>
            </w:r>
            <w:r>
              <w:rPr>
                <w:rFonts w:hAnsi="宋体" w:hint="eastAsia"/>
              </w:rPr>
              <w:t>物</w:t>
            </w:r>
          </w:p>
        </w:tc>
        <w:tc>
          <w:tcPr>
            <w:tcW w:w="1365" w:type="dxa"/>
            <w:tcBorders>
              <w:top w:val="single" w:sz="12" w:space="0" w:color="auto"/>
            </w:tcBorders>
          </w:tcPr>
          <w:p w:rsidR="0050113F" w:rsidRDefault="0050113F" w:rsidP="0050113F">
            <w:pPr>
              <w:pStyle w:val="PlainText"/>
              <w:spacing w:line="360" w:lineRule="auto"/>
              <w:ind w:leftChars="138" w:left="31680" w:hanging="290"/>
              <w:rPr>
                <w:rFonts w:hAnsi="宋体" w:cs="Times New Roman"/>
              </w:rPr>
            </w:pPr>
            <w:r>
              <w:rPr>
                <w:rFonts w:hAnsi="宋体" w:hint="eastAsia"/>
              </w:rPr>
              <w:t>规格</w:t>
            </w:r>
          </w:p>
        </w:tc>
        <w:tc>
          <w:tcPr>
            <w:tcW w:w="1260" w:type="dxa"/>
            <w:tcBorders>
              <w:top w:val="single" w:sz="12" w:space="0" w:color="auto"/>
            </w:tcBorders>
          </w:tcPr>
          <w:p w:rsidR="0050113F" w:rsidRDefault="0050113F">
            <w:pPr>
              <w:pStyle w:val="PlainText"/>
              <w:spacing w:line="360" w:lineRule="auto"/>
              <w:rPr>
                <w:rFonts w:hAnsi="宋体" w:cs="Times New Roman"/>
              </w:rPr>
            </w:pPr>
            <w:r>
              <w:rPr>
                <w:rFonts w:hAnsi="宋体" w:hint="eastAsia"/>
              </w:rPr>
              <w:t>数量</w:t>
            </w:r>
          </w:p>
        </w:tc>
        <w:tc>
          <w:tcPr>
            <w:tcW w:w="1365" w:type="dxa"/>
            <w:tcBorders>
              <w:top w:val="single" w:sz="12" w:space="0" w:color="auto"/>
            </w:tcBorders>
          </w:tcPr>
          <w:p w:rsidR="0050113F" w:rsidRDefault="0050113F" w:rsidP="0050113F">
            <w:pPr>
              <w:pStyle w:val="PlainText"/>
              <w:spacing w:line="360" w:lineRule="auto"/>
              <w:ind w:leftChars="128" w:left="31680"/>
              <w:rPr>
                <w:rFonts w:hAnsi="宋体" w:cs="Times New Roman"/>
              </w:rPr>
            </w:pPr>
            <w:r>
              <w:rPr>
                <w:rFonts w:hAnsi="宋体" w:hint="eastAsia"/>
              </w:rPr>
              <w:t>交货期</w:t>
            </w:r>
          </w:p>
        </w:tc>
        <w:tc>
          <w:tcPr>
            <w:tcW w:w="1680" w:type="dxa"/>
            <w:tcBorders>
              <w:top w:val="single" w:sz="12" w:space="0" w:color="auto"/>
            </w:tcBorders>
          </w:tcPr>
          <w:p w:rsidR="0050113F" w:rsidRDefault="0050113F">
            <w:pPr>
              <w:pStyle w:val="PlainText"/>
              <w:spacing w:line="360" w:lineRule="auto"/>
              <w:rPr>
                <w:rFonts w:hAnsi="宋体" w:cs="Times New Roman"/>
              </w:rPr>
            </w:pPr>
            <w:r>
              <w:rPr>
                <w:rFonts w:hAnsi="宋体" w:hint="eastAsia"/>
              </w:rPr>
              <w:t>交货地点</w:t>
            </w:r>
          </w:p>
        </w:tc>
        <w:tc>
          <w:tcPr>
            <w:tcW w:w="1470" w:type="dxa"/>
            <w:tcBorders>
              <w:top w:val="single" w:sz="12" w:space="0" w:color="auto"/>
            </w:tcBorders>
          </w:tcPr>
          <w:p w:rsidR="0050113F" w:rsidRDefault="0050113F">
            <w:pPr>
              <w:pStyle w:val="PlainText"/>
              <w:spacing w:line="360" w:lineRule="auto"/>
              <w:rPr>
                <w:rFonts w:hAnsi="宋体" w:cs="Times New Roman"/>
              </w:rPr>
            </w:pPr>
            <w:r>
              <w:rPr>
                <w:rFonts w:hAnsi="宋体" w:hint="eastAsia"/>
              </w:rPr>
              <w:t>伴随服务</w:t>
            </w:r>
          </w:p>
        </w:tc>
      </w:tr>
      <w:tr w:rsidR="0050113F">
        <w:tc>
          <w:tcPr>
            <w:tcW w:w="735" w:type="dxa"/>
          </w:tcPr>
          <w:p w:rsidR="0050113F" w:rsidRDefault="0050113F" w:rsidP="0050113F">
            <w:pPr>
              <w:pStyle w:val="PlainText"/>
              <w:spacing w:line="360" w:lineRule="auto"/>
              <w:ind w:leftChars="257" w:left="31680" w:hanging="540"/>
              <w:rPr>
                <w:rFonts w:hAnsi="宋体" w:cs="Times New Roman"/>
              </w:rPr>
            </w:pPr>
          </w:p>
        </w:tc>
        <w:tc>
          <w:tcPr>
            <w:tcW w:w="1680" w:type="dxa"/>
          </w:tcPr>
          <w:p w:rsidR="0050113F" w:rsidRDefault="0050113F" w:rsidP="0050113F">
            <w:pPr>
              <w:pStyle w:val="PlainText"/>
              <w:spacing w:line="360" w:lineRule="auto"/>
              <w:ind w:leftChars="257" w:left="31680" w:hanging="540"/>
              <w:rPr>
                <w:rFonts w:hAnsi="宋体" w:cs="Times New Roman"/>
              </w:rPr>
            </w:pPr>
          </w:p>
        </w:tc>
        <w:tc>
          <w:tcPr>
            <w:tcW w:w="1365" w:type="dxa"/>
          </w:tcPr>
          <w:p w:rsidR="0050113F" w:rsidRDefault="0050113F" w:rsidP="0050113F">
            <w:pPr>
              <w:pStyle w:val="PlainText"/>
              <w:spacing w:line="360" w:lineRule="auto"/>
              <w:ind w:leftChars="257" w:left="31680" w:hanging="540"/>
              <w:rPr>
                <w:rFonts w:hAnsi="宋体" w:cs="Times New Roman"/>
              </w:rPr>
            </w:pPr>
          </w:p>
        </w:tc>
        <w:tc>
          <w:tcPr>
            <w:tcW w:w="1260" w:type="dxa"/>
          </w:tcPr>
          <w:p w:rsidR="0050113F" w:rsidRDefault="0050113F" w:rsidP="0050113F">
            <w:pPr>
              <w:pStyle w:val="PlainText"/>
              <w:spacing w:line="360" w:lineRule="auto"/>
              <w:ind w:leftChars="257" w:left="31680" w:hanging="540"/>
              <w:rPr>
                <w:rFonts w:hAnsi="宋体" w:cs="Times New Roman"/>
              </w:rPr>
            </w:pPr>
          </w:p>
        </w:tc>
        <w:tc>
          <w:tcPr>
            <w:tcW w:w="1365" w:type="dxa"/>
          </w:tcPr>
          <w:p w:rsidR="0050113F" w:rsidRDefault="0050113F" w:rsidP="0050113F">
            <w:pPr>
              <w:pStyle w:val="PlainText"/>
              <w:spacing w:line="360" w:lineRule="auto"/>
              <w:ind w:leftChars="257" w:left="31680" w:hanging="540"/>
              <w:rPr>
                <w:rFonts w:hAnsi="宋体" w:cs="Times New Roman"/>
              </w:rPr>
            </w:pPr>
          </w:p>
        </w:tc>
        <w:tc>
          <w:tcPr>
            <w:tcW w:w="1680" w:type="dxa"/>
          </w:tcPr>
          <w:p w:rsidR="0050113F" w:rsidRDefault="0050113F" w:rsidP="0050113F">
            <w:pPr>
              <w:pStyle w:val="PlainText"/>
              <w:spacing w:line="360" w:lineRule="auto"/>
              <w:ind w:leftChars="257" w:left="31680" w:hanging="540"/>
              <w:rPr>
                <w:rFonts w:hAnsi="宋体" w:cs="Times New Roman"/>
              </w:rPr>
            </w:pPr>
          </w:p>
        </w:tc>
        <w:tc>
          <w:tcPr>
            <w:tcW w:w="1470" w:type="dxa"/>
          </w:tcPr>
          <w:p w:rsidR="0050113F" w:rsidRDefault="0050113F" w:rsidP="0050113F">
            <w:pPr>
              <w:pStyle w:val="PlainText"/>
              <w:spacing w:line="360" w:lineRule="auto"/>
              <w:ind w:leftChars="257" w:left="31680" w:hanging="540"/>
              <w:rPr>
                <w:rFonts w:hAnsi="宋体" w:cs="Times New Roman"/>
              </w:rPr>
            </w:pPr>
          </w:p>
        </w:tc>
      </w:tr>
      <w:tr w:rsidR="0050113F">
        <w:tc>
          <w:tcPr>
            <w:tcW w:w="735" w:type="dxa"/>
          </w:tcPr>
          <w:p w:rsidR="0050113F" w:rsidRDefault="0050113F" w:rsidP="0050113F">
            <w:pPr>
              <w:pStyle w:val="PlainText"/>
              <w:spacing w:line="360" w:lineRule="auto"/>
              <w:ind w:leftChars="257" w:left="31680" w:hanging="540"/>
              <w:rPr>
                <w:rFonts w:hAnsi="宋体" w:cs="Times New Roman"/>
              </w:rPr>
            </w:pPr>
          </w:p>
        </w:tc>
        <w:tc>
          <w:tcPr>
            <w:tcW w:w="1680" w:type="dxa"/>
          </w:tcPr>
          <w:p w:rsidR="0050113F" w:rsidRDefault="0050113F" w:rsidP="0050113F">
            <w:pPr>
              <w:pStyle w:val="PlainText"/>
              <w:spacing w:line="360" w:lineRule="auto"/>
              <w:ind w:leftChars="257" w:left="31680" w:hanging="540"/>
              <w:rPr>
                <w:rFonts w:hAnsi="宋体" w:cs="Times New Roman"/>
              </w:rPr>
            </w:pPr>
          </w:p>
        </w:tc>
        <w:tc>
          <w:tcPr>
            <w:tcW w:w="1365" w:type="dxa"/>
          </w:tcPr>
          <w:p w:rsidR="0050113F" w:rsidRDefault="0050113F" w:rsidP="0050113F">
            <w:pPr>
              <w:pStyle w:val="PlainText"/>
              <w:spacing w:line="360" w:lineRule="auto"/>
              <w:ind w:leftChars="257" w:left="31680" w:hanging="540"/>
              <w:rPr>
                <w:rFonts w:hAnsi="宋体" w:cs="Times New Roman"/>
              </w:rPr>
            </w:pPr>
          </w:p>
        </w:tc>
        <w:tc>
          <w:tcPr>
            <w:tcW w:w="1260" w:type="dxa"/>
          </w:tcPr>
          <w:p w:rsidR="0050113F" w:rsidRDefault="0050113F" w:rsidP="0050113F">
            <w:pPr>
              <w:pStyle w:val="PlainText"/>
              <w:spacing w:line="360" w:lineRule="auto"/>
              <w:ind w:leftChars="257" w:left="31680" w:hanging="540"/>
              <w:rPr>
                <w:rFonts w:hAnsi="宋体" w:cs="Times New Roman"/>
              </w:rPr>
            </w:pPr>
          </w:p>
        </w:tc>
        <w:tc>
          <w:tcPr>
            <w:tcW w:w="1365" w:type="dxa"/>
          </w:tcPr>
          <w:p w:rsidR="0050113F" w:rsidRDefault="0050113F" w:rsidP="0050113F">
            <w:pPr>
              <w:pStyle w:val="PlainText"/>
              <w:spacing w:line="360" w:lineRule="auto"/>
              <w:ind w:leftChars="257" w:left="31680" w:hanging="540"/>
              <w:rPr>
                <w:rFonts w:hAnsi="宋体" w:cs="Times New Roman"/>
              </w:rPr>
            </w:pPr>
          </w:p>
        </w:tc>
        <w:tc>
          <w:tcPr>
            <w:tcW w:w="1680" w:type="dxa"/>
          </w:tcPr>
          <w:p w:rsidR="0050113F" w:rsidRDefault="0050113F" w:rsidP="0050113F">
            <w:pPr>
              <w:pStyle w:val="PlainText"/>
              <w:spacing w:line="360" w:lineRule="auto"/>
              <w:ind w:leftChars="257" w:left="31680" w:hanging="540"/>
              <w:rPr>
                <w:rFonts w:hAnsi="宋体" w:cs="Times New Roman"/>
              </w:rPr>
            </w:pPr>
          </w:p>
        </w:tc>
        <w:tc>
          <w:tcPr>
            <w:tcW w:w="1470" w:type="dxa"/>
          </w:tcPr>
          <w:p w:rsidR="0050113F" w:rsidRDefault="0050113F" w:rsidP="0050113F">
            <w:pPr>
              <w:pStyle w:val="PlainText"/>
              <w:spacing w:line="360" w:lineRule="auto"/>
              <w:ind w:leftChars="257" w:left="31680" w:hanging="540"/>
              <w:rPr>
                <w:rFonts w:hAnsi="宋体" w:cs="Times New Roman"/>
              </w:rPr>
            </w:pPr>
          </w:p>
        </w:tc>
      </w:tr>
      <w:tr w:rsidR="0050113F">
        <w:tc>
          <w:tcPr>
            <w:tcW w:w="735" w:type="dxa"/>
          </w:tcPr>
          <w:p w:rsidR="0050113F" w:rsidRDefault="0050113F" w:rsidP="0050113F">
            <w:pPr>
              <w:pStyle w:val="PlainText"/>
              <w:spacing w:line="360" w:lineRule="auto"/>
              <w:ind w:leftChars="257" w:left="31680" w:hanging="540"/>
              <w:rPr>
                <w:rFonts w:hAnsi="宋体" w:cs="Times New Roman"/>
              </w:rPr>
            </w:pPr>
          </w:p>
        </w:tc>
        <w:tc>
          <w:tcPr>
            <w:tcW w:w="1680" w:type="dxa"/>
          </w:tcPr>
          <w:p w:rsidR="0050113F" w:rsidRDefault="0050113F" w:rsidP="0050113F">
            <w:pPr>
              <w:pStyle w:val="PlainText"/>
              <w:spacing w:line="360" w:lineRule="auto"/>
              <w:ind w:leftChars="257" w:left="31680" w:hanging="540"/>
              <w:rPr>
                <w:rFonts w:hAnsi="宋体" w:cs="Times New Roman"/>
              </w:rPr>
            </w:pPr>
          </w:p>
        </w:tc>
        <w:tc>
          <w:tcPr>
            <w:tcW w:w="1365" w:type="dxa"/>
          </w:tcPr>
          <w:p w:rsidR="0050113F" w:rsidRDefault="0050113F" w:rsidP="0050113F">
            <w:pPr>
              <w:pStyle w:val="PlainText"/>
              <w:spacing w:line="360" w:lineRule="auto"/>
              <w:ind w:leftChars="257" w:left="31680" w:hanging="540"/>
              <w:rPr>
                <w:rFonts w:hAnsi="宋体" w:cs="Times New Roman"/>
              </w:rPr>
            </w:pPr>
          </w:p>
        </w:tc>
        <w:tc>
          <w:tcPr>
            <w:tcW w:w="1260" w:type="dxa"/>
          </w:tcPr>
          <w:p w:rsidR="0050113F" w:rsidRDefault="0050113F" w:rsidP="0050113F">
            <w:pPr>
              <w:pStyle w:val="PlainText"/>
              <w:spacing w:line="360" w:lineRule="auto"/>
              <w:ind w:leftChars="257" w:left="31680" w:hanging="540"/>
              <w:rPr>
                <w:rFonts w:hAnsi="宋体" w:cs="Times New Roman"/>
              </w:rPr>
            </w:pPr>
          </w:p>
        </w:tc>
        <w:tc>
          <w:tcPr>
            <w:tcW w:w="1365" w:type="dxa"/>
          </w:tcPr>
          <w:p w:rsidR="0050113F" w:rsidRDefault="0050113F" w:rsidP="0050113F">
            <w:pPr>
              <w:pStyle w:val="PlainText"/>
              <w:spacing w:line="360" w:lineRule="auto"/>
              <w:ind w:leftChars="257" w:left="31680" w:hanging="540"/>
              <w:rPr>
                <w:rFonts w:hAnsi="宋体" w:cs="Times New Roman"/>
              </w:rPr>
            </w:pPr>
          </w:p>
        </w:tc>
        <w:tc>
          <w:tcPr>
            <w:tcW w:w="1680" w:type="dxa"/>
          </w:tcPr>
          <w:p w:rsidR="0050113F" w:rsidRDefault="0050113F" w:rsidP="0050113F">
            <w:pPr>
              <w:pStyle w:val="PlainText"/>
              <w:spacing w:line="360" w:lineRule="auto"/>
              <w:ind w:leftChars="257" w:left="31680" w:hanging="540"/>
              <w:rPr>
                <w:rFonts w:hAnsi="宋体" w:cs="Times New Roman"/>
              </w:rPr>
            </w:pPr>
          </w:p>
        </w:tc>
        <w:tc>
          <w:tcPr>
            <w:tcW w:w="1470" w:type="dxa"/>
          </w:tcPr>
          <w:p w:rsidR="0050113F" w:rsidRDefault="0050113F" w:rsidP="0050113F">
            <w:pPr>
              <w:pStyle w:val="PlainText"/>
              <w:spacing w:line="360" w:lineRule="auto"/>
              <w:ind w:leftChars="257" w:left="31680" w:hanging="540"/>
              <w:rPr>
                <w:rFonts w:hAnsi="宋体" w:cs="Times New Roman"/>
              </w:rPr>
            </w:pPr>
          </w:p>
        </w:tc>
      </w:tr>
      <w:tr w:rsidR="0050113F">
        <w:tc>
          <w:tcPr>
            <w:tcW w:w="735" w:type="dxa"/>
          </w:tcPr>
          <w:p w:rsidR="0050113F" w:rsidRDefault="0050113F" w:rsidP="0050113F">
            <w:pPr>
              <w:pStyle w:val="PlainText"/>
              <w:spacing w:line="360" w:lineRule="auto"/>
              <w:ind w:leftChars="257" w:left="31680" w:hanging="540"/>
              <w:rPr>
                <w:rFonts w:hAnsi="宋体" w:cs="Times New Roman"/>
              </w:rPr>
            </w:pPr>
          </w:p>
        </w:tc>
        <w:tc>
          <w:tcPr>
            <w:tcW w:w="1680" w:type="dxa"/>
          </w:tcPr>
          <w:p w:rsidR="0050113F" w:rsidRDefault="0050113F" w:rsidP="0050113F">
            <w:pPr>
              <w:pStyle w:val="PlainText"/>
              <w:spacing w:line="360" w:lineRule="auto"/>
              <w:ind w:leftChars="257" w:left="31680" w:hanging="540"/>
              <w:rPr>
                <w:rFonts w:hAnsi="宋体" w:cs="Times New Roman"/>
              </w:rPr>
            </w:pPr>
          </w:p>
        </w:tc>
        <w:tc>
          <w:tcPr>
            <w:tcW w:w="1365" w:type="dxa"/>
          </w:tcPr>
          <w:p w:rsidR="0050113F" w:rsidRDefault="0050113F" w:rsidP="0050113F">
            <w:pPr>
              <w:pStyle w:val="PlainText"/>
              <w:spacing w:line="360" w:lineRule="auto"/>
              <w:ind w:leftChars="257" w:left="31680" w:hanging="540"/>
              <w:rPr>
                <w:rFonts w:hAnsi="宋体" w:cs="Times New Roman"/>
              </w:rPr>
            </w:pPr>
          </w:p>
        </w:tc>
        <w:tc>
          <w:tcPr>
            <w:tcW w:w="1260" w:type="dxa"/>
          </w:tcPr>
          <w:p w:rsidR="0050113F" w:rsidRDefault="0050113F" w:rsidP="0050113F">
            <w:pPr>
              <w:pStyle w:val="PlainText"/>
              <w:spacing w:line="360" w:lineRule="auto"/>
              <w:ind w:leftChars="257" w:left="31680" w:hanging="540"/>
              <w:rPr>
                <w:rFonts w:hAnsi="宋体" w:cs="Times New Roman"/>
              </w:rPr>
            </w:pPr>
          </w:p>
        </w:tc>
        <w:tc>
          <w:tcPr>
            <w:tcW w:w="1365" w:type="dxa"/>
          </w:tcPr>
          <w:p w:rsidR="0050113F" w:rsidRDefault="0050113F" w:rsidP="0050113F">
            <w:pPr>
              <w:pStyle w:val="PlainText"/>
              <w:spacing w:line="360" w:lineRule="auto"/>
              <w:ind w:leftChars="257" w:left="31680" w:hanging="540"/>
              <w:rPr>
                <w:rFonts w:hAnsi="宋体" w:cs="Times New Roman"/>
              </w:rPr>
            </w:pPr>
          </w:p>
        </w:tc>
        <w:tc>
          <w:tcPr>
            <w:tcW w:w="1680" w:type="dxa"/>
          </w:tcPr>
          <w:p w:rsidR="0050113F" w:rsidRDefault="0050113F" w:rsidP="0050113F">
            <w:pPr>
              <w:pStyle w:val="PlainText"/>
              <w:spacing w:line="360" w:lineRule="auto"/>
              <w:ind w:leftChars="257" w:left="31680" w:hanging="540"/>
              <w:rPr>
                <w:rFonts w:hAnsi="宋体" w:cs="Times New Roman"/>
              </w:rPr>
            </w:pPr>
          </w:p>
        </w:tc>
        <w:tc>
          <w:tcPr>
            <w:tcW w:w="1470" w:type="dxa"/>
          </w:tcPr>
          <w:p w:rsidR="0050113F" w:rsidRDefault="0050113F" w:rsidP="0050113F">
            <w:pPr>
              <w:pStyle w:val="PlainText"/>
              <w:spacing w:line="360" w:lineRule="auto"/>
              <w:ind w:leftChars="257" w:left="31680" w:hanging="540"/>
              <w:rPr>
                <w:rFonts w:hAnsi="宋体" w:cs="Times New Roman"/>
              </w:rPr>
            </w:pPr>
          </w:p>
        </w:tc>
      </w:tr>
      <w:tr w:rsidR="0050113F">
        <w:tc>
          <w:tcPr>
            <w:tcW w:w="735" w:type="dxa"/>
            <w:tcBorders>
              <w:bottom w:val="single" w:sz="12" w:space="0" w:color="auto"/>
            </w:tcBorders>
          </w:tcPr>
          <w:p w:rsidR="0050113F" w:rsidRDefault="0050113F" w:rsidP="0050113F">
            <w:pPr>
              <w:pStyle w:val="PlainText"/>
              <w:spacing w:line="360" w:lineRule="auto"/>
              <w:ind w:leftChars="257" w:left="31680" w:hanging="540"/>
              <w:rPr>
                <w:rFonts w:hAnsi="宋体" w:cs="Times New Roman"/>
              </w:rPr>
            </w:pPr>
          </w:p>
        </w:tc>
        <w:tc>
          <w:tcPr>
            <w:tcW w:w="1680" w:type="dxa"/>
            <w:tcBorders>
              <w:bottom w:val="single" w:sz="12" w:space="0" w:color="auto"/>
            </w:tcBorders>
          </w:tcPr>
          <w:p w:rsidR="0050113F" w:rsidRDefault="0050113F" w:rsidP="0050113F">
            <w:pPr>
              <w:pStyle w:val="PlainText"/>
              <w:spacing w:line="360" w:lineRule="auto"/>
              <w:ind w:leftChars="257" w:left="31680" w:hanging="540"/>
              <w:rPr>
                <w:rFonts w:hAnsi="宋体" w:cs="Times New Roman"/>
              </w:rPr>
            </w:pPr>
          </w:p>
        </w:tc>
        <w:tc>
          <w:tcPr>
            <w:tcW w:w="1365" w:type="dxa"/>
            <w:tcBorders>
              <w:bottom w:val="single" w:sz="12" w:space="0" w:color="auto"/>
            </w:tcBorders>
          </w:tcPr>
          <w:p w:rsidR="0050113F" w:rsidRDefault="0050113F" w:rsidP="0050113F">
            <w:pPr>
              <w:pStyle w:val="PlainText"/>
              <w:spacing w:line="360" w:lineRule="auto"/>
              <w:ind w:leftChars="257" w:left="31680" w:hanging="540"/>
              <w:rPr>
                <w:rFonts w:hAnsi="宋体" w:cs="Times New Roman"/>
              </w:rPr>
            </w:pPr>
          </w:p>
        </w:tc>
        <w:tc>
          <w:tcPr>
            <w:tcW w:w="1260" w:type="dxa"/>
            <w:tcBorders>
              <w:bottom w:val="single" w:sz="12" w:space="0" w:color="auto"/>
            </w:tcBorders>
          </w:tcPr>
          <w:p w:rsidR="0050113F" w:rsidRDefault="0050113F" w:rsidP="0050113F">
            <w:pPr>
              <w:pStyle w:val="PlainText"/>
              <w:spacing w:line="360" w:lineRule="auto"/>
              <w:ind w:leftChars="257" w:left="31680" w:hanging="540"/>
              <w:rPr>
                <w:rFonts w:hAnsi="宋体" w:cs="Times New Roman"/>
              </w:rPr>
            </w:pPr>
          </w:p>
        </w:tc>
        <w:tc>
          <w:tcPr>
            <w:tcW w:w="1365" w:type="dxa"/>
            <w:tcBorders>
              <w:bottom w:val="single" w:sz="12" w:space="0" w:color="auto"/>
            </w:tcBorders>
          </w:tcPr>
          <w:p w:rsidR="0050113F" w:rsidRDefault="0050113F" w:rsidP="0050113F">
            <w:pPr>
              <w:pStyle w:val="PlainText"/>
              <w:spacing w:line="360" w:lineRule="auto"/>
              <w:ind w:leftChars="257" w:left="31680" w:hanging="540"/>
              <w:rPr>
                <w:rFonts w:hAnsi="宋体" w:cs="Times New Roman"/>
              </w:rPr>
            </w:pPr>
          </w:p>
        </w:tc>
        <w:tc>
          <w:tcPr>
            <w:tcW w:w="1680" w:type="dxa"/>
            <w:tcBorders>
              <w:bottom w:val="single" w:sz="12" w:space="0" w:color="auto"/>
            </w:tcBorders>
          </w:tcPr>
          <w:p w:rsidR="0050113F" w:rsidRDefault="0050113F" w:rsidP="0050113F">
            <w:pPr>
              <w:pStyle w:val="PlainText"/>
              <w:spacing w:line="360" w:lineRule="auto"/>
              <w:ind w:leftChars="257" w:left="31680" w:hanging="540"/>
              <w:rPr>
                <w:rFonts w:hAnsi="宋体" w:cs="Times New Roman"/>
              </w:rPr>
            </w:pPr>
          </w:p>
        </w:tc>
        <w:tc>
          <w:tcPr>
            <w:tcW w:w="1470" w:type="dxa"/>
            <w:tcBorders>
              <w:bottom w:val="single" w:sz="12" w:space="0" w:color="auto"/>
            </w:tcBorders>
          </w:tcPr>
          <w:p w:rsidR="0050113F" w:rsidRDefault="0050113F" w:rsidP="0050113F">
            <w:pPr>
              <w:pStyle w:val="PlainText"/>
              <w:spacing w:line="360" w:lineRule="auto"/>
              <w:ind w:leftChars="257" w:left="31680" w:hanging="540"/>
              <w:rPr>
                <w:rFonts w:hAnsi="宋体" w:cs="Times New Roman"/>
              </w:rPr>
            </w:pPr>
          </w:p>
        </w:tc>
      </w:tr>
    </w:tbl>
    <w:p w:rsidR="0050113F" w:rsidRDefault="0050113F" w:rsidP="0050113F">
      <w:pPr>
        <w:pStyle w:val="PlainText"/>
        <w:spacing w:line="360" w:lineRule="auto"/>
        <w:ind w:leftChars="257" w:left="31680" w:hanging="540"/>
        <w:rPr>
          <w:rFonts w:hAnsi="宋体" w:cs="Times New Roman"/>
          <w:sz w:val="24"/>
          <w:szCs w:val="24"/>
        </w:rPr>
      </w:pPr>
    </w:p>
    <w:p w:rsidR="0050113F" w:rsidRDefault="0050113F" w:rsidP="004D2708">
      <w:pPr>
        <w:pStyle w:val="PlainText"/>
        <w:tabs>
          <w:tab w:val="left" w:pos="5580"/>
        </w:tabs>
        <w:spacing w:line="360" w:lineRule="auto"/>
        <w:ind w:firstLineChars="200" w:firstLine="31680"/>
        <w:rPr>
          <w:rFonts w:hAnsi="宋体" w:cs="Times New Roman"/>
          <w:sz w:val="24"/>
          <w:szCs w:val="24"/>
          <w:u w:val="single"/>
        </w:rPr>
      </w:pPr>
      <w:r>
        <w:rPr>
          <w:rFonts w:hAnsi="宋体" w:hint="eastAsia"/>
          <w:sz w:val="24"/>
          <w:szCs w:val="24"/>
          <w:u w:val="single" w:color="FFFFFF"/>
        </w:rPr>
        <w:t>供应商</w:t>
      </w:r>
      <w:r>
        <w:rPr>
          <w:rFonts w:hAnsi="宋体" w:hint="eastAsia"/>
          <w:sz w:val="24"/>
          <w:szCs w:val="24"/>
        </w:rPr>
        <w:t>：</w:t>
      </w:r>
      <w:r>
        <w:rPr>
          <w:rFonts w:hAnsi="宋体"/>
          <w:sz w:val="24"/>
          <w:szCs w:val="24"/>
          <w:u w:val="single"/>
        </w:rPr>
        <w:t xml:space="preserve">                                           </w:t>
      </w:r>
      <w:r>
        <w:rPr>
          <w:rFonts w:hAnsi="宋体" w:hint="eastAsia"/>
          <w:sz w:val="24"/>
          <w:szCs w:val="24"/>
        </w:rPr>
        <w:t>（</w:t>
      </w:r>
      <w:r>
        <w:rPr>
          <w:rFonts w:ascii="Times New Roman" w:hAnsi="宋体" w:hint="eastAsia"/>
          <w:sz w:val="24"/>
          <w:szCs w:val="24"/>
        </w:rPr>
        <w:t>盖供应商单位公章</w:t>
      </w:r>
      <w:r>
        <w:rPr>
          <w:rFonts w:hAnsi="宋体" w:hint="eastAsia"/>
          <w:sz w:val="24"/>
          <w:szCs w:val="24"/>
        </w:rPr>
        <w:t>）</w:t>
      </w:r>
    </w:p>
    <w:p w:rsidR="0050113F" w:rsidRDefault="0050113F" w:rsidP="004D2708">
      <w:pPr>
        <w:spacing w:line="360" w:lineRule="auto"/>
        <w:ind w:leftChars="7" w:left="31680" w:firstLineChars="200" w:firstLine="31680"/>
        <w:rPr>
          <w:rFonts w:ascii="宋体"/>
          <w:sz w:val="24"/>
          <w:szCs w:val="24"/>
        </w:rPr>
      </w:pPr>
      <w:r>
        <w:rPr>
          <w:rFonts w:hAnsi="宋体" w:cs="宋体" w:hint="eastAsia"/>
          <w:sz w:val="24"/>
          <w:szCs w:val="24"/>
          <w:u w:val="single" w:color="FFFFFF"/>
        </w:rPr>
        <w:t>法定代表人（或非法人组织负责人）</w:t>
      </w:r>
      <w:r>
        <w:rPr>
          <w:rFonts w:hAnsi="宋体" w:cs="宋体" w:hint="eastAsia"/>
          <w:sz w:val="24"/>
          <w:szCs w:val="24"/>
        </w:rPr>
        <w:t>：</w:t>
      </w:r>
      <w:r>
        <w:rPr>
          <w:rFonts w:hAnsi="宋体"/>
          <w:sz w:val="24"/>
          <w:szCs w:val="24"/>
          <w:u w:val="single"/>
        </w:rPr>
        <w:t xml:space="preserve">                  </w:t>
      </w:r>
      <w:r>
        <w:rPr>
          <w:rFonts w:hAnsi="宋体" w:cs="宋体" w:hint="eastAsia"/>
          <w:sz w:val="24"/>
          <w:szCs w:val="24"/>
        </w:rPr>
        <w:t>（签字或盖个人章）</w:t>
      </w:r>
    </w:p>
    <w:p w:rsidR="0050113F" w:rsidRDefault="0050113F" w:rsidP="004D2708">
      <w:pPr>
        <w:spacing w:line="360" w:lineRule="auto"/>
        <w:ind w:leftChars="228" w:left="31680" w:hangingChars="2200" w:firstLine="31680"/>
        <w:rPr>
          <w:rFonts w:ascii="宋体"/>
          <w:sz w:val="24"/>
          <w:szCs w:val="24"/>
        </w:rPr>
      </w:pPr>
      <w:r>
        <w:rPr>
          <w:rFonts w:cs="宋体" w:hint="eastAsia"/>
          <w:kern w:val="0"/>
          <w:sz w:val="24"/>
          <w:szCs w:val="24"/>
        </w:rPr>
        <w:t>日</w:t>
      </w:r>
      <w:r>
        <w:rPr>
          <w:kern w:val="0"/>
          <w:sz w:val="24"/>
          <w:szCs w:val="24"/>
        </w:rPr>
        <w:t xml:space="preserve">    </w:t>
      </w:r>
      <w:r>
        <w:rPr>
          <w:rFonts w:cs="宋体" w:hint="eastAsia"/>
          <w:kern w:val="0"/>
          <w:sz w:val="24"/>
          <w:szCs w:val="24"/>
        </w:rPr>
        <w:t>期：</w:t>
      </w:r>
      <w:r>
        <w:rPr>
          <w:kern w:val="0"/>
          <w:sz w:val="24"/>
          <w:szCs w:val="24"/>
          <w:u w:val="single"/>
        </w:rPr>
        <w:t xml:space="preserve">        </w:t>
      </w:r>
      <w:r>
        <w:rPr>
          <w:rFonts w:cs="宋体" w:hint="eastAsia"/>
          <w:kern w:val="0"/>
          <w:sz w:val="24"/>
          <w:szCs w:val="24"/>
        </w:rPr>
        <w:t>年</w:t>
      </w:r>
      <w:r>
        <w:rPr>
          <w:kern w:val="0"/>
          <w:sz w:val="24"/>
          <w:szCs w:val="24"/>
          <w:u w:val="single"/>
        </w:rPr>
        <w:t xml:space="preserve">        </w:t>
      </w:r>
      <w:r>
        <w:rPr>
          <w:rFonts w:cs="宋体" w:hint="eastAsia"/>
          <w:kern w:val="0"/>
          <w:sz w:val="24"/>
          <w:szCs w:val="24"/>
        </w:rPr>
        <w:t>月</w:t>
      </w:r>
      <w:r>
        <w:rPr>
          <w:kern w:val="0"/>
          <w:sz w:val="24"/>
          <w:szCs w:val="24"/>
          <w:u w:val="single"/>
        </w:rPr>
        <w:t xml:space="preserve">        </w:t>
      </w:r>
      <w:r>
        <w:rPr>
          <w:rFonts w:cs="宋体" w:hint="eastAsia"/>
          <w:kern w:val="0"/>
          <w:sz w:val="24"/>
          <w:szCs w:val="24"/>
        </w:rPr>
        <w:t>日</w:t>
      </w:r>
    </w:p>
    <w:p w:rsidR="0050113F" w:rsidRDefault="0050113F" w:rsidP="004D2708">
      <w:pPr>
        <w:pStyle w:val="PlainText"/>
        <w:spacing w:line="360" w:lineRule="auto"/>
        <w:ind w:leftChars="257" w:left="31680" w:hanging="540"/>
        <w:rPr>
          <w:rFonts w:hAnsi="宋体" w:cs="Times New Roman"/>
          <w:sz w:val="24"/>
          <w:szCs w:val="24"/>
        </w:rPr>
      </w:pPr>
    </w:p>
    <w:p w:rsidR="0050113F" w:rsidRDefault="0050113F" w:rsidP="004D2708">
      <w:pPr>
        <w:pStyle w:val="PlainText"/>
        <w:spacing w:line="360" w:lineRule="auto"/>
        <w:ind w:leftChars="257" w:left="31680" w:hanging="540"/>
        <w:rPr>
          <w:rFonts w:hAnsi="宋体" w:cs="Times New Roman"/>
          <w:sz w:val="24"/>
          <w:szCs w:val="24"/>
        </w:rPr>
      </w:pPr>
    </w:p>
    <w:p w:rsidR="0050113F" w:rsidRDefault="0050113F" w:rsidP="004D2708">
      <w:pPr>
        <w:pStyle w:val="PlainText"/>
        <w:spacing w:line="360" w:lineRule="auto"/>
        <w:ind w:leftChars="257" w:left="31680" w:hanging="540"/>
        <w:rPr>
          <w:rFonts w:hAnsi="宋体" w:cs="Times New Roman"/>
          <w:sz w:val="24"/>
          <w:szCs w:val="24"/>
        </w:rPr>
      </w:pPr>
    </w:p>
    <w:p w:rsidR="0050113F" w:rsidRDefault="0050113F" w:rsidP="004D2708">
      <w:pPr>
        <w:pStyle w:val="PlainText"/>
        <w:spacing w:line="360" w:lineRule="auto"/>
        <w:ind w:leftChars="257" w:left="31680" w:hanging="540"/>
        <w:rPr>
          <w:rFonts w:hAnsi="宋体" w:cs="Times New Roman"/>
          <w:sz w:val="24"/>
          <w:szCs w:val="24"/>
        </w:rPr>
      </w:pPr>
      <w:r>
        <w:rPr>
          <w:rFonts w:hAnsi="宋体" w:hint="eastAsia"/>
          <w:sz w:val="24"/>
          <w:szCs w:val="24"/>
        </w:rPr>
        <w:t>注</w:t>
      </w:r>
      <w:r>
        <w:rPr>
          <w:rFonts w:hAnsi="宋体"/>
          <w:sz w:val="24"/>
          <w:szCs w:val="24"/>
        </w:rPr>
        <w:t>: 1.</w:t>
      </w:r>
      <w:r>
        <w:rPr>
          <w:rFonts w:hAnsi="宋体" w:hint="eastAsia"/>
          <w:sz w:val="24"/>
          <w:szCs w:val="24"/>
        </w:rPr>
        <w:t>货物名称的排列顺序应与招标文件中提供的货物名称排列顺序一致。</w:t>
      </w:r>
    </w:p>
    <w:p w:rsidR="0050113F" w:rsidRDefault="0050113F" w:rsidP="004D2708">
      <w:pPr>
        <w:pStyle w:val="PlainText"/>
        <w:spacing w:line="360" w:lineRule="auto"/>
        <w:ind w:leftChars="485" w:left="31680" w:hangingChars="25" w:firstLine="31680"/>
        <w:rPr>
          <w:rFonts w:hAnsi="宋体" w:cs="Times New Roman"/>
          <w:sz w:val="24"/>
          <w:szCs w:val="24"/>
        </w:rPr>
      </w:pPr>
      <w:r>
        <w:rPr>
          <w:rFonts w:hAnsi="宋体"/>
          <w:sz w:val="24"/>
          <w:szCs w:val="24"/>
        </w:rPr>
        <w:t>2.</w:t>
      </w:r>
      <w:r>
        <w:rPr>
          <w:rFonts w:hAnsi="宋体" w:hint="eastAsia"/>
          <w:sz w:val="24"/>
          <w:szCs w:val="24"/>
        </w:rPr>
        <w:t>各项货物及伴随服务详细技术性能应另页描述。</w:t>
      </w:r>
    </w:p>
    <w:p w:rsidR="0050113F" w:rsidRDefault="0050113F">
      <w:pPr>
        <w:spacing w:line="360" w:lineRule="auto"/>
        <w:rPr>
          <w:rFonts w:ascii="宋体"/>
          <w:sz w:val="24"/>
          <w:szCs w:val="24"/>
        </w:rPr>
      </w:pPr>
    </w:p>
    <w:p w:rsidR="0050113F" w:rsidRDefault="0050113F">
      <w:pPr>
        <w:spacing w:line="360" w:lineRule="auto"/>
        <w:rPr>
          <w:rFonts w:ascii="宋体"/>
          <w:sz w:val="24"/>
          <w:szCs w:val="24"/>
        </w:rPr>
      </w:pPr>
    </w:p>
    <w:p w:rsidR="0050113F" w:rsidRDefault="0050113F">
      <w:pPr>
        <w:spacing w:line="360" w:lineRule="auto"/>
        <w:rPr>
          <w:rFonts w:ascii="宋体"/>
          <w:sz w:val="24"/>
          <w:szCs w:val="24"/>
        </w:rPr>
      </w:pPr>
    </w:p>
    <w:p w:rsidR="0050113F" w:rsidRDefault="0050113F">
      <w:pPr>
        <w:spacing w:line="360" w:lineRule="auto"/>
        <w:rPr>
          <w:rFonts w:ascii="宋体"/>
          <w:sz w:val="24"/>
          <w:szCs w:val="24"/>
        </w:rPr>
      </w:pPr>
    </w:p>
    <w:p w:rsidR="0050113F" w:rsidRDefault="0050113F">
      <w:pPr>
        <w:spacing w:line="360" w:lineRule="auto"/>
        <w:rPr>
          <w:rFonts w:ascii="宋体"/>
          <w:sz w:val="24"/>
          <w:szCs w:val="24"/>
        </w:rPr>
      </w:pPr>
    </w:p>
    <w:p w:rsidR="0050113F" w:rsidRDefault="0050113F">
      <w:pPr>
        <w:spacing w:line="360" w:lineRule="auto"/>
        <w:rPr>
          <w:rFonts w:ascii="宋体"/>
          <w:sz w:val="24"/>
          <w:szCs w:val="24"/>
        </w:rPr>
      </w:pPr>
    </w:p>
    <w:p w:rsidR="0050113F" w:rsidRDefault="0050113F">
      <w:pPr>
        <w:spacing w:line="360" w:lineRule="auto"/>
        <w:rPr>
          <w:rFonts w:ascii="宋体"/>
          <w:sz w:val="24"/>
          <w:szCs w:val="24"/>
        </w:rPr>
      </w:pPr>
    </w:p>
    <w:p w:rsidR="0050113F" w:rsidRDefault="0050113F">
      <w:pPr>
        <w:spacing w:line="360" w:lineRule="auto"/>
        <w:rPr>
          <w:rFonts w:ascii="宋体"/>
          <w:sz w:val="24"/>
          <w:szCs w:val="24"/>
        </w:rPr>
      </w:pPr>
    </w:p>
    <w:p w:rsidR="0050113F" w:rsidRDefault="0050113F">
      <w:pPr>
        <w:pStyle w:val="Heading2"/>
        <w:widowControl/>
        <w:jc w:val="center"/>
        <w:rPr>
          <w:rFonts w:ascii="宋体" w:eastAsia="宋体" w:hAnsi="宋体" w:cs="Times New Roman"/>
          <w:sz w:val="24"/>
          <w:szCs w:val="24"/>
        </w:rPr>
      </w:pPr>
      <w:bookmarkStart w:id="603" w:name="_Toc110952157"/>
      <w:r>
        <w:rPr>
          <w:rFonts w:ascii="黑体" w:hAnsi="黑体" w:cs="黑体"/>
          <w:b w:val="0"/>
          <w:bCs w:val="0"/>
          <w:kern w:val="0"/>
          <w:sz w:val="28"/>
          <w:szCs w:val="28"/>
        </w:rPr>
        <w:t>4</w:t>
      </w:r>
      <w:r>
        <w:rPr>
          <w:rFonts w:ascii="黑体" w:hAnsi="黑体" w:cs="黑体" w:hint="eastAsia"/>
          <w:b w:val="0"/>
          <w:bCs w:val="0"/>
          <w:kern w:val="0"/>
          <w:sz w:val="28"/>
          <w:szCs w:val="28"/>
        </w:rPr>
        <w:t>、技术要求偏离表</w:t>
      </w:r>
      <w:bookmarkEnd w:id="603"/>
    </w:p>
    <w:p w:rsidR="0050113F" w:rsidRDefault="0050113F">
      <w:pPr>
        <w:pStyle w:val="PlainText"/>
        <w:spacing w:line="360" w:lineRule="auto"/>
        <w:rPr>
          <w:rFonts w:hAnsi="宋体"/>
        </w:rPr>
      </w:pPr>
      <w:r>
        <w:rPr>
          <w:rFonts w:hAnsi="宋体" w:hint="eastAsia"/>
        </w:rPr>
        <w:t>项目名称</w:t>
      </w:r>
      <w:r>
        <w:rPr>
          <w:rFonts w:hAnsi="宋体"/>
        </w:rPr>
        <w:t xml:space="preserve">: </w:t>
      </w:r>
    </w:p>
    <w:p w:rsidR="0050113F" w:rsidRDefault="0050113F">
      <w:pPr>
        <w:pStyle w:val="PlainText"/>
        <w:spacing w:line="360" w:lineRule="auto"/>
        <w:rPr>
          <w:rFonts w:hAnsi="宋体"/>
        </w:rPr>
      </w:pPr>
      <w:r>
        <w:rPr>
          <w:rFonts w:hAnsi="宋体" w:hint="eastAsia"/>
        </w:rPr>
        <w:t>招标编号</w:t>
      </w:r>
      <w:r>
        <w:rPr>
          <w:rFonts w:hAnsi="宋体"/>
        </w:rPr>
        <w:t xml:space="preserve">:                                                 </w:t>
      </w:r>
      <w:r>
        <w:rPr>
          <w:rFonts w:hAnsi="宋体" w:hint="eastAsia"/>
        </w:rPr>
        <w:t>标段或包号</w:t>
      </w:r>
      <w:r>
        <w:rPr>
          <w:rFonts w:hAnsi="宋体"/>
        </w:rPr>
        <w:t>:</w:t>
      </w:r>
    </w:p>
    <w:tbl>
      <w:tblPr>
        <w:tblW w:w="9706"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A0"/>
      </w:tblPr>
      <w:tblGrid>
        <w:gridCol w:w="828"/>
        <w:gridCol w:w="1994"/>
        <w:gridCol w:w="1035"/>
        <w:gridCol w:w="1037"/>
        <w:gridCol w:w="755"/>
        <w:gridCol w:w="1087"/>
        <w:gridCol w:w="1013"/>
        <w:gridCol w:w="1957"/>
      </w:tblGrid>
      <w:tr w:rsidR="0050113F">
        <w:trPr>
          <w:trHeight w:val="521"/>
          <w:jc w:val="center"/>
        </w:trPr>
        <w:tc>
          <w:tcPr>
            <w:tcW w:w="828" w:type="dxa"/>
            <w:vMerge w:val="restart"/>
            <w:tcBorders>
              <w:top w:val="single" w:sz="12" w:space="0" w:color="auto"/>
            </w:tcBorders>
            <w:vAlign w:val="center"/>
          </w:tcPr>
          <w:p w:rsidR="0050113F" w:rsidRDefault="0050113F" w:rsidP="0050113F">
            <w:pPr>
              <w:pStyle w:val="PlainText"/>
              <w:spacing w:line="360" w:lineRule="auto"/>
              <w:ind w:leftChars="-15" w:left="31680"/>
              <w:jc w:val="center"/>
              <w:rPr>
                <w:rFonts w:hAnsi="宋体" w:cs="Times New Roman"/>
              </w:rPr>
            </w:pPr>
            <w:r>
              <w:rPr>
                <w:rFonts w:hAnsi="宋体" w:hint="eastAsia"/>
              </w:rPr>
              <w:t>序号</w:t>
            </w:r>
          </w:p>
        </w:tc>
        <w:tc>
          <w:tcPr>
            <w:tcW w:w="1994" w:type="dxa"/>
            <w:vMerge w:val="restart"/>
            <w:tcBorders>
              <w:top w:val="single" w:sz="12" w:space="0" w:color="auto"/>
            </w:tcBorders>
            <w:vAlign w:val="center"/>
          </w:tcPr>
          <w:p w:rsidR="0050113F" w:rsidRDefault="0050113F">
            <w:pPr>
              <w:pStyle w:val="PlainText"/>
              <w:spacing w:line="360" w:lineRule="auto"/>
              <w:jc w:val="center"/>
              <w:rPr>
                <w:rFonts w:hAnsi="宋体" w:cs="Times New Roman"/>
              </w:rPr>
            </w:pPr>
            <w:r>
              <w:rPr>
                <w:rFonts w:hAnsi="宋体" w:hint="eastAsia"/>
              </w:rPr>
              <w:t>货物名称</w:t>
            </w:r>
          </w:p>
        </w:tc>
        <w:tc>
          <w:tcPr>
            <w:tcW w:w="2072" w:type="dxa"/>
            <w:gridSpan w:val="2"/>
            <w:tcBorders>
              <w:top w:val="single" w:sz="12" w:space="0" w:color="auto"/>
            </w:tcBorders>
            <w:vAlign w:val="center"/>
          </w:tcPr>
          <w:p w:rsidR="0050113F" w:rsidRDefault="0050113F" w:rsidP="0050113F">
            <w:pPr>
              <w:pStyle w:val="PlainText"/>
              <w:spacing w:line="360" w:lineRule="auto"/>
              <w:ind w:leftChars="-51" w:left="31680"/>
              <w:jc w:val="center"/>
              <w:rPr>
                <w:rFonts w:hAnsi="宋体" w:cs="Times New Roman"/>
              </w:rPr>
            </w:pPr>
            <w:r>
              <w:rPr>
                <w:rFonts w:hAnsi="宋体" w:hint="eastAsia"/>
              </w:rPr>
              <w:t>招标文件要求</w:t>
            </w:r>
          </w:p>
        </w:tc>
        <w:tc>
          <w:tcPr>
            <w:tcW w:w="1842" w:type="dxa"/>
            <w:gridSpan w:val="2"/>
            <w:tcBorders>
              <w:top w:val="single" w:sz="12" w:space="0" w:color="auto"/>
            </w:tcBorders>
            <w:vAlign w:val="center"/>
          </w:tcPr>
          <w:p w:rsidR="0050113F" w:rsidRDefault="0050113F" w:rsidP="0050113F">
            <w:pPr>
              <w:pStyle w:val="PlainText"/>
              <w:spacing w:line="360" w:lineRule="auto"/>
              <w:ind w:leftChars="-51" w:left="31680"/>
              <w:jc w:val="center"/>
              <w:rPr>
                <w:rFonts w:hAnsi="宋体" w:cs="Times New Roman"/>
              </w:rPr>
            </w:pPr>
            <w:r>
              <w:rPr>
                <w:rFonts w:hAnsi="宋体" w:hint="eastAsia"/>
              </w:rPr>
              <w:t>投标响应情况</w:t>
            </w:r>
          </w:p>
        </w:tc>
        <w:tc>
          <w:tcPr>
            <w:tcW w:w="1013" w:type="dxa"/>
            <w:vMerge w:val="restart"/>
            <w:tcBorders>
              <w:top w:val="single" w:sz="12" w:space="0" w:color="auto"/>
            </w:tcBorders>
            <w:vAlign w:val="center"/>
          </w:tcPr>
          <w:p w:rsidR="0050113F" w:rsidRDefault="0050113F" w:rsidP="0050113F">
            <w:pPr>
              <w:pStyle w:val="PlainText"/>
              <w:spacing w:line="360" w:lineRule="auto"/>
              <w:ind w:leftChars="-23" w:left="31680"/>
              <w:jc w:val="center"/>
              <w:rPr>
                <w:rFonts w:hAnsi="宋体" w:cs="Times New Roman"/>
              </w:rPr>
            </w:pPr>
            <w:r>
              <w:rPr>
                <w:rFonts w:hAnsi="宋体" w:hint="eastAsia"/>
              </w:rPr>
              <w:t>偏离情况</w:t>
            </w:r>
          </w:p>
        </w:tc>
        <w:tc>
          <w:tcPr>
            <w:tcW w:w="1957" w:type="dxa"/>
            <w:vMerge w:val="restart"/>
            <w:tcBorders>
              <w:top w:val="single" w:sz="12" w:space="0" w:color="auto"/>
            </w:tcBorders>
            <w:vAlign w:val="center"/>
          </w:tcPr>
          <w:p w:rsidR="0050113F" w:rsidRDefault="0050113F" w:rsidP="0050113F">
            <w:pPr>
              <w:pStyle w:val="PlainText"/>
              <w:spacing w:line="360" w:lineRule="auto"/>
              <w:ind w:leftChars="-39" w:left="31680"/>
              <w:jc w:val="center"/>
              <w:rPr>
                <w:rFonts w:hAnsi="宋体" w:cs="Times New Roman"/>
              </w:rPr>
            </w:pPr>
            <w:r>
              <w:rPr>
                <w:rFonts w:hAnsi="宋体" w:hint="eastAsia"/>
              </w:rPr>
              <w:t>说明（技术证明（支持）文件）</w:t>
            </w:r>
          </w:p>
        </w:tc>
      </w:tr>
      <w:tr w:rsidR="0050113F">
        <w:trPr>
          <w:trHeight w:val="521"/>
          <w:jc w:val="center"/>
        </w:trPr>
        <w:tc>
          <w:tcPr>
            <w:tcW w:w="828" w:type="dxa"/>
            <w:vMerge/>
          </w:tcPr>
          <w:p w:rsidR="0050113F" w:rsidRDefault="0050113F" w:rsidP="0050113F">
            <w:pPr>
              <w:pStyle w:val="PlainText"/>
              <w:spacing w:line="360" w:lineRule="auto"/>
              <w:ind w:leftChars="257" w:left="31680" w:hanging="540"/>
              <w:rPr>
                <w:rFonts w:hAnsi="宋体" w:cs="Times New Roman"/>
              </w:rPr>
            </w:pPr>
          </w:p>
        </w:tc>
        <w:tc>
          <w:tcPr>
            <w:tcW w:w="1994" w:type="dxa"/>
            <w:vMerge/>
          </w:tcPr>
          <w:p w:rsidR="0050113F" w:rsidRDefault="0050113F" w:rsidP="0050113F">
            <w:pPr>
              <w:pStyle w:val="PlainText"/>
              <w:spacing w:line="360" w:lineRule="auto"/>
              <w:ind w:leftChars="257" w:left="31680" w:hanging="540"/>
              <w:rPr>
                <w:rFonts w:hAnsi="宋体" w:cs="Times New Roman"/>
              </w:rPr>
            </w:pPr>
          </w:p>
        </w:tc>
        <w:tc>
          <w:tcPr>
            <w:tcW w:w="1035" w:type="dxa"/>
            <w:tcBorders>
              <w:right w:val="single" w:sz="2" w:space="0" w:color="auto"/>
            </w:tcBorders>
          </w:tcPr>
          <w:p w:rsidR="0050113F" w:rsidRDefault="0050113F" w:rsidP="0050113F">
            <w:pPr>
              <w:pStyle w:val="PlainText"/>
              <w:spacing w:line="360" w:lineRule="auto"/>
              <w:ind w:leftChars="-51" w:left="31680"/>
              <w:jc w:val="center"/>
              <w:rPr>
                <w:rFonts w:hAnsi="宋体" w:cs="Times New Roman"/>
              </w:rPr>
            </w:pPr>
            <w:r>
              <w:rPr>
                <w:rFonts w:hAnsi="宋体" w:hint="eastAsia"/>
              </w:rPr>
              <w:t>规格</w:t>
            </w:r>
          </w:p>
        </w:tc>
        <w:tc>
          <w:tcPr>
            <w:tcW w:w="1037" w:type="dxa"/>
            <w:tcBorders>
              <w:left w:val="single" w:sz="2" w:space="0" w:color="auto"/>
            </w:tcBorders>
          </w:tcPr>
          <w:p w:rsidR="0050113F" w:rsidRDefault="0050113F" w:rsidP="0050113F">
            <w:pPr>
              <w:pStyle w:val="PlainText"/>
              <w:spacing w:line="360" w:lineRule="auto"/>
              <w:ind w:leftChars="-51" w:left="31680"/>
              <w:jc w:val="center"/>
              <w:rPr>
                <w:rFonts w:hAnsi="宋体" w:cs="Times New Roman"/>
              </w:rPr>
            </w:pPr>
            <w:r>
              <w:rPr>
                <w:rFonts w:hAnsi="宋体" w:hint="eastAsia"/>
              </w:rPr>
              <w:t>技术参数</w:t>
            </w:r>
          </w:p>
        </w:tc>
        <w:tc>
          <w:tcPr>
            <w:tcW w:w="755" w:type="dxa"/>
            <w:tcBorders>
              <w:right w:val="single" w:sz="2" w:space="0" w:color="auto"/>
            </w:tcBorders>
          </w:tcPr>
          <w:p w:rsidR="0050113F" w:rsidRDefault="0050113F" w:rsidP="0050113F">
            <w:pPr>
              <w:pStyle w:val="PlainText"/>
              <w:spacing w:line="360" w:lineRule="auto"/>
              <w:ind w:leftChars="-51" w:left="31680"/>
              <w:jc w:val="center"/>
              <w:rPr>
                <w:rFonts w:hAnsi="宋体" w:cs="Times New Roman"/>
              </w:rPr>
            </w:pPr>
            <w:r>
              <w:rPr>
                <w:rFonts w:hAnsi="宋体" w:hint="eastAsia"/>
              </w:rPr>
              <w:t>规格</w:t>
            </w:r>
          </w:p>
        </w:tc>
        <w:tc>
          <w:tcPr>
            <w:tcW w:w="1087" w:type="dxa"/>
            <w:tcBorders>
              <w:left w:val="single" w:sz="2" w:space="0" w:color="auto"/>
            </w:tcBorders>
          </w:tcPr>
          <w:p w:rsidR="0050113F" w:rsidRDefault="0050113F" w:rsidP="0050113F">
            <w:pPr>
              <w:pStyle w:val="PlainText"/>
              <w:spacing w:line="360" w:lineRule="auto"/>
              <w:ind w:leftChars="-51" w:left="31680"/>
              <w:jc w:val="center"/>
              <w:rPr>
                <w:rFonts w:hAnsi="宋体" w:cs="Times New Roman"/>
              </w:rPr>
            </w:pPr>
            <w:r>
              <w:rPr>
                <w:rFonts w:hAnsi="宋体" w:hint="eastAsia"/>
              </w:rPr>
              <w:t>技术参数</w:t>
            </w:r>
          </w:p>
        </w:tc>
        <w:tc>
          <w:tcPr>
            <w:tcW w:w="1013" w:type="dxa"/>
            <w:vMerge/>
          </w:tcPr>
          <w:p w:rsidR="0050113F" w:rsidRDefault="0050113F" w:rsidP="0050113F">
            <w:pPr>
              <w:pStyle w:val="PlainText"/>
              <w:spacing w:line="360" w:lineRule="auto"/>
              <w:ind w:leftChars="257" w:left="31680" w:hanging="540"/>
              <w:rPr>
                <w:rFonts w:hAnsi="宋体" w:cs="Times New Roman"/>
              </w:rPr>
            </w:pPr>
          </w:p>
        </w:tc>
        <w:tc>
          <w:tcPr>
            <w:tcW w:w="1957" w:type="dxa"/>
            <w:vMerge/>
          </w:tcPr>
          <w:p w:rsidR="0050113F" w:rsidRDefault="0050113F" w:rsidP="0050113F">
            <w:pPr>
              <w:pStyle w:val="PlainText"/>
              <w:spacing w:line="360" w:lineRule="auto"/>
              <w:ind w:leftChars="257" w:left="31680" w:hanging="540"/>
              <w:rPr>
                <w:rFonts w:hAnsi="宋体" w:cs="Times New Roman"/>
              </w:rPr>
            </w:pPr>
          </w:p>
        </w:tc>
      </w:tr>
      <w:tr w:rsidR="0050113F">
        <w:trPr>
          <w:trHeight w:val="521"/>
          <w:jc w:val="center"/>
        </w:trPr>
        <w:tc>
          <w:tcPr>
            <w:tcW w:w="828" w:type="dxa"/>
          </w:tcPr>
          <w:p w:rsidR="0050113F" w:rsidRDefault="0050113F" w:rsidP="0050113F">
            <w:pPr>
              <w:pStyle w:val="PlainText"/>
              <w:spacing w:line="360" w:lineRule="auto"/>
              <w:ind w:leftChars="257" w:left="31680" w:hanging="540"/>
              <w:rPr>
                <w:rFonts w:hAnsi="宋体" w:cs="Times New Roman"/>
                <w:sz w:val="24"/>
                <w:szCs w:val="24"/>
              </w:rPr>
            </w:pPr>
          </w:p>
        </w:tc>
        <w:tc>
          <w:tcPr>
            <w:tcW w:w="1994" w:type="dxa"/>
          </w:tcPr>
          <w:p w:rsidR="0050113F" w:rsidRDefault="0050113F" w:rsidP="0050113F">
            <w:pPr>
              <w:pStyle w:val="PlainText"/>
              <w:spacing w:line="360" w:lineRule="auto"/>
              <w:ind w:leftChars="257" w:left="31680" w:hanging="540"/>
              <w:rPr>
                <w:rFonts w:hAnsi="宋体" w:cs="Times New Roman"/>
                <w:sz w:val="24"/>
                <w:szCs w:val="24"/>
              </w:rPr>
            </w:pPr>
          </w:p>
        </w:tc>
        <w:tc>
          <w:tcPr>
            <w:tcW w:w="1035" w:type="dxa"/>
            <w:tcBorders>
              <w:right w:val="single" w:sz="2" w:space="0" w:color="auto"/>
            </w:tcBorders>
          </w:tcPr>
          <w:p w:rsidR="0050113F" w:rsidRDefault="0050113F" w:rsidP="0050113F">
            <w:pPr>
              <w:pStyle w:val="PlainText"/>
              <w:spacing w:line="360" w:lineRule="auto"/>
              <w:ind w:leftChars="257" w:left="31680" w:hanging="540"/>
              <w:rPr>
                <w:rFonts w:hAnsi="宋体" w:cs="Times New Roman"/>
                <w:sz w:val="24"/>
                <w:szCs w:val="24"/>
              </w:rPr>
            </w:pPr>
          </w:p>
        </w:tc>
        <w:tc>
          <w:tcPr>
            <w:tcW w:w="1037" w:type="dxa"/>
            <w:tcBorders>
              <w:left w:val="single" w:sz="2" w:space="0" w:color="auto"/>
            </w:tcBorders>
          </w:tcPr>
          <w:p w:rsidR="0050113F" w:rsidRDefault="0050113F" w:rsidP="0050113F">
            <w:pPr>
              <w:pStyle w:val="PlainText"/>
              <w:spacing w:line="360" w:lineRule="auto"/>
              <w:ind w:leftChars="257" w:left="31680" w:hanging="540"/>
              <w:rPr>
                <w:rFonts w:hAnsi="宋体" w:cs="Times New Roman"/>
                <w:sz w:val="24"/>
                <w:szCs w:val="24"/>
              </w:rPr>
            </w:pPr>
          </w:p>
        </w:tc>
        <w:tc>
          <w:tcPr>
            <w:tcW w:w="755" w:type="dxa"/>
            <w:tcBorders>
              <w:right w:val="single" w:sz="2" w:space="0" w:color="auto"/>
            </w:tcBorders>
          </w:tcPr>
          <w:p w:rsidR="0050113F" w:rsidRDefault="0050113F" w:rsidP="0050113F">
            <w:pPr>
              <w:pStyle w:val="PlainText"/>
              <w:spacing w:line="360" w:lineRule="auto"/>
              <w:ind w:leftChars="-51" w:left="31680"/>
              <w:jc w:val="center"/>
              <w:rPr>
                <w:rFonts w:hAnsi="宋体" w:cs="Times New Roman"/>
                <w:sz w:val="24"/>
                <w:szCs w:val="24"/>
              </w:rPr>
            </w:pPr>
          </w:p>
        </w:tc>
        <w:tc>
          <w:tcPr>
            <w:tcW w:w="1087" w:type="dxa"/>
            <w:tcBorders>
              <w:left w:val="single" w:sz="2" w:space="0" w:color="auto"/>
            </w:tcBorders>
          </w:tcPr>
          <w:p w:rsidR="0050113F" w:rsidRDefault="0050113F" w:rsidP="0050113F">
            <w:pPr>
              <w:pStyle w:val="PlainText"/>
              <w:spacing w:line="360" w:lineRule="auto"/>
              <w:ind w:leftChars="-51" w:left="31680"/>
              <w:jc w:val="center"/>
              <w:rPr>
                <w:rFonts w:hAnsi="宋体" w:cs="Times New Roman"/>
                <w:sz w:val="24"/>
                <w:szCs w:val="24"/>
              </w:rPr>
            </w:pPr>
          </w:p>
        </w:tc>
        <w:tc>
          <w:tcPr>
            <w:tcW w:w="1013" w:type="dxa"/>
          </w:tcPr>
          <w:p w:rsidR="0050113F" w:rsidRDefault="0050113F" w:rsidP="0050113F">
            <w:pPr>
              <w:pStyle w:val="PlainText"/>
              <w:spacing w:line="360" w:lineRule="auto"/>
              <w:ind w:leftChars="-51" w:left="31680"/>
              <w:jc w:val="center"/>
              <w:rPr>
                <w:rFonts w:hAnsi="宋体" w:cs="Times New Roman"/>
                <w:sz w:val="24"/>
                <w:szCs w:val="24"/>
              </w:rPr>
            </w:pPr>
          </w:p>
        </w:tc>
        <w:tc>
          <w:tcPr>
            <w:tcW w:w="1957" w:type="dxa"/>
          </w:tcPr>
          <w:p w:rsidR="0050113F" w:rsidRDefault="0050113F" w:rsidP="0050113F">
            <w:pPr>
              <w:pStyle w:val="PlainText"/>
              <w:spacing w:line="360" w:lineRule="auto"/>
              <w:ind w:leftChars="257" w:left="31680" w:hanging="540"/>
              <w:rPr>
                <w:rFonts w:hAnsi="宋体" w:cs="Times New Roman"/>
                <w:sz w:val="24"/>
                <w:szCs w:val="24"/>
              </w:rPr>
            </w:pPr>
          </w:p>
        </w:tc>
      </w:tr>
      <w:tr w:rsidR="0050113F">
        <w:trPr>
          <w:trHeight w:val="521"/>
          <w:jc w:val="center"/>
        </w:trPr>
        <w:tc>
          <w:tcPr>
            <w:tcW w:w="828" w:type="dxa"/>
          </w:tcPr>
          <w:p w:rsidR="0050113F" w:rsidRDefault="0050113F" w:rsidP="0050113F">
            <w:pPr>
              <w:pStyle w:val="PlainText"/>
              <w:spacing w:line="360" w:lineRule="auto"/>
              <w:ind w:leftChars="257" w:left="31680" w:hanging="540"/>
              <w:rPr>
                <w:rFonts w:hAnsi="宋体" w:cs="Times New Roman"/>
                <w:sz w:val="24"/>
                <w:szCs w:val="24"/>
              </w:rPr>
            </w:pPr>
          </w:p>
        </w:tc>
        <w:tc>
          <w:tcPr>
            <w:tcW w:w="1994" w:type="dxa"/>
          </w:tcPr>
          <w:p w:rsidR="0050113F" w:rsidRDefault="0050113F" w:rsidP="0050113F">
            <w:pPr>
              <w:pStyle w:val="PlainText"/>
              <w:spacing w:line="360" w:lineRule="auto"/>
              <w:ind w:leftChars="257" w:left="31680" w:hanging="540"/>
              <w:rPr>
                <w:rFonts w:hAnsi="宋体" w:cs="Times New Roman"/>
                <w:sz w:val="24"/>
                <w:szCs w:val="24"/>
              </w:rPr>
            </w:pPr>
          </w:p>
        </w:tc>
        <w:tc>
          <w:tcPr>
            <w:tcW w:w="1035" w:type="dxa"/>
            <w:tcBorders>
              <w:right w:val="single" w:sz="2" w:space="0" w:color="auto"/>
            </w:tcBorders>
          </w:tcPr>
          <w:p w:rsidR="0050113F" w:rsidRDefault="0050113F" w:rsidP="0050113F">
            <w:pPr>
              <w:pStyle w:val="PlainText"/>
              <w:spacing w:line="360" w:lineRule="auto"/>
              <w:ind w:leftChars="257" w:left="31680" w:hanging="540"/>
              <w:rPr>
                <w:rFonts w:hAnsi="宋体" w:cs="Times New Roman"/>
                <w:sz w:val="24"/>
                <w:szCs w:val="24"/>
              </w:rPr>
            </w:pPr>
          </w:p>
        </w:tc>
        <w:tc>
          <w:tcPr>
            <w:tcW w:w="1037" w:type="dxa"/>
            <w:tcBorders>
              <w:left w:val="single" w:sz="2" w:space="0" w:color="auto"/>
            </w:tcBorders>
          </w:tcPr>
          <w:p w:rsidR="0050113F" w:rsidRDefault="0050113F" w:rsidP="0050113F">
            <w:pPr>
              <w:pStyle w:val="PlainText"/>
              <w:spacing w:line="360" w:lineRule="auto"/>
              <w:ind w:leftChars="257" w:left="31680" w:hanging="540"/>
              <w:rPr>
                <w:rFonts w:hAnsi="宋体" w:cs="Times New Roman"/>
                <w:sz w:val="24"/>
                <w:szCs w:val="24"/>
              </w:rPr>
            </w:pPr>
          </w:p>
        </w:tc>
        <w:tc>
          <w:tcPr>
            <w:tcW w:w="755" w:type="dxa"/>
            <w:tcBorders>
              <w:right w:val="single" w:sz="2" w:space="0" w:color="auto"/>
            </w:tcBorders>
          </w:tcPr>
          <w:p w:rsidR="0050113F" w:rsidRDefault="0050113F" w:rsidP="0050113F">
            <w:pPr>
              <w:pStyle w:val="PlainText"/>
              <w:spacing w:line="360" w:lineRule="auto"/>
              <w:ind w:leftChars="257" w:left="31680" w:hanging="540"/>
              <w:rPr>
                <w:rFonts w:hAnsi="宋体" w:cs="Times New Roman"/>
                <w:sz w:val="24"/>
                <w:szCs w:val="24"/>
              </w:rPr>
            </w:pPr>
          </w:p>
        </w:tc>
        <w:tc>
          <w:tcPr>
            <w:tcW w:w="1087" w:type="dxa"/>
            <w:tcBorders>
              <w:left w:val="single" w:sz="2" w:space="0" w:color="auto"/>
            </w:tcBorders>
          </w:tcPr>
          <w:p w:rsidR="0050113F" w:rsidRDefault="0050113F" w:rsidP="0050113F">
            <w:pPr>
              <w:pStyle w:val="PlainText"/>
              <w:spacing w:line="360" w:lineRule="auto"/>
              <w:ind w:leftChars="257" w:left="31680" w:hanging="540"/>
              <w:rPr>
                <w:rFonts w:hAnsi="宋体" w:cs="Times New Roman"/>
                <w:sz w:val="24"/>
                <w:szCs w:val="24"/>
              </w:rPr>
            </w:pPr>
          </w:p>
        </w:tc>
        <w:tc>
          <w:tcPr>
            <w:tcW w:w="1013" w:type="dxa"/>
          </w:tcPr>
          <w:p w:rsidR="0050113F" w:rsidRDefault="0050113F" w:rsidP="0050113F">
            <w:pPr>
              <w:pStyle w:val="PlainText"/>
              <w:spacing w:line="360" w:lineRule="auto"/>
              <w:ind w:leftChars="257" w:left="31680" w:hanging="540"/>
              <w:rPr>
                <w:rFonts w:hAnsi="宋体" w:cs="Times New Roman"/>
                <w:sz w:val="24"/>
                <w:szCs w:val="24"/>
              </w:rPr>
            </w:pPr>
          </w:p>
        </w:tc>
        <w:tc>
          <w:tcPr>
            <w:tcW w:w="1957" w:type="dxa"/>
          </w:tcPr>
          <w:p w:rsidR="0050113F" w:rsidRDefault="0050113F" w:rsidP="0050113F">
            <w:pPr>
              <w:pStyle w:val="PlainText"/>
              <w:spacing w:line="360" w:lineRule="auto"/>
              <w:ind w:leftChars="257" w:left="31680" w:hanging="540"/>
              <w:rPr>
                <w:rFonts w:hAnsi="宋体" w:cs="Times New Roman"/>
                <w:sz w:val="24"/>
                <w:szCs w:val="24"/>
              </w:rPr>
            </w:pPr>
          </w:p>
        </w:tc>
      </w:tr>
      <w:tr w:rsidR="0050113F">
        <w:trPr>
          <w:trHeight w:val="521"/>
          <w:jc w:val="center"/>
        </w:trPr>
        <w:tc>
          <w:tcPr>
            <w:tcW w:w="828" w:type="dxa"/>
          </w:tcPr>
          <w:p w:rsidR="0050113F" w:rsidRDefault="0050113F" w:rsidP="0050113F">
            <w:pPr>
              <w:pStyle w:val="PlainText"/>
              <w:spacing w:line="360" w:lineRule="auto"/>
              <w:ind w:leftChars="257" w:left="31680" w:hanging="540"/>
              <w:rPr>
                <w:rFonts w:hAnsi="宋体" w:cs="Times New Roman"/>
                <w:sz w:val="24"/>
                <w:szCs w:val="24"/>
              </w:rPr>
            </w:pPr>
          </w:p>
        </w:tc>
        <w:tc>
          <w:tcPr>
            <w:tcW w:w="1994" w:type="dxa"/>
          </w:tcPr>
          <w:p w:rsidR="0050113F" w:rsidRDefault="0050113F" w:rsidP="0050113F">
            <w:pPr>
              <w:pStyle w:val="PlainText"/>
              <w:spacing w:line="360" w:lineRule="auto"/>
              <w:ind w:leftChars="257" w:left="31680" w:hanging="540"/>
              <w:rPr>
                <w:rFonts w:hAnsi="宋体" w:cs="Times New Roman"/>
                <w:sz w:val="24"/>
                <w:szCs w:val="24"/>
              </w:rPr>
            </w:pPr>
          </w:p>
        </w:tc>
        <w:tc>
          <w:tcPr>
            <w:tcW w:w="1035" w:type="dxa"/>
            <w:tcBorders>
              <w:right w:val="single" w:sz="2" w:space="0" w:color="auto"/>
            </w:tcBorders>
          </w:tcPr>
          <w:p w:rsidR="0050113F" w:rsidRDefault="0050113F" w:rsidP="0050113F">
            <w:pPr>
              <w:pStyle w:val="PlainText"/>
              <w:spacing w:line="360" w:lineRule="auto"/>
              <w:ind w:leftChars="257" w:left="31680" w:hanging="540"/>
              <w:rPr>
                <w:rFonts w:hAnsi="宋体" w:cs="Times New Roman"/>
                <w:sz w:val="24"/>
                <w:szCs w:val="24"/>
              </w:rPr>
            </w:pPr>
          </w:p>
        </w:tc>
        <w:tc>
          <w:tcPr>
            <w:tcW w:w="1037" w:type="dxa"/>
            <w:tcBorders>
              <w:left w:val="single" w:sz="2" w:space="0" w:color="auto"/>
            </w:tcBorders>
          </w:tcPr>
          <w:p w:rsidR="0050113F" w:rsidRDefault="0050113F" w:rsidP="0050113F">
            <w:pPr>
              <w:pStyle w:val="PlainText"/>
              <w:spacing w:line="360" w:lineRule="auto"/>
              <w:ind w:leftChars="257" w:left="31680" w:hanging="540"/>
              <w:rPr>
                <w:rFonts w:hAnsi="宋体" w:cs="Times New Roman"/>
                <w:sz w:val="24"/>
                <w:szCs w:val="24"/>
              </w:rPr>
            </w:pPr>
          </w:p>
        </w:tc>
        <w:tc>
          <w:tcPr>
            <w:tcW w:w="755" w:type="dxa"/>
            <w:tcBorders>
              <w:right w:val="single" w:sz="2" w:space="0" w:color="auto"/>
            </w:tcBorders>
          </w:tcPr>
          <w:p w:rsidR="0050113F" w:rsidRDefault="0050113F" w:rsidP="0050113F">
            <w:pPr>
              <w:pStyle w:val="PlainText"/>
              <w:spacing w:line="360" w:lineRule="auto"/>
              <w:ind w:leftChars="257" w:left="31680" w:hanging="540"/>
              <w:rPr>
                <w:rFonts w:hAnsi="宋体" w:cs="Times New Roman"/>
                <w:sz w:val="24"/>
                <w:szCs w:val="24"/>
              </w:rPr>
            </w:pPr>
          </w:p>
        </w:tc>
        <w:tc>
          <w:tcPr>
            <w:tcW w:w="1087" w:type="dxa"/>
            <w:tcBorders>
              <w:left w:val="single" w:sz="2" w:space="0" w:color="auto"/>
            </w:tcBorders>
          </w:tcPr>
          <w:p w:rsidR="0050113F" w:rsidRDefault="0050113F" w:rsidP="0050113F">
            <w:pPr>
              <w:pStyle w:val="PlainText"/>
              <w:spacing w:line="360" w:lineRule="auto"/>
              <w:ind w:leftChars="257" w:left="31680" w:hanging="540"/>
              <w:rPr>
                <w:rFonts w:hAnsi="宋体" w:cs="Times New Roman"/>
                <w:sz w:val="24"/>
                <w:szCs w:val="24"/>
              </w:rPr>
            </w:pPr>
          </w:p>
        </w:tc>
        <w:tc>
          <w:tcPr>
            <w:tcW w:w="1013" w:type="dxa"/>
          </w:tcPr>
          <w:p w:rsidR="0050113F" w:rsidRDefault="0050113F" w:rsidP="0050113F">
            <w:pPr>
              <w:pStyle w:val="PlainText"/>
              <w:spacing w:line="360" w:lineRule="auto"/>
              <w:ind w:leftChars="257" w:left="31680" w:hanging="540"/>
              <w:rPr>
                <w:rFonts w:hAnsi="宋体" w:cs="Times New Roman"/>
                <w:sz w:val="24"/>
                <w:szCs w:val="24"/>
              </w:rPr>
            </w:pPr>
          </w:p>
        </w:tc>
        <w:tc>
          <w:tcPr>
            <w:tcW w:w="1957" w:type="dxa"/>
          </w:tcPr>
          <w:p w:rsidR="0050113F" w:rsidRDefault="0050113F" w:rsidP="0050113F">
            <w:pPr>
              <w:pStyle w:val="PlainText"/>
              <w:spacing w:line="360" w:lineRule="auto"/>
              <w:ind w:leftChars="257" w:left="31680" w:hanging="540"/>
              <w:rPr>
                <w:rFonts w:hAnsi="宋体" w:cs="Times New Roman"/>
                <w:sz w:val="24"/>
                <w:szCs w:val="24"/>
              </w:rPr>
            </w:pPr>
          </w:p>
        </w:tc>
      </w:tr>
      <w:tr w:rsidR="0050113F">
        <w:trPr>
          <w:trHeight w:val="521"/>
          <w:jc w:val="center"/>
        </w:trPr>
        <w:tc>
          <w:tcPr>
            <w:tcW w:w="828" w:type="dxa"/>
          </w:tcPr>
          <w:p w:rsidR="0050113F" w:rsidRDefault="0050113F" w:rsidP="0050113F">
            <w:pPr>
              <w:pStyle w:val="PlainText"/>
              <w:spacing w:line="360" w:lineRule="auto"/>
              <w:ind w:leftChars="257" w:left="31680" w:hanging="540"/>
              <w:rPr>
                <w:rFonts w:hAnsi="宋体" w:cs="Times New Roman"/>
                <w:sz w:val="24"/>
                <w:szCs w:val="24"/>
              </w:rPr>
            </w:pPr>
          </w:p>
        </w:tc>
        <w:tc>
          <w:tcPr>
            <w:tcW w:w="1994" w:type="dxa"/>
          </w:tcPr>
          <w:p w:rsidR="0050113F" w:rsidRDefault="0050113F" w:rsidP="0050113F">
            <w:pPr>
              <w:pStyle w:val="PlainText"/>
              <w:spacing w:line="360" w:lineRule="auto"/>
              <w:ind w:leftChars="257" w:left="31680" w:hanging="540"/>
              <w:rPr>
                <w:rFonts w:hAnsi="宋体" w:cs="Times New Roman"/>
                <w:sz w:val="24"/>
                <w:szCs w:val="24"/>
              </w:rPr>
            </w:pPr>
          </w:p>
        </w:tc>
        <w:tc>
          <w:tcPr>
            <w:tcW w:w="1035" w:type="dxa"/>
            <w:tcBorders>
              <w:right w:val="single" w:sz="2" w:space="0" w:color="auto"/>
            </w:tcBorders>
          </w:tcPr>
          <w:p w:rsidR="0050113F" w:rsidRDefault="0050113F" w:rsidP="0050113F">
            <w:pPr>
              <w:pStyle w:val="PlainText"/>
              <w:spacing w:line="360" w:lineRule="auto"/>
              <w:ind w:leftChars="257" w:left="31680" w:hanging="540"/>
              <w:rPr>
                <w:rFonts w:hAnsi="宋体" w:cs="Times New Roman"/>
                <w:sz w:val="24"/>
                <w:szCs w:val="24"/>
              </w:rPr>
            </w:pPr>
          </w:p>
        </w:tc>
        <w:tc>
          <w:tcPr>
            <w:tcW w:w="1037" w:type="dxa"/>
            <w:tcBorders>
              <w:left w:val="single" w:sz="2" w:space="0" w:color="auto"/>
            </w:tcBorders>
          </w:tcPr>
          <w:p w:rsidR="0050113F" w:rsidRDefault="0050113F" w:rsidP="0050113F">
            <w:pPr>
              <w:pStyle w:val="PlainText"/>
              <w:spacing w:line="360" w:lineRule="auto"/>
              <w:ind w:leftChars="257" w:left="31680" w:hanging="540"/>
              <w:rPr>
                <w:rFonts w:hAnsi="宋体" w:cs="Times New Roman"/>
                <w:sz w:val="24"/>
                <w:szCs w:val="24"/>
              </w:rPr>
            </w:pPr>
          </w:p>
        </w:tc>
        <w:tc>
          <w:tcPr>
            <w:tcW w:w="755" w:type="dxa"/>
            <w:tcBorders>
              <w:right w:val="single" w:sz="2" w:space="0" w:color="auto"/>
            </w:tcBorders>
          </w:tcPr>
          <w:p w:rsidR="0050113F" w:rsidRDefault="0050113F" w:rsidP="0050113F">
            <w:pPr>
              <w:pStyle w:val="PlainText"/>
              <w:spacing w:line="360" w:lineRule="auto"/>
              <w:ind w:leftChars="257" w:left="31680" w:hanging="540"/>
              <w:rPr>
                <w:rFonts w:hAnsi="宋体" w:cs="Times New Roman"/>
                <w:sz w:val="24"/>
                <w:szCs w:val="24"/>
              </w:rPr>
            </w:pPr>
          </w:p>
        </w:tc>
        <w:tc>
          <w:tcPr>
            <w:tcW w:w="1087" w:type="dxa"/>
            <w:tcBorders>
              <w:left w:val="single" w:sz="2" w:space="0" w:color="auto"/>
            </w:tcBorders>
          </w:tcPr>
          <w:p w:rsidR="0050113F" w:rsidRDefault="0050113F" w:rsidP="0050113F">
            <w:pPr>
              <w:pStyle w:val="PlainText"/>
              <w:spacing w:line="360" w:lineRule="auto"/>
              <w:ind w:leftChars="257" w:left="31680" w:hanging="540"/>
              <w:rPr>
                <w:rFonts w:hAnsi="宋体" w:cs="Times New Roman"/>
                <w:sz w:val="24"/>
                <w:szCs w:val="24"/>
              </w:rPr>
            </w:pPr>
          </w:p>
        </w:tc>
        <w:tc>
          <w:tcPr>
            <w:tcW w:w="1013" w:type="dxa"/>
          </w:tcPr>
          <w:p w:rsidR="0050113F" w:rsidRDefault="0050113F" w:rsidP="0050113F">
            <w:pPr>
              <w:pStyle w:val="PlainText"/>
              <w:spacing w:line="360" w:lineRule="auto"/>
              <w:ind w:leftChars="257" w:left="31680" w:hanging="540"/>
              <w:rPr>
                <w:rFonts w:hAnsi="宋体" w:cs="Times New Roman"/>
                <w:sz w:val="24"/>
                <w:szCs w:val="24"/>
              </w:rPr>
            </w:pPr>
          </w:p>
        </w:tc>
        <w:tc>
          <w:tcPr>
            <w:tcW w:w="1957" w:type="dxa"/>
          </w:tcPr>
          <w:p w:rsidR="0050113F" w:rsidRDefault="0050113F" w:rsidP="0050113F">
            <w:pPr>
              <w:pStyle w:val="PlainText"/>
              <w:spacing w:line="360" w:lineRule="auto"/>
              <w:ind w:leftChars="257" w:left="31680" w:hanging="540"/>
              <w:rPr>
                <w:rFonts w:hAnsi="宋体" w:cs="Times New Roman"/>
                <w:sz w:val="24"/>
                <w:szCs w:val="24"/>
              </w:rPr>
            </w:pPr>
          </w:p>
        </w:tc>
      </w:tr>
      <w:tr w:rsidR="0050113F">
        <w:trPr>
          <w:trHeight w:val="521"/>
          <w:jc w:val="center"/>
        </w:trPr>
        <w:tc>
          <w:tcPr>
            <w:tcW w:w="828" w:type="dxa"/>
          </w:tcPr>
          <w:p w:rsidR="0050113F" w:rsidRDefault="0050113F" w:rsidP="0050113F">
            <w:pPr>
              <w:pStyle w:val="PlainText"/>
              <w:spacing w:line="360" w:lineRule="auto"/>
              <w:ind w:leftChars="257" w:left="31680" w:hanging="540"/>
              <w:rPr>
                <w:rFonts w:hAnsi="宋体" w:cs="Times New Roman"/>
                <w:sz w:val="24"/>
                <w:szCs w:val="24"/>
              </w:rPr>
            </w:pPr>
          </w:p>
        </w:tc>
        <w:tc>
          <w:tcPr>
            <w:tcW w:w="1994" w:type="dxa"/>
          </w:tcPr>
          <w:p w:rsidR="0050113F" w:rsidRDefault="0050113F" w:rsidP="0050113F">
            <w:pPr>
              <w:pStyle w:val="PlainText"/>
              <w:spacing w:line="360" w:lineRule="auto"/>
              <w:ind w:leftChars="257" w:left="31680" w:hanging="540"/>
              <w:rPr>
                <w:rFonts w:hAnsi="宋体" w:cs="Times New Roman"/>
                <w:sz w:val="24"/>
                <w:szCs w:val="24"/>
              </w:rPr>
            </w:pPr>
          </w:p>
        </w:tc>
        <w:tc>
          <w:tcPr>
            <w:tcW w:w="1035" w:type="dxa"/>
            <w:tcBorders>
              <w:right w:val="single" w:sz="2" w:space="0" w:color="auto"/>
            </w:tcBorders>
          </w:tcPr>
          <w:p w:rsidR="0050113F" w:rsidRDefault="0050113F" w:rsidP="0050113F">
            <w:pPr>
              <w:pStyle w:val="PlainText"/>
              <w:spacing w:line="360" w:lineRule="auto"/>
              <w:ind w:leftChars="257" w:left="31680" w:hanging="540"/>
              <w:rPr>
                <w:rFonts w:hAnsi="宋体" w:cs="Times New Roman"/>
                <w:sz w:val="24"/>
                <w:szCs w:val="24"/>
              </w:rPr>
            </w:pPr>
          </w:p>
        </w:tc>
        <w:tc>
          <w:tcPr>
            <w:tcW w:w="1037" w:type="dxa"/>
            <w:tcBorders>
              <w:left w:val="single" w:sz="2" w:space="0" w:color="auto"/>
            </w:tcBorders>
          </w:tcPr>
          <w:p w:rsidR="0050113F" w:rsidRDefault="0050113F" w:rsidP="0050113F">
            <w:pPr>
              <w:pStyle w:val="PlainText"/>
              <w:spacing w:line="360" w:lineRule="auto"/>
              <w:ind w:leftChars="257" w:left="31680" w:hanging="540"/>
              <w:rPr>
                <w:rFonts w:hAnsi="宋体" w:cs="Times New Roman"/>
                <w:sz w:val="24"/>
                <w:szCs w:val="24"/>
              </w:rPr>
            </w:pPr>
          </w:p>
        </w:tc>
        <w:tc>
          <w:tcPr>
            <w:tcW w:w="755" w:type="dxa"/>
            <w:tcBorders>
              <w:right w:val="single" w:sz="2" w:space="0" w:color="auto"/>
            </w:tcBorders>
          </w:tcPr>
          <w:p w:rsidR="0050113F" w:rsidRDefault="0050113F" w:rsidP="0050113F">
            <w:pPr>
              <w:pStyle w:val="PlainText"/>
              <w:spacing w:line="360" w:lineRule="auto"/>
              <w:ind w:leftChars="257" w:left="31680" w:hanging="540"/>
              <w:rPr>
                <w:rFonts w:hAnsi="宋体" w:cs="Times New Roman"/>
                <w:sz w:val="24"/>
                <w:szCs w:val="24"/>
              </w:rPr>
            </w:pPr>
          </w:p>
        </w:tc>
        <w:tc>
          <w:tcPr>
            <w:tcW w:w="1087" w:type="dxa"/>
            <w:tcBorders>
              <w:left w:val="single" w:sz="2" w:space="0" w:color="auto"/>
            </w:tcBorders>
          </w:tcPr>
          <w:p w:rsidR="0050113F" w:rsidRDefault="0050113F" w:rsidP="0050113F">
            <w:pPr>
              <w:pStyle w:val="PlainText"/>
              <w:spacing w:line="360" w:lineRule="auto"/>
              <w:ind w:leftChars="257" w:left="31680" w:hanging="540"/>
              <w:rPr>
                <w:rFonts w:hAnsi="宋体" w:cs="Times New Roman"/>
                <w:sz w:val="24"/>
                <w:szCs w:val="24"/>
              </w:rPr>
            </w:pPr>
          </w:p>
        </w:tc>
        <w:tc>
          <w:tcPr>
            <w:tcW w:w="1013" w:type="dxa"/>
          </w:tcPr>
          <w:p w:rsidR="0050113F" w:rsidRDefault="0050113F" w:rsidP="0050113F">
            <w:pPr>
              <w:pStyle w:val="PlainText"/>
              <w:spacing w:line="360" w:lineRule="auto"/>
              <w:ind w:leftChars="257" w:left="31680" w:hanging="540"/>
              <w:rPr>
                <w:rFonts w:hAnsi="宋体" w:cs="Times New Roman"/>
                <w:sz w:val="24"/>
                <w:szCs w:val="24"/>
              </w:rPr>
            </w:pPr>
          </w:p>
        </w:tc>
        <w:tc>
          <w:tcPr>
            <w:tcW w:w="1957" w:type="dxa"/>
          </w:tcPr>
          <w:p w:rsidR="0050113F" w:rsidRDefault="0050113F" w:rsidP="0050113F">
            <w:pPr>
              <w:pStyle w:val="PlainText"/>
              <w:spacing w:line="360" w:lineRule="auto"/>
              <w:ind w:leftChars="257" w:left="31680" w:hanging="540"/>
              <w:rPr>
                <w:rFonts w:hAnsi="宋体" w:cs="Times New Roman"/>
                <w:sz w:val="24"/>
                <w:szCs w:val="24"/>
              </w:rPr>
            </w:pPr>
          </w:p>
        </w:tc>
      </w:tr>
      <w:tr w:rsidR="0050113F">
        <w:trPr>
          <w:trHeight w:val="522"/>
          <w:jc w:val="center"/>
        </w:trPr>
        <w:tc>
          <w:tcPr>
            <w:tcW w:w="828" w:type="dxa"/>
            <w:tcBorders>
              <w:bottom w:val="single" w:sz="12" w:space="0" w:color="auto"/>
            </w:tcBorders>
          </w:tcPr>
          <w:p w:rsidR="0050113F" w:rsidRDefault="0050113F" w:rsidP="0050113F">
            <w:pPr>
              <w:pStyle w:val="PlainText"/>
              <w:spacing w:line="360" w:lineRule="auto"/>
              <w:ind w:leftChars="257" w:left="31680" w:hanging="540"/>
              <w:rPr>
                <w:rFonts w:hAnsi="宋体" w:cs="Times New Roman"/>
                <w:sz w:val="24"/>
                <w:szCs w:val="24"/>
              </w:rPr>
            </w:pPr>
          </w:p>
        </w:tc>
        <w:tc>
          <w:tcPr>
            <w:tcW w:w="1994" w:type="dxa"/>
            <w:tcBorders>
              <w:bottom w:val="single" w:sz="12" w:space="0" w:color="auto"/>
            </w:tcBorders>
          </w:tcPr>
          <w:p w:rsidR="0050113F" w:rsidRDefault="0050113F" w:rsidP="0050113F">
            <w:pPr>
              <w:pStyle w:val="PlainText"/>
              <w:spacing w:line="360" w:lineRule="auto"/>
              <w:ind w:leftChars="257" w:left="31680" w:hanging="540"/>
              <w:rPr>
                <w:rFonts w:hAnsi="宋体" w:cs="Times New Roman"/>
                <w:sz w:val="24"/>
                <w:szCs w:val="24"/>
              </w:rPr>
            </w:pPr>
          </w:p>
        </w:tc>
        <w:tc>
          <w:tcPr>
            <w:tcW w:w="1035" w:type="dxa"/>
            <w:tcBorders>
              <w:bottom w:val="single" w:sz="12" w:space="0" w:color="auto"/>
              <w:right w:val="single" w:sz="2" w:space="0" w:color="auto"/>
            </w:tcBorders>
          </w:tcPr>
          <w:p w:rsidR="0050113F" w:rsidRDefault="0050113F" w:rsidP="0050113F">
            <w:pPr>
              <w:pStyle w:val="PlainText"/>
              <w:spacing w:line="360" w:lineRule="auto"/>
              <w:ind w:leftChars="257" w:left="31680" w:hanging="540"/>
              <w:rPr>
                <w:rFonts w:hAnsi="宋体" w:cs="Times New Roman"/>
                <w:sz w:val="24"/>
                <w:szCs w:val="24"/>
              </w:rPr>
            </w:pPr>
          </w:p>
        </w:tc>
        <w:tc>
          <w:tcPr>
            <w:tcW w:w="1037" w:type="dxa"/>
            <w:tcBorders>
              <w:left w:val="single" w:sz="2" w:space="0" w:color="auto"/>
              <w:bottom w:val="single" w:sz="12" w:space="0" w:color="auto"/>
            </w:tcBorders>
          </w:tcPr>
          <w:p w:rsidR="0050113F" w:rsidRDefault="0050113F" w:rsidP="0050113F">
            <w:pPr>
              <w:pStyle w:val="PlainText"/>
              <w:spacing w:line="360" w:lineRule="auto"/>
              <w:ind w:leftChars="257" w:left="31680" w:hanging="540"/>
              <w:rPr>
                <w:rFonts w:hAnsi="宋体" w:cs="Times New Roman"/>
                <w:sz w:val="24"/>
                <w:szCs w:val="24"/>
              </w:rPr>
            </w:pPr>
          </w:p>
        </w:tc>
        <w:tc>
          <w:tcPr>
            <w:tcW w:w="755" w:type="dxa"/>
            <w:tcBorders>
              <w:bottom w:val="single" w:sz="12" w:space="0" w:color="auto"/>
              <w:right w:val="single" w:sz="2" w:space="0" w:color="auto"/>
            </w:tcBorders>
          </w:tcPr>
          <w:p w:rsidR="0050113F" w:rsidRDefault="0050113F" w:rsidP="0050113F">
            <w:pPr>
              <w:pStyle w:val="PlainText"/>
              <w:spacing w:line="360" w:lineRule="auto"/>
              <w:ind w:leftChars="257" w:left="31680" w:hanging="540"/>
              <w:rPr>
                <w:rFonts w:hAnsi="宋体" w:cs="Times New Roman"/>
                <w:sz w:val="24"/>
                <w:szCs w:val="24"/>
              </w:rPr>
            </w:pPr>
          </w:p>
        </w:tc>
        <w:tc>
          <w:tcPr>
            <w:tcW w:w="1087" w:type="dxa"/>
            <w:tcBorders>
              <w:left w:val="single" w:sz="2" w:space="0" w:color="auto"/>
              <w:bottom w:val="single" w:sz="12" w:space="0" w:color="auto"/>
            </w:tcBorders>
          </w:tcPr>
          <w:p w:rsidR="0050113F" w:rsidRDefault="0050113F" w:rsidP="0050113F">
            <w:pPr>
              <w:pStyle w:val="PlainText"/>
              <w:spacing w:line="360" w:lineRule="auto"/>
              <w:ind w:leftChars="257" w:left="31680" w:hanging="540"/>
              <w:rPr>
                <w:rFonts w:hAnsi="宋体" w:cs="Times New Roman"/>
                <w:sz w:val="24"/>
                <w:szCs w:val="24"/>
              </w:rPr>
            </w:pPr>
          </w:p>
        </w:tc>
        <w:tc>
          <w:tcPr>
            <w:tcW w:w="1013" w:type="dxa"/>
            <w:tcBorders>
              <w:bottom w:val="single" w:sz="12" w:space="0" w:color="auto"/>
            </w:tcBorders>
          </w:tcPr>
          <w:p w:rsidR="0050113F" w:rsidRDefault="0050113F" w:rsidP="0050113F">
            <w:pPr>
              <w:pStyle w:val="PlainText"/>
              <w:spacing w:line="360" w:lineRule="auto"/>
              <w:ind w:leftChars="257" w:left="31680" w:hanging="540"/>
              <w:rPr>
                <w:rFonts w:hAnsi="宋体" w:cs="Times New Roman"/>
                <w:sz w:val="24"/>
                <w:szCs w:val="24"/>
              </w:rPr>
            </w:pPr>
          </w:p>
        </w:tc>
        <w:tc>
          <w:tcPr>
            <w:tcW w:w="1957" w:type="dxa"/>
            <w:tcBorders>
              <w:bottom w:val="single" w:sz="12" w:space="0" w:color="auto"/>
            </w:tcBorders>
          </w:tcPr>
          <w:p w:rsidR="0050113F" w:rsidRDefault="0050113F" w:rsidP="0050113F">
            <w:pPr>
              <w:pStyle w:val="PlainText"/>
              <w:spacing w:line="360" w:lineRule="auto"/>
              <w:ind w:leftChars="257" w:left="31680" w:hanging="540"/>
              <w:rPr>
                <w:rFonts w:hAnsi="宋体" w:cs="Times New Roman"/>
                <w:sz w:val="24"/>
                <w:szCs w:val="24"/>
              </w:rPr>
            </w:pPr>
          </w:p>
        </w:tc>
      </w:tr>
    </w:tbl>
    <w:p w:rsidR="0050113F" w:rsidRDefault="0050113F">
      <w:pPr>
        <w:pStyle w:val="PlainText"/>
        <w:spacing w:line="360" w:lineRule="auto"/>
        <w:rPr>
          <w:rFonts w:hAnsi="宋体" w:cs="Times New Roman"/>
        </w:rPr>
      </w:pPr>
    </w:p>
    <w:p w:rsidR="0050113F" w:rsidRDefault="0050113F" w:rsidP="004D2708">
      <w:pPr>
        <w:pStyle w:val="PlainText"/>
        <w:spacing w:line="360" w:lineRule="auto"/>
        <w:ind w:leftChars="257" w:left="31680" w:hanging="540"/>
        <w:rPr>
          <w:rFonts w:hAnsi="宋体" w:cs="Times New Roman"/>
          <w:sz w:val="24"/>
          <w:szCs w:val="24"/>
        </w:rPr>
      </w:pPr>
    </w:p>
    <w:p w:rsidR="0050113F" w:rsidRDefault="0050113F" w:rsidP="004D2708">
      <w:pPr>
        <w:pStyle w:val="PlainText"/>
        <w:tabs>
          <w:tab w:val="left" w:pos="5580"/>
        </w:tabs>
        <w:spacing w:line="360" w:lineRule="auto"/>
        <w:ind w:firstLineChars="200" w:firstLine="31680"/>
        <w:rPr>
          <w:rFonts w:hAnsi="宋体" w:cs="Times New Roman"/>
          <w:sz w:val="24"/>
          <w:szCs w:val="24"/>
          <w:u w:val="single"/>
        </w:rPr>
      </w:pPr>
      <w:r>
        <w:rPr>
          <w:rFonts w:hAnsi="宋体" w:hint="eastAsia"/>
          <w:sz w:val="24"/>
          <w:szCs w:val="24"/>
          <w:u w:val="single" w:color="FFFFFF"/>
        </w:rPr>
        <w:t>供应商</w:t>
      </w:r>
      <w:r>
        <w:rPr>
          <w:rFonts w:hAnsi="宋体" w:hint="eastAsia"/>
          <w:sz w:val="24"/>
          <w:szCs w:val="24"/>
        </w:rPr>
        <w:t>：</w:t>
      </w:r>
      <w:r>
        <w:rPr>
          <w:rFonts w:hAnsi="宋体"/>
          <w:sz w:val="24"/>
          <w:szCs w:val="24"/>
          <w:u w:val="single"/>
        </w:rPr>
        <w:t xml:space="preserve">                                           </w:t>
      </w:r>
      <w:r>
        <w:rPr>
          <w:rFonts w:hAnsi="宋体" w:hint="eastAsia"/>
          <w:sz w:val="24"/>
          <w:szCs w:val="24"/>
        </w:rPr>
        <w:t>（</w:t>
      </w:r>
      <w:r>
        <w:rPr>
          <w:rFonts w:ascii="Times New Roman" w:hAnsi="宋体" w:hint="eastAsia"/>
          <w:sz w:val="24"/>
          <w:szCs w:val="24"/>
        </w:rPr>
        <w:t>盖供应商单位公章</w:t>
      </w:r>
      <w:r>
        <w:rPr>
          <w:rFonts w:hAnsi="宋体" w:hint="eastAsia"/>
          <w:sz w:val="24"/>
          <w:szCs w:val="24"/>
        </w:rPr>
        <w:t>）</w:t>
      </w:r>
    </w:p>
    <w:p w:rsidR="0050113F" w:rsidRDefault="0050113F" w:rsidP="004D2708">
      <w:pPr>
        <w:spacing w:line="360" w:lineRule="auto"/>
        <w:ind w:leftChars="7" w:left="31680" w:firstLineChars="200" w:firstLine="31680"/>
        <w:rPr>
          <w:rFonts w:ascii="宋体"/>
          <w:sz w:val="24"/>
          <w:szCs w:val="24"/>
        </w:rPr>
      </w:pPr>
      <w:r>
        <w:rPr>
          <w:rFonts w:hAnsi="宋体" w:cs="宋体" w:hint="eastAsia"/>
          <w:sz w:val="24"/>
          <w:szCs w:val="24"/>
          <w:u w:val="single" w:color="FFFFFF"/>
        </w:rPr>
        <w:t>法定代表人（或非法人组织负责人）</w:t>
      </w:r>
      <w:r>
        <w:rPr>
          <w:rFonts w:hAnsi="宋体" w:cs="宋体" w:hint="eastAsia"/>
          <w:sz w:val="24"/>
          <w:szCs w:val="24"/>
        </w:rPr>
        <w:t>：</w:t>
      </w:r>
      <w:r>
        <w:rPr>
          <w:rFonts w:hAnsi="宋体"/>
          <w:sz w:val="24"/>
          <w:szCs w:val="24"/>
          <w:u w:val="single"/>
        </w:rPr>
        <w:t xml:space="preserve">                  </w:t>
      </w:r>
      <w:r>
        <w:rPr>
          <w:rFonts w:hAnsi="宋体" w:cs="宋体" w:hint="eastAsia"/>
          <w:sz w:val="24"/>
          <w:szCs w:val="24"/>
        </w:rPr>
        <w:t>（签字或盖个人章）</w:t>
      </w:r>
    </w:p>
    <w:p w:rsidR="0050113F" w:rsidRDefault="0050113F" w:rsidP="004D2708">
      <w:pPr>
        <w:spacing w:line="360" w:lineRule="auto"/>
        <w:ind w:leftChars="228" w:left="31680" w:hangingChars="2200" w:firstLine="31680"/>
        <w:rPr>
          <w:rFonts w:ascii="宋体"/>
          <w:sz w:val="24"/>
          <w:szCs w:val="24"/>
        </w:rPr>
      </w:pPr>
      <w:r>
        <w:rPr>
          <w:rFonts w:cs="宋体" w:hint="eastAsia"/>
          <w:kern w:val="0"/>
          <w:sz w:val="24"/>
          <w:szCs w:val="24"/>
        </w:rPr>
        <w:t>日</w:t>
      </w:r>
      <w:r>
        <w:rPr>
          <w:kern w:val="0"/>
          <w:sz w:val="24"/>
          <w:szCs w:val="24"/>
        </w:rPr>
        <w:t xml:space="preserve">    </w:t>
      </w:r>
      <w:r>
        <w:rPr>
          <w:rFonts w:cs="宋体" w:hint="eastAsia"/>
          <w:kern w:val="0"/>
          <w:sz w:val="24"/>
          <w:szCs w:val="24"/>
        </w:rPr>
        <w:t>期：</w:t>
      </w:r>
      <w:r>
        <w:rPr>
          <w:kern w:val="0"/>
          <w:sz w:val="24"/>
          <w:szCs w:val="24"/>
          <w:u w:val="single"/>
        </w:rPr>
        <w:t xml:space="preserve">        </w:t>
      </w:r>
      <w:r>
        <w:rPr>
          <w:rFonts w:cs="宋体" w:hint="eastAsia"/>
          <w:kern w:val="0"/>
          <w:sz w:val="24"/>
          <w:szCs w:val="24"/>
        </w:rPr>
        <w:t>年</w:t>
      </w:r>
      <w:r>
        <w:rPr>
          <w:kern w:val="0"/>
          <w:sz w:val="24"/>
          <w:szCs w:val="24"/>
          <w:u w:val="single"/>
        </w:rPr>
        <w:t xml:space="preserve">        </w:t>
      </w:r>
      <w:r>
        <w:rPr>
          <w:rFonts w:cs="宋体" w:hint="eastAsia"/>
          <w:kern w:val="0"/>
          <w:sz w:val="24"/>
          <w:szCs w:val="24"/>
        </w:rPr>
        <w:t>月</w:t>
      </w:r>
      <w:r>
        <w:rPr>
          <w:kern w:val="0"/>
          <w:sz w:val="24"/>
          <w:szCs w:val="24"/>
          <w:u w:val="single"/>
        </w:rPr>
        <w:t xml:space="preserve">        </w:t>
      </w:r>
      <w:r>
        <w:rPr>
          <w:rFonts w:cs="宋体" w:hint="eastAsia"/>
          <w:kern w:val="0"/>
          <w:sz w:val="24"/>
          <w:szCs w:val="24"/>
        </w:rPr>
        <w:t>日</w:t>
      </w:r>
    </w:p>
    <w:p w:rsidR="0050113F" w:rsidRDefault="0050113F" w:rsidP="004D2708">
      <w:pPr>
        <w:pStyle w:val="PlainText"/>
        <w:spacing w:line="360" w:lineRule="auto"/>
        <w:ind w:leftChars="257" w:left="31680" w:hanging="540"/>
        <w:rPr>
          <w:rFonts w:hAnsi="宋体" w:cs="Times New Roman"/>
          <w:sz w:val="24"/>
          <w:szCs w:val="24"/>
        </w:rPr>
      </w:pPr>
    </w:p>
    <w:p w:rsidR="0050113F" w:rsidRDefault="0050113F" w:rsidP="004D2708">
      <w:pPr>
        <w:pStyle w:val="PlainText"/>
        <w:spacing w:line="360" w:lineRule="auto"/>
        <w:ind w:leftChars="257" w:left="31680" w:hanging="540"/>
        <w:rPr>
          <w:rFonts w:hAnsi="宋体" w:cs="Times New Roman"/>
          <w:sz w:val="24"/>
          <w:szCs w:val="24"/>
        </w:rPr>
      </w:pPr>
      <w:r>
        <w:rPr>
          <w:rFonts w:hAnsi="宋体" w:hint="eastAsia"/>
          <w:sz w:val="24"/>
          <w:szCs w:val="24"/>
        </w:rPr>
        <w:t>注：货物名称的排列顺序应与招标文件中提供的货物名称排列顺序一致。</w:t>
      </w:r>
    </w:p>
    <w:p w:rsidR="0050113F" w:rsidRDefault="0050113F" w:rsidP="004D2708">
      <w:pPr>
        <w:pStyle w:val="PlainText"/>
        <w:spacing w:line="360" w:lineRule="auto"/>
        <w:ind w:leftChars="257" w:left="31680" w:hanging="540"/>
        <w:rPr>
          <w:rFonts w:hAnsi="宋体" w:cs="Times New Roman"/>
          <w:sz w:val="24"/>
          <w:szCs w:val="24"/>
        </w:rPr>
      </w:pPr>
    </w:p>
    <w:p w:rsidR="0050113F" w:rsidRDefault="0050113F" w:rsidP="004D2708">
      <w:pPr>
        <w:pStyle w:val="PlainText"/>
        <w:spacing w:line="360" w:lineRule="auto"/>
        <w:ind w:leftChars="257" w:left="31680" w:hanging="540"/>
        <w:rPr>
          <w:rFonts w:hAnsi="宋体" w:cs="Times New Roman"/>
          <w:sz w:val="24"/>
          <w:szCs w:val="24"/>
        </w:rPr>
      </w:pPr>
    </w:p>
    <w:p w:rsidR="0050113F" w:rsidRDefault="0050113F" w:rsidP="004D2708">
      <w:pPr>
        <w:pStyle w:val="PlainText"/>
        <w:spacing w:line="360" w:lineRule="auto"/>
        <w:ind w:leftChars="257" w:left="31680" w:hanging="540"/>
        <w:rPr>
          <w:rFonts w:hAnsi="宋体" w:cs="Times New Roman"/>
          <w:sz w:val="24"/>
          <w:szCs w:val="24"/>
        </w:rPr>
      </w:pPr>
    </w:p>
    <w:p w:rsidR="0050113F" w:rsidRDefault="0050113F" w:rsidP="004D2708">
      <w:pPr>
        <w:pStyle w:val="PlainText"/>
        <w:spacing w:line="360" w:lineRule="auto"/>
        <w:ind w:leftChars="257" w:left="31680" w:hanging="540"/>
        <w:rPr>
          <w:rFonts w:hAnsi="宋体" w:cs="Times New Roman"/>
          <w:sz w:val="24"/>
          <w:szCs w:val="24"/>
        </w:rPr>
      </w:pPr>
    </w:p>
    <w:p w:rsidR="0050113F" w:rsidRDefault="0050113F" w:rsidP="004D2708">
      <w:pPr>
        <w:pStyle w:val="PlainText"/>
        <w:spacing w:line="360" w:lineRule="auto"/>
        <w:ind w:leftChars="257" w:left="31680" w:hanging="540"/>
        <w:rPr>
          <w:rFonts w:hAnsi="宋体" w:cs="Times New Roman"/>
          <w:sz w:val="24"/>
          <w:szCs w:val="24"/>
        </w:rPr>
      </w:pPr>
    </w:p>
    <w:p w:rsidR="0050113F" w:rsidRDefault="0050113F" w:rsidP="004D2708">
      <w:pPr>
        <w:pStyle w:val="PlainText"/>
        <w:spacing w:line="360" w:lineRule="auto"/>
        <w:ind w:leftChars="257" w:left="31680" w:hanging="540"/>
        <w:rPr>
          <w:rFonts w:hAnsi="宋体" w:cs="Times New Roman"/>
          <w:sz w:val="24"/>
          <w:szCs w:val="24"/>
        </w:rPr>
      </w:pPr>
    </w:p>
    <w:p w:rsidR="0050113F" w:rsidRDefault="0050113F">
      <w:pPr>
        <w:spacing w:line="360" w:lineRule="auto"/>
        <w:rPr>
          <w:rFonts w:ascii="宋体"/>
          <w:sz w:val="24"/>
          <w:szCs w:val="24"/>
        </w:rPr>
      </w:pPr>
    </w:p>
    <w:p w:rsidR="0050113F" w:rsidRDefault="0050113F">
      <w:pPr>
        <w:rPr>
          <w:rFonts w:ascii="黑体" w:eastAsia="黑体"/>
          <w:kern w:val="0"/>
          <w:sz w:val="28"/>
          <w:szCs w:val="28"/>
        </w:rPr>
      </w:pPr>
      <w:bookmarkStart w:id="604" w:name="_Toc15048350"/>
      <w:bookmarkStart w:id="605" w:name="_Toc216582818"/>
      <w:bookmarkStart w:id="606" w:name="_Toc110952158"/>
      <w:bookmarkStart w:id="607" w:name="_Toc532473510"/>
      <w:bookmarkStart w:id="608" w:name="_Toc515647821"/>
      <w:bookmarkStart w:id="609" w:name="_Toc1980"/>
      <w:bookmarkStart w:id="610" w:name="_Toc23"/>
      <w:r>
        <w:rPr>
          <w:rFonts w:ascii="黑体" w:eastAsia="黑体"/>
          <w:kern w:val="0"/>
          <w:sz w:val="28"/>
          <w:szCs w:val="28"/>
        </w:rPr>
        <w:br w:type="page"/>
      </w:r>
    </w:p>
    <w:p w:rsidR="0050113F" w:rsidRDefault="0050113F">
      <w:pPr>
        <w:pStyle w:val="Heading2"/>
        <w:widowControl/>
        <w:jc w:val="center"/>
        <w:rPr>
          <w:rFonts w:ascii="宋体" w:eastAsia="宋体" w:hAnsi="宋体" w:cs="Times New Roman"/>
          <w:sz w:val="24"/>
          <w:szCs w:val="24"/>
        </w:rPr>
      </w:pPr>
      <w:r>
        <w:rPr>
          <w:rFonts w:ascii="黑体" w:hAnsi="黑体" w:cs="黑体"/>
          <w:b w:val="0"/>
          <w:bCs w:val="0"/>
          <w:kern w:val="0"/>
          <w:sz w:val="28"/>
          <w:szCs w:val="28"/>
        </w:rPr>
        <w:t>5</w:t>
      </w:r>
      <w:r>
        <w:rPr>
          <w:rFonts w:ascii="黑体" w:hAnsi="黑体" w:cs="黑体" w:hint="eastAsia"/>
          <w:b w:val="0"/>
          <w:bCs w:val="0"/>
          <w:kern w:val="0"/>
          <w:sz w:val="28"/>
          <w:szCs w:val="28"/>
        </w:rPr>
        <w:t>、商务条款偏离表</w:t>
      </w:r>
      <w:bookmarkEnd w:id="604"/>
      <w:bookmarkEnd w:id="605"/>
      <w:bookmarkEnd w:id="606"/>
    </w:p>
    <w:bookmarkEnd w:id="607"/>
    <w:bookmarkEnd w:id="608"/>
    <w:bookmarkEnd w:id="609"/>
    <w:bookmarkEnd w:id="610"/>
    <w:p w:rsidR="0050113F" w:rsidRDefault="0050113F" w:rsidP="004D2708">
      <w:pPr>
        <w:pStyle w:val="PlainText"/>
        <w:spacing w:line="360" w:lineRule="auto"/>
        <w:ind w:firstLineChars="250" w:firstLine="31680"/>
        <w:rPr>
          <w:rFonts w:hAnsi="宋体"/>
        </w:rPr>
      </w:pPr>
      <w:r>
        <w:rPr>
          <w:rFonts w:hAnsi="宋体" w:hint="eastAsia"/>
        </w:rPr>
        <w:t>项目名称</w:t>
      </w:r>
      <w:r>
        <w:rPr>
          <w:rFonts w:hAnsi="宋体"/>
        </w:rPr>
        <w:t xml:space="preserve">: </w:t>
      </w:r>
    </w:p>
    <w:p w:rsidR="0050113F" w:rsidRDefault="0050113F" w:rsidP="004D2708">
      <w:pPr>
        <w:pStyle w:val="PlainText"/>
        <w:spacing w:line="360" w:lineRule="auto"/>
        <w:ind w:leftChars="257" w:left="31680" w:hanging="540"/>
        <w:rPr>
          <w:rFonts w:hAnsi="宋体" w:cs="Times New Roman"/>
          <w:sz w:val="24"/>
          <w:szCs w:val="24"/>
        </w:rPr>
      </w:pPr>
      <w:r>
        <w:rPr>
          <w:rFonts w:hAnsi="宋体" w:hint="eastAsia"/>
        </w:rPr>
        <w:t>招标编号</w:t>
      </w:r>
      <w:r>
        <w:rPr>
          <w:rFonts w:hAnsi="宋体"/>
        </w:rPr>
        <w:t xml:space="preserve">:                                                 </w:t>
      </w:r>
      <w:r>
        <w:rPr>
          <w:rFonts w:hAnsi="宋体" w:hint="eastAsia"/>
        </w:rPr>
        <w:t>标段或包号</w:t>
      </w:r>
      <w:r>
        <w:rPr>
          <w:rFonts w:hAnsi="宋体"/>
        </w:rPr>
        <w:t>:</w:t>
      </w:r>
    </w:p>
    <w:tbl>
      <w:tblPr>
        <w:tblW w:w="9828"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A0"/>
      </w:tblPr>
      <w:tblGrid>
        <w:gridCol w:w="948"/>
        <w:gridCol w:w="2040"/>
        <w:gridCol w:w="1801"/>
        <w:gridCol w:w="1861"/>
        <w:gridCol w:w="1498"/>
        <w:gridCol w:w="1680"/>
      </w:tblGrid>
      <w:tr w:rsidR="0050113F">
        <w:trPr>
          <w:trHeight w:val="485"/>
          <w:jc w:val="center"/>
        </w:trPr>
        <w:tc>
          <w:tcPr>
            <w:tcW w:w="948" w:type="dxa"/>
            <w:tcBorders>
              <w:top w:val="single" w:sz="12" w:space="0" w:color="auto"/>
            </w:tcBorders>
          </w:tcPr>
          <w:p w:rsidR="0050113F" w:rsidRDefault="0050113F">
            <w:pPr>
              <w:spacing w:line="360" w:lineRule="auto"/>
              <w:jc w:val="center"/>
              <w:rPr>
                <w:rFonts w:hAnsi="宋体"/>
                <w:sz w:val="24"/>
                <w:szCs w:val="24"/>
              </w:rPr>
            </w:pPr>
            <w:r>
              <w:rPr>
                <w:rFonts w:hAnsi="宋体" w:cs="宋体" w:hint="eastAsia"/>
                <w:sz w:val="24"/>
                <w:szCs w:val="24"/>
              </w:rPr>
              <w:t>序号</w:t>
            </w:r>
          </w:p>
        </w:tc>
        <w:tc>
          <w:tcPr>
            <w:tcW w:w="2040" w:type="dxa"/>
            <w:tcBorders>
              <w:top w:val="single" w:sz="12" w:space="0" w:color="auto"/>
            </w:tcBorders>
          </w:tcPr>
          <w:p w:rsidR="0050113F" w:rsidRDefault="0050113F">
            <w:pPr>
              <w:spacing w:line="360" w:lineRule="auto"/>
              <w:jc w:val="center"/>
              <w:rPr>
                <w:rFonts w:hAnsi="宋体"/>
                <w:sz w:val="24"/>
                <w:szCs w:val="24"/>
              </w:rPr>
            </w:pPr>
            <w:r>
              <w:rPr>
                <w:rFonts w:hAnsi="宋体" w:cs="宋体" w:hint="eastAsia"/>
                <w:sz w:val="24"/>
                <w:szCs w:val="24"/>
              </w:rPr>
              <w:t>招标文件条款号</w:t>
            </w:r>
          </w:p>
        </w:tc>
        <w:tc>
          <w:tcPr>
            <w:tcW w:w="1801" w:type="dxa"/>
            <w:tcBorders>
              <w:top w:val="single" w:sz="12" w:space="0" w:color="auto"/>
            </w:tcBorders>
          </w:tcPr>
          <w:p w:rsidR="0050113F" w:rsidRDefault="0050113F">
            <w:pPr>
              <w:pStyle w:val="PlainText"/>
              <w:spacing w:line="360" w:lineRule="auto"/>
              <w:jc w:val="center"/>
              <w:rPr>
                <w:rFonts w:hAnsi="宋体" w:cs="Times New Roman"/>
              </w:rPr>
            </w:pPr>
            <w:r>
              <w:rPr>
                <w:rFonts w:hAnsi="宋体" w:hint="eastAsia"/>
              </w:rPr>
              <w:t>招标文件的商务条款要求</w:t>
            </w:r>
          </w:p>
        </w:tc>
        <w:tc>
          <w:tcPr>
            <w:tcW w:w="1861" w:type="dxa"/>
            <w:tcBorders>
              <w:top w:val="single" w:sz="12" w:space="0" w:color="auto"/>
            </w:tcBorders>
          </w:tcPr>
          <w:p w:rsidR="0050113F" w:rsidRDefault="0050113F">
            <w:pPr>
              <w:pStyle w:val="PlainText"/>
              <w:spacing w:line="360" w:lineRule="auto"/>
              <w:jc w:val="center"/>
              <w:rPr>
                <w:rFonts w:hAnsi="宋体" w:cs="Times New Roman"/>
              </w:rPr>
            </w:pPr>
            <w:r>
              <w:rPr>
                <w:rFonts w:hAnsi="宋体" w:hint="eastAsia"/>
              </w:rPr>
              <w:t>投标文件的商务条款响应</w:t>
            </w:r>
          </w:p>
        </w:tc>
        <w:tc>
          <w:tcPr>
            <w:tcW w:w="1498" w:type="dxa"/>
            <w:tcBorders>
              <w:top w:val="single" w:sz="12" w:space="0" w:color="auto"/>
            </w:tcBorders>
          </w:tcPr>
          <w:p w:rsidR="0050113F" w:rsidRDefault="0050113F">
            <w:pPr>
              <w:spacing w:line="360" w:lineRule="auto"/>
              <w:jc w:val="center"/>
              <w:rPr>
                <w:rFonts w:hAnsi="宋体"/>
                <w:sz w:val="24"/>
                <w:szCs w:val="24"/>
              </w:rPr>
            </w:pPr>
            <w:r>
              <w:rPr>
                <w:rFonts w:hAnsi="宋体" w:cs="宋体" w:hint="eastAsia"/>
              </w:rPr>
              <w:t>偏离情况</w:t>
            </w:r>
          </w:p>
        </w:tc>
        <w:tc>
          <w:tcPr>
            <w:tcW w:w="1680" w:type="dxa"/>
            <w:tcBorders>
              <w:top w:val="single" w:sz="12" w:space="0" w:color="auto"/>
            </w:tcBorders>
          </w:tcPr>
          <w:p w:rsidR="0050113F" w:rsidRDefault="0050113F">
            <w:pPr>
              <w:spacing w:line="360" w:lineRule="auto"/>
              <w:jc w:val="center"/>
              <w:rPr>
                <w:rFonts w:hAnsi="宋体"/>
                <w:sz w:val="24"/>
                <w:szCs w:val="24"/>
              </w:rPr>
            </w:pPr>
            <w:r>
              <w:rPr>
                <w:rFonts w:hAnsi="宋体" w:cs="宋体" w:hint="eastAsia"/>
                <w:sz w:val="24"/>
                <w:szCs w:val="24"/>
              </w:rPr>
              <w:t>说明</w:t>
            </w:r>
          </w:p>
        </w:tc>
      </w:tr>
      <w:tr w:rsidR="0050113F">
        <w:trPr>
          <w:trHeight w:val="485"/>
          <w:jc w:val="center"/>
        </w:trPr>
        <w:tc>
          <w:tcPr>
            <w:tcW w:w="948" w:type="dxa"/>
            <w:vAlign w:val="center"/>
          </w:tcPr>
          <w:p w:rsidR="0050113F" w:rsidRDefault="0050113F">
            <w:pPr>
              <w:spacing w:line="360" w:lineRule="auto"/>
              <w:jc w:val="center"/>
              <w:rPr>
                <w:rFonts w:ascii="宋体"/>
                <w:sz w:val="24"/>
                <w:szCs w:val="24"/>
              </w:rPr>
            </w:pPr>
            <w:r>
              <w:rPr>
                <w:rFonts w:ascii="宋体" w:hAnsi="宋体" w:cs="宋体"/>
                <w:sz w:val="24"/>
                <w:szCs w:val="24"/>
              </w:rPr>
              <w:t>1</w:t>
            </w:r>
          </w:p>
        </w:tc>
        <w:tc>
          <w:tcPr>
            <w:tcW w:w="2040" w:type="dxa"/>
            <w:vAlign w:val="center"/>
          </w:tcPr>
          <w:p w:rsidR="0050113F" w:rsidRDefault="0050113F">
            <w:pPr>
              <w:spacing w:line="360" w:lineRule="auto"/>
              <w:rPr>
                <w:rFonts w:ascii="宋体"/>
                <w:sz w:val="24"/>
                <w:szCs w:val="24"/>
              </w:rPr>
            </w:pPr>
            <w:r>
              <w:rPr>
                <w:rFonts w:ascii="宋体" w:hAnsi="宋体" w:cs="宋体" w:hint="eastAsia"/>
                <w:sz w:val="24"/>
                <w:szCs w:val="24"/>
              </w:rPr>
              <w:t>完成期限</w:t>
            </w:r>
          </w:p>
        </w:tc>
        <w:tc>
          <w:tcPr>
            <w:tcW w:w="1801" w:type="dxa"/>
          </w:tcPr>
          <w:p w:rsidR="0050113F" w:rsidRDefault="0050113F" w:rsidP="0050113F">
            <w:pPr>
              <w:pStyle w:val="PlainText"/>
              <w:spacing w:line="360" w:lineRule="auto"/>
              <w:ind w:leftChars="257" w:left="31680" w:hanging="540"/>
              <w:jc w:val="center"/>
              <w:rPr>
                <w:rFonts w:hAnsi="宋体" w:cs="Times New Roman"/>
                <w:sz w:val="24"/>
                <w:szCs w:val="24"/>
              </w:rPr>
            </w:pPr>
          </w:p>
        </w:tc>
        <w:tc>
          <w:tcPr>
            <w:tcW w:w="1861" w:type="dxa"/>
          </w:tcPr>
          <w:p w:rsidR="0050113F" w:rsidRDefault="0050113F" w:rsidP="0050113F">
            <w:pPr>
              <w:pStyle w:val="PlainText"/>
              <w:spacing w:line="360" w:lineRule="auto"/>
              <w:ind w:leftChars="257" w:left="31680" w:hanging="540"/>
              <w:jc w:val="center"/>
              <w:rPr>
                <w:rFonts w:hAnsi="宋体" w:cs="Times New Roman"/>
                <w:sz w:val="24"/>
                <w:szCs w:val="24"/>
              </w:rPr>
            </w:pPr>
          </w:p>
        </w:tc>
        <w:tc>
          <w:tcPr>
            <w:tcW w:w="1498" w:type="dxa"/>
          </w:tcPr>
          <w:p w:rsidR="0050113F" w:rsidRDefault="0050113F" w:rsidP="0050113F">
            <w:pPr>
              <w:pStyle w:val="PlainText"/>
              <w:spacing w:line="360" w:lineRule="auto"/>
              <w:ind w:leftChars="257" w:left="31680" w:hanging="540"/>
              <w:rPr>
                <w:rFonts w:hAnsi="宋体" w:cs="Times New Roman"/>
                <w:sz w:val="24"/>
                <w:szCs w:val="24"/>
              </w:rPr>
            </w:pPr>
          </w:p>
        </w:tc>
        <w:tc>
          <w:tcPr>
            <w:tcW w:w="1680" w:type="dxa"/>
          </w:tcPr>
          <w:p w:rsidR="0050113F" w:rsidRDefault="0050113F" w:rsidP="0050113F">
            <w:pPr>
              <w:pStyle w:val="PlainText"/>
              <w:spacing w:line="360" w:lineRule="auto"/>
              <w:ind w:leftChars="257" w:left="31680" w:hanging="540"/>
              <w:rPr>
                <w:rFonts w:hAnsi="宋体" w:cs="Times New Roman"/>
                <w:sz w:val="24"/>
                <w:szCs w:val="24"/>
              </w:rPr>
            </w:pPr>
          </w:p>
        </w:tc>
      </w:tr>
      <w:tr w:rsidR="0050113F">
        <w:trPr>
          <w:trHeight w:val="485"/>
          <w:jc w:val="center"/>
        </w:trPr>
        <w:tc>
          <w:tcPr>
            <w:tcW w:w="948" w:type="dxa"/>
            <w:vAlign w:val="center"/>
          </w:tcPr>
          <w:p w:rsidR="0050113F" w:rsidRDefault="0050113F">
            <w:pPr>
              <w:spacing w:line="360" w:lineRule="auto"/>
              <w:jc w:val="center"/>
              <w:rPr>
                <w:rFonts w:ascii="宋体"/>
                <w:sz w:val="24"/>
                <w:szCs w:val="24"/>
              </w:rPr>
            </w:pPr>
            <w:r>
              <w:rPr>
                <w:rFonts w:ascii="宋体" w:hAnsi="宋体" w:cs="宋体"/>
                <w:sz w:val="24"/>
                <w:szCs w:val="24"/>
              </w:rPr>
              <w:t>2</w:t>
            </w:r>
          </w:p>
        </w:tc>
        <w:tc>
          <w:tcPr>
            <w:tcW w:w="2040" w:type="dxa"/>
            <w:vAlign w:val="center"/>
          </w:tcPr>
          <w:p w:rsidR="0050113F" w:rsidRDefault="0050113F">
            <w:pPr>
              <w:spacing w:line="360" w:lineRule="auto"/>
              <w:rPr>
                <w:rFonts w:ascii="宋体"/>
                <w:sz w:val="24"/>
                <w:szCs w:val="24"/>
              </w:rPr>
            </w:pPr>
            <w:r>
              <w:rPr>
                <w:rFonts w:ascii="宋体" w:hAnsi="宋体" w:cs="宋体" w:hint="eastAsia"/>
                <w:sz w:val="24"/>
                <w:szCs w:val="24"/>
              </w:rPr>
              <w:t>交货期</w:t>
            </w:r>
          </w:p>
        </w:tc>
        <w:tc>
          <w:tcPr>
            <w:tcW w:w="1801" w:type="dxa"/>
          </w:tcPr>
          <w:p w:rsidR="0050113F" w:rsidRDefault="0050113F" w:rsidP="0050113F">
            <w:pPr>
              <w:pStyle w:val="PlainText"/>
              <w:spacing w:line="360" w:lineRule="auto"/>
              <w:ind w:leftChars="257" w:left="31680" w:hanging="540"/>
              <w:rPr>
                <w:rFonts w:hAnsi="宋体" w:cs="Times New Roman"/>
                <w:sz w:val="24"/>
                <w:szCs w:val="24"/>
              </w:rPr>
            </w:pPr>
          </w:p>
        </w:tc>
        <w:tc>
          <w:tcPr>
            <w:tcW w:w="1861" w:type="dxa"/>
          </w:tcPr>
          <w:p w:rsidR="0050113F" w:rsidRDefault="0050113F" w:rsidP="0050113F">
            <w:pPr>
              <w:pStyle w:val="PlainText"/>
              <w:spacing w:line="360" w:lineRule="auto"/>
              <w:ind w:leftChars="257" w:left="31680" w:hanging="540"/>
              <w:rPr>
                <w:rFonts w:hAnsi="宋体" w:cs="Times New Roman"/>
                <w:sz w:val="24"/>
                <w:szCs w:val="24"/>
              </w:rPr>
            </w:pPr>
          </w:p>
        </w:tc>
        <w:tc>
          <w:tcPr>
            <w:tcW w:w="1498" w:type="dxa"/>
          </w:tcPr>
          <w:p w:rsidR="0050113F" w:rsidRDefault="0050113F" w:rsidP="0050113F">
            <w:pPr>
              <w:pStyle w:val="PlainText"/>
              <w:spacing w:line="360" w:lineRule="auto"/>
              <w:ind w:leftChars="257" w:left="31680" w:hanging="540"/>
              <w:rPr>
                <w:rFonts w:hAnsi="宋体" w:cs="Times New Roman"/>
                <w:sz w:val="24"/>
                <w:szCs w:val="24"/>
              </w:rPr>
            </w:pPr>
          </w:p>
        </w:tc>
        <w:tc>
          <w:tcPr>
            <w:tcW w:w="1680" w:type="dxa"/>
          </w:tcPr>
          <w:p w:rsidR="0050113F" w:rsidRDefault="0050113F" w:rsidP="0050113F">
            <w:pPr>
              <w:pStyle w:val="PlainText"/>
              <w:spacing w:line="360" w:lineRule="auto"/>
              <w:ind w:leftChars="257" w:left="31680" w:hanging="540"/>
              <w:rPr>
                <w:rFonts w:hAnsi="宋体" w:cs="Times New Roman"/>
                <w:sz w:val="24"/>
                <w:szCs w:val="24"/>
              </w:rPr>
            </w:pPr>
          </w:p>
        </w:tc>
      </w:tr>
      <w:tr w:rsidR="0050113F">
        <w:trPr>
          <w:trHeight w:val="485"/>
          <w:jc w:val="center"/>
        </w:trPr>
        <w:tc>
          <w:tcPr>
            <w:tcW w:w="948" w:type="dxa"/>
            <w:vAlign w:val="center"/>
          </w:tcPr>
          <w:p w:rsidR="0050113F" w:rsidRDefault="0050113F">
            <w:pPr>
              <w:spacing w:line="360" w:lineRule="auto"/>
              <w:jc w:val="center"/>
              <w:rPr>
                <w:rFonts w:ascii="宋体"/>
                <w:sz w:val="24"/>
                <w:szCs w:val="24"/>
              </w:rPr>
            </w:pPr>
            <w:r>
              <w:rPr>
                <w:rFonts w:ascii="宋体" w:hAnsi="宋体" w:cs="宋体"/>
                <w:sz w:val="24"/>
                <w:szCs w:val="24"/>
              </w:rPr>
              <w:t>3</w:t>
            </w:r>
          </w:p>
        </w:tc>
        <w:tc>
          <w:tcPr>
            <w:tcW w:w="2040" w:type="dxa"/>
            <w:vAlign w:val="center"/>
          </w:tcPr>
          <w:p w:rsidR="0050113F" w:rsidRDefault="0050113F">
            <w:pPr>
              <w:spacing w:line="360" w:lineRule="auto"/>
              <w:rPr>
                <w:rFonts w:ascii="宋体"/>
                <w:sz w:val="24"/>
                <w:szCs w:val="24"/>
              </w:rPr>
            </w:pPr>
            <w:r>
              <w:rPr>
                <w:rFonts w:ascii="宋体" w:hAnsi="宋体" w:cs="宋体" w:hint="eastAsia"/>
                <w:sz w:val="24"/>
                <w:szCs w:val="24"/>
              </w:rPr>
              <w:t>质保期</w:t>
            </w:r>
          </w:p>
        </w:tc>
        <w:tc>
          <w:tcPr>
            <w:tcW w:w="1801" w:type="dxa"/>
          </w:tcPr>
          <w:p w:rsidR="0050113F" w:rsidRDefault="0050113F" w:rsidP="0050113F">
            <w:pPr>
              <w:pStyle w:val="PlainText"/>
              <w:spacing w:line="360" w:lineRule="auto"/>
              <w:ind w:leftChars="257" w:left="31680" w:hanging="540"/>
              <w:rPr>
                <w:rFonts w:hAnsi="宋体" w:cs="Times New Roman"/>
                <w:sz w:val="24"/>
                <w:szCs w:val="24"/>
              </w:rPr>
            </w:pPr>
          </w:p>
        </w:tc>
        <w:tc>
          <w:tcPr>
            <w:tcW w:w="1861" w:type="dxa"/>
          </w:tcPr>
          <w:p w:rsidR="0050113F" w:rsidRDefault="0050113F" w:rsidP="0050113F">
            <w:pPr>
              <w:pStyle w:val="PlainText"/>
              <w:spacing w:line="360" w:lineRule="auto"/>
              <w:ind w:leftChars="257" w:left="31680" w:hanging="540"/>
              <w:rPr>
                <w:rFonts w:hAnsi="宋体" w:cs="Times New Roman"/>
                <w:sz w:val="24"/>
                <w:szCs w:val="24"/>
              </w:rPr>
            </w:pPr>
          </w:p>
        </w:tc>
        <w:tc>
          <w:tcPr>
            <w:tcW w:w="1498" w:type="dxa"/>
          </w:tcPr>
          <w:p w:rsidR="0050113F" w:rsidRDefault="0050113F" w:rsidP="0050113F">
            <w:pPr>
              <w:pStyle w:val="PlainText"/>
              <w:spacing w:line="360" w:lineRule="auto"/>
              <w:ind w:leftChars="257" w:left="31680" w:hanging="540"/>
              <w:rPr>
                <w:rFonts w:hAnsi="宋体" w:cs="Times New Roman"/>
                <w:sz w:val="24"/>
                <w:szCs w:val="24"/>
              </w:rPr>
            </w:pPr>
          </w:p>
        </w:tc>
        <w:tc>
          <w:tcPr>
            <w:tcW w:w="1680" w:type="dxa"/>
          </w:tcPr>
          <w:p w:rsidR="0050113F" w:rsidRDefault="0050113F" w:rsidP="0050113F">
            <w:pPr>
              <w:pStyle w:val="PlainText"/>
              <w:spacing w:line="360" w:lineRule="auto"/>
              <w:ind w:leftChars="257" w:left="31680" w:hanging="540"/>
              <w:rPr>
                <w:rFonts w:hAnsi="宋体" w:cs="Times New Roman"/>
                <w:sz w:val="24"/>
                <w:szCs w:val="24"/>
              </w:rPr>
            </w:pPr>
          </w:p>
        </w:tc>
      </w:tr>
      <w:tr w:rsidR="0050113F">
        <w:trPr>
          <w:trHeight w:val="485"/>
          <w:jc w:val="center"/>
        </w:trPr>
        <w:tc>
          <w:tcPr>
            <w:tcW w:w="948" w:type="dxa"/>
            <w:vAlign w:val="center"/>
          </w:tcPr>
          <w:p w:rsidR="0050113F" w:rsidRDefault="0050113F">
            <w:pPr>
              <w:spacing w:line="360" w:lineRule="auto"/>
              <w:jc w:val="center"/>
              <w:rPr>
                <w:rFonts w:ascii="宋体"/>
                <w:sz w:val="24"/>
                <w:szCs w:val="24"/>
              </w:rPr>
            </w:pPr>
            <w:r>
              <w:rPr>
                <w:rFonts w:ascii="宋体" w:hAnsi="宋体" w:cs="宋体"/>
                <w:sz w:val="24"/>
                <w:szCs w:val="24"/>
              </w:rPr>
              <w:t>4</w:t>
            </w:r>
          </w:p>
        </w:tc>
        <w:tc>
          <w:tcPr>
            <w:tcW w:w="2040" w:type="dxa"/>
            <w:vAlign w:val="center"/>
          </w:tcPr>
          <w:p w:rsidR="0050113F" w:rsidRDefault="0050113F">
            <w:pPr>
              <w:spacing w:line="360" w:lineRule="auto"/>
              <w:rPr>
                <w:rFonts w:ascii="宋体"/>
                <w:sz w:val="24"/>
                <w:szCs w:val="24"/>
              </w:rPr>
            </w:pPr>
            <w:r>
              <w:rPr>
                <w:rFonts w:ascii="宋体" w:hAnsi="宋体" w:cs="宋体" w:hint="eastAsia"/>
                <w:sz w:val="24"/>
                <w:szCs w:val="24"/>
              </w:rPr>
              <w:t>付款方式</w:t>
            </w:r>
          </w:p>
        </w:tc>
        <w:tc>
          <w:tcPr>
            <w:tcW w:w="1801" w:type="dxa"/>
          </w:tcPr>
          <w:p w:rsidR="0050113F" w:rsidRDefault="0050113F" w:rsidP="0050113F">
            <w:pPr>
              <w:pStyle w:val="PlainText"/>
              <w:spacing w:line="360" w:lineRule="auto"/>
              <w:ind w:leftChars="257" w:left="31680" w:hanging="540"/>
              <w:rPr>
                <w:rFonts w:hAnsi="宋体" w:cs="Times New Roman"/>
                <w:sz w:val="24"/>
                <w:szCs w:val="24"/>
              </w:rPr>
            </w:pPr>
          </w:p>
        </w:tc>
        <w:tc>
          <w:tcPr>
            <w:tcW w:w="1861" w:type="dxa"/>
          </w:tcPr>
          <w:p w:rsidR="0050113F" w:rsidRDefault="0050113F" w:rsidP="0050113F">
            <w:pPr>
              <w:pStyle w:val="PlainText"/>
              <w:spacing w:line="360" w:lineRule="auto"/>
              <w:ind w:leftChars="257" w:left="31680" w:hanging="540"/>
              <w:rPr>
                <w:rFonts w:hAnsi="宋体" w:cs="Times New Roman"/>
                <w:sz w:val="24"/>
                <w:szCs w:val="24"/>
              </w:rPr>
            </w:pPr>
          </w:p>
        </w:tc>
        <w:tc>
          <w:tcPr>
            <w:tcW w:w="1498" w:type="dxa"/>
          </w:tcPr>
          <w:p w:rsidR="0050113F" w:rsidRDefault="0050113F" w:rsidP="0050113F">
            <w:pPr>
              <w:pStyle w:val="PlainText"/>
              <w:spacing w:line="360" w:lineRule="auto"/>
              <w:ind w:leftChars="257" w:left="31680" w:hanging="540"/>
              <w:rPr>
                <w:rFonts w:hAnsi="宋体" w:cs="Times New Roman"/>
                <w:sz w:val="24"/>
                <w:szCs w:val="24"/>
              </w:rPr>
            </w:pPr>
          </w:p>
        </w:tc>
        <w:tc>
          <w:tcPr>
            <w:tcW w:w="1680" w:type="dxa"/>
          </w:tcPr>
          <w:p w:rsidR="0050113F" w:rsidRDefault="0050113F" w:rsidP="0050113F">
            <w:pPr>
              <w:pStyle w:val="PlainText"/>
              <w:spacing w:line="360" w:lineRule="auto"/>
              <w:ind w:leftChars="257" w:left="31680" w:hanging="540"/>
              <w:rPr>
                <w:rFonts w:hAnsi="宋体" w:cs="Times New Roman"/>
                <w:sz w:val="24"/>
                <w:szCs w:val="24"/>
              </w:rPr>
            </w:pPr>
          </w:p>
        </w:tc>
      </w:tr>
      <w:tr w:rsidR="0050113F">
        <w:trPr>
          <w:trHeight w:val="485"/>
          <w:jc w:val="center"/>
        </w:trPr>
        <w:tc>
          <w:tcPr>
            <w:tcW w:w="948" w:type="dxa"/>
            <w:vAlign w:val="center"/>
          </w:tcPr>
          <w:p w:rsidR="0050113F" w:rsidRDefault="0050113F">
            <w:pPr>
              <w:spacing w:line="360" w:lineRule="auto"/>
              <w:jc w:val="center"/>
              <w:rPr>
                <w:rFonts w:ascii="宋体"/>
                <w:sz w:val="24"/>
                <w:szCs w:val="24"/>
              </w:rPr>
            </w:pPr>
            <w:r>
              <w:rPr>
                <w:rFonts w:ascii="宋体" w:hAnsi="宋体" w:cs="宋体"/>
                <w:sz w:val="24"/>
                <w:szCs w:val="24"/>
              </w:rPr>
              <w:t>5</w:t>
            </w:r>
          </w:p>
        </w:tc>
        <w:tc>
          <w:tcPr>
            <w:tcW w:w="2040" w:type="dxa"/>
            <w:vAlign w:val="center"/>
          </w:tcPr>
          <w:p w:rsidR="0050113F" w:rsidRDefault="0050113F">
            <w:pPr>
              <w:spacing w:line="360" w:lineRule="auto"/>
              <w:rPr>
                <w:rFonts w:ascii="宋体"/>
                <w:sz w:val="24"/>
                <w:szCs w:val="24"/>
              </w:rPr>
            </w:pPr>
            <w:r>
              <w:rPr>
                <w:rFonts w:ascii="宋体" w:hAnsi="宋体" w:cs="宋体" w:hint="eastAsia"/>
                <w:sz w:val="24"/>
                <w:szCs w:val="24"/>
              </w:rPr>
              <w:t>投标有效期</w:t>
            </w:r>
          </w:p>
        </w:tc>
        <w:tc>
          <w:tcPr>
            <w:tcW w:w="1801" w:type="dxa"/>
          </w:tcPr>
          <w:p w:rsidR="0050113F" w:rsidRDefault="0050113F" w:rsidP="0050113F">
            <w:pPr>
              <w:pStyle w:val="PlainText"/>
              <w:spacing w:line="360" w:lineRule="auto"/>
              <w:ind w:leftChars="257" w:left="31680" w:hanging="540"/>
              <w:rPr>
                <w:rFonts w:hAnsi="宋体" w:cs="Times New Roman"/>
                <w:sz w:val="24"/>
                <w:szCs w:val="24"/>
              </w:rPr>
            </w:pPr>
          </w:p>
        </w:tc>
        <w:tc>
          <w:tcPr>
            <w:tcW w:w="1861" w:type="dxa"/>
          </w:tcPr>
          <w:p w:rsidR="0050113F" w:rsidRDefault="0050113F" w:rsidP="0050113F">
            <w:pPr>
              <w:pStyle w:val="PlainText"/>
              <w:spacing w:line="360" w:lineRule="auto"/>
              <w:ind w:leftChars="257" w:left="31680" w:hanging="540"/>
              <w:rPr>
                <w:rFonts w:hAnsi="宋体" w:cs="Times New Roman"/>
                <w:sz w:val="24"/>
                <w:szCs w:val="24"/>
              </w:rPr>
            </w:pPr>
          </w:p>
        </w:tc>
        <w:tc>
          <w:tcPr>
            <w:tcW w:w="1498" w:type="dxa"/>
          </w:tcPr>
          <w:p w:rsidR="0050113F" w:rsidRDefault="0050113F" w:rsidP="0050113F">
            <w:pPr>
              <w:pStyle w:val="PlainText"/>
              <w:spacing w:line="360" w:lineRule="auto"/>
              <w:ind w:leftChars="257" w:left="31680" w:hanging="540"/>
              <w:rPr>
                <w:rFonts w:hAnsi="宋体" w:cs="Times New Roman"/>
                <w:sz w:val="24"/>
                <w:szCs w:val="24"/>
              </w:rPr>
            </w:pPr>
          </w:p>
        </w:tc>
        <w:tc>
          <w:tcPr>
            <w:tcW w:w="1680" w:type="dxa"/>
          </w:tcPr>
          <w:p w:rsidR="0050113F" w:rsidRDefault="0050113F" w:rsidP="0050113F">
            <w:pPr>
              <w:pStyle w:val="PlainText"/>
              <w:spacing w:line="360" w:lineRule="auto"/>
              <w:ind w:leftChars="257" w:left="31680" w:hanging="540"/>
              <w:rPr>
                <w:rFonts w:hAnsi="宋体" w:cs="Times New Roman"/>
                <w:sz w:val="24"/>
                <w:szCs w:val="24"/>
              </w:rPr>
            </w:pPr>
          </w:p>
        </w:tc>
      </w:tr>
      <w:tr w:rsidR="0050113F">
        <w:trPr>
          <w:trHeight w:val="485"/>
          <w:jc w:val="center"/>
        </w:trPr>
        <w:tc>
          <w:tcPr>
            <w:tcW w:w="948" w:type="dxa"/>
            <w:vAlign w:val="center"/>
          </w:tcPr>
          <w:p w:rsidR="0050113F" w:rsidRDefault="0050113F">
            <w:pPr>
              <w:spacing w:line="360" w:lineRule="auto"/>
              <w:jc w:val="center"/>
              <w:rPr>
                <w:rFonts w:ascii="宋体"/>
                <w:sz w:val="24"/>
                <w:szCs w:val="24"/>
              </w:rPr>
            </w:pPr>
            <w:r>
              <w:rPr>
                <w:rFonts w:ascii="宋体" w:hAnsi="宋体" w:cs="宋体"/>
                <w:sz w:val="24"/>
                <w:szCs w:val="24"/>
              </w:rPr>
              <w:t>6</w:t>
            </w:r>
          </w:p>
        </w:tc>
        <w:tc>
          <w:tcPr>
            <w:tcW w:w="2040" w:type="dxa"/>
            <w:vAlign w:val="center"/>
          </w:tcPr>
          <w:p w:rsidR="0050113F" w:rsidRDefault="0050113F">
            <w:pPr>
              <w:spacing w:line="360" w:lineRule="auto"/>
              <w:rPr>
                <w:rFonts w:ascii="宋体"/>
                <w:sz w:val="24"/>
                <w:szCs w:val="24"/>
              </w:rPr>
            </w:pPr>
            <w:r>
              <w:rPr>
                <w:rFonts w:ascii="宋体" w:cs="宋体" w:hint="eastAsia"/>
                <w:sz w:val="24"/>
                <w:szCs w:val="24"/>
              </w:rPr>
              <w:t>…</w:t>
            </w:r>
          </w:p>
        </w:tc>
        <w:tc>
          <w:tcPr>
            <w:tcW w:w="1801" w:type="dxa"/>
          </w:tcPr>
          <w:p w:rsidR="0050113F" w:rsidRDefault="0050113F" w:rsidP="0050113F">
            <w:pPr>
              <w:pStyle w:val="PlainText"/>
              <w:spacing w:line="360" w:lineRule="auto"/>
              <w:ind w:leftChars="257" w:left="31680" w:hanging="540"/>
              <w:rPr>
                <w:rFonts w:hAnsi="宋体" w:cs="Times New Roman"/>
                <w:sz w:val="24"/>
                <w:szCs w:val="24"/>
              </w:rPr>
            </w:pPr>
          </w:p>
        </w:tc>
        <w:tc>
          <w:tcPr>
            <w:tcW w:w="1861" w:type="dxa"/>
          </w:tcPr>
          <w:p w:rsidR="0050113F" w:rsidRDefault="0050113F" w:rsidP="0050113F">
            <w:pPr>
              <w:pStyle w:val="PlainText"/>
              <w:spacing w:line="360" w:lineRule="auto"/>
              <w:ind w:leftChars="257" w:left="31680" w:hanging="540"/>
              <w:rPr>
                <w:rFonts w:hAnsi="宋体" w:cs="Times New Roman"/>
                <w:sz w:val="24"/>
                <w:szCs w:val="24"/>
              </w:rPr>
            </w:pPr>
          </w:p>
        </w:tc>
        <w:tc>
          <w:tcPr>
            <w:tcW w:w="1498" w:type="dxa"/>
          </w:tcPr>
          <w:p w:rsidR="0050113F" w:rsidRDefault="0050113F" w:rsidP="0050113F">
            <w:pPr>
              <w:pStyle w:val="PlainText"/>
              <w:spacing w:line="360" w:lineRule="auto"/>
              <w:ind w:leftChars="257" w:left="31680" w:hanging="540"/>
              <w:rPr>
                <w:rFonts w:hAnsi="宋体" w:cs="Times New Roman"/>
                <w:sz w:val="24"/>
                <w:szCs w:val="24"/>
              </w:rPr>
            </w:pPr>
          </w:p>
        </w:tc>
        <w:tc>
          <w:tcPr>
            <w:tcW w:w="1680" w:type="dxa"/>
          </w:tcPr>
          <w:p w:rsidR="0050113F" w:rsidRDefault="0050113F" w:rsidP="0050113F">
            <w:pPr>
              <w:pStyle w:val="PlainText"/>
              <w:spacing w:line="360" w:lineRule="auto"/>
              <w:ind w:leftChars="257" w:left="31680" w:hanging="540"/>
              <w:rPr>
                <w:rFonts w:hAnsi="宋体" w:cs="Times New Roman"/>
                <w:sz w:val="24"/>
                <w:szCs w:val="24"/>
              </w:rPr>
            </w:pPr>
          </w:p>
        </w:tc>
      </w:tr>
      <w:tr w:rsidR="0050113F">
        <w:trPr>
          <w:trHeight w:val="485"/>
          <w:jc w:val="center"/>
        </w:trPr>
        <w:tc>
          <w:tcPr>
            <w:tcW w:w="948" w:type="dxa"/>
          </w:tcPr>
          <w:p w:rsidR="0050113F" w:rsidRDefault="0050113F">
            <w:pPr>
              <w:pStyle w:val="PlainText"/>
              <w:spacing w:line="360" w:lineRule="auto"/>
              <w:jc w:val="center"/>
              <w:rPr>
                <w:rFonts w:hAnsi="宋体"/>
                <w:sz w:val="24"/>
                <w:szCs w:val="24"/>
              </w:rPr>
            </w:pPr>
            <w:r>
              <w:rPr>
                <w:rFonts w:hAnsi="宋体"/>
                <w:sz w:val="24"/>
                <w:szCs w:val="24"/>
              </w:rPr>
              <w:t>7</w:t>
            </w:r>
          </w:p>
        </w:tc>
        <w:tc>
          <w:tcPr>
            <w:tcW w:w="2040" w:type="dxa"/>
          </w:tcPr>
          <w:p w:rsidR="0050113F" w:rsidRDefault="0050113F" w:rsidP="0050113F">
            <w:pPr>
              <w:pStyle w:val="PlainText"/>
              <w:spacing w:line="360" w:lineRule="auto"/>
              <w:ind w:leftChars="257" w:left="31680" w:hanging="540"/>
              <w:rPr>
                <w:rFonts w:hAnsi="宋体" w:cs="Times New Roman"/>
                <w:sz w:val="24"/>
                <w:szCs w:val="24"/>
              </w:rPr>
            </w:pPr>
            <w:r>
              <w:rPr>
                <w:rFonts w:hAnsi="宋体" w:hint="eastAsia"/>
                <w:sz w:val="24"/>
                <w:szCs w:val="24"/>
              </w:rPr>
              <w:t>其他</w:t>
            </w:r>
          </w:p>
        </w:tc>
        <w:tc>
          <w:tcPr>
            <w:tcW w:w="1801" w:type="dxa"/>
          </w:tcPr>
          <w:p w:rsidR="0050113F" w:rsidRDefault="0050113F" w:rsidP="0050113F">
            <w:pPr>
              <w:pStyle w:val="PlainText"/>
              <w:spacing w:line="360" w:lineRule="auto"/>
              <w:ind w:leftChars="257" w:left="31680" w:hanging="540"/>
              <w:rPr>
                <w:rFonts w:hAnsi="宋体" w:cs="Times New Roman"/>
                <w:sz w:val="24"/>
                <w:szCs w:val="24"/>
              </w:rPr>
            </w:pPr>
          </w:p>
        </w:tc>
        <w:tc>
          <w:tcPr>
            <w:tcW w:w="1861" w:type="dxa"/>
          </w:tcPr>
          <w:p w:rsidR="0050113F" w:rsidRDefault="0050113F" w:rsidP="0050113F">
            <w:pPr>
              <w:pStyle w:val="PlainText"/>
              <w:spacing w:line="360" w:lineRule="auto"/>
              <w:ind w:leftChars="257" w:left="31680" w:hanging="540"/>
              <w:rPr>
                <w:rFonts w:hAnsi="宋体" w:cs="Times New Roman"/>
                <w:sz w:val="24"/>
                <w:szCs w:val="24"/>
              </w:rPr>
            </w:pPr>
          </w:p>
        </w:tc>
        <w:tc>
          <w:tcPr>
            <w:tcW w:w="1498" w:type="dxa"/>
          </w:tcPr>
          <w:p w:rsidR="0050113F" w:rsidRDefault="0050113F" w:rsidP="0050113F">
            <w:pPr>
              <w:pStyle w:val="PlainText"/>
              <w:spacing w:line="360" w:lineRule="auto"/>
              <w:ind w:leftChars="257" w:left="31680" w:hanging="540"/>
              <w:rPr>
                <w:rFonts w:hAnsi="宋体" w:cs="Times New Roman"/>
                <w:sz w:val="24"/>
                <w:szCs w:val="24"/>
              </w:rPr>
            </w:pPr>
          </w:p>
        </w:tc>
        <w:tc>
          <w:tcPr>
            <w:tcW w:w="1680" w:type="dxa"/>
          </w:tcPr>
          <w:p w:rsidR="0050113F" w:rsidRDefault="0050113F" w:rsidP="0050113F">
            <w:pPr>
              <w:pStyle w:val="PlainText"/>
              <w:spacing w:line="360" w:lineRule="auto"/>
              <w:ind w:leftChars="257" w:left="31680" w:hanging="540"/>
              <w:rPr>
                <w:rFonts w:hAnsi="宋体" w:cs="Times New Roman"/>
                <w:sz w:val="24"/>
                <w:szCs w:val="24"/>
              </w:rPr>
            </w:pPr>
          </w:p>
        </w:tc>
      </w:tr>
      <w:tr w:rsidR="0050113F">
        <w:trPr>
          <w:trHeight w:val="485"/>
          <w:jc w:val="center"/>
        </w:trPr>
        <w:tc>
          <w:tcPr>
            <w:tcW w:w="948" w:type="dxa"/>
          </w:tcPr>
          <w:p w:rsidR="0050113F" w:rsidRDefault="0050113F" w:rsidP="0050113F">
            <w:pPr>
              <w:pStyle w:val="PlainText"/>
              <w:spacing w:line="360" w:lineRule="auto"/>
              <w:ind w:leftChars="257" w:left="31680" w:hanging="540"/>
              <w:rPr>
                <w:rFonts w:hAnsi="宋体" w:cs="Times New Roman"/>
                <w:sz w:val="24"/>
                <w:szCs w:val="24"/>
              </w:rPr>
            </w:pPr>
          </w:p>
        </w:tc>
        <w:tc>
          <w:tcPr>
            <w:tcW w:w="2040" w:type="dxa"/>
          </w:tcPr>
          <w:p w:rsidR="0050113F" w:rsidRDefault="0050113F" w:rsidP="0050113F">
            <w:pPr>
              <w:pStyle w:val="PlainText"/>
              <w:spacing w:line="360" w:lineRule="auto"/>
              <w:ind w:leftChars="257" w:left="31680" w:hanging="540"/>
              <w:rPr>
                <w:rFonts w:hAnsi="宋体" w:cs="Times New Roman"/>
                <w:sz w:val="24"/>
                <w:szCs w:val="24"/>
              </w:rPr>
            </w:pPr>
          </w:p>
        </w:tc>
        <w:tc>
          <w:tcPr>
            <w:tcW w:w="1801" w:type="dxa"/>
          </w:tcPr>
          <w:p w:rsidR="0050113F" w:rsidRDefault="0050113F" w:rsidP="0050113F">
            <w:pPr>
              <w:pStyle w:val="PlainText"/>
              <w:spacing w:line="360" w:lineRule="auto"/>
              <w:ind w:leftChars="257" w:left="31680" w:hanging="540"/>
              <w:rPr>
                <w:rFonts w:hAnsi="宋体" w:cs="Times New Roman"/>
                <w:sz w:val="24"/>
                <w:szCs w:val="24"/>
              </w:rPr>
            </w:pPr>
          </w:p>
        </w:tc>
        <w:tc>
          <w:tcPr>
            <w:tcW w:w="1861" w:type="dxa"/>
          </w:tcPr>
          <w:p w:rsidR="0050113F" w:rsidRDefault="0050113F" w:rsidP="0050113F">
            <w:pPr>
              <w:pStyle w:val="PlainText"/>
              <w:spacing w:line="360" w:lineRule="auto"/>
              <w:ind w:leftChars="257" w:left="31680" w:hanging="540"/>
              <w:rPr>
                <w:rFonts w:hAnsi="宋体" w:cs="Times New Roman"/>
                <w:sz w:val="24"/>
                <w:szCs w:val="24"/>
              </w:rPr>
            </w:pPr>
          </w:p>
        </w:tc>
        <w:tc>
          <w:tcPr>
            <w:tcW w:w="1498" w:type="dxa"/>
          </w:tcPr>
          <w:p w:rsidR="0050113F" w:rsidRDefault="0050113F" w:rsidP="0050113F">
            <w:pPr>
              <w:pStyle w:val="PlainText"/>
              <w:spacing w:line="360" w:lineRule="auto"/>
              <w:ind w:leftChars="257" w:left="31680" w:hanging="540"/>
              <w:rPr>
                <w:rFonts w:hAnsi="宋体" w:cs="Times New Roman"/>
                <w:sz w:val="24"/>
                <w:szCs w:val="24"/>
              </w:rPr>
            </w:pPr>
          </w:p>
        </w:tc>
        <w:tc>
          <w:tcPr>
            <w:tcW w:w="1680" w:type="dxa"/>
          </w:tcPr>
          <w:p w:rsidR="0050113F" w:rsidRDefault="0050113F" w:rsidP="0050113F">
            <w:pPr>
              <w:pStyle w:val="PlainText"/>
              <w:spacing w:line="360" w:lineRule="auto"/>
              <w:ind w:leftChars="257" w:left="31680" w:hanging="540"/>
              <w:rPr>
                <w:rFonts w:hAnsi="宋体" w:cs="Times New Roman"/>
                <w:sz w:val="24"/>
                <w:szCs w:val="24"/>
              </w:rPr>
            </w:pPr>
          </w:p>
        </w:tc>
      </w:tr>
      <w:tr w:rsidR="0050113F">
        <w:trPr>
          <w:trHeight w:val="485"/>
          <w:jc w:val="center"/>
        </w:trPr>
        <w:tc>
          <w:tcPr>
            <w:tcW w:w="948" w:type="dxa"/>
            <w:tcBorders>
              <w:bottom w:val="single" w:sz="12" w:space="0" w:color="auto"/>
            </w:tcBorders>
          </w:tcPr>
          <w:p w:rsidR="0050113F" w:rsidRDefault="0050113F" w:rsidP="0050113F">
            <w:pPr>
              <w:pStyle w:val="PlainText"/>
              <w:spacing w:line="360" w:lineRule="auto"/>
              <w:ind w:leftChars="257" w:left="31680" w:hanging="540"/>
              <w:rPr>
                <w:rFonts w:hAnsi="宋体" w:cs="Times New Roman"/>
                <w:sz w:val="24"/>
                <w:szCs w:val="24"/>
              </w:rPr>
            </w:pPr>
          </w:p>
        </w:tc>
        <w:tc>
          <w:tcPr>
            <w:tcW w:w="2040" w:type="dxa"/>
            <w:tcBorders>
              <w:bottom w:val="single" w:sz="12" w:space="0" w:color="auto"/>
            </w:tcBorders>
          </w:tcPr>
          <w:p w:rsidR="0050113F" w:rsidRDefault="0050113F" w:rsidP="0050113F">
            <w:pPr>
              <w:pStyle w:val="PlainText"/>
              <w:spacing w:line="360" w:lineRule="auto"/>
              <w:ind w:leftChars="257" w:left="31680" w:hanging="540"/>
              <w:rPr>
                <w:rFonts w:hAnsi="宋体" w:cs="Times New Roman"/>
                <w:sz w:val="24"/>
                <w:szCs w:val="24"/>
              </w:rPr>
            </w:pPr>
          </w:p>
        </w:tc>
        <w:tc>
          <w:tcPr>
            <w:tcW w:w="1801" w:type="dxa"/>
            <w:tcBorders>
              <w:bottom w:val="single" w:sz="12" w:space="0" w:color="auto"/>
            </w:tcBorders>
          </w:tcPr>
          <w:p w:rsidR="0050113F" w:rsidRDefault="0050113F" w:rsidP="0050113F">
            <w:pPr>
              <w:pStyle w:val="PlainText"/>
              <w:spacing w:line="360" w:lineRule="auto"/>
              <w:ind w:leftChars="257" w:left="31680" w:hanging="540"/>
              <w:rPr>
                <w:rFonts w:hAnsi="宋体" w:cs="Times New Roman"/>
                <w:sz w:val="24"/>
                <w:szCs w:val="24"/>
              </w:rPr>
            </w:pPr>
          </w:p>
        </w:tc>
        <w:tc>
          <w:tcPr>
            <w:tcW w:w="1861" w:type="dxa"/>
            <w:tcBorders>
              <w:bottom w:val="single" w:sz="12" w:space="0" w:color="auto"/>
            </w:tcBorders>
          </w:tcPr>
          <w:p w:rsidR="0050113F" w:rsidRDefault="0050113F" w:rsidP="0050113F">
            <w:pPr>
              <w:pStyle w:val="PlainText"/>
              <w:spacing w:line="360" w:lineRule="auto"/>
              <w:ind w:leftChars="257" w:left="31680" w:hanging="540"/>
              <w:rPr>
                <w:rFonts w:hAnsi="宋体" w:cs="Times New Roman"/>
                <w:sz w:val="24"/>
                <w:szCs w:val="24"/>
              </w:rPr>
            </w:pPr>
          </w:p>
        </w:tc>
        <w:tc>
          <w:tcPr>
            <w:tcW w:w="1498" w:type="dxa"/>
            <w:tcBorders>
              <w:bottom w:val="single" w:sz="12" w:space="0" w:color="auto"/>
            </w:tcBorders>
          </w:tcPr>
          <w:p w:rsidR="0050113F" w:rsidRDefault="0050113F" w:rsidP="0050113F">
            <w:pPr>
              <w:pStyle w:val="PlainText"/>
              <w:spacing w:line="360" w:lineRule="auto"/>
              <w:ind w:leftChars="257" w:left="31680" w:hanging="540"/>
              <w:rPr>
                <w:rFonts w:hAnsi="宋体" w:cs="Times New Roman"/>
                <w:sz w:val="24"/>
                <w:szCs w:val="24"/>
              </w:rPr>
            </w:pPr>
          </w:p>
        </w:tc>
        <w:tc>
          <w:tcPr>
            <w:tcW w:w="1680" w:type="dxa"/>
            <w:tcBorders>
              <w:bottom w:val="single" w:sz="12" w:space="0" w:color="auto"/>
            </w:tcBorders>
          </w:tcPr>
          <w:p w:rsidR="0050113F" w:rsidRDefault="0050113F" w:rsidP="0050113F">
            <w:pPr>
              <w:pStyle w:val="PlainText"/>
              <w:spacing w:line="360" w:lineRule="auto"/>
              <w:ind w:leftChars="257" w:left="31680" w:hanging="540"/>
              <w:rPr>
                <w:rFonts w:hAnsi="宋体" w:cs="Times New Roman"/>
                <w:sz w:val="24"/>
                <w:szCs w:val="24"/>
              </w:rPr>
            </w:pPr>
          </w:p>
        </w:tc>
      </w:tr>
    </w:tbl>
    <w:p w:rsidR="0050113F" w:rsidRDefault="0050113F" w:rsidP="0050113F">
      <w:pPr>
        <w:pStyle w:val="PlainText"/>
        <w:spacing w:line="360" w:lineRule="auto"/>
        <w:ind w:leftChars="257" w:left="31680" w:hanging="540"/>
        <w:rPr>
          <w:rFonts w:hAnsi="宋体" w:cs="Times New Roman"/>
          <w:sz w:val="24"/>
          <w:szCs w:val="24"/>
        </w:rPr>
      </w:pPr>
    </w:p>
    <w:p w:rsidR="0050113F" w:rsidRDefault="0050113F" w:rsidP="004D2708">
      <w:pPr>
        <w:pStyle w:val="PlainText"/>
        <w:tabs>
          <w:tab w:val="left" w:pos="5580"/>
        </w:tabs>
        <w:spacing w:line="360" w:lineRule="auto"/>
        <w:ind w:firstLineChars="200" w:firstLine="31680"/>
        <w:rPr>
          <w:rFonts w:hAnsi="宋体" w:cs="Times New Roman"/>
          <w:sz w:val="24"/>
          <w:szCs w:val="24"/>
          <w:u w:val="single"/>
        </w:rPr>
      </w:pPr>
      <w:r>
        <w:rPr>
          <w:rFonts w:hAnsi="宋体" w:hint="eastAsia"/>
          <w:sz w:val="24"/>
          <w:szCs w:val="24"/>
          <w:u w:val="single" w:color="FFFFFF"/>
        </w:rPr>
        <w:t>供应商</w:t>
      </w:r>
      <w:r>
        <w:rPr>
          <w:rFonts w:hAnsi="宋体" w:hint="eastAsia"/>
          <w:sz w:val="24"/>
          <w:szCs w:val="24"/>
        </w:rPr>
        <w:t>：</w:t>
      </w:r>
      <w:r>
        <w:rPr>
          <w:rFonts w:hAnsi="宋体"/>
          <w:sz w:val="24"/>
          <w:szCs w:val="24"/>
          <w:u w:val="single"/>
        </w:rPr>
        <w:t xml:space="preserve">                                           </w:t>
      </w:r>
      <w:r>
        <w:rPr>
          <w:rFonts w:hAnsi="宋体" w:hint="eastAsia"/>
          <w:sz w:val="24"/>
          <w:szCs w:val="24"/>
        </w:rPr>
        <w:t>（</w:t>
      </w:r>
      <w:r>
        <w:rPr>
          <w:rFonts w:ascii="Times New Roman" w:hAnsi="宋体" w:hint="eastAsia"/>
          <w:sz w:val="24"/>
          <w:szCs w:val="24"/>
        </w:rPr>
        <w:t>盖供应商单位公章</w:t>
      </w:r>
      <w:r>
        <w:rPr>
          <w:rFonts w:hAnsi="宋体" w:hint="eastAsia"/>
          <w:sz w:val="24"/>
          <w:szCs w:val="24"/>
        </w:rPr>
        <w:t>）</w:t>
      </w:r>
    </w:p>
    <w:p w:rsidR="0050113F" w:rsidRDefault="0050113F" w:rsidP="004D2708">
      <w:pPr>
        <w:spacing w:line="360" w:lineRule="auto"/>
        <w:ind w:leftChars="7" w:left="31680" w:firstLineChars="200" w:firstLine="31680"/>
        <w:rPr>
          <w:rFonts w:ascii="宋体"/>
          <w:sz w:val="24"/>
          <w:szCs w:val="24"/>
        </w:rPr>
      </w:pPr>
      <w:r>
        <w:rPr>
          <w:rFonts w:hAnsi="宋体" w:cs="宋体" w:hint="eastAsia"/>
          <w:sz w:val="24"/>
          <w:szCs w:val="24"/>
          <w:u w:val="single" w:color="FFFFFF"/>
        </w:rPr>
        <w:t>法定代表人（或非法人组织负责人）</w:t>
      </w:r>
      <w:r>
        <w:rPr>
          <w:rFonts w:hAnsi="宋体" w:cs="宋体" w:hint="eastAsia"/>
          <w:sz w:val="24"/>
          <w:szCs w:val="24"/>
        </w:rPr>
        <w:t>：</w:t>
      </w:r>
      <w:r>
        <w:rPr>
          <w:rFonts w:hAnsi="宋体"/>
          <w:sz w:val="24"/>
          <w:szCs w:val="24"/>
          <w:u w:val="single"/>
        </w:rPr>
        <w:t xml:space="preserve">                  </w:t>
      </w:r>
      <w:r>
        <w:rPr>
          <w:rFonts w:hAnsi="宋体" w:cs="宋体" w:hint="eastAsia"/>
          <w:sz w:val="24"/>
          <w:szCs w:val="24"/>
        </w:rPr>
        <w:t>（签字或盖个人章）</w:t>
      </w:r>
    </w:p>
    <w:p w:rsidR="0050113F" w:rsidRDefault="0050113F" w:rsidP="004D2708">
      <w:pPr>
        <w:spacing w:line="360" w:lineRule="auto"/>
        <w:ind w:leftChars="228" w:left="31680" w:hangingChars="2200" w:firstLine="31680"/>
        <w:rPr>
          <w:rFonts w:ascii="宋体"/>
          <w:sz w:val="24"/>
          <w:szCs w:val="24"/>
        </w:rPr>
      </w:pPr>
      <w:r>
        <w:rPr>
          <w:rFonts w:cs="宋体" w:hint="eastAsia"/>
          <w:kern w:val="0"/>
          <w:sz w:val="24"/>
          <w:szCs w:val="24"/>
        </w:rPr>
        <w:t>日</w:t>
      </w:r>
      <w:r>
        <w:rPr>
          <w:kern w:val="0"/>
          <w:sz w:val="24"/>
          <w:szCs w:val="24"/>
        </w:rPr>
        <w:t xml:space="preserve">    </w:t>
      </w:r>
      <w:r>
        <w:rPr>
          <w:rFonts w:cs="宋体" w:hint="eastAsia"/>
          <w:kern w:val="0"/>
          <w:sz w:val="24"/>
          <w:szCs w:val="24"/>
        </w:rPr>
        <w:t>期：</w:t>
      </w:r>
      <w:r>
        <w:rPr>
          <w:kern w:val="0"/>
          <w:sz w:val="24"/>
          <w:szCs w:val="24"/>
          <w:u w:val="single"/>
        </w:rPr>
        <w:t xml:space="preserve">        </w:t>
      </w:r>
      <w:r>
        <w:rPr>
          <w:rFonts w:cs="宋体" w:hint="eastAsia"/>
          <w:kern w:val="0"/>
          <w:sz w:val="24"/>
          <w:szCs w:val="24"/>
        </w:rPr>
        <w:t>年</w:t>
      </w:r>
      <w:r>
        <w:rPr>
          <w:kern w:val="0"/>
          <w:sz w:val="24"/>
          <w:szCs w:val="24"/>
          <w:u w:val="single"/>
        </w:rPr>
        <w:t xml:space="preserve">        </w:t>
      </w:r>
      <w:r>
        <w:rPr>
          <w:rFonts w:cs="宋体" w:hint="eastAsia"/>
          <w:kern w:val="0"/>
          <w:sz w:val="24"/>
          <w:szCs w:val="24"/>
        </w:rPr>
        <w:t>月</w:t>
      </w:r>
      <w:r>
        <w:rPr>
          <w:kern w:val="0"/>
          <w:sz w:val="24"/>
          <w:szCs w:val="24"/>
          <w:u w:val="single"/>
        </w:rPr>
        <w:t xml:space="preserve">        </w:t>
      </w:r>
      <w:r>
        <w:rPr>
          <w:rFonts w:cs="宋体" w:hint="eastAsia"/>
          <w:kern w:val="0"/>
          <w:sz w:val="24"/>
          <w:szCs w:val="24"/>
        </w:rPr>
        <w:t>日</w:t>
      </w:r>
    </w:p>
    <w:p w:rsidR="0050113F" w:rsidRDefault="0050113F" w:rsidP="004D2708">
      <w:pPr>
        <w:pStyle w:val="PlainText"/>
        <w:spacing w:line="360" w:lineRule="auto"/>
        <w:ind w:leftChars="200" w:left="31680" w:hanging="660"/>
        <w:rPr>
          <w:rFonts w:hAnsi="宋体" w:cs="Times New Roman"/>
          <w:sz w:val="24"/>
          <w:szCs w:val="24"/>
        </w:rPr>
      </w:pPr>
    </w:p>
    <w:p w:rsidR="0050113F" w:rsidRDefault="0050113F">
      <w:pPr>
        <w:spacing w:line="360" w:lineRule="auto"/>
        <w:rPr>
          <w:rFonts w:ascii="宋体"/>
          <w:sz w:val="24"/>
          <w:szCs w:val="24"/>
        </w:rPr>
      </w:pPr>
    </w:p>
    <w:p w:rsidR="0050113F" w:rsidRDefault="0050113F">
      <w:pPr>
        <w:spacing w:line="360" w:lineRule="auto"/>
        <w:rPr>
          <w:rFonts w:ascii="宋体"/>
          <w:sz w:val="24"/>
          <w:szCs w:val="24"/>
        </w:rPr>
      </w:pPr>
    </w:p>
    <w:p w:rsidR="0050113F" w:rsidRDefault="0050113F">
      <w:pPr>
        <w:spacing w:line="360" w:lineRule="auto"/>
        <w:rPr>
          <w:rFonts w:ascii="宋体"/>
          <w:sz w:val="24"/>
          <w:szCs w:val="24"/>
        </w:rPr>
      </w:pPr>
    </w:p>
    <w:p w:rsidR="0050113F" w:rsidRDefault="0050113F">
      <w:pPr>
        <w:spacing w:line="360" w:lineRule="auto"/>
        <w:rPr>
          <w:rFonts w:ascii="宋体"/>
          <w:sz w:val="24"/>
          <w:szCs w:val="24"/>
        </w:rPr>
      </w:pPr>
    </w:p>
    <w:p w:rsidR="0050113F" w:rsidRDefault="0050113F">
      <w:pPr>
        <w:spacing w:line="360" w:lineRule="auto"/>
        <w:rPr>
          <w:rFonts w:ascii="宋体"/>
          <w:sz w:val="24"/>
          <w:szCs w:val="24"/>
        </w:rPr>
      </w:pPr>
    </w:p>
    <w:p w:rsidR="0050113F" w:rsidRDefault="0050113F">
      <w:pPr>
        <w:spacing w:line="360" w:lineRule="auto"/>
        <w:rPr>
          <w:rFonts w:ascii="宋体"/>
          <w:sz w:val="24"/>
          <w:szCs w:val="24"/>
        </w:rPr>
      </w:pPr>
    </w:p>
    <w:p w:rsidR="0050113F" w:rsidRDefault="0050113F">
      <w:pPr>
        <w:spacing w:line="360" w:lineRule="auto"/>
        <w:rPr>
          <w:rFonts w:ascii="宋体"/>
          <w:sz w:val="24"/>
          <w:szCs w:val="24"/>
        </w:rPr>
      </w:pPr>
    </w:p>
    <w:p w:rsidR="0050113F" w:rsidRDefault="0050113F">
      <w:pPr>
        <w:spacing w:line="360" w:lineRule="auto"/>
        <w:rPr>
          <w:rFonts w:ascii="宋体"/>
          <w:sz w:val="24"/>
          <w:szCs w:val="24"/>
        </w:rPr>
      </w:pPr>
    </w:p>
    <w:p w:rsidR="0050113F" w:rsidRDefault="0050113F">
      <w:pPr>
        <w:pStyle w:val="Heading2"/>
        <w:widowControl/>
        <w:jc w:val="center"/>
        <w:rPr>
          <w:rFonts w:ascii="宋体" w:eastAsia="宋体" w:cs="Times New Roman"/>
          <w:sz w:val="24"/>
          <w:szCs w:val="24"/>
        </w:rPr>
      </w:pPr>
      <w:bookmarkStart w:id="611" w:name="_Toc110952159"/>
      <w:r>
        <w:rPr>
          <w:rFonts w:ascii="黑体" w:hAnsi="黑体" w:cs="黑体"/>
          <w:b w:val="0"/>
          <w:bCs w:val="0"/>
          <w:kern w:val="0"/>
          <w:sz w:val="28"/>
          <w:szCs w:val="28"/>
        </w:rPr>
        <w:t>6</w:t>
      </w:r>
      <w:r>
        <w:rPr>
          <w:rFonts w:ascii="黑体" w:hAnsi="黑体" w:cs="黑体" w:hint="eastAsia"/>
          <w:b w:val="0"/>
          <w:bCs w:val="0"/>
          <w:kern w:val="0"/>
          <w:sz w:val="28"/>
          <w:szCs w:val="28"/>
        </w:rPr>
        <w:t>、符合《政府采购促进中小企业发展管理办法》、《关于政府采购支持监狱企业发展有关问题的通知》和《三部门联合发布关于促进残疾人就业政府采购政策的通知》价格扣减条件的供应商须递交资料</w:t>
      </w:r>
      <w:bookmarkEnd w:id="611"/>
    </w:p>
    <w:p w:rsidR="0050113F" w:rsidRDefault="0050113F">
      <w:pPr>
        <w:spacing w:line="360" w:lineRule="auto"/>
        <w:rPr>
          <w:rFonts w:ascii="宋体"/>
          <w:sz w:val="24"/>
          <w:szCs w:val="24"/>
        </w:rPr>
      </w:pPr>
    </w:p>
    <w:p w:rsidR="0050113F" w:rsidRDefault="0050113F">
      <w:pPr>
        <w:spacing w:line="360" w:lineRule="auto"/>
        <w:rPr>
          <w:rFonts w:ascii="宋体"/>
          <w:sz w:val="24"/>
          <w:szCs w:val="24"/>
        </w:rPr>
      </w:pPr>
    </w:p>
    <w:p w:rsidR="0050113F" w:rsidRDefault="0050113F">
      <w:pPr>
        <w:spacing w:line="360" w:lineRule="auto"/>
        <w:rPr>
          <w:rFonts w:ascii="宋体"/>
          <w:sz w:val="24"/>
          <w:szCs w:val="24"/>
        </w:rPr>
      </w:pPr>
    </w:p>
    <w:p w:rsidR="0050113F" w:rsidRDefault="0050113F">
      <w:pPr>
        <w:spacing w:line="360" w:lineRule="auto"/>
        <w:rPr>
          <w:rFonts w:ascii="宋体"/>
          <w:sz w:val="24"/>
          <w:szCs w:val="24"/>
        </w:rPr>
      </w:pPr>
    </w:p>
    <w:p w:rsidR="0050113F" w:rsidRDefault="0050113F">
      <w:pPr>
        <w:spacing w:line="360" w:lineRule="auto"/>
        <w:rPr>
          <w:rFonts w:ascii="宋体"/>
          <w:sz w:val="24"/>
          <w:szCs w:val="24"/>
        </w:rPr>
      </w:pPr>
    </w:p>
    <w:p w:rsidR="0050113F" w:rsidRDefault="0050113F">
      <w:pPr>
        <w:spacing w:line="360" w:lineRule="auto"/>
        <w:rPr>
          <w:rFonts w:ascii="宋体"/>
          <w:sz w:val="24"/>
          <w:szCs w:val="24"/>
        </w:rPr>
      </w:pPr>
    </w:p>
    <w:p w:rsidR="0050113F" w:rsidRDefault="0050113F">
      <w:pPr>
        <w:spacing w:line="360" w:lineRule="auto"/>
        <w:rPr>
          <w:rFonts w:ascii="宋体"/>
          <w:sz w:val="24"/>
          <w:szCs w:val="24"/>
        </w:rPr>
      </w:pPr>
    </w:p>
    <w:p w:rsidR="0050113F" w:rsidRDefault="0050113F">
      <w:pPr>
        <w:spacing w:line="360" w:lineRule="auto"/>
        <w:rPr>
          <w:rFonts w:ascii="宋体"/>
          <w:sz w:val="24"/>
          <w:szCs w:val="24"/>
        </w:rPr>
      </w:pPr>
    </w:p>
    <w:p w:rsidR="0050113F" w:rsidRDefault="0050113F">
      <w:pPr>
        <w:spacing w:line="360" w:lineRule="auto"/>
        <w:rPr>
          <w:rFonts w:ascii="宋体"/>
          <w:sz w:val="24"/>
          <w:szCs w:val="24"/>
        </w:rPr>
      </w:pPr>
    </w:p>
    <w:p w:rsidR="0050113F" w:rsidRDefault="0050113F">
      <w:pPr>
        <w:spacing w:line="360" w:lineRule="auto"/>
        <w:rPr>
          <w:rFonts w:ascii="宋体"/>
          <w:sz w:val="24"/>
          <w:szCs w:val="24"/>
        </w:rPr>
      </w:pPr>
    </w:p>
    <w:p w:rsidR="0050113F" w:rsidRDefault="0050113F">
      <w:pPr>
        <w:spacing w:line="360" w:lineRule="auto"/>
        <w:rPr>
          <w:rFonts w:ascii="宋体"/>
          <w:sz w:val="24"/>
          <w:szCs w:val="24"/>
        </w:rPr>
      </w:pPr>
    </w:p>
    <w:p w:rsidR="0050113F" w:rsidRDefault="0050113F">
      <w:pPr>
        <w:spacing w:line="360" w:lineRule="auto"/>
        <w:rPr>
          <w:rFonts w:ascii="宋体"/>
          <w:sz w:val="24"/>
          <w:szCs w:val="24"/>
        </w:rPr>
      </w:pPr>
    </w:p>
    <w:p w:rsidR="0050113F" w:rsidRDefault="0050113F">
      <w:pPr>
        <w:spacing w:line="360" w:lineRule="auto"/>
        <w:rPr>
          <w:rFonts w:ascii="宋体"/>
          <w:sz w:val="24"/>
          <w:szCs w:val="24"/>
        </w:rPr>
      </w:pPr>
    </w:p>
    <w:p w:rsidR="0050113F" w:rsidRDefault="0050113F">
      <w:pPr>
        <w:spacing w:line="360" w:lineRule="auto"/>
        <w:rPr>
          <w:rFonts w:ascii="宋体"/>
          <w:sz w:val="24"/>
          <w:szCs w:val="24"/>
        </w:rPr>
      </w:pPr>
    </w:p>
    <w:p w:rsidR="0050113F" w:rsidRDefault="0050113F">
      <w:pPr>
        <w:spacing w:line="360" w:lineRule="auto"/>
        <w:rPr>
          <w:rFonts w:ascii="宋体"/>
          <w:sz w:val="24"/>
          <w:szCs w:val="24"/>
        </w:rPr>
      </w:pPr>
    </w:p>
    <w:p w:rsidR="0050113F" w:rsidRDefault="0050113F">
      <w:pPr>
        <w:spacing w:line="360" w:lineRule="auto"/>
        <w:rPr>
          <w:rFonts w:ascii="宋体"/>
          <w:sz w:val="24"/>
          <w:szCs w:val="24"/>
        </w:rPr>
      </w:pPr>
    </w:p>
    <w:p w:rsidR="0050113F" w:rsidRDefault="0050113F">
      <w:pPr>
        <w:spacing w:line="360" w:lineRule="auto"/>
        <w:rPr>
          <w:rFonts w:ascii="宋体"/>
          <w:sz w:val="24"/>
          <w:szCs w:val="24"/>
        </w:rPr>
      </w:pPr>
    </w:p>
    <w:p w:rsidR="0050113F" w:rsidRDefault="0050113F">
      <w:pPr>
        <w:spacing w:line="360" w:lineRule="auto"/>
        <w:rPr>
          <w:rFonts w:ascii="宋体"/>
          <w:sz w:val="24"/>
          <w:szCs w:val="24"/>
        </w:rPr>
      </w:pPr>
    </w:p>
    <w:p w:rsidR="0050113F" w:rsidRDefault="0050113F">
      <w:pPr>
        <w:spacing w:line="360" w:lineRule="auto"/>
        <w:rPr>
          <w:rFonts w:ascii="宋体"/>
          <w:sz w:val="24"/>
          <w:szCs w:val="24"/>
        </w:rPr>
      </w:pPr>
    </w:p>
    <w:p w:rsidR="0050113F" w:rsidRDefault="0050113F">
      <w:pPr>
        <w:spacing w:line="360" w:lineRule="auto"/>
        <w:rPr>
          <w:rFonts w:ascii="宋体"/>
          <w:sz w:val="24"/>
          <w:szCs w:val="24"/>
        </w:rPr>
      </w:pPr>
    </w:p>
    <w:p w:rsidR="0050113F" w:rsidRDefault="0050113F">
      <w:pPr>
        <w:spacing w:line="360" w:lineRule="auto"/>
        <w:rPr>
          <w:rFonts w:ascii="宋体"/>
          <w:sz w:val="24"/>
          <w:szCs w:val="24"/>
        </w:rPr>
      </w:pPr>
    </w:p>
    <w:p w:rsidR="0050113F" w:rsidRDefault="0050113F">
      <w:pPr>
        <w:spacing w:line="360" w:lineRule="auto"/>
        <w:rPr>
          <w:rFonts w:ascii="宋体"/>
          <w:sz w:val="24"/>
          <w:szCs w:val="24"/>
        </w:rPr>
      </w:pPr>
    </w:p>
    <w:p w:rsidR="0050113F" w:rsidRDefault="0050113F">
      <w:pPr>
        <w:spacing w:line="360" w:lineRule="auto"/>
        <w:rPr>
          <w:rFonts w:ascii="宋体"/>
          <w:sz w:val="24"/>
          <w:szCs w:val="24"/>
        </w:rPr>
      </w:pPr>
    </w:p>
    <w:p w:rsidR="0050113F" w:rsidRDefault="0050113F">
      <w:pPr>
        <w:spacing w:line="360" w:lineRule="auto"/>
        <w:rPr>
          <w:rFonts w:ascii="宋体"/>
          <w:sz w:val="24"/>
          <w:szCs w:val="24"/>
        </w:rPr>
      </w:pPr>
    </w:p>
    <w:p w:rsidR="0050113F" w:rsidRDefault="0050113F">
      <w:pPr>
        <w:pStyle w:val="Heading2"/>
        <w:widowControl/>
        <w:jc w:val="center"/>
        <w:rPr>
          <w:rFonts w:ascii="宋体" w:eastAsia="宋体" w:hAnsi="宋体" w:cs="Times New Roman"/>
          <w:sz w:val="24"/>
          <w:szCs w:val="24"/>
        </w:rPr>
      </w:pPr>
      <w:bookmarkStart w:id="612" w:name="_Toc15048351"/>
      <w:bookmarkStart w:id="613" w:name="_Toc110952160"/>
      <w:bookmarkStart w:id="614" w:name="_Toc515647823"/>
      <w:bookmarkStart w:id="615" w:name="_Toc532473511"/>
      <w:bookmarkStart w:id="616" w:name="_Toc10725"/>
      <w:bookmarkStart w:id="617" w:name="_Toc21312"/>
      <w:r>
        <w:rPr>
          <w:rFonts w:ascii="黑体" w:hAnsi="黑体" w:cs="黑体"/>
          <w:b w:val="0"/>
          <w:bCs w:val="0"/>
          <w:kern w:val="0"/>
          <w:sz w:val="28"/>
          <w:szCs w:val="28"/>
        </w:rPr>
        <w:t>6</w:t>
      </w:r>
      <w:r>
        <w:rPr>
          <w:rFonts w:ascii="黑体" w:cs="黑体"/>
          <w:b w:val="0"/>
          <w:bCs w:val="0"/>
          <w:kern w:val="0"/>
          <w:sz w:val="28"/>
          <w:szCs w:val="28"/>
        </w:rPr>
        <w:t>-</w:t>
      </w:r>
      <w:r>
        <w:rPr>
          <w:rFonts w:ascii="黑体" w:hAnsi="黑体" w:cs="黑体"/>
          <w:b w:val="0"/>
          <w:bCs w:val="0"/>
          <w:kern w:val="0"/>
          <w:sz w:val="28"/>
          <w:szCs w:val="28"/>
        </w:rPr>
        <w:t xml:space="preserve">1  </w:t>
      </w:r>
      <w:r>
        <w:rPr>
          <w:rFonts w:ascii="黑体" w:hAnsi="黑体" w:cs="黑体" w:hint="eastAsia"/>
          <w:b w:val="0"/>
          <w:bCs w:val="0"/>
          <w:kern w:val="0"/>
          <w:sz w:val="28"/>
          <w:szCs w:val="28"/>
        </w:rPr>
        <w:t>供应商（投标人）为中小企业声明函</w:t>
      </w:r>
      <w:bookmarkEnd w:id="612"/>
      <w:bookmarkEnd w:id="613"/>
    </w:p>
    <w:bookmarkEnd w:id="614"/>
    <w:bookmarkEnd w:id="615"/>
    <w:bookmarkEnd w:id="616"/>
    <w:bookmarkEnd w:id="617"/>
    <w:p w:rsidR="0050113F" w:rsidRDefault="0050113F">
      <w:pPr>
        <w:spacing w:line="360" w:lineRule="auto"/>
        <w:rPr>
          <w:rFonts w:ascii="宋体"/>
          <w:b/>
          <w:bCs/>
          <w:spacing w:val="6"/>
          <w:sz w:val="24"/>
          <w:szCs w:val="24"/>
        </w:rPr>
      </w:pPr>
    </w:p>
    <w:p w:rsidR="0050113F" w:rsidRDefault="0050113F" w:rsidP="004D2708">
      <w:pPr>
        <w:spacing w:line="360" w:lineRule="auto"/>
        <w:ind w:firstLineChars="1300" w:firstLine="31680"/>
        <w:rPr>
          <w:rFonts w:ascii="宋体"/>
          <w:sz w:val="24"/>
          <w:szCs w:val="24"/>
        </w:rPr>
      </w:pPr>
      <w:r>
        <w:rPr>
          <w:rFonts w:ascii="宋体" w:hAnsi="宋体" w:cs="宋体" w:hint="eastAsia"/>
          <w:sz w:val="24"/>
          <w:szCs w:val="24"/>
        </w:rPr>
        <w:t>中小企业声明函（货物）</w:t>
      </w:r>
    </w:p>
    <w:p w:rsidR="0050113F" w:rsidRDefault="0050113F" w:rsidP="004D2708">
      <w:pPr>
        <w:spacing w:line="360" w:lineRule="auto"/>
        <w:ind w:rightChars="32" w:right="31680" w:firstLineChars="200" w:firstLine="31680"/>
        <w:jc w:val="left"/>
        <w:rPr>
          <w:rFonts w:ascii="宋体"/>
          <w:sz w:val="24"/>
          <w:szCs w:val="24"/>
        </w:rPr>
      </w:pPr>
      <w:r>
        <w:rPr>
          <w:rFonts w:ascii="宋体" w:hAnsi="宋体" w:cs="宋体" w:hint="eastAsia"/>
          <w:sz w:val="24"/>
          <w:szCs w:val="24"/>
        </w:rPr>
        <w:t>本公司（联合体）郑重声明，根据《政府采购促进中小企业发展管理办法》（财库﹝</w:t>
      </w:r>
      <w:r>
        <w:rPr>
          <w:rFonts w:ascii="宋体" w:hAnsi="宋体" w:cs="宋体"/>
          <w:sz w:val="24"/>
          <w:szCs w:val="24"/>
        </w:rPr>
        <w:t>2020</w:t>
      </w:r>
      <w:r>
        <w:rPr>
          <w:rFonts w:ascii="宋体" w:hAnsi="宋体" w:cs="宋体" w:hint="eastAsia"/>
          <w:sz w:val="24"/>
          <w:szCs w:val="24"/>
        </w:rPr>
        <w:t>﹞</w:t>
      </w:r>
      <w:r>
        <w:rPr>
          <w:rFonts w:ascii="宋体" w:hAnsi="宋体" w:cs="宋体"/>
          <w:sz w:val="24"/>
          <w:szCs w:val="24"/>
        </w:rPr>
        <w:t xml:space="preserve">46 </w:t>
      </w:r>
      <w:r>
        <w:rPr>
          <w:rFonts w:ascii="宋体" w:hAnsi="宋体" w:cs="宋体" w:hint="eastAsia"/>
          <w:sz w:val="24"/>
          <w:szCs w:val="24"/>
        </w:rPr>
        <w:t>号）的规定，本公司（联合体）参加</w:t>
      </w:r>
      <w:r>
        <w:rPr>
          <w:rFonts w:ascii="宋体" w:hAnsi="宋体" w:cs="宋体" w:hint="eastAsia"/>
          <w:sz w:val="24"/>
          <w:szCs w:val="24"/>
          <w:u w:val="single"/>
        </w:rPr>
        <w:t>（单位名称）</w:t>
      </w:r>
      <w:r>
        <w:rPr>
          <w:rFonts w:ascii="宋体" w:hAnsi="宋体" w:cs="宋体" w:hint="eastAsia"/>
          <w:sz w:val="24"/>
          <w:szCs w:val="24"/>
        </w:rPr>
        <w:t>的</w:t>
      </w:r>
      <w:r>
        <w:rPr>
          <w:rFonts w:ascii="宋体" w:hAnsi="宋体" w:cs="宋体" w:hint="eastAsia"/>
          <w:sz w:val="24"/>
          <w:szCs w:val="24"/>
          <w:u w:val="single"/>
        </w:rPr>
        <w:t>（项目名称）</w:t>
      </w:r>
      <w:r>
        <w:rPr>
          <w:rFonts w:ascii="宋体" w:hAnsi="宋体" w:cs="宋体" w:hint="eastAsia"/>
          <w:sz w:val="24"/>
          <w:szCs w:val="24"/>
        </w:rPr>
        <w:t>采购活动，提供的货物全部由符合政策要求的中小企业制造。相关企业</w:t>
      </w:r>
    </w:p>
    <w:p w:rsidR="0050113F" w:rsidRDefault="0050113F">
      <w:pPr>
        <w:spacing w:line="360" w:lineRule="auto"/>
        <w:jc w:val="left"/>
        <w:rPr>
          <w:rFonts w:ascii="宋体"/>
          <w:sz w:val="24"/>
          <w:szCs w:val="24"/>
        </w:rPr>
      </w:pPr>
      <w:r>
        <w:rPr>
          <w:rFonts w:ascii="宋体" w:hAnsi="宋体" w:cs="宋体" w:hint="eastAsia"/>
          <w:sz w:val="24"/>
          <w:szCs w:val="24"/>
        </w:rPr>
        <w:t>（含联合体中的中小企业、签订分包意向协议的中小企业）的具体情况如下：</w:t>
      </w:r>
    </w:p>
    <w:p w:rsidR="0050113F" w:rsidRDefault="0050113F" w:rsidP="004D2708">
      <w:pPr>
        <w:spacing w:line="360" w:lineRule="auto"/>
        <w:ind w:rightChars="12" w:right="31680" w:firstLineChars="200" w:firstLine="31680"/>
        <w:jc w:val="left"/>
        <w:rPr>
          <w:rFonts w:ascii="宋体"/>
          <w:sz w:val="24"/>
          <w:szCs w:val="24"/>
        </w:rPr>
      </w:pPr>
      <w:r>
        <w:rPr>
          <w:rFonts w:ascii="宋体" w:hAnsi="宋体" w:cs="宋体"/>
          <w:sz w:val="24"/>
          <w:szCs w:val="24"/>
        </w:rPr>
        <w:t xml:space="preserve">1. </w:t>
      </w:r>
      <w:r>
        <w:rPr>
          <w:rFonts w:ascii="宋体" w:hAnsi="宋体" w:cs="宋体" w:hint="eastAsia"/>
          <w:sz w:val="24"/>
          <w:szCs w:val="24"/>
          <w:u w:val="single"/>
        </w:rPr>
        <w:t>（标的名称</w:t>
      </w:r>
      <w:r>
        <w:rPr>
          <w:rFonts w:ascii="宋体" w:hAnsi="宋体" w:cs="宋体" w:hint="eastAsia"/>
          <w:sz w:val="24"/>
          <w:szCs w:val="24"/>
        </w:rPr>
        <w:t>）</w:t>
      </w:r>
      <w:r>
        <w:rPr>
          <w:rFonts w:ascii="宋体" w:hAnsi="宋体" w:cs="宋体"/>
          <w:sz w:val="24"/>
          <w:szCs w:val="24"/>
        </w:rPr>
        <w:t xml:space="preserve"> </w:t>
      </w:r>
      <w:r>
        <w:rPr>
          <w:rFonts w:ascii="宋体" w:hAnsi="宋体" w:cs="宋体" w:hint="eastAsia"/>
          <w:sz w:val="24"/>
          <w:szCs w:val="24"/>
        </w:rPr>
        <w:t>，属</w:t>
      </w:r>
      <w:r>
        <w:rPr>
          <w:rFonts w:ascii="宋体" w:hAnsi="宋体" w:cs="宋体"/>
          <w:sz w:val="24"/>
          <w:szCs w:val="24"/>
        </w:rPr>
        <w:t xml:space="preserve"> </w:t>
      </w:r>
      <w:r>
        <w:rPr>
          <w:rFonts w:ascii="宋体" w:hAnsi="宋体" w:cs="宋体" w:hint="eastAsia"/>
          <w:sz w:val="24"/>
          <w:szCs w:val="24"/>
        </w:rPr>
        <w:t>于</w:t>
      </w:r>
      <w:r>
        <w:rPr>
          <w:rFonts w:ascii="宋体" w:hAnsi="宋体" w:cs="宋体" w:hint="eastAsia"/>
          <w:sz w:val="24"/>
          <w:szCs w:val="24"/>
          <w:u w:val="single"/>
        </w:rPr>
        <w:t>（采购文件中明确的所属行业</w:t>
      </w:r>
      <w:r>
        <w:rPr>
          <w:rFonts w:ascii="宋体" w:hAnsi="宋体" w:cs="宋体" w:hint="eastAsia"/>
          <w:sz w:val="24"/>
          <w:szCs w:val="24"/>
        </w:rPr>
        <w:t>）</w:t>
      </w:r>
      <w:r>
        <w:rPr>
          <w:rFonts w:ascii="宋体" w:hAnsi="宋体" w:cs="宋体" w:hint="eastAsia"/>
          <w:sz w:val="24"/>
          <w:szCs w:val="24"/>
          <w:u w:val="single"/>
        </w:rPr>
        <w:t>行业</w:t>
      </w:r>
      <w:r>
        <w:rPr>
          <w:rFonts w:ascii="宋体" w:hAnsi="宋体" w:cs="宋体" w:hint="eastAsia"/>
          <w:sz w:val="24"/>
          <w:szCs w:val="24"/>
        </w:rPr>
        <w:t>；制造商为</w:t>
      </w:r>
      <w:r>
        <w:rPr>
          <w:rFonts w:ascii="宋体" w:hAnsi="宋体" w:cs="宋体" w:hint="eastAsia"/>
          <w:sz w:val="24"/>
          <w:szCs w:val="24"/>
          <w:u w:val="single"/>
        </w:rPr>
        <w:t>（企业名称</w:t>
      </w:r>
      <w:r>
        <w:rPr>
          <w:rFonts w:ascii="宋体" w:hAnsi="宋体" w:cs="宋体" w:hint="eastAsia"/>
          <w:sz w:val="24"/>
          <w:szCs w:val="24"/>
        </w:rPr>
        <w:t>），从业人员</w:t>
      </w:r>
      <w:r>
        <w:rPr>
          <w:rFonts w:ascii="宋体" w:hAnsi="宋体" w:cs="宋体"/>
          <w:sz w:val="24"/>
          <w:szCs w:val="24"/>
        </w:rPr>
        <w:t xml:space="preserve"> </w:t>
      </w:r>
      <w:r>
        <w:rPr>
          <w:rFonts w:ascii="宋体" w:hAnsi="宋体" w:cs="宋体" w:hint="eastAsia"/>
          <w:sz w:val="24"/>
          <w:szCs w:val="24"/>
        </w:rPr>
        <w:t>人，营业收入为</w:t>
      </w:r>
      <w:r>
        <w:rPr>
          <w:rFonts w:ascii="宋体" w:hAnsi="宋体" w:cs="宋体"/>
          <w:sz w:val="24"/>
          <w:szCs w:val="24"/>
        </w:rPr>
        <w:t xml:space="preserve"> </w:t>
      </w:r>
      <w:r>
        <w:rPr>
          <w:rFonts w:ascii="宋体" w:hAnsi="宋体" w:cs="宋体" w:hint="eastAsia"/>
          <w:sz w:val="24"/>
          <w:szCs w:val="24"/>
        </w:rPr>
        <w:t>万元，资产总额为</w:t>
      </w:r>
      <w:r>
        <w:rPr>
          <w:rFonts w:ascii="宋体" w:hAnsi="宋体" w:cs="宋体"/>
          <w:sz w:val="24"/>
          <w:szCs w:val="24"/>
        </w:rPr>
        <w:t xml:space="preserve"> </w:t>
      </w:r>
      <w:r>
        <w:rPr>
          <w:rFonts w:ascii="宋体" w:hAnsi="宋体" w:cs="宋体" w:hint="eastAsia"/>
          <w:sz w:val="24"/>
          <w:szCs w:val="24"/>
        </w:rPr>
        <w:t>万元</w:t>
      </w:r>
      <w:hyperlink w:anchor="br9" w:history="1">
        <w:r>
          <w:rPr>
            <w:rFonts w:ascii="宋体" w:hAnsi="宋体" w:cs="宋体"/>
            <w:sz w:val="24"/>
            <w:szCs w:val="24"/>
            <w:vertAlign w:val="superscript"/>
          </w:rPr>
          <w:t>1</w:t>
        </w:r>
      </w:hyperlink>
      <w:r>
        <w:rPr>
          <w:rFonts w:ascii="宋体" w:hAnsi="宋体" w:cs="宋体" w:hint="eastAsia"/>
          <w:sz w:val="24"/>
          <w:szCs w:val="24"/>
        </w:rPr>
        <w:t>，属</w:t>
      </w:r>
      <w:r>
        <w:rPr>
          <w:rFonts w:ascii="宋体" w:hAnsi="宋体" w:cs="宋体"/>
          <w:sz w:val="24"/>
          <w:szCs w:val="24"/>
        </w:rPr>
        <w:t xml:space="preserve"> </w:t>
      </w:r>
      <w:r>
        <w:rPr>
          <w:rFonts w:ascii="宋体" w:hAnsi="宋体" w:cs="宋体" w:hint="eastAsia"/>
          <w:sz w:val="24"/>
          <w:szCs w:val="24"/>
        </w:rPr>
        <w:t>于</w:t>
      </w:r>
      <w:r>
        <w:rPr>
          <w:rFonts w:ascii="宋体" w:hAnsi="宋体" w:cs="宋体" w:hint="eastAsia"/>
          <w:sz w:val="24"/>
          <w:szCs w:val="24"/>
          <w:u w:val="single"/>
        </w:rPr>
        <w:t>（中型企业、小型企业、微型企业</w:t>
      </w:r>
      <w:r>
        <w:rPr>
          <w:rFonts w:ascii="宋体" w:hAnsi="宋体" w:cs="宋体" w:hint="eastAsia"/>
          <w:sz w:val="24"/>
          <w:szCs w:val="24"/>
        </w:rPr>
        <w:t>）；</w:t>
      </w:r>
    </w:p>
    <w:p w:rsidR="0050113F" w:rsidRDefault="0050113F" w:rsidP="004D2708">
      <w:pPr>
        <w:spacing w:line="360" w:lineRule="auto"/>
        <w:ind w:right="-1" w:firstLineChars="200" w:firstLine="31680"/>
        <w:jc w:val="left"/>
        <w:rPr>
          <w:rFonts w:ascii="宋体"/>
          <w:sz w:val="24"/>
          <w:szCs w:val="24"/>
        </w:rPr>
      </w:pPr>
      <w:r>
        <w:rPr>
          <w:rFonts w:ascii="宋体" w:hAnsi="宋体" w:cs="宋体"/>
          <w:sz w:val="24"/>
          <w:szCs w:val="24"/>
        </w:rPr>
        <w:t xml:space="preserve">2. </w:t>
      </w:r>
      <w:r>
        <w:rPr>
          <w:rFonts w:ascii="宋体" w:hAnsi="宋体" w:cs="宋体" w:hint="eastAsia"/>
          <w:sz w:val="24"/>
          <w:szCs w:val="24"/>
          <w:u w:val="single"/>
        </w:rPr>
        <w:t>（标的名称</w:t>
      </w:r>
      <w:r>
        <w:rPr>
          <w:rFonts w:ascii="宋体" w:hAnsi="宋体" w:cs="宋体" w:hint="eastAsia"/>
          <w:sz w:val="24"/>
          <w:szCs w:val="24"/>
        </w:rPr>
        <w:t>）</w:t>
      </w:r>
      <w:r>
        <w:rPr>
          <w:rFonts w:ascii="宋体" w:hAnsi="宋体" w:cs="宋体"/>
          <w:sz w:val="24"/>
          <w:szCs w:val="24"/>
        </w:rPr>
        <w:t xml:space="preserve"> </w:t>
      </w:r>
      <w:r>
        <w:rPr>
          <w:rFonts w:ascii="宋体" w:hAnsi="宋体" w:cs="宋体" w:hint="eastAsia"/>
          <w:sz w:val="24"/>
          <w:szCs w:val="24"/>
        </w:rPr>
        <w:t>，属</w:t>
      </w:r>
      <w:r>
        <w:rPr>
          <w:rFonts w:ascii="宋体" w:hAnsi="宋体" w:cs="宋体"/>
          <w:sz w:val="24"/>
          <w:szCs w:val="24"/>
        </w:rPr>
        <w:t xml:space="preserve"> </w:t>
      </w:r>
      <w:r>
        <w:rPr>
          <w:rFonts w:ascii="宋体" w:hAnsi="宋体" w:cs="宋体" w:hint="eastAsia"/>
          <w:sz w:val="24"/>
          <w:szCs w:val="24"/>
        </w:rPr>
        <w:t>于</w:t>
      </w:r>
      <w:r>
        <w:rPr>
          <w:rFonts w:ascii="宋体" w:hAnsi="宋体" w:cs="宋体" w:hint="eastAsia"/>
          <w:sz w:val="24"/>
          <w:szCs w:val="24"/>
          <w:u w:val="single"/>
        </w:rPr>
        <w:t>（采购文件中明确的所属行业</w:t>
      </w:r>
      <w:r>
        <w:rPr>
          <w:rFonts w:ascii="宋体" w:hAnsi="宋体" w:cs="宋体" w:hint="eastAsia"/>
          <w:sz w:val="24"/>
          <w:szCs w:val="24"/>
        </w:rPr>
        <w:t>）</w:t>
      </w:r>
      <w:r>
        <w:rPr>
          <w:rFonts w:ascii="宋体" w:hAnsi="宋体" w:cs="宋体" w:hint="eastAsia"/>
          <w:sz w:val="24"/>
          <w:szCs w:val="24"/>
          <w:u w:val="single"/>
        </w:rPr>
        <w:t>行业</w:t>
      </w:r>
      <w:r>
        <w:rPr>
          <w:rFonts w:ascii="宋体" w:hAnsi="宋体" w:cs="宋体" w:hint="eastAsia"/>
          <w:sz w:val="24"/>
          <w:szCs w:val="24"/>
        </w:rPr>
        <w:t>；制造商为</w:t>
      </w:r>
      <w:r>
        <w:rPr>
          <w:rFonts w:ascii="宋体" w:hAnsi="宋体" w:cs="宋体" w:hint="eastAsia"/>
          <w:sz w:val="24"/>
          <w:szCs w:val="24"/>
          <w:u w:val="single"/>
        </w:rPr>
        <w:t>（企业名称</w:t>
      </w:r>
      <w:r>
        <w:rPr>
          <w:rFonts w:ascii="宋体" w:hAnsi="宋体" w:cs="宋体" w:hint="eastAsia"/>
          <w:sz w:val="24"/>
          <w:szCs w:val="24"/>
        </w:rPr>
        <w:t>），从业人员</w:t>
      </w:r>
      <w:r>
        <w:rPr>
          <w:rFonts w:ascii="宋体" w:hAnsi="宋体" w:cs="宋体"/>
          <w:sz w:val="24"/>
          <w:szCs w:val="24"/>
        </w:rPr>
        <w:t xml:space="preserve"> </w:t>
      </w:r>
      <w:r>
        <w:rPr>
          <w:rFonts w:ascii="宋体" w:hAnsi="宋体" w:cs="宋体" w:hint="eastAsia"/>
          <w:sz w:val="24"/>
          <w:szCs w:val="24"/>
        </w:rPr>
        <w:t>人，营业收入为</w:t>
      </w:r>
      <w:r>
        <w:rPr>
          <w:rFonts w:ascii="宋体" w:hAnsi="宋体" w:cs="宋体"/>
          <w:sz w:val="24"/>
          <w:szCs w:val="24"/>
        </w:rPr>
        <w:t xml:space="preserve"> </w:t>
      </w:r>
      <w:r>
        <w:rPr>
          <w:rFonts w:ascii="宋体" w:hAnsi="宋体" w:cs="宋体" w:hint="eastAsia"/>
          <w:sz w:val="24"/>
          <w:szCs w:val="24"/>
        </w:rPr>
        <w:t>万元，资产总额为</w:t>
      </w:r>
      <w:r>
        <w:rPr>
          <w:rFonts w:ascii="宋体" w:hAnsi="宋体" w:cs="宋体"/>
          <w:sz w:val="24"/>
          <w:szCs w:val="24"/>
        </w:rPr>
        <w:t xml:space="preserve"> </w:t>
      </w:r>
      <w:r>
        <w:rPr>
          <w:rFonts w:ascii="宋体" w:hAnsi="宋体" w:cs="宋体" w:hint="eastAsia"/>
          <w:sz w:val="24"/>
          <w:szCs w:val="24"/>
        </w:rPr>
        <w:t>万元，属于</w:t>
      </w:r>
      <w:r>
        <w:rPr>
          <w:rFonts w:ascii="宋体" w:hAnsi="宋体" w:cs="宋体" w:hint="eastAsia"/>
          <w:sz w:val="24"/>
          <w:szCs w:val="24"/>
          <w:u w:val="single"/>
        </w:rPr>
        <w:t>（中型企业、小型企业、微型企业</w:t>
      </w:r>
      <w:r>
        <w:rPr>
          <w:rFonts w:ascii="宋体" w:hAnsi="宋体" w:cs="宋体" w:hint="eastAsia"/>
          <w:sz w:val="24"/>
          <w:szCs w:val="24"/>
        </w:rPr>
        <w:t>）；</w:t>
      </w:r>
      <w:r>
        <w:rPr>
          <w:rFonts w:ascii="宋体" w:cs="宋体" w:hint="eastAsia"/>
          <w:sz w:val="24"/>
          <w:szCs w:val="24"/>
        </w:rPr>
        <w:t>……</w:t>
      </w:r>
    </w:p>
    <w:p w:rsidR="0050113F" w:rsidRDefault="0050113F">
      <w:pPr>
        <w:spacing w:line="360" w:lineRule="auto"/>
        <w:jc w:val="left"/>
        <w:rPr>
          <w:rFonts w:ascii="宋体"/>
          <w:sz w:val="24"/>
          <w:szCs w:val="24"/>
        </w:rPr>
      </w:pPr>
    </w:p>
    <w:p w:rsidR="0050113F" w:rsidRDefault="0050113F" w:rsidP="004D2708">
      <w:pPr>
        <w:spacing w:line="360" w:lineRule="auto"/>
        <w:ind w:rightChars="19" w:right="31680" w:firstLineChars="200" w:firstLine="31680"/>
        <w:jc w:val="left"/>
        <w:rPr>
          <w:rFonts w:ascii="宋体"/>
          <w:sz w:val="24"/>
          <w:szCs w:val="24"/>
        </w:rPr>
      </w:pPr>
      <w:r>
        <w:rPr>
          <w:rFonts w:ascii="宋体" w:hAnsi="宋体" w:cs="宋体" w:hint="eastAsia"/>
          <w:sz w:val="24"/>
          <w:szCs w:val="24"/>
        </w:rPr>
        <w:t>以上企业，不属于大企业的分支机构，不存在控股股东为大企业的情形，也不存在与大企业的负责人为同一人的情形。</w:t>
      </w:r>
    </w:p>
    <w:p w:rsidR="0050113F" w:rsidRDefault="0050113F" w:rsidP="004D2708">
      <w:pPr>
        <w:spacing w:line="360" w:lineRule="auto"/>
        <w:ind w:firstLineChars="100" w:firstLine="31680"/>
        <w:jc w:val="left"/>
        <w:rPr>
          <w:rFonts w:ascii="宋体"/>
          <w:sz w:val="24"/>
          <w:szCs w:val="24"/>
        </w:rPr>
      </w:pPr>
      <w:r>
        <w:rPr>
          <w:rFonts w:ascii="宋体" w:hAnsi="宋体" w:cs="宋体" w:hint="eastAsia"/>
          <w:sz w:val="24"/>
          <w:szCs w:val="24"/>
        </w:rPr>
        <w:t>本企业对上述声明内容的真实性负责。如有虚假，将依法承担相应责任。</w:t>
      </w:r>
    </w:p>
    <w:p w:rsidR="0050113F" w:rsidRDefault="0050113F">
      <w:pPr>
        <w:spacing w:line="360" w:lineRule="auto"/>
        <w:jc w:val="left"/>
        <w:rPr>
          <w:rFonts w:ascii="宋体"/>
          <w:sz w:val="24"/>
          <w:szCs w:val="24"/>
        </w:rPr>
      </w:pPr>
    </w:p>
    <w:p w:rsidR="0050113F" w:rsidRDefault="0050113F">
      <w:pPr>
        <w:spacing w:line="360" w:lineRule="auto"/>
        <w:jc w:val="left"/>
        <w:rPr>
          <w:rFonts w:ascii="宋体"/>
          <w:sz w:val="24"/>
          <w:szCs w:val="24"/>
        </w:rPr>
      </w:pPr>
    </w:p>
    <w:p w:rsidR="0050113F" w:rsidRDefault="0050113F">
      <w:pPr>
        <w:spacing w:line="360" w:lineRule="auto"/>
        <w:jc w:val="left"/>
        <w:rPr>
          <w:rFonts w:ascii="宋体"/>
          <w:sz w:val="24"/>
          <w:szCs w:val="24"/>
        </w:rPr>
      </w:pPr>
      <w:r>
        <w:rPr>
          <w:rFonts w:ascii="宋体" w:hAnsi="宋体" w:cs="宋体" w:hint="eastAsia"/>
          <w:sz w:val="24"/>
          <w:szCs w:val="24"/>
        </w:rPr>
        <w:t>企业名称：</w:t>
      </w:r>
      <w:bookmarkStart w:id="618" w:name="_Hlk110438534"/>
      <w:r>
        <w:rPr>
          <w:rFonts w:ascii="宋体" w:hAnsi="宋体" w:cs="宋体"/>
          <w:sz w:val="24"/>
          <w:szCs w:val="24"/>
          <w:u w:val="single"/>
        </w:rPr>
        <w:t xml:space="preserve">                               </w:t>
      </w:r>
      <w:r>
        <w:rPr>
          <w:rFonts w:ascii="宋体" w:hAnsi="宋体" w:cs="宋体" w:hint="eastAsia"/>
          <w:sz w:val="24"/>
          <w:szCs w:val="24"/>
        </w:rPr>
        <w:t>（</w:t>
      </w:r>
      <w:r>
        <w:rPr>
          <w:rFonts w:hAnsi="宋体" w:cs="宋体" w:hint="eastAsia"/>
          <w:sz w:val="24"/>
          <w:szCs w:val="24"/>
        </w:rPr>
        <w:t>盖供应商单位公章</w:t>
      </w:r>
      <w:r>
        <w:rPr>
          <w:rFonts w:ascii="宋体" w:hAnsi="宋体" w:cs="宋体" w:hint="eastAsia"/>
          <w:sz w:val="24"/>
          <w:szCs w:val="24"/>
        </w:rPr>
        <w:t>）</w:t>
      </w:r>
      <w:bookmarkEnd w:id="618"/>
    </w:p>
    <w:p w:rsidR="0050113F" w:rsidRDefault="0050113F">
      <w:pPr>
        <w:spacing w:line="360" w:lineRule="auto"/>
        <w:jc w:val="left"/>
        <w:rPr>
          <w:rFonts w:ascii="宋体"/>
          <w:sz w:val="24"/>
          <w:szCs w:val="24"/>
        </w:rPr>
      </w:pPr>
      <w:r>
        <w:rPr>
          <w:rFonts w:ascii="宋体" w:hAnsi="宋体" w:cs="宋体" w:hint="eastAsia"/>
          <w:sz w:val="24"/>
          <w:szCs w:val="24"/>
        </w:rPr>
        <w:t>日</w:t>
      </w:r>
      <w:r>
        <w:rPr>
          <w:rFonts w:ascii="宋体" w:hAnsi="宋体" w:cs="宋体"/>
          <w:sz w:val="24"/>
          <w:szCs w:val="24"/>
        </w:rPr>
        <w:t xml:space="preserve"> </w:t>
      </w:r>
      <w:r>
        <w:rPr>
          <w:rFonts w:ascii="宋体" w:hAnsi="宋体" w:cs="宋体" w:hint="eastAsia"/>
          <w:sz w:val="24"/>
          <w:szCs w:val="24"/>
        </w:rPr>
        <w:t>期：</w:t>
      </w:r>
    </w:p>
    <w:p w:rsidR="0050113F" w:rsidRDefault="0050113F" w:rsidP="004D2708">
      <w:pPr>
        <w:spacing w:line="360" w:lineRule="auto"/>
        <w:ind w:firstLineChars="200" w:firstLine="31680"/>
        <w:rPr>
          <w:rFonts w:ascii="宋体"/>
          <w:spacing w:val="6"/>
          <w:sz w:val="24"/>
          <w:szCs w:val="24"/>
        </w:rPr>
      </w:pPr>
      <w:r>
        <w:rPr>
          <w:rFonts w:ascii="宋体" w:hAnsi="宋体" w:cs="宋体"/>
          <w:sz w:val="24"/>
          <w:szCs w:val="24"/>
          <w:vertAlign w:val="superscript"/>
        </w:rPr>
        <w:t>1</w:t>
      </w:r>
      <w:r>
        <w:rPr>
          <w:rFonts w:ascii="宋体" w:hAnsi="宋体" w:cs="宋体" w:hint="eastAsia"/>
          <w:sz w:val="24"/>
          <w:szCs w:val="24"/>
        </w:rPr>
        <w:t>从业人员、营业收入、资产总额填报上一年度数据，无上一年度数据的新成立企业可不填报。</w:t>
      </w:r>
    </w:p>
    <w:p w:rsidR="0050113F" w:rsidRDefault="0050113F" w:rsidP="004D2708">
      <w:pPr>
        <w:spacing w:line="360" w:lineRule="auto"/>
        <w:ind w:firstLineChars="200" w:firstLine="31680"/>
        <w:rPr>
          <w:rFonts w:ascii="宋体"/>
          <w:spacing w:val="6"/>
          <w:sz w:val="24"/>
          <w:szCs w:val="24"/>
        </w:rPr>
      </w:pPr>
    </w:p>
    <w:p w:rsidR="0050113F" w:rsidRDefault="0050113F" w:rsidP="00D7043C">
      <w:pPr>
        <w:spacing w:line="360" w:lineRule="auto"/>
        <w:ind w:firstLineChars="200" w:firstLine="31680"/>
        <w:rPr>
          <w:rFonts w:ascii="宋体"/>
          <w:b/>
          <w:bCs/>
          <w:sz w:val="24"/>
          <w:szCs w:val="24"/>
        </w:rPr>
      </w:pPr>
      <w:bookmarkStart w:id="619" w:name="_Hlk82447300"/>
      <w:r>
        <w:rPr>
          <w:rFonts w:ascii="宋体" w:hAnsi="宋体" w:cs="宋体" w:hint="eastAsia"/>
          <w:b/>
          <w:bCs/>
          <w:sz w:val="24"/>
          <w:szCs w:val="24"/>
        </w:rPr>
        <w:t>说明：符合要求的单位，按照上述格式进行填写；不符合要求的企业不需要提供。</w:t>
      </w:r>
    </w:p>
    <w:bookmarkEnd w:id="619"/>
    <w:p w:rsidR="0050113F" w:rsidRDefault="0050113F" w:rsidP="004D2708">
      <w:pPr>
        <w:spacing w:line="360" w:lineRule="auto"/>
        <w:ind w:firstLineChars="200" w:firstLine="31680"/>
        <w:rPr>
          <w:rFonts w:ascii="宋体"/>
          <w:b/>
          <w:bCs/>
          <w:sz w:val="24"/>
          <w:szCs w:val="24"/>
        </w:rPr>
      </w:pPr>
    </w:p>
    <w:p w:rsidR="0050113F" w:rsidRDefault="0050113F">
      <w:pPr>
        <w:widowControl/>
        <w:spacing w:before="100" w:beforeAutospacing="1" w:after="100" w:afterAutospacing="1" w:line="360" w:lineRule="auto"/>
        <w:jc w:val="left"/>
        <w:rPr>
          <w:rFonts w:ascii="宋体"/>
          <w:sz w:val="24"/>
          <w:szCs w:val="24"/>
        </w:rPr>
      </w:pPr>
      <w:r>
        <w:rPr>
          <w:rFonts w:ascii="仿宋_GB2312" w:eastAsia="仿宋_GB2312" w:cs="仿宋_GB2312"/>
          <w:spacing w:val="6"/>
          <w:sz w:val="30"/>
          <w:szCs w:val="30"/>
        </w:rPr>
        <w:t xml:space="preserve">  </w:t>
      </w:r>
    </w:p>
    <w:p w:rsidR="0050113F" w:rsidRDefault="0050113F">
      <w:pPr>
        <w:pStyle w:val="Heading2"/>
        <w:widowControl/>
        <w:jc w:val="center"/>
        <w:rPr>
          <w:rFonts w:ascii="宋体" w:eastAsia="宋体" w:hAnsi="宋体" w:cs="Times New Roman"/>
          <w:sz w:val="24"/>
          <w:szCs w:val="24"/>
        </w:rPr>
      </w:pPr>
      <w:bookmarkStart w:id="620" w:name="_Toc110952161"/>
      <w:bookmarkStart w:id="621" w:name="_Toc15048352"/>
      <w:bookmarkStart w:id="622" w:name="_Toc532473512"/>
      <w:r>
        <w:rPr>
          <w:rFonts w:ascii="黑体" w:hAnsi="黑体" w:cs="黑体"/>
          <w:b w:val="0"/>
          <w:bCs w:val="0"/>
          <w:kern w:val="0"/>
          <w:sz w:val="28"/>
          <w:szCs w:val="28"/>
        </w:rPr>
        <w:t>6</w:t>
      </w:r>
      <w:r>
        <w:rPr>
          <w:rFonts w:ascii="黑体" w:cs="黑体"/>
          <w:b w:val="0"/>
          <w:bCs w:val="0"/>
          <w:kern w:val="0"/>
          <w:sz w:val="28"/>
          <w:szCs w:val="28"/>
        </w:rPr>
        <w:t>-</w:t>
      </w:r>
      <w:r>
        <w:rPr>
          <w:rFonts w:ascii="黑体" w:hAnsi="黑体" w:cs="黑体"/>
          <w:b w:val="0"/>
          <w:bCs w:val="0"/>
          <w:kern w:val="0"/>
          <w:sz w:val="28"/>
          <w:szCs w:val="28"/>
        </w:rPr>
        <w:t xml:space="preserve">2  </w:t>
      </w:r>
      <w:r>
        <w:rPr>
          <w:rFonts w:ascii="黑体" w:hAnsi="黑体" w:cs="黑体" w:hint="eastAsia"/>
          <w:b w:val="0"/>
          <w:bCs w:val="0"/>
          <w:kern w:val="0"/>
          <w:sz w:val="28"/>
          <w:szCs w:val="28"/>
        </w:rPr>
        <w:t>供应商（投标人）为监狱企业声明函</w:t>
      </w:r>
      <w:bookmarkEnd w:id="620"/>
      <w:bookmarkEnd w:id="621"/>
    </w:p>
    <w:bookmarkEnd w:id="622"/>
    <w:p w:rsidR="0050113F" w:rsidRDefault="0050113F" w:rsidP="004D2708">
      <w:pPr>
        <w:widowControl/>
        <w:spacing w:before="100" w:beforeAutospacing="1" w:after="100" w:afterAutospacing="1" w:line="360" w:lineRule="auto"/>
        <w:ind w:firstLineChars="200" w:firstLine="31680"/>
        <w:jc w:val="left"/>
        <w:rPr>
          <w:rFonts w:ascii="宋体"/>
          <w:kern w:val="0"/>
          <w:sz w:val="24"/>
          <w:szCs w:val="24"/>
        </w:rPr>
      </w:pPr>
    </w:p>
    <w:p w:rsidR="0050113F" w:rsidRDefault="0050113F" w:rsidP="004D2708">
      <w:pPr>
        <w:widowControl/>
        <w:spacing w:before="100" w:beforeAutospacing="1" w:after="100" w:afterAutospacing="1" w:line="360" w:lineRule="auto"/>
        <w:ind w:firstLineChars="200" w:firstLine="31680"/>
        <w:jc w:val="left"/>
        <w:rPr>
          <w:rFonts w:ascii="宋体"/>
          <w:kern w:val="0"/>
          <w:sz w:val="24"/>
          <w:szCs w:val="24"/>
        </w:rPr>
      </w:pPr>
      <w:r>
        <w:rPr>
          <w:rFonts w:ascii="宋体" w:hAnsi="宋体" w:cs="宋体" w:hint="eastAsia"/>
          <w:kern w:val="0"/>
          <w:sz w:val="24"/>
          <w:szCs w:val="24"/>
        </w:rPr>
        <w:t>本企业（单位）郑重声明下列事项（按照实际情况填空）：</w:t>
      </w:r>
    </w:p>
    <w:p w:rsidR="0050113F" w:rsidRDefault="0050113F" w:rsidP="004D2708">
      <w:pPr>
        <w:widowControl/>
        <w:spacing w:before="100" w:beforeAutospacing="1" w:after="100" w:afterAutospacing="1" w:line="360" w:lineRule="auto"/>
        <w:ind w:firstLineChars="200" w:firstLine="31680"/>
        <w:jc w:val="left"/>
        <w:rPr>
          <w:rFonts w:ascii="宋体"/>
          <w:kern w:val="0"/>
          <w:sz w:val="24"/>
          <w:szCs w:val="24"/>
        </w:rPr>
      </w:pPr>
      <w:r>
        <w:rPr>
          <w:rFonts w:ascii="宋体" w:hAnsi="宋体" w:cs="宋体" w:hint="eastAsia"/>
          <w:kern w:val="0"/>
          <w:sz w:val="24"/>
          <w:szCs w:val="24"/>
        </w:rPr>
        <w:t>本企业（单位）为直接</w:t>
      </w:r>
      <w:r>
        <w:rPr>
          <w:rFonts w:ascii="宋体" w:hAnsi="宋体" w:cs="宋体" w:hint="eastAsia"/>
          <w:sz w:val="24"/>
          <w:szCs w:val="24"/>
        </w:rPr>
        <w:t>供应商（投标人）</w:t>
      </w:r>
      <w:r>
        <w:rPr>
          <w:rFonts w:ascii="宋体" w:hAnsi="宋体" w:cs="宋体" w:hint="eastAsia"/>
          <w:kern w:val="0"/>
          <w:sz w:val="24"/>
          <w:szCs w:val="24"/>
        </w:rPr>
        <w:t>提供本企业（单位）制造的货物。</w:t>
      </w:r>
    </w:p>
    <w:p w:rsidR="0050113F" w:rsidRDefault="0050113F" w:rsidP="004D2708">
      <w:pPr>
        <w:widowControl/>
        <w:spacing w:before="100" w:beforeAutospacing="1" w:after="100" w:afterAutospacing="1" w:line="360" w:lineRule="auto"/>
        <w:ind w:firstLineChars="150" w:firstLine="31680"/>
        <w:jc w:val="left"/>
        <w:rPr>
          <w:rFonts w:ascii="宋体"/>
          <w:kern w:val="0"/>
          <w:sz w:val="24"/>
          <w:szCs w:val="24"/>
        </w:rPr>
      </w:pPr>
      <w:r>
        <w:rPr>
          <w:rFonts w:ascii="宋体" w:hAnsi="宋体" w:cs="宋体" w:hint="eastAsia"/>
          <w:kern w:val="0"/>
          <w:sz w:val="24"/>
          <w:szCs w:val="24"/>
        </w:rPr>
        <w:t>（</w:t>
      </w:r>
      <w:r>
        <w:rPr>
          <w:rFonts w:ascii="宋体" w:hAnsi="宋体" w:cs="宋体"/>
          <w:kern w:val="0"/>
          <w:sz w:val="24"/>
          <w:szCs w:val="24"/>
        </w:rPr>
        <w:t>1</w:t>
      </w:r>
      <w:r>
        <w:rPr>
          <w:rFonts w:ascii="宋体" w:hAnsi="宋体" w:cs="宋体" w:hint="eastAsia"/>
          <w:kern w:val="0"/>
          <w:sz w:val="24"/>
          <w:szCs w:val="24"/>
        </w:rPr>
        <w:t>）本企业（单位）</w:t>
      </w:r>
      <w:r>
        <w:rPr>
          <w:rFonts w:ascii="宋体" w:hAnsi="宋体" w:cs="宋体"/>
          <w:kern w:val="0"/>
          <w:sz w:val="24"/>
          <w:szCs w:val="24"/>
          <w:u w:val="single"/>
        </w:rPr>
        <w:t xml:space="preserve">        </w:t>
      </w:r>
      <w:r>
        <w:rPr>
          <w:rFonts w:ascii="宋体" w:hAnsi="宋体" w:cs="宋体" w:hint="eastAsia"/>
          <w:kern w:val="0"/>
          <w:sz w:val="24"/>
          <w:szCs w:val="24"/>
        </w:rPr>
        <w:t>（请填写：是、不是）监狱企业。后附省级以上监狱管理局、戒毒管理局（含新疆生产建设兵团）出具的属于监狱企业的证明文件。</w:t>
      </w:r>
    </w:p>
    <w:p w:rsidR="0050113F" w:rsidRDefault="0050113F">
      <w:pPr>
        <w:widowControl/>
        <w:spacing w:before="100" w:beforeAutospacing="1" w:after="100" w:afterAutospacing="1" w:line="360" w:lineRule="auto"/>
        <w:ind w:firstLine="420"/>
        <w:jc w:val="left"/>
        <w:rPr>
          <w:rFonts w:ascii="宋体"/>
          <w:kern w:val="0"/>
          <w:sz w:val="24"/>
          <w:szCs w:val="24"/>
        </w:rPr>
      </w:pPr>
      <w:r>
        <w:rPr>
          <w:rFonts w:ascii="宋体" w:hAnsi="宋体" w:cs="宋体" w:hint="eastAsia"/>
          <w:kern w:val="0"/>
          <w:sz w:val="24"/>
          <w:szCs w:val="24"/>
        </w:rPr>
        <w:t>（</w:t>
      </w:r>
      <w:r>
        <w:rPr>
          <w:rFonts w:ascii="宋体" w:hAnsi="宋体" w:cs="宋体"/>
          <w:kern w:val="0"/>
          <w:sz w:val="24"/>
          <w:szCs w:val="24"/>
        </w:rPr>
        <w:t>2</w:t>
      </w:r>
      <w:r>
        <w:rPr>
          <w:rFonts w:ascii="宋体" w:hAnsi="宋体" w:cs="宋体" w:hint="eastAsia"/>
          <w:kern w:val="0"/>
          <w:sz w:val="24"/>
          <w:szCs w:val="24"/>
        </w:rPr>
        <w:t>）本企业（单位）</w:t>
      </w:r>
      <w:r>
        <w:rPr>
          <w:rFonts w:ascii="宋体" w:hAnsi="宋体" w:cs="宋体"/>
          <w:kern w:val="0"/>
          <w:sz w:val="24"/>
          <w:szCs w:val="24"/>
          <w:u w:val="single"/>
        </w:rPr>
        <w:t xml:space="preserve">        </w:t>
      </w:r>
      <w:r>
        <w:rPr>
          <w:rFonts w:ascii="宋体" w:hAnsi="宋体" w:cs="宋体" w:hint="eastAsia"/>
          <w:kern w:val="0"/>
          <w:sz w:val="24"/>
          <w:szCs w:val="24"/>
        </w:rPr>
        <w:t>（请填写：是、不是）为联合体一方，提供本企业（单位）制造的货物，由本企业（单位）承担工程、提供服务。本企业（单位）提供协议合同金额占到共同投标协议合同总金额的比例为</w:t>
      </w:r>
      <w:r>
        <w:rPr>
          <w:rFonts w:ascii="宋体" w:hAnsi="宋体" w:cs="宋体"/>
          <w:kern w:val="0"/>
          <w:sz w:val="24"/>
          <w:szCs w:val="24"/>
          <w:u w:val="single"/>
        </w:rPr>
        <w:t xml:space="preserve">       </w:t>
      </w:r>
      <w:r>
        <w:rPr>
          <w:rFonts w:ascii="宋体" w:hAnsi="宋体" w:cs="宋体" w:hint="eastAsia"/>
          <w:kern w:val="0"/>
          <w:sz w:val="24"/>
          <w:szCs w:val="24"/>
        </w:rPr>
        <w:t>。（非联合体投标，将本条删除。）</w:t>
      </w:r>
    </w:p>
    <w:p w:rsidR="0050113F" w:rsidRDefault="0050113F">
      <w:pPr>
        <w:widowControl/>
        <w:spacing w:before="100" w:beforeAutospacing="1" w:after="100" w:afterAutospacing="1" w:line="360" w:lineRule="auto"/>
        <w:jc w:val="left"/>
        <w:rPr>
          <w:rFonts w:ascii="宋体"/>
          <w:kern w:val="0"/>
          <w:sz w:val="24"/>
          <w:szCs w:val="24"/>
        </w:rPr>
      </w:pPr>
      <w:r>
        <w:rPr>
          <w:rFonts w:ascii="宋体" w:hAnsi="宋体" w:cs="宋体" w:hint="eastAsia"/>
          <w:kern w:val="0"/>
          <w:sz w:val="24"/>
          <w:szCs w:val="24"/>
        </w:rPr>
        <w:t xml:space="preserve">　　本企业（单位）对上述声明的真实性负责。如有虚假，将依法承担相应责任。</w:t>
      </w:r>
    </w:p>
    <w:p w:rsidR="0050113F" w:rsidRDefault="0050113F">
      <w:pPr>
        <w:widowControl/>
        <w:spacing w:before="100" w:beforeAutospacing="1" w:after="100" w:afterAutospacing="1" w:line="360" w:lineRule="auto"/>
        <w:jc w:val="left"/>
        <w:rPr>
          <w:rFonts w:ascii="宋体"/>
          <w:kern w:val="0"/>
          <w:sz w:val="24"/>
          <w:szCs w:val="24"/>
        </w:rPr>
      </w:pPr>
      <w:r>
        <w:rPr>
          <w:rFonts w:ascii="宋体" w:hAnsi="宋体" w:cs="宋体" w:hint="eastAsia"/>
          <w:kern w:val="0"/>
          <w:sz w:val="24"/>
          <w:szCs w:val="24"/>
        </w:rPr>
        <w:t xml:space="preserve">　　</w:t>
      </w:r>
    </w:p>
    <w:p w:rsidR="0050113F" w:rsidRDefault="0050113F" w:rsidP="00D7043C">
      <w:pPr>
        <w:pStyle w:val="PlainText"/>
        <w:tabs>
          <w:tab w:val="left" w:pos="5580"/>
        </w:tabs>
        <w:spacing w:line="360" w:lineRule="auto"/>
        <w:ind w:firstLineChars="200" w:firstLine="31680"/>
        <w:rPr>
          <w:rFonts w:hAnsi="宋体" w:cs="Times New Roman"/>
          <w:sz w:val="24"/>
          <w:szCs w:val="24"/>
          <w:u w:val="single"/>
        </w:rPr>
      </w:pPr>
      <w:bookmarkStart w:id="623" w:name="_Hlk110603714"/>
      <w:r>
        <w:rPr>
          <w:rFonts w:hAnsi="宋体" w:hint="eastAsia"/>
          <w:sz w:val="24"/>
          <w:szCs w:val="24"/>
          <w:u w:val="single" w:color="FFFFFF"/>
        </w:rPr>
        <w:t>供应商</w:t>
      </w:r>
      <w:r>
        <w:rPr>
          <w:rFonts w:hAnsi="宋体" w:hint="eastAsia"/>
          <w:sz w:val="24"/>
          <w:szCs w:val="24"/>
        </w:rPr>
        <w:t>：</w:t>
      </w:r>
      <w:r>
        <w:rPr>
          <w:rFonts w:hAnsi="宋体"/>
          <w:sz w:val="24"/>
          <w:szCs w:val="24"/>
          <w:u w:val="single"/>
        </w:rPr>
        <w:t xml:space="preserve">                                      </w:t>
      </w:r>
      <w:r>
        <w:rPr>
          <w:rFonts w:hAnsi="宋体" w:hint="eastAsia"/>
          <w:sz w:val="24"/>
          <w:szCs w:val="24"/>
        </w:rPr>
        <w:t>（</w:t>
      </w:r>
      <w:r>
        <w:rPr>
          <w:rFonts w:ascii="Times New Roman" w:hAnsi="宋体" w:hint="eastAsia"/>
          <w:sz w:val="24"/>
          <w:szCs w:val="24"/>
        </w:rPr>
        <w:t>盖供应商单位公章</w:t>
      </w:r>
      <w:r>
        <w:rPr>
          <w:rFonts w:hAnsi="宋体" w:hint="eastAsia"/>
          <w:sz w:val="24"/>
          <w:szCs w:val="24"/>
        </w:rPr>
        <w:t>）</w:t>
      </w:r>
    </w:p>
    <w:p w:rsidR="0050113F" w:rsidRDefault="0050113F" w:rsidP="004D2708">
      <w:pPr>
        <w:spacing w:line="360" w:lineRule="auto"/>
        <w:ind w:leftChars="7" w:left="31680" w:firstLineChars="200" w:firstLine="31680"/>
        <w:rPr>
          <w:rFonts w:ascii="宋体"/>
          <w:sz w:val="24"/>
          <w:szCs w:val="24"/>
        </w:rPr>
      </w:pPr>
      <w:r>
        <w:rPr>
          <w:rFonts w:hAnsi="宋体" w:cs="宋体" w:hint="eastAsia"/>
          <w:sz w:val="24"/>
          <w:szCs w:val="24"/>
          <w:u w:val="single" w:color="FFFFFF"/>
        </w:rPr>
        <w:t>法定代表人（或非法人组织负责人）</w:t>
      </w:r>
      <w:r>
        <w:rPr>
          <w:rFonts w:hAnsi="宋体" w:cs="宋体" w:hint="eastAsia"/>
          <w:sz w:val="24"/>
          <w:szCs w:val="24"/>
        </w:rPr>
        <w:t>：</w:t>
      </w:r>
      <w:r>
        <w:rPr>
          <w:rFonts w:hAnsi="宋体"/>
          <w:sz w:val="24"/>
          <w:szCs w:val="24"/>
          <w:u w:val="single"/>
        </w:rPr>
        <w:t xml:space="preserve">             </w:t>
      </w:r>
      <w:r>
        <w:rPr>
          <w:rFonts w:hAnsi="宋体" w:cs="宋体" w:hint="eastAsia"/>
          <w:sz w:val="24"/>
          <w:szCs w:val="24"/>
        </w:rPr>
        <w:t>（签字或盖个人章）</w:t>
      </w:r>
      <w:bookmarkEnd w:id="623"/>
    </w:p>
    <w:p w:rsidR="0050113F" w:rsidRDefault="0050113F" w:rsidP="004D2708">
      <w:pPr>
        <w:spacing w:line="360" w:lineRule="auto"/>
        <w:ind w:leftChars="228" w:left="31680" w:hangingChars="2200" w:firstLine="31680"/>
        <w:rPr>
          <w:rFonts w:ascii="宋体"/>
          <w:sz w:val="24"/>
          <w:szCs w:val="24"/>
        </w:rPr>
      </w:pPr>
      <w:r>
        <w:rPr>
          <w:rFonts w:cs="宋体" w:hint="eastAsia"/>
          <w:kern w:val="0"/>
          <w:sz w:val="24"/>
          <w:szCs w:val="24"/>
        </w:rPr>
        <w:t>日</w:t>
      </w:r>
      <w:r>
        <w:rPr>
          <w:kern w:val="0"/>
          <w:sz w:val="24"/>
          <w:szCs w:val="24"/>
        </w:rPr>
        <w:t xml:space="preserve">    </w:t>
      </w:r>
      <w:r>
        <w:rPr>
          <w:rFonts w:cs="宋体" w:hint="eastAsia"/>
          <w:kern w:val="0"/>
          <w:sz w:val="24"/>
          <w:szCs w:val="24"/>
        </w:rPr>
        <w:t>期：</w:t>
      </w:r>
      <w:r>
        <w:rPr>
          <w:kern w:val="0"/>
          <w:sz w:val="24"/>
          <w:szCs w:val="24"/>
          <w:u w:val="single"/>
        </w:rPr>
        <w:t xml:space="preserve">        </w:t>
      </w:r>
      <w:r>
        <w:rPr>
          <w:rFonts w:cs="宋体" w:hint="eastAsia"/>
          <w:kern w:val="0"/>
          <w:sz w:val="24"/>
          <w:szCs w:val="24"/>
        </w:rPr>
        <w:t>年</w:t>
      </w:r>
      <w:r>
        <w:rPr>
          <w:kern w:val="0"/>
          <w:sz w:val="24"/>
          <w:szCs w:val="24"/>
          <w:u w:val="single"/>
        </w:rPr>
        <w:t xml:space="preserve">        </w:t>
      </w:r>
      <w:r>
        <w:rPr>
          <w:rFonts w:cs="宋体" w:hint="eastAsia"/>
          <w:kern w:val="0"/>
          <w:sz w:val="24"/>
          <w:szCs w:val="24"/>
        </w:rPr>
        <w:t>月</w:t>
      </w:r>
      <w:r>
        <w:rPr>
          <w:kern w:val="0"/>
          <w:sz w:val="24"/>
          <w:szCs w:val="24"/>
          <w:u w:val="single"/>
        </w:rPr>
        <w:t xml:space="preserve">        </w:t>
      </w:r>
      <w:r>
        <w:rPr>
          <w:rFonts w:cs="宋体" w:hint="eastAsia"/>
          <w:kern w:val="0"/>
          <w:sz w:val="24"/>
          <w:szCs w:val="24"/>
        </w:rPr>
        <w:t>日</w:t>
      </w:r>
    </w:p>
    <w:p w:rsidR="0050113F" w:rsidRDefault="0050113F" w:rsidP="004D2708">
      <w:pPr>
        <w:widowControl/>
        <w:spacing w:before="100" w:beforeAutospacing="1" w:after="100" w:afterAutospacing="1" w:line="360" w:lineRule="auto"/>
        <w:ind w:firstLineChars="200" w:firstLine="31680"/>
        <w:jc w:val="left"/>
        <w:rPr>
          <w:rFonts w:ascii="宋体"/>
          <w:kern w:val="0"/>
          <w:sz w:val="24"/>
          <w:szCs w:val="24"/>
          <w:u w:val="single"/>
        </w:rPr>
      </w:pPr>
    </w:p>
    <w:p w:rsidR="0050113F" w:rsidRDefault="0050113F">
      <w:pPr>
        <w:spacing w:line="360" w:lineRule="auto"/>
        <w:rPr>
          <w:rFonts w:ascii="宋体"/>
          <w:sz w:val="24"/>
          <w:szCs w:val="24"/>
        </w:rPr>
      </w:pPr>
      <w:r>
        <w:rPr>
          <w:rFonts w:ascii="宋体" w:hAnsi="宋体" w:cs="宋体" w:hint="eastAsia"/>
          <w:b/>
          <w:bCs/>
          <w:sz w:val="24"/>
          <w:szCs w:val="24"/>
        </w:rPr>
        <w:t>说明：符合要求的单位，按照上述格式进行填写；不属于监狱企业的不需要提供。</w:t>
      </w:r>
    </w:p>
    <w:p w:rsidR="0050113F" w:rsidRDefault="0050113F">
      <w:pPr>
        <w:spacing w:line="360" w:lineRule="auto"/>
        <w:rPr>
          <w:rFonts w:ascii="宋体"/>
          <w:sz w:val="24"/>
          <w:szCs w:val="24"/>
        </w:rPr>
      </w:pPr>
    </w:p>
    <w:p w:rsidR="0050113F" w:rsidRDefault="0050113F">
      <w:pPr>
        <w:spacing w:line="360" w:lineRule="auto"/>
        <w:rPr>
          <w:rFonts w:ascii="宋体"/>
          <w:sz w:val="24"/>
          <w:szCs w:val="24"/>
        </w:rPr>
      </w:pPr>
    </w:p>
    <w:p w:rsidR="0050113F" w:rsidRDefault="0050113F">
      <w:pPr>
        <w:spacing w:line="360" w:lineRule="auto"/>
        <w:rPr>
          <w:rFonts w:ascii="宋体"/>
          <w:sz w:val="24"/>
          <w:szCs w:val="24"/>
        </w:rPr>
      </w:pPr>
    </w:p>
    <w:p w:rsidR="0050113F" w:rsidRDefault="0050113F">
      <w:pPr>
        <w:spacing w:line="360" w:lineRule="auto"/>
        <w:rPr>
          <w:rFonts w:ascii="宋体"/>
          <w:sz w:val="24"/>
          <w:szCs w:val="24"/>
        </w:rPr>
      </w:pPr>
    </w:p>
    <w:p w:rsidR="0050113F" w:rsidRDefault="0050113F">
      <w:pPr>
        <w:spacing w:line="360" w:lineRule="auto"/>
        <w:rPr>
          <w:rFonts w:ascii="宋体"/>
          <w:sz w:val="24"/>
          <w:szCs w:val="24"/>
        </w:rPr>
      </w:pPr>
    </w:p>
    <w:p w:rsidR="0050113F" w:rsidRDefault="0050113F">
      <w:pPr>
        <w:pStyle w:val="Heading2"/>
        <w:widowControl/>
        <w:jc w:val="center"/>
        <w:rPr>
          <w:rFonts w:ascii="宋体" w:eastAsia="宋体" w:hAnsi="宋体" w:cs="Times New Roman"/>
          <w:sz w:val="24"/>
          <w:szCs w:val="24"/>
        </w:rPr>
      </w:pPr>
      <w:bookmarkStart w:id="624" w:name="_Toc110952162"/>
      <w:bookmarkStart w:id="625" w:name="_Toc15048353"/>
      <w:bookmarkStart w:id="626" w:name="_Toc532473513"/>
      <w:r>
        <w:rPr>
          <w:rFonts w:ascii="黑体" w:hAnsi="黑体" w:cs="黑体"/>
          <w:b w:val="0"/>
          <w:bCs w:val="0"/>
          <w:kern w:val="0"/>
          <w:sz w:val="28"/>
          <w:szCs w:val="28"/>
        </w:rPr>
        <w:t xml:space="preserve">6-3  </w:t>
      </w:r>
      <w:r>
        <w:rPr>
          <w:rFonts w:ascii="黑体" w:hAnsi="黑体" w:cs="黑体" w:hint="eastAsia"/>
          <w:b w:val="0"/>
          <w:bCs w:val="0"/>
          <w:kern w:val="0"/>
          <w:sz w:val="28"/>
          <w:szCs w:val="28"/>
        </w:rPr>
        <w:t>供应商（投标人）为残疾人福利性单位声明函</w:t>
      </w:r>
      <w:bookmarkEnd w:id="624"/>
      <w:bookmarkEnd w:id="625"/>
    </w:p>
    <w:bookmarkEnd w:id="626"/>
    <w:p w:rsidR="0050113F" w:rsidRDefault="0050113F" w:rsidP="004D2708">
      <w:pPr>
        <w:spacing w:line="360" w:lineRule="auto"/>
        <w:ind w:leftChars="257" w:left="31680" w:hanging="540"/>
        <w:jc w:val="center"/>
        <w:rPr>
          <w:rFonts w:ascii="宋体"/>
          <w:kern w:val="0"/>
          <w:sz w:val="24"/>
          <w:szCs w:val="24"/>
        </w:rPr>
      </w:pPr>
    </w:p>
    <w:p w:rsidR="0050113F" w:rsidRDefault="0050113F">
      <w:pPr>
        <w:spacing w:line="360" w:lineRule="auto"/>
        <w:ind w:firstLine="567"/>
        <w:rPr>
          <w:rFonts w:ascii="宋体"/>
          <w:kern w:val="0"/>
          <w:sz w:val="24"/>
          <w:szCs w:val="24"/>
        </w:rPr>
      </w:pPr>
      <w:r>
        <w:rPr>
          <w:rFonts w:ascii="宋体" w:hAnsi="宋体" w:cs="宋体" w:hint="eastAsia"/>
          <w:kern w:val="0"/>
          <w:sz w:val="24"/>
          <w:szCs w:val="24"/>
        </w:rPr>
        <w:t>本单位郑重声明，根据《财政部</w:t>
      </w:r>
      <w:r>
        <w:rPr>
          <w:rFonts w:ascii="宋体" w:hAnsi="宋体" w:cs="宋体"/>
          <w:kern w:val="0"/>
          <w:sz w:val="24"/>
          <w:szCs w:val="24"/>
        </w:rPr>
        <w:t xml:space="preserve"> </w:t>
      </w:r>
      <w:r>
        <w:rPr>
          <w:rFonts w:ascii="宋体" w:hAnsi="宋体" w:cs="宋体" w:hint="eastAsia"/>
          <w:kern w:val="0"/>
          <w:sz w:val="24"/>
          <w:szCs w:val="24"/>
        </w:rPr>
        <w:t>民政部</w:t>
      </w:r>
      <w:r>
        <w:rPr>
          <w:rFonts w:ascii="宋体" w:hAnsi="宋体" w:cs="宋体"/>
          <w:kern w:val="0"/>
          <w:sz w:val="24"/>
          <w:szCs w:val="24"/>
        </w:rPr>
        <w:t xml:space="preserve"> </w:t>
      </w:r>
      <w:r>
        <w:rPr>
          <w:rFonts w:ascii="宋体" w:hAnsi="宋体" w:cs="宋体" w:hint="eastAsia"/>
          <w:kern w:val="0"/>
          <w:sz w:val="24"/>
          <w:szCs w:val="24"/>
        </w:rPr>
        <w:t>中国残疾人联合会关于促进残疾人就业政府采购政策的通知》（财库〔</w:t>
      </w:r>
      <w:r>
        <w:rPr>
          <w:rFonts w:ascii="宋体" w:hAnsi="宋体" w:cs="宋体"/>
          <w:kern w:val="0"/>
          <w:sz w:val="24"/>
          <w:szCs w:val="24"/>
        </w:rPr>
        <w:t>2017</w:t>
      </w:r>
      <w:r>
        <w:rPr>
          <w:rFonts w:ascii="宋体" w:hAnsi="宋体" w:cs="宋体" w:hint="eastAsia"/>
          <w:kern w:val="0"/>
          <w:sz w:val="24"/>
          <w:szCs w:val="24"/>
        </w:rPr>
        <w:t>〕</w:t>
      </w:r>
      <w:r>
        <w:rPr>
          <w:rFonts w:ascii="宋体" w:hAnsi="宋体" w:cs="宋体"/>
          <w:kern w:val="0"/>
          <w:sz w:val="24"/>
          <w:szCs w:val="24"/>
        </w:rPr>
        <w:t>141</w:t>
      </w:r>
      <w:r>
        <w:rPr>
          <w:rFonts w:ascii="宋体" w:hAnsi="宋体" w:cs="宋体" w:hint="eastAsia"/>
          <w:kern w:val="0"/>
          <w:sz w:val="24"/>
          <w:szCs w:val="24"/>
        </w:rPr>
        <w:t>号）的规定，本单位为符合条件的残疾人福利性单位，且本单位参加</w:t>
      </w:r>
      <w:r>
        <w:rPr>
          <w:rFonts w:ascii="宋体" w:hAnsi="宋体" w:cs="宋体"/>
          <w:kern w:val="0"/>
          <w:sz w:val="24"/>
          <w:szCs w:val="24"/>
        </w:rPr>
        <w:t>_</w:t>
      </w:r>
      <w:r>
        <w:rPr>
          <w:rFonts w:ascii="宋体" w:hAnsi="宋体" w:cs="宋体" w:hint="eastAsia"/>
          <w:kern w:val="0"/>
          <w:sz w:val="24"/>
          <w:szCs w:val="24"/>
          <w:u w:val="single"/>
        </w:rPr>
        <w:t>（填写采购人名称）</w:t>
      </w:r>
      <w:r>
        <w:rPr>
          <w:rFonts w:ascii="宋体" w:hAnsi="宋体" w:cs="宋体"/>
          <w:kern w:val="0"/>
          <w:sz w:val="24"/>
          <w:szCs w:val="24"/>
          <w:u w:val="single"/>
        </w:rPr>
        <w:t>_</w:t>
      </w:r>
      <w:r>
        <w:rPr>
          <w:rFonts w:ascii="宋体" w:hAnsi="宋体" w:cs="宋体"/>
          <w:kern w:val="0"/>
          <w:sz w:val="24"/>
          <w:szCs w:val="24"/>
        </w:rPr>
        <w:t>_</w:t>
      </w:r>
      <w:r>
        <w:rPr>
          <w:rFonts w:ascii="宋体" w:hAnsi="宋体" w:cs="宋体" w:hint="eastAsia"/>
          <w:kern w:val="0"/>
          <w:sz w:val="24"/>
          <w:szCs w:val="24"/>
        </w:rPr>
        <w:t>的</w:t>
      </w:r>
      <w:r>
        <w:rPr>
          <w:rFonts w:ascii="宋体" w:hAnsi="宋体" w:cs="宋体"/>
          <w:kern w:val="0"/>
          <w:sz w:val="24"/>
          <w:szCs w:val="24"/>
        </w:rPr>
        <w:t>_</w:t>
      </w:r>
      <w:r>
        <w:rPr>
          <w:rFonts w:ascii="宋体" w:hAnsi="宋体" w:cs="宋体"/>
          <w:kern w:val="0"/>
          <w:sz w:val="24"/>
          <w:szCs w:val="24"/>
          <w:u w:val="single"/>
        </w:rPr>
        <w:t>_</w:t>
      </w:r>
      <w:r>
        <w:rPr>
          <w:rFonts w:ascii="宋体" w:hAnsi="宋体" w:cs="宋体" w:hint="eastAsia"/>
          <w:kern w:val="0"/>
          <w:sz w:val="24"/>
          <w:szCs w:val="24"/>
          <w:u w:val="single"/>
        </w:rPr>
        <w:t>（填写本次招标的项目名称）</w:t>
      </w:r>
      <w:r>
        <w:rPr>
          <w:rFonts w:ascii="宋体" w:hAnsi="宋体" w:cs="宋体" w:hint="eastAsia"/>
          <w:kern w:val="0"/>
          <w:sz w:val="24"/>
          <w:szCs w:val="24"/>
        </w:rPr>
        <w:t>采购活动提供本单位制造的货物（由本单位承担工程</w:t>
      </w:r>
      <w:r>
        <w:rPr>
          <w:rFonts w:ascii="宋体" w:hAnsi="宋体" w:cs="宋体"/>
          <w:kern w:val="0"/>
          <w:sz w:val="24"/>
          <w:szCs w:val="24"/>
        </w:rPr>
        <w:t>/</w:t>
      </w:r>
      <w:r>
        <w:rPr>
          <w:rFonts w:ascii="宋体" w:hAnsi="宋体" w:cs="宋体" w:hint="eastAsia"/>
          <w:kern w:val="0"/>
          <w:sz w:val="24"/>
          <w:szCs w:val="24"/>
        </w:rPr>
        <w:t>提供服务），或者提供其他残疾人福利性单位制造的货物（不包括使用非残疾人福利性单位注册商标的货物）。</w:t>
      </w:r>
    </w:p>
    <w:p w:rsidR="0050113F" w:rsidRDefault="0050113F" w:rsidP="004D2708">
      <w:pPr>
        <w:spacing w:line="360" w:lineRule="auto"/>
        <w:ind w:leftChars="257" w:left="31680" w:hanging="540"/>
        <w:rPr>
          <w:rFonts w:ascii="宋体"/>
          <w:kern w:val="0"/>
          <w:sz w:val="24"/>
          <w:szCs w:val="24"/>
        </w:rPr>
      </w:pPr>
      <w:r>
        <w:rPr>
          <w:rFonts w:ascii="宋体" w:hAnsi="宋体" w:cs="宋体" w:hint="eastAsia"/>
          <w:kern w:val="0"/>
          <w:sz w:val="24"/>
          <w:szCs w:val="24"/>
        </w:rPr>
        <w:t>本单位对上述声明的真实性负责。如有虚假，将依法承担相应责任。</w:t>
      </w:r>
    </w:p>
    <w:p w:rsidR="0050113F" w:rsidRDefault="0050113F" w:rsidP="004D2708">
      <w:pPr>
        <w:spacing w:line="360" w:lineRule="auto"/>
        <w:ind w:leftChars="257" w:left="31680" w:hanging="540"/>
        <w:jc w:val="center"/>
        <w:rPr>
          <w:rFonts w:ascii="宋体"/>
          <w:kern w:val="0"/>
          <w:sz w:val="24"/>
          <w:szCs w:val="24"/>
        </w:rPr>
      </w:pPr>
    </w:p>
    <w:p w:rsidR="0050113F" w:rsidRDefault="0050113F" w:rsidP="004D2708">
      <w:pPr>
        <w:spacing w:line="360" w:lineRule="auto"/>
        <w:ind w:leftChars="257" w:left="31680" w:hanging="540"/>
        <w:jc w:val="center"/>
        <w:rPr>
          <w:rFonts w:ascii="宋体"/>
          <w:kern w:val="0"/>
          <w:sz w:val="24"/>
          <w:szCs w:val="24"/>
        </w:rPr>
      </w:pPr>
    </w:p>
    <w:p w:rsidR="0050113F" w:rsidRDefault="0050113F" w:rsidP="004D2708">
      <w:pPr>
        <w:pStyle w:val="PlainText"/>
        <w:tabs>
          <w:tab w:val="left" w:pos="5580"/>
        </w:tabs>
        <w:spacing w:line="360" w:lineRule="auto"/>
        <w:ind w:firstLineChars="200" w:firstLine="31680"/>
        <w:rPr>
          <w:rFonts w:hAnsi="宋体" w:cs="Times New Roman"/>
          <w:sz w:val="24"/>
          <w:szCs w:val="24"/>
          <w:u w:val="single"/>
        </w:rPr>
      </w:pPr>
      <w:r>
        <w:rPr>
          <w:rFonts w:hAnsi="宋体" w:hint="eastAsia"/>
          <w:sz w:val="24"/>
          <w:szCs w:val="24"/>
          <w:u w:val="single" w:color="FFFFFF"/>
        </w:rPr>
        <w:t>供应商</w:t>
      </w:r>
      <w:r>
        <w:rPr>
          <w:rFonts w:hAnsi="宋体" w:hint="eastAsia"/>
          <w:sz w:val="24"/>
          <w:szCs w:val="24"/>
        </w:rPr>
        <w:t>：</w:t>
      </w:r>
      <w:r>
        <w:rPr>
          <w:rFonts w:hAnsi="宋体"/>
          <w:sz w:val="24"/>
          <w:szCs w:val="24"/>
          <w:u w:val="single"/>
        </w:rPr>
        <w:t xml:space="preserve">                                      </w:t>
      </w:r>
      <w:r>
        <w:rPr>
          <w:rFonts w:hAnsi="宋体" w:hint="eastAsia"/>
          <w:sz w:val="24"/>
          <w:szCs w:val="24"/>
        </w:rPr>
        <w:t>（</w:t>
      </w:r>
      <w:r>
        <w:rPr>
          <w:rFonts w:ascii="Times New Roman" w:hAnsi="宋体" w:hint="eastAsia"/>
          <w:sz w:val="24"/>
          <w:szCs w:val="24"/>
        </w:rPr>
        <w:t>盖供应商单位公章</w:t>
      </w:r>
      <w:r>
        <w:rPr>
          <w:rFonts w:hAnsi="宋体" w:hint="eastAsia"/>
          <w:sz w:val="24"/>
          <w:szCs w:val="24"/>
        </w:rPr>
        <w:t>）</w:t>
      </w:r>
    </w:p>
    <w:p w:rsidR="0050113F" w:rsidRDefault="0050113F" w:rsidP="004D2708">
      <w:pPr>
        <w:spacing w:line="360" w:lineRule="auto"/>
        <w:ind w:leftChars="7" w:left="31680" w:firstLineChars="200" w:firstLine="31680"/>
        <w:rPr>
          <w:rFonts w:ascii="宋体"/>
          <w:sz w:val="24"/>
          <w:szCs w:val="24"/>
        </w:rPr>
      </w:pPr>
      <w:r>
        <w:rPr>
          <w:rFonts w:hAnsi="宋体" w:cs="宋体" w:hint="eastAsia"/>
          <w:sz w:val="24"/>
          <w:szCs w:val="24"/>
          <w:u w:val="single" w:color="FFFFFF"/>
        </w:rPr>
        <w:t>法定代表人（或非法人组织负责人）</w:t>
      </w:r>
      <w:r>
        <w:rPr>
          <w:rFonts w:hAnsi="宋体" w:cs="宋体" w:hint="eastAsia"/>
          <w:sz w:val="24"/>
          <w:szCs w:val="24"/>
        </w:rPr>
        <w:t>：</w:t>
      </w:r>
      <w:r>
        <w:rPr>
          <w:rFonts w:hAnsi="宋体"/>
          <w:sz w:val="24"/>
          <w:szCs w:val="24"/>
          <w:u w:val="single"/>
        </w:rPr>
        <w:t xml:space="preserve">             </w:t>
      </w:r>
      <w:r>
        <w:rPr>
          <w:rFonts w:hAnsi="宋体" w:cs="宋体" w:hint="eastAsia"/>
          <w:sz w:val="24"/>
          <w:szCs w:val="24"/>
        </w:rPr>
        <w:t>（签字或盖个人章）</w:t>
      </w:r>
    </w:p>
    <w:p w:rsidR="0050113F" w:rsidRDefault="0050113F" w:rsidP="004D2708">
      <w:pPr>
        <w:spacing w:line="360" w:lineRule="auto"/>
        <w:ind w:leftChars="228" w:left="31680" w:hangingChars="2200" w:firstLine="31680"/>
        <w:rPr>
          <w:rFonts w:ascii="宋体"/>
          <w:sz w:val="24"/>
          <w:szCs w:val="24"/>
        </w:rPr>
      </w:pPr>
      <w:r>
        <w:rPr>
          <w:rFonts w:cs="宋体" w:hint="eastAsia"/>
          <w:kern w:val="0"/>
          <w:sz w:val="24"/>
          <w:szCs w:val="24"/>
        </w:rPr>
        <w:t>日</w:t>
      </w:r>
      <w:r>
        <w:rPr>
          <w:kern w:val="0"/>
          <w:sz w:val="24"/>
          <w:szCs w:val="24"/>
        </w:rPr>
        <w:t xml:space="preserve">    </w:t>
      </w:r>
      <w:r>
        <w:rPr>
          <w:rFonts w:cs="宋体" w:hint="eastAsia"/>
          <w:kern w:val="0"/>
          <w:sz w:val="24"/>
          <w:szCs w:val="24"/>
        </w:rPr>
        <w:t>期：</w:t>
      </w:r>
      <w:r>
        <w:rPr>
          <w:kern w:val="0"/>
          <w:sz w:val="24"/>
          <w:szCs w:val="24"/>
          <w:u w:val="single"/>
        </w:rPr>
        <w:t xml:space="preserve">        </w:t>
      </w:r>
      <w:r>
        <w:rPr>
          <w:rFonts w:cs="宋体" w:hint="eastAsia"/>
          <w:kern w:val="0"/>
          <w:sz w:val="24"/>
          <w:szCs w:val="24"/>
        </w:rPr>
        <w:t>年</w:t>
      </w:r>
      <w:r>
        <w:rPr>
          <w:kern w:val="0"/>
          <w:sz w:val="24"/>
          <w:szCs w:val="24"/>
          <w:u w:val="single"/>
        </w:rPr>
        <w:t xml:space="preserve">        </w:t>
      </w:r>
      <w:r>
        <w:rPr>
          <w:rFonts w:cs="宋体" w:hint="eastAsia"/>
          <w:kern w:val="0"/>
          <w:sz w:val="24"/>
          <w:szCs w:val="24"/>
        </w:rPr>
        <w:t>月</w:t>
      </w:r>
      <w:r>
        <w:rPr>
          <w:kern w:val="0"/>
          <w:sz w:val="24"/>
          <w:szCs w:val="24"/>
          <w:u w:val="single"/>
        </w:rPr>
        <w:t xml:space="preserve">        </w:t>
      </w:r>
      <w:r>
        <w:rPr>
          <w:rFonts w:cs="宋体" w:hint="eastAsia"/>
          <w:kern w:val="0"/>
          <w:sz w:val="24"/>
          <w:szCs w:val="24"/>
        </w:rPr>
        <w:t>日</w:t>
      </w:r>
    </w:p>
    <w:p w:rsidR="0050113F" w:rsidRDefault="0050113F" w:rsidP="004D2708">
      <w:pPr>
        <w:spacing w:line="360" w:lineRule="auto"/>
        <w:ind w:leftChars="212" w:left="31680"/>
        <w:rPr>
          <w:rFonts w:ascii="宋体"/>
          <w:kern w:val="0"/>
          <w:sz w:val="24"/>
          <w:szCs w:val="24"/>
          <w:u w:val="single"/>
        </w:rPr>
      </w:pPr>
    </w:p>
    <w:p w:rsidR="0050113F" w:rsidRDefault="0050113F">
      <w:pPr>
        <w:spacing w:line="360" w:lineRule="auto"/>
        <w:rPr>
          <w:rFonts w:ascii="宋体"/>
          <w:sz w:val="24"/>
          <w:szCs w:val="24"/>
        </w:rPr>
      </w:pPr>
    </w:p>
    <w:p w:rsidR="0050113F" w:rsidRDefault="0050113F">
      <w:pPr>
        <w:spacing w:line="360" w:lineRule="auto"/>
        <w:rPr>
          <w:rFonts w:ascii="宋体"/>
          <w:sz w:val="24"/>
          <w:szCs w:val="24"/>
        </w:rPr>
      </w:pPr>
    </w:p>
    <w:p w:rsidR="0050113F" w:rsidRDefault="0050113F">
      <w:pPr>
        <w:spacing w:line="360" w:lineRule="auto"/>
        <w:rPr>
          <w:rFonts w:ascii="宋体"/>
          <w:b/>
          <w:bCs/>
          <w:sz w:val="24"/>
          <w:szCs w:val="24"/>
        </w:rPr>
      </w:pPr>
      <w:r>
        <w:rPr>
          <w:rFonts w:ascii="宋体" w:hAnsi="宋体" w:cs="宋体" w:hint="eastAsia"/>
          <w:b/>
          <w:bCs/>
          <w:sz w:val="24"/>
          <w:szCs w:val="24"/>
        </w:rPr>
        <w:t>说明：符合要求的单位，按照上述格式进行填写并提供相关证明材料；不属于残疾人福利性单位的不需要提供。</w:t>
      </w:r>
    </w:p>
    <w:p w:rsidR="0050113F" w:rsidRDefault="0050113F">
      <w:pPr>
        <w:spacing w:line="360" w:lineRule="auto"/>
        <w:rPr>
          <w:rFonts w:ascii="宋体"/>
          <w:b/>
          <w:bCs/>
          <w:sz w:val="24"/>
          <w:szCs w:val="24"/>
        </w:rPr>
      </w:pPr>
    </w:p>
    <w:p w:rsidR="0050113F" w:rsidRDefault="0050113F">
      <w:pPr>
        <w:spacing w:line="360" w:lineRule="auto"/>
        <w:rPr>
          <w:rFonts w:ascii="宋体"/>
          <w:sz w:val="24"/>
          <w:szCs w:val="24"/>
        </w:rPr>
      </w:pPr>
    </w:p>
    <w:p w:rsidR="0050113F" w:rsidRDefault="0050113F">
      <w:pPr>
        <w:spacing w:line="360" w:lineRule="auto"/>
        <w:rPr>
          <w:rFonts w:ascii="宋体"/>
          <w:sz w:val="24"/>
          <w:szCs w:val="24"/>
        </w:rPr>
      </w:pPr>
    </w:p>
    <w:p w:rsidR="0050113F" w:rsidRDefault="0050113F">
      <w:pPr>
        <w:spacing w:line="360" w:lineRule="auto"/>
        <w:rPr>
          <w:rFonts w:ascii="宋体"/>
          <w:sz w:val="24"/>
          <w:szCs w:val="24"/>
        </w:rPr>
      </w:pPr>
    </w:p>
    <w:p w:rsidR="0050113F" w:rsidRDefault="0050113F">
      <w:pPr>
        <w:spacing w:line="360" w:lineRule="auto"/>
        <w:rPr>
          <w:rFonts w:ascii="宋体"/>
          <w:sz w:val="24"/>
          <w:szCs w:val="24"/>
        </w:rPr>
      </w:pPr>
    </w:p>
    <w:p w:rsidR="0050113F" w:rsidRDefault="0050113F">
      <w:pPr>
        <w:spacing w:line="360" w:lineRule="auto"/>
        <w:rPr>
          <w:rFonts w:ascii="宋体"/>
          <w:sz w:val="24"/>
          <w:szCs w:val="24"/>
        </w:rPr>
      </w:pPr>
    </w:p>
    <w:p w:rsidR="0050113F" w:rsidRDefault="0050113F">
      <w:pPr>
        <w:spacing w:line="360" w:lineRule="auto"/>
        <w:rPr>
          <w:rFonts w:ascii="宋体"/>
          <w:sz w:val="24"/>
          <w:szCs w:val="24"/>
        </w:rPr>
      </w:pPr>
    </w:p>
    <w:p w:rsidR="0050113F" w:rsidRDefault="0050113F">
      <w:pPr>
        <w:spacing w:line="360" w:lineRule="auto"/>
        <w:rPr>
          <w:rFonts w:ascii="宋体"/>
          <w:sz w:val="24"/>
          <w:szCs w:val="24"/>
        </w:rPr>
      </w:pPr>
    </w:p>
    <w:p w:rsidR="0050113F" w:rsidRDefault="0050113F">
      <w:pPr>
        <w:spacing w:line="360" w:lineRule="auto"/>
        <w:rPr>
          <w:rFonts w:ascii="宋体"/>
          <w:sz w:val="24"/>
          <w:szCs w:val="24"/>
        </w:rPr>
      </w:pPr>
    </w:p>
    <w:p w:rsidR="0050113F" w:rsidRDefault="0050113F">
      <w:pPr>
        <w:pStyle w:val="Heading2"/>
        <w:widowControl/>
        <w:jc w:val="center"/>
        <w:rPr>
          <w:rFonts w:ascii="宋体" w:eastAsia="宋体" w:cs="Times New Roman"/>
          <w:sz w:val="28"/>
          <w:szCs w:val="28"/>
        </w:rPr>
      </w:pPr>
      <w:bookmarkStart w:id="627" w:name="_Toc110952163"/>
      <w:r>
        <w:rPr>
          <w:rFonts w:ascii="黑体" w:hAnsi="黑体" w:cs="黑体"/>
          <w:b w:val="0"/>
          <w:bCs w:val="0"/>
          <w:kern w:val="0"/>
          <w:sz w:val="28"/>
          <w:szCs w:val="28"/>
        </w:rPr>
        <w:t>7</w:t>
      </w:r>
      <w:r>
        <w:rPr>
          <w:rFonts w:ascii="黑体" w:hAnsi="黑体" w:cs="黑体" w:hint="eastAsia"/>
          <w:b w:val="0"/>
          <w:bCs w:val="0"/>
          <w:kern w:val="0"/>
          <w:sz w:val="28"/>
          <w:szCs w:val="28"/>
        </w:rPr>
        <w:t>、</w:t>
      </w:r>
      <w:r>
        <w:rPr>
          <w:rFonts w:ascii="黑体" w:hAnsi="黑体" w:cs="黑体"/>
          <w:b w:val="0"/>
          <w:bCs w:val="0"/>
          <w:kern w:val="0"/>
          <w:sz w:val="28"/>
          <w:szCs w:val="28"/>
        </w:rPr>
        <w:t xml:space="preserve"> </w:t>
      </w:r>
      <w:r>
        <w:rPr>
          <w:rFonts w:ascii="黑体" w:hAnsi="黑体" w:cs="黑体" w:hint="eastAsia"/>
          <w:b w:val="0"/>
          <w:bCs w:val="0"/>
          <w:kern w:val="0"/>
          <w:sz w:val="28"/>
          <w:szCs w:val="28"/>
        </w:rPr>
        <w:t>供应商（投标人）简介</w:t>
      </w:r>
      <w:bookmarkEnd w:id="627"/>
    </w:p>
    <w:p w:rsidR="0050113F" w:rsidRDefault="0050113F" w:rsidP="004D2708">
      <w:pPr>
        <w:pStyle w:val="BodyTextIndent"/>
        <w:spacing w:line="360" w:lineRule="auto"/>
        <w:ind w:left="31680"/>
        <w:jc w:val="left"/>
        <w:rPr>
          <w:rFonts w:ascii="宋体"/>
          <w:sz w:val="24"/>
          <w:szCs w:val="24"/>
        </w:rPr>
      </w:pPr>
    </w:p>
    <w:p w:rsidR="0050113F" w:rsidRDefault="0050113F">
      <w:pPr>
        <w:pStyle w:val="PlainText"/>
        <w:spacing w:line="360" w:lineRule="auto"/>
        <w:jc w:val="left"/>
        <w:rPr>
          <w:rFonts w:hAnsi="宋体" w:cs="Times New Roman"/>
          <w:sz w:val="24"/>
          <w:szCs w:val="24"/>
        </w:rPr>
      </w:pPr>
      <w:r>
        <w:rPr>
          <w:rFonts w:hAnsi="宋体" w:hint="eastAsia"/>
          <w:sz w:val="24"/>
          <w:szCs w:val="24"/>
        </w:rPr>
        <w:t>供应商（投标人）提供以下内容：</w:t>
      </w:r>
    </w:p>
    <w:p w:rsidR="0050113F" w:rsidRDefault="0050113F">
      <w:pPr>
        <w:pStyle w:val="PlainText"/>
        <w:spacing w:line="360" w:lineRule="auto"/>
        <w:jc w:val="left"/>
        <w:rPr>
          <w:rFonts w:hAnsi="宋体" w:cs="Times New Roman"/>
          <w:sz w:val="24"/>
          <w:szCs w:val="24"/>
        </w:rPr>
      </w:pPr>
      <w:r>
        <w:rPr>
          <w:rFonts w:hAnsi="宋体"/>
          <w:sz w:val="24"/>
          <w:szCs w:val="24"/>
        </w:rPr>
        <w:t xml:space="preserve">1. </w:t>
      </w:r>
      <w:r>
        <w:rPr>
          <w:rFonts w:hAnsi="宋体" w:hint="eastAsia"/>
          <w:sz w:val="24"/>
          <w:szCs w:val="24"/>
        </w:rPr>
        <w:t>供应商（投标人）简介：包括公司概况、近三年经营情况；</w:t>
      </w:r>
    </w:p>
    <w:p w:rsidR="0050113F" w:rsidRDefault="0050113F">
      <w:pPr>
        <w:pStyle w:val="PlainText"/>
        <w:spacing w:line="360" w:lineRule="auto"/>
        <w:jc w:val="left"/>
        <w:rPr>
          <w:rFonts w:hAnsi="宋体"/>
          <w:sz w:val="24"/>
          <w:szCs w:val="24"/>
        </w:rPr>
      </w:pPr>
      <w:r>
        <w:rPr>
          <w:rFonts w:hAnsi="宋体"/>
          <w:sz w:val="24"/>
          <w:szCs w:val="24"/>
        </w:rPr>
        <w:t>2.</w:t>
      </w:r>
      <w:r>
        <w:rPr>
          <w:rFonts w:hAnsi="宋体" w:hint="eastAsia"/>
          <w:sz w:val="24"/>
          <w:szCs w:val="24"/>
        </w:rPr>
        <w:t>具备履行本项目合同所必需的设备和专业技术能力的相关材料；</w:t>
      </w:r>
      <w:r>
        <w:rPr>
          <w:rFonts w:hAnsi="宋体"/>
          <w:sz w:val="24"/>
          <w:szCs w:val="24"/>
        </w:rPr>
        <w:t xml:space="preserve"> </w:t>
      </w:r>
    </w:p>
    <w:p w:rsidR="0050113F" w:rsidRDefault="0050113F">
      <w:pPr>
        <w:pStyle w:val="PlainText"/>
        <w:spacing w:line="360" w:lineRule="auto"/>
        <w:jc w:val="left"/>
        <w:rPr>
          <w:rFonts w:hAnsi="宋体" w:cs="Times New Roman"/>
          <w:sz w:val="24"/>
          <w:szCs w:val="24"/>
        </w:rPr>
      </w:pPr>
      <w:r>
        <w:rPr>
          <w:rFonts w:hAnsi="宋体"/>
          <w:sz w:val="24"/>
          <w:szCs w:val="24"/>
        </w:rPr>
        <w:t>3.</w:t>
      </w:r>
      <w:r>
        <w:rPr>
          <w:rFonts w:hAnsi="宋体" w:hint="eastAsia"/>
          <w:sz w:val="24"/>
          <w:szCs w:val="24"/>
        </w:rPr>
        <w:t>具有完成本项目优势的详细说明</w:t>
      </w:r>
    </w:p>
    <w:p w:rsidR="0050113F" w:rsidRDefault="0050113F">
      <w:pPr>
        <w:pStyle w:val="PlainText"/>
        <w:spacing w:line="360" w:lineRule="auto"/>
        <w:jc w:val="left"/>
        <w:rPr>
          <w:rFonts w:hAnsi="宋体" w:cs="Times New Roman"/>
          <w:sz w:val="24"/>
          <w:szCs w:val="24"/>
        </w:rPr>
      </w:pPr>
      <w:r>
        <w:rPr>
          <w:rFonts w:hAnsi="宋体"/>
          <w:sz w:val="24"/>
          <w:szCs w:val="24"/>
        </w:rPr>
        <w:t>4.</w:t>
      </w:r>
      <w:r>
        <w:rPr>
          <w:rFonts w:hAnsi="宋体" w:hint="eastAsia"/>
          <w:sz w:val="24"/>
          <w:szCs w:val="24"/>
        </w:rPr>
        <w:t>业绩及目前正在执行合同的情况；</w:t>
      </w:r>
    </w:p>
    <w:p w:rsidR="0050113F" w:rsidRDefault="0050113F">
      <w:pPr>
        <w:pStyle w:val="PlainText"/>
        <w:spacing w:line="360" w:lineRule="auto"/>
        <w:jc w:val="left"/>
        <w:rPr>
          <w:rFonts w:hAnsi="宋体" w:cs="Times New Roman"/>
          <w:sz w:val="24"/>
          <w:szCs w:val="24"/>
        </w:rPr>
      </w:pPr>
      <w:r>
        <w:rPr>
          <w:rFonts w:hAnsi="宋体"/>
          <w:sz w:val="24"/>
          <w:szCs w:val="24"/>
        </w:rPr>
        <w:t xml:space="preserve">5. </w:t>
      </w:r>
      <w:r>
        <w:rPr>
          <w:rFonts w:hAnsi="宋体" w:hint="eastAsia"/>
          <w:sz w:val="24"/>
          <w:szCs w:val="24"/>
        </w:rPr>
        <w:t>供应商（投标人）认为需要提供的其他资料。</w:t>
      </w:r>
    </w:p>
    <w:p w:rsidR="0050113F" w:rsidRDefault="0050113F">
      <w:pPr>
        <w:pStyle w:val="PlainText"/>
        <w:spacing w:line="360" w:lineRule="auto"/>
        <w:jc w:val="left"/>
        <w:rPr>
          <w:rFonts w:hAnsi="宋体" w:cs="Times New Roman"/>
          <w:sz w:val="24"/>
          <w:szCs w:val="24"/>
        </w:rPr>
      </w:pPr>
    </w:p>
    <w:p w:rsidR="0050113F" w:rsidRDefault="0050113F" w:rsidP="004D2708">
      <w:pPr>
        <w:pStyle w:val="BodyTextIndent"/>
        <w:spacing w:line="360" w:lineRule="auto"/>
        <w:ind w:left="31680"/>
        <w:jc w:val="left"/>
        <w:rPr>
          <w:rFonts w:ascii="宋体"/>
          <w:sz w:val="24"/>
          <w:szCs w:val="24"/>
        </w:rPr>
      </w:pPr>
    </w:p>
    <w:p w:rsidR="0050113F" w:rsidRDefault="0050113F" w:rsidP="004D2708">
      <w:pPr>
        <w:pStyle w:val="BodyTextIndent"/>
        <w:spacing w:line="360" w:lineRule="auto"/>
        <w:ind w:left="31680"/>
        <w:jc w:val="left"/>
        <w:rPr>
          <w:rFonts w:ascii="宋体"/>
          <w:sz w:val="24"/>
          <w:szCs w:val="24"/>
        </w:rPr>
      </w:pPr>
    </w:p>
    <w:p w:rsidR="0050113F" w:rsidRDefault="0050113F">
      <w:pPr>
        <w:spacing w:line="360" w:lineRule="auto"/>
        <w:rPr>
          <w:rFonts w:ascii="宋体"/>
          <w:sz w:val="24"/>
          <w:szCs w:val="24"/>
        </w:rPr>
      </w:pPr>
    </w:p>
    <w:p w:rsidR="0050113F" w:rsidRDefault="0050113F">
      <w:pPr>
        <w:spacing w:line="360" w:lineRule="auto"/>
        <w:rPr>
          <w:rFonts w:ascii="宋体"/>
          <w:sz w:val="24"/>
          <w:szCs w:val="24"/>
        </w:rPr>
      </w:pPr>
    </w:p>
    <w:p w:rsidR="0050113F" w:rsidRDefault="0050113F">
      <w:pPr>
        <w:spacing w:line="360" w:lineRule="auto"/>
        <w:rPr>
          <w:rFonts w:ascii="宋体"/>
          <w:sz w:val="24"/>
          <w:szCs w:val="24"/>
        </w:rPr>
      </w:pPr>
    </w:p>
    <w:p w:rsidR="0050113F" w:rsidRDefault="0050113F">
      <w:pPr>
        <w:spacing w:line="360" w:lineRule="auto"/>
        <w:rPr>
          <w:rFonts w:ascii="宋体"/>
          <w:sz w:val="24"/>
          <w:szCs w:val="24"/>
        </w:rPr>
      </w:pPr>
    </w:p>
    <w:p w:rsidR="0050113F" w:rsidRDefault="0050113F">
      <w:pPr>
        <w:spacing w:line="360" w:lineRule="auto"/>
        <w:rPr>
          <w:rFonts w:ascii="宋体"/>
          <w:sz w:val="24"/>
          <w:szCs w:val="24"/>
        </w:rPr>
      </w:pPr>
    </w:p>
    <w:p w:rsidR="0050113F" w:rsidRDefault="0050113F">
      <w:pPr>
        <w:spacing w:line="360" w:lineRule="auto"/>
        <w:rPr>
          <w:rFonts w:ascii="宋体"/>
          <w:sz w:val="24"/>
          <w:szCs w:val="24"/>
        </w:rPr>
      </w:pPr>
    </w:p>
    <w:p w:rsidR="0050113F" w:rsidRDefault="0050113F">
      <w:pPr>
        <w:spacing w:line="360" w:lineRule="auto"/>
        <w:rPr>
          <w:rFonts w:ascii="宋体"/>
          <w:sz w:val="24"/>
          <w:szCs w:val="24"/>
        </w:rPr>
      </w:pPr>
    </w:p>
    <w:p w:rsidR="0050113F" w:rsidRDefault="0050113F">
      <w:pPr>
        <w:spacing w:line="360" w:lineRule="auto"/>
        <w:rPr>
          <w:rFonts w:ascii="宋体"/>
          <w:sz w:val="24"/>
          <w:szCs w:val="24"/>
        </w:rPr>
      </w:pPr>
    </w:p>
    <w:p w:rsidR="0050113F" w:rsidRDefault="0050113F">
      <w:pPr>
        <w:spacing w:line="360" w:lineRule="auto"/>
        <w:rPr>
          <w:rFonts w:ascii="宋体"/>
          <w:sz w:val="24"/>
          <w:szCs w:val="24"/>
        </w:rPr>
      </w:pPr>
    </w:p>
    <w:p w:rsidR="0050113F" w:rsidRDefault="0050113F">
      <w:pPr>
        <w:spacing w:line="360" w:lineRule="auto"/>
        <w:rPr>
          <w:rFonts w:ascii="宋体"/>
          <w:sz w:val="24"/>
          <w:szCs w:val="24"/>
        </w:rPr>
      </w:pPr>
    </w:p>
    <w:p w:rsidR="0050113F" w:rsidRDefault="0050113F">
      <w:pPr>
        <w:spacing w:line="360" w:lineRule="auto"/>
        <w:rPr>
          <w:rFonts w:ascii="宋体"/>
          <w:sz w:val="24"/>
          <w:szCs w:val="24"/>
        </w:rPr>
      </w:pPr>
    </w:p>
    <w:p w:rsidR="0050113F" w:rsidRDefault="0050113F">
      <w:pPr>
        <w:spacing w:line="360" w:lineRule="auto"/>
        <w:rPr>
          <w:rFonts w:ascii="宋体"/>
          <w:sz w:val="24"/>
          <w:szCs w:val="24"/>
        </w:rPr>
      </w:pPr>
    </w:p>
    <w:p w:rsidR="0050113F" w:rsidRDefault="0050113F">
      <w:pPr>
        <w:spacing w:line="360" w:lineRule="auto"/>
        <w:rPr>
          <w:rFonts w:ascii="宋体"/>
          <w:sz w:val="24"/>
          <w:szCs w:val="24"/>
        </w:rPr>
      </w:pPr>
    </w:p>
    <w:p w:rsidR="0050113F" w:rsidRDefault="0050113F">
      <w:pPr>
        <w:spacing w:line="360" w:lineRule="auto"/>
        <w:rPr>
          <w:rFonts w:ascii="宋体"/>
          <w:sz w:val="24"/>
          <w:szCs w:val="24"/>
        </w:rPr>
      </w:pPr>
    </w:p>
    <w:p w:rsidR="0050113F" w:rsidRDefault="0050113F">
      <w:pPr>
        <w:rPr>
          <w:rFonts w:ascii="黑体" w:eastAsia="黑体"/>
          <w:kern w:val="0"/>
          <w:sz w:val="28"/>
          <w:szCs w:val="28"/>
        </w:rPr>
      </w:pPr>
      <w:bookmarkStart w:id="628" w:name="_Toc110952164"/>
      <w:r>
        <w:rPr>
          <w:rFonts w:ascii="黑体" w:eastAsia="黑体"/>
          <w:kern w:val="0"/>
          <w:sz w:val="28"/>
          <w:szCs w:val="28"/>
        </w:rPr>
        <w:br w:type="page"/>
      </w:r>
    </w:p>
    <w:p w:rsidR="0050113F" w:rsidRDefault="0050113F">
      <w:pPr>
        <w:pStyle w:val="Heading2"/>
        <w:widowControl/>
        <w:jc w:val="center"/>
        <w:rPr>
          <w:rFonts w:ascii="宋体" w:eastAsia="宋体" w:hAnsi="宋体" w:cs="Times New Roman"/>
          <w:sz w:val="24"/>
          <w:szCs w:val="24"/>
        </w:rPr>
      </w:pPr>
      <w:r>
        <w:rPr>
          <w:rFonts w:ascii="黑体" w:hAnsi="黑体" w:cs="黑体"/>
          <w:b w:val="0"/>
          <w:bCs w:val="0"/>
          <w:kern w:val="0"/>
          <w:sz w:val="28"/>
          <w:szCs w:val="28"/>
        </w:rPr>
        <w:t>8</w:t>
      </w:r>
      <w:r>
        <w:rPr>
          <w:rFonts w:ascii="黑体" w:hAnsi="黑体" w:cs="黑体" w:hint="eastAsia"/>
          <w:b w:val="0"/>
          <w:bCs w:val="0"/>
          <w:kern w:val="0"/>
          <w:sz w:val="28"/>
          <w:szCs w:val="28"/>
        </w:rPr>
        <w:t>、</w:t>
      </w:r>
      <w:r>
        <w:rPr>
          <w:rFonts w:ascii="黑体" w:hAnsi="黑体" w:cs="黑体"/>
          <w:b w:val="0"/>
          <w:bCs w:val="0"/>
          <w:kern w:val="0"/>
          <w:sz w:val="28"/>
          <w:szCs w:val="28"/>
        </w:rPr>
        <w:t xml:space="preserve"> </w:t>
      </w:r>
      <w:r>
        <w:rPr>
          <w:rFonts w:ascii="黑体" w:hAnsi="黑体" w:cs="黑体" w:hint="eastAsia"/>
          <w:b w:val="0"/>
          <w:bCs w:val="0"/>
          <w:kern w:val="0"/>
          <w:sz w:val="28"/>
          <w:szCs w:val="28"/>
        </w:rPr>
        <w:t>售后服务计划</w:t>
      </w:r>
      <w:bookmarkEnd w:id="628"/>
    </w:p>
    <w:p w:rsidR="0050113F" w:rsidRDefault="0050113F">
      <w:pPr>
        <w:pStyle w:val="PlainText"/>
        <w:spacing w:line="360" w:lineRule="auto"/>
        <w:jc w:val="left"/>
        <w:rPr>
          <w:rFonts w:hAnsi="宋体" w:cs="Times New Roman"/>
          <w:b/>
          <w:bCs/>
          <w:sz w:val="24"/>
          <w:szCs w:val="24"/>
        </w:rPr>
      </w:pPr>
      <w:r>
        <w:rPr>
          <w:rFonts w:hAnsi="宋体"/>
          <w:b/>
          <w:bCs/>
          <w:sz w:val="24"/>
          <w:szCs w:val="24"/>
        </w:rPr>
        <w:t xml:space="preserve"> </w:t>
      </w:r>
      <w:bookmarkStart w:id="629" w:name="_Toc451931393"/>
      <w:bookmarkStart w:id="630" w:name="_Toc395181602"/>
      <w:r>
        <w:rPr>
          <w:rFonts w:hAnsi="宋体" w:hint="eastAsia"/>
          <w:b/>
          <w:bCs/>
          <w:sz w:val="24"/>
          <w:szCs w:val="24"/>
        </w:rPr>
        <w:t>此处提供的格式为参考格式，供应商（投标人）可结合本项目实际情况及自身能力自主编制。</w:t>
      </w:r>
      <w:bookmarkEnd w:id="629"/>
      <w:bookmarkEnd w:id="630"/>
    </w:p>
    <w:p w:rsidR="0050113F" w:rsidRDefault="0050113F">
      <w:pPr>
        <w:pStyle w:val="PlainText"/>
        <w:spacing w:line="360" w:lineRule="auto"/>
        <w:jc w:val="left"/>
        <w:rPr>
          <w:rFonts w:hAnsi="宋体" w:cs="Times New Roman"/>
          <w:sz w:val="24"/>
          <w:szCs w:val="24"/>
        </w:rPr>
      </w:pPr>
    </w:p>
    <w:p w:rsidR="0050113F" w:rsidRDefault="0050113F">
      <w:pPr>
        <w:pStyle w:val="PlainText"/>
        <w:spacing w:line="360" w:lineRule="auto"/>
        <w:jc w:val="left"/>
        <w:rPr>
          <w:rFonts w:hAnsi="宋体" w:cs="Times New Roman"/>
          <w:sz w:val="24"/>
          <w:szCs w:val="24"/>
        </w:rPr>
      </w:pPr>
      <w:r>
        <w:rPr>
          <w:rFonts w:hAnsi="宋体" w:hint="eastAsia"/>
          <w:sz w:val="24"/>
          <w:szCs w:val="24"/>
        </w:rPr>
        <w:t>致：</w:t>
      </w:r>
      <w:r>
        <w:rPr>
          <w:rFonts w:hAnsi="宋体"/>
          <w:sz w:val="24"/>
          <w:szCs w:val="24"/>
          <w:u w:val="single"/>
        </w:rPr>
        <w:t xml:space="preserve">                            </w:t>
      </w:r>
      <w:r>
        <w:rPr>
          <w:rFonts w:hAnsi="宋体" w:hint="eastAsia"/>
          <w:sz w:val="24"/>
          <w:szCs w:val="24"/>
        </w:rPr>
        <w:t>（采购人名称）</w:t>
      </w:r>
    </w:p>
    <w:p w:rsidR="0050113F" w:rsidRDefault="0050113F">
      <w:pPr>
        <w:pStyle w:val="PlainText"/>
        <w:spacing w:line="360" w:lineRule="auto"/>
        <w:jc w:val="left"/>
        <w:rPr>
          <w:rFonts w:hAnsi="宋体" w:cs="Times New Roman"/>
          <w:sz w:val="24"/>
          <w:szCs w:val="24"/>
        </w:rPr>
      </w:pPr>
      <w:r>
        <w:rPr>
          <w:rFonts w:hAnsi="宋体"/>
          <w:sz w:val="24"/>
          <w:szCs w:val="24"/>
        </w:rPr>
        <w:t xml:space="preserve">    </w:t>
      </w:r>
      <w:r>
        <w:rPr>
          <w:rFonts w:hAnsi="宋体" w:hint="eastAsia"/>
          <w:sz w:val="24"/>
          <w:szCs w:val="24"/>
        </w:rPr>
        <w:t>我单位参加</w:t>
      </w:r>
      <w:r>
        <w:rPr>
          <w:rFonts w:hint="eastAsia"/>
          <w:sz w:val="24"/>
          <w:szCs w:val="24"/>
        </w:rPr>
        <w:t>招标编号为</w:t>
      </w:r>
      <w:r>
        <w:rPr>
          <w:sz w:val="24"/>
          <w:szCs w:val="24"/>
          <w:u w:val="single"/>
        </w:rPr>
        <w:t xml:space="preserve"> </w:t>
      </w:r>
      <w:r>
        <w:rPr>
          <w:rFonts w:hint="eastAsia"/>
          <w:sz w:val="24"/>
          <w:szCs w:val="24"/>
          <w:u w:val="single"/>
        </w:rPr>
        <w:t>（填写招标编号）</w:t>
      </w:r>
      <w:r>
        <w:rPr>
          <w:sz w:val="24"/>
          <w:szCs w:val="24"/>
          <w:u w:val="single"/>
        </w:rPr>
        <w:t xml:space="preserve"> </w:t>
      </w:r>
      <w:r>
        <w:rPr>
          <w:rFonts w:hint="eastAsia"/>
          <w:sz w:val="24"/>
          <w:szCs w:val="24"/>
        </w:rPr>
        <w:t>的</w:t>
      </w:r>
      <w:r>
        <w:rPr>
          <w:sz w:val="24"/>
          <w:szCs w:val="24"/>
          <w:u w:val="single"/>
        </w:rPr>
        <w:t xml:space="preserve">    </w:t>
      </w:r>
      <w:r>
        <w:rPr>
          <w:rFonts w:hint="eastAsia"/>
          <w:sz w:val="24"/>
          <w:szCs w:val="24"/>
          <w:u w:val="single"/>
        </w:rPr>
        <w:t>（填写项目名称、标段及标段名称或包号及对应的包号名称）</w:t>
      </w:r>
      <w:r>
        <w:rPr>
          <w:sz w:val="24"/>
          <w:szCs w:val="24"/>
          <w:u w:val="single"/>
        </w:rPr>
        <w:t xml:space="preserve">  </w:t>
      </w:r>
      <w:r>
        <w:rPr>
          <w:rFonts w:hint="eastAsia"/>
          <w:sz w:val="24"/>
          <w:szCs w:val="24"/>
          <w:u w:val="single"/>
        </w:rPr>
        <w:t>投标</w:t>
      </w:r>
      <w:r>
        <w:rPr>
          <w:rFonts w:hint="eastAsia"/>
          <w:sz w:val="24"/>
          <w:szCs w:val="24"/>
        </w:rPr>
        <w:t>，采购人为</w:t>
      </w:r>
      <w:r>
        <w:rPr>
          <w:sz w:val="24"/>
          <w:szCs w:val="24"/>
          <w:u w:val="single"/>
        </w:rPr>
        <w:t xml:space="preserve"> </w:t>
      </w:r>
      <w:r>
        <w:rPr>
          <w:rFonts w:hint="eastAsia"/>
          <w:sz w:val="24"/>
          <w:szCs w:val="24"/>
          <w:u w:val="single"/>
        </w:rPr>
        <w:t>（填写采购人名称）</w:t>
      </w:r>
      <w:r>
        <w:rPr>
          <w:rFonts w:hint="eastAsia"/>
          <w:sz w:val="24"/>
          <w:szCs w:val="24"/>
        </w:rPr>
        <w:t>。特承诺如下：</w:t>
      </w:r>
    </w:p>
    <w:p w:rsidR="0050113F" w:rsidRDefault="0050113F" w:rsidP="004D2708">
      <w:pPr>
        <w:pStyle w:val="PlainText"/>
        <w:spacing w:line="360" w:lineRule="auto"/>
        <w:ind w:firstLineChars="200" w:firstLine="31680"/>
        <w:jc w:val="left"/>
        <w:rPr>
          <w:rFonts w:hAnsi="宋体" w:cs="Times New Roman"/>
          <w:sz w:val="24"/>
          <w:szCs w:val="24"/>
        </w:rPr>
      </w:pPr>
      <w:r>
        <w:rPr>
          <w:rFonts w:hAnsi="宋体"/>
          <w:sz w:val="24"/>
          <w:szCs w:val="24"/>
        </w:rPr>
        <w:t>1</w:t>
      </w:r>
      <w:r>
        <w:rPr>
          <w:rFonts w:hAnsi="宋体" w:hint="eastAsia"/>
          <w:sz w:val="24"/>
          <w:szCs w:val="24"/>
        </w:rPr>
        <w:t>、我单位郑重承诺本次投标活动中，所有投标货物质保期限均为合同生效后</w:t>
      </w:r>
      <w:r>
        <w:rPr>
          <w:rFonts w:hAnsi="宋体"/>
          <w:sz w:val="24"/>
          <w:szCs w:val="24"/>
        </w:rPr>
        <w:t>/</w:t>
      </w:r>
      <w:r>
        <w:rPr>
          <w:rFonts w:hAnsi="宋体" w:hint="eastAsia"/>
          <w:sz w:val="24"/>
          <w:szCs w:val="24"/>
        </w:rPr>
        <w:t>验收合格后</w:t>
      </w:r>
      <w:r>
        <w:rPr>
          <w:rFonts w:hAnsi="宋体"/>
          <w:sz w:val="24"/>
          <w:szCs w:val="24"/>
          <w:u w:val="single"/>
        </w:rPr>
        <w:t xml:space="preserve">      </w:t>
      </w:r>
      <w:r>
        <w:rPr>
          <w:rFonts w:hAnsi="宋体" w:hint="eastAsia"/>
          <w:sz w:val="24"/>
          <w:szCs w:val="24"/>
        </w:rPr>
        <w:t>年（填写具体数据）。</w:t>
      </w:r>
    </w:p>
    <w:p w:rsidR="0050113F" w:rsidRDefault="0050113F" w:rsidP="004D2708">
      <w:pPr>
        <w:pStyle w:val="PlainText"/>
        <w:spacing w:line="360" w:lineRule="auto"/>
        <w:ind w:firstLineChars="200" w:firstLine="31680"/>
        <w:jc w:val="left"/>
        <w:rPr>
          <w:rFonts w:hAnsi="宋体" w:cs="Times New Roman"/>
          <w:sz w:val="24"/>
          <w:szCs w:val="24"/>
        </w:rPr>
      </w:pPr>
      <w:r>
        <w:rPr>
          <w:rFonts w:hAnsi="宋体"/>
          <w:sz w:val="24"/>
          <w:szCs w:val="24"/>
        </w:rPr>
        <w:t>2</w:t>
      </w:r>
      <w:r>
        <w:rPr>
          <w:rFonts w:hAnsi="宋体" w:hint="eastAsia"/>
          <w:sz w:val="24"/>
          <w:szCs w:val="24"/>
        </w:rPr>
        <w:t>、所投货物非人为损坏出现问题，我单位在接到正式通知后</w:t>
      </w:r>
      <w:r>
        <w:rPr>
          <w:rFonts w:hAnsi="宋体"/>
          <w:sz w:val="24"/>
          <w:szCs w:val="24"/>
          <w:u w:val="single"/>
        </w:rPr>
        <w:t xml:space="preserve">   </w:t>
      </w:r>
      <w:r>
        <w:rPr>
          <w:rFonts w:hAnsi="宋体" w:hint="eastAsia"/>
          <w:sz w:val="24"/>
          <w:szCs w:val="24"/>
        </w:rPr>
        <w:t>小时（填写具体数字，以下类同）内响应，</w:t>
      </w:r>
      <w:r>
        <w:rPr>
          <w:rFonts w:hAnsi="宋体"/>
          <w:sz w:val="24"/>
          <w:szCs w:val="24"/>
          <w:u w:val="single"/>
        </w:rPr>
        <w:t xml:space="preserve">    </w:t>
      </w:r>
      <w:r>
        <w:rPr>
          <w:rFonts w:hAnsi="宋体" w:hint="eastAsia"/>
          <w:sz w:val="24"/>
          <w:szCs w:val="24"/>
        </w:rPr>
        <w:t>小时内到达现场，解决问题时间不超过</w:t>
      </w:r>
      <w:r>
        <w:rPr>
          <w:rFonts w:hAnsi="宋体"/>
          <w:sz w:val="24"/>
          <w:szCs w:val="24"/>
          <w:u w:val="single"/>
        </w:rPr>
        <w:t xml:space="preserve">     </w:t>
      </w:r>
      <w:r>
        <w:rPr>
          <w:rFonts w:hAnsi="宋体" w:hint="eastAsia"/>
          <w:sz w:val="24"/>
          <w:szCs w:val="24"/>
        </w:rPr>
        <w:t>小时。若不能在上述承诺的时间内解决问题，则在</w:t>
      </w:r>
      <w:r>
        <w:rPr>
          <w:rFonts w:hAnsi="宋体"/>
          <w:sz w:val="24"/>
          <w:szCs w:val="24"/>
          <w:u w:val="single"/>
        </w:rPr>
        <w:t xml:space="preserve">    </w:t>
      </w:r>
      <w:r>
        <w:rPr>
          <w:rFonts w:hAnsi="宋体" w:hint="eastAsia"/>
          <w:sz w:val="24"/>
          <w:szCs w:val="24"/>
        </w:rPr>
        <w:t>个工作日内提供与原问题货物同品牌规格型号的全新货物，直到原货物修复，期间产生的所有费用均有我单位承担。原货物修复后的质保期限相应延长至新的保修期截止日，全新备件</w:t>
      </w:r>
      <w:r>
        <w:rPr>
          <w:rFonts w:hAnsi="宋体"/>
          <w:sz w:val="24"/>
          <w:szCs w:val="24"/>
        </w:rPr>
        <w:t>/</w:t>
      </w:r>
      <w:r>
        <w:rPr>
          <w:rFonts w:hAnsi="宋体" w:hint="eastAsia"/>
          <w:sz w:val="24"/>
          <w:szCs w:val="24"/>
        </w:rPr>
        <w:t>备品在使用期间的质保及售后均按上述承诺执行。</w:t>
      </w:r>
    </w:p>
    <w:p w:rsidR="0050113F" w:rsidRDefault="0050113F" w:rsidP="004D2708">
      <w:pPr>
        <w:pStyle w:val="PlainText"/>
        <w:spacing w:line="360" w:lineRule="auto"/>
        <w:ind w:firstLineChars="200" w:firstLine="31680"/>
        <w:jc w:val="left"/>
        <w:rPr>
          <w:rFonts w:hAnsi="宋体" w:cs="Times New Roman"/>
          <w:sz w:val="24"/>
          <w:szCs w:val="24"/>
        </w:rPr>
      </w:pPr>
      <w:r>
        <w:rPr>
          <w:rFonts w:hAnsi="宋体"/>
          <w:sz w:val="24"/>
          <w:szCs w:val="24"/>
        </w:rPr>
        <w:t>3</w:t>
      </w:r>
      <w:r>
        <w:rPr>
          <w:rFonts w:hAnsi="宋体" w:hint="eastAsia"/>
          <w:sz w:val="24"/>
          <w:szCs w:val="24"/>
        </w:rPr>
        <w:t>、售后</w:t>
      </w:r>
    </w:p>
    <w:p w:rsidR="0050113F" w:rsidRDefault="0050113F" w:rsidP="004D2708">
      <w:pPr>
        <w:pStyle w:val="PlainText"/>
        <w:spacing w:line="360" w:lineRule="auto"/>
        <w:ind w:firstLineChars="250" w:firstLine="31680"/>
        <w:jc w:val="left"/>
        <w:rPr>
          <w:rFonts w:hAnsi="宋体" w:cs="Times New Roman"/>
          <w:sz w:val="24"/>
          <w:szCs w:val="24"/>
        </w:rPr>
      </w:pPr>
      <w:r>
        <w:rPr>
          <w:rFonts w:hAnsi="宋体" w:hint="eastAsia"/>
          <w:sz w:val="24"/>
          <w:szCs w:val="24"/>
        </w:rPr>
        <w:t>维修（售后）单位名称：</w:t>
      </w:r>
      <w:r>
        <w:rPr>
          <w:rFonts w:hAnsi="宋体"/>
          <w:sz w:val="24"/>
          <w:szCs w:val="24"/>
          <w:u w:val="single"/>
        </w:rPr>
        <w:t xml:space="preserve">                              </w:t>
      </w:r>
    </w:p>
    <w:p w:rsidR="0050113F" w:rsidRDefault="0050113F" w:rsidP="004D2708">
      <w:pPr>
        <w:pStyle w:val="PlainText"/>
        <w:spacing w:line="360" w:lineRule="auto"/>
        <w:ind w:firstLineChars="250" w:firstLine="31680"/>
        <w:jc w:val="left"/>
        <w:rPr>
          <w:rFonts w:hAnsi="宋体"/>
          <w:sz w:val="24"/>
          <w:szCs w:val="24"/>
        </w:rPr>
      </w:pPr>
      <w:r>
        <w:rPr>
          <w:rFonts w:hAnsi="宋体" w:hint="eastAsia"/>
          <w:sz w:val="24"/>
          <w:szCs w:val="24"/>
        </w:rPr>
        <w:t>售后服务地点：</w:t>
      </w:r>
      <w:r>
        <w:rPr>
          <w:rFonts w:hAnsi="宋体"/>
          <w:sz w:val="24"/>
          <w:szCs w:val="24"/>
          <w:u w:val="single"/>
        </w:rPr>
        <w:t xml:space="preserve">             </w:t>
      </w:r>
      <w:r>
        <w:rPr>
          <w:rFonts w:hAnsi="宋体"/>
          <w:sz w:val="24"/>
          <w:szCs w:val="24"/>
        </w:rPr>
        <w:t xml:space="preserve">    </w:t>
      </w:r>
      <w:r>
        <w:rPr>
          <w:rFonts w:hAnsi="宋体" w:hint="eastAsia"/>
          <w:sz w:val="24"/>
          <w:szCs w:val="24"/>
        </w:rPr>
        <w:t>联系人：</w:t>
      </w:r>
      <w:r>
        <w:rPr>
          <w:rFonts w:hAnsi="宋体"/>
          <w:sz w:val="24"/>
          <w:szCs w:val="24"/>
        </w:rPr>
        <w:t xml:space="preserve">  </w:t>
      </w:r>
      <w:r>
        <w:rPr>
          <w:rFonts w:hAnsi="宋体"/>
          <w:sz w:val="24"/>
          <w:szCs w:val="24"/>
          <w:u w:val="single"/>
        </w:rPr>
        <w:t xml:space="preserve">               </w:t>
      </w:r>
      <w:r>
        <w:rPr>
          <w:rFonts w:hAnsi="宋体"/>
          <w:sz w:val="24"/>
          <w:szCs w:val="24"/>
        </w:rPr>
        <w:t xml:space="preserve"> </w:t>
      </w:r>
    </w:p>
    <w:p w:rsidR="0050113F" w:rsidRDefault="0050113F" w:rsidP="004D2708">
      <w:pPr>
        <w:pStyle w:val="PlainText"/>
        <w:spacing w:line="360" w:lineRule="auto"/>
        <w:ind w:firstLineChars="250" w:firstLine="31680"/>
        <w:jc w:val="left"/>
        <w:rPr>
          <w:rFonts w:hAnsi="宋体"/>
          <w:sz w:val="24"/>
          <w:szCs w:val="24"/>
        </w:rPr>
      </w:pPr>
      <w:r>
        <w:rPr>
          <w:rFonts w:hAnsi="宋体" w:hint="eastAsia"/>
          <w:sz w:val="24"/>
          <w:szCs w:val="24"/>
        </w:rPr>
        <w:t>联系电话：</w:t>
      </w:r>
      <w:r>
        <w:rPr>
          <w:rFonts w:hAnsi="宋体"/>
          <w:sz w:val="24"/>
          <w:szCs w:val="24"/>
          <w:u w:val="single"/>
        </w:rPr>
        <w:t xml:space="preserve">               </w:t>
      </w:r>
      <w:r>
        <w:rPr>
          <w:rFonts w:hAnsi="宋体"/>
          <w:sz w:val="24"/>
          <w:szCs w:val="24"/>
        </w:rPr>
        <w:t xml:space="preserve">           </w:t>
      </w:r>
    </w:p>
    <w:p w:rsidR="0050113F" w:rsidRDefault="0050113F" w:rsidP="004D2708">
      <w:pPr>
        <w:pStyle w:val="PlainText"/>
        <w:spacing w:line="360" w:lineRule="auto"/>
        <w:ind w:firstLineChars="200" w:firstLine="31680"/>
        <w:jc w:val="left"/>
        <w:rPr>
          <w:rFonts w:hAnsi="宋体" w:cs="Times New Roman"/>
          <w:sz w:val="24"/>
          <w:szCs w:val="24"/>
        </w:rPr>
      </w:pPr>
      <w:r>
        <w:rPr>
          <w:rFonts w:hAnsi="宋体"/>
          <w:sz w:val="24"/>
          <w:szCs w:val="24"/>
        </w:rPr>
        <w:t>4</w:t>
      </w:r>
      <w:r>
        <w:rPr>
          <w:rFonts w:hAnsi="宋体" w:hint="eastAsia"/>
          <w:sz w:val="24"/>
          <w:szCs w:val="24"/>
        </w:rPr>
        <w:t>、我公司技术人员对所售货物定期巡防，免费进行货物的维护、保养服务，使货物使用率最大化，每年内不少于</w:t>
      </w:r>
      <w:r>
        <w:rPr>
          <w:rFonts w:hAnsi="宋体"/>
          <w:sz w:val="24"/>
          <w:szCs w:val="24"/>
          <w:u w:val="single"/>
        </w:rPr>
        <w:t xml:space="preserve">    </w:t>
      </w:r>
      <w:r>
        <w:rPr>
          <w:rFonts w:hAnsi="宋体" w:hint="eastAsia"/>
          <w:sz w:val="24"/>
          <w:szCs w:val="24"/>
        </w:rPr>
        <w:t>次上门保养服务。</w:t>
      </w:r>
    </w:p>
    <w:p w:rsidR="0050113F" w:rsidRDefault="0050113F" w:rsidP="004D2708">
      <w:pPr>
        <w:pStyle w:val="PlainText"/>
        <w:spacing w:line="360" w:lineRule="auto"/>
        <w:ind w:firstLineChars="200" w:firstLine="31680"/>
        <w:jc w:val="left"/>
        <w:rPr>
          <w:rFonts w:hAnsi="宋体"/>
          <w:sz w:val="24"/>
          <w:szCs w:val="24"/>
        </w:rPr>
      </w:pPr>
      <w:r>
        <w:rPr>
          <w:rFonts w:hAnsi="宋体"/>
          <w:sz w:val="24"/>
          <w:szCs w:val="24"/>
        </w:rPr>
        <w:t>5</w:t>
      </w:r>
      <w:r>
        <w:rPr>
          <w:rFonts w:hAnsi="宋体" w:hint="eastAsia"/>
          <w:sz w:val="24"/>
          <w:szCs w:val="24"/>
        </w:rPr>
        <w:t>、安装</w:t>
      </w:r>
      <w:r>
        <w:rPr>
          <w:rFonts w:hAnsi="宋体"/>
          <w:sz w:val="24"/>
          <w:szCs w:val="24"/>
        </w:rPr>
        <w:t>/</w:t>
      </w:r>
      <w:r>
        <w:rPr>
          <w:rFonts w:hAnsi="宋体" w:hint="eastAsia"/>
          <w:sz w:val="24"/>
          <w:szCs w:val="24"/>
        </w:rPr>
        <w:t>配送：我公司提供的安装</w:t>
      </w:r>
      <w:r>
        <w:rPr>
          <w:rFonts w:hAnsi="宋体"/>
          <w:sz w:val="24"/>
          <w:szCs w:val="24"/>
        </w:rPr>
        <w:t>/</w:t>
      </w:r>
      <w:r>
        <w:rPr>
          <w:rFonts w:hAnsi="宋体" w:hint="eastAsia"/>
          <w:sz w:val="24"/>
          <w:szCs w:val="24"/>
        </w:rPr>
        <w:t>配送方案为：</w:t>
      </w:r>
      <w:r>
        <w:rPr>
          <w:rFonts w:hAnsi="宋体"/>
          <w:sz w:val="24"/>
          <w:szCs w:val="24"/>
          <w:u w:val="single"/>
        </w:rPr>
        <w:t xml:space="preserve">                   </w:t>
      </w:r>
      <w:r>
        <w:rPr>
          <w:rFonts w:hAnsi="宋体"/>
          <w:sz w:val="24"/>
          <w:szCs w:val="24"/>
        </w:rPr>
        <w:t xml:space="preserve"> </w:t>
      </w:r>
    </w:p>
    <w:p w:rsidR="0050113F" w:rsidRDefault="0050113F" w:rsidP="004D2708">
      <w:pPr>
        <w:pStyle w:val="PlainText"/>
        <w:spacing w:line="360" w:lineRule="auto"/>
        <w:ind w:firstLineChars="200" w:firstLine="31680"/>
        <w:jc w:val="left"/>
        <w:rPr>
          <w:rFonts w:hAnsi="宋体" w:cs="Times New Roman"/>
          <w:sz w:val="24"/>
          <w:szCs w:val="24"/>
        </w:rPr>
      </w:pPr>
      <w:r>
        <w:rPr>
          <w:rFonts w:hAnsi="宋体"/>
          <w:sz w:val="24"/>
          <w:szCs w:val="24"/>
        </w:rPr>
        <w:t>6</w:t>
      </w:r>
      <w:r>
        <w:rPr>
          <w:rFonts w:hAnsi="宋体" w:hint="eastAsia"/>
          <w:sz w:val="24"/>
          <w:szCs w:val="24"/>
        </w:rPr>
        <w:t>、项目所提供的其它免费物品或服务</w:t>
      </w:r>
      <w:r>
        <w:rPr>
          <w:rFonts w:hAnsi="宋体"/>
          <w:sz w:val="24"/>
          <w:szCs w:val="24"/>
        </w:rPr>
        <w:t xml:space="preserve">  </w:t>
      </w:r>
      <w:r>
        <w:rPr>
          <w:rFonts w:hAnsi="宋体"/>
          <w:sz w:val="24"/>
          <w:szCs w:val="24"/>
          <w:u w:val="single"/>
        </w:rPr>
        <w:t xml:space="preserve">                         </w:t>
      </w:r>
      <w:r>
        <w:rPr>
          <w:rFonts w:hAnsi="宋体"/>
          <w:sz w:val="24"/>
          <w:szCs w:val="24"/>
        </w:rPr>
        <w:t xml:space="preserve">  </w:t>
      </w:r>
      <w:r>
        <w:rPr>
          <w:rFonts w:hAnsi="宋体" w:hint="eastAsia"/>
          <w:sz w:val="24"/>
          <w:szCs w:val="24"/>
        </w:rPr>
        <w:t>；</w:t>
      </w:r>
    </w:p>
    <w:p w:rsidR="0050113F" w:rsidRDefault="0050113F" w:rsidP="004D2708">
      <w:pPr>
        <w:pStyle w:val="PlainText"/>
        <w:spacing w:line="360" w:lineRule="auto"/>
        <w:ind w:firstLineChars="200" w:firstLine="31680"/>
        <w:jc w:val="left"/>
        <w:rPr>
          <w:rFonts w:hAnsi="宋体" w:cs="Times New Roman"/>
          <w:sz w:val="24"/>
          <w:szCs w:val="24"/>
        </w:rPr>
      </w:pPr>
      <w:r>
        <w:rPr>
          <w:rFonts w:hAnsi="宋体"/>
          <w:sz w:val="24"/>
          <w:szCs w:val="24"/>
        </w:rPr>
        <w:t>7</w:t>
      </w:r>
      <w:r>
        <w:rPr>
          <w:rFonts w:hAnsi="宋体" w:hint="eastAsia"/>
          <w:sz w:val="24"/>
          <w:szCs w:val="24"/>
        </w:rPr>
        <w:t>、我单位保证本次所投货物均是全新合格产品。</w:t>
      </w:r>
    </w:p>
    <w:p w:rsidR="0050113F" w:rsidRDefault="0050113F" w:rsidP="004D2708">
      <w:pPr>
        <w:pStyle w:val="PlainText"/>
        <w:spacing w:line="360" w:lineRule="auto"/>
        <w:ind w:firstLineChars="200" w:firstLine="31680"/>
        <w:jc w:val="left"/>
        <w:rPr>
          <w:rFonts w:hAnsi="宋体" w:cs="Times New Roman"/>
          <w:sz w:val="24"/>
          <w:szCs w:val="24"/>
          <w:u w:val="single"/>
        </w:rPr>
      </w:pPr>
      <w:r>
        <w:rPr>
          <w:rFonts w:hAnsi="宋体"/>
          <w:sz w:val="24"/>
          <w:szCs w:val="24"/>
        </w:rPr>
        <w:t>8</w:t>
      </w:r>
      <w:r>
        <w:rPr>
          <w:rFonts w:hAnsi="宋体" w:hint="eastAsia"/>
          <w:sz w:val="24"/>
          <w:szCs w:val="24"/>
        </w:rPr>
        <w:t>、质保期过后的售后服务计划及收费明细：</w:t>
      </w:r>
      <w:r>
        <w:rPr>
          <w:rFonts w:hAnsi="宋体"/>
          <w:sz w:val="24"/>
          <w:szCs w:val="24"/>
          <w:u w:val="single"/>
        </w:rPr>
        <w:t xml:space="preserve">                      </w:t>
      </w:r>
      <w:r>
        <w:rPr>
          <w:rFonts w:hAnsi="宋体"/>
          <w:sz w:val="24"/>
          <w:szCs w:val="24"/>
        </w:rPr>
        <w:t xml:space="preserve"> </w:t>
      </w:r>
      <w:r>
        <w:rPr>
          <w:rFonts w:hAnsi="宋体" w:hint="eastAsia"/>
          <w:sz w:val="24"/>
          <w:szCs w:val="24"/>
        </w:rPr>
        <w:t>；</w:t>
      </w:r>
    </w:p>
    <w:p w:rsidR="0050113F" w:rsidRDefault="0050113F" w:rsidP="004D2708">
      <w:pPr>
        <w:pStyle w:val="PlainText"/>
        <w:spacing w:line="360" w:lineRule="auto"/>
        <w:ind w:firstLineChars="200" w:firstLine="31680"/>
        <w:jc w:val="left"/>
        <w:rPr>
          <w:rFonts w:hAnsi="宋体" w:cs="Times New Roman"/>
          <w:sz w:val="24"/>
          <w:szCs w:val="24"/>
        </w:rPr>
      </w:pPr>
      <w:r>
        <w:rPr>
          <w:rFonts w:hAnsi="宋体"/>
          <w:sz w:val="24"/>
          <w:szCs w:val="24"/>
        </w:rPr>
        <w:t>9</w:t>
      </w:r>
      <w:r>
        <w:rPr>
          <w:rFonts w:hAnsi="宋体" w:hint="eastAsia"/>
          <w:sz w:val="24"/>
          <w:szCs w:val="24"/>
        </w:rPr>
        <w:t>、响应本次采购项目均为交钥匙项目，所需的一切货物、材料、费用等，全部包含在投标报价之中，采购人无须再追加任何费用。</w:t>
      </w:r>
    </w:p>
    <w:p w:rsidR="0050113F" w:rsidRDefault="0050113F" w:rsidP="004D2708">
      <w:pPr>
        <w:pStyle w:val="PlainText"/>
        <w:spacing w:line="360" w:lineRule="auto"/>
        <w:ind w:firstLineChars="200" w:firstLine="31680"/>
        <w:jc w:val="left"/>
        <w:rPr>
          <w:rFonts w:hAnsi="宋体" w:cs="Times New Roman"/>
          <w:sz w:val="24"/>
          <w:szCs w:val="24"/>
        </w:rPr>
      </w:pPr>
      <w:r>
        <w:rPr>
          <w:rFonts w:hAnsi="宋体"/>
          <w:sz w:val="24"/>
          <w:szCs w:val="24"/>
        </w:rPr>
        <w:t>10</w:t>
      </w:r>
      <w:r>
        <w:rPr>
          <w:rFonts w:hAnsi="宋体" w:hint="eastAsia"/>
          <w:sz w:val="24"/>
          <w:szCs w:val="24"/>
        </w:rPr>
        <w:t>、我单位对上述内容的真实性承担相应法律责任。</w:t>
      </w:r>
    </w:p>
    <w:p w:rsidR="0050113F" w:rsidRDefault="0050113F">
      <w:pPr>
        <w:pStyle w:val="PlainText"/>
        <w:spacing w:line="360" w:lineRule="auto"/>
        <w:jc w:val="left"/>
        <w:rPr>
          <w:rFonts w:hAnsi="宋体" w:cs="Times New Roman"/>
          <w:b/>
          <w:bCs/>
          <w:sz w:val="24"/>
          <w:szCs w:val="24"/>
        </w:rPr>
      </w:pPr>
    </w:p>
    <w:p w:rsidR="0050113F" w:rsidRDefault="0050113F" w:rsidP="004D2708">
      <w:pPr>
        <w:pStyle w:val="PlainText"/>
        <w:tabs>
          <w:tab w:val="left" w:pos="5580"/>
        </w:tabs>
        <w:spacing w:line="360" w:lineRule="auto"/>
        <w:ind w:firstLineChars="200" w:firstLine="31680"/>
        <w:rPr>
          <w:rFonts w:hAnsi="宋体" w:cs="Times New Roman"/>
          <w:sz w:val="24"/>
          <w:szCs w:val="24"/>
          <w:u w:val="single"/>
        </w:rPr>
      </w:pPr>
      <w:r>
        <w:rPr>
          <w:rFonts w:hAnsi="宋体" w:hint="eastAsia"/>
          <w:sz w:val="24"/>
          <w:szCs w:val="24"/>
          <w:u w:val="single" w:color="FFFFFF"/>
        </w:rPr>
        <w:t>供应商</w:t>
      </w:r>
      <w:r>
        <w:rPr>
          <w:rFonts w:hAnsi="宋体" w:hint="eastAsia"/>
          <w:sz w:val="24"/>
          <w:szCs w:val="24"/>
        </w:rPr>
        <w:t>：</w:t>
      </w:r>
      <w:r>
        <w:rPr>
          <w:rFonts w:hAnsi="宋体"/>
          <w:sz w:val="24"/>
          <w:szCs w:val="24"/>
          <w:u w:val="single"/>
        </w:rPr>
        <w:t xml:space="preserve">                                      </w:t>
      </w:r>
      <w:r>
        <w:rPr>
          <w:rFonts w:hAnsi="宋体" w:hint="eastAsia"/>
          <w:sz w:val="24"/>
          <w:szCs w:val="24"/>
        </w:rPr>
        <w:t>（</w:t>
      </w:r>
      <w:r>
        <w:rPr>
          <w:rFonts w:ascii="Times New Roman" w:hAnsi="宋体" w:hint="eastAsia"/>
          <w:sz w:val="24"/>
          <w:szCs w:val="24"/>
        </w:rPr>
        <w:t>盖供应商单位公章</w:t>
      </w:r>
      <w:r>
        <w:rPr>
          <w:rFonts w:hAnsi="宋体" w:hint="eastAsia"/>
          <w:sz w:val="24"/>
          <w:szCs w:val="24"/>
        </w:rPr>
        <w:t>）</w:t>
      </w:r>
    </w:p>
    <w:p w:rsidR="0050113F" w:rsidRDefault="0050113F" w:rsidP="004D2708">
      <w:pPr>
        <w:spacing w:line="360" w:lineRule="auto"/>
        <w:ind w:leftChars="7" w:left="31680" w:firstLineChars="200" w:firstLine="31680"/>
        <w:rPr>
          <w:rFonts w:ascii="宋体"/>
          <w:sz w:val="24"/>
          <w:szCs w:val="24"/>
        </w:rPr>
      </w:pPr>
      <w:r>
        <w:rPr>
          <w:rFonts w:hAnsi="宋体" w:cs="宋体" w:hint="eastAsia"/>
          <w:sz w:val="24"/>
          <w:szCs w:val="24"/>
          <w:u w:val="single" w:color="FFFFFF"/>
        </w:rPr>
        <w:t>法定代表人（或非法人组织负责人）</w:t>
      </w:r>
      <w:r>
        <w:rPr>
          <w:rFonts w:hAnsi="宋体" w:cs="宋体" w:hint="eastAsia"/>
          <w:sz w:val="24"/>
          <w:szCs w:val="24"/>
        </w:rPr>
        <w:t>：</w:t>
      </w:r>
      <w:r>
        <w:rPr>
          <w:rFonts w:hAnsi="宋体"/>
          <w:sz w:val="24"/>
          <w:szCs w:val="24"/>
          <w:u w:val="single"/>
        </w:rPr>
        <w:t xml:space="preserve">             </w:t>
      </w:r>
      <w:r>
        <w:rPr>
          <w:rFonts w:hAnsi="宋体" w:cs="宋体" w:hint="eastAsia"/>
          <w:sz w:val="24"/>
          <w:szCs w:val="24"/>
        </w:rPr>
        <w:t>（签字或盖个人章）</w:t>
      </w:r>
    </w:p>
    <w:p w:rsidR="0050113F" w:rsidRDefault="0050113F" w:rsidP="004D2708">
      <w:pPr>
        <w:pStyle w:val="PlainText"/>
        <w:spacing w:line="360" w:lineRule="auto"/>
        <w:ind w:firstLineChars="200" w:firstLine="31680"/>
        <w:jc w:val="left"/>
        <w:rPr>
          <w:rFonts w:hAnsi="宋体" w:cs="Times New Roman"/>
          <w:b/>
          <w:bCs/>
          <w:sz w:val="24"/>
          <w:szCs w:val="24"/>
        </w:rPr>
      </w:pPr>
      <w:r>
        <w:rPr>
          <w:rFonts w:hint="eastAsia"/>
          <w:kern w:val="0"/>
          <w:sz w:val="24"/>
          <w:szCs w:val="24"/>
        </w:rPr>
        <w:t>日</w:t>
      </w:r>
      <w:r>
        <w:rPr>
          <w:kern w:val="0"/>
          <w:sz w:val="24"/>
          <w:szCs w:val="24"/>
        </w:rPr>
        <w:t xml:space="preserve">    </w:t>
      </w:r>
      <w:r>
        <w:rPr>
          <w:rFonts w:hint="eastAsia"/>
          <w:kern w:val="0"/>
          <w:sz w:val="24"/>
          <w:szCs w:val="24"/>
        </w:rPr>
        <w:t>期：</w:t>
      </w:r>
      <w:r>
        <w:rPr>
          <w:kern w:val="0"/>
          <w:sz w:val="24"/>
          <w:szCs w:val="24"/>
          <w:u w:val="single"/>
        </w:rPr>
        <w:t xml:space="preserve">        </w:t>
      </w:r>
      <w:r>
        <w:rPr>
          <w:rFonts w:hint="eastAsia"/>
          <w:kern w:val="0"/>
          <w:sz w:val="24"/>
          <w:szCs w:val="24"/>
        </w:rPr>
        <w:t>年</w:t>
      </w:r>
      <w:r>
        <w:rPr>
          <w:kern w:val="0"/>
          <w:sz w:val="24"/>
          <w:szCs w:val="24"/>
          <w:u w:val="single"/>
        </w:rPr>
        <w:t xml:space="preserve">        </w:t>
      </w:r>
      <w:r>
        <w:rPr>
          <w:rFonts w:hint="eastAsia"/>
          <w:kern w:val="0"/>
          <w:sz w:val="24"/>
          <w:szCs w:val="24"/>
        </w:rPr>
        <w:t>月</w:t>
      </w:r>
      <w:r>
        <w:rPr>
          <w:kern w:val="0"/>
          <w:sz w:val="24"/>
          <w:szCs w:val="24"/>
          <w:u w:val="single"/>
        </w:rPr>
        <w:t xml:space="preserve">        </w:t>
      </w:r>
      <w:r>
        <w:rPr>
          <w:rFonts w:hint="eastAsia"/>
          <w:kern w:val="0"/>
          <w:sz w:val="24"/>
          <w:szCs w:val="24"/>
        </w:rPr>
        <w:t>日</w:t>
      </w:r>
    </w:p>
    <w:p w:rsidR="0050113F" w:rsidRDefault="0050113F">
      <w:pPr>
        <w:spacing w:line="360" w:lineRule="auto"/>
        <w:rPr>
          <w:rFonts w:ascii="宋体"/>
          <w:sz w:val="24"/>
          <w:szCs w:val="24"/>
        </w:rPr>
      </w:pPr>
    </w:p>
    <w:p w:rsidR="0050113F" w:rsidRDefault="0050113F">
      <w:pPr>
        <w:pStyle w:val="Heading2"/>
        <w:widowControl/>
        <w:jc w:val="center"/>
        <w:rPr>
          <w:rFonts w:ascii="宋体" w:eastAsia="宋体" w:hAnsi="宋体" w:cs="Times New Roman"/>
          <w:sz w:val="24"/>
          <w:szCs w:val="24"/>
        </w:rPr>
      </w:pPr>
      <w:bookmarkStart w:id="631" w:name="_Toc110952165"/>
      <w:bookmarkStart w:id="632" w:name="_Toc15048356"/>
      <w:bookmarkStart w:id="633" w:name="_Toc532473516"/>
      <w:bookmarkStart w:id="634" w:name="_Hlk87025508"/>
      <w:r>
        <w:rPr>
          <w:rFonts w:ascii="黑体" w:hAnsi="黑体" w:cs="黑体"/>
          <w:b w:val="0"/>
          <w:bCs w:val="0"/>
          <w:kern w:val="0"/>
          <w:sz w:val="28"/>
          <w:szCs w:val="28"/>
        </w:rPr>
        <w:t>9</w:t>
      </w:r>
      <w:r>
        <w:rPr>
          <w:rFonts w:ascii="黑体" w:hAnsi="黑体" w:cs="黑体" w:hint="eastAsia"/>
          <w:b w:val="0"/>
          <w:bCs w:val="0"/>
          <w:kern w:val="0"/>
          <w:sz w:val="28"/>
          <w:szCs w:val="28"/>
        </w:rPr>
        <w:t>、评审所需要的其他商务文件</w:t>
      </w:r>
      <w:bookmarkEnd w:id="631"/>
      <w:bookmarkEnd w:id="632"/>
      <w:bookmarkEnd w:id="633"/>
    </w:p>
    <w:p w:rsidR="0050113F" w:rsidRDefault="0050113F">
      <w:pPr>
        <w:spacing w:line="360" w:lineRule="auto"/>
        <w:rPr>
          <w:rFonts w:ascii="宋体"/>
          <w:b/>
          <w:bCs/>
          <w:sz w:val="24"/>
          <w:szCs w:val="24"/>
        </w:rPr>
      </w:pPr>
      <w:r>
        <w:rPr>
          <w:rFonts w:ascii="宋体" w:hAnsi="宋体" w:cs="宋体" w:hint="eastAsia"/>
          <w:b/>
          <w:bCs/>
          <w:sz w:val="24"/>
          <w:szCs w:val="24"/>
        </w:rPr>
        <w:t>由供应商根据招标文件要求提供相应资料。</w:t>
      </w:r>
    </w:p>
    <w:p w:rsidR="0050113F" w:rsidRDefault="0050113F">
      <w:pPr>
        <w:spacing w:line="360" w:lineRule="auto"/>
        <w:rPr>
          <w:rFonts w:ascii="宋体"/>
          <w:sz w:val="24"/>
          <w:szCs w:val="24"/>
        </w:rPr>
      </w:pPr>
    </w:p>
    <w:p w:rsidR="0050113F" w:rsidRDefault="0050113F">
      <w:pPr>
        <w:pStyle w:val="Heading2"/>
        <w:widowControl/>
        <w:jc w:val="center"/>
        <w:rPr>
          <w:rFonts w:ascii="黑体" w:cs="Times New Roman"/>
          <w:kern w:val="0"/>
          <w:sz w:val="28"/>
          <w:szCs w:val="28"/>
        </w:rPr>
      </w:pPr>
      <w:bookmarkStart w:id="635" w:name="_Toc532473517"/>
      <w:bookmarkStart w:id="636" w:name="_Toc110952166"/>
      <w:r>
        <w:rPr>
          <w:rFonts w:ascii="黑体" w:hAnsi="黑体" w:cs="黑体"/>
          <w:b w:val="0"/>
          <w:bCs w:val="0"/>
          <w:kern w:val="0"/>
          <w:sz w:val="28"/>
          <w:szCs w:val="28"/>
        </w:rPr>
        <w:t>10</w:t>
      </w:r>
      <w:r>
        <w:rPr>
          <w:rFonts w:ascii="黑体" w:hAnsi="黑体" w:cs="黑体" w:hint="eastAsia"/>
          <w:b w:val="0"/>
          <w:bCs w:val="0"/>
          <w:kern w:val="0"/>
          <w:sz w:val="28"/>
          <w:szCs w:val="28"/>
        </w:rPr>
        <w:t>、技术证明文件</w:t>
      </w:r>
      <w:bookmarkEnd w:id="635"/>
      <w:bookmarkEnd w:id="636"/>
    </w:p>
    <w:p w:rsidR="0050113F" w:rsidRDefault="0050113F">
      <w:pPr>
        <w:spacing w:line="360" w:lineRule="auto"/>
        <w:rPr>
          <w:rFonts w:ascii="宋体"/>
          <w:b/>
          <w:bCs/>
          <w:sz w:val="24"/>
          <w:szCs w:val="24"/>
        </w:rPr>
      </w:pPr>
      <w:r>
        <w:rPr>
          <w:rFonts w:ascii="宋体" w:hAnsi="宋体" w:cs="宋体" w:hint="eastAsia"/>
          <w:b/>
          <w:bCs/>
          <w:sz w:val="24"/>
          <w:szCs w:val="24"/>
        </w:rPr>
        <w:t>由供应商根据招标文件要求提供相应资料。</w:t>
      </w:r>
    </w:p>
    <w:p w:rsidR="0050113F" w:rsidRDefault="0050113F">
      <w:pPr>
        <w:spacing w:line="360" w:lineRule="auto"/>
        <w:rPr>
          <w:rFonts w:ascii="宋体"/>
          <w:sz w:val="24"/>
          <w:szCs w:val="24"/>
        </w:rPr>
      </w:pPr>
    </w:p>
    <w:p w:rsidR="0050113F" w:rsidRDefault="0050113F">
      <w:pPr>
        <w:pStyle w:val="Heading2"/>
        <w:widowControl/>
        <w:jc w:val="center"/>
        <w:rPr>
          <w:rFonts w:ascii="黑体" w:cs="Times New Roman"/>
          <w:b w:val="0"/>
          <w:bCs w:val="0"/>
          <w:kern w:val="0"/>
          <w:sz w:val="28"/>
          <w:szCs w:val="28"/>
        </w:rPr>
      </w:pPr>
      <w:bookmarkStart w:id="637" w:name="_Hlk110437954"/>
      <w:bookmarkStart w:id="638" w:name="_Toc110952167"/>
      <w:r>
        <w:rPr>
          <w:rFonts w:ascii="黑体" w:hAnsi="黑体" w:cs="黑体"/>
          <w:b w:val="0"/>
          <w:bCs w:val="0"/>
          <w:kern w:val="0"/>
          <w:sz w:val="28"/>
          <w:szCs w:val="28"/>
        </w:rPr>
        <w:t>11</w:t>
      </w:r>
      <w:r>
        <w:rPr>
          <w:rFonts w:ascii="黑体" w:hAnsi="黑体" w:cs="黑体" w:hint="eastAsia"/>
          <w:b w:val="0"/>
          <w:bCs w:val="0"/>
          <w:kern w:val="0"/>
          <w:sz w:val="28"/>
          <w:szCs w:val="28"/>
        </w:rPr>
        <w:t>、</w:t>
      </w:r>
      <w:bookmarkStart w:id="639" w:name="_Toc110952168"/>
      <w:bookmarkEnd w:id="637"/>
      <w:bookmarkEnd w:id="638"/>
      <w:r>
        <w:rPr>
          <w:rFonts w:ascii="黑体" w:hAnsi="黑体" w:cs="黑体" w:hint="eastAsia"/>
          <w:b w:val="0"/>
          <w:bCs w:val="0"/>
          <w:kern w:val="0"/>
          <w:sz w:val="28"/>
          <w:szCs w:val="28"/>
        </w:rPr>
        <w:t>供应商认为需要提供的相关资料</w:t>
      </w:r>
      <w:bookmarkEnd w:id="639"/>
    </w:p>
    <w:p w:rsidR="0050113F" w:rsidRDefault="0050113F">
      <w:pPr>
        <w:spacing w:line="360" w:lineRule="auto"/>
        <w:rPr>
          <w:rFonts w:ascii="宋体"/>
          <w:sz w:val="24"/>
          <w:szCs w:val="24"/>
        </w:rPr>
      </w:pPr>
      <w:bookmarkStart w:id="640" w:name="_Hlk87274511"/>
      <w:bookmarkEnd w:id="634"/>
      <w:r>
        <w:rPr>
          <w:rFonts w:ascii="宋体" w:hAnsi="宋体" w:cs="宋体" w:hint="eastAsia"/>
          <w:b/>
          <w:bCs/>
          <w:sz w:val="24"/>
          <w:szCs w:val="24"/>
        </w:rPr>
        <w:t>由供应商根据项目特点及自身情况，认为需要提供的相关资料。</w:t>
      </w:r>
      <w:bookmarkEnd w:id="640"/>
    </w:p>
    <w:sectPr w:rsidR="0050113F" w:rsidSect="00245F81">
      <w:headerReference w:type="default" r:id="rId92"/>
      <w:footerReference w:type="default" r:id="rId93"/>
      <w:pgSz w:w="11907" w:h="16840"/>
      <w:pgMar w:top="1418" w:right="1418" w:bottom="1304" w:left="1531" w:header="1077" w:footer="1021" w:gutter="0"/>
      <w:pgNumType w:start="0"/>
      <w:cols w:space="425"/>
      <w:titlePg/>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0113F" w:rsidRDefault="0050113F" w:rsidP="00245F81">
      <w:r>
        <w:separator/>
      </w:r>
    </w:p>
  </w:endnote>
  <w:endnote w:type="continuationSeparator" w:id="0">
    <w:p w:rsidR="0050113F" w:rsidRDefault="0050113F" w:rsidP="00245F8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A00002EF" w:usb1="4000004B" w:usb2="00000000" w:usb3="00000000" w:csb0="0000019F" w:csb1="00000000"/>
  </w:font>
  <w:font w:name="Courier New">
    <w:panose1 w:val="02070309020205020404"/>
    <w:charset w:val="00"/>
    <w:family w:val="modern"/>
    <w:pitch w:val="fixed"/>
    <w:sig w:usb0="E0002AFF" w:usb1="C0007843" w:usb2="00000009" w:usb3="00000000" w:csb0="000001FF" w:csb1="00000000"/>
  </w:font>
  <w:font w:name="仿宋_GB2312">
    <w:altName w:val="仿宋"/>
    <w:panose1 w:val="00000000000000000000"/>
    <w:charset w:val="86"/>
    <w:family w:val="modern"/>
    <w:notTrueType/>
    <w:pitch w:val="default"/>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幼圆">
    <w:altName w:val="宋体"/>
    <w:panose1 w:val="02010509060101010101"/>
    <w:charset w:val="86"/>
    <w:family w:val="modern"/>
    <w:pitch w:val="fixed"/>
    <w:sig w:usb0="00000001" w:usb1="080E0000" w:usb2="00000010" w:usb3="00000000" w:csb0="00040000" w:csb1="00000000"/>
  </w:font>
  <w:font w:name="Calibri">
    <w:panose1 w:val="020F0502020204030204"/>
    <w:charset w:val="00"/>
    <w:family w:val="swiss"/>
    <w:pitch w:val="variable"/>
    <w:sig w:usb0="E10002FF" w:usb1="4000ACFF" w:usb2="00000009" w:usb3="00000000" w:csb0="0000019F" w:csb1="00000000"/>
  </w:font>
  <w:font w:name="楷体_GB2312">
    <w:altName w:val="楷体"/>
    <w:panose1 w:val="00000000000000000000"/>
    <w:charset w:val="86"/>
    <w:family w:val="modern"/>
    <w:notTrueType/>
    <w:pitch w:val="default"/>
    <w:sig w:usb0="00000001" w:usb1="080E0000" w:usb2="00000010" w:usb3="00000000" w:csb0="00040000" w:csb1="00000000"/>
  </w:font>
  <w:font w:name="PMingLiU">
    <w:altName w:val="??朢痽"/>
    <w:panose1 w:val="02020500000000000000"/>
    <w:charset w:val="88"/>
    <w:family w:val="roman"/>
    <w:pitch w:val="variable"/>
    <w:sig w:usb0="A00002FF" w:usb1="28CFFCFA" w:usb2="00000016" w:usb3="00000000" w:csb0="00100001" w:csb1="00000000"/>
  </w:font>
  <w:font w:name="??">
    <w:altName w:val="Times New Roma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华文细黑">
    <w:altName w:val="微软雅黑"/>
    <w:panose1 w:val="02010600040101010101"/>
    <w:charset w:val="86"/>
    <w:family w:val="auto"/>
    <w:pitch w:val="variable"/>
    <w:sig w:usb0="00000287" w:usb1="080F0000" w:usb2="00000010" w:usb3="00000000" w:csb0="0004009F" w:csb1="00000000"/>
  </w:font>
  <w:font w:name="微软雅黑">
    <w:panose1 w:val="020B0503020204020204"/>
    <w:charset w:val="86"/>
    <w:family w:val="swiss"/>
    <w:pitch w:val="variable"/>
    <w:sig w:usb0="80000287" w:usb1="280F3C52" w:usb2="00000016" w:usb3="00000000" w:csb0="0004001F" w:csb1="00000000"/>
  </w:font>
  <w:font w:name="华文新魏">
    <w:altName w:val="宋体"/>
    <w:panose1 w:val="02010800040101010101"/>
    <w:charset w:val="86"/>
    <w:family w:val="auto"/>
    <w:pitch w:val="variable"/>
    <w:sig w:usb0="00000001" w:usb1="080F0000" w:usb2="00000010" w:usb3="00000000" w:csb0="00040000" w:csb1="00000000"/>
  </w:font>
  <w:font w:name="华文中宋">
    <w:altName w:val="宋体"/>
    <w:panose1 w:val="02010600040101010101"/>
    <w:charset w:val="86"/>
    <w:family w:val="auto"/>
    <w:pitch w:val="variable"/>
    <w:sig w:usb0="00000287" w:usb1="080F0000" w:usb2="00000010" w:usb3="00000000" w:csb0="0004009F" w:csb1="00000000"/>
  </w:font>
  <w:font w:name="楷体">
    <w:panose1 w:val="02010609060101010101"/>
    <w:charset w:val="86"/>
    <w:family w:val="modern"/>
    <w:pitch w:val="fixed"/>
    <w:sig w:usb0="800002BF" w:usb1="38CF7CFA" w:usb2="00000016" w:usb3="00000000" w:csb0="00040001" w:csb1="00000000"/>
  </w:font>
  <w:font w:name="等线">
    <w:altName w:val="微软雅黑"/>
    <w:panose1 w:val="00000000000000000000"/>
    <w:charset w:val="86"/>
    <w:family w:val="auto"/>
    <w:notTrueType/>
    <w:pitch w:val="default"/>
    <w:sig w:usb0="00000001" w:usb1="080E0000" w:usb2="00000010" w:usb3="00000000" w:csb0="00040000" w:csb1="00000000"/>
  </w:font>
  <w:font w:name="Wingdings 2">
    <w:altName w:val="Wingdings"/>
    <w:panose1 w:val="05020102010507070707"/>
    <w:charset w:val="02"/>
    <w:family w:val="roman"/>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113F" w:rsidRDefault="0050113F">
    <w:pPr>
      <w:pStyle w:val="Footer"/>
      <w:rPr>
        <w:u w:val="single"/>
      </w:rPr>
    </w:pPr>
    <w:r>
      <w:rPr>
        <w:u w:val="single"/>
      </w:rPr>
      <w:t xml:space="preserve">                                                                                                    </w:t>
    </w:r>
  </w:p>
  <w:p w:rsidR="0050113F" w:rsidRDefault="0050113F">
    <w:pPr>
      <w:pStyle w:val="Footer"/>
    </w:pPr>
    <w:r>
      <w:rPr>
        <w:rFonts w:cs="宋体" w:hint="eastAsia"/>
      </w:rPr>
      <w:t>河南招标采购服务有限公司编制</w:t>
    </w:r>
    <w:r>
      <w:t xml:space="preserve">                     - </w:t>
    </w:r>
    <w:fldSimple w:instr=" PAGE ">
      <w:r>
        <w:rPr>
          <w:noProof/>
        </w:rPr>
        <w:t>12</w:t>
      </w:r>
    </w:fldSimple>
    <w: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0113F" w:rsidRDefault="0050113F" w:rsidP="00245F81">
      <w:r>
        <w:separator/>
      </w:r>
    </w:p>
  </w:footnote>
  <w:footnote w:type="continuationSeparator" w:id="0">
    <w:p w:rsidR="0050113F" w:rsidRDefault="0050113F" w:rsidP="00245F8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113F" w:rsidRDefault="0050113F">
    <w:pPr>
      <w:pStyle w:val="Header"/>
      <w:jc w:val="right"/>
    </w:pPr>
    <w:r>
      <w:rPr>
        <w:rFonts w:ascii="楷体_GB2312" w:eastAsia="楷体_GB2312" w:cs="楷体_GB2312" w:hint="eastAsia"/>
        <w:i/>
        <w:iCs/>
      </w:rPr>
      <w:t>招标文件</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8CC32F97"/>
    <w:multiLevelType w:val="singleLevel"/>
    <w:tmpl w:val="8CC32F97"/>
    <w:lvl w:ilvl="0">
      <w:start w:val="3"/>
      <w:numFmt w:val="chineseCounting"/>
      <w:suff w:val="nothing"/>
      <w:lvlText w:val="（%1）"/>
      <w:lvlJc w:val="left"/>
      <w:rPr>
        <w:rFonts w:hint="eastAsia"/>
      </w:rPr>
    </w:lvl>
  </w:abstractNum>
  <w:abstractNum w:abstractNumId="1">
    <w:nsid w:val="924A94C4"/>
    <w:multiLevelType w:val="singleLevel"/>
    <w:tmpl w:val="924A94C4"/>
    <w:lvl w:ilvl="0">
      <w:start w:val="2"/>
      <w:numFmt w:val="decimal"/>
      <w:suff w:val="nothing"/>
      <w:lvlText w:val="%1、"/>
      <w:lvlJc w:val="left"/>
    </w:lvl>
  </w:abstractNum>
  <w:abstractNum w:abstractNumId="2">
    <w:nsid w:val="FFFFFF89"/>
    <w:multiLevelType w:val="singleLevel"/>
    <w:tmpl w:val="4A36521C"/>
    <w:lvl w:ilvl="0">
      <w:start w:val="1"/>
      <w:numFmt w:val="bullet"/>
      <w:lvlText w:val=""/>
      <w:lvlJc w:val="left"/>
      <w:pPr>
        <w:tabs>
          <w:tab w:val="num" w:pos="360"/>
        </w:tabs>
        <w:ind w:left="360" w:hanging="360"/>
      </w:pPr>
      <w:rPr>
        <w:rFonts w:ascii="Wingdings" w:hAnsi="Wingdings" w:cs="Wingdings" w:hint="default"/>
      </w:rPr>
    </w:lvl>
  </w:abstractNum>
  <w:num w:numId="1">
    <w:abstractNumId w:val="2"/>
  </w:num>
  <w:num w:numId="2">
    <w:abstractNumId w:val="2"/>
  </w:num>
  <w:num w:numId="3">
    <w:abstractNumId w:val="2"/>
  </w:num>
  <w:num w:numId="4">
    <w:abstractNumId w:val="2"/>
  </w:num>
  <w:num w:numId="5">
    <w:abstractNumId w:val="2"/>
  </w:num>
  <w:num w:numId="6">
    <w:abstractNumId w:val="2"/>
  </w:num>
  <w:num w:numId="7">
    <w:abstractNumId w:val="2"/>
  </w:num>
  <w:num w:numId="8">
    <w:abstractNumId w:val="2"/>
  </w:num>
  <w:num w:numId="9">
    <w:abstractNumId w:val="2"/>
  </w:num>
  <w:num w:numId="10">
    <w:abstractNumId w:val="2"/>
  </w:num>
  <w:num w:numId="11">
    <w:abstractNumId w:val="2"/>
  </w:num>
  <w:num w:numId="12">
    <w:abstractNumId w:val="2"/>
  </w:num>
  <w:num w:numId="13">
    <w:abstractNumId w:val="2"/>
  </w:num>
  <w:num w:numId="14">
    <w:abstractNumId w:val="2"/>
  </w:num>
  <w:num w:numId="15">
    <w:abstractNumId w:val="2"/>
  </w:num>
  <w:num w:numId="16">
    <w:abstractNumId w:val="2"/>
  </w:num>
  <w:num w:numId="17">
    <w:abstractNumId w:val="2"/>
  </w:num>
  <w:num w:numId="18">
    <w:abstractNumId w:val="2"/>
  </w:num>
  <w:num w:numId="19">
    <w:abstractNumId w:val="2"/>
  </w:num>
  <w:num w:numId="20">
    <w:abstractNumId w:val="2"/>
  </w:num>
  <w:num w:numId="21">
    <w:abstractNumId w:val="1"/>
  </w:num>
  <w:num w:numId="2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9"/>
  <w:embedSystemFonts/>
  <w:bordersDoNotSurroundHeader/>
  <w:bordersDoNotSurroundFooter/>
  <w:defaultTabStop w:val="420"/>
  <w:doNotHyphenateCaps/>
  <w:drawingGridVerticalSpacing w:val="156"/>
  <w:noPunctuationKerning/>
  <w:characterSpacingControl w:val="compressPunctuation"/>
  <w:noLineBreaksAfter w:lang="zh-CN" w:val="$([{£¥·‘“〈《「『【〔〖〝﹙﹛﹝＄（．［｛￡￥"/>
  <w:noLineBreaksBefore w:lang="zh-CN" w:val="!%),.:;&gt;?]}¢¨°·ˇˉ―‖’”…‰′″›℃∶、。〃〉》」』】〕〗〞︶︺︾﹀﹄﹚﹜﹞！＂％＇），．：；？］｀｜｝～￠"/>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docVars>
    <w:docVar w:name="commondata" w:val="eyJoZGlkIjoiNTgwNTM4MmQ3MTQ1NjI2MWJmYjg3MzA3MWNkNzVmYzIifQ=="/>
  </w:docVars>
  <w:rsids>
    <w:rsidRoot w:val="0020087F"/>
    <w:rsid w:val="000003FA"/>
    <w:rsid w:val="000063DC"/>
    <w:rsid w:val="00010E22"/>
    <w:rsid w:val="000115D5"/>
    <w:rsid w:val="00011F12"/>
    <w:rsid w:val="00012376"/>
    <w:rsid w:val="000127F0"/>
    <w:rsid w:val="000201A3"/>
    <w:rsid w:val="00020CB7"/>
    <w:rsid w:val="00020E0A"/>
    <w:rsid w:val="00024B65"/>
    <w:rsid w:val="00024E02"/>
    <w:rsid w:val="00026B21"/>
    <w:rsid w:val="00026DA1"/>
    <w:rsid w:val="00026DE7"/>
    <w:rsid w:val="0002713A"/>
    <w:rsid w:val="00030380"/>
    <w:rsid w:val="000305EE"/>
    <w:rsid w:val="0003236F"/>
    <w:rsid w:val="000327F0"/>
    <w:rsid w:val="00032ACE"/>
    <w:rsid w:val="0003435A"/>
    <w:rsid w:val="0003492B"/>
    <w:rsid w:val="00037EB7"/>
    <w:rsid w:val="00040DDB"/>
    <w:rsid w:val="00044CCA"/>
    <w:rsid w:val="00045769"/>
    <w:rsid w:val="000522E1"/>
    <w:rsid w:val="00054092"/>
    <w:rsid w:val="000549BB"/>
    <w:rsid w:val="0005588D"/>
    <w:rsid w:val="00055B1B"/>
    <w:rsid w:val="000567E6"/>
    <w:rsid w:val="00056993"/>
    <w:rsid w:val="00057B9A"/>
    <w:rsid w:val="000610B5"/>
    <w:rsid w:val="000615C8"/>
    <w:rsid w:val="0006509F"/>
    <w:rsid w:val="00070070"/>
    <w:rsid w:val="000724AC"/>
    <w:rsid w:val="00072DFC"/>
    <w:rsid w:val="00074522"/>
    <w:rsid w:val="0007466D"/>
    <w:rsid w:val="000748E9"/>
    <w:rsid w:val="0007586A"/>
    <w:rsid w:val="00080DDB"/>
    <w:rsid w:val="000818DC"/>
    <w:rsid w:val="00085F50"/>
    <w:rsid w:val="00086D72"/>
    <w:rsid w:val="00090853"/>
    <w:rsid w:val="00090C01"/>
    <w:rsid w:val="000911B6"/>
    <w:rsid w:val="0009121A"/>
    <w:rsid w:val="00092623"/>
    <w:rsid w:val="00093E6C"/>
    <w:rsid w:val="00095756"/>
    <w:rsid w:val="00095EA0"/>
    <w:rsid w:val="000978A4"/>
    <w:rsid w:val="00097E09"/>
    <w:rsid w:val="000A1FC6"/>
    <w:rsid w:val="000A382D"/>
    <w:rsid w:val="000B138E"/>
    <w:rsid w:val="000B148C"/>
    <w:rsid w:val="000B15A0"/>
    <w:rsid w:val="000B5022"/>
    <w:rsid w:val="000B5265"/>
    <w:rsid w:val="000B5AF3"/>
    <w:rsid w:val="000B7B1B"/>
    <w:rsid w:val="000B7E0E"/>
    <w:rsid w:val="000C02F8"/>
    <w:rsid w:val="000C0A86"/>
    <w:rsid w:val="000C0FBB"/>
    <w:rsid w:val="000C3183"/>
    <w:rsid w:val="000C366C"/>
    <w:rsid w:val="000C4FA4"/>
    <w:rsid w:val="000C5FF4"/>
    <w:rsid w:val="000C6968"/>
    <w:rsid w:val="000C6CFE"/>
    <w:rsid w:val="000D143E"/>
    <w:rsid w:val="000D19FD"/>
    <w:rsid w:val="000D372D"/>
    <w:rsid w:val="000D39F0"/>
    <w:rsid w:val="000D4687"/>
    <w:rsid w:val="000E05D3"/>
    <w:rsid w:val="000E0B57"/>
    <w:rsid w:val="000E2AD2"/>
    <w:rsid w:val="000E314F"/>
    <w:rsid w:val="000F0636"/>
    <w:rsid w:val="000F11D1"/>
    <w:rsid w:val="000F3DEC"/>
    <w:rsid w:val="000F442C"/>
    <w:rsid w:val="000F5D1D"/>
    <w:rsid w:val="000F7714"/>
    <w:rsid w:val="0010100C"/>
    <w:rsid w:val="00101A71"/>
    <w:rsid w:val="00102310"/>
    <w:rsid w:val="00102F1E"/>
    <w:rsid w:val="00105317"/>
    <w:rsid w:val="001063C0"/>
    <w:rsid w:val="00106797"/>
    <w:rsid w:val="001070C0"/>
    <w:rsid w:val="001072CB"/>
    <w:rsid w:val="0010799C"/>
    <w:rsid w:val="00112175"/>
    <w:rsid w:val="001151A7"/>
    <w:rsid w:val="0012246F"/>
    <w:rsid w:val="00123518"/>
    <w:rsid w:val="00123ECB"/>
    <w:rsid w:val="00124EB9"/>
    <w:rsid w:val="00126D2E"/>
    <w:rsid w:val="001274C9"/>
    <w:rsid w:val="00127869"/>
    <w:rsid w:val="00130248"/>
    <w:rsid w:val="00130306"/>
    <w:rsid w:val="00130D74"/>
    <w:rsid w:val="00132131"/>
    <w:rsid w:val="00136832"/>
    <w:rsid w:val="001372D0"/>
    <w:rsid w:val="00137EC2"/>
    <w:rsid w:val="001436A2"/>
    <w:rsid w:val="0014455A"/>
    <w:rsid w:val="001479D4"/>
    <w:rsid w:val="0015110B"/>
    <w:rsid w:val="001546A2"/>
    <w:rsid w:val="00155B62"/>
    <w:rsid w:val="00156D74"/>
    <w:rsid w:val="00157A3D"/>
    <w:rsid w:val="001631E0"/>
    <w:rsid w:val="00163216"/>
    <w:rsid w:val="00164AE1"/>
    <w:rsid w:val="0017536C"/>
    <w:rsid w:val="00176B13"/>
    <w:rsid w:val="00177B5B"/>
    <w:rsid w:val="001805ED"/>
    <w:rsid w:val="001821A1"/>
    <w:rsid w:val="0018320C"/>
    <w:rsid w:val="0018457E"/>
    <w:rsid w:val="0018758E"/>
    <w:rsid w:val="00190F61"/>
    <w:rsid w:val="00192364"/>
    <w:rsid w:val="0019441F"/>
    <w:rsid w:val="001956FC"/>
    <w:rsid w:val="0019591F"/>
    <w:rsid w:val="00196875"/>
    <w:rsid w:val="00196FE5"/>
    <w:rsid w:val="00197340"/>
    <w:rsid w:val="00197740"/>
    <w:rsid w:val="00197EF5"/>
    <w:rsid w:val="001A01B7"/>
    <w:rsid w:val="001A209F"/>
    <w:rsid w:val="001A341B"/>
    <w:rsid w:val="001A53F9"/>
    <w:rsid w:val="001A67B3"/>
    <w:rsid w:val="001B00A3"/>
    <w:rsid w:val="001B0473"/>
    <w:rsid w:val="001B0762"/>
    <w:rsid w:val="001B114A"/>
    <w:rsid w:val="001B1D05"/>
    <w:rsid w:val="001B235E"/>
    <w:rsid w:val="001B23CF"/>
    <w:rsid w:val="001B250A"/>
    <w:rsid w:val="001B2FD4"/>
    <w:rsid w:val="001B4A1D"/>
    <w:rsid w:val="001B4A69"/>
    <w:rsid w:val="001B4A8E"/>
    <w:rsid w:val="001B548C"/>
    <w:rsid w:val="001B626F"/>
    <w:rsid w:val="001B7290"/>
    <w:rsid w:val="001B77C2"/>
    <w:rsid w:val="001C0037"/>
    <w:rsid w:val="001C01F1"/>
    <w:rsid w:val="001C0EAF"/>
    <w:rsid w:val="001C2D90"/>
    <w:rsid w:val="001C3896"/>
    <w:rsid w:val="001C4184"/>
    <w:rsid w:val="001C4A82"/>
    <w:rsid w:val="001C65B0"/>
    <w:rsid w:val="001D097D"/>
    <w:rsid w:val="001D30C3"/>
    <w:rsid w:val="001D3DC2"/>
    <w:rsid w:val="001D4C86"/>
    <w:rsid w:val="001D4F31"/>
    <w:rsid w:val="001D6004"/>
    <w:rsid w:val="001E03B2"/>
    <w:rsid w:val="001E1BEB"/>
    <w:rsid w:val="001E260C"/>
    <w:rsid w:val="001E368A"/>
    <w:rsid w:val="001E6267"/>
    <w:rsid w:val="001E7321"/>
    <w:rsid w:val="001F1791"/>
    <w:rsid w:val="001F3AAE"/>
    <w:rsid w:val="001F48F0"/>
    <w:rsid w:val="001F5B19"/>
    <w:rsid w:val="002001D4"/>
    <w:rsid w:val="002007D7"/>
    <w:rsid w:val="0020087F"/>
    <w:rsid w:val="00200F18"/>
    <w:rsid w:val="002010E0"/>
    <w:rsid w:val="0020110B"/>
    <w:rsid w:val="00203232"/>
    <w:rsid w:val="00204101"/>
    <w:rsid w:val="00206A13"/>
    <w:rsid w:val="00212C7E"/>
    <w:rsid w:val="002130F4"/>
    <w:rsid w:val="00216B33"/>
    <w:rsid w:val="00216CB6"/>
    <w:rsid w:val="00216D5A"/>
    <w:rsid w:val="0022042C"/>
    <w:rsid w:val="00220903"/>
    <w:rsid w:val="00220D3F"/>
    <w:rsid w:val="00226F42"/>
    <w:rsid w:val="00230D16"/>
    <w:rsid w:val="00231A8C"/>
    <w:rsid w:val="00234EEE"/>
    <w:rsid w:val="00243923"/>
    <w:rsid w:val="002454B9"/>
    <w:rsid w:val="00245D18"/>
    <w:rsid w:val="00245F81"/>
    <w:rsid w:val="00252CD1"/>
    <w:rsid w:val="00254A82"/>
    <w:rsid w:val="00255FBD"/>
    <w:rsid w:val="00256622"/>
    <w:rsid w:val="002606B0"/>
    <w:rsid w:val="00261864"/>
    <w:rsid w:val="002619F6"/>
    <w:rsid w:val="002640CE"/>
    <w:rsid w:val="00266945"/>
    <w:rsid w:val="0027242D"/>
    <w:rsid w:val="002724EB"/>
    <w:rsid w:val="002770FB"/>
    <w:rsid w:val="0027787E"/>
    <w:rsid w:val="00280288"/>
    <w:rsid w:val="00280389"/>
    <w:rsid w:val="002810A8"/>
    <w:rsid w:val="002818AF"/>
    <w:rsid w:val="00282443"/>
    <w:rsid w:val="00283A1B"/>
    <w:rsid w:val="00283D5D"/>
    <w:rsid w:val="00284C0A"/>
    <w:rsid w:val="002853BC"/>
    <w:rsid w:val="00285F2D"/>
    <w:rsid w:val="002863C9"/>
    <w:rsid w:val="00286ABD"/>
    <w:rsid w:val="00287605"/>
    <w:rsid w:val="0029272C"/>
    <w:rsid w:val="002953E9"/>
    <w:rsid w:val="00295ABA"/>
    <w:rsid w:val="00295D4E"/>
    <w:rsid w:val="0029627B"/>
    <w:rsid w:val="0029641B"/>
    <w:rsid w:val="002A0DCA"/>
    <w:rsid w:val="002A1E1D"/>
    <w:rsid w:val="002A2461"/>
    <w:rsid w:val="002A4E27"/>
    <w:rsid w:val="002A7F57"/>
    <w:rsid w:val="002B0F19"/>
    <w:rsid w:val="002B17A7"/>
    <w:rsid w:val="002B1FB9"/>
    <w:rsid w:val="002B4557"/>
    <w:rsid w:val="002B4832"/>
    <w:rsid w:val="002B4F8C"/>
    <w:rsid w:val="002B5498"/>
    <w:rsid w:val="002B618C"/>
    <w:rsid w:val="002B620C"/>
    <w:rsid w:val="002C03D1"/>
    <w:rsid w:val="002C0A53"/>
    <w:rsid w:val="002C0F68"/>
    <w:rsid w:val="002C2C65"/>
    <w:rsid w:val="002C3306"/>
    <w:rsid w:val="002C6B42"/>
    <w:rsid w:val="002C6FCF"/>
    <w:rsid w:val="002C70EB"/>
    <w:rsid w:val="002D01DF"/>
    <w:rsid w:val="002D09DD"/>
    <w:rsid w:val="002D2457"/>
    <w:rsid w:val="002D2D19"/>
    <w:rsid w:val="002D5D70"/>
    <w:rsid w:val="002D6AC5"/>
    <w:rsid w:val="002D743A"/>
    <w:rsid w:val="002D787C"/>
    <w:rsid w:val="002E09B5"/>
    <w:rsid w:val="002E121C"/>
    <w:rsid w:val="002E2A41"/>
    <w:rsid w:val="002E4C0A"/>
    <w:rsid w:val="002E4FCA"/>
    <w:rsid w:val="002E61B8"/>
    <w:rsid w:val="002F22B1"/>
    <w:rsid w:val="002F4ECE"/>
    <w:rsid w:val="002F5471"/>
    <w:rsid w:val="002F63ED"/>
    <w:rsid w:val="002F7B0B"/>
    <w:rsid w:val="00303491"/>
    <w:rsid w:val="00304552"/>
    <w:rsid w:val="00305F95"/>
    <w:rsid w:val="00305FDE"/>
    <w:rsid w:val="00306EB0"/>
    <w:rsid w:val="00306EC4"/>
    <w:rsid w:val="00307742"/>
    <w:rsid w:val="003101AD"/>
    <w:rsid w:val="00312032"/>
    <w:rsid w:val="00313203"/>
    <w:rsid w:val="0031332F"/>
    <w:rsid w:val="003148D9"/>
    <w:rsid w:val="00315DE2"/>
    <w:rsid w:val="0032260F"/>
    <w:rsid w:val="0032467E"/>
    <w:rsid w:val="003251E0"/>
    <w:rsid w:val="0032546E"/>
    <w:rsid w:val="003276D5"/>
    <w:rsid w:val="0033114A"/>
    <w:rsid w:val="00331F4F"/>
    <w:rsid w:val="0033286B"/>
    <w:rsid w:val="00334652"/>
    <w:rsid w:val="00334912"/>
    <w:rsid w:val="00334E57"/>
    <w:rsid w:val="00336FB7"/>
    <w:rsid w:val="0034038D"/>
    <w:rsid w:val="00340FC2"/>
    <w:rsid w:val="00341C18"/>
    <w:rsid w:val="00341EBE"/>
    <w:rsid w:val="00342B44"/>
    <w:rsid w:val="00342CE1"/>
    <w:rsid w:val="00342D0D"/>
    <w:rsid w:val="00343FE4"/>
    <w:rsid w:val="003507E8"/>
    <w:rsid w:val="00355EDC"/>
    <w:rsid w:val="00357630"/>
    <w:rsid w:val="00357F56"/>
    <w:rsid w:val="00360EAF"/>
    <w:rsid w:val="00361BA6"/>
    <w:rsid w:val="0036288A"/>
    <w:rsid w:val="00362DE1"/>
    <w:rsid w:val="00363186"/>
    <w:rsid w:val="00363E52"/>
    <w:rsid w:val="003657AD"/>
    <w:rsid w:val="00372305"/>
    <w:rsid w:val="003727C8"/>
    <w:rsid w:val="003729A1"/>
    <w:rsid w:val="00372CA7"/>
    <w:rsid w:val="00372D79"/>
    <w:rsid w:val="00374A86"/>
    <w:rsid w:val="00374C21"/>
    <w:rsid w:val="0037525C"/>
    <w:rsid w:val="00376377"/>
    <w:rsid w:val="003763F7"/>
    <w:rsid w:val="00380253"/>
    <w:rsid w:val="0038179C"/>
    <w:rsid w:val="00381CC4"/>
    <w:rsid w:val="00382497"/>
    <w:rsid w:val="00383D12"/>
    <w:rsid w:val="003848E5"/>
    <w:rsid w:val="0038621F"/>
    <w:rsid w:val="00386810"/>
    <w:rsid w:val="00387096"/>
    <w:rsid w:val="003872EB"/>
    <w:rsid w:val="00387A0B"/>
    <w:rsid w:val="00390707"/>
    <w:rsid w:val="003938C4"/>
    <w:rsid w:val="003951EC"/>
    <w:rsid w:val="00397D2B"/>
    <w:rsid w:val="003A415D"/>
    <w:rsid w:val="003A4839"/>
    <w:rsid w:val="003A5210"/>
    <w:rsid w:val="003A5C4F"/>
    <w:rsid w:val="003A6C7C"/>
    <w:rsid w:val="003B0BFE"/>
    <w:rsid w:val="003B229A"/>
    <w:rsid w:val="003B3B88"/>
    <w:rsid w:val="003B6D70"/>
    <w:rsid w:val="003B6F06"/>
    <w:rsid w:val="003B7B25"/>
    <w:rsid w:val="003C24DA"/>
    <w:rsid w:val="003C29FB"/>
    <w:rsid w:val="003C2DA8"/>
    <w:rsid w:val="003C3D8E"/>
    <w:rsid w:val="003C4EA6"/>
    <w:rsid w:val="003C601B"/>
    <w:rsid w:val="003C6118"/>
    <w:rsid w:val="003D26A6"/>
    <w:rsid w:val="003D2AA3"/>
    <w:rsid w:val="003D725E"/>
    <w:rsid w:val="003D7BA2"/>
    <w:rsid w:val="003E03FA"/>
    <w:rsid w:val="003E06F2"/>
    <w:rsid w:val="003E156A"/>
    <w:rsid w:val="003E2438"/>
    <w:rsid w:val="003E4A18"/>
    <w:rsid w:val="003E5F0E"/>
    <w:rsid w:val="003F0FB8"/>
    <w:rsid w:val="003F24E1"/>
    <w:rsid w:val="003F4135"/>
    <w:rsid w:val="003F4847"/>
    <w:rsid w:val="003F6049"/>
    <w:rsid w:val="003F7C44"/>
    <w:rsid w:val="00401B09"/>
    <w:rsid w:val="00401FD2"/>
    <w:rsid w:val="004025FB"/>
    <w:rsid w:val="004062BB"/>
    <w:rsid w:val="00407B50"/>
    <w:rsid w:val="00411391"/>
    <w:rsid w:val="004128E9"/>
    <w:rsid w:val="00413E16"/>
    <w:rsid w:val="00414E5F"/>
    <w:rsid w:val="004156BA"/>
    <w:rsid w:val="00417DD5"/>
    <w:rsid w:val="00421E2F"/>
    <w:rsid w:val="00422146"/>
    <w:rsid w:val="00422C9E"/>
    <w:rsid w:val="00425481"/>
    <w:rsid w:val="00427AD2"/>
    <w:rsid w:val="004300B5"/>
    <w:rsid w:val="00430244"/>
    <w:rsid w:val="00430924"/>
    <w:rsid w:val="00431E00"/>
    <w:rsid w:val="00432E96"/>
    <w:rsid w:val="00433D42"/>
    <w:rsid w:val="0043498C"/>
    <w:rsid w:val="00434DEF"/>
    <w:rsid w:val="004364FF"/>
    <w:rsid w:val="004366FC"/>
    <w:rsid w:val="00436B1B"/>
    <w:rsid w:val="00436B9C"/>
    <w:rsid w:val="00437C70"/>
    <w:rsid w:val="00440D4C"/>
    <w:rsid w:val="004422DD"/>
    <w:rsid w:val="00445F68"/>
    <w:rsid w:val="00446D34"/>
    <w:rsid w:val="004470E3"/>
    <w:rsid w:val="00452F4F"/>
    <w:rsid w:val="0045413A"/>
    <w:rsid w:val="00454A57"/>
    <w:rsid w:val="0045504E"/>
    <w:rsid w:val="004554AC"/>
    <w:rsid w:val="00455D9D"/>
    <w:rsid w:val="0045717F"/>
    <w:rsid w:val="004574CF"/>
    <w:rsid w:val="00460F69"/>
    <w:rsid w:val="00461160"/>
    <w:rsid w:val="004615A4"/>
    <w:rsid w:val="00461E70"/>
    <w:rsid w:val="0046271D"/>
    <w:rsid w:val="0046394D"/>
    <w:rsid w:val="00464E52"/>
    <w:rsid w:val="00466308"/>
    <w:rsid w:val="00466756"/>
    <w:rsid w:val="00470474"/>
    <w:rsid w:val="00470CF5"/>
    <w:rsid w:val="0047470B"/>
    <w:rsid w:val="00476EB5"/>
    <w:rsid w:val="004801BB"/>
    <w:rsid w:val="00481972"/>
    <w:rsid w:val="00481DFC"/>
    <w:rsid w:val="00481E5F"/>
    <w:rsid w:val="0048343B"/>
    <w:rsid w:val="0048363E"/>
    <w:rsid w:val="00483E7C"/>
    <w:rsid w:val="004840DC"/>
    <w:rsid w:val="004847FB"/>
    <w:rsid w:val="00484829"/>
    <w:rsid w:val="0048495D"/>
    <w:rsid w:val="00484C78"/>
    <w:rsid w:val="00485021"/>
    <w:rsid w:val="00485CD9"/>
    <w:rsid w:val="00485D74"/>
    <w:rsid w:val="0048726C"/>
    <w:rsid w:val="00490FFD"/>
    <w:rsid w:val="00491A5D"/>
    <w:rsid w:val="00491FAC"/>
    <w:rsid w:val="00493A5E"/>
    <w:rsid w:val="00493A63"/>
    <w:rsid w:val="004952F8"/>
    <w:rsid w:val="00496033"/>
    <w:rsid w:val="00496478"/>
    <w:rsid w:val="004972DF"/>
    <w:rsid w:val="004A28CD"/>
    <w:rsid w:val="004A72B5"/>
    <w:rsid w:val="004A7EDF"/>
    <w:rsid w:val="004B065D"/>
    <w:rsid w:val="004B0CC4"/>
    <w:rsid w:val="004B1ABD"/>
    <w:rsid w:val="004B1C00"/>
    <w:rsid w:val="004B37D6"/>
    <w:rsid w:val="004B4FE0"/>
    <w:rsid w:val="004C0815"/>
    <w:rsid w:val="004C1D9F"/>
    <w:rsid w:val="004C1F06"/>
    <w:rsid w:val="004C259D"/>
    <w:rsid w:val="004C330A"/>
    <w:rsid w:val="004C3658"/>
    <w:rsid w:val="004C52BD"/>
    <w:rsid w:val="004C575F"/>
    <w:rsid w:val="004C7CFE"/>
    <w:rsid w:val="004D11E6"/>
    <w:rsid w:val="004D220B"/>
    <w:rsid w:val="004D2708"/>
    <w:rsid w:val="004D56FD"/>
    <w:rsid w:val="004E07BD"/>
    <w:rsid w:val="004E179C"/>
    <w:rsid w:val="004E2A50"/>
    <w:rsid w:val="004E322B"/>
    <w:rsid w:val="004E4CD7"/>
    <w:rsid w:val="004E5293"/>
    <w:rsid w:val="004E66D7"/>
    <w:rsid w:val="004E6A3D"/>
    <w:rsid w:val="004E72C9"/>
    <w:rsid w:val="004F08FD"/>
    <w:rsid w:val="004F15B7"/>
    <w:rsid w:val="004F3CC5"/>
    <w:rsid w:val="004F3F7B"/>
    <w:rsid w:val="004F47D4"/>
    <w:rsid w:val="004F4DD4"/>
    <w:rsid w:val="004F564C"/>
    <w:rsid w:val="004F5D35"/>
    <w:rsid w:val="004F6FE8"/>
    <w:rsid w:val="004F74D1"/>
    <w:rsid w:val="0050048D"/>
    <w:rsid w:val="00500564"/>
    <w:rsid w:val="0050113F"/>
    <w:rsid w:val="005028B0"/>
    <w:rsid w:val="00506E79"/>
    <w:rsid w:val="00507EB3"/>
    <w:rsid w:val="00511B7A"/>
    <w:rsid w:val="00512AA3"/>
    <w:rsid w:val="00513439"/>
    <w:rsid w:val="0051543C"/>
    <w:rsid w:val="00515E28"/>
    <w:rsid w:val="00516293"/>
    <w:rsid w:val="00516953"/>
    <w:rsid w:val="005176A2"/>
    <w:rsid w:val="005179B7"/>
    <w:rsid w:val="00517A86"/>
    <w:rsid w:val="0052182D"/>
    <w:rsid w:val="00521940"/>
    <w:rsid w:val="0052522F"/>
    <w:rsid w:val="0052564F"/>
    <w:rsid w:val="00527202"/>
    <w:rsid w:val="00531225"/>
    <w:rsid w:val="00532546"/>
    <w:rsid w:val="00532E0F"/>
    <w:rsid w:val="005337BF"/>
    <w:rsid w:val="00533F89"/>
    <w:rsid w:val="00534923"/>
    <w:rsid w:val="00534939"/>
    <w:rsid w:val="00535DF2"/>
    <w:rsid w:val="00542224"/>
    <w:rsid w:val="00542C80"/>
    <w:rsid w:val="005443AE"/>
    <w:rsid w:val="005456B2"/>
    <w:rsid w:val="0054683C"/>
    <w:rsid w:val="00546A29"/>
    <w:rsid w:val="0055057D"/>
    <w:rsid w:val="005565E9"/>
    <w:rsid w:val="005568E8"/>
    <w:rsid w:val="00557747"/>
    <w:rsid w:val="0055782C"/>
    <w:rsid w:val="005603D9"/>
    <w:rsid w:val="0056070A"/>
    <w:rsid w:val="0056360C"/>
    <w:rsid w:val="00563B8C"/>
    <w:rsid w:val="00564896"/>
    <w:rsid w:val="00566401"/>
    <w:rsid w:val="00567BAE"/>
    <w:rsid w:val="00570215"/>
    <w:rsid w:val="00570616"/>
    <w:rsid w:val="0057245A"/>
    <w:rsid w:val="00577DE3"/>
    <w:rsid w:val="00577E6E"/>
    <w:rsid w:val="005818E9"/>
    <w:rsid w:val="00582363"/>
    <w:rsid w:val="00584A9C"/>
    <w:rsid w:val="005869E5"/>
    <w:rsid w:val="00591426"/>
    <w:rsid w:val="00593017"/>
    <w:rsid w:val="005939CC"/>
    <w:rsid w:val="00593B81"/>
    <w:rsid w:val="005948BA"/>
    <w:rsid w:val="005966C8"/>
    <w:rsid w:val="005A25C8"/>
    <w:rsid w:val="005A61B3"/>
    <w:rsid w:val="005B1947"/>
    <w:rsid w:val="005B2620"/>
    <w:rsid w:val="005B26FE"/>
    <w:rsid w:val="005B2B79"/>
    <w:rsid w:val="005B373B"/>
    <w:rsid w:val="005B4D61"/>
    <w:rsid w:val="005B698D"/>
    <w:rsid w:val="005B7023"/>
    <w:rsid w:val="005B7535"/>
    <w:rsid w:val="005C264A"/>
    <w:rsid w:val="005C3022"/>
    <w:rsid w:val="005C3401"/>
    <w:rsid w:val="005C5048"/>
    <w:rsid w:val="005C7967"/>
    <w:rsid w:val="005C7C5B"/>
    <w:rsid w:val="005D0505"/>
    <w:rsid w:val="005D177A"/>
    <w:rsid w:val="005D1D8E"/>
    <w:rsid w:val="005D1E40"/>
    <w:rsid w:val="005D5091"/>
    <w:rsid w:val="005E5115"/>
    <w:rsid w:val="005E6C42"/>
    <w:rsid w:val="005E720D"/>
    <w:rsid w:val="005F1D07"/>
    <w:rsid w:val="005F2610"/>
    <w:rsid w:val="005F3002"/>
    <w:rsid w:val="005F3710"/>
    <w:rsid w:val="005F532D"/>
    <w:rsid w:val="005F76F8"/>
    <w:rsid w:val="005F7ED4"/>
    <w:rsid w:val="006005D1"/>
    <w:rsid w:val="00601467"/>
    <w:rsid w:val="006056B0"/>
    <w:rsid w:val="00605713"/>
    <w:rsid w:val="0060582B"/>
    <w:rsid w:val="006126D6"/>
    <w:rsid w:val="00612792"/>
    <w:rsid w:val="00615716"/>
    <w:rsid w:val="00615DFE"/>
    <w:rsid w:val="0061680D"/>
    <w:rsid w:val="006214B4"/>
    <w:rsid w:val="00623E0C"/>
    <w:rsid w:val="006240C3"/>
    <w:rsid w:val="006247C3"/>
    <w:rsid w:val="006263D8"/>
    <w:rsid w:val="0063217B"/>
    <w:rsid w:val="0063756A"/>
    <w:rsid w:val="00640AD7"/>
    <w:rsid w:val="00641312"/>
    <w:rsid w:val="00641F63"/>
    <w:rsid w:val="006429D0"/>
    <w:rsid w:val="006434CD"/>
    <w:rsid w:val="00644B03"/>
    <w:rsid w:val="00644B6C"/>
    <w:rsid w:val="0064608E"/>
    <w:rsid w:val="006515C8"/>
    <w:rsid w:val="006522CD"/>
    <w:rsid w:val="006523C6"/>
    <w:rsid w:val="00653374"/>
    <w:rsid w:val="0065376B"/>
    <w:rsid w:val="00653EE3"/>
    <w:rsid w:val="00653EFE"/>
    <w:rsid w:val="00654255"/>
    <w:rsid w:val="00654BBD"/>
    <w:rsid w:val="00655F6F"/>
    <w:rsid w:val="006617D7"/>
    <w:rsid w:val="00661E23"/>
    <w:rsid w:val="006626A4"/>
    <w:rsid w:val="0066426C"/>
    <w:rsid w:val="00664280"/>
    <w:rsid w:val="0066449F"/>
    <w:rsid w:val="0066465B"/>
    <w:rsid w:val="006649CF"/>
    <w:rsid w:val="00670287"/>
    <w:rsid w:val="0067080D"/>
    <w:rsid w:val="00671819"/>
    <w:rsid w:val="00672BDD"/>
    <w:rsid w:val="0067432A"/>
    <w:rsid w:val="0067452D"/>
    <w:rsid w:val="0067518E"/>
    <w:rsid w:val="00675C7E"/>
    <w:rsid w:val="00684A96"/>
    <w:rsid w:val="00686038"/>
    <w:rsid w:val="006871D5"/>
    <w:rsid w:val="00691845"/>
    <w:rsid w:val="006930CE"/>
    <w:rsid w:val="00694316"/>
    <w:rsid w:val="00694788"/>
    <w:rsid w:val="00694C02"/>
    <w:rsid w:val="006960B5"/>
    <w:rsid w:val="006964DE"/>
    <w:rsid w:val="00696F07"/>
    <w:rsid w:val="006975B1"/>
    <w:rsid w:val="006A05FD"/>
    <w:rsid w:val="006A217F"/>
    <w:rsid w:val="006A2A45"/>
    <w:rsid w:val="006A3D32"/>
    <w:rsid w:val="006A4F44"/>
    <w:rsid w:val="006A6D4D"/>
    <w:rsid w:val="006B0EA9"/>
    <w:rsid w:val="006B141F"/>
    <w:rsid w:val="006B2684"/>
    <w:rsid w:val="006B3DED"/>
    <w:rsid w:val="006B42A5"/>
    <w:rsid w:val="006C07A4"/>
    <w:rsid w:val="006C11F9"/>
    <w:rsid w:val="006C34C7"/>
    <w:rsid w:val="006C36E2"/>
    <w:rsid w:val="006C554E"/>
    <w:rsid w:val="006C6783"/>
    <w:rsid w:val="006C7D62"/>
    <w:rsid w:val="006D0025"/>
    <w:rsid w:val="006D1924"/>
    <w:rsid w:val="006D2766"/>
    <w:rsid w:val="006D3271"/>
    <w:rsid w:val="006D4BF3"/>
    <w:rsid w:val="006D4CB8"/>
    <w:rsid w:val="006D56DF"/>
    <w:rsid w:val="006D6498"/>
    <w:rsid w:val="006D670D"/>
    <w:rsid w:val="006E152F"/>
    <w:rsid w:val="006E3A6B"/>
    <w:rsid w:val="006E5825"/>
    <w:rsid w:val="006E7798"/>
    <w:rsid w:val="006E7D2E"/>
    <w:rsid w:val="006F00B5"/>
    <w:rsid w:val="006F021A"/>
    <w:rsid w:val="006F07BA"/>
    <w:rsid w:val="006F0B53"/>
    <w:rsid w:val="006F1C82"/>
    <w:rsid w:val="006F3221"/>
    <w:rsid w:val="006F3694"/>
    <w:rsid w:val="006F48BA"/>
    <w:rsid w:val="00700555"/>
    <w:rsid w:val="00701E16"/>
    <w:rsid w:val="00704650"/>
    <w:rsid w:val="0071139F"/>
    <w:rsid w:val="007132DF"/>
    <w:rsid w:val="00714693"/>
    <w:rsid w:val="00715BB3"/>
    <w:rsid w:val="00716E2F"/>
    <w:rsid w:val="0072058A"/>
    <w:rsid w:val="0072207B"/>
    <w:rsid w:val="007223FA"/>
    <w:rsid w:val="007242C7"/>
    <w:rsid w:val="00727C81"/>
    <w:rsid w:val="00730DE9"/>
    <w:rsid w:val="007311CF"/>
    <w:rsid w:val="00731532"/>
    <w:rsid w:val="00731C46"/>
    <w:rsid w:val="007322AE"/>
    <w:rsid w:val="00733386"/>
    <w:rsid w:val="00734541"/>
    <w:rsid w:val="00734B07"/>
    <w:rsid w:val="0073554B"/>
    <w:rsid w:val="0074221E"/>
    <w:rsid w:val="0074319F"/>
    <w:rsid w:val="0074452E"/>
    <w:rsid w:val="007451DF"/>
    <w:rsid w:val="00745AD3"/>
    <w:rsid w:val="00745C40"/>
    <w:rsid w:val="00747EFA"/>
    <w:rsid w:val="007518B4"/>
    <w:rsid w:val="00752417"/>
    <w:rsid w:val="00754549"/>
    <w:rsid w:val="007545AA"/>
    <w:rsid w:val="007558D4"/>
    <w:rsid w:val="0076182C"/>
    <w:rsid w:val="00762828"/>
    <w:rsid w:val="007634B8"/>
    <w:rsid w:val="007648CE"/>
    <w:rsid w:val="00766D53"/>
    <w:rsid w:val="0077107B"/>
    <w:rsid w:val="00771546"/>
    <w:rsid w:val="00771EA9"/>
    <w:rsid w:val="00771EC4"/>
    <w:rsid w:val="00772767"/>
    <w:rsid w:val="00772A2C"/>
    <w:rsid w:val="007740D6"/>
    <w:rsid w:val="007749AD"/>
    <w:rsid w:val="00775F27"/>
    <w:rsid w:val="0077740D"/>
    <w:rsid w:val="00780943"/>
    <w:rsid w:val="007846DB"/>
    <w:rsid w:val="007851F5"/>
    <w:rsid w:val="007868C5"/>
    <w:rsid w:val="007914B1"/>
    <w:rsid w:val="0079275D"/>
    <w:rsid w:val="007940AD"/>
    <w:rsid w:val="0079410B"/>
    <w:rsid w:val="0079461D"/>
    <w:rsid w:val="0079499D"/>
    <w:rsid w:val="00795740"/>
    <w:rsid w:val="00796296"/>
    <w:rsid w:val="00796F6D"/>
    <w:rsid w:val="007972F9"/>
    <w:rsid w:val="007974E5"/>
    <w:rsid w:val="007A0F15"/>
    <w:rsid w:val="007A173B"/>
    <w:rsid w:val="007A2C58"/>
    <w:rsid w:val="007A317D"/>
    <w:rsid w:val="007A3A82"/>
    <w:rsid w:val="007A3FD3"/>
    <w:rsid w:val="007A43A5"/>
    <w:rsid w:val="007A720C"/>
    <w:rsid w:val="007B0352"/>
    <w:rsid w:val="007B3C83"/>
    <w:rsid w:val="007B4A2F"/>
    <w:rsid w:val="007B6C50"/>
    <w:rsid w:val="007B7E27"/>
    <w:rsid w:val="007C081A"/>
    <w:rsid w:val="007C2D50"/>
    <w:rsid w:val="007C4009"/>
    <w:rsid w:val="007D2D00"/>
    <w:rsid w:val="007D3EC5"/>
    <w:rsid w:val="007D4C76"/>
    <w:rsid w:val="007D652F"/>
    <w:rsid w:val="007D7A32"/>
    <w:rsid w:val="007E0D6F"/>
    <w:rsid w:val="007E2E59"/>
    <w:rsid w:val="007F207B"/>
    <w:rsid w:val="007F238B"/>
    <w:rsid w:val="007F2500"/>
    <w:rsid w:val="007F4BBF"/>
    <w:rsid w:val="007F4BDB"/>
    <w:rsid w:val="007F74D0"/>
    <w:rsid w:val="007F7779"/>
    <w:rsid w:val="00800F50"/>
    <w:rsid w:val="0080176C"/>
    <w:rsid w:val="0080314E"/>
    <w:rsid w:val="00803AC3"/>
    <w:rsid w:val="00804A75"/>
    <w:rsid w:val="00804D41"/>
    <w:rsid w:val="0080601C"/>
    <w:rsid w:val="00806076"/>
    <w:rsid w:val="00806274"/>
    <w:rsid w:val="00806C8D"/>
    <w:rsid w:val="00806E9A"/>
    <w:rsid w:val="00810997"/>
    <w:rsid w:val="0081161B"/>
    <w:rsid w:val="00811824"/>
    <w:rsid w:val="0081605A"/>
    <w:rsid w:val="0082011D"/>
    <w:rsid w:val="00823AC6"/>
    <w:rsid w:val="00825A66"/>
    <w:rsid w:val="00826960"/>
    <w:rsid w:val="00827435"/>
    <w:rsid w:val="0082777B"/>
    <w:rsid w:val="00827B87"/>
    <w:rsid w:val="00831267"/>
    <w:rsid w:val="0083270B"/>
    <w:rsid w:val="008327F2"/>
    <w:rsid w:val="0083326A"/>
    <w:rsid w:val="00834ED1"/>
    <w:rsid w:val="00834F4F"/>
    <w:rsid w:val="0083750A"/>
    <w:rsid w:val="00837EEB"/>
    <w:rsid w:val="00841DCC"/>
    <w:rsid w:val="00841EA8"/>
    <w:rsid w:val="00842477"/>
    <w:rsid w:val="00842F7C"/>
    <w:rsid w:val="0084371B"/>
    <w:rsid w:val="00844298"/>
    <w:rsid w:val="00844BE2"/>
    <w:rsid w:val="00845787"/>
    <w:rsid w:val="008461B6"/>
    <w:rsid w:val="00846517"/>
    <w:rsid w:val="00847291"/>
    <w:rsid w:val="008508DD"/>
    <w:rsid w:val="00853140"/>
    <w:rsid w:val="0085321E"/>
    <w:rsid w:val="00853329"/>
    <w:rsid w:val="008557D5"/>
    <w:rsid w:val="008564C2"/>
    <w:rsid w:val="0086254C"/>
    <w:rsid w:val="00863518"/>
    <w:rsid w:val="00864668"/>
    <w:rsid w:val="008675FB"/>
    <w:rsid w:val="0087006E"/>
    <w:rsid w:val="008720A3"/>
    <w:rsid w:val="00872209"/>
    <w:rsid w:val="008744CB"/>
    <w:rsid w:val="0087666B"/>
    <w:rsid w:val="0087778F"/>
    <w:rsid w:val="00882CAE"/>
    <w:rsid w:val="0089044F"/>
    <w:rsid w:val="00890475"/>
    <w:rsid w:val="00892DED"/>
    <w:rsid w:val="008935C8"/>
    <w:rsid w:val="008939F7"/>
    <w:rsid w:val="0089693E"/>
    <w:rsid w:val="008A093E"/>
    <w:rsid w:val="008A3288"/>
    <w:rsid w:val="008A6EDD"/>
    <w:rsid w:val="008B2BB1"/>
    <w:rsid w:val="008B3E97"/>
    <w:rsid w:val="008B497C"/>
    <w:rsid w:val="008B6BF0"/>
    <w:rsid w:val="008B6F3D"/>
    <w:rsid w:val="008C040A"/>
    <w:rsid w:val="008C43B8"/>
    <w:rsid w:val="008C497D"/>
    <w:rsid w:val="008C4A77"/>
    <w:rsid w:val="008C5203"/>
    <w:rsid w:val="008C7533"/>
    <w:rsid w:val="008D00A2"/>
    <w:rsid w:val="008D0873"/>
    <w:rsid w:val="008D1C4B"/>
    <w:rsid w:val="008D2974"/>
    <w:rsid w:val="008D465C"/>
    <w:rsid w:val="008D4DB1"/>
    <w:rsid w:val="008D7476"/>
    <w:rsid w:val="008D7764"/>
    <w:rsid w:val="008E121A"/>
    <w:rsid w:val="008E347E"/>
    <w:rsid w:val="008E488A"/>
    <w:rsid w:val="008E670E"/>
    <w:rsid w:val="008E7AEC"/>
    <w:rsid w:val="008F0EE0"/>
    <w:rsid w:val="008F1581"/>
    <w:rsid w:val="008F232A"/>
    <w:rsid w:val="008F51FA"/>
    <w:rsid w:val="008F5277"/>
    <w:rsid w:val="008F55A7"/>
    <w:rsid w:val="008F6E35"/>
    <w:rsid w:val="00901AE2"/>
    <w:rsid w:val="00901B50"/>
    <w:rsid w:val="009034FB"/>
    <w:rsid w:val="0090370F"/>
    <w:rsid w:val="00903E2C"/>
    <w:rsid w:val="00904D70"/>
    <w:rsid w:val="009051C2"/>
    <w:rsid w:val="00907C16"/>
    <w:rsid w:val="00910917"/>
    <w:rsid w:val="00911954"/>
    <w:rsid w:val="00911A35"/>
    <w:rsid w:val="0091352F"/>
    <w:rsid w:val="009144AA"/>
    <w:rsid w:val="009147C8"/>
    <w:rsid w:val="00915F24"/>
    <w:rsid w:val="00916220"/>
    <w:rsid w:val="009164D9"/>
    <w:rsid w:val="0092066D"/>
    <w:rsid w:val="00920A7B"/>
    <w:rsid w:val="00923B73"/>
    <w:rsid w:val="00923E04"/>
    <w:rsid w:val="00925391"/>
    <w:rsid w:val="00925A82"/>
    <w:rsid w:val="009305AF"/>
    <w:rsid w:val="009307C7"/>
    <w:rsid w:val="009317A6"/>
    <w:rsid w:val="0093253E"/>
    <w:rsid w:val="00932EC2"/>
    <w:rsid w:val="00933044"/>
    <w:rsid w:val="00935568"/>
    <w:rsid w:val="0093574F"/>
    <w:rsid w:val="009372E5"/>
    <w:rsid w:val="0093798D"/>
    <w:rsid w:val="00940FE8"/>
    <w:rsid w:val="009410B2"/>
    <w:rsid w:val="009412AE"/>
    <w:rsid w:val="009439AD"/>
    <w:rsid w:val="009459E4"/>
    <w:rsid w:val="0094794A"/>
    <w:rsid w:val="00947CC0"/>
    <w:rsid w:val="0095183E"/>
    <w:rsid w:val="00952A7B"/>
    <w:rsid w:val="009539AB"/>
    <w:rsid w:val="0095754A"/>
    <w:rsid w:val="00964BC2"/>
    <w:rsid w:val="00964F2F"/>
    <w:rsid w:val="0096590B"/>
    <w:rsid w:val="009669A6"/>
    <w:rsid w:val="0097369A"/>
    <w:rsid w:val="00973870"/>
    <w:rsid w:val="00973DB9"/>
    <w:rsid w:val="009743D7"/>
    <w:rsid w:val="009744EE"/>
    <w:rsid w:val="00974A49"/>
    <w:rsid w:val="0098172C"/>
    <w:rsid w:val="00981836"/>
    <w:rsid w:val="00986D95"/>
    <w:rsid w:val="00986EA1"/>
    <w:rsid w:val="00986F3D"/>
    <w:rsid w:val="00991EC0"/>
    <w:rsid w:val="00992B01"/>
    <w:rsid w:val="00992DCC"/>
    <w:rsid w:val="00992F14"/>
    <w:rsid w:val="009934FC"/>
    <w:rsid w:val="00993C73"/>
    <w:rsid w:val="00994FDE"/>
    <w:rsid w:val="00995E7A"/>
    <w:rsid w:val="009A195F"/>
    <w:rsid w:val="009A28F2"/>
    <w:rsid w:val="009A351A"/>
    <w:rsid w:val="009A3B5A"/>
    <w:rsid w:val="009A4974"/>
    <w:rsid w:val="009A588D"/>
    <w:rsid w:val="009A6B5F"/>
    <w:rsid w:val="009B02FD"/>
    <w:rsid w:val="009B06B7"/>
    <w:rsid w:val="009B120D"/>
    <w:rsid w:val="009B2BEA"/>
    <w:rsid w:val="009B77E3"/>
    <w:rsid w:val="009B7E4A"/>
    <w:rsid w:val="009C0323"/>
    <w:rsid w:val="009C451E"/>
    <w:rsid w:val="009C46BE"/>
    <w:rsid w:val="009C5575"/>
    <w:rsid w:val="009D1455"/>
    <w:rsid w:val="009D1D20"/>
    <w:rsid w:val="009D740F"/>
    <w:rsid w:val="009D7C47"/>
    <w:rsid w:val="009E22AA"/>
    <w:rsid w:val="009E3581"/>
    <w:rsid w:val="009E6B60"/>
    <w:rsid w:val="009E75BE"/>
    <w:rsid w:val="009E7E25"/>
    <w:rsid w:val="009F1685"/>
    <w:rsid w:val="009F16A3"/>
    <w:rsid w:val="009F23F9"/>
    <w:rsid w:val="009F6A64"/>
    <w:rsid w:val="00A020B1"/>
    <w:rsid w:val="00A0225D"/>
    <w:rsid w:val="00A0573C"/>
    <w:rsid w:val="00A06BA6"/>
    <w:rsid w:val="00A10C30"/>
    <w:rsid w:val="00A24119"/>
    <w:rsid w:val="00A2479E"/>
    <w:rsid w:val="00A26B4E"/>
    <w:rsid w:val="00A27DBD"/>
    <w:rsid w:val="00A33389"/>
    <w:rsid w:val="00A334B5"/>
    <w:rsid w:val="00A3674D"/>
    <w:rsid w:val="00A370F2"/>
    <w:rsid w:val="00A3714B"/>
    <w:rsid w:val="00A4064A"/>
    <w:rsid w:val="00A41E97"/>
    <w:rsid w:val="00A431F3"/>
    <w:rsid w:val="00A43542"/>
    <w:rsid w:val="00A43B35"/>
    <w:rsid w:val="00A43BAE"/>
    <w:rsid w:val="00A45928"/>
    <w:rsid w:val="00A45A0B"/>
    <w:rsid w:val="00A462CD"/>
    <w:rsid w:val="00A47F97"/>
    <w:rsid w:val="00A5012D"/>
    <w:rsid w:val="00A50D64"/>
    <w:rsid w:val="00A50DC9"/>
    <w:rsid w:val="00A51F01"/>
    <w:rsid w:val="00A54A8F"/>
    <w:rsid w:val="00A551A9"/>
    <w:rsid w:val="00A554AB"/>
    <w:rsid w:val="00A55A17"/>
    <w:rsid w:val="00A55A33"/>
    <w:rsid w:val="00A56F86"/>
    <w:rsid w:val="00A5735F"/>
    <w:rsid w:val="00A57632"/>
    <w:rsid w:val="00A60029"/>
    <w:rsid w:val="00A61087"/>
    <w:rsid w:val="00A6207A"/>
    <w:rsid w:val="00A63DCD"/>
    <w:rsid w:val="00A65A91"/>
    <w:rsid w:val="00A668A6"/>
    <w:rsid w:val="00A66FDE"/>
    <w:rsid w:val="00A670A6"/>
    <w:rsid w:val="00A67B1A"/>
    <w:rsid w:val="00A7099E"/>
    <w:rsid w:val="00A70CC7"/>
    <w:rsid w:val="00A71105"/>
    <w:rsid w:val="00A71255"/>
    <w:rsid w:val="00A71660"/>
    <w:rsid w:val="00A735E8"/>
    <w:rsid w:val="00A75646"/>
    <w:rsid w:val="00A763CD"/>
    <w:rsid w:val="00A77007"/>
    <w:rsid w:val="00A8041B"/>
    <w:rsid w:val="00A80420"/>
    <w:rsid w:val="00A80A91"/>
    <w:rsid w:val="00A81D1C"/>
    <w:rsid w:val="00A8333E"/>
    <w:rsid w:val="00A838C6"/>
    <w:rsid w:val="00A83B47"/>
    <w:rsid w:val="00A91CDC"/>
    <w:rsid w:val="00A94355"/>
    <w:rsid w:val="00A9610D"/>
    <w:rsid w:val="00AA2ECF"/>
    <w:rsid w:val="00AA385C"/>
    <w:rsid w:val="00AA58EC"/>
    <w:rsid w:val="00AA60EC"/>
    <w:rsid w:val="00AA663C"/>
    <w:rsid w:val="00AB0427"/>
    <w:rsid w:val="00AB1607"/>
    <w:rsid w:val="00AB27AF"/>
    <w:rsid w:val="00AB36E6"/>
    <w:rsid w:val="00AB4995"/>
    <w:rsid w:val="00AB5955"/>
    <w:rsid w:val="00AB7235"/>
    <w:rsid w:val="00AC0D81"/>
    <w:rsid w:val="00AC0EBE"/>
    <w:rsid w:val="00AC2BC9"/>
    <w:rsid w:val="00AC64C6"/>
    <w:rsid w:val="00AC7C83"/>
    <w:rsid w:val="00AD0242"/>
    <w:rsid w:val="00AD11B0"/>
    <w:rsid w:val="00AD1A4B"/>
    <w:rsid w:val="00AD244D"/>
    <w:rsid w:val="00AD36F9"/>
    <w:rsid w:val="00AD5FAA"/>
    <w:rsid w:val="00AD7905"/>
    <w:rsid w:val="00AD7F56"/>
    <w:rsid w:val="00AE01E6"/>
    <w:rsid w:val="00AE0782"/>
    <w:rsid w:val="00AE0F44"/>
    <w:rsid w:val="00AE25A3"/>
    <w:rsid w:val="00AE3970"/>
    <w:rsid w:val="00AE411F"/>
    <w:rsid w:val="00AE449C"/>
    <w:rsid w:val="00AE52E1"/>
    <w:rsid w:val="00AE68A9"/>
    <w:rsid w:val="00AF123B"/>
    <w:rsid w:val="00AF15DC"/>
    <w:rsid w:val="00AF212E"/>
    <w:rsid w:val="00AF37EA"/>
    <w:rsid w:val="00B02B6C"/>
    <w:rsid w:val="00B04CE2"/>
    <w:rsid w:val="00B0693C"/>
    <w:rsid w:val="00B07D76"/>
    <w:rsid w:val="00B101A5"/>
    <w:rsid w:val="00B1086E"/>
    <w:rsid w:val="00B10E35"/>
    <w:rsid w:val="00B12755"/>
    <w:rsid w:val="00B13A97"/>
    <w:rsid w:val="00B14998"/>
    <w:rsid w:val="00B14DC4"/>
    <w:rsid w:val="00B15535"/>
    <w:rsid w:val="00B165E0"/>
    <w:rsid w:val="00B16E42"/>
    <w:rsid w:val="00B211E4"/>
    <w:rsid w:val="00B22711"/>
    <w:rsid w:val="00B24FA9"/>
    <w:rsid w:val="00B312B1"/>
    <w:rsid w:val="00B36096"/>
    <w:rsid w:val="00B36A29"/>
    <w:rsid w:val="00B3765D"/>
    <w:rsid w:val="00B37E9C"/>
    <w:rsid w:val="00B431F8"/>
    <w:rsid w:val="00B45A2A"/>
    <w:rsid w:val="00B46FFC"/>
    <w:rsid w:val="00B50137"/>
    <w:rsid w:val="00B50393"/>
    <w:rsid w:val="00B52CBD"/>
    <w:rsid w:val="00B567CE"/>
    <w:rsid w:val="00B56C51"/>
    <w:rsid w:val="00B5758B"/>
    <w:rsid w:val="00B61F69"/>
    <w:rsid w:val="00B627AA"/>
    <w:rsid w:val="00B63883"/>
    <w:rsid w:val="00B63BB2"/>
    <w:rsid w:val="00B646DA"/>
    <w:rsid w:val="00B656CE"/>
    <w:rsid w:val="00B66844"/>
    <w:rsid w:val="00B66DE7"/>
    <w:rsid w:val="00B677F3"/>
    <w:rsid w:val="00B67AB4"/>
    <w:rsid w:val="00B714EE"/>
    <w:rsid w:val="00B71BE8"/>
    <w:rsid w:val="00B7276D"/>
    <w:rsid w:val="00B729E4"/>
    <w:rsid w:val="00B731A4"/>
    <w:rsid w:val="00B73CF4"/>
    <w:rsid w:val="00B74F09"/>
    <w:rsid w:val="00B75655"/>
    <w:rsid w:val="00B76A1B"/>
    <w:rsid w:val="00B77493"/>
    <w:rsid w:val="00B779D3"/>
    <w:rsid w:val="00B80BA0"/>
    <w:rsid w:val="00B86088"/>
    <w:rsid w:val="00B879E5"/>
    <w:rsid w:val="00B9228E"/>
    <w:rsid w:val="00B922BF"/>
    <w:rsid w:val="00B93D44"/>
    <w:rsid w:val="00B93F6B"/>
    <w:rsid w:val="00B9460A"/>
    <w:rsid w:val="00B94C66"/>
    <w:rsid w:val="00B94C76"/>
    <w:rsid w:val="00B95342"/>
    <w:rsid w:val="00B95CEC"/>
    <w:rsid w:val="00B965C2"/>
    <w:rsid w:val="00B9688B"/>
    <w:rsid w:val="00BA1072"/>
    <w:rsid w:val="00BA3239"/>
    <w:rsid w:val="00BA4431"/>
    <w:rsid w:val="00BA5915"/>
    <w:rsid w:val="00BB0F64"/>
    <w:rsid w:val="00BB1D29"/>
    <w:rsid w:val="00BB2891"/>
    <w:rsid w:val="00BB759B"/>
    <w:rsid w:val="00BC3402"/>
    <w:rsid w:val="00BC53B4"/>
    <w:rsid w:val="00BC6770"/>
    <w:rsid w:val="00BC7520"/>
    <w:rsid w:val="00BD1960"/>
    <w:rsid w:val="00BD2657"/>
    <w:rsid w:val="00BD522C"/>
    <w:rsid w:val="00BD6A2D"/>
    <w:rsid w:val="00BD7331"/>
    <w:rsid w:val="00BD7A7A"/>
    <w:rsid w:val="00BE0815"/>
    <w:rsid w:val="00BE0855"/>
    <w:rsid w:val="00BE256D"/>
    <w:rsid w:val="00BE4632"/>
    <w:rsid w:val="00BE777F"/>
    <w:rsid w:val="00BF3972"/>
    <w:rsid w:val="00BF7956"/>
    <w:rsid w:val="00C01B3B"/>
    <w:rsid w:val="00C021F9"/>
    <w:rsid w:val="00C022D2"/>
    <w:rsid w:val="00C051CA"/>
    <w:rsid w:val="00C052A0"/>
    <w:rsid w:val="00C10A73"/>
    <w:rsid w:val="00C10BF4"/>
    <w:rsid w:val="00C1517E"/>
    <w:rsid w:val="00C152B0"/>
    <w:rsid w:val="00C16694"/>
    <w:rsid w:val="00C17FF4"/>
    <w:rsid w:val="00C2066F"/>
    <w:rsid w:val="00C22BF5"/>
    <w:rsid w:val="00C23917"/>
    <w:rsid w:val="00C2753C"/>
    <w:rsid w:val="00C32D10"/>
    <w:rsid w:val="00C34C3E"/>
    <w:rsid w:val="00C35827"/>
    <w:rsid w:val="00C35D0C"/>
    <w:rsid w:val="00C36816"/>
    <w:rsid w:val="00C40F5C"/>
    <w:rsid w:val="00C41520"/>
    <w:rsid w:val="00C417B4"/>
    <w:rsid w:val="00C42636"/>
    <w:rsid w:val="00C51E7E"/>
    <w:rsid w:val="00C522A6"/>
    <w:rsid w:val="00C52D41"/>
    <w:rsid w:val="00C54C0E"/>
    <w:rsid w:val="00C57740"/>
    <w:rsid w:val="00C60677"/>
    <w:rsid w:val="00C6147E"/>
    <w:rsid w:val="00C660A9"/>
    <w:rsid w:val="00C664F6"/>
    <w:rsid w:val="00C665DA"/>
    <w:rsid w:val="00C672D5"/>
    <w:rsid w:val="00C67364"/>
    <w:rsid w:val="00C67B70"/>
    <w:rsid w:val="00C702C3"/>
    <w:rsid w:val="00C71620"/>
    <w:rsid w:val="00C72E81"/>
    <w:rsid w:val="00C73828"/>
    <w:rsid w:val="00C74511"/>
    <w:rsid w:val="00C751B3"/>
    <w:rsid w:val="00C75BAC"/>
    <w:rsid w:val="00C81A95"/>
    <w:rsid w:val="00C827BA"/>
    <w:rsid w:val="00C82AA8"/>
    <w:rsid w:val="00C835A6"/>
    <w:rsid w:val="00C83AB9"/>
    <w:rsid w:val="00C83DFE"/>
    <w:rsid w:val="00C85C8A"/>
    <w:rsid w:val="00C87402"/>
    <w:rsid w:val="00C87718"/>
    <w:rsid w:val="00C87D8A"/>
    <w:rsid w:val="00C919E3"/>
    <w:rsid w:val="00C91F95"/>
    <w:rsid w:val="00C92D6C"/>
    <w:rsid w:val="00C9338C"/>
    <w:rsid w:val="00C936AD"/>
    <w:rsid w:val="00C944D4"/>
    <w:rsid w:val="00C97979"/>
    <w:rsid w:val="00CA1AB2"/>
    <w:rsid w:val="00CA461B"/>
    <w:rsid w:val="00CA541B"/>
    <w:rsid w:val="00CA7407"/>
    <w:rsid w:val="00CB1A3E"/>
    <w:rsid w:val="00CB53A6"/>
    <w:rsid w:val="00CC116A"/>
    <w:rsid w:val="00CC437C"/>
    <w:rsid w:val="00CC50DB"/>
    <w:rsid w:val="00CD025E"/>
    <w:rsid w:val="00CD0C56"/>
    <w:rsid w:val="00CD1065"/>
    <w:rsid w:val="00CD139A"/>
    <w:rsid w:val="00CD28B1"/>
    <w:rsid w:val="00CD3B5C"/>
    <w:rsid w:val="00CD437C"/>
    <w:rsid w:val="00CD7BD3"/>
    <w:rsid w:val="00CE278C"/>
    <w:rsid w:val="00CF32ED"/>
    <w:rsid w:val="00CF3BAB"/>
    <w:rsid w:val="00CF3EED"/>
    <w:rsid w:val="00CF5492"/>
    <w:rsid w:val="00CF6E45"/>
    <w:rsid w:val="00D00B1D"/>
    <w:rsid w:val="00D02129"/>
    <w:rsid w:val="00D02C10"/>
    <w:rsid w:val="00D05F61"/>
    <w:rsid w:val="00D06044"/>
    <w:rsid w:val="00D06454"/>
    <w:rsid w:val="00D075A5"/>
    <w:rsid w:val="00D07900"/>
    <w:rsid w:val="00D07AA8"/>
    <w:rsid w:val="00D11230"/>
    <w:rsid w:val="00D1261B"/>
    <w:rsid w:val="00D15C48"/>
    <w:rsid w:val="00D17D58"/>
    <w:rsid w:val="00D2116E"/>
    <w:rsid w:val="00D22DD8"/>
    <w:rsid w:val="00D234D1"/>
    <w:rsid w:val="00D2370B"/>
    <w:rsid w:val="00D246E9"/>
    <w:rsid w:val="00D266D4"/>
    <w:rsid w:val="00D3153B"/>
    <w:rsid w:val="00D32F14"/>
    <w:rsid w:val="00D346AD"/>
    <w:rsid w:val="00D353BF"/>
    <w:rsid w:val="00D3598F"/>
    <w:rsid w:val="00D35C44"/>
    <w:rsid w:val="00D37CF0"/>
    <w:rsid w:val="00D40B12"/>
    <w:rsid w:val="00D42538"/>
    <w:rsid w:val="00D43559"/>
    <w:rsid w:val="00D445FA"/>
    <w:rsid w:val="00D44C86"/>
    <w:rsid w:val="00D4550B"/>
    <w:rsid w:val="00D455A8"/>
    <w:rsid w:val="00D459D4"/>
    <w:rsid w:val="00D4749B"/>
    <w:rsid w:val="00D514C8"/>
    <w:rsid w:val="00D534BC"/>
    <w:rsid w:val="00D6073D"/>
    <w:rsid w:val="00D61677"/>
    <w:rsid w:val="00D6374E"/>
    <w:rsid w:val="00D63C4E"/>
    <w:rsid w:val="00D658B6"/>
    <w:rsid w:val="00D67DC5"/>
    <w:rsid w:val="00D67ED4"/>
    <w:rsid w:val="00D700AF"/>
    <w:rsid w:val="00D70328"/>
    <w:rsid w:val="00D7043C"/>
    <w:rsid w:val="00D70FA4"/>
    <w:rsid w:val="00D71269"/>
    <w:rsid w:val="00D72743"/>
    <w:rsid w:val="00D7411A"/>
    <w:rsid w:val="00D747B0"/>
    <w:rsid w:val="00D7487E"/>
    <w:rsid w:val="00D75A7C"/>
    <w:rsid w:val="00D770B7"/>
    <w:rsid w:val="00D77A36"/>
    <w:rsid w:val="00D8108E"/>
    <w:rsid w:val="00D814CC"/>
    <w:rsid w:val="00D85C1D"/>
    <w:rsid w:val="00D86FF0"/>
    <w:rsid w:val="00D9287E"/>
    <w:rsid w:val="00D93DE4"/>
    <w:rsid w:val="00D94F31"/>
    <w:rsid w:val="00D96E12"/>
    <w:rsid w:val="00DA0D2C"/>
    <w:rsid w:val="00DA0E02"/>
    <w:rsid w:val="00DA23B5"/>
    <w:rsid w:val="00DA2E19"/>
    <w:rsid w:val="00DA31B0"/>
    <w:rsid w:val="00DA3739"/>
    <w:rsid w:val="00DA3805"/>
    <w:rsid w:val="00DA4699"/>
    <w:rsid w:val="00DA4ED2"/>
    <w:rsid w:val="00DA7761"/>
    <w:rsid w:val="00DB0E3A"/>
    <w:rsid w:val="00DB0E40"/>
    <w:rsid w:val="00DB19DC"/>
    <w:rsid w:val="00DB20D2"/>
    <w:rsid w:val="00DB2D2C"/>
    <w:rsid w:val="00DB35AE"/>
    <w:rsid w:val="00DB4CB5"/>
    <w:rsid w:val="00DB4E43"/>
    <w:rsid w:val="00DB5098"/>
    <w:rsid w:val="00DB52FD"/>
    <w:rsid w:val="00DB6718"/>
    <w:rsid w:val="00DC1270"/>
    <w:rsid w:val="00DC1712"/>
    <w:rsid w:val="00DC380E"/>
    <w:rsid w:val="00DC48A9"/>
    <w:rsid w:val="00DC618A"/>
    <w:rsid w:val="00DC61A7"/>
    <w:rsid w:val="00DC6F06"/>
    <w:rsid w:val="00DD05C1"/>
    <w:rsid w:val="00DD46A0"/>
    <w:rsid w:val="00DD77E5"/>
    <w:rsid w:val="00DE4B91"/>
    <w:rsid w:val="00DE547E"/>
    <w:rsid w:val="00DE65D7"/>
    <w:rsid w:val="00DE7693"/>
    <w:rsid w:val="00DF1332"/>
    <w:rsid w:val="00DF1487"/>
    <w:rsid w:val="00DF2FAF"/>
    <w:rsid w:val="00DF3F0B"/>
    <w:rsid w:val="00DF6584"/>
    <w:rsid w:val="00DF65AB"/>
    <w:rsid w:val="00E014D7"/>
    <w:rsid w:val="00E01853"/>
    <w:rsid w:val="00E01A55"/>
    <w:rsid w:val="00E02881"/>
    <w:rsid w:val="00E03D6F"/>
    <w:rsid w:val="00E04B63"/>
    <w:rsid w:val="00E05717"/>
    <w:rsid w:val="00E05770"/>
    <w:rsid w:val="00E06B1A"/>
    <w:rsid w:val="00E06E96"/>
    <w:rsid w:val="00E07044"/>
    <w:rsid w:val="00E076E0"/>
    <w:rsid w:val="00E0776A"/>
    <w:rsid w:val="00E10295"/>
    <w:rsid w:val="00E115CB"/>
    <w:rsid w:val="00E117D0"/>
    <w:rsid w:val="00E13E08"/>
    <w:rsid w:val="00E1518A"/>
    <w:rsid w:val="00E15945"/>
    <w:rsid w:val="00E17764"/>
    <w:rsid w:val="00E21EC8"/>
    <w:rsid w:val="00E24500"/>
    <w:rsid w:val="00E26347"/>
    <w:rsid w:val="00E2751E"/>
    <w:rsid w:val="00E27653"/>
    <w:rsid w:val="00E276CB"/>
    <w:rsid w:val="00E27BEE"/>
    <w:rsid w:val="00E30EF3"/>
    <w:rsid w:val="00E31037"/>
    <w:rsid w:val="00E31349"/>
    <w:rsid w:val="00E34F9C"/>
    <w:rsid w:val="00E3534A"/>
    <w:rsid w:val="00E40D0C"/>
    <w:rsid w:val="00E41170"/>
    <w:rsid w:val="00E41B4D"/>
    <w:rsid w:val="00E44802"/>
    <w:rsid w:val="00E47073"/>
    <w:rsid w:val="00E47D0F"/>
    <w:rsid w:val="00E529C7"/>
    <w:rsid w:val="00E56253"/>
    <w:rsid w:val="00E6025E"/>
    <w:rsid w:val="00E60D60"/>
    <w:rsid w:val="00E6175B"/>
    <w:rsid w:val="00E61D39"/>
    <w:rsid w:val="00E61E0D"/>
    <w:rsid w:val="00E64BCC"/>
    <w:rsid w:val="00E6516F"/>
    <w:rsid w:val="00E657CC"/>
    <w:rsid w:val="00E675D4"/>
    <w:rsid w:val="00E70A89"/>
    <w:rsid w:val="00E73AE7"/>
    <w:rsid w:val="00E74364"/>
    <w:rsid w:val="00E7441E"/>
    <w:rsid w:val="00E75A9A"/>
    <w:rsid w:val="00E77EF2"/>
    <w:rsid w:val="00E807A7"/>
    <w:rsid w:val="00E80CEA"/>
    <w:rsid w:val="00E8177A"/>
    <w:rsid w:val="00E83223"/>
    <w:rsid w:val="00E83F86"/>
    <w:rsid w:val="00E84F38"/>
    <w:rsid w:val="00E854DC"/>
    <w:rsid w:val="00E87176"/>
    <w:rsid w:val="00E90C12"/>
    <w:rsid w:val="00E91190"/>
    <w:rsid w:val="00E92648"/>
    <w:rsid w:val="00E92B60"/>
    <w:rsid w:val="00E959C0"/>
    <w:rsid w:val="00E97193"/>
    <w:rsid w:val="00EA101F"/>
    <w:rsid w:val="00EA1397"/>
    <w:rsid w:val="00EA1B0F"/>
    <w:rsid w:val="00EA2284"/>
    <w:rsid w:val="00EA2CF7"/>
    <w:rsid w:val="00EA3942"/>
    <w:rsid w:val="00EA3BB6"/>
    <w:rsid w:val="00EA5666"/>
    <w:rsid w:val="00EA5B00"/>
    <w:rsid w:val="00EA63D0"/>
    <w:rsid w:val="00EA699F"/>
    <w:rsid w:val="00EA719B"/>
    <w:rsid w:val="00EA7D96"/>
    <w:rsid w:val="00EB29C8"/>
    <w:rsid w:val="00EB478C"/>
    <w:rsid w:val="00EB4AE7"/>
    <w:rsid w:val="00EB4E1E"/>
    <w:rsid w:val="00EB5212"/>
    <w:rsid w:val="00EB5C50"/>
    <w:rsid w:val="00EB5CF9"/>
    <w:rsid w:val="00EB6A3C"/>
    <w:rsid w:val="00EB6D29"/>
    <w:rsid w:val="00EB6FA8"/>
    <w:rsid w:val="00EC6CE3"/>
    <w:rsid w:val="00EC73EF"/>
    <w:rsid w:val="00ED2AB5"/>
    <w:rsid w:val="00ED3F43"/>
    <w:rsid w:val="00ED4278"/>
    <w:rsid w:val="00ED4EF2"/>
    <w:rsid w:val="00ED4FE6"/>
    <w:rsid w:val="00EE2DD4"/>
    <w:rsid w:val="00EE32A8"/>
    <w:rsid w:val="00EE3B95"/>
    <w:rsid w:val="00EE4C33"/>
    <w:rsid w:val="00EF086F"/>
    <w:rsid w:val="00EF0E61"/>
    <w:rsid w:val="00EF186F"/>
    <w:rsid w:val="00EF2599"/>
    <w:rsid w:val="00EF33C5"/>
    <w:rsid w:val="00EF4693"/>
    <w:rsid w:val="00EF4EFE"/>
    <w:rsid w:val="00EF6433"/>
    <w:rsid w:val="00F00154"/>
    <w:rsid w:val="00F01C46"/>
    <w:rsid w:val="00F01F54"/>
    <w:rsid w:val="00F03B9F"/>
    <w:rsid w:val="00F11D03"/>
    <w:rsid w:val="00F11FAB"/>
    <w:rsid w:val="00F14098"/>
    <w:rsid w:val="00F14A77"/>
    <w:rsid w:val="00F15AD2"/>
    <w:rsid w:val="00F15BB8"/>
    <w:rsid w:val="00F1717E"/>
    <w:rsid w:val="00F173C2"/>
    <w:rsid w:val="00F21222"/>
    <w:rsid w:val="00F21CBD"/>
    <w:rsid w:val="00F259C4"/>
    <w:rsid w:val="00F25AC2"/>
    <w:rsid w:val="00F26A1D"/>
    <w:rsid w:val="00F30279"/>
    <w:rsid w:val="00F33E13"/>
    <w:rsid w:val="00F41365"/>
    <w:rsid w:val="00F41680"/>
    <w:rsid w:val="00F4308E"/>
    <w:rsid w:val="00F44959"/>
    <w:rsid w:val="00F44A70"/>
    <w:rsid w:val="00F4513C"/>
    <w:rsid w:val="00F461A4"/>
    <w:rsid w:val="00F47218"/>
    <w:rsid w:val="00F47FF6"/>
    <w:rsid w:val="00F5028C"/>
    <w:rsid w:val="00F50E30"/>
    <w:rsid w:val="00F51B66"/>
    <w:rsid w:val="00F523F6"/>
    <w:rsid w:val="00F5246F"/>
    <w:rsid w:val="00F53710"/>
    <w:rsid w:val="00F5467C"/>
    <w:rsid w:val="00F54F3A"/>
    <w:rsid w:val="00F5773C"/>
    <w:rsid w:val="00F57BFA"/>
    <w:rsid w:val="00F57D5D"/>
    <w:rsid w:val="00F60890"/>
    <w:rsid w:val="00F60D2B"/>
    <w:rsid w:val="00F629A7"/>
    <w:rsid w:val="00F62E98"/>
    <w:rsid w:val="00F65D5A"/>
    <w:rsid w:val="00F6642F"/>
    <w:rsid w:val="00F67281"/>
    <w:rsid w:val="00F71396"/>
    <w:rsid w:val="00F7279C"/>
    <w:rsid w:val="00F7288D"/>
    <w:rsid w:val="00F73E32"/>
    <w:rsid w:val="00F7401C"/>
    <w:rsid w:val="00F754F1"/>
    <w:rsid w:val="00F75883"/>
    <w:rsid w:val="00F7720A"/>
    <w:rsid w:val="00F7769C"/>
    <w:rsid w:val="00F816EF"/>
    <w:rsid w:val="00F81C57"/>
    <w:rsid w:val="00F82B6E"/>
    <w:rsid w:val="00F82D1F"/>
    <w:rsid w:val="00F86A7A"/>
    <w:rsid w:val="00F915FB"/>
    <w:rsid w:val="00F92F68"/>
    <w:rsid w:val="00F92FE7"/>
    <w:rsid w:val="00F95A40"/>
    <w:rsid w:val="00F95B76"/>
    <w:rsid w:val="00F97742"/>
    <w:rsid w:val="00F97F68"/>
    <w:rsid w:val="00FA05B4"/>
    <w:rsid w:val="00FA061D"/>
    <w:rsid w:val="00FA1D30"/>
    <w:rsid w:val="00FA629F"/>
    <w:rsid w:val="00FA62CA"/>
    <w:rsid w:val="00FA717B"/>
    <w:rsid w:val="00FA7CD4"/>
    <w:rsid w:val="00FB0D8F"/>
    <w:rsid w:val="00FB3BEF"/>
    <w:rsid w:val="00FB5E6F"/>
    <w:rsid w:val="00FB6F1F"/>
    <w:rsid w:val="00FB7234"/>
    <w:rsid w:val="00FC0069"/>
    <w:rsid w:val="00FC012D"/>
    <w:rsid w:val="00FC02D7"/>
    <w:rsid w:val="00FC0944"/>
    <w:rsid w:val="00FC0D02"/>
    <w:rsid w:val="00FC28FE"/>
    <w:rsid w:val="00FC29C7"/>
    <w:rsid w:val="00FC4657"/>
    <w:rsid w:val="00FC46C2"/>
    <w:rsid w:val="00FC5EA4"/>
    <w:rsid w:val="00FC7247"/>
    <w:rsid w:val="00FC7458"/>
    <w:rsid w:val="00FC754C"/>
    <w:rsid w:val="00FD0244"/>
    <w:rsid w:val="00FD12B7"/>
    <w:rsid w:val="00FD6A82"/>
    <w:rsid w:val="00FD7B6E"/>
    <w:rsid w:val="00FE0861"/>
    <w:rsid w:val="00FE3BEB"/>
    <w:rsid w:val="00FE5EFB"/>
    <w:rsid w:val="00FE6DA0"/>
    <w:rsid w:val="00FE7EE2"/>
    <w:rsid w:val="00FF0AB5"/>
    <w:rsid w:val="00FF21E1"/>
    <w:rsid w:val="00FF3536"/>
    <w:rsid w:val="00FF4E37"/>
    <w:rsid w:val="00FF5D20"/>
    <w:rsid w:val="00FF641D"/>
    <w:rsid w:val="00FF64B8"/>
    <w:rsid w:val="00FF6F7F"/>
    <w:rsid w:val="00FF7682"/>
    <w:rsid w:val="00FF784A"/>
    <w:rsid w:val="01E96230"/>
    <w:rsid w:val="02C40969"/>
    <w:rsid w:val="02C848FD"/>
    <w:rsid w:val="02FB0E77"/>
    <w:rsid w:val="04E2452E"/>
    <w:rsid w:val="053A1E2A"/>
    <w:rsid w:val="07AF6B2D"/>
    <w:rsid w:val="07B925BE"/>
    <w:rsid w:val="0D453BD0"/>
    <w:rsid w:val="0D5C4D0A"/>
    <w:rsid w:val="0E895CF0"/>
    <w:rsid w:val="11A44F1D"/>
    <w:rsid w:val="12FA1346"/>
    <w:rsid w:val="14893076"/>
    <w:rsid w:val="15630AC1"/>
    <w:rsid w:val="16491452"/>
    <w:rsid w:val="17D8533A"/>
    <w:rsid w:val="182E09E1"/>
    <w:rsid w:val="186E3C18"/>
    <w:rsid w:val="189F6B30"/>
    <w:rsid w:val="194F4DC7"/>
    <w:rsid w:val="1FF40688"/>
    <w:rsid w:val="228C2D9C"/>
    <w:rsid w:val="25F16293"/>
    <w:rsid w:val="265B3617"/>
    <w:rsid w:val="28BA71CF"/>
    <w:rsid w:val="2A1F7816"/>
    <w:rsid w:val="2F942DAD"/>
    <w:rsid w:val="2FD3076C"/>
    <w:rsid w:val="322C155B"/>
    <w:rsid w:val="3240150B"/>
    <w:rsid w:val="33BA04B6"/>
    <w:rsid w:val="346C377B"/>
    <w:rsid w:val="39FA28E7"/>
    <w:rsid w:val="3DBE25C8"/>
    <w:rsid w:val="3F0A204E"/>
    <w:rsid w:val="418F4669"/>
    <w:rsid w:val="42ED123B"/>
    <w:rsid w:val="445911E6"/>
    <w:rsid w:val="452F5156"/>
    <w:rsid w:val="4B5E77D2"/>
    <w:rsid w:val="4C343770"/>
    <w:rsid w:val="4CF14658"/>
    <w:rsid w:val="4DE90FF6"/>
    <w:rsid w:val="50A93073"/>
    <w:rsid w:val="50D00637"/>
    <w:rsid w:val="538E5F89"/>
    <w:rsid w:val="55933CB3"/>
    <w:rsid w:val="564B5FE8"/>
    <w:rsid w:val="56551566"/>
    <w:rsid w:val="571D1BE6"/>
    <w:rsid w:val="5BB75EDE"/>
    <w:rsid w:val="5C832EBD"/>
    <w:rsid w:val="5F506236"/>
    <w:rsid w:val="5F9F3465"/>
    <w:rsid w:val="67511D76"/>
    <w:rsid w:val="6A52407B"/>
    <w:rsid w:val="6B5E2426"/>
    <w:rsid w:val="6E055BCC"/>
    <w:rsid w:val="6FDD023B"/>
    <w:rsid w:val="702C664F"/>
    <w:rsid w:val="74984F3C"/>
    <w:rsid w:val="74EB230C"/>
    <w:rsid w:val="75F145C2"/>
    <w:rsid w:val="7BD16399"/>
    <w:rsid w:val="7C516E1F"/>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10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kern w:val="2"/>
        <w:sz w:val="21"/>
        <w:szCs w:val="22"/>
        <w:lang w:val="en-US" w:eastAsia="zh-CN"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next w:val="List2"/>
    <w:qFormat/>
    <w:rsid w:val="00245F81"/>
    <w:pPr>
      <w:widowControl w:val="0"/>
      <w:jc w:val="both"/>
    </w:pPr>
    <w:rPr>
      <w:szCs w:val="21"/>
    </w:rPr>
  </w:style>
  <w:style w:type="paragraph" w:styleId="Heading1">
    <w:name w:val="heading 1"/>
    <w:basedOn w:val="Normal"/>
    <w:next w:val="Normal"/>
    <w:link w:val="Heading1Char"/>
    <w:uiPriority w:val="99"/>
    <w:qFormat/>
    <w:rsid w:val="00245F81"/>
    <w:pPr>
      <w:keepNext/>
      <w:keepLines/>
      <w:spacing w:before="340" w:after="330" w:line="578" w:lineRule="auto"/>
      <w:outlineLvl w:val="0"/>
    </w:pPr>
    <w:rPr>
      <w:b/>
      <w:bCs/>
      <w:kern w:val="44"/>
      <w:sz w:val="44"/>
      <w:szCs w:val="44"/>
    </w:rPr>
  </w:style>
  <w:style w:type="paragraph" w:styleId="Heading2">
    <w:name w:val="heading 2"/>
    <w:basedOn w:val="Normal"/>
    <w:next w:val="Normal"/>
    <w:link w:val="Heading2Char"/>
    <w:uiPriority w:val="99"/>
    <w:qFormat/>
    <w:rsid w:val="00245F81"/>
    <w:pPr>
      <w:keepNext/>
      <w:keepLines/>
      <w:spacing w:before="260" w:after="260" w:line="416" w:lineRule="auto"/>
      <w:outlineLvl w:val="1"/>
    </w:pPr>
    <w:rPr>
      <w:rFonts w:ascii="Arial" w:eastAsia="黑体" w:hAnsi="Arial" w:cs="Arial"/>
      <w:b/>
      <w:bCs/>
      <w:sz w:val="32"/>
      <w:szCs w:val="32"/>
    </w:rPr>
  </w:style>
  <w:style w:type="paragraph" w:styleId="Heading3">
    <w:name w:val="heading 3"/>
    <w:basedOn w:val="Normal"/>
    <w:next w:val="Normal"/>
    <w:link w:val="Heading3Char"/>
    <w:uiPriority w:val="99"/>
    <w:qFormat/>
    <w:rsid w:val="00245F81"/>
    <w:pPr>
      <w:keepNext/>
      <w:keepLines/>
      <w:spacing w:before="260" w:after="260" w:line="416" w:lineRule="auto"/>
      <w:outlineLvl w:val="2"/>
    </w:pPr>
    <w:rPr>
      <w:b/>
      <w:bCs/>
      <w:sz w:val="32"/>
      <w:szCs w:val="32"/>
    </w:rPr>
  </w:style>
  <w:style w:type="paragraph" w:styleId="Heading4">
    <w:name w:val="heading 4"/>
    <w:basedOn w:val="Normal"/>
    <w:next w:val="Normal"/>
    <w:link w:val="Heading4Char"/>
    <w:uiPriority w:val="99"/>
    <w:qFormat/>
    <w:rsid w:val="00245F81"/>
    <w:pPr>
      <w:keepNext/>
      <w:keepLines/>
      <w:spacing w:before="280" w:after="290" w:line="374" w:lineRule="auto"/>
      <w:outlineLvl w:val="3"/>
    </w:pPr>
    <w:rPr>
      <w:rFonts w:ascii="Arial" w:eastAsia="黑体" w:hAnsi="Arial" w:cs="Arial"/>
      <w:b/>
      <w:bCs/>
      <w:sz w:val="28"/>
      <w:szCs w:val="28"/>
    </w:rPr>
  </w:style>
  <w:style w:type="paragraph" w:styleId="Heading5">
    <w:name w:val="heading 5"/>
    <w:basedOn w:val="Normal"/>
    <w:next w:val="Normal"/>
    <w:link w:val="Heading5Char"/>
    <w:uiPriority w:val="99"/>
    <w:qFormat/>
    <w:rsid w:val="00245F81"/>
    <w:pPr>
      <w:keepNext/>
      <w:keepLines/>
      <w:adjustRightInd w:val="0"/>
      <w:spacing w:before="280" w:after="290" w:line="376" w:lineRule="atLeast"/>
      <w:ind w:left="2125" w:hanging="425"/>
      <w:textAlignment w:val="baseline"/>
      <w:outlineLvl w:val="4"/>
    </w:pPr>
    <w:rPr>
      <w:b/>
      <w:bCs/>
      <w:kern w:val="0"/>
      <w:sz w:val="28"/>
      <w:szCs w:val="28"/>
    </w:rPr>
  </w:style>
  <w:style w:type="paragraph" w:styleId="Heading6">
    <w:name w:val="heading 6"/>
    <w:basedOn w:val="Normal"/>
    <w:next w:val="Normal"/>
    <w:link w:val="Heading6Char"/>
    <w:uiPriority w:val="99"/>
    <w:qFormat/>
    <w:rsid w:val="00245F81"/>
    <w:pPr>
      <w:keepNext/>
      <w:keepLines/>
      <w:widowControl/>
      <w:tabs>
        <w:tab w:val="left" w:pos="1440"/>
      </w:tabs>
      <w:spacing w:before="240" w:after="64" w:line="319" w:lineRule="auto"/>
      <w:ind w:left="1152" w:hanging="1152"/>
      <w:jc w:val="left"/>
      <w:outlineLvl w:val="5"/>
    </w:pPr>
    <w:rPr>
      <w:rFonts w:ascii="Arial" w:eastAsia="黑体" w:hAnsi="Arial" w:cs="Arial"/>
      <w:b/>
      <w:bCs/>
      <w:kern w:val="0"/>
      <w:sz w:val="24"/>
      <w:szCs w:val="24"/>
    </w:rPr>
  </w:style>
  <w:style w:type="paragraph" w:styleId="Heading7">
    <w:name w:val="heading 7"/>
    <w:basedOn w:val="Normal"/>
    <w:next w:val="Normal"/>
    <w:link w:val="Heading7Char"/>
    <w:uiPriority w:val="99"/>
    <w:qFormat/>
    <w:rsid w:val="00245F81"/>
    <w:pPr>
      <w:keepNext/>
      <w:keepLines/>
      <w:widowControl/>
      <w:tabs>
        <w:tab w:val="left" w:pos="2520"/>
      </w:tabs>
      <w:spacing w:before="240" w:after="64" w:line="319" w:lineRule="auto"/>
      <w:ind w:left="1296" w:hanging="1296"/>
      <w:jc w:val="left"/>
      <w:outlineLvl w:val="6"/>
    </w:pPr>
    <w:rPr>
      <w:b/>
      <w:bCs/>
      <w:kern w:val="0"/>
      <w:sz w:val="24"/>
      <w:szCs w:val="24"/>
    </w:rPr>
  </w:style>
  <w:style w:type="paragraph" w:styleId="Heading8">
    <w:name w:val="heading 8"/>
    <w:basedOn w:val="Normal"/>
    <w:next w:val="Normal"/>
    <w:link w:val="Heading8Char"/>
    <w:uiPriority w:val="99"/>
    <w:qFormat/>
    <w:rsid w:val="00245F81"/>
    <w:pPr>
      <w:keepNext/>
      <w:keepLines/>
      <w:widowControl/>
      <w:tabs>
        <w:tab w:val="left" w:pos="1440"/>
      </w:tabs>
      <w:spacing w:before="240" w:after="64" w:line="319" w:lineRule="auto"/>
      <w:ind w:left="1440" w:hanging="1440"/>
      <w:jc w:val="left"/>
      <w:outlineLvl w:val="7"/>
    </w:pPr>
    <w:rPr>
      <w:rFonts w:ascii="Arial" w:eastAsia="黑体" w:hAnsi="Arial" w:cs="Arial"/>
      <w:kern w:val="0"/>
      <w:sz w:val="24"/>
      <w:szCs w:val="24"/>
    </w:rPr>
  </w:style>
  <w:style w:type="paragraph" w:styleId="Heading9">
    <w:name w:val="heading 9"/>
    <w:basedOn w:val="Normal"/>
    <w:next w:val="Normal"/>
    <w:link w:val="Heading9Char"/>
    <w:uiPriority w:val="99"/>
    <w:qFormat/>
    <w:rsid w:val="00245F81"/>
    <w:pPr>
      <w:keepNext/>
      <w:keepLines/>
      <w:widowControl/>
      <w:tabs>
        <w:tab w:val="left" w:pos="1584"/>
      </w:tabs>
      <w:spacing w:before="240" w:after="64" w:line="319" w:lineRule="auto"/>
      <w:ind w:left="1584" w:hanging="1584"/>
      <w:jc w:val="left"/>
      <w:outlineLvl w:val="8"/>
    </w:pPr>
    <w:rPr>
      <w:rFonts w:ascii="Arial" w:eastAsia="黑体" w:hAnsi="Arial" w:cs="Arial"/>
      <w:kern w:val="0"/>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245F81"/>
    <w:rPr>
      <w:rFonts w:eastAsia="宋体"/>
      <w:b/>
      <w:bCs/>
      <w:kern w:val="44"/>
      <w:sz w:val="44"/>
      <w:szCs w:val="44"/>
      <w:lang w:val="en-US" w:eastAsia="zh-CN"/>
    </w:rPr>
  </w:style>
  <w:style w:type="character" w:customStyle="1" w:styleId="Heading2Char">
    <w:name w:val="Heading 2 Char"/>
    <w:basedOn w:val="DefaultParagraphFont"/>
    <w:link w:val="Heading2"/>
    <w:uiPriority w:val="99"/>
    <w:locked/>
    <w:rsid w:val="00245F81"/>
    <w:rPr>
      <w:rFonts w:ascii="Arial" w:eastAsia="黑体" w:hAnsi="Arial" w:cs="Arial"/>
      <w:b/>
      <w:bCs/>
      <w:kern w:val="2"/>
      <w:sz w:val="32"/>
      <w:szCs w:val="32"/>
      <w:lang w:val="en-US" w:eastAsia="zh-CN"/>
    </w:rPr>
  </w:style>
  <w:style w:type="character" w:customStyle="1" w:styleId="Heading3Char">
    <w:name w:val="Heading 3 Char"/>
    <w:basedOn w:val="DefaultParagraphFont"/>
    <w:link w:val="Heading3"/>
    <w:uiPriority w:val="99"/>
    <w:locked/>
    <w:rsid w:val="00245F81"/>
    <w:rPr>
      <w:rFonts w:eastAsia="宋体"/>
      <w:b/>
      <w:bCs/>
      <w:kern w:val="2"/>
      <w:sz w:val="32"/>
      <w:szCs w:val="32"/>
      <w:lang w:val="en-US" w:eastAsia="zh-CN"/>
    </w:rPr>
  </w:style>
  <w:style w:type="character" w:customStyle="1" w:styleId="Heading4Char">
    <w:name w:val="Heading 4 Char"/>
    <w:basedOn w:val="DefaultParagraphFont"/>
    <w:link w:val="Heading4"/>
    <w:uiPriority w:val="99"/>
    <w:locked/>
    <w:rsid w:val="00245F81"/>
    <w:rPr>
      <w:rFonts w:ascii="Arial" w:eastAsia="黑体" w:hAnsi="Arial" w:cs="Arial"/>
      <w:b/>
      <w:bCs/>
      <w:kern w:val="2"/>
      <w:sz w:val="28"/>
      <w:szCs w:val="28"/>
      <w:lang w:val="en-US" w:eastAsia="zh-CN"/>
    </w:rPr>
  </w:style>
  <w:style w:type="character" w:customStyle="1" w:styleId="Heading5Char">
    <w:name w:val="Heading 5 Char"/>
    <w:basedOn w:val="DefaultParagraphFont"/>
    <w:link w:val="Heading5"/>
    <w:uiPriority w:val="99"/>
    <w:locked/>
    <w:rsid w:val="00245F81"/>
    <w:rPr>
      <w:rFonts w:eastAsia="宋体"/>
      <w:b/>
      <w:bCs/>
      <w:sz w:val="28"/>
      <w:szCs w:val="28"/>
      <w:lang w:val="en-US" w:eastAsia="zh-CN"/>
    </w:rPr>
  </w:style>
  <w:style w:type="character" w:customStyle="1" w:styleId="Heading6Char">
    <w:name w:val="Heading 6 Char"/>
    <w:basedOn w:val="DefaultParagraphFont"/>
    <w:link w:val="Heading6"/>
    <w:uiPriority w:val="99"/>
    <w:locked/>
    <w:rsid w:val="00245F81"/>
    <w:rPr>
      <w:rFonts w:ascii="Arial" w:eastAsia="黑体" w:hAnsi="Arial" w:cs="Arial"/>
      <w:b/>
      <w:bCs/>
      <w:sz w:val="24"/>
      <w:szCs w:val="24"/>
      <w:lang w:val="en-US" w:eastAsia="zh-CN"/>
    </w:rPr>
  </w:style>
  <w:style w:type="character" w:customStyle="1" w:styleId="Heading7Char">
    <w:name w:val="Heading 7 Char"/>
    <w:basedOn w:val="DefaultParagraphFont"/>
    <w:link w:val="Heading7"/>
    <w:uiPriority w:val="99"/>
    <w:locked/>
    <w:rsid w:val="00245F81"/>
    <w:rPr>
      <w:rFonts w:eastAsia="宋体"/>
      <w:b/>
      <w:bCs/>
      <w:sz w:val="24"/>
      <w:szCs w:val="24"/>
      <w:lang w:val="en-US" w:eastAsia="zh-CN"/>
    </w:rPr>
  </w:style>
  <w:style w:type="character" w:customStyle="1" w:styleId="Heading8Char">
    <w:name w:val="Heading 8 Char"/>
    <w:basedOn w:val="DefaultParagraphFont"/>
    <w:link w:val="Heading8"/>
    <w:uiPriority w:val="99"/>
    <w:locked/>
    <w:rsid w:val="00245F81"/>
    <w:rPr>
      <w:rFonts w:ascii="Arial" w:eastAsia="黑体" w:hAnsi="Arial" w:cs="Arial"/>
      <w:sz w:val="24"/>
      <w:szCs w:val="24"/>
      <w:lang w:val="en-US" w:eastAsia="zh-CN"/>
    </w:rPr>
  </w:style>
  <w:style w:type="character" w:customStyle="1" w:styleId="Heading9Char">
    <w:name w:val="Heading 9 Char"/>
    <w:basedOn w:val="DefaultParagraphFont"/>
    <w:link w:val="Heading9"/>
    <w:uiPriority w:val="99"/>
    <w:locked/>
    <w:rsid w:val="00245F81"/>
    <w:rPr>
      <w:rFonts w:ascii="Arial" w:eastAsia="黑体" w:hAnsi="Arial" w:cs="Arial"/>
      <w:sz w:val="21"/>
      <w:szCs w:val="21"/>
      <w:lang w:val="en-US" w:eastAsia="zh-CN"/>
    </w:rPr>
  </w:style>
  <w:style w:type="paragraph" w:styleId="List2">
    <w:name w:val="List 2"/>
    <w:basedOn w:val="Normal"/>
    <w:uiPriority w:val="99"/>
    <w:rsid w:val="00245F81"/>
    <w:pPr>
      <w:ind w:leftChars="200" w:left="100" w:hangingChars="200" w:hanging="200"/>
    </w:pPr>
  </w:style>
  <w:style w:type="paragraph" w:styleId="TOC7">
    <w:name w:val="toc 7"/>
    <w:basedOn w:val="Normal"/>
    <w:next w:val="Normal"/>
    <w:autoRedefine/>
    <w:uiPriority w:val="99"/>
    <w:semiHidden/>
    <w:rsid w:val="00245F81"/>
    <w:pPr>
      <w:ind w:leftChars="1200" w:left="2520"/>
    </w:pPr>
  </w:style>
  <w:style w:type="paragraph" w:styleId="NormalIndent">
    <w:name w:val="Normal Indent"/>
    <w:basedOn w:val="Normal"/>
    <w:uiPriority w:val="99"/>
    <w:rsid w:val="00245F81"/>
    <w:pPr>
      <w:ind w:firstLineChars="200" w:firstLine="420"/>
    </w:pPr>
  </w:style>
  <w:style w:type="paragraph" w:styleId="Caption">
    <w:name w:val="caption"/>
    <w:basedOn w:val="Normal"/>
    <w:next w:val="Normal"/>
    <w:uiPriority w:val="99"/>
    <w:qFormat/>
    <w:rsid w:val="00245F81"/>
    <w:rPr>
      <w:rFonts w:ascii="Cambria" w:eastAsia="黑体" w:hAnsi="Cambria" w:cs="Cambria"/>
      <w:sz w:val="20"/>
      <w:szCs w:val="20"/>
    </w:rPr>
  </w:style>
  <w:style w:type="paragraph" w:styleId="ListBullet">
    <w:name w:val="List Bullet"/>
    <w:basedOn w:val="Normal"/>
    <w:uiPriority w:val="99"/>
    <w:rsid w:val="00245F81"/>
    <w:pPr>
      <w:ind w:left="384" w:hangingChars="160" w:hanging="384"/>
    </w:pPr>
    <w:rPr>
      <w:sz w:val="24"/>
      <w:szCs w:val="24"/>
    </w:rPr>
  </w:style>
  <w:style w:type="paragraph" w:styleId="DocumentMap">
    <w:name w:val="Document Map"/>
    <w:basedOn w:val="Normal"/>
    <w:link w:val="DocumentMapChar"/>
    <w:uiPriority w:val="99"/>
    <w:semiHidden/>
    <w:rsid w:val="00245F81"/>
    <w:pPr>
      <w:shd w:val="clear" w:color="auto" w:fill="000080"/>
    </w:pPr>
    <w:rPr>
      <w:shd w:val="clear" w:color="auto" w:fill="000080"/>
    </w:rPr>
  </w:style>
  <w:style w:type="character" w:customStyle="1" w:styleId="DocumentMapChar">
    <w:name w:val="Document Map Char"/>
    <w:basedOn w:val="DefaultParagraphFont"/>
    <w:link w:val="DocumentMap"/>
    <w:uiPriority w:val="99"/>
    <w:locked/>
    <w:rsid w:val="00245F81"/>
    <w:rPr>
      <w:kern w:val="2"/>
      <w:sz w:val="21"/>
      <w:szCs w:val="21"/>
      <w:shd w:val="clear" w:color="auto" w:fill="000080"/>
    </w:rPr>
  </w:style>
  <w:style w:type="paragraph" w:styleId="TOAHeading">
    <w:name w:val="toa heading"/>
    <w:basedOn w:val="Normal"/>
    <w:next w:val="Normal"/>
    <w:uiPriority w:val="99"/>
    <w:semiHidden/>
    <w:rsid w:val="00245F81"/>
    <w:pPr>
      <w:spacing w:before="120"/>
    </w:pPr>
    <w:rPr>
      <w:rFonts w:ascii="Arial" w:hAnsi="Arial" w:cs="Arial"/>
      <w:sz w:val="24"/>
      <w:szCs w:val="24"/>
    </w:rPr>
  </w:style>
  <w:style w:type="paragraph" w:styleId="CommentText">
    <w:name w:val="annotation text"/>
    <w:basedOn w:val="Normal"/>
    <w:link w:val="CommentTextChar"/>
    <w:uiPriority w:val="99"/>
    <w:semiHidden/>
    <w:rsid w:val="00245F81"/>
    <w:pPr>
      <w:jc w:val="left"/>
    </w:pPr>
  </w:style>
  <w:style w:type="character" w:customStyle="1" w:styleId="CommentTextChar">
    <w:name w:val="Comment Text Char"/>
    <w:basedOn w:val="DefaultParagraphFont"/>
    <w:link w:val="CommentText"/>
    <w:uiPriority w:val="99"/>
    <w:locked/>
    <w:rsid w:val="00245F81"/>
    <w:rPr>
      <w:rFonts w:eastAsia="宋体"/>
      <w:kern w:val="2"/>
      <w:sz w:val="24"/>
      <w:szCs w:val="24"/>
      <w:lang w:val="en-US" w:eastAsia="zh-CN"/>
    </w:rPr>
  </w:style>
  <w:style w:type="paragraph" w:styleId="BodyText3">
    <w:name w:val="Body Text 3"/>
    <w:basedOn w:val="Normal"/>
    <w:link w:val="BodyText3Char"/>
    <w:uiPriority w:val="99"/>
    <w:rsid w:val="00245F81"/>
    <w:rPr>
      <w:rFonts w:ascii="宋体" w:cs="宋体"/>
      <w:sz w:val="24"/>
      <w:szCs w:val="24"/>
    </w:rPr>
  </w:style>
  <w:style w:type="character" w:customStyle="1" w:styleId="BodyText3Char">
    <w:name w:val="Body Text 3 Char"/>
    <w:basedOn w:val="DefaultParagraphFont"/>
    <w:link w:val="BodyText3"/>
    <w:uiPriority w:val="99"/>
    <w:semiHidden/>
    <w:locked/>
    <w:rsid w:val="00AD1A4B"/>
    <w:rPr>
      <w:sz w:val="16"/>
      <w:szCs w:val="16"/>
    </w:rPr>
  </w:style>
  <w:style w:type="paragraph" w:styleId="BodyText">
    <w:name w:val="Body Text"/>
    <w:basedOn w:val="Normal"/>
    <w:link w:val="BodyTextChar"/>
    <w:uiPriority w:val="99"/>
    <w:rsid w:val="00245F81"/>
    <w:pPr>
      <w:spacing w:after="120"/>
    </w:pPr>
  </w:style>
  <w:style w:type="character" w:customStyle="1" w:styleId="BodyTextChar">
    <w:name w:val="Body Text Char"/>
    <w:basedOn w:val="DefaultParagraphFont"/>
    <w:link w:val="BodyText"/>
    <w:uiPriority w:val="99"/>
    <w:locked/>
    <w:rsid w:val="00245F81"/>
    <w:rPr>
      <w:kern w:val="2"/>
      <w:sz w:val="21"/>
      <w:szCs w:val="21"/>
    </w:rPr>
  </w:style>
  <w:style w:type="paragraph" w:styleId="BodyTextIndent">
    <w:name w:val="Body Text Indent"/>
    <w:basedOn w:val="Normal"/>
    <w:link w:val="BodyTextIndentChar"/>
    <w:uiPriority w:val="99"/>
    <w:rsid w:val="00245F81"/>
    <w:pPr>
      <w:spacing w:after="120"/>
      <w:ind w:leftChars="200" w:left="420"/>
    </w:pPr>
  </w:style>
  <w:style w:type="character" w:customStyle="1" w:styleId="BodyTextIndentChar">
    <w:name w:val="Body Text Indent Char"/>
    <w:basedOn w:val="DefaultParagraphFont"/>
    <w:link w:val="BodyTextIndent"/>
    <w:uiPriority w:val="99"/>
    <w:locked/>
    <w:rsid w:val="00245F81"/>
    <w:rPr>
      <w:rFonts w:eastAsia="宋体"/>
      <w:kern w:val="2"/>
      <w:sz w:val="21"/>
      <w:szCs w:val="21"/>
      <w:lang w:val="en-US" w:eastAsia="zh-CN"/>
    </w:rPr>
  </w:style>
  <w:style w:type="paragraph" w:styleId="Index4">
    <w:name w:val="index 4"/>
    <w:basedOn w:val="Normal"/>
    <w:next w:val="Normal"/>
    <w:autoRedefine/>
    <w:uiPriority w:val="99"/>
    <w:semiHidden/>
    <w:rsid w:val="00245F81"/>
    <w:pPr>
      <w:ind w:leftChars="600" w:left="600"/>
    </w:pPr>
  </w:style>
  <w:style w:type="paragraph" w:styleId="TOC5">
    <w:name w:val="toc 5"/>
    <w:basedOn w:val="Normal"/>
    <w:next w:val="Normal"/>
    <w:autoRedefine/>
    <w:uiPriority w:val="99"/>
    <w:semiHidden/>
    <w:rsid w:val="00245F81"/>
    <w:pPr>
      <w:ind w:leftChars="800" w:left="1680"/>
    </w:pPr>
  </w:style>
  <w:style w:type="paragraph" w:styleId="TOC3">
    <w:name w:val="toc 3"/>
    <w:basedOn w:val="Normal"/>
    <w:next w:val="Normal"/>
    <w:autoRedefine/>
    <w:uiPriority w:val="99"/>
    <w:semiHidden/>
    <w:rsid w:val="00245F81"/>
    <w:pPr>
      <w:tabs>
        <w:tab w:val="right" w:leader="dot" w:pos="8315"/>
      </w:tabs>
      <w:spacing w:line="360" w:lineRule="auto"/>
      <w:ind w:leftChars="400" w:left="840"/>
    </w:pPr>
    <w:rPr>
      <w:sz w:val="24"/>
      <w:szCs w:val="24"/>
    </w:rPr>
  </w:style>
  <w:style w:type="paragraph" w:styleId="PlainText">
    <w:name w:val="Plain Text"/>
    <w:basedOn w:val="Normal"/>
    <w:link w:val="PlainTextChar"/>
    <w:uiPriority w:val="99"/>
    <w:rsid w:val="00245F81"/>
    <w:rPr>
      <w:rFonts w:ascii="宋体" w:hAnsi="Courier New" w:cs="宋体"/>
    </w:rPr>
  </w:style>
  <w:style w:type="character" w:customStyle="1" w:styleId="PlainTextChar">
    <w:name w:val="Plain Text Char"/>
    <w:basedOn w:val="DefaultParagraphFont"/>
    <w:link w:val="PlainText"/>
    <w:uiPriority w:val="99"/>
    <w:locked/>
    <w:rsid w:val="00245F81"/>
    <w:rPr>
      <w:rFonts w:ascii="宋体" w:eastAsia="宋体" w:hAnsi="Courier New" w:cs="宋体"/>
      <w:kern w:val="2"/>
      <w:sz w:val="21"/>
      <w:szCs w:val="21"/>
      <w:lang w:val="en-US" w:eastAsia="zh-CN"/>
    </w:rPr>
  </w:style>
  <w:style w:type="paragraph" w:styleId="TOC8">
    <w:name w:val="toc 8"/>
    <w:basedOn w:val="Normal"/>
    <w:next w:val="Normal"/>
    <w:autoRedefine/>
    <w:uiPriority w:val="99"/>
    <w:semiHidden/>
    <w:rsid w:val="00245F81"/>
    <w:pPr>
      <w:ind w:leftChars="1400" w:left="2940"/>
    </w:pPr>
  </w:style>
  <w:style w:type="paragraph" w:styleId="Date">
    <w:name w:val="Date"/>
    <w:basedOn w:val="Normal"/>
    <w:next w:val="Normal"/>
    <w:link w:val="DateChar1"/>
    <w:uiPriority w:val="99"/>
    <w:rsid w:val="00245F81"/>
    <w:rPr>
      <w:sz w:val="24"/>
      <w:szCs w:val="24"/>
    </w:rPr>
  </w:style>
  <w:style w:type="character" w:customStyle="1" w:styleId="DateChar">
    <w:name w:val="Date Char"/>
    <w:basedOn w:val="DefaultParagraphFont"/>
    <w:link w:val="Date"/>
    <w:uiPriority w:val="99"/>
    <w:locked/>
    <w:rsid w:val="00245F81"/>
    <w:rPr>
      <w:sz w:val="28"/>
      <w:szCs w:val="28"/>
    </w:rPr>
  </w:style>
  <w:style w:type="paragraph" w:styleId="BodyTextIndent2">
    <w:name w:val="Body Text Indent 2"/>
    <w:basedOn w:val="Normal"/>
    <w:link w:val="BodyTextIndent2Char"/>
    <w:uiPriority w:val="99"/>
    <w:rsid w:val="00245F81"/>
    <w:pPr>
      <w:adjustRightInd w:val="0"/>
      <w:snapToGrid w:val="0"/>
      <w:spacing w:line="420" w:lineRule="auto"/>
      <w:ind w:firstLine="577"/>
      <w:textAlignment w:val="baseline"/>
    </w:pPr>
    <w:rPr>
      <w:spacing w:val="4"/>
      <w:kern w:val="0"/>
      <w:sz w:val="28"/>
      <w:szCs w:val="28"/>
    </w:rPr>
  </w:style>
  <w:style w:type="character" w:customStyle="1" w:styleId="BodyTextIndent2Char">
    <w:name w:val="Body Text Indent 2 Char"/>
    <w:basedOn w:val="DefaultParagraphFont"/>
    <w:link w:val="BodyTextIndent2"/>
    <w:uiPriority w:val="99"/>
    <w:semiHidden/>
    <w:locked/>
    <w:rsid w:val="00245F81"/>
    <w:rPr>
      <w:rFonts w:eastAsia="宋体"/>
      <w:spacing w:val="4"/>
      <w:sz w:val="28"/>
      <w:szCs w:val="28"/>
      <w:lang w:val="en-US" w:eastAsia="zh-CN"/>
    </w:rPr>
  </w:style>
  <w:style w:type="paragraph" w:styleId="BalloonText">
    <w:name w:val="Balloon Text"/>
    <w:basedOn w:val="Normal"/>
    <w:link w:val="BalloonTextChar"/>
    <w:uiPriority w:val="99"/>
    <w:semiHidden/>
    <w:rsid w:val="00245F81"/>
    <w:rPr>
      <w:sz w:val="18"/>
      <w:szCs w:val="18"/>
    </w:rPr>
  </w:style>
  <w:style w:type="character" w:customStyle="1" w:styleId="BalloonTextChar">
    <w:name w:val="Balloon Text Char"/>
    <w:basedOn w:val="DefaultParagraphFont"/>
    <w:link w:val="BalloonText"/>
    <w:uiPriority w:val="99"/>
    <w:locked/>
    <w:rsid w:val="00245F81"/>
    <w:rPr>
      <w:kern w:val="2"/>
      <w:sz w:val="18"/>
      <w:szCs w:val="18"/>
    </w:rPr>
  </w:style>
  <w:style w:type="paragraph" w:styleId="Footer">
    <w:name w:val="footer"/>
    <w:basedOn w:val="Normal"/>
    <w:link w:val="FooterChar"/>
    <w:uiPriority w:val="99"/>
    <w:rsid w:val="00245F81"/>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locked/>
    <w:rsid w:val="00245F81"/>
    <w:rPr>
      <w:rFonts w:eastAsia="宋体"/>
      <w:kern w:val="2"/>
      <w:sz w:val="18"/>
      <w:szCs w:val="18"/>
      <w:lang w:val="en-US" w:eastAsia="zh-CN"/>
    </w:rPr>
  </w:style>
  <w:style w:type="paragraph" w:styleId="Header">
    <w:name w:val="header"/>
    <w:basedOn w:val="Normal"/>
    <w:link w:val="HeaderChar"/>
    <w:uiPriority w:val="99"/>
    <w:rsid w:val="00245F81"/>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locked/>
    <w:rsid w:val="00245F81"/>
    <w:rPr>
      <w:rFonts w:eastAsia="宋体"/>
      <w:kern w:val="2"/>
      <w:sz w:val="18"/>
      <w:szCs w:val="18"/>
      <w:lang w:val="en-US" w:eastAsia="zh-CN"/>
    </w:rPr>
  </w:style>
  <w:style w:type="paragraph" w:styleId="TOC1">
    <w:name w:val="toc 1"/>
    <w:basedOn w:val="Normal"/>
    <w:next w:val="Normal"/>
    <w:autoRedefine/>
    <w:uiPriority w:val="99"/>
    <w:semiHidden/>
    <w:rsid w:val="00245F81"/>
    <w:pPr>
      <w:tabs>
        <w:tab w:val="right" w:leader="dot" w:pos="8296"/>
      </w:tabs>
      <w:spacing w:line="360" w:lineRule="auto"/>
      <w:ind w:rightChars="349" w:right="733"/>
      <w:jc w:val="center"/>
    </w:pPr>
    <w:rPr>
      <w:sz w:val="28"/>
      <w:szCs w:val="28"/>
    </w:rPr>
  </w:style>
  <w:style w:type="paragraph" w:styleId="TOC4">
    <w:name w:val="toc 4"/>
    <w:basedOn w:val="Normal"/>
    <w:next w:val="Normal"/>
    <w:autoRedefine/>
    <w:uiPriority w:val="99"/>
    <w:semiHidden/>
    <w:rsid w:val="00245F81"/>
    <w:pPr>
      <w:ind w:leftChars="600" w:left="1260"/>
    </w:pPr>
  </w:style>
  <w:style w:type="paragraph" w:styleId="Subtitle">
    <w:name w:val="Subtitle"/>
    <w:basedOn w:val="Normal"/>
    <w:next w:val="Normal"/>
    <w:link w:val="SubtitleChar"/>
    <w:uiPriority w:val="99"/>
    <w:qFormat/>
    <w:rsid w:val="00245F81"/>
    <w:pPr>
      <w:spacing w:before="240" w:after="60" w:line="312" w:lineRule="auto"/>
      <w:jc w:val="center"/>
      <w:outlineLvl w:val="1"/>
    </w:pPr>
    <w:rPr>
      <w:rFonts w:ascii="Cambria" w:hAnsi="Cambria" w:cs="Cambria"/>
      <w:b/>
      <w:bCs/>
      <w:kern w:val="28"/>
      <w:sz w:val="32"/>
      <w:szCs w:val="32"/>
    </w:rPr>
  </w:style>
  <w:style w:type="character" w:customStyle="1" w:styleId="SubtitleChar">
    <w:name w:val="Subtitle Char"/>
    <w:basedOn w:val="DefaultParagraphFont"/>
    <w:link w:val="Subtitle"/>
    <w:uiPriority w:val="99"/>
    <w:locked/>
    <w:rsid w:val="00245F81"/>
    <w:rPr>
      <w:rFonts w:ascii="Cambria" w:hAnsi="Cambria" w:cs="Cambria"/>
      <w:b/>
      <w:bCs/>
      <w:kern w:val="28"/>
      <w:sz w:val="32"/>
      <w:szCs w:val="32"/>
    </w:rPr>
  </w:style>
  <w:style w:type="paragraph" w:styleId="TOC6">
    <w:name w:val="toc 6"/>
    <w:basedOn w:val="Normal"/>
    <w:next w:val="Normal"/>
    <w:autoRedefine/>
    <w:uiPriority w:val="99"/>
    <w:semiHidden/>
    <w:rsid w:val="00245F81"/>
    <w:pPr>
      <w:ind w:leftChars="1000" w:left="2100"/>
    </w:pPr>
  </w:style>
  <w:style w:type="paragraph" w:styleId="BodyTextIndent3">
    <w:name w:val="Body Text Indent 3"/>
    <w:basedOn w:val="Normal"/>
    <w:link w:val="BodyTextIndent3Char"/>
    <w:uiPriority w:val="99"/>
    <w:rsid w:val="00245F81"/>
    <w:pPr>
      <w:spacing w:after="120"/>
      <w:ind w:leftChars="200" w:left="420"/>
    </w:pPr>
    <w:rPr>
      <w:sz w:val="16"/>
      <w:szCs w:val="16"/>
    </w:rPr>
  </w:style>
  <w:style w:type="character" w:customStyle="1" w:styleId="BodyTextIndent3Char">
    <w:name w:val="Body Text Indent 3 Char"/>
    <w:basedOn w:val="DefaultParagraphFont"/>
    <w:link w:val="BodyTextIndent3"/>
    <w:uiPriority w:val="99"/>
    <w:semiHidden/>
    <w:locked/>
    <w:rsid w:val="00AD1A4B"/>
    <w:rPr>
      <w:sz w:val="16"/>
      <w:szCs w:val="16"/>
    </w:rPr>
  </w:style>
  <w:style w:type="paragraph" w:styleId="TOC2">
    <w:name w:val="toc 2"/>
    <w:basedOn w:val="Normal"/>
    <w:next w:val="Normal"/>
    <w:autoRedefine/>
    <w:uiPriority w:val="99"/>
    <w:semiHidden/>
    <w:rsid w:val="00245F81"/>
    <w:pPr>
      <w:tabs>
        <w:tab w:val="right" w:leader="dot" w:pos="8301"/>
      </w:tabs>
      <w:spacing w:line="360" w:lineRule="auto"/>
      <w:ind w:leftChars="200" w:left="420"/>
    </w:pPr>
    <w:rPr>
      <w:sz w:val="24"/>
      <w:szCs w:val="24"/>
    </w:rPr>
  </w:style>
  <w:style w:type="paragraph" w:styleId="TOC9">
    <w:name w:val="toc 9"/>
    <w:basedOn w:val="Normal"/>
    <w:next w:val="Normal"/>
    <w:autoRedefine/>
    <w:uiPriority w:val="99"/>
    <w:semiHidden/>
    <w:rsid w:val="00245F81"/>
    <w:pPr>
      <w:ind w:leftChars="1600" w:left="3360"/>
    </w:pPr>
  </w:style>
  <w:style w:type="paragraph" w:styleId="BodyText2">
    <w:name w:val="Body Text 2"/>
    <w:basedOn w:val="Normal"/>
    <w:link w:val="BodyText2Char"/>
    <w:uiPriority w:val="99"/>
    <w:rsid w:val="00245F81"/>
    <w:pPr>
      <w:spacing w:after="120" w:line="480" w:lineRule="auto"/>
    </w:pPr>
  </w:style>
  <w:style w:type="character" w:customStyle="1" w:styleId="BodyText2Char">
    <w:name w:val="Body Text 2 Char"/>
    <w:basedOn w:val="DefaultParagraphFont"/>
    <w:link w:val="BodyText2"/>
    <w:uiPriority w:val="99"/>
    <w:locked/>
    <w:rsid w:val="00245F81"/>
    <w:rPr>
      <w:kern w:val="2"/>
      <w:sz w:val="21"/>
      <w:szCs w:val="21"/>
    </w:rPr>
  </w:style>
  <w:style w:type="paragraph" w:styleId="HTMLPreformatted">
    <w:name w:val="HTML Preformatted"/>
    <w:basedOn w:val="Normal"/>
    <w:link w:val="HTMLPreformattedChar"/>
    <w:uiPriority w:val="99"/>
    <w:rsid w:val="00245F8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cs="Arial"/>
      <w:kern w:val="0"/>
      <w:sz w:val="24"/>
      <w:szCs w:val="24"/>
    </w:rPr>
  </w:style>
  <w:style w:type="character" w:customStyle="1" w:styleId="HTMLPreformattedChar">
    <w:name w:val="HTML Preformatted Char"/>
    <w:basedOn w:val="DefaultParagraphFont"/>
    <w:link w:val="HTMLPreformatted"/>
    <w:uiPriority w:val="99"/>
    <w:semiHidden/>
    <w:locked/>
    <w:rsid w:val="00AD1A4B"/>
    <w:rPr>
      <w:rFonts w:ascii="Courier New" w:hAnsi="Courier New" w:cs="Courier New"/>
      <w:sz w:val="20"/>
      <w:szCs w:val="20"/>
    </w:rPr>
  </w:style>
  <w:style w:type="paragraph" w:styleId="NormalWeb">
    <w:name w:val="Normal (Web)"/>
    <w:basedOn w:val="Normal"/>
    <w:uiPriority w:val="99"/>
    <w:rsid w:val="00245F81"/>
    <w:pPr>
      <w:widowControl/>
      <w:spacing w:before="100" w:beforeAutospacing="1" w:after="100" w:afterAutospacing="1"/>
      <w:jc w:val="left"/>
    </w:pPr>
    <w:rPr>
      <w:rFonts w:ascii="宋体" w:hAnsi="宋体" w:cs="宋体"/>
      <w:kern w:val="0"/>
      <w:sz w:val="24"/>
      <w:szCs w:val="24"/>
    </w:rPr>
  </w:style>
  <w:style w:type="paragraph" w:styleId="Index1">
    <w:name w:val="index 1"/>
    <w:basedOn w:val="Normal"/>
    <w:next w:val="Normal"/>
    <w:autoRedefine/>
    <w:uiPriority w:val="99"/>
    <w:semiHidden/>
    <w:rsid w:val="00245F81"/>
    <w:pPr>
      <w:spacing w:line="220" w:lineRule="exact"/>
      <w:jc w:val="center"/>
    </w:pPr>
    <w:rPr>
      <w:rFonts w:ascii="仿宋_GB2312" w:eastAsia="仿宋_GB2312" w:cs="仿宋_GB2312"/>
    </w:rPr>
  </w:style>
  <w:style w:type="paragraph" w:styleId="Title">
    <w:name w:val="Title"/>
    <w:basedOn w:val="Normal"/>
    <w:link w:val="TitleChar"/>
    <w:uiPriority w:val="99"/>
    <w:qFormat/>
    <w:rsid w:val="00245F81"/>
    <w:pPr>
      <w:adjustRightInd w:val="0"/>
      <w:spacing w:before="240" w:after="60" w:line="420" w:lineRule="atLeast"/>
      <w:jc w:val="center"/>
      <w:textAlignment w:val="baseline"/>
      <w:outlineLvl w:val="0"/>
    </w:pPr>
    <w:rPr>
      <w:rFonts w:ascii="Arial" w:hAnsi="Arial" w:cs="Arial"/>
      <w:b/>
      <w:bCs/>
      <w:kern w:val="0"/>
      <w:sz w:val="32"/>
      <w:szCs w:val="32"/>
    </w:rPr>
  </w:style>
  <w:style w:type="character" w:customStyle="1" w:styleId="TitleChar">
    <w:name w:val="Title Char"/>
    <w:basedOn w:val="DefaultParagraphFont"/>
    <w:link w:val="Title"/>
    <w:uiPriority w:val="99"/>
    <w:locked/>
    <w:rsid w:val="00245F81"/>
    <w:rPr>
      <w:rFonts w:ascii="Arial" w:hAnsi="Arial" w:cs="Arial"/>
      <w:b/>
      <w:bCs/>
      <w:sz w:val="32"/>
      <w:szCs w:val="32"/>
    </w:rPr>
  </w:style>
  <w:style w:type="paragraph" w:styleId="CommentSubject">
    <w:name w:val="annotation subject"/>
    <w:basedOn w:val="CommentText"/>
    <w:next w:val="CommentText"/>
    <w:link w:val="CommentSubjectChar"/>
    <w:uiPriority w:val="99"/>
    <w:semiHidden/>
    <w:rsid w:val="00245F81"/>
    <w:rPr>
      <w:b/>
      <w:bCs/>
    </w:rPr>
  </w:style>
  <w:style w:type="character" w:customStyle="1" w:styleId="CommentSubjectChar">
    <w:name w:val="Comment Subject Char"/>
    <w:basedOn w:val="CommentTextChar"/>
    <w:link w:val="CommentSubject"/>
    <w:uiPriority w:val="99"/>
    <w:locked/>
    <w:rsid w:val="00245F81"/>
    <w:rPr>
      <w:b/>
      <w:bCs/>
      <w:sz w:val="21"/>
      <w:szCs w:val="21"/>
    </w:rPr>
  </w:style>
  <w:style w:type="table" w:styleId="TableGrid">
    <w:name w:val="Table Grid"/>
    <w:basedOn w:val="TableNormal"/>
    <w:uiPriority w:val="99"/>
    <w:rsid w:val="00245F81"/>
    <w:pPr>
      <w:widowControl w:val="0"/>
      <w:jc w:val="both"/>
    </w:pPr>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1CharChar">
    <w:name w:val="Char Char1 Char Char"/>
    <w:basedOn w:val="Normal"/>
    <w:uiPriority w:val="99"/>
    <w:rsid w:val="00245F81"/>
    <w:rPr>
      <w:rFonts w:ascii="Tahoma" w:hAnsi="Tahoma" w:cs="Tahoma"/>
      <w:sz w:val="24"/>
      <w:szCs w:val="24"/>
    </w:rPr>
  </w:style>
  <w:style w:type="character" w:styleId="Strong">
    <w:name w:val="Strong"/>
    <w:basedOn w:val="DefaultParagraphFont"/>
    <w:uiPriority w:val="99"/>
    <w:qFormat/>
    <w:rsid w:val="00245F81"/>
    <w:rPr>
      <w:b/>
      <w:bCs/>
    </w:rPr>
  </w:style>
  <w:style w:type="character" w:styleId="PageNumber">
    <w:name w:val="page number"/>
    <w:basedOn w:val="DefaultParagraphFont"/>
    <w:uiPriority w:val="99"/>
    <w:rsid w:val="00245F81"/>
  </w:style>
  <w:style w:type="character" w:styleId="Emphasis">
    <w:name w:val="Emphasis"/>
    <w:basedOn w:val="DefaultParagraphFont"/>
    <w:uiPriority w:val="99"/>
    <w:qFormat/>
    <w:rsid w:val="00245F81"/>
    <w:rPr>
      <w:i/>
      <w:iCs/>
    </w:rPr>
  </w:style>
  <w:style w:type="character" w:styleId="Hyperlink">
    <w:name w:val="Hyperlink"/>
    <w:basedOn w:val="DefaultParagraphFont"/>
    <w:uiPriority w:val="99"/>
    <w:rsid w:val="00245F81"/>
    <w:rPr>
      <w:color w:val="0000FF"/>
      <w:u w:val="single"/>
    </w:rPr>
  </w:style>
  <w:style w:type="character" w:styleId="CommentReference">
    <w:name w:val="annotation reference"/>
    <w:basedOn w:val="DefaultParagraphFont"/>
    <w:uiPriority w:val="99"/>
    <w:semiHidden/>
    <w:rsid w:val="00245F81"/>
    <w:rPr>
      <w:sz w:val="21"/>
      <w:szCs w:val="21"/>
    </w:rPr>
  </w:style>
  <w:style w:type="character" w:customStyle="1" w:styleId="1Char">
    <w:name w:val="标题 1 Char"/>
    <w:uiPriority w:val="99"/>
    <w:rsid w:val="00245F81"/>
    <w:rPr>
      <w:rFonts w:ascii="宋体" w:eastAsia="宋体" w:cs="宋体"/>
      <w:b/>
      <w:bCs/>
      <w:kern w:val="44"/>
      <w:sz w:val="32"/>
      <w:szCs w:val="32"/>
      <w:lang w:val="en-US" w:eastAsia="zh-CN"/>
    </w:rPr>
  </w:style>
  <w:style w:type="paragraph" w:customStyle="1" w:styleId="Char1CharCharCharCharCharChar">
    <w:name w:val="Char1 Char Char Char Char Char Char"/>
    <w:basedOn w:val="Normal"/>
    <w:uiPriority w:val="99"/>
    <w:rsid w:val="00245F81"/>
    <w:rPr>
      <w:rFonts w:ascii="Tahoma" w:hAnsi="Tahoma" w:cs="Tahoma"/>
      <w:sz w:val="24"/>
      <w:szCs w:val="24"/>
    </w:rPr>
  </w:style>
  <w:style w:type="character" w:customStyle="1" w:styleId="a">
    <w:name w:val="访问过的超链接"/>
    <w:uiPriority w:val="99"/>
    <w:rsid w:val="00245F81"/>
    <w:rPr>
      <w:color w:val="800080"/>
      <w:u w:val="single"/>
    </w:rPr>
  </w:style>
  <w:style w:type="character" w:customStyle="1" w:styleId="Char1">
    <w:name w:val="文档结构图 Char1"/>
    <w:uiPriority w:val="99"/>
    <w:rsid w:val="00245F81"/>
    <w:rPr>
      <w:rFonts w:ascii="宋体" w:cs="宋体"/>
      <w:kern w:val="2"/>
      <w:sz w:val="18"/>
      <w:szCs w:val="18"/>
    </w:rPr>
  </w:style>
  <w:style w:type="character" w:customStyle="1" w:styleId="1Char1">
    <w:name w:val="普通文字1 Char1"/>
    <w:uiPriority w:val="99"/>
    <w:rsid w:val="00245F81"/>
    <w:rPr>
      <w:rFonts w:ascii="宋体" w:eastAsia="宋体" w:hAnsi="Courier New" w:cs="宋体"/>
      <w:kern w:val="11"/>
      <w:sz w:val="21"/>
      <w:szCs w:val="21"/>
      <w:lang w:val="en-US" w:eastAsia="zh-CN"/>
    </w:rPr>
  </w:style>
  <w:style w:type="character" w:customStyle="1" w:styleId="font161">
    <w:name w:val="font161"/>
    <w:uiPriority w:val="99"/>
    <w:rsid w:val="00245F81"/>
    <w:rPr>
      <w:b/>
      <w:bCs/>
      <w:sz w:val="32"/>
      <w:szCs w:val="32"/>
    </w:rPr>
  </w:style>
  <w:style w:type="character" w:customStyle="1" w:styleId="Char3">
    <w:name w:val="引用 Char3"/>
    <w:uiPriority w:val="99"/>
    <w:rsid w:val="00245F81"/>
    <w:rPr>
      <w:i/>
      <w:iCs/>
      <w:color w:val="000000"/>
      <w:kern w:val="2"/>
      <w:sz w:val="21"/>
      <w:szCs w:val="21"/>
    </w:rPr>
  </w:style>
  <w:style w:type="character" w:customStyle="1" w:styleId="QuoteChar">
    <w:name w:val="Quote Char"/>
    <w:uiPriority w:val="99"/>
    <w:locked/>
    <w:rsid w:val="00245F81"/>
    <w:rPr>
      <w:i/>
      <w:iCs/>
      <w:color w:val="000000"/>
      <w:kern w:val="2"/>
      <w:sz w:val="22"/>
      <w:szCs w:val="22"/>
    </w:rPr>
  </w:style>
  <w:style w:type="paragraph" w:styleId="Quote">
    <w:name w:val="Quote"/>
    <w:basedOn w:val="Normal"/>
    <w:next w:val="Normal"/>
    <w:link w:val="QuoteChar1"/>
    <w:uiPriority w:val="99"/>
    <w:qFormat/>
    <w:rsid w:val="00245F81"/>
    <w:rPr>
      <w:i/>
      <w:iCs/>
      <w:color w:val="000000"/>
      <w:sz w:val="22"/>
      <w:szCs w:val="22"/>
    </w:rPr>
  </w:style>
  <w:style w:type="character" w:customStyle="1" w:styleId="QuoteChar1">
    <w:name w:val="Quote Char1"/>
    <w:basedOn w:val="DefaultParagraphFont"/>
    <w:link w:val="Quote"/>
    <w:uiPriority w:val="99"/>
    <w:locked/>
    <w:rsid w:val="00AD1A4B"/>
    <w:rPr>
      <w:i/>
      <w:iCs/>
      <w:color w:val="000000"/>
      <w:sz w:val="21"/>
      <w:szCs w:val="21"/>
    </w:rPr>
  </w:style>
  <w:style w:type="character" w:customStyle="1" w:styleId="Char">
    <w:name w:val="纯文本 Char"/>
    <w:uiPriority w:val="99"/>
    <w:rsid w:val="00245F81"/>
    <w:rPr>
      <w:rFonts w:ascii="宋体" w:eastAsia="宋体" w:hAnsi="Courier New" w:cs="宋体"/>
      <w:kern w:val="2"/>
      <w:sz w:val="21"/>
      <w:szCs w:val="21"/>
      <w:lang w:val="en-US" w:eastAsia="zh-CN"/>
    </w:rPr>
  </w:style>
  <w:style w:type="character" w:customStyle="1" w:styleId="Char10">
    <w:name w:val="引用 Char1"/>
    <w:uiPriority w:val="99"/>
    <w:rsid w:val="00245F81"/>
    <w:rPr>
      <w:i/>
      <w:iCs/>
      <w:color w:val="000000"/>
      <w:kern w:val="2"/>
      <w:sz w:val="21"/>
      <w:szCs w:val="21"/>
    </w:rPr>
  </w:style>
  <w:style w:type="character" w:customStyle="1" w:styleId="textcontents">
    <w:name w:val="textcontents"/>
    <w:uiPriority w:val="99"/>
    <w:rsid w:val="00245F81"/>
  </w:style>
  <w:style w:type="character" w:customStyle="1" w:styleId="BookTitle1">
    <w:name w:val="Book Title1"/>
    <w:uiPriority w:val="99"/>
    <w:rsid w:val="00245F81"/>
    <w:rPr>
      <w:b/>
      <w:bCs/>
      <w:smallCaps/>
      <w:spacing w:val="5"/>
    </w:rPr>
  </w:style>
  <w:style w:type="character" w:customStyle="1" w:styleId="font01">
    <w:name w:val="font01"/>
    <w:uiPriority w:val="99"/>
    <w:rsid w:val="00245F81"/>
    <w:rPr>
      <w:rFonts w:ascii="宋体" w:eastAsia="宋体" w:hAnsi="宋体" w:cs="宋体"/>
      <w:color w:val="000000"/>
      <w:sz w:val="24"/>
      <w:szCs w:val="24"/>
    </w:rPr>
  </w:style>
  <w:style w:type="character" w:customStyle="1" w:styleId="CharChar32">
    <w:name w:val="Char Char32"/>
    <w:uiPriority w:val="99"/>
    <w:rsid w:val="00245F81"/>
    <w:rPr>
      <w:rFonts w:ascii="Arial" w:eastAsia="黑体" w:hAnsi="Arial" w:cs="Arial"/>
      <w:b/>
      <w:bCs/>
      <w:kern w:val="2"/>
      <w:sz w:val="32"/>
      <w:szCs w:val="32"/>
      <w:lang w:val="en-US" w:eastAsia="zh-CN"/>
    </w:rPr>
  </w:style>
  <w:style w:type="character" w:customStyle="1" w:styleId="5CharChar">
    <w:name w:val="标题5 Char Char"/>
    <w:link w:val="5"/>
    <w:uiPriority w:val="99"/>
    <w:locked/>
    <w:rsid w:val="00245F81"/>
    <w:rPr>
      <w:rFonts w:ascii="Arial" w:hAnsi="Arial" w:cs="Arial"/>
      <w:b/>
      <w:bCs/>
      <w:sz w:val="32"/>
      <w:szCs w:val="32"/>
    </w:rPr>
  </w:style>
  <w:style w:type="paragraph" w:customStyle="1" w:styleId="5">
    <w:name w:val="标题5"/>
    <w:basedOn w:val="Heading3"/>
    <w:link w:val="5CharChar"/>
    <w:uiPriority w:val="99"/>
    <w:rsid w:val="00245F81"/>
    <w:pPr>
      <w:spacing w:line="413" w:lineRule="auto"/>
    </w:pPr>
    <w:rPr>
      <w:rFonts w:ascii="Arial" w:hAnsi="Arial" w:cs="Arial"/>
      <w:kern w:val="0"/>
    </w:rPr>
  </w:style>
  <w:style w:type="character" w:customStyle="1" w:styleId="CharChar33">
    <w:name w:val="Char Char33"/>
    <w:uiPriority w:val="99"/>
    <w:rsid w:val="00245F81"/>
    <w:rPr>
      <w:rFonts w:eastAsia="宋体"/>
      <w:b/>
      <w:bCs/>
      <w:kern w:val="44"/>
      <w:sz w:val="44"/>
      <w:szCs w:val="44"/>
      <w:lang w:val="en-US" w:eastAsia="zh-CN"/>
    </w:rPr>
  </w:style>
  <w:style w:type="character" w:customStyle="1" w:styleId="BlockquoteCharChar">
    <w:name w:val="Blockquote Char Char"/>
    <w:link w:val="Blockquote"/>
    <w:uiPriority w:val="99"/>
    <w:locked/>
    <w:rsid w:val="00245F81"/>
    <w:rPr>
      <w:rFonts w:eastAsia="宋体"/>
      <w:sz w:val="24"/>
      <w:szCs w:val="24"/>
      <w:lang w:val="en-US" w:eastAsia="zh-CN"/>
    </w:rPr>
  </w:style>
  <w:style w:type="paragraph" w:customStyle="1" w:styleId="Blockquote">
    <w:name w:val="Blockquote"/>
    <w:basedOn w:val="Normal"/>
    <w:link w:val="BlockquoteCharChar"/>
    <w:uiPriority w:val="99"/>
    <w:rsid w:val="00245F81"/>
    <w:pPr>
      <w:autoSpaceDE w:val="0"/>
      <w:autoSpaceDN w:val="0"/>
      <w:adjustRightInd w:val="0"/>
      <w:spacing w:before="100" w:after="100"/>
      <w:ind w:left="360" w:right="360"/>
      <w:jc w:val="left"/>
    </w:pPr>
    <w:rPr>
      <w:kern w:val="0"/>
      <w:sz w:val="24"/>
      <w:szCs w:val="24"/>
    </w:rPr>
  </w:style>
  <w:style w:type="character" w:customStyle="1" w:styleId="4CharChar">
    <w:name w:val="标题4 Char Char"/>
    <w:link w:val="4"/>
    <w:uiPriority w:val="99"/>
    <w:locked/>
    <w:rsid w:val="00245F81"/>
    <w:rPr>
      <w:rFonts w:ascii="Arial" w:hAnsi="Arial" w:cs="Arial"/>
      <w:b/>
      <w:bCs/>
      <w:sz w:val="32"/>
      <w:szCs w:val="32"/>
    </w:rPr>
  </w:style>
  <w:style w:type="paragraph" w:customStyle="1" w:styleId="4">
    <w:name w:val="标题4"/>
    <w:basedOn w:val="Heading2"/>
    <w:next w:val="Index4"/>
    <w:link w:val="4CharChar"/>
    <w:uiPriority w:val="99"/>
    <w:rsid w:val="00245F81"/>
    <w:pPr>
      <w:spacing w:line="413" w:lineRule="auto"/>
    </w:pPr>
    <w:rPr>
      <w:rFonts w:eastAsia="宋体"/>
      <w:kern w:val="0"/>
    </w:rPr>
  </w:style>
  <w:style w:type="character" w:customStyle="1" w:styleId="SubtleEmphasis1">
    <w:name w:val="Subtle Emphasis1"/>
    <w:uiPriority w:val="99"/>
    <w:rsid w:val="00245F81"/>
    <w:rPr>
      <w:i/>
      <w:iCs/>
      <w:color w:val="808080"/>
    </w:rPr>
  </w:style>
  <w:style w:type="character" w:customStyle="1" w:styleId="CharChar3">
    <w:name w:val="Char Char3"/>
    <w:uiPriority w:val="99"/>
    <w:rsid w:val="00245F81"/>
    <w:rPr>
      <w:rFonts w:ascii="宋体" w:eastAsia="幼圆" w:hAnsi="Courier New" w:cs="宋体"/>
      <w:kern w:val="2"/>
      <w:sz w:val="21"/>
      <w:szCs w:val="21"/>
    </w:rPr>
  </w:style>
  <w:style w:type="character" w:customStyle="1" w:styleId="Char11">
    <w:name w:val="副标题 Char1"/>
    <w:uiPriority w:val="99"/>
    <w:rsid w:val="00245F81"/>
    <w:rPr>
      <w:rFonts w:ascii="Cambria" w:hAnsi="Cambria" w:cs="Cambria"/>
      <w:b/>
      <w:bCs/>
      <w:kern w:val="28"/>
      <w:sz w:val="32"/>
      <w:szCs w:val="32"/>
    </w:rPr>
  </w:style>
  <w:style w:type="character" w:customStyle="1" w:styleId="p21">
    <w:name w:val="p21"/>
    <w:uiPriority w:val="99"/>
    <w:rsid w:val="00245F81"/>
    <w:rPr>
      <w:color w:val="000000"/>
      <w:sz w:val="24"/>
      <w:szCs w:val="24"/>
    </w:rPr>
  </w:style>
  <w:style w:type="character" w:customStyle="1" w:styleId="IntenseReference1">
    <w:name w:val="Intense Reference1"/>
    <w:uiPriority w:val="99"/>
    <w:rsid w:val="00245F81"/>
    <w:rPr>
      <w:b/>
      <w:bCs/>
      <w:smallCaps/>
      <w:color w:val="auto"/>
      <w:spacing w:val="5"/>
      <w:u w:val="single"/>
    </w:rPr>
  </w:style>
  <w:style w:type="character" w:customStyle="1" w:styleId="1Char0">
    <w:name w:val="普通文字1 Char"/>
    <w:uiPriority w:val="99"/>
    <w:rsid w:val="00245F81"/>
    <w:rPr>
      <w:rFonts w:ascii="宋体" w:eastAsia="宋体" w:hAnsi="Courier New" w:cs="宋体"/>
      <w:kern w:val="2"/>
      <w:sz w:val="21"/>
      <w:szCs w:val="21"/>
      <w:lang w:val="en-US" w:eastAsia="zh-CN"/>
    </w:rPr>
  </w:style>
  <w:style w:type="character" w:customStyle="1" w:styleId="apple-converted-space">
    <w:name w:val="apple-converted-space"/>
    <w:basedOn w:val="DefaultParagraphFont"/>
    <w:uiPriority w:val="99"/>
    <w:rsid w:val="00245F81"/>
  </w:style>
  <w:style w:type="character" w:customStyle="1" w:styleId="CharChar8">
    <w:name w:val="Char Char8"/>
    <w:uiPriority w:val="99"/>
    <w:rsid w:val="00245F81"/>
    <w:rPr>
      <w:rFonts w:eastAsia="宋体"/>
      <w:kern w:val="2"/>
      <w:sz w:val="21"/>
      <w:szCs w:val="21"/>
      <w:lang w:val="en-US" w:eastAsia="zh-CN"/>
    </w:rPr>
  </w:style>
  <w:style w:type="character" w:customStyle="1" w:styleId="Char30">
    <w:name w:val="明显引用 Char3"/>
    <w:uiPriority w:val="99"/>
    <w:rsid w:val="00245F81"/>
    <w:rPr>
      <w:b/>
      <w:bCs/>
      <w:i/>
      <w:iCs/>
      <w:color w:val="4F81BD"/>
      <w:kern w:val="2"/>
      <w:sz w:val="21"/>
      <w:szCs w:val="21"/>
    </w:rPr>
  </w:style>
  <w:style w:type="character" w:customStyle="1" w:styleId="a0">
    <w:name w:val="未处理的提及"/>
    <w:uiPriority w:val="99"/>
    <w:rsid w:val="00245F81"/>
    <w:rPr>
      <w:color w:val="auto"/>
      <w:shd w:val="clear" w:color="auto" w:fill="auto"/>
    </w:rPr>
  </w:style>
  <w:style w:type="character" w:customStyle="1" w:styleId="Char2">
    <w:name w:val="副标题 Char2"/>
    <w:uiPriority w:val="99"/>
    <w:rsid w:val="00245F81"/>
    <w:rPr>
      <w:rFonts w:ascii="Cambria" w:hAnsi="Cambria" w:cs="Cambria"/>
      <w:b/>
      <w:bCs/>
      <w:kern w:val="28"/>
      <w:sz w:val="32"/>
      <w:szCs w:val="32"/>
    </w:rPr>
  </w:style>
  <w:style w:type="character" w:customStyle="1" w:styleId="CharChar16">
    <w:name w:val="Char Char16"/>
    <w:uiPriority w:val="99"/>
    <w:rsid w:val="00245F81"/>
    <w:rPr>
      <w:rFonts w:ascii="Arial" w:eastAsia="黑体" w:hAnsi="Arial" w:cs="Arial"/>
      <w:b/>
      <w:bCs/>
      <w:kern w:val="2"/>
      <w:sz w:val="32"/>
      <w:szCs w:val="32"/>
      <w:lang w:val="en-US" w:eastAsia="zh-CN"/>
    </w:rPr>
  </w:style>
  <w:style w:type="character" w:customStyle="1" w:styleId="5Char">
    <w:name w:val="标题 5 Char"/>
    <w:uiPriority w:val="99"/>
    <w:rsid w:val="00245F81"/>
    <w:rPr>
      <w:rFonts w:ascii="Calibri" w:eastAsia="宋体" w:hAnsi="Calibri" w:cs="Calibri"/>
      <w:b/>
      <w:bCs/>
      <w:kern w:val="2"/>
      <w:sz w:val="20"/>
      <w:szCs w:val="20"/>
    </w:rPr>
  </w:style>
  <w:style w:type="character" w:customStyle="1" w:styleId="IntenseEmphasis1">
    <w:name w:val="Intense Emphasis1"/>
    <w:uiPriority w:val="99"/>
    <w:rsid w:val="00245F81"/>
    <w:rPr>
      <w:b/>
      <w:bCs/>
      <w:i/>
      <w:iCs/>
      <w:color w:val="4F81BD"/>
    </w:rPr>
  </w:style>
  <w:style w:type="character" w:customStyle="1" w:styleId="Char31">
    <w:name w:val="正文文本 Char3"/>
    <w:uiPriority w:val="99"/>
    <w:rsid w:val="00245F81"/>
    <w:rPr>
      <w:kern w:val="2"/>
      <w:sz w:val="24"/>
      <w:szCs w:val="24"/>
    </w:rPr>
  </w:style>
  <w:style w:type="character" w:customStyle="1" w:styleId="z-">
    <w:name w:val="z-窗体顶端 字符"/>
    <w:link w:val="z-TopofForm1"/>
    <w:uiPriority w:val="99"/>
    <w:locked/>
    <w:rsid w:val="00245F81"/>
    <w:rPr>
      <w:rFonts w:ascii="Arial" w:hAnsi="Arial" w:cs="Arial"/>
      <w:vanish/>
      <w:sz w:val="16"/>
      <w:szCs w:val="16"/>
    </w:rPr>
  </w:style>
  <w:style w:type="paragraph" w:customStyle="1" w:styleId="z-TopofForm1">
    <w:name w:val="z-Top of Form1"/>
    <w:basedOn w:val="Normal"/>
    <w:next w:val="Normal"/>
    <w:link w:val="z-"/>
    <w:uiPriority w:val="99"/>
    <w:rsid w:val="00245F81"/>
    <w:pPr>
      <w:widowControl/>
      <w:pBdr>
        <w:bottom w:val="single" w:sz="6" w:space="1" w:color="auto"/>
      </w:pBdr>
      <w:jc w:val="center"/>
    </w:pPr>
    <w:rPr>
      <w:rFonts w:ascii="Arial" w:hAnsi="Arial" w:cs="Arial"/>
      <w:vanish/>
      <w:kern w:val="0"/>
      <w:sz w:val="16"/>
      <w:szCs w:val="16"/>
    </w:rPr>
  </w:style>
  <w:style w:type="character" w:customStyle="1" w:styleId="Char32">
    <w:name w:val="批注主题 Char3"/>
    <w:uiPriority w:val="99"/>
    <w:rsid w:val="00245F81"/>
    <w:rPr>
      <w:rFonts w:ascii="Arial" w:eastAsia="宋体" w:hAnsi="Arial" w:cs="Arial"/>
      <w:b/>
      <w:bCs/>
      <w:kern w:val="2"/>
      <w:sz w:val="24"/>
      <w:szCs w:val="24"/>
      <w:lang w:val="en-US" w:eastAsia="zh-CN"/>
    </w:rPr>
  </w:style>
  <w:style w:type="character" w:customStyle="1" w:styleId="CharChar17">
    <w:name w:val="Char Char17"/>
    <w:uiPriority w:val="99"/>
    <w:rsid w:val="00245F81"/>
    <w:rPr>
      <w:rFonts w:ascii="Arial" w:eastAsia="黑体" w:hAnsi="Arial" w:cs="Arial"/>
      <w:b/>
      <w:bCs/>
      <w:kern w:val="2"/>
      <w:sz w:val="32"/>
      <w:szCs w:val="32"/>
      <w:lang w:val="en-US" w:eastAsia="zh-CN"/>
    </w:rPr>
  </w:style>
  <w:style w:type="character" w:customStyle="1" w:styleId="Char20">
    <w:name w:val="引用 Char2"/>
    <w:uiPriority w:val="99"/>
    <w:rsid w:val="00245F81"/>
    <w:rPr>
      <w:i/>
      <w:iCs/>
      <w:color w:val="000000"/>
      <w:kern w:val="2"/>
      <w:sz w:val="24"/>
      <w:szCs w:val="24"/>
    </w:rPr>
  </w:style>
  <w:style w:type="character" w:customStyle="1" w:styleId="CharChar">
    <w:name w:val="批注文字 Char Char"/>
    <w:uiPriority w:val="99"/>
    <w:rsid w:val="00245F81"/>
    <w:rPr>
      <w:rFonts w:ascii="宋体" w:eastAsia="宋体" w:hAnsi="Times New Roman" w:cs="宋体"/>
      <w:sz w:val="20"/>
      <w:szCs w:val="20"/>
    </w:rPr>
  </w:style>
  <w:style w:type="character" w:customStyle="1" w:styleId="Char12">
    <w:name w:val="日期 Char1"/>
    <w:uiPriority w:val="99"/>
    <w:rsid w:val="00245F81"/>
    <w:rPr>
      <w:kern w:val="2"/>
      <w:sz w:val="22"/>
      <w:szCs w:val="22"/>
    </w:rPr>
  </w:style>
  <w:style w:type="character" w:customStyle="1" w:styleId="CharChar6">
    <w:name w:val="Char Char6"/>
    <w:uiPriority w:val="99"/>
    <w:rsid w:val="00245F81"/>
    <w:rPr>
      <w:kern w:val="2"/>
      <w:sz w:val="18"/>
      <w:szCs w:val="18"/>
    </w:rPr>
  </w:style>
  <w:style w:type="character" w:customStyle="1" w:styleId="CharCharChar">
    <w:name w:val="批注文字 Char Char Char"/>
    <w:uiPriority w:val="99"/>
    <w:rsid w:val="00245F81"/>
    <w:rPr>
      <w:kern w:val="2"/>
      <w:sz w:val="21"/>
      <w:szCs w:val="21"/>
    </w:rPr>
  </w:style>
  <w:style w:type="character" w:customStyle="1" w:styleId="Char13">
    <w:name w:val="批注主题 Char1"/>
    <w:uiPriority w:val="99"/>
    <w:rsid w:val="00245F81"/>
    <w:rPr>
      <w:b/>
      <w:bCs/>
      <w:kern w:val="2"/>
      <w:sz w:val="22"/>
      <w:szCs w:val="22"/>
    </w:rPr>
  </w:style>
  <w:style w:type="character" w:customStyle="1" w:styleId="CharChar1">
    <w:name w:val="Char Char1"/>
    <w:uiPriority w:val="99"/>
    <w:rsid w:val="00245F81"/>
    <w:rPr>
      <w:rFonts w:ascii="宋体" w:eastAsia="宋体" w:hAnsi="Courier New" w:cs="宋体"/>
      <w:kern w:val="2"/>
      <w:sz w:val="21"/>
      <w:szCs w:val="21"/>
      <w:lang w:val="en-US" w:eastAsia="zh-CN"/>
    </w:rPr>
  </w:style>
  <w:style w:type="character" w:customStyle="1" w:styleId="font1">
    <w:name w:val="font1"/>
    <w:uiPriority w:val="99"/>
    <w:rsid w:val="00245F81"/>
    <w:rPr>
      <w:sz w:val="18"/>
      <w:szCs w:val="18"/>
    </w:rPr>
  </w:style>
  <w:style w:type="character" w:customStyle="1" w:styleId="4Char">
    <w:name w:val="标题 4 Char"/>
    <w:uiPriority w:val="99"/>
    <w:rsid w:val="00245F81"/>
    <w:rPr>
      <w:rFonts w:ascii="Arial" w:eastAsia="宋体" w:hAnsi="Arial" w:cs="Arial"/>
      <w:b/>
      <w:bCs/>
      <w:kern w:val="2"/>
      <w:sz w:val="21"/>
      <w:szCs w:val="21"/>
      <w:lang w:val="en-US" w:eastAsia="zh-CN"/>
    </w:rPr>
  </w:style>
  <w:style w:type="character" w:customStyle="1" w:styleId="3Char">
    <w:name w:val="标题 3 Char"/>
    <w:uiPriority w:val="99"/>
    <w:rsid w:val="00245F81"/>
    <w:rPr>
      <w:rFonts w:eastAsia="宋体"/>
      <w:b/>
      <w:bCs/>
      <w:kern w:val="2"/>
      <w:sz w:val="24"/>
      <w:szCs w:val="24"/>
      <w:lang w:val="en-US" w:eastAsia="zh-CN"/>
    </w:rPr>
  </w:style>
  <w:style w:type="character" w:customStyle="1" w:styleId="Char21">
    <w:name w:val="标题 Char2"/>
    <w:uiPriority w:val="99"/>
    <w:rsid w:val="00245F81"/>
    <w:rPr>
      <w:rFonts w:ascii="Cambria" w:hAnsi="Cambria" w:cs="Cambria"/>
      <w:b/>
      <w:bCs/>
      <w:kern w:val="2"/>
      <w:sz w:val="32"/>
      <w:szCs w:val="32"/>
    </w:rPr>
  </w:style>
  <w:style w:type="character" w:customStyle="1" w:styleId="Char22">
    <w:name w:val="明显引用 Char2"/>
    <w:uiPriority w:val="99"/>
    <w:rsid w:val="00245F81"/>
    <w:rPr>
      <w:b/>
      <w:bCs/>
      <w:i/>
      <w:iCs/>
      <w:color w:val="4F81BD"/>
      <w:kern w:val="2"/>
      <w:sz w:val="24"/>
      <w:szCs w:val="24"/>
    </w:rPr>
  </w:style>
  <w:style w:type="character" w:customStyle="1" w:styleId="2Char">
    <w:name w:val="标题 2 Char"/>
    <w:uiPriority w:val="99"/>
    <w:rsid w:val="00245F81"/>
    <w:rPr>
      <w:rFonts w:ascii="Arial" w:eastAsia="黑体" w:hAnsi="Arial" w:cs="Arial"/>
      <w:b/>
      <w:bCs/>
      <w:kern w:val="2"/>
      <w:sz w:val="32"/>
      <w:szCs w:val="32"/>
      <w:lang w:val="en-US" w:eastAsia="zh-CN"/>
    </w:rPr>
  </w:style>
  <w:style w:type="character" w:customStyle="1" w:styleId="DateChar1">
    <w:name w:val="Date Char1"/>
    <w:link w:val="Date"/>
    <w:uiPriority w:val="99"/>
    <w:locked/>
    <w:rsid w:val="00245F81"/>
    <w:rPr>
      <w:kern w:val="2"/>
      <w:sz w:val="24"/>
      <w:szCs w:val="24"/>
    </w:rPr>
  </w:style>
  <w:style w:type="character" w:customStyle="1" w:styleId="CharChar27">
    <w:name w:val="Char Char27"/>
    <w:uiPriority w:val="99"/>
    <w:rsid w:val="00245F81"/>
    <w:rPr>
      <w:rFonts w:ascii="Arial" w:eastAsia="黑体" w:hAnsi="Arial" w:cs="Arial"/>
      <w:b/>
      <w:bCs/>
      <w:kern w:val="2"/>
      <w:sz w:val="32"/>
      <w:szCs w:val="32"/>
      <w:lang w:val="en-US" w:eastAsia="zh-CN"/>
    </w:rPr>
  </w:style>
  <w:style w:type="character" w:customStyle="1" w:styleId="Char0">
    <w:name w:val="样式 标书正文 + 下划线 Char"/>
    <w:uiPriority w:val="99"/>
    <w:rsid w:val="00245F81"/>
    <w:rPr>
      <w:rFonts w:eastAsia="楷体_GB2312"/>
      <w:kern w:val="2"/>
      <w:sz w:val="28"/>
      <w:szCs w:val="28"/>
      <w:u w:val="single"/>
      <w:lang w:val="en-US" w:eastAsia="zh-CN"/>
    </w:rPr>
  </w:style>
  <w:style w:type="character" w:customStyle="1" w:styleId="CharChar30">
    <w:name w:val="Char Char30"/>
    <w:uiPriority w:val="99"/>
    <w:rsid w:val="00245F81"/>
    <w:rPr>
      <w:rFonts w:ascii="Arial" w:eastAsia="宋体" w:hAnsi="Arial" w:cs="Arial"/>
      <w:b/>
      <w:bCs/>
      <w:kern w:val="2"/>
      <w:sz w:val="28"/>
      <w:szCs w:val="28"/>
      <w:lang w:val="en-US" w:eastAsia="zh-CN"/>
    </w:rPr>
  </w:style>
  <w:style w:type="character" w:customStyle="1" w:styleId="Char14">
    <w:name w:val="明显引用 Char1"/>
    <w:uiPriority w:val="99"/>
    <w:rsid w:val="00245F81"/>
    <w:rPr>
      <w:b/>
      <w:bCs/>
      <w:i/>
      <w:iCs/>
      <w:color w:val="4F81BD"/>
      <w:kern w:val="2"/>
      <w:sz w:val="21"/>
      <w:szCs w:val="21"/>
    </w:rPr>
  </w:style>
  <w:style w:type="character" w:customStyle="1" w:styleId="Char15">
    <w:name w:val="批注文字 Char1"/>
    <w:uiPriority w:val="99"/>
    <w:rsid w:val="00245F81"/>
    <w:rPr>
      <w:kern w:val="2"/>
      <w:sz w:val="24"/>
      <w:szCs w:val="24"/>
    </w:rPr>
  </w:style>
  <w:style w:type="character" w:customStyle="1" w:styleId="Char16">
    <w:name w:val="正文文本 Char1"/>
    <w:uiPriority w:val="99"/>
    <w:rsid w:val="00245F81"/>
    <w:rPr>
      <w:kern w:val="2"/>
      <w:sz w:val="22"/>
      <w:szCs w:val="22"/>
    </w:rPr>
  </w:style>
  <w:style w:type="character" w:customStyle="1" w:styleId="F4CharChar">
    <w:name w:val="(F4) Char Char"/>
    <w:uiPriority w:val="99"/>
    <w:rsid w:val="00245F81"/>
    <w:rPr>
      <w:rFonts w:eastAsia="宋体"/>
      <w:b/>
      <w:bCs/>
      <w:kern w:val="2"/>
      <w:sz w:val="32"/>
      <w:szCs w:val="32"/>
      <w:lang w:val="en-US" w:eastAsia="zh-CN"/>
    </w:rPr>
  </w:style>
  <w:style w:type="character" w:customStyle="1" w:styleId="4CharChar0">
    <w:name w:val="样式 标题 4 + 四号 Char Char"/>
    <w:link w:val="40"/>
    <w:uiPriority w:val="99"/>
    <w:locked/>
    <w:rsid w:val="00245F81"/>
    <w:rPr>
      <w:rFonts w:ascii="Arial" w:eastAsia="宋体" w:hAnsi="Arial" w:cs="Arial"/>
      <w:b/>
      <w:bCs/>
      <w:kern w:val="2"/>
      <w:sz w:val="28"/>
      <w:szCs w:val="28"/>
      <w:lang w:val="en-US" w:eastAsia="zh-CN"/>
    </w:rPr>
  </w:style>
  <w:style w:type="paragraph" w:customStyle="1" w:styleId="40">
    <w:name w:val="样式 标题 4 + 四号"/>
    <w:basedOn w:val="Heading4"/>
    <w:link w:val="4CharChar0"/>
    <w:uiPriority w:val="99"/>
    <w:rsid w:val="00245F81"/>
    <w:pPr>
      <w:spacing w:before="0" w:after="0" w:line="360" w:lineRule="auto"/>
    </w:pPr>
    <w:rPr>
      <w:rFonts w:eastAsia="宋体"/>
    </w:rPr>
  </w:style>
  <w:style w:type="character" w:customStyle="1" w:styleId="Char17">
    <w:name w:val="批注框文本 Char1"/>
    <w:uiPriority w:val="99"/>
    <w:rsid w:val="00245F81"/>
    <w:rPr>
      <w:kern w:val="2"/>
      <w:sz w:val="18"/>
      <w:szCs w:val="18"/>
    </w:rPr>
  </w:style>
  <w:style w:type="character" w:customStyle="1" w:styleId="CharChar29">
    <w:name w:val="Char Char29"/>
    <w:uiPriority w:val="99"/>
    <w:rsid w:val="00245F81"/>
    <w:rPr>
      <w:rFonts w:ascii="Calibri" w:eastAsia="宋体" w:hAnsi="Calibri" w:cs="Calibri"/>
      <w:b/>
      <w:bCs/>
      <w:kern w:val="2"/>
      <w:sz w:val="20"/>
      <w:szCs w:val="20"/>
      <w:lang w:val="en-US" w:eastAsia="zh-CN"/>
    </w:rPr>
  </w:style>
  <w:style w:type="character" w:customStyle="1" w:styleId="CharChar31">
    <w:name w:val="Char Char31"/>
    <w:uiPriority w:val="99"/>
    <w:rsid w:val="00245F81"/>
    <w:rPr>
      <w:rFonts w:eastAsia="宋体"/>
      <w:b/>
      <w:bCs/>
      <w:kern w:val="2"/>
      <w:sz w:val="32"/>
      <w:szCs w:val="32"/>
      <w:lang w:val="en-US" w:eastAsia="zh-CN"/>
    </w:rPr>
  </w:style>
  <w:style w:type="character" w:customStyle="1" w:styleId="2CharCharCharChar">
    <w:name w:val="标题 2 Char Char Char Char"/>
    <w:uiPriority w:val="99"/>
    <w:rsid w:val="00245F81"/>
    <w:rPr>
      <w:rFonts w:ascii="Arial" w:eastAsia="黑体" w:hAnsi="Arial" w:cs="Arial"/>
      <w:b/>
      <w:bCs/>
      <w:kern w:val="2"/>
      <w:sz w:val="32"/>
      <w:szCs w:val="32"/>
      <w:lang w:val="en-US" w:eastAsia="zh-CN"/>
    </w:rPr>
  </w:style>
  <w:style w:type="character" w:customStyle="1" w:styleId="IntenseQuoteChar">
    <w:name w:val="Intense Quote Char"/>
    <w:uiPriority w:val="99"/>
    <w:locked/>
    <w:rsid w:val="00245F81"/>
    <w:rPr>
      <w:b/>
      <w:bCs/>
      <w:i/>
      <w:iCs/>
      <w:color w:val="4F81BD"/>
      <w:kern w:val="2"/>
      <w:sz w:val="22"/>
      <w:szCs w:val="22"/>
    </w:rPr>
  </w:style>
  <w:style w:type="paragraph" w:styleId="IntenseQuote">
    <w:name w:val="Intense Quote"/>
    <w:basedOn w:val="Normal"/>
    <w:next w:val="Normal"/>
    <w:link w:val="IntenseQuoteChar1"/>
    <w:uiPriority w:val="99"/>
    <w:qFormat/>
    <w:rsid w:val="00245F81"/>
    <w:pPr>
      <w:pBdr>
        <w:bottom w:val="single" w:sz="4" w:space="4" w:color="4F81BD"/>
      </w:pBdr>
      <w:spacing w:before="200" w:after="280"/>
      <w:ind w:left="936" w:right="936"/>
    </w:pPr>
    <w:rPr>
      <w:b/>
      <w:bCs/>
      <w:i/>
      <w:iCs/>
      <w:color w:val="4F81BD"/>
      <w:sz w:val="22"/>
      <w:szCs w:val="22"/>
    </w:rPr>
  </w:style>
  <w:style w:type="character" w:customStyle="1" w:styleId="IntenseQuoteChar1">
    <w:name w:val="Intense Quote Char1"/>
    <w:basedOn w:val="DefaultParagraphFont"/>
    <w:link w:val="IntenseQuote"/>
    <w:uiPriority w:val="99"/>
    <w:locked/>
    <w:rsid w:val="00AD1A4B"/>
    <w:rPr>
      <w:b/>
      <w:bCs/>
      <w:i/>
      <w:iCs/>
      <w:color w:val="4F81BD"/>
      <w:sz w:val="21"/>
      <w:szCs w:val="21"/>
    </w:rPr>
  </w:style>
  <w:style w:type="character" w:customStyle="1" w:styleId="SubtleReference1">
    <w:name w:val="Subtle Reference1"/>
    <w:uiPriority w:val="99"/>
    <w:rsid w:val="00245F81"/>
    <w:rPr>
      <w:smallCaps/>
      <w:color w:val="auto"/>
      <w:u w:val="single"/>
    </w:rPr>
  </w:style>
  <w:style w:type="character" w:customStyle="1" w:styleId="style1">
    <w:name w:val="style1"/>
    <w:uiPriority w:val="99"/>
    <w:rsid w:val="00245F81"/>
    <w:rPr>
      <w:sz w:val="20"/>
      <w:szCs w:val="20"/>
    </w:rPr>
  </w:style>
  <w:style w:type="paragraph" w:customStyle="1" w:styleId="a1">
    <w:name w:val="简单回函地址"/>
    <w:basedOn w:val="Normal"/>
    <w:uiPriority w:val="99"/>
    <w:rsid w:val="00245F81"/>
  </w:style>
  <w:style w:type="paragraph" w:customStyle="1" w:styleId="Char4">
    <w:name w:val="Char"/>
    <w:basedOn w:val="Normal"/>
    <w:uiPriority w:val="99"/>
    <w:rsid w:val="00245F81"/>
    <w:pPr>
      <w:adjustRightInd w:val="0"/>
      <w:snapToGrid w:val="0"/>
    </w:pPr>
    <w:rPr>
      <w:rFonts w:ascii="Arial" w:eastAsia="黑体" w:hAnsi="Arial" w:cs="Arial"/>
      <w:b/>
      <w:bCs/>
      <w:sz w:val="32"/>
      <w:szCs w:val="32"/>
    </w:rPr>
  </w:style>
  <w:style w:type="paragraph" w:customStyle="1" w:styleId="font6">
    <w:name w:val="font6"/>
    <w:basedOn w:val="Normal"/>
    <w:uiPriority w:val="99"/>
    <w:rsid w:val="00245F81"/>
    <w:pPr>
      <w:widowControl/>
      <w:spacing w:before="100" w:beforeAutospacing="1" w:after="100" w:afterAutospacing="1"/>
      <w:jc w:val="left"/>
    </w:pPr>
    <w:rPr>
      <w:rFonts w:ascii="宋体" w:hAnsi="宋体" w:cs="宋体"/>
      <w:b/>
      <w:bCs/>
      <w:kern w:val="0"/>
      <w:sz w:val="36"/>
      <w:szCs w:val="36"/>
    </w:rPr>
  </w:style>
  <w:style w:type="paragraph" w:customStyle="1" w:styleId="378020">
    <w:name w:val="样式 标题 3 + (中文) 黑体 小四 非加粗 段前: 7.8 磅 段后: 0 磅 行距: 固定值 20 磅"/>
    <w:basedOn w:val="Heading3"/>
    <w:uiPriority w:val="99"/>
    <w:rsid w:val="00245F81"/>
    <w:pPr>
      <w:spacing w:before="0" w:after="0" w:line="400" w:lineRule="exact"/>
    </w:pPr>
    <w:rPr>
      <w:rFonts w:eastAsia="黑体"/>
      <w:b w:val="0"/>
      <w:bCs w:val="0"/>
      <w:sz w:val="24"/>
      <w:szCs w:val="24"/>
    </w:rPr>
  </w:style>
  <w:style w:type="paragraph" w:customStyle="1" w:styleId="CharChar10Char">
    <w:name w:val="Char Char10 Char"/>
    <w:basedOn w:val="Normal"/>
    <w:uiPriority w:val="99"/>
    <w:rsid w:val="00245F81"/>
  </w:style>
  <w:style w:type="paragraph" w:customStyle="1" w:styleId="TableContents">
    <w:name w:val="Table Contents"/>
    <w:basedOn w:val="BodyText"/>
    <w:uiPriority w:val="99"/>
    <w:rsid w:val="00245F81"/>
    <w:pPr>
      <w:suppressLineNumbers/>
      <w:suppressAutoHyphens/>
      <w:jc w:val="left"/>
    </w:pPr>
    <w:rPr>
      <w:rFonts w:eastAsia="PMingLiU"/>
      <w:kern w:val="0"/>
      <w:sz w:val="24"/>
      <w:szCs w:val="24"/>
    </w:rPr>
  </w:style>
  <w:style w:type="paragraph" w:customStyle="1" w:styleId="TableHeading">
    <w:name w:val="Table Heading"/>
    <w:basedOn w:val="TableContents"/>
    <w:uiPriority w:val="99"/>
    <w:rsid w:val="00245F81"/>
    <w:pPr>
      <w:jc w:val="center"/>
    </w:pPr>
    <w:rPr>
      <w:b/>
      <w:bCs/>
      <w:i/>
      <w:iCs/>
    </w:rPr>
  </w:style>
  <w:style w:type="paragraph" w:customStyle="1" w:styleId="right">
    <w:name w:val="right"/>
    <w:basedOn w:val="Normal"/>
    <w:uiPriority w:val="99"/>
    <w:rsid w:val="00245F81"/>
    <w:pPr>
      <w:widowControl/>
      <w:spacing w:before="100" w:beforeAutospacing="1" w:after="100" w:afterAutospacing="1"/>
      <w:jc w:val="left"/>
    </w:pPr>
    <w:rPr>
      <w:rFonts w:ascii="??" w:hAnsi="??" w:cs="??"/>
      <w:color w:val="000099"/>
      <w:kern w:val="0"/>
      <w:sz w:val="18"/>
      <w:szCs w:val="18"/>
    </w:rPr>
  </w:style>
  <w:style w:type="paragraph" w:customStyle="1" w:styleId="ParaCharCharCharChar">
    <w:name w:val="默认段落字体 Para Char Char Char Char"/>
    <w:basedOn w:val="Normal"/>
    <w:uiPriority w:val="99"/>
    <w:rsid w:val="00245F81"/>
    <w:pPr>
      <w:snapToGrid w:val="0"/>
      <w:spacing w:line="360" w:lineRule="auto"/>
      <w:ind w:firstLineChars="200" w:firstLine="200"/>
    </w:pPr>
    <w:rPr>
      <w:rFonts w:ascii="Calibri" w:hAnsi="Calibri" w:cs="Calibri"/>
    </w:rPr>
  </w:style>
  <w:style w:type="paragraph" w:customStyle="1" w:styleId="2TimesNewRoman5020">
    <w:name w:val="样式 标题 2 + Times New Roman 四号 非加粗 段前: 5 磅 段后: 0 磅 行距: 固定值 20..."/>
    <w:basedOn w:val="Heading2"/>
    <w:uiPriority w:val="99"/>
    <w:rsid w:val="00245F81"/>
    <w:pPr>
      <w:spacing w:before="100" w:after="0" w:line="400" w:lineRule="exact"/>
    </w:pPr>
    <w:rPr>
      <w:rFonts w:ascii="Times New Roman" w:hAnsi="Times New Roman" w:cs="Times New Roman"/>
      <w:b w:val="0"/>
      <w:bCs w:val="0"/>
      <w:sz w:val="28"/>
      <w:szCs w:val="28"/>
    </w:rPr>
  </w:style>
  <w:style w:type="paragraph" w:customStyle="1" w:styleId="a2">
    <w:name w:val="样式 小四"/>
    <w:basedOn w:val="Normal"/>
    <w:uiPriority w:val="99"/>
    <w:rsid w:val="00245F81"/>
    <w:pPr>
      <w:ind w:firstLineChars="200" w:firstLine="480"/>
    </w:pPr>
    <w:rPr>
      <w:sz w:val="24"/>
      <w:szCs w:val="24"/>
    </w:rPr>
  </w:style>
  <w:style w:type="paragraph" w:customStyle="1" w:styleId="black">
    <w:name w:val="black"/>
    <w:basedOn w:val="Normal"/>
    <w:uiPriority w:val="99"/>
    <w:rsid w:val="00245F81"/>
    <w:pPr>
      <w:widowControl/>
      <w:spacing w:before="100" w:beforeAutospacing="1" w:after="100" w:afterAutospacing="1"/>
      <w:jc w:val="left"/>
    </w:pPr>
    <w:rPr>
      <w:rFonts w:ascii="??" w:hAnsi="??" w:cs="??"/>
      <w:color w:val="000066"/>
      <w:kern w:val="0"/>
      <w:sz w:val="18"/>
      <w:szCs w:val="18"/>
    </w:rPr>
  </w:style>
  <w:style w:type="paragraph" w:customStyle="1" w:styleId="xl25">
    <w:name w:val="xl25"/>
    <w:basedOn w:val="Normal"/>
    <w:uiPriority w:val="99"/>
    <w:rsid w:val="00245F81"/>
    <w:pPr>
      <w:widowControl/>
      <w:pBdr>
        <w:bottom w:val="single" w:sz="4" w:space="0" w:color="auto"/>
      </w:pBdr>
      <w:spacing w:before="100" w:beforeAutospacing="1" w:after="100" w:afterAutospacing="1"/>
      <w:jc w:val="center"/>
      <w:textAlignment w:val="center"/>
    </w:pPr>
    <w:rPr>
      <w:rFonts w:ascii="宋体" w:hAnsi="宋体" w:cs="宋体"/>
      <w:b/>
      <w:bCs/>
      <w:kern w:val="0"/>
      <w:sz w:val="36"/>
      <w:szCs w:val="36"/>
    </w:rPr>
  </w:style>
  <w:style w:type="paragraph" w:customStyle="1" w:styleId="a3">
    <w:name w:val="表格文字"/>
    <w:basedOn w:val="Normal"/>
    <w:uiPriority w:val="99"/>
    <w:rsid w:val="00245F81"/>
    <w:pPr>
      <w:adjustRightInd w:val="0"/>
      <w:spacing w:line="420" w:lineRule="atLeast"/>
      <w:jc w:val="left"/>
      <w:textAlignment w:val="baseline"/>
    </w:pPr>
    <w:rPr>
      <w:kern w:val="0"/>
    </w:rPr>
  </w:style>
  <w:style w:type="paragraph" w:customStyle="1" w:styleId="top">
    <w:name w:val="top"/>
    <w:basedOn w:val="Normal"/>
    <w:uiPriority w:val="99"/>
    <w:rsid w:val="00245F81"/>
    <w:pPr>
      <w:widowControl/>
      <w:spacing w:before="100" w:beforeAutospacing="1" w:after="100" w:afterAutospacing="1"/>
      <w:jc w:val="left"/>
    </w:pPr>
    <w:rPr>
      <w:rFonts w:ascii="??" w:hAnsi="??" w:cs="??"/>
      <w:color w:val="FFFFFF"/>
      <w:kern w:val="0"/>
      <w:sz w:val="18"/>
      <w:szCs w:val="18"/>
    </w:rPr>
  </w:style>
  <w:style w:type="paragraph" w:customStyle="1" w:styleId="Char1CharCharChar">
    <w:name w:val="Char1 Char Char Char"/>
    <w:basedOn w:val="Normal"/>
    <w:uiPriority w:val="99"/>
    <w:rsid w:val="00245F81"/>
  </w:style>
  <w:style w:type="paragraph" w:customStyle="1" w:styleId="3">
    <w:name w:val="标题3"/>
    <w:basedOn w:val="TOC1"/>
    <w:uiPriority w:val="99"/>
    <w:rsid w:val="00245F81"/>
    <w:pPr>
      <w:tabs>
        <w:tab w:val="clear" w:pos="8296"/>
      </w:tabs>
      <w:ind w:rightChars="0" w:right="0"/>
      <w:jc w:val="both"/>
    </w:pPr>
    <w:rPr>
      <w:rFonts w:ascii="Tahoma" w:eastAsia="黑体" w:hAnsi="Tahoma" w:cs="Tahoma"/>
      <w:b/>
      <w:bCs/>
      <w:sz w:val="24"/>
      <w:szCs w:val="24"/>
    </w:rPr>
  </w:style>
  <w:style w:type="paragraph" w:customStyle="1" w:styleId="Default">
    <w:name w:val="Default"/>
    <w:uiPriority w:val="99"/>
    <w:rsid w:val="00245F81"/>
    <w:pPr>
      <w:widowControl w:val="0"/>
      <w:autoSpaceDE w:val="0"/>
      <w:autoSpaceDN w:val="0"/>
      <w:adjustRightInd w:val="0"/>
    </w:pPr>
    <w:rPr>
      <w:rFonts w:ascii="宋体" w:cs="宋体"/>
      <w:color w:val="000000"/>
      <w:kern w:val="0"/>
      <w:sz w:val="24"/>
      <w:szCs w:val="24"/>
    </w:rPr>
  </w:style>
  <w:style w:type="paragraph" w:customStyle="1" w:styleId="font7">
    <w:name w:val="font7"/>
    <w:basedOn w:val="Normal"/>
    <w:uiPriority w:val="99"/>
    <w:rsid w:val="00245F81"/>
    <w:pPr>
      <w:widowControl/>
      <w:spacing w:before="100" w:beforeAutospacing="1" w:after="100" w:afterAutospacing="1"/>
      <w:jc w:val="left"/>
    </w:pPr>
    <w:rPr>
      <w:b/>
      <w:bCs/>
      <w:kern w:val="0"/>
      <w:sz w:val="36"/>
      <w:szCs w:val="36"/>
    </w:rPr>
  </w:style>
  <w:style w:type="paragraph" w:customStyle="1" w:styleId="news">
    <w:name w:val="news"/>
    <w:basedOn w:val="Normal"/>
    <w:uiPriority w:val="99"/>
    <w:rsid w:val="00245F81"/>
    <w:pPr>
      <w:widowControl/>
      <w:spacing w:before="100" w:beforeAutospacing="1" w:after="100" w:afterAutospacing="1" w:line="165" w:lineRule="atLeast"/>
      <w:jc w:val="left"/>
    </w:pPr>
    <w:rPr>
      <w:rFonts w:ascii="??" w:hAnsi="??" w:cs="??"/>
      <w:color w:val="000000"/>
      <w:kern w:val="0"/>
      <w:sz w:val="11"/>
      <w:szCs w:val="11"/>
    </w:rPr>
  </w:style>
  <w:style w:type="paragraph" w:customStyle="1" w:styleId="Char18">
    <w:name w:val="Char1"/>
    <w:basedOn w:val="Normal"/>
    <w:uiPriority w:val="99"/>
    <w:rsid w:val="00245F81"/>
    <w:pPr>
      <w:widowControl/>
      <w:spacing w:after="160" w:line="240" w:lineRule="exact"/>
      <w:jc w:val="left"/>
    </w:pPr>
  </w:style>
  <w:style w:type="paragraph" w:customStyle="1" w:styleId="CharCharChar0">
    <w:name w:val="Char Char Char"/>
    <w:basedOn w:val="Normal"/>
    <w:uiPriority w:val="99"/>
    <w:rsid w:val="00245F81"/>
    <w:pPr>
      <w:adjustRightInd w:val="0"/>
      <w:spacing w:line="360" w:lineRule="atLeast"/>
    </w:pPr>
  </w:style>
  <w:style w:type="paragraph" w:customStyle="1" w:styleId="noline">
    <w:name w:val="noline"/>
    <w:basedOn w:val="Normal"/>
    <w:uiPriority w:val="99"/>
    <w:rsid w:val="00245F81"/>
    <w:pPr>
      <w:widowControl/>
      <w:spacing w:before="100" w:beforeAutospacing="1" w:after="100" w:afterAutospacing="1"/>
      <w:jc w:val="left"/>
    </w:pPr>
    <w:rPr>
      <w:rFonts w:ascii="??" w:hAnsi="??" w:cs="??"/>
      <w:color w:val="000000"/>
      <w:kern w:val="0"/>
      <w:sz w:val="18"/>
      <w:szCs w:val="18"/>
    </w:rPr>
  </w:style>
  <w:style w:type="paragraph" w:customStyle="1" w:styleId="a4">
    <w:name w:val="标书正文"/>
    <w:basedOn w:val="Normal"/>
    <w:uiPriority w:val="99"/>
    <w:rsid w:val="00245F81"/>
    <w:pPr>
      <w:snapToGrid w:val="0"/>
      <w:spacing w:line="360" w:lineRule="auto"/>
      <w:ind w:firstLineChars="200" w:firstLine="560"/>
    </w:pPr>
    <w:rPr>
      <w:rFonts w:ascii="宋体" w:hAnsi="宋体" w:cs="宋体"/>
      <w:color w:val="000000"/>
      <w:sz w:val="24"/>
      <w:szCs w:val="24"/>
    </w:rPr>
  </w:style>
  <w:style w:type="paragraph" w:customStyle="1" w:styleId="ListParagraph1">
    <w:name w:val="List Paragraph1"/>
    <w:basedOn w:val="Normal"/>
    <w:uiPriority w:val="99"/>
    <w:rsid w:val="00245F81"/>
    <w:pPr>
      <w:ind w:firstLineChars="200" w:firstLine="420"/>
    </w:pPr>
    <w:rPr>
      <w:rFonts w:ascii="Calibri" w:hAnsi="Calibri" w:cs="Calibri"/>
    </w:rPr>
  </w:style>
  <w:style w:type="paragraph" w:customStyle="1" w:styleId="16620">
    <w:name w:val="样式 标题 1 + 黑体 三号 非加粗 居中 段前: 6 磅 段后: 6 磅 行距: 固定值 20 磅"/>
    <w:basedOn w:val="Heading1"/>
    <w:uiPriority w:val="99"/>
    <w:rsid w:val="00245F81"/>
    <w:pPr>
      <w:spacing w:before="120" w:after="120" w:line="400" w:lineRule="exact"/>
      <w:jc w:val="center"/>
    </w:pPr>
    <w:rPr>
      <w:rFonts w:ascii="黑体" w:eastAsia="黑体" w:hAnsi="黑体" w:cs="黑体"/>
      <w:b w:val="0"/>
      <w:bCs w:val="0"/>
      <w:sz w:val="32"/>
      <w:szCs w:val="32"/>
    </w:rPr>
  </w:style>
  <w:style w:type="paragraph" w:customStyle="1" w:styleId="Char110">
    <w:name w:val="Char11"/>
    <w:basedOn w:val="Normal"/>
    <w:uiPriority w:val="99"/>
    <w:rsid w:val="00245F81"/>
  </w:style>
  <w:style w:type="paragraph" w:customStyle="1" w:styleId="font5">
    <w:name w:val="font5"/>
    <w:basedOn w:val="Normal"/>
    <w:uiPriority w:val="99"/>
    <w:rsid w:val="00245F81"/>
    <w:pPr>
      <w:widowControl/>
      <w:spacing w:before="100" w:beforeAutospacing="1" w:after="100" w:afterAutospacing="1"/>
      <w:jc w:val="left"/>
    </w:pPr>
    <w:rPr>
      <w:rFonts w:ascii="宋体" w:hAnsi="宋体" w:cs="宋体"/>
      <w:kern w:val="0"/>
      <w:sz w:val="18"/>
      <w:szCs w:val="18"/>
    </w:rPr>
  </w:style>
  <w:style w:type="paragraph" w:customStyle="1" w:styleId="a5">
    <w:name w:val="图"/>
    <w:basedOn w:val="Normal"/>
    <w:uiPriority w:val="99"/>
    <w:rsid w:val="00245F81"/>
    <w:pPr>
      <w:keepNext/>
      <w:adjustRightInd w:val="0"/>
      <w:spacing w:before="60" w:after="60" w:line="300" w:lineRule="auto"/>
      <w:jc w:val="center"/>
      <w:textAlignment w:val="center"/>
    </w:pPr>
    <w:rPr>
      <w:spacing w:val="20"/>
      <w:kern w:val="0"/>
      <w:sz w:val="24"/>
      <w:szCs w:val="24"/>
    </w:rPr>
  </w:style>
  <w:style w:type="paragraph" w:customStyle="1" w:styleId="a6">
    <w:name w:val="文档正文"/>
    <w:basedOn w:val="Normal"/>
    <w:uiPriority w:val="99"/>
    <w:rsid w:val="00245F81"/>
    <w:pPr>
      <w:adjustRightInd w:val="0"/>
      <w:spacing w:line="480" w:lineRule="atLeast"/>
      <w:ind w:firstLine="567"/>
      <w:textAlignment w:val="baseline"/>
    </w:pPr>
    <w:rPr>
      <w:rFonts w:ascii="仿宋_GB2312" w:eastAsia="仿宋_GB2312" w:cs="仿宋_GB2312"/>
      <w:kern w:val="0"/>
      <w:sz w:val="28"/>
      <w:szCs w:val="28"/>
    </w:rPr>
  </w:style>
  <w:style w:type="paragraph" w:customStyle="1" w:styleId="TOCHeading1">
    <w:name w:val="TOC Heading1"/>
    <w:basedOn w:val="Heading1"/>
    <w:next w:val="Normal"/>
    <w:uiPriority w:val="99"/>
    <w:rsid w:val="00245F81"/>
    <w:pPr>
      <w:spacing w:line="576" w:lineRule="auto"/>
      <w:outlineLvl w:val="9"/>
    </w:pPr>
    <w:rPr>
      <w:rFonts w:ascii="Calibri" w:hAnsi="Calibri" w:cs="Calibri"/>
    </w:rPr>
  </w:style>
  <w:style w:type="paragraph" w:customStyle="1" w:styleId="middle">
    <w:name w:val="middle"/>
    <w:basedOn w:val="Normal"/>
    <w:uiPriority w:val="99"/>
    <w:rsid w:val="00245F81"/>
    <w:pPr>
      <w:widowControl/>
      <w:spacing w:before="100" w:beforeAutospacing="1" w:after="100" w:afterAutospacing="1"/>
      <w:jc w:val="left"/>
    </w:pPr>
    <w:rPr>
      <w:rFonts w:ascii="??" w:hAnsi="??" w:cs="??"/>
      <w:color w:val="666666"/>
      <w:kern w:val="0"/>
      <w:sz w:val="18"/>
      <w:szCs w:val="18"/>
    </w:rPr>
  </w:style>
  <w:style w:type="paragraph" w:customStyle="1" w:styleId="class">
    <w:name w:val="class"/>
    <w:basedOn w:val="Normal"/>
    <w:uiPriority w:val="99"/>
    <w:rsid w:val="00245F81"/>
    <w:pPr>
      <w:widowControl/>
      <w:spacing w:before="100" w:beforeAutospacing="1" w:after="100" w:afterAutospacing="1"/>
      <w:jc w:val="left"/>
    </w:pPr>
    <w:rPr>
      <w:rFonts w:ascii="??" w:hAnsi="??" w:cs="??"/>
      <w:color w:val="000099"/>
      <w:kern w:val="0"/>
      <w:sz w:val="18"/>
      <w:szCs w:val="18"/>
    </w:rPr>
  </w:style>
  <w:style w:type="paragraph" w:customStyle="1" w:styleId="flNote">
    <w:name w:val="flNote"/>
    <w:basedOn w:val="Normal"/>
    <w:uiPriority w:val="99"/>
    <w:rsid w:val="00245F81"/>
    <w:pPr>
      <w:adjustRightInd w:val="0"/>
      <w:spacing w:before="320" w:after="160" w:line="360" w:lineRule="atLeast"/>
      <w:jc w:val="center"/>
      <w:textAlignment w:val="baseline"/>
    </w:pPr>
    <w:rPr>
      <w:rFonts w:ascii="Arial" w:eastAsia="黑体" w:cs="Arial"/>
      <w:kern w:val="0"/>
      <w:sz w:val="30"/>
      <w:szCs w:val="30"/>
    </w:rPr>
  </w:style>
  <w:style w:type="paragraph" w:customStyle="1" w:styleId="1Char2">
    <w:name w:val="1 Char"/>
    <w:basedOn w:val="Normal"/>
    <w:uiPriority w:val="99"/>
    <w:rsid w:val="00245F81"/>
    <w:rPr>
      <w:rFonts w:ascii="Tahoma" w:hAnsi="Tahoma" w:cs="Tahoma"/>
      <w:sz w:val="24"/>
      <w:szCs w:val="24"/>
    </w:rPr>
  </w:style>
  <w:style w:type="paragraph" w:customStyle="1" w:styleId="top1">
    <w:name w:val="top1"/>
    <w:basedOn w:val="Normal"/>
    <w:uiPriority w:val="99"/>
    <w:rsid w:val="00245F81"/>
    <w:pPr>
      <w:widowControl/>
      <w:spacing w:before="100" w:beforeAutospacing="1" w:after="100" w:afterAutospacing="1"/>
      <w:jc w:val="left"/>
    </w:pPr>
    <w:rPr>
      <w:rFonts w:ascii="??" w:hAnsi="??" w:cs="??"/>
      <w:color w:val="000066"/>
      <w:kern w:val="0"/>
      <w:sz w:val="18"/>
      <w:szCs w:val="18"/>
    </w:rPr>
  </w:style>
  <w:style w:type="paragraph" w:customStyle="1" w:styleId="CharCharCharCharCharCharChar">
    <w:name w:val="Char Char Char Char Char Char Char"/>
    <w:basedOn w:val="Normal"/>
    <w:uiPriority w:val="99"/>
    <w:rsid w:val="00245F81"/>
  </w:style>
  <w:style w:type="paragraph" w:customStyle="1" w:styleId="rtitle">
    <w:name w:val="r_title"/>
    <w:basedOn w:val="Normal"/>
    <w:uiPriority w:val="99"/>
    <w:rsid w:val="00245F81"/>
    <w:pPr>
      <w:widowControl/>
      <w:spacing w:before="100" w:beforeAutospacing="1" w:after="100" w:afterAutospacing="1"/>
      <w:jc w:val="left"/>
    </w:pPr>
    <w:rPr>
      <w:rFonts w:ascii="??" w:hAnsi="??" w:cs="??"/>
      <w:color w:val="000000"/>
      <w:kern w:val="0"/>
      <w:sz w:val="18"/>
      <w:szCs w:val="18"/>
    </w:rPr>
  </w:style>
  <w:style w:type="paragraph" w:customStyle="1" w:styleId="CharChar1CharCharCharCharCharChar">
    <w:name w:val="Char Char1 Char Char Char Char Char Char"/>
    <w:basedOn w:val="Normal"/>
    <w:uiPriority w:val="99"/>
    <w:rsid w:val="00245F81"/>
    <w:pPr>
      <w:widowControl/>
      <w:adjustRightInd w:val="0"/>
      <w:snapToGrid w:val="0"/>
      <w:spacing w:line="360" w:lineRule="auto"/>
      <w:ind w:firstLine="601"/>
    </w:pPr>
    <w:rPr>
      <w:rFonts w:ascii="宋体" w:hAnsi="宋体" w:cs="宋体"/>
      <w:color w:val="000000"/>
      <w:kern w:val="0"/>
      <w:sz w:val="24"/>
      <w:szCs w:val="24"/>
    </w:rPr>
  </w:style>
  <w:style w:type="paragraph" w:customStyle="1" w:styleId="CharCharCharCharCharCharCharCharCharChar">
    <w:name w:val="Char Char Char Char Char Char Char Char Char Char"/>
    <w:basedOn w:val="Normal"/>
    <w:uiPriority w:val="99"/>
    <w:rsid w:val="00245F81"/>
    <w:pPr>
      <w:widowControl/>
      <w:spacing w:after="160" w:line="240" w:lineRule="exact"/>
      <w:jc w:val="left"/>
    </w:pPr>
  </w:style>
  <w:style w:type="paragraph" w:customStyle="1" w:styleId="mtitle">
    <w:name w:val="m_title"/>
    <w:basedOn w:val="Normal"/>
    <w:uiPriority w:val="99"/>
    <w:rsid w:val="00245F81"/>
    <w:pPr>
      <w:widowControl/>
      <w:spacing w:before="100" w:beforeAutospacing="1" w:after="100" w:afterAutospacing="1"/>
      <w:jc w:val="left"/>
    </w:pPr>
    <w:rPr>
      <w:rFonts w:ascii="??" w:hAnsi="??" w:cs="??"/>
      <w:color w:val="FFFFFF"/>
      <w:kern w:val="0"/>
      <w:sz w:val="18"/>
      <w:szCs w:val="18"/>
    </w:rPr>
  </w:style>
  <w:style w:type="paragraph" w:customStyle="1" w:styleId="Arial229">
    <w:name w:val="样式 Arial 左侧:  2 字符 行距: 固定值 29 磅"/>
    <w:basedOn w:val="Normal"/>
    <w:uiPriority w:val="99"/>
    <w:rsid w:val="00245F81"/>
    <w:pPr>
      <w:adjustRightInd w:val="0"/>
      <w:spacing w:line="580" w:lineRule="exact"/>
      <w:textAlignment w:val="baseline"/>
    </w:pPr>
    <w:rPr>
      <w:rFonts w:ascii="Arial" w:hAnsi="Arial" w:cs="Arial"/>
      <w:kern w:val="0"/>
      <w:sz w:val="24"/>
      <w:szCs w:val="24"/>
    </w:rPr>
  </w:style>
  <w:style w:type="paragraph" w:customStyle="1" w:styleId="xl24">
    <w:name w:val="xl24"/>
    <w:basedOn w:val="Normal"/>
    <w:uiPriority w:val="99"/>
    <w:rsid w:val="00245F81"/>
    <w:pPr>
      <w:widowControl/>
      <w:spacing w:before="100" w:beforeAutospacing="1" w:after="100" w:afterAutospacing="1"/>
      <w:jc w:val="left"/>
      <w:textAlignment w:val="center"/>
    </w:pPr>
    <w:rPr>
      <w:kern w:val="0"/>
      <w:sz w:val="24"/>
      <w:szCs w:val="24"/>
    </w:rPr>
  </w:style>
  <w:style w:type="paragraph" w:customStyle="1" w:styleId="link">
    <w:name w:val="link"/>
    <w:basedOn w:val="Normal"/>
    <w:uiPriority w:val="99"/>
    <w:rsid w:val="00245F81"/>
    <w:pPr>
      <w:widowControl/>
      <w:spacing w:before="100" w:beforeAutospacing="1" w:after="100" w:afterAutospacing="1"/>
      <w:jc w:val="left"/>
    </w:pPr>
    <w:rPr>
      <w:rFonts w:ascii="??" w:hAnsi="??" w:cs="??"/>
      <w:color w:val="336699"/>
      <w:kern w:val="0"/>
      <w:sz w:val="18"/>
      <w:szCs w:val="18"/>
    </w:rPr>
  </w:style>
  <w:style w:type="paragraph" w:customStyle="1" w:styleId="Revision1">
    <w:name w:val="Revision1"/>
    <w:uiPriority w:val="99"/>
    <w:rsid w:val="00245F81"/>
    <w:rPr>
      <w:szCs w:val="21"/>
    </w:rPr>
  </w:style>
  <w:style w:type="paragraph" w:customStyle="1" w:styleId="6">
    <w:name w:val="6'"/>
    <w:basedOn w:val="Normal"/>
    <w:uiPriority w:val="99"/>
    <w:rsid w:val="00245F81"/>
    <w:pPr>
      <w:autoSpaceDE w:val="0"/>
      <w:autoSpaceDN w:val="0"/>
      <w:adjustRightInd w:val="0"/>
      <w:snapToGrid w:val="0"/>
      <w:spacing w:line="320" w:lineRule="exact"/>
      <w:jc w:val="center"/>
      <w:textAlignment w:val="baseline"/>
    </w:pPr>
    <w:rPr>
      <w:spacing w:val="20"/>
      <w:kern w:val="28"/>
    </w:rPr>
  </w:style>
  <w:style w:type="paragraph" w:customStyle="1" w:styleId="2">
    <w:name w:val="样式2"/>
    <w:basedOn w:val="Normal"/>
    <w:uiPriority w:val="99"/>
    <w:rsid w:val="00245F81"/>
    <w:pPr>
      <w:ind w:firstLineChars="225" w:firstLine="540"/>
    </w:pPr>
    <w:rPr>
      <w:sz w:val="24"/>
      <w:szCs w:val="24"/>
    </w:rPr>
  </w:style>
  <w:style w:type="paragraph" w:customStyle="1" w:styleId="CharCharChar1">
    <w:name w:val="Char Char Char1"/>
    <w:basedOn w:val="Normal"/>
    <w:uiPriority w:val="99"/>
    <w:rsid w:val="00245F81"/>
    <w:rPr>
      <w:rFonts w:ascii="Tahoma" w:hAnsi="Tahoma" w:cs="Tahoma"/>
      <w:sz w:val="24"/>
      <w:szCs w:val="24"/>
    </w:rPr>
  </w:style>
  <w:style w:type="paragraph" w:customStyle="1" w:styleId="a7">
    <w:name w:val="空半行"/>
    <w:basedOn w:val="Normal"/>
    <w:uiPriority w:val="99"/>
    <w:rsid w:val="00245F81"/>
    <w:pPr>
      <w:adjustRightInd w:val="0"/>
      <w:spacing w:line="120" w:lineRule="exact"/>
      <w:textAlignment w:val="baseline"/>
    </w:pPr>
    <w:rPr>
      <w:rFonts w:eastAsia="仿宋_GB2312"/>
      <w:color w:val="FFFFFF"/>
      <w:kern w:val="0"/>
      <w:sz w:val="30"/>
      <w:szCs w:val="30"/>
    </w:rPr>
  </w:style>
  <w:style w:type="paragraph" w:customStyle="1" w:styleId="lifttop">
    <w:name w:val="lift_top"/>
    <w:basedOn w:val="Normal"/>
    <w:uiPriority w:val="99"/>
    <w:rsid w:val="00245F81"/>
    <w:pPr>
      <w:widowControl/>
      <w:spacing w:before="100" w:beforeAutospacing="1" w:after="100" w:afterAutospacing="1"/>
      <w:jc w:val="left"/>
    </w:pPr>
    <w:rPr>
      <w:rFonts w:ascii="??" w:hAnsi="??" w:cs="??"/>
      <w:color w:val="000099"/>
      <w:kern w:val="0"/>
      <w:sz w:val="9"/>
      <w:szCs w:val="9"/>
    </w:rPr>
  </w:style>
  <w:style w:type="paragraph" w:customStyle="1" w:styleId="p0">
    <w:name w:val="p0"/>
    <w:basedOn w:val="Normal"/>
    <w:uiPriority w:val="99"/>
    <w:rsid w:val="00245F81"/>
    <w:pPr>
      <w:widowControl/>
    </w:pPr>
    <w:rPr>
      <w:kern w:val="0"/>
    </w:rPr>
  </w:style>
  <w:style w:type="paragraph" w:customStyle="1" w:styleId="bottom">
    <w:name w:val="bottom"/>
    <w:basedOn w:val="Normal"/>
    <w:uiPriority w:val="99"/>
    <w:rsid w:val="00245F81"/>
    <w:pPr>
      <w:widowControl/>
      <w:spacing w:before="100" w:beforeAutospacing="1" w:after="100" w:afterAutospacing="1"/>
      <w:jc w:val="left"/>
    </w:pPr>
    <w:rPr>
      <w:rFonts w:ascii="??" w:hAnsi="??" w:cs="??"/>
      <w:color w:val="333333"/>
      <w:kern w:val="0"/>
      <w:sz w:val="18"/>
      <w:szCs w:val="18"/>
    </w:rPr>
  </w:style>
  <w:style w:type="paragraph" w:customStyle="1" w:styleId="111">
    <w:name w:val="1.1.1"/>
    <w:basedOn w:val="Normal"/>
    <w:uiPriority w:val="99"/>
    <w:rsid w:val="00245F81"/>
    <w:pPr>
      <w:tabs>
        <w:tab w:val="left" w:pos="0"/>
        <w:tab w:val="left" w:pos="1134"/>
        <w:tab w:val="left" w:pos="8505"/>
      </w:tabs>
      <w:autoSpaceDE w:val="0"/>
      <w:autoSpaceDN w:val="0"/>
      <w:adjustRightInd w:val="0"/>
      <w:spacing w:before="240" w:after="60" w:line="360" w:lineRule="atLeast"/>
    </w:pPr>
    <w:rPr>
      <w:rFonts w:ascii="宋体" w:cs="宋体"/>
      <w:b/>
      <w:bCs/>
      <w:kern w:val="0"/>
      <w:sz w:val="24"/>
      <w:szCs w:val="24"/>
    </w:rPr>
  </w:style>
  <w:style w:type="paragraph" w:customStyle="1" w:styleId="CharCharCharChar">
    <w:name w:val="Char Char Char Char"/>
    <w:basedOn w:val="Normal"/>
    <w:uiPriority w:val="99"/>
    <w:rsid w:val="00245F81"/>
    <w:rPr>
      <w:rFonts w:ascii="Tahoma" w:hAnsi="Tahoma" w:cs="Tahoma"/>
      <w:sz w:val="24"/>
      <w:szCs w:val="24"/>
    </w:rPr>
  </w:style>
  <w:style w:type="paragraph" w:customStyle="1" w:styleId="1">
    <w:name w:val="1"/>
    <w:basedOn w:val="Normal"/>
    <w:next w:val="Normal"/>
    <w:uiPriority w:val="99"/>
    <w:rsid w:val="00245F81"/>
  </w:style>
  <w:style w:type="paragraph" w:customStyle="1" w:styleId="eng">
    <w:name w:val="eng"/>
    <w:basedOn w:val="Normal"/>
    <w:uiPriority w:val="99"/>
    <w:rsid w:val="00245F81"/>
    <w:pPr>
      <w:widowControl/>
      <w:spacing w:before="100" w:beforeAutospacing="1" w:after="100" w:afterAutospacing="1"/>
      <w:jc w:val="left"/>
    </w:pPr>
    <w:rPr>
      <w:rFonts w:ascii="Verdana" w:hAnsi="Verdana" w:cs="Verdana"/>
      <w:color w:val="FFFFFF"/>
      <w:kern w:val="0"/>
      <w:sz w:val="18"/>
      <w:szCs w:val="18"/>
    </w:rPr>
  </w:style>
  <w:style w:type="paragraph" w:customStyle="1" w:styleId="lift">
    <w:name w:val="lift"/>
    <w:basedOn w:val="Normal"/>
    <w:uiPriority w:val="99"/>
    <w:rsid w:val="00245F81"/>
    <w:pPr>
      <w:widowControl/>
      <w:spacing w:before="100" w:beforeAutospacing="1" w:after="100" w:afterAutospacing="1"/>
      <w:jc w:val="left"/>
    </w:pPr>
    <w:rPr>
      <w:rFonts w:ascii="??" w:hAnsi="??" w:cs="??"/>
      <w:color w:val="000099"/>
      <w:kern w:val="0"/>
      <w:sz w:val="9"/>
      <w:szCs w:val="9"/>
    </w:rPr>
  </w:style>
  <w:style w:type="paragraph" w:customStyle="1" w:styleId="Char23">
    <w:name w:val="Char2"/>
    <w:basedOn w:val="Normal"/>
    <w:uiPriority w:val="99"/>
    <w:rsid w:val="00245F81"/>
    <w:rPr>
      <w:rFonts w:ascii="Tahoma" w:hAnsi="Tahoma" w:cs="Tahoma"/>
      <w:sz w:val="24"/>
      <w:szCs w:val="24"/>
    </w:rPr>
  </w:style>
  <w:style w:type="paragraph" w:customStyle="1" w:styleId="ListParagraph11">
    <w:name w:val="List Paragraph11"/>
    <w:basedOn w:val="Normal"/>
    <w:uiPriority w:val="99"/>
    <w:rsid w:val="00245F81"/>
    <w:pPr>
      <w:ind w:firstLineChars="200" w:firstLine="420"/>
    </w:pPr>
    <w:rPr>
      <w:rFonts w:ascii="Calibri" w:hAnsi="Calibri" w:cs="Calibri"/>
    </w:rPr>
  </w:style>
  <w:style w:type="paragraph" w:customStyle="1" w:styleId="a8">
    <w:name w:val="表格"/>
    <w:basedOn w:val="Normal"/>
    <w:uiPriority w:val="99"/>
    <w:rsid w:val="00245F81"/>
    <w:pPr>
      <w:jc w:val="center"/>
      <w:textAlignment w:val="center"/>
    </w:pPr>
    <w:rPr>
      <w:rFonts w:ascii="华文细黑" w:hAnsi="华文细黑" w:cs="华文细黑"/>
      <w:kern w:val="0"/>
    </w:rPr>
  </w:style>
  <w:style w:type="paragraph" w:customStyle="1" w:styleId="ltitle">
    <w:name w:val="l_title"/>
    <w:basedOn w:val="Normal"/>
    <w:uiPriority w:val="99"/>
    <w:rsid w:val="00245F81"/>
    <w:pPr>
      <w:widowControl/>
      <w:spacing w:before="100" w:beforeAutospacing="1" w:after="100" w:afterAutospacing="1"/>
      <w:jc w:val="left"/>
    </w:pPr>
    <w:rPr>
      <w:rFonts w:ascii="??" w:hAnsi="??" w:cs="??"/>
      <w:color w:val="000000"/>
      <w:kern w:val="0"/>
      <w:sz w:val="18"/>
      <w:szCs w:val="18"/>
    </w:rPr>
  </w:style>
  <w:style w:type="paragraph" w:customStyle="1" w:styleId="10">
    <w:name w:val="样式1"/>
    <w:basedOn w:val="Normal"/>
    <w:uiPriority w:val="99"/>
    <w:rsid w:val="00245F81"/>
    <w:pPr>
      <w:spacing w:before="120" w:after="120" w:line="300" w:lineRule="auto"/>
    </w:pPr>
    <w:rPr>
      <w:rFonts w:ascii="宋体" w:hAnsi="宋体" w:cs="宋体"/>
      <w:b/>
      <w:bCs/>
      <w:sz w:val="24"/>
      <w:szCs w:val="24"/>
    </w:rPr>
  </w:style>
  <w:style w:type="paragraph" w:customStyle="1" w:styleId="reader-word-layerreader-word-s1-13">
    <w:name w:val="reader-word-layer reader-word-s1-13"/>
    <w:basedOn w:val="Normal"/>
    <w:uiPriority w:val="99"/>
    <w:rsid w:val="00245F81"/>
    <w:pPr>
      <w:widowControl/>
      <w:spacing w:before="100" w:beforeAutospacing="1" w:after="100" w:afterAutospacing="1"/>
      <w:jc w:val="left"/>
    </w:pPr>
    <w:rPr>
      <w:rFonts w:ascii="宋体" w:hAnsi="宋体" w:cs="宋体"/>
      <w:kern w:val="0"/>
      <w:sz w:val="24"/>
      <w:szCs w:val="24"/>
    </w:rPr>
  </w:style>
  <w:style w:type="paragraph" w:styleId="NoSpacing">
    <w:name w:val="No Spacing"/>
    <w:uiPriority w:val="99"/>
    <w:qFormat/>
    <w:rsid w:val="00245F81"/>
    <w:pPr>
      <w:widowControl w:val="0"/>
      <w:jc w:val="both"/>
    </w:pPr>
    <w:rPr>
      <w:rFonts w:ascii="Calibri" w:hAnsi="Calibri" w:cs="Calibri"/>
      <w:szCs w:val="21"/>
    </w:rPr>
  </w:style>
  <w:style w:type="paragraph" w:customStyle="1" w:styleId="z-BottomofForm1">
    <w:name w:val="z-Bottom of Form1"/>
    <w:basedOn w:val="Normal"/>
    <w:next w:val="Normal"/>
    <w:uiPriority w:val="99"/>
    <w:rsid w:val="00245F81"/>
    <w:pPr>
      <w:widowControl/>
      <w:pBdr>
        <w:top w:val="single" w:sz="6" w:space="1" w:color="auto"/>
      </w:pBdr>
      <w:jc w:val="center"/>
    </w:pPr>
    <w:rPr>
      <w:rFonts w:ascii="Arial" w:hAnsi="Arial" w:cs="Arial"/>
      <w:vanish/>
      <w:kern w:val="0"/>
      <w:sz w:val="16"/>
      <w:szCs w:val="16"/>
    </w:rPr>
  </w:style>
  <w:style w:type="paragraph" w:customStyle="1" w:styleId="font0">
    <w:name w:val="font0"/>
    <w:basedOn w:val="Normal"/>
    <w:uiPriority w:val="99"/>
    <w:rsid w:val="00245F81"/>
    <w:pPr>
      <w:widowControl/>
      <w:spacing w:before="100" w:beforeAutospacing="1" w:after="100" w:afterAutospacing="1"/>
      <w:jc w:val="left"/>
    </w:pPr>
    <w:rPr>
      <w:rFonts w:ascii="宋体" w:hAnsi="宋体" w:cs="宋体"/>
      <w:kern w:val="0"/>
      <w:sz w:val="24"/>
      <w:szCs w:val="24"/>
    </w:rPr>
  </w:style>
  <w:style w:type="paragraph" w:customStyle="1" w:styleId="p16">
    <w:name w:val="p16"/>
    <w:basedOn w:val="Normal"/>
    <w:uiPriority w:val="99"/>
    <w:rsid w:val="00245F81"/>
    <w:pPr>
      <w:widowControl/>
      <w:spacing w:before="100" w:line="400" w:lineRule="atLeast"/>
    </w:pPr>
    <w:rPr>
      <w:kern w:val="0"/>
      <w:sz w:val="28"/>
      <w:szCs w:val="28"/>
    </w:rPr>
  </w:style>
  <w:style w:type="paragraph" w:customStyle="1" w:styleId="p17">
    <w:name w:val="p17"/>
    <w:basedOn w:val="Normal"/>
    <w:uiPriority w:val="99"/>
    <w:rsid w:val="00245F81"/>
    <w:pPr>
      <w:widowControl/>
      <w:snapToGrid w:val="0"/>
      <w:jc w:val="left"/>
    </w:pPr>
    <w:rPr>
      <w:rFonts w:ascii="宋体" w:hAnsi="宋体" w:cs="宋体"/>
      <w:color w:val="000000"/>
      <w:kern w:val="0"/>
      <w:sz w:val="24"/>
      <w:szCs w:val="24"/>
    </w:rPr>
  </w:style>
  <w:style w:type="paragraph" w:customStyle="1" w:styleId="p15">
    <w:name w:val="p15"/>
    <w:basedOn w:val="Normal"/>
    <w:uiPriority w:val="99"/>
    <w:rsid w:val="00245F81"/>
    <w:pPr>
      <w:widowControl/>
      <w:snapToGrid w:val="0"/>
      <w:jc w:val="left"/>
    </w:pPr>
    <w:rPr>
      <w:rFonts w:ascii="宋体" w:hAnsi="宋体" w:cs="宋体"/>
      <w:color w:val="000000"/>
      <w:sz w:val="24"/>
      <w:szCs w:val="24"/>
    </w:rPr>
  </w:style>
  <w:style w:type="character" w:customStyle="1" w:styleId="Char5">
    <w:name w:val="日期 Char"/>
    <w:uiPriority w:val="99"/>
    <w:rsid w:val="00245F81"/>
    <w:rPr>
      <w:rFonts w:ascii="仿宋_GB2312" w:eastAsia="仿宋_GB2312" w:hAnsi="宋体" w:cs="仿宋_GB2312"/>
      <w:color w:val="000000"/>
      <w:kern w:val="2"/>
      <w:sz w:val="24"/>
      <w:szCs w:val="24"/>
    </w:rPr>
  </w:style>
  <w:style w:type="character" w:customStyle="1" w:styleId="Char6">
    <w:name w:val="页眉 Char"/>
    <w:uiPriority w:val="99"/>
    <w:rsid w:val="00245F81"/>
    <w:rPr>
      <w:rFonts w:eastAsia="宋体"/>
      <w:kern w:val="2"/>
      <w:sz w:val="18"/>
      <w:szCs w:val="18"/>
      <w:lang w:val="en-US" w:eastAsia="zh-CN"/>
    </w:rPr>
  </w:style>
  <w:style w:type="character" w:customStyle="1" w:styleId="Char7">
    <w:name w:val="批注主题 Char"/>
    <w:uiPriority w:val="99"/>
    <w:rsid w:val="00245F81"/>
    <w:rPr>
      <w:b/>
      <w:bCs/>
      <w:kern w:val="2"/>
      <w:sz w:val="24"/>
      <w:szCs w:val="24"/>
    </w:rPr>
  </w:style>
  <w:style w:type="character" w:customStyle="1" w:styleId="Char19">
    <w:name w:val="纯文本 Char1"/>
    <w:link w:val="11"/>
    <w:uiPriority w:val="99"/>
    <w:locked/>
    <w:rsid w:val="00245F81"/>
    <w:rPr>
      <w:rFonts w:ascii="宋体" w:hAnsi="Courier New" w:cs="宋体"/>
    </w:rPr>
  </w:style>
  <w:style w:type="paragraph" w:customStyle="1" w:styleId="11">
    <w:name w:val="纯文本1"/>
    <w:basedOn w:val="Normal"/>
    <w:link w:val="Char19"/>
    <w:uiPriority w:val="99"/>
    <w:rsid w:val="00245F81"/>
    <w:rPr>
      <w:rFonts w:ascii="宋体" w:hAnsi="Courier New" w:cs="宋体"/>
      <w:kern w:val="0"/>
      <w:sz w:val="20"/>
      <w:szCs w:val="20"/>
    </w:rPr>
  </w:style>
  <w:style w:type="character" w:customStyle="1" w:styleId="Char8">
    <w:name w:val="页脚 Char"/>
    <w:uiPriority w:val="99"/>
    <w:rsid w:val="00245F81"/>
    <w:rPr>
      <w:rFonts w:eastAsia="宋体"/>
      <w:kern w:val="2"/>
      <w:sz w:val="18"/>
      <w:szCs w:val="18"/>
      <w:lang w:val="en-US" w:eastAsia="zh-CN"/>
    </w:rPr>
  </w:style>
  <w:style w:type="character" w:customStyle="1" w:styleId="Char9">
    <w:name w:val="正文文本 Char"/>
    <w:uiPriority w:val="99"/>
    <w:rsid w:val="00245F81"/>
    <w:rPr>
      <w:rFonts w:ascii="宋体" w:eastAsia="宋体" w:cs="宋体"/>
      <w:kern w:val="2"/>
      <w:sz w:val="24"/>
      <w:szCs w:val="24"/>
    </w:rPr>
  </w:style>
  <w:style w:type="character" w:customStyle="1" w:styleId="Char1a">
    <w:name w:val="正文缩进 Char1"/>
    <w:link w:val="12"/>
    <w:uiPriority w:val="99"/>
    <w:locked/>
    <w:rsid w:val="00245F81"/>
    <w:rPr>
      <w:rFonts w:ascii="宋体" w:cs="宋体"/>
      <w:sz w:val="24"/>
      <w:szCs w:val="24"/>
    </w:rPr>
  </w:style>
  <w:style w:type="paragraph" w:customStyle="1" w:styleId="12">
    <w:name w:val="正文缩进1"/>
    <w:basedOn w:val="Normal"/>
    <w:link w:val="Char1a"/>
    <w:uiPriority w:val="99"/>
    <w:rsid w:val="00245F81"/>
    <w:pPr>
      <w:autoSpaceDE w:val="0"/>
      <w:autoSpaceDN w:val="0"/>
      <w:adjustRightInd w:val="0"/>
      <w:ind w:firstLine="420"/>
      <w:jc w:val="left"/>
    </w:pPr>
    <w:rPr>
      <w:rFonts w:ascii="宋体" w:cs="宋体"/>
      <w:kern w:val="0"/>
      <w:sz w:val="24"/>
      <w:szCs w:val="24"/>
    </w:rPr>
  </w:style>
  <w:style w:type="character" w:customStyle="1" w:styleId="Chara">
    <w:name w:val="批注文字 Char"/>
    <w:uiPriority w:val="99"/>
    <w:rsid w:val="00245F81"/>
    <w:rPr>
      <w:kern w:val="2"/>
      <w:sz w:val="24"/>
      <w:szCs w:val="24"/>
    </w:rPr>
  </w:style>
  <w:style w:type="character" w:customStyle="1" w:styleId="Charb">
    <w:name w:val="批注框文本 Char"/>
    <w:uiPriority w:val="99"/>
    <w:rsid w:val="00245F81"/>
    <w:rPr>
      <w:kern w:val="2"/>
      <w:sz w:val="18"/>
      <w:szCs w:val="18"/>
    </w:rPr>
  </w:style>
  <w:style w:type="paragraph" w:customStyle="1" w:styleId="110">
    <w:name w:val="索引 11"/>
    <w:basedOn w:val="Normal"/>
    <w:next w:val="Normal"/>
    <w:uiPriority w:val="99"/>
    <w:rsid w:val="00245F81"/>
    <w:pPr>
      <w:spacing w:line="360" w:lineRule="auto"/>
    </w:pPr>
    <w:rPr>
      <w:rFonts w:ascii="仿宋_GB2312" w:eastAsia="仿宋_GB2312" w:cs="仿宋_GB2312"/>
      <w:sz w:val="24"/>
      <w:szCs w:val="24"/>
    </w:rPr>
  </w:style>
  <w:style w:type="character" w:customStyle="1" w:styleId="CharChar22">
    <w:name w:val="Char Char22"/>
    <w:uiPriority w:val="99"/>
    <w:rsid w:val="00245F81"/>
    <w:rPr>
      <w:rFonts w:eastAsia="宋体"/>
      <w:kern w:val="2"/>
      <w:sz w:val="18"/>
      <w:szCs w:val="18"/>
      <w:lang w:val="en-US" w:eastAsia="zh-CN"/>
    </w:rPr>
  </w:style>
  <w:style w:type="character" w:customStyle="1" w:styleId="z-Char1">
    <w:name w:val="z-窗体顶端 Char1"/>
    <w:link w:val="z-2"/>
    <w:uiPriority w:val="99"/>
    <w:locked/>
    <w:rsid w:val="00245F81"/>
    <w:rPr>
      <w:rFonts w:ascii="Arial" w:eastAsia="宋体" w:hAnsi="Arial" w:cs="Arial"/>
      <w:vanish/>
      <w:kern w:val="2"/>
      <w:sz w:val="16"/>
      <w:szCs w:val="16"/>
      <w:lang w:val="en-US" w:eastAsia="zh-CN"/>
    </w:rPr>
  </w:style>
  <w:style w:type="paragraph" w:customStyle="1" w:styleId="z-2">
    <w:name w:val="z-窗体顶端2"/>
    <w:basedOn w:val="Normal"/>
    <w:next w:val="Normal"/>
    <w:link w:val="z-Char1"/>
    <w:uiPriority w:val="99"/>
    <w:rsid w:val="00245F81"/>
    <w:pPr>
      <w:widowControl/>
      <w:pBdr>
        <w:bottom w:val="single" w:sz="6" w:space="1" w:color="auto"/>
      </w:pBdr>
      <w:jc w:val="center"/>
    </w:pPr>
    <w:rPr>
      <w:rFonts w:ascii="Arial" w:hAnsi="Arial" w:cs="Arial"/>
      <w:vanish/>
      <w:sz w:val="16"/>
      <w:szCs w:val="16"/>
    </w:rPr>
  </w:style>
  <w:style w:type="character" w:customStyle="1" w:styleId="-CharChar">
    <w:name w:val="设计-二级标题 Char Char"/>
    <w:link w:val="-"/>
    <w:uiPriority w:val="99"/>
    <w:locked/>
    <w:rsid w:val="00245F81"/>
    <w:rPr>
      <w:rFonts w:eastAsia="黑体"/>
      <w:sz w:val="24"/>
      <w:szCs w:val="24"/>
    </w:rPr>
  </w:style>
  <w:style w:type="paragraph" w:customStyle="1" w:styleId="-">
    <w:name w:val="设计-二级标题"/>
    <w:basedOn w:val="Normal"/>
    <w:next w:val="Normal"/>
    <w:link w:val="-CharChar"/>
    <w:uiPriority w:val="99"/>
    <w:rsid w:val="00245F81"/>
    <w:pPr>
      <w:spacing w:line="360" w:lineRule="auto"/>
      <w:outlineLvl w:val="1"/>
    </w:pPr>
    <w:rPr>
      <w:rFonts w:eastAsia="黑体"/>
      <w:kern w:val="0"/>
      <w:sz w:val="24"/>
      <w:szCs w:val="24"/>
    </w:rPr>
  </w:style>
  <w:style w:type="paragraph" w:customStyle="1" w:styleId="20">
    <w:name w:val="正文文本首行缩进 2"/>
    <w:basedOn w:val="BodyTextIndent"/>
    <w:uiPriority w:val="99"/>
    <w:rsid w:val="00245F81"/>
    <w:pPr>
      <w:ind w:firstLineChars="200" w:firstLine="420"/>
    </w:pPr>
  </w:style>
  <w:style w:type="character" w:customStyle="1" w:styleId="NormalCharacter">
    <w:name w:val="NormalCharacter"/>
    <w:uiPriority w:val="99"/>
    <w:semiHidden/>
    <w:rsid w:val="00245F81"/>
  </w:style>
  <w:style w:type="character" w:customStyle="1" w:styleId="gray1">
    <w:name w:val="gray1"/>
    <w:uiPriority w:val="99"/>
    <w:rsid w:val="00245F81"/>
    <w:rPr>
      <w:u w:val="none"/>
    </w:rPr>
  </w:style>
  <w:style w:type="character" w:customStyle="1" w:styleId="3Char1">
    <w:name w:val="标题 3 Char1"/>
    <w:uiPriority w:val="99"/>
    <w:rsid w:val="00245F81"/>
    <w:rPr>
      <w:rFonts w:eastAsia="宋体"/>
      <w:b/>
      <w:bCs/>
      <w:kern w:val="2"/>
      <w:sz w:val="32"/>
      <w:szCs w:val="32"/>
      <w:lang w:val="en-US" w:eastAsia="zh-CN"/>
    </w:rPr>
  </w:style>
  <w:style w:type="character" w:customStyle="1" w:styleId="2Char1">
    <w:name w:val="标题 2 Char1"/>
    <w:uiPriority w:val="99"/>
    <w:rsid w:val="00245F81"/>
    <w:rPr>
      <w:rFonts w:ascii="Arial" w:eastAsia="黑体" w:hAnsi="Arial" w:cs="Arial"/>
      <w:b/>
      <w:bCs/>
      <w:kern w:val="2"/>
      <w:sz w:val="32"/>
      <w:szCs w:val="32"/>
      <w:lang w:val="en-US" w:eastAsia="zh-CN"/>
    </w:rPr>
  </w:style>
  <w:style w:type="character" w:customStyle="1" w:styleId="1Char10">
    <w:name w:val="标题 1 Char1"/>
    <w:uiPriority w:val="99"/>
    <w:rsid w:val="00245F81"/>
    <w:rPr>
      <w:rFonts w:eastAsia="宋体"/>
      <w:b/>
      <w:bCs/>
      <w:kern w:val="44"/>
      <w:sz w:val="44"/>
      <w:szCs w:val="44"/>
      <w:lang w:val="en-US" w:eastAsia="zh-CN"/>
    </w:rPr>
  </w:style>
  <w:style w:type="character" w:customStyle="1" w:styleId="4Char1">
    <w:name w:val="标题 4 Char1"/>
    <w:uiPriority w:val="99"/>
    <w:rsid w:val="00245F81"/>
    <w:rPr>
      <w:rFonts w:ascii="Arial" w:eastAsia="黑体" w:hAnsi="Arial" w:cs="Arial"/>
      <w:b/>
      <w:bCs/>
      <w:kern w:val="2"/>
      <w:sz w:val="28"/>
      <w:szCs w:val="28"/>
      <w:lang w:val="en-US" w:eastAsia="zh-CN"/>
    </w:rPr>
  </w:style>
  <w:style w:type="character" w:customStyle="1" w:styleId="5Char1">
    <w:name w:val="标题 5 Char1"/>
    <w:uiPriority w:val="99"/>
    <w:rsid w:val="00245F81"/>
    <w:rPr>
      <w:rFonts w:eastAsia="宋体"/>
      <w:b/>
      <w:bCs/>
      <w:sz w:val="28"/>
      <w:szCs w:val="28"/>
      <w:lang w:val="en-US" w:eastAsia="zh-CN"/>
    </w:rPr>
  </w:style>
  <w:style w:type="character" w:customStyle="1" w:styleId="6Char">
    <w:name w:val="标题 6 Char"/>
    <w:uiPriority w:val="99"/>
    <w:rsid w:val="00245F81"/>
    <w:rPr>
      <w:rFonts w:ascii="Arial" w:eastAsia="黑体" w:hAnsi="Arial" w:cs="Arial"/>
      <w:b/>
      <w:bCs/>
      <w:sz w:val="24"/>
      <w:szCs w:val="24"/>
      <w:lang w:val="en-US" w:eastAsia="zh-CN"/>
    </w:rPr>
  </w:style>
  <w:style w:type="character" w:customStyle="1" w:styleId="7Char">
    <w:name w:val="标题 7 Char"/>
    <w:uiPriority w:val="99"/>
    <w:rsid w:val="00245F81"/>
    <w:rPr>
      <w:rFonts w:eastAsia="宋体"/>
      <w:b/>
      <w:bCs/>
      <w:sz w:val="24"/>
      <w:szCs w:val="24"/>
      <w:lang w:val="en-US" w:eastAsia="zh-CN"/>
    </w:rPr>
  </w:style>
  <w:style w:type="character" w:customStyle="1" w:styleId="8Char">
    <w:name w:val="标题 8 Char"/>
    <w:uiPriority w:val="99"/>
    <w:rsid w:val="00245F81"/>
    <w:rPr>
      <w:rFonts w:ascii="Arial" w:eastAsia="黑体" w:hAnsi="Arial" w:cs="Arial"/>
      <w:sz w:val="24"/>
      <w:szCs w:val="24"/>
      <w:lang w:val="en-US" w:eastAsia="zh-CN"/>
    </w:rPr>
  </w:style>
  <w:style w:type="character" w:customStyle="1" w:styleId="9Char">
    <w:name w:val="标题 9 Char"/>
    <w:uiPriority w:val="99"/>
    <w:rsid w:val="00245F81"/>
    <w:rPr>
      <w:rFonts w:ascii="Arial" w:eastAsia="黑体" w:hAnsi="Arial" w:cs="Arial"/>
      <w:sz w:val="21"/>
      <w:szCs w:val="21"/>
      <w:lang w:val="en-US" w:eastAsia="zh-CN"/>
    </w:rPr>
  </w:style>
  <w:style w:type="character" w:customStyle="1" w:styleId="Char1b">
    <w:name w:val="页脚 Char1"/>
    <w:uiPriority w:val="99"/>
    <w:rsid w:val="00245F81"/>
    <w:rPr>
      <w:rFonts w:eastAsia="宋体"/>
      <w:kern w:val="2"/>
      <w:sz w:val="18"/>
      <w:szCs w:val="18"/>
      <w:lang w:val="en-US" w:eastAsia="zh-CN"/>
    </w:rPr>
  </w:style>
  <w:style w:type="character" w:customStyle="1" w:styleId="Char24">
    <w:name w:val="批注框文本 Char2"/>
    <w:uiPriority w:val="99"/>
    <w:rsid w:val="00245F81"/>
    <w:rPr>
      <w:kern w:val="2"/>
      <w:sz w:val="18"/>
      <w:szCs w:val="18"/>
    </w:rPr>
  </w:style>
  <w:style w:type="character" w:customStyle="1" w:styleId="Charc">
    <w:name w:val="引用 Char"/>
    <w:uiPriority w:val="99"/>
    <w:rsid w:val="00245F81"/>
    <w:rPr>
      <w:i/>
      <w:iCs/>
      <w:color w:val="000000"/>
      <w:kern w:val="2"/>
      <w:sz w:val="22"/>
      <w:szCs w:val="22"/>
    </w:rPr>
  </w:style>
  <w:style w:type="character" w:customStyle="1" w:styleId="Chard">
    <w:name w:val="副标题 Char"/>
    <w:uiPriority w:val="99"/>
    <w:rsid w:val="00245F81"/>
    <w:rPr>
      <w:rFonts w:ascii="Cambria" w:hAnsi="Cambria" w:cs="Cambria"/>
      <w:b/>
      <w:bCs/>
      <w:kern w:val="28"/>
      <w:sz w:val="32"/>
      <w:szCs w:val="32"/>
    </w:rPr>
  </w:style>
  <w:style w:type="character" w:customStyle="1" w:styleId="2Char0">
    <w:name w:val="正文文本 2 Char"/>
    <w:uiPriority w:val="99"/>
    <w:rsid w:val="00245F81"/>
    <w:rPr>
      <w:kern w:val="2"/>
      <w:sz w:val="21"/>
      <w:szCs w:val="21"/>
    </w:rPr>
  </w:style>
  <w:style w:type="character" w:customStyle="1" w:styleId="Char25">
    <w:name w:val="纯文本 Char2"/>
    <w:uiPriority w:val="99"/>
    <w:rsid w:val="00245F81"/>
    <w:rPr>
      <w:rFonts w:ascii="宋体" w:eastAsia="宋体" w:hAnsi="Courier New" w:cs="宋体"/>
      <w:kern w:val="2"/>
      <w:sz w:val="21"/>
      <w:szCs w:val="21"/>
      <w:lang w:val="en-US" w:eastAsia="zh-CN"/>
    </w:rPr>
  </w:style>
  <w:style w:type="character" w:customStyle="1" w:styleId="Char26">
    <w:name w:val="批注主题 Char2"/>
    <w:uiPriority w:val="99"/>
    <w:rsid w:val="00245F81"/>
    <w:rPr>
      <w:b/>
      <w:bCs/>
      <w:kern w:val="2"/>
      <w:sz w:val="21"/>
      <w:szCs w:val="21"/>
    </w:rPr>
  </w:style>
  <w:style w:type="character" w:customStyle="1" w:styleId="Char27">
    <w:name w:val="批注文字 Char2"/>
    <w:uiPriority w:val="99"/>
    <w:rsid w:val="00245F81"/>
    <w:rPr>
      <w:rFonts w:eastAsia="宋体"/>
      <w:kern w:val="2"/>
      <w:sz w:val="24"/>
      <w:szCs w:val="24"/>
      <w:lang w:val="en-US" w:eastAsia="zh-CN"/>
    </w:rPr>
  </w:style>
  <w:style w:type="character" w:customStyle="1" w:styleId="z-Char">
    <w:name w:val="z-窗体顶端 Char"/>
    <w:uiPriority w:val="99"/>
    <w:rsid w:val="00245F81"/>
    <w:rPr>
      <w:rFonts w:ascii="Arial" w:hAnsi="Arial" w:cs="Arial"/>
      <w:vanish/>
      <w:sz w:val="16"/>
      <w:szCs w:val="16"/>
    </w:rPr>
  </w:style>
  <w:style w:type="character" w:customStyle="1" w:styleId="2Char2">
    <w:name w:val="正文文本缩进 2 Char"/>
    <w:uiPriority w:val="99"/>
    <w:semiHidden/>
    <w:locked/>
    <w:rsid w:val="00245F81"/>
    <w:rPr>
      <w:rFonts w:eastAsia="宋体"/>
      <w:spacing w:val="4"/>
      <w:sz w:val="28"/>
      <w:szCs w:val="28"/>
      <w:lang w:val="en-US" w:eastAsia="zh-CN"/>
    </w:rPr>
  </w:style>
  <w:style w:type="character" w:customStyle="1" w:styleId="Chare">
    <w:name w:val="正文文本缩进 Char"/>
    <w:uiPriority w:val="99"/>
    <w:rsid w:val="00245F81"/>
    <w:rPr>
      <w:rFonts w:eastAsia="宋体"/>
      <w:kern w:val="2"/>
      <w:sz w:val="21"/>
      <w:szCs w:val="21"/>
      <w:lang w:val="en-US" w:eastAsia="zh-CN"/>
    </w:rPr>
  </w:style>
  <w:style w:type="character" w:customStyle="1" w:styleId="Char28">
    <w:name w:val="正文文本 Char2"/>
    <w:uiPriority w:val="99"/>
    <w:rsid w:val="00245F81"/>
    <w:rPr>
      <w:kern w:val="2"/>
      <w:sz w:val="21"/>
      <w:szCs w:val="21"/>
    </w:rPr>
  </w:style>
  <w:style w:type="character" w:customStyle="1" w:styleId="Char1c">
    <w:name w:val="页眉 Char1"/>
    <w:uiPriority w:val="99"/>
    <w:rsid w:val="00245F81"/>
    <w:rPr>
      <w:rFonts w:eastAsia="宋体"/>
      <w:kern w:val="2"/>
      <w:sz w:val="18"/>
      <w:szCs w:val="18"/>
      <w:lang w:val="en-US" w:eastAsia="zh-CN"/>
    </w:rPr>
  </w:style>
  <w:style w:type="character" w:customStyle="1" w:styleId="Charf">
    <w:name w:val="文档结构图 Char"/>
    <w:uiPriority w:val="99"/>
    <w:rsid w:val="00245F81"/>
    <w:rPr>
      <w:kern w:val="2"/>
      <w:sz w:val="21"/>
      <w:szCs w:val="21"/>
      <w:shd w:val="clear" w:color="auto" w:fill="000080"/>
    </w:rPr>
  </w:style>
  <w:style w:type="character" w:customStyle="1" w:styleId="Char29">
    <w:name w:val="日期 Char2"/>
    <w:uiPriority w:val="99"/>
    <w:rsid w:val="00245F81"/>
    <w:rPr>
      <w:kern w:val="2"/>
      <w:sz w:val="24"/>
      <w:szCs w:val="24"/>
    </w:rPr>
  </w:style>
  <w:style w:type="character" w:customStyle="1" w:styleId="Charf0">
    <w:name w:val="标题 Char"/>
    <w:uiPriority w:val="99"/>
    <w:rsid w:val="00245F81"/>
    <w:rPr>
      <w:rFonts w:ascii="Arial" w:hAnsi="Arial" w:cs="Arial"/>
      <w:b/>
      <w:bCs/>
      <w:sz w:val="32"/>
      <w:szCs w:val="32"/>
    </w:rPr>
  </w:style>
  <w:style w:type="character" w:customStyle="1" w:styleId="Charf1">
    <w:name w:val="明显引用 Char"/>
    <w:uiPriority w:val="99"/>
    <w:rsid w:val="00245F81"/>
    <w:rPr>
      <w:b/>
      <w:bCs/>
      <w:i/>
      <w:iCs/>
      <w:color w:val="4F81BD"/>
      <w:kern w:val="2"/>
      <w:sz w:val="22"/>
      <w:szCs w:val="22"/>
    </w:rPr>
  </w:style>
  <w:style w:type="paragraph" w:customStyle="1" w:styleId="21">
    <w:name w:val="2"/>
    <w:basedOn w:val="BodyTextIndent"/>
    <w:next w:val="20"/>
    <w:uiPriority w:val="99"/>
    <w:rsid w:val="00245F81"/>
    <w:pPr>
      <w:ind w:firstLineChars="200" w:firstLine="420"/>
    </w:pPr>
  </w:style>
  <w:style w:type="paragraph" w:customStyle="1" w:styleId="CharChar19CharChar">
    <w:name w:val="Char Char19 Char Char"/>
    <w:basedOn w:val="Normal"/>
    <w:uiPriority w:val="99"/>
    <w:rsid w:val="00245F81"/>
    <w:rPr>
      <w:rFonts w:ascii="Tahoma" w:hAnsi="Tahoma" w:cs="Tahoma"/>
      <w:sz w:val="24"/>
      <w:szCs w:val="24"/>
    </w:rPr>
  </w:style>
  <w:style w:type="paragraph" w:customStyle="1" w:styleId="shsj2em1">
    <w:name w:val="shsj2em1"/>
    <w:basedOn w:val="Normal"/>
    <w:uiPriority w:val="99"/>
    <w:rsid w:val="00245F81"/>
    <w:pPr>
      <w:widowControl/>
      <w:spacing w:line="432" w:lineRule="auto"/>
      <w:ind w:firstLine="480"/>
      <w:jc w:val="left"/>
    </w:pPr>
    <w:rPr>
      <w:rFonts w:ascii="微软雅黑" w:eastAsia="微软雅黑" w:hAnsi="微软雅黑" w:cs="微软雅黑"/>
      <w:kern w:val="0"/>
      <w:sz w:val="24"/>
      <w:szCs w:val="24"/>
    </w:rPr>
  </w:style>
  <w:style w:type="paragraph" w:customStyle="1" w:styleId="TableParagraph">
    <w:name w:val="Table Paragraph"/>
    <w:basedOn w:val="Normal"/>
    <w:uiPriority w:val="99"/>
    <w:rsid w:val="00245F81"/>
  </w:style>
  <w:style w:type="character" w:customStyle="1" w:styleId="font11">
    <w:name w:val="font11"/>
    <w:basedOn w:val="DefaultParagraphFont"/>
    <w:uiPriority w:val="99"/>
    <w:rsid w:val="007648CE"/>
    <w:rPr>
      <w:rFonts w:ascii="宋体" w:eastAsia="宋体" w:hAnsi="宋体" w:cs="宋体"/>
      <w:color w:val="000000"/>
      <w:sz w:val="20"/>
      <w:szCs w:val="20"/>
      <w:u w:val="none"/>
    </w:rPr>
  </w:style>
  <w:style w:type="paragraph" w:styleId="BodyTextFirstIndent2">
    <w:name w:val="Body Text First Indent 2"/>
    <w:basedOn w:val="BodyTextIndent"/>
    <w:link w:val="BodyTextFirstIndent2Char"/>
    <w:uiPriority w:val="99"/>
    <w:locked/>
    <w:rsid w:val="00057B9A"/>
    <w:pPr>
      <w:ind w:firstLineChars="200" w:firstLine="420"/>
    </w:pPr>
  </w:style>
  <w:style w:type="character" w:customStyle="1" w:styleId="BodyTextFirstIndent2Char">
    <w:name w:val="Body Text First Indent 2 Char"/>
    <w:basedOn w:val="BodyTextIndentChar"/>
    <w:link w:val="BodyTextFirstIndent2"/>
    <w:uiPriority w:val="99"/>
    <w:semiHidden/>
    <w:locked/>
    <w:rsid w:val="00093E6C"/>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ccgp.gov.cn&#65289;&#34987;&#21015;&#20837;&#25919;&#24220;&#37319;&#36141;&#20005;&#37325;&#36829;&#27861;&#22833;&#20449;&#34892;" TargetMode="Externa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image" Target="media/image42.png"/><Relationship Id="rId63" Type="http://schemas.openxmlformats.org/officeDocument/2006/relationships/image" Target="media/image50.png"/><Relationship Id="rId68" Type="http://schemas.openxmlformats.org/officeDocument/2006/relationships/image" Target="media/image55.png"/><Relationship Id="rId76" Type="http://schemas.openxmlformats.org/officeDocument/2006/relationships/image" Target="media/image63.png"/><Relationship Id="rId84" Type="http://schemas.openxmlformats.org/officeDocument/2006/relationships/image" Target="media/image71.png"/><Relationship Id="rId89" Type="http://schemas.openxmlformats.org/officeDocument/2006/relationships/image" Target="media/image76.png"/><Relationship Id="rId7" Type="http://schemas.openxmlformats.org/officeDocument/2006/relationships/hyperlink" Target="http://www.creditchina.gov.cn" TargetMode="External"/><Relationship Id="rId71" Type="http://schemas.openxmlformats.org/officeDocument/2006/relationships/image" Target="media/image58.png"/><Relationship Id="rId92"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3.png"/><Relationship Id="rId29" Type="http://schemas.openxmlformats.org/officeDocument/2006/relationships/image" Target="media/image16.png"/><Relationship Id="rId11" Type="http://schemas.openxmlformats.org/officeDocument/2006/relationships/hyperlink" Target="http://guoji.caigou2003.com/" TargetMode="Externa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40.png"/><Relationship Id="rId58" Type="http://schemas.openxmlformats.org/officeDocument/2006/relationships/image" Target="media/image45.png"/><Relationship Id="rId66" Type="http://schemas.openxmlformats.org/officeDocument/2006/relationships/image" Target="media/image53.png"/><Relationship Id="rId74" Type="http://schemas.openxmlformats.org/officeDocument/2006/relationships/image" Target="media/image61.png"/><Relationship Id="rId79" Type="http://schemas.openxmlformats.org/officeDocument/2006/relationships/image" Target="media/image66.png"/><Relationship Id="rId87" Type="http://schemas.openxmlformats.org/officeDocument/2006/relationships/image" Target="media/image74.png"/><Relationship Id="rId5" Type="http://schemas.openxmlformats.org/officeDocument/2006/relationships/footnotes" Target="footnotes.xml"/><Relationship Id="rId61" Type="http://schemas.openxmlformats.org/officeDocument/2006/relationships/image" Target="media/image48.png"/><Relationship Id="rId82" Type="http://schemas.openxmlformats.org/officeDocument/2006/relationships/image" Target="media/image69.png"/><Relationship Id="rId90" Type="http://schemas.openxmlformats.org/officeDocument/2006/relationships/image" Target="media/image77.png"/><Relationship Id="rId95" Type="http://schemas.openxmlformats.org/officeDocument/2006/relationships/theme" Target="theme/theme1.xml"/><Relationship Id="rId19" Type="http://schemas.openxmlformats.org/officeDocument/2006/relationships/image" Target="media/image6.png"/><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3.png"/><Relationship Id="rId64" Type="http://schemas.openxmlformats.org/officeDocument/2006/relationships/image" Target="media/image51.png"/><Relationship Id="rId69" Type="http://schemas.openxmlformats.org/officeDocument/2006/relationships/image" Target="media/image56.png"/><Relationship Id="rId77" Type="http://schemas.openxmlformats.org/officeDocument/2006/relationships/image" Target="media/image64.png"/><Relationship Id="rId8" Type="http://schemas.openxmlformats.org/officeDocument/2006/relationships/hyperlink" Target="http://www.ccgp.gov.cn" TargetMode="External"/><Relationship Id="rId51" Type="http://schemas.openxmlformats.org/officeDocument/2006/relationships/image" Target="media/image38.png"/><Relationship Id="rId72" Type="http://schemas.openxmlformats.org/officeDocument/2006/relationships/image" Target="media/image59.png"/><Relationship Id="rId80" Type="http://schemas.openxmlformats.org/officeDocument/2006/relationships/image" Target="media/image67.png"/><Relationship Id="rId85" Type="http://schemas.openxmlformats.org/officeDocument/2006/relationships/image" Target="media/image72.png"/><Relationship Id="rId93"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hyperlink" Target="https://www.baidu.com/s?wd=%E6%8A%95%E6%A0%87%E6%8A%A5%E4%BB%B7&amp;tn=44039180_cpr&amp;fenlei=mv6quAkxTZn0IZRqIHckPjm4nH00T1dWuyfdP1u9uyPBrjKhmvDv0ZwV5Hcvrjm3rH6sPfKWUMw85HfYnjn4nH6sgvPsT6KdThsqpZwYTjCEQLGCpyw9Uz4Bmy-bIi4WUvYETgN-TLwGUv3EPj63P1RkPH6Y" TargetMode="Externa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image" Target="media/image46.png"/><Relationship Id="rId67" Type="http://schemas.openxmlformats.org/officeDocument/2006/relationships/image" Target="media/image54.png"/><Relationship Id="rId20" Type="http://schemas.openxmlformats.org/officeDocument/2006/relationships/image" Target="media/image7.png"/><Relationship Id="rId41" Type="http://schemas.openxmlformats.org/officeDocument/2006/relationships/image" Target="media/image28.png"/><Relationship Id="rId54" Type="http://schemas.openxmlformats.org/officeDocument/2006/relationships/image" Target="media/image41.png"/><Relationship Id="rId62" Type="http://schemas.openxmlformats.org/officeDocument/2006/relationships/image" Target="media/image49.png"/><Relationship Id="rId70" Type="http://schemas.openxmlformats.org/officeDocument/2006/relationships/image" Target="media/image57.png"/><Relationship Id="rId75" Type="http://schemas.openxmlformats.org/officeDocument/2006/relationships/image" Target="media/image62.png"/><Relationship Id="rId83" Type="http://schemas.openxmlformats.org/officeDocument/2006/relationships/image" Target="media/image70.png"/><Relationship Id="rId88" Type="http://schemas.openxmlformats.org/officeDocument/2006/relationships/image" Target="media/image75.png"/><Relationship Id="rId91" Type="http://schemas.openxmlformats.org/officeDocument/2006/relationships/image" Target="media/image78.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image" Target="media/image44.png"/><Relationship Id="rId10" Type="http://schemas.openxmlformats.org/officeDocument/2006/relationships/hyperlink" Target="mailto:lgd1965@tom.com" TargetMode="External"/><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image" Target="media/image47.png"/><Relationship Id="rId65" Type="http://schemas.openxmlformats.org/officeDocument/2006/relationships/image" Target="media/image52.png"/><Relationship Id="rId73" Type="http://schemas.openxmlformats.org/officeDocument/2006/relationships/image" Target="media/image60.png"/><Relationship Id="rId78" Type="http://schemas.openxmlformats.org/officeDocument/2006/relationships/image" Target="media/image65.png"/><Relationship Id="rId81" Type="http://schemas.openxmlformats.org/officeDocument/2006/relationships/image" Target="media/image68.png"/><Relationship Id="rId86" Type="http://schemas.openxmlformats.org/officeDocument/2006/relationships/image" Target="media/image73.png"/><Relationship Id="rId9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yuqing@guaranty.com.c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149</TotalTime>
  <Pages>111</Pages>
  <Words>15815</Words>
  <Characters>-32766</Characters>
  <Application>Microsoft Office Outlook</Application>
  <DocSecurity>0</DocSecurity>
  <Lines>0</Lines>
  <Paragraphs>0</Paragraphs>
  <ScaleCrop>false</ScaleCrop>
  <Company>Lenovo</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（填写招标项目名称）</dc:title>
  <dc:subject/>
  <dc:creator>Lenovo</dc:creator>
  <cp:keywords/>
  <dc:description/>
  <cp:lastModifiedBy>NTKO</cp:lastModifiedBy>
  <cp:revision>53</cp:revision>
  <cp:lastPrinted>2022-08-08T07:44:00Z</cp:lastPrinted>
  <dcterms:created xsi:type="dcterms:W3CDTF">2022-08-10T10:27:00Z</dcterms:created>
  <dcterms:modified xsi:type="dcterms:W3CDTF">2022-12-27T07:01:00Z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B4286E0A1E074EDA893DD14B3257E771</vt:lpwstr>
  </property>
</Properties>
</file>