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20" w:rsidRDefault="008C6C20" w:rsidP="008C6C20">
      <w:pPr>
        <w:spacing w:line="360" w:lineRule="auto"/>
        <w:rPr>
          <w:rFonts w:ascii="宋体" w:hAnsi="宋体"/>
          <w:sz w:val="24"/>
        </w:rPr>
      </w:pPr>
      <w:bookmarkStart w:id="0" w:name="_GoBack"/>
      <w:r>
        <w:rPr>
          <w:rFonts w:ascii="宋体" w:hAnsi="宋体" w:hint="eastAsia"/>
          <w:sz w:val="24"/>
        </w:rPr>
        <w:t>附件2：采用单一来源采购方式的原因及说明</w:t>
      </w:r>
    </w:p>
    <w:bookmarkEnd w:id="0"/>
    <w:p w:rsidR="008C6C20" w:rsidRDefault="008C6C20" w:rsidP="008C6C20">
      <w:pPr>
        <w:spacing w:line="360" w:lineRule="auto"/>
        <w:rPr>
          <w:rFonts w:ascii="宋体" w:hAnsi="宋体"/>
          <w:sz w:val="24"/>
        </w:rPr>
      </w:pPr>
    </w:p>
    <w:p w:rsidR="008C6C20" w:rsidRDefault="008C6C20" w:rsidP="008C6C20">
      <w:pPr>
        <w:spacing w:line="360" w:lineRule="auto"/>
        <w:rPr>
          <w:rFonts w:ascii="黑体" w:eastAsia="黑体" w:hAnsi="黑体"/>
          <w:sz w:val="28"/>
          <w:szCs w:val="28"/>
        </w:rPr>
      </w:pPr>
      <w:r>
        <w:rPr>
          <w:rFonts w:ascii="黑体" w:eastAsia="黑体" w:hAnsi="黑体" w:hint="eastAsia"/>
          <w:sz w:val="28"/>
          <w:szCs w:val="28"/>
        </w:rPr>
        <w:t>“第三届中国国际消费品博览会全媒体传播综合服务项目”采用单一来源采购方式的原因及说明</w:t>
      </w:r>
    </w:p>
    <w:p w:rsidR="008C6C20" w:rsidRDefault="008C6C20" w:rsidP="008C6C20"/>
    <w:p w:rsidR="008C6C20" w:rsidRDefault="008C6C20" w:rsidP="008C6C20"/>
    <w:p w:rsidR="008C6C20" w:rsidRDefault="008C6C20" w:rsidP="008C6C20">
      <w:pPr>
        <w:spacing w:line="360" w:lineRule="auto"/>
        <w:rPr>
          <w:rFonts w:ascii="宋体" w:hAnsi="宋体"/>
          <w:sz w:val="24"/>
        </w:rPr>
      </w:pPr>
      <w:r>
        <w:rPr>
          <w:rFonts w:ascii="宋体" w:hAnsi="宋体" w:hint="eastAsia"/>
          <w:sz w:val="24"/>
        </w:rPr>
        <w:t xml:space="preserve">    1、考虑到首届、</w:t>
      </w:r>
      <w:proofErr w:type="gramStart"/>
      <w:r>
        <w:rPr>
          <w:rFonts w:ascii="宋体" w:hAnsi="宋体" w:hint="eastAsia"/>
          <w:sz w:val="24"/>
        </w:rPr>
        <w:t>第二届消博会</w:t>
      </w:r>
      <w:proofErr w:type="gramEnd"/>
      <w:r>
        <w:rPr>
          <w:rFonts w:ascii="宋体" w:hAnsi="宋体" w:hint="eastAsia"/>
          <w:sz w:val="24"/>
        </w:rPr>
        <w:t>与新华通讯社新闻信息中心合作的良好宣传效应，为持续强化舆论引导，扩大媒体传播，有效提升</w:t>
      </w:r>
      <w:proofErr w:type="gramStart"/>
      <w:r>
        <w:rPr>
          <w:rFonts w:ascii="宋体" w:hAnsi="宋体" w:hint="eastAsia"/>
          <w:sz w:val="24"/>
        </w:rPr>
        <w:t>2023年消博会</w:t>
      </w:r>
      <w:proofErr w:type="gramEnd"/>
      <w:r>
        <w:rPr>
          <w:rFonts w:ascii="宋体" w:hAnsi="宋体" w:hint="eastAsia"/>
          <w:sz w:val="24"/>
        </w:rPr>
        <w:t>的知名度和影响力，</w:t>
      </w:r>
      <w:proofErr w:type="gramStart"/>
      <w:r>
        <w:rPr>
          <w:rFonts w:ascii="宋体" w:hAnsi="宋体" w:hint="eastAsia"/>
          <w:sz w:val="24"/>
        </w:rPr>
        <w:t>本届消博会</w:t>
      </w:r>
      <w:proofErr w:type="gramEnd"/>
      <w:r>
        <w:rPr>
          <w:rFonts w:ascii="宋体" w:hAnsi="宋体" w:hint="eastAsia"/>
          <w:sz w:val="24"/>
        </w:rPr>
        <w:t>组委会新闻宣传部</w:t>
      </w:r>
      <w:proofErr w:type="gramStart"/>
      <w:r>
        <w:rPr>
          <w:rFonts w:ascii="宋体" w:hAnsi="宋体" w:hint="eastAsia"/>
          <w:sz w:val="24"/>
        </w:rPr>
        <w:t>拟再次</w:t>
      </w:r>
      <w:proofErr w:type="gramEnd"/>
      <w:r>
        <w:rPr>
          <w:rFonts w:ascii="宋体" w:hAnsi="宋体" w:hint="eastAsia"/>
          <w:sz w:val="24"/>
        </w:rPr>
        <w:t>选用</w:t>
      </w:r>
      <w:r>
        <w:rPr>
          <w:rFonts w:ascii="宋体" w:hAnsi="宋体" w:cs="仿宋_GB2312" w:hint="eastAsia"/>
          <w:sz w:val="24"/>
        </w:rPr>
        <w:t>新华通讯社新闻信息中心</w:t>
      </w:r>
      <w:r>
        <w:rPr>
          <w:rFonts w:ascii="宋体" w:hAnsi="宋体" w:hint="eastAsia"/>
          <w:sz w:val="24"/>
        </w:rPr>
        <w:t xml:space="preserve">就全媒体综合服务提供相关服务工作。                     </w:t>
      </w:r>
    </w:p>
    <w:p w:rsidR="008C6C20" w:rsidRDefault="008C6C20" w:rsidP="008C6C20">
      <w:pPr>
        <w:spacing w:line="360" w:lineRule="auto"/>
        <w:rPr>
          <w:rFonts w:ascii="宋体" w:hAnsi="宋体"/>
          <w:sz w:val="24"/>
        </w:rPr>
      </w:pPr>
      <w:r>
        <w:rPr>
          <w:rFonts w:ascii="宋体" w:hAnsi="宋体" w:hint="eastAsia"/>
          <w:sz w:val="24"/>
        </w:rPr>
        <w:t xml:space="preserve">    2、</w:t>
      </w:r>
      <w:r>
        <w:rPr>
          <w:rFonts w:ascii="宋体" w:hAnsi="宋体" w:cs="仿宋_GB2312" w:hint="eastAsia"/>
          <w:sz w:val="24"/>
        </w:rPr>
        <w:t>新华通讯社新闻信息中心提供本项目服务的</w:t>
      </w:r>
      <w:r>
        <w:rPr>
          <w:rFonts w:ascii="宋体" w:hAnsi="宋体" w:hint="eastAsia"/>
          <w:sz w:val="24"/>
        </w:rPr>
        <w:t>唯一性</w:t>
      </w:r>
    </w:p>
    <w:p w:rsidR="008C6C20" w:rsidRDefault="008C6C20" w:rsidP="008C6C20">
      <w:pPr>
        <w:spacing w:line="360" w:lineRule="auto"/>
        <w:rPr>
          <w:rFonts w:ascii="宋体" w:hAnsi="宋体"/>
          <w:sz w:val="24"/>
        </w:rPr>
      </w:pPr>
      <w:r>
        <w:rPr>
          <w:rFonts w:ascii="宋体" w:hAnsi="宋体" w:hint="eastAsia"/>
          <w:sz w:val="24"/>
        </w:rPr>
        <w:t xml:space="preserve">    2.1、本项目要求供应商以数据接口形式在网上新闻中心后端管理系统链接新华社多语种供稿线路平台；要求提供的媒体</w:t>
      </w:r>
      <w:r>
        <w:rPr>
          <w:rFonts w:ascii="宋体" w:hAnsi="宋体"/>
          <w:sz w:val="24"/>
        </w:rPr>
        <w:t>信息服务</w:t>
      </w:r>
      <w:r>
        <w:rPr>
          <w:rFonts w:ascii="宋体" w:hAnsi="宋体" w:hint="eastAsia"/>
          <w:sz w:val="24"/>
        </w:rPr>
        <w:t>必须保证内容权威安全、服务专业。</w:t>
      </w:r>
    </w:p>
    <w:p w:rsidR="008C6C20" w:rsidRDefault="008C6C20" w:rsidP="008C6C20">
      <w:pPr>
        <w:spacing w:line="360" w:lineRule="auto"/>
        <w:rPr>
          <w:rFonts w:ascii="宋体" w:hAnsi="宋体"/>
          <w:sz w:val="24"/>
        </w:rPr>
      </w:pPr>
      <w:r>
        <w:rPr>
          <w:rFonts w:ascii="宋体" w:hAnsi="宋体" w:hint="eastAsia"/>
          <w:sz w:val="24"/>
        </w:rPr>
        <w:t>新华通讯社作为国家通讯社，是党和国家的新闻舆论重镇，拥有我国最大的、全球分支机构最多的新闻信息采集传播网络。同时，新华通讯社也是党和国家重大信息唯一授权发布渠道，其新闻信息资源在政治安全和正确舆论导向方面具有绝对优势，地位无可替代。</w:t>
      </w:r>
      <w:r>
        <w:rPr>
          <w:rFonts w:ascii="宋体" w:hAnsi="宋体"/>
          <w:sz w:val="24"/>
        </w:rPr>
        <w:t>新华通讯社新闻信息中心是</w:t>
      </w:r>
      <w:r>
        <w:rPr>
          <w:rFonts w:ascii="宋体" w:hAnsi="宋体" w:hint="eastAsia"/>
          <w:sz w:val="24"/>
        </w:rPr>
        <w:t>新华通讯社</w:t>
      </w:r>
      <w:r>
        <w:rPr>
          <w:rFonts w:ascii="宋体" w:hAnsi="宋体"/>
          <w:sz w:val="24"/>
        </w:rPr>
        <w:t>新闻信息产品的总出口和新闻资源管理中心</w:t>
      </w:r>
      <w:r>
        <w:rPr>
          <w:rFonts w:ascii="宋体" w:hAnsi="宋体" w:hint="eastAsia"/>
          <w:sz w:val="24"/>
        </w:rPr>
        <w:t>，是国内唯一可担此任的新闻机构。本项目要求供应商以数据接口形式，</w:t>
      </w:r>
      <w:proofErr w:type="gramStart"/>
      <w:r>
        <w:rPr>
          <w:rFonts w:ascii="宋体" w:hAnsi="宋体" w:hint="eastAsia"/>
          <w:sz w:val="24"/>
        </w:rPr>
        <w:t>在消博会</w:t>
      </w:r>
      <w:proofErr w:type="gramEnd"/>
      <w:r>
        <w:rPr>
          <w:rFonts w:ascii="宋体" w:hAnsi="宋体" w:hint="eastAsia"/>
          <w:sz w:val="24"/>
        </w:rPr>
        <w:t>网上新闻中心后端管理系统链接新华社多语种供稿线路平台，该项服务只能通过新华通讯社新闻信息中心实现，在获取途径上具有唯一性和不可替代性。因此，此项服务符合《海南省省级单一来源采购方式管理暂行办法》（</w:t>
      </w:r>
      <w:proofErr w:type="gramStart"/>
      <w:r>
        <w:rPr>
          <w:rFonts w:ascii="宋体" w:hAnsi="宋体" w:hint="eastAsia"/>
          <w:sz w:val="24"/>
        </w:rPr>
        <w:t>琼财采</w:t>
      </w:r>
      <w:proofErr w:type="gramEnd"/>
      <w:r>
        <w:rPr>
          <w:rFonts w:ascii="宋体" w:hAnsi="宋体" w:hint="eastAsia"/>
          <w:sz w:val="24"/>
        </w:rPr>
        <w:t>〔2018〕91号）第三条第一款之规定。</w:t>
      </w:r>
    </w:p>
    <w:p w:rsidR="008C6C20" w:rsidRDefault="008C6C20" w:rsidP="008C6C20">
      <w:pPr>
        <w:spacing w:line="360" w:lineRule="auto"/>
        <w:rPr>
          <w:rFonts w:ascii="宋体" w:hAnsi="宋体"/>
          <w:sz w:val="24"/>
        </w:rPr>
      </w:pPr>
      <w:r>
        <w:rPr>
          <w:rFonts w:ascii="宋体" w:hAnsi="宋体" w:hint="eastAsia"/>
          <w:sz w:val="24"/>
        </w:rPr>
        <w:t xml:space="preserve">    3、本项目要求供应商提供升级改版网上新闻中心（PC端、移动端Web版）及媒体信息服务</w:t>
      </w:r>
      <w:proofErr w:type="gramStart"/>
      <w:r>
        <w:rPr>
          <w:rFonts w:ascii="宋体" w:hAnsi="宋体" w:hint="eastAsia"/>
          <w:sz w:val="24"/>
        </w:rPr>
        <w:t>平台微信小</w:t>
      </w:r>
      <w:proofErr w:type="gramEnd"/>
      <w:r>
        <w:rPr>
          <w:rFonts w:ascii="宋体" w:hAnsi="宋体" w:hint="eastAsia"/>
          <w:sz w:val="24"/>
        </w:rPr>
        <w:t>程序等服务，</w:t>
      </w:r>
      <w:proofErr w:type="gramStart"/>
      <w:r>
        <w:rPr>
          <w:rFonts w:ascii="宋体" w:hAnsi="宋体" w:hint="eastAsia"/>
          <w:sz w:val="24"/>
        </w:rPr>
        <w:t>作为消博会</w:t>
      </w:r>
      <w:proofErr w:type="gramEnd"/>
      <w:r>
        <w:rPr>
          <w:rFonts w:ascii="宋体" w:hAnsi="宋体" w:hint="eastAsia"/>
          <w:sz w:val="24"/>
        </w:rPr>
        <w:t>网上新闻中心服务系统的升级改造项目，此项目具有延续性。</w:t>
      </w:r>
    </w:p>
    <w:p w:rsidR="008C6C20" w:rsidRDefault="008C6C20" w:rsidP="008C6C20">
      <w:pPr>
        <w:spacing w:line="360" w:lineRule="auto"/>
        <w:rPr>
          <w:rFonts w:ascii="宋体" w:hAnsi="宋体"/>
          <w:sz w:val="24"/>
        </w:rPr>
      </w:pPr>
      <w:r>
        <w:rPr>
          <w:rFonts w:ascii="宋体" w:hAnsi="宋体" w:hint="eastAsia"/>
          <w:sz w:val="24"/>
        </w:rPr>
        <w:t xml:space="preserve">    新华通讯社新闻信息中心拥有国家版权局颁发的“大型活动和赛事新闻中心服务平台”计算机软件著作权证书，具备大型活动和赛事新闻中心服务平台开发、建设资质。同时，首届及第</w:t>
      </w:r>
      <w:proofErr w:type="gramStart"/>
      <w:r>
        <w:rPr>
          <w:rFonts w:ascii="宋体" w:hAnsi="宋体" w:hint="eastAsia"/>
          <w:sz w:val="24"/>
        </w:rPr>
        <w:t>二届消博会</w:t>
      </w:r>
      <w:proofErr w:type="gramEnd"/>
      <w:r>
        <w:rPr>
          <w:rFonts w:ascii="宋体" w:hAnsi="宋体"/>
          <w:sz w:val="24"/>
        </w:rPr>
        <w:t>网上新闻中心服务系统（INFO系统）</w:t>
      </w:r>
      <w:r>
        <w:rPr>
          <w:rFonts w:ascii="宋体" w:hAnsi="宋体" w:hint="eastAsia"/>
          <w:sz w:val="24"/>
        </w:rPr>
        <w:t>由</w:t>
      </w:r>
      <w:r>
        <w:rPr>
          <w:rFonts w:ascii="宋体" w:hAnsi="宋体" w:hint="eastAsia"/>
          <w:sz w:val="24"/>
        </w:rPr>
        <w:lastRenderedPageBreak/>
        <w:t>新华通讯社新闻信息中心进行搭建和运营，目前已安全稳定运行两届，其对项目需求和系统升级内容较为熟悉，实现了高效发布信息、降低传播风险、提升工作效率、强化报道效果的目的。根据《海南省省级单一来源采购方式管理暂行办法》（</w:t>
      </w:r>
      <w:proofErr w:type="gramStart"/>
      <w:r>
        <w:rPr>
          <w:rFonts w:ascii="宋体" w:hAnsi="宋体" w:hint="eastAsia"/>
          <w:sz w:val="24"/>
        </w:rPr>
        <w:t>琼财采</w:t>
      </w:r>
      <w:proofErr w:type="gramEnd"/>
      <w:r>
        <w:rPr>
          <w:rFonts w:ascii="宋体" w:hAnsi="宋体" w:hint="eastAsia"/>
          <w:sz w:val="24"/>
        </w:rPr>
        <w:t>〔2018〕91号）第四条第八款之规定，此项目具有延续性。由其继续进行运维和升级，将会更高效地完成此项服务。</w:t>
      </w:r>
    </w:p>
    <w:p w:rsidR="008C6C20" w:rsidRDefault="008C6C20" w:rsidP="008C6C20">
      <w:pPr>
        <w:spacing w:line="360" w:lineRule="auto"/>
        <w:rPr>
          <w:rFonts w:ascii="宋体" w:hAnsi="宋体"/>
          <w:sz w:val="24"/>
        </w:rPr>
      </w:pPr>
      <w:r>
        <w:rPr>
          <w:rFonts w:ascii="宋体" w:hAnsi="宋体" w:hint="eastAsia"/>
          <w:sz w:val="24"/>
        </w:rPr>
        <w:t xml:space="preserve">    4、本项目需进一步加强</w:t>
      </w:r>
      <w:proofErr w:type="gramStart"/>
      <w:r>
        <w:rPr>
          <w:rFonts w:ascii="宋体" w:hAnsi="宋体" w:hint="eastAsia"/>
          <w:sz w:val="24"/>
        </w:rPr>
        <w:t>2023年消博会</w:t>
      </w:r>
      <w:proofErr w:type="gramEnd"/>
      <w:r>
        <w:rPr>
          <w:rFonts w:ascii="宋体" w:hAnsi="宋体" w:hint="eastAsia"/>
          <w:sz w:val="24"/>
        </w:rPr>
        <w:t>的国内外传播效果，要求必须依托一个覆盖面广、综合性强且影响力大的权威主流全媒体机构，以实现</w:t>
      </w:r>
      <w:proofErr w:type="gramStart"/>
      <w:r>
        <w:rPr>
          <w:rFonts w:ascii="宋体" w:hAnsi="宋体" w:hint="eastAsia"/>
          <w:sz w:val="24"/>
        </w:rPr>
        <w:t>消博会形象</w:t>
      </w:r>
      <w:proofErr w:type="gramEnd"/>
      <w:r>
        <w:rPr>
          <w:rFonts w:ascii="宋体" w:hAnsi="宋体" w:hint="eastAsia"/>
          <w:sz w:val="24"/>
        </w:rPr>
        <w:t>在国内外传播，树立与国家级展会相匹配的国内外形象。</w:t>
      </w:r>
    </w:p>
    <w:p w:rsidR="008C6C20" w:rsidRDefault="008C6C20" w:rsidP="008C6C20">
      <w:pPr>
        <w:spacing w:line="360" w:lineRule="auto"/>
        <w:rPr>
          <w:rFonts w:ascii="宋体" w:hAnsi="宋体"/>
          <w:sz w:val="24"/>
        </w:rPr>
      </w:pPr>
      <w:r>
        <w:rPr>
          <w:rFonts w:ascii="宋体" w:hAnsi="宋体" w:hint="eastAsia"/>
          <w:sz w:val="24"/>
        </w:rPr>
        <w:t xml:space="preserve">    新华社是中国唯一的国家通讯社，是国务院直属的中国政府官方法定新闻监管机构。新华通讯社新闻信息中心是新华通讯社内设事业单位，是新华社新闻信息产品的总出口和新闻信息资源管理中心，负责新华社新闻信息产品的全球推广与传播，为全球媒体、</w:t>
      </w:r>
      <w:proofErr w:type="gramStart"/>
      <w:r>
        <w:rPr>
          <w:rFonts w:ascii="宋体" w:hAnsi="宋体" w:hint="eastAsia"/>
          <w:sz w:val="24"/>
        </w:rPr>
        <w:t>非媒体</w:t>
      </w:r>
      <w:proofErr w:type="gramEnd"/>
      <w:r>
        <w:rPr>
          <w:rFonts w:ascii="宋体" w:hAnsi="宋体" w:hint="eastAsia"/>
          <w:sz w:val="24"/>
        </w:rPr>
        <w:t>用户和终端受众提供新闻供稿和信息资讯服务。它是新华社履行国家通讯社职能向国内外传播新闻信息产品的重要机构，是管理新华社所有新闻信息产品资源并进行营销组织策划、市场推广的机构。新华通讯社授权新闻信息中心在各地进行新闻产品推广与传播，具有国家</w:t>
      </w:r>
      <w:proofErr w:type="gramStart"/>
      <w:r>
        <w:rPr>
          <w:rFonts w:ascii="宋体" w:hAnsi="宋体" w:hint="eastAsia"/>
          <w:sz w:val="24"/>
        </w:rPr>
        <w:t>最</w:t>
      </w:r>
      <w:proofErr w:type="gramEnd"/>
      <w:r>
        <w:rPr>
          <w:rFonts w:ascii="宋体" w:hAnsi="宋体" w:hint="eastAsia"/>
          <w:sz w:val="24"/>
        </w:rPr>
        <w:t>权威、</w:t>
      </w:r>
      <w:proofErr w:type="gramStart"/>
      <w:r>
        <w:rPr>
          <w:rFonts w:ascii="宋体" w:hAnsi="宋体" w:hint="eastAsia"/>
          <w:sz w:val="24"/>
        </w:rPr>
        <w:t>最具公信</w:t>
      </w:r>
      <w:proofErr w:type="gramEnd"/>
      <w:r>
        <w:rPr>
          <w:rFonts w:ascii="宋体" w:hAnsi="宋体" w:hint="eastAsia"/>
          <w:sz w:val="24"/>
        </w:rPr>
        <w:t>力、最具影响力和最有创造力的平台优势。新华通讯社新闻信息中心将整合国内外全媒体资源优势，利用半月谈、瞭望、参考消息等新华通讯社社办报刊新媒体平台以及</w:t>
      </w:r>
      <w:r>
        <w:rPr>
          <w:rFonts w:ascii="宋体" w:hAnsi="宋体"/>
          <w:sz w:val="24"/>
        </w:rPr>
        <w:t>全球通讯社联盟</w:t>
      </w:r>
      <w:r>
        <w:rPr>
          <w:rFonts w:ascii="宋体" w:hAnsi="宋体" w:hint="eastAsia"/>
          <w:sz w:val="24"/>
        </w:rPr>
        <w:t>发布</w:t>
      </w:r>
      <w:proofErr w:type="gramStart"/>
      <w:r>
        <w:rPr>
          <w:rFonts w:ascii="宋体" w:hAnsi="宋体" w:hint="eastAsia"/>
          <w:sz w:val="24"/>
        </w:rPr>
        <w:t>2023年消博会</w:t>
      </w:r>
      <w:proofErr w:type="gramEnd"/>
      <w:r>
        <w:rPr>
          <w:rFonts w:ascii="宋体" w:hAnsi="宋体" w:hint="eastAsia"/>
          <w:sz w:val="24"/>
        </w:rPr>
        <w:t>相关资讯，突出</w:t>
      </w:r>
      <w:proofErr w:type="gramStart"/>
      <w:r>
        <w:rPr>
          <w:rFonts w:ascii="宋体" w:hAnsi="宋体" w:hint="eastAsia"/>
          <w:sz w:val="24"/>
        </w:rPr>
        <w:t>本届消博会</w:t>
      </w:r>
      <w:proofErr w:type="gramEnd"/>
      <w:r>
        <w:rPr>
          <w:rFonts w:ascii="宋体" w:hAnsi="宋体" w:hint="eastAsia"/>
          <w:sz w:val="24"/>
        </w:rPr>
        <w:t>的亮点和成果，讲好海南故事，进一步提升2023年</w:t>
      </w:r>
      <w:proofErr w:type="gramStart"/>
      <w:r>
        <w:rPr>
          <w:rFonts w:ascii="宋体" w:hAnsi="宋体" w:hint="eastAsia"/>
          <w:sz w:val="24"/>
        </w:rPr>
        <w:t>消博会国内</w:t>
      </w:r>
      <w:proofErr w:type="gramEnd"/>
      <w:r>
        <w:rPr>
          <w:rFonts w:ascii="宋体" w:hAnsi="宋体" w:hint="eastAsia"/>
          <w:sz w:val="24"/>
        </w:rPr>
        <w:t>国际知名度和影响力，树立与国家级展会相匹配的国内外形象。因此，此项服务符合《海南省省级单一来源采购方式管理暂行办法》（</w:t>
      </w:r>
      <w:proofErr w:type="gramStart"/>
      <w:r>
        <w:rPr>
          <w:rFonts w:ascii="宋体" w:hAnsi="宋体" w:hint="eastAsia"/>
          <w:sz w:val="24"/>
        </w:rPr>
        <w:t>琼财采</w:t>
      </w:r>
      <w:proofErr w:type="gramEnd"/>
      <w:r>
        <w:rPr>
          <w:rFonts w:ascii="宋体" w:hAnsi="宋体" w:hint="eastAsia"/>
          <w:sz w:val="24"/>
        </w:rPr>
        <w:t>〔2018〕91号）第四条第三款之规定。</w:t>
      </w:r>
    </w:p>
    <w:p w:rsidR="008C6C20" w:rsidRDefault="008C6C20" w:rsidP="008C6C20">
      <w:pPr>
        <w:spacing w:line="360" w:lineRule="auto"/>
        <w:rPr>
          <w:rFonts w:ascii="宋体" w:hAnsi="宋体"/>
          <w:sz w:val="24"/>
        </w:rPr>
      </w:pPr>
      <w:r>
        <w:rPr>
          <w:rFonts w:ascii="宋体" w:hAnsi="宋体" w:hint="eastAsia"/>
          <w:sz w:val="24"/>
        </w:rPr>
        <w:t xml:space="preserve">    5、本项目要求供应商有在全球主要国家网络媒体落地推广信息的能力</w:t>
      </w:r>
    </w:p>
    <w:p w:rsidR="008C6C20" w:rsidRDefault="008C6C20" w:rsidP="008C6C20">
      <w:pPr>
        <w:spacing w:line="360" w:lineRule="auto"/>
        <w:rPr>
          <w:rFonts w:ascii="宋体" w:hAnsi="宋体"/>
          <w:sz w:val="24"/>
        </w:rPr>
      </w:pPr>
      <w:r>
        <w:rPr>
          <w:rFonts w:ascii="宋体" w:hAnsi="宋体" w:hint="eastAsia"/>
          <w:sz w:val="24"/>
        </w:rPr>
        <w:t xml:space="preserve">    </w:t>
      </w:r>
      <w:r>
        <w:rPr>
          <w:rFonts w:ascii="宋体" w:hAnsi="宋体"/>
          <w:sz w:val="24"/>
        </w:rPr>
        <w:t>新华通讯社</w:t>
      </w:r>
      <w:r>
        <w:rPr>
          <w:rFonts w:ascii="宋体" w:hAnsi="宋体" w:hint="eastAsia"/>
          <w:sz w:val="24"/>
        </w:rPr>
        <w:t>新闻</w:t>
      </w:r>
      <w:r w:rsidRPr="00091BE7">
        <w:rPr>
          <w:rFonts w:ascii="宋体" w:hAnsi="宋体" w:hint="eastAsia"/>
          <w:sz w:val="24"/>
        </w:rPr>
        <w:t>信息中心可依托</w:t>
      </w:r>
      <w:r w:rsidRPr="00091BE7">
        <w:rPr>
          <w:rFonts w:ascii="宋体" w:hAnsi="宋体"/>
          <w:sz w:val="24"/>
        </w:rPr>
        <w:t>全球通讯社联盟</w:t>
      </w:r>
      <w:r w:rsidRPr="00091BE7">
        <w:rPr>
          <w:rFonts w:ascii="宋体" w:hAnsi="宋体" w:hint="eastAsia"/>
          <w:sz w:val="24"/>
        </w:rPr>
        <w:t>，</w:t>
      </w:r>
      <w:r w:rsidRPr="00091BE7">
        <w:rPr>
          <w:rFonts w:ascii="宋体" w:hAnsi="宋体"/>
          <w:sz w:val="24"/>
        </w:rPr>
        <w:t>为</w:t>
      </w:r>
      <w:proofErr w:type="gramStart"/>
      <w:r w:rsidRPr="00091BE7">
        <w:rPr>
          <w:rFonts w:ascii="宋体" w:hAnsi="宋体" w:hint="eastAsia"/>
          <w:sz w:val="24"/>
        </w:rPr>
        <w:t>2023年消博会</w:t>
      </w:r>
      <w:proofErr w:type="gramEnd"/>
      <w:r w:rsidRPr="00091BE7">
        <w:rPr>
          <w:rFonts w:ascii="宋体" w:hAnsi="宋体"/>
          <w:sz w:val="24"/>
        </w:rPr>
        <w:t>提供多语种信息发布服务，在诸如美、英、德、法、意、俄、澳、日、韩、巴、新、马、泰、印、越、菲等发达国家、人口大国、中国周边重要国家、</w:t>
      </w:r>
      <w:r w:rsidRPr="00091BE7">
        <w:rPr>
          <w:rFonts w:ascii="宋体" w:hAnsi="宋体" w:hint="eastAsia"/>
          <w:sz w:val="24"/>
        </w:rPr>
        <w:t>“一带一路”沿线</w:t>
      </w:r>
      <w:r w:rsidRPr="00091BE7">
        <w:rPr>
          <w:rFonts w:ascii="宋体" w:hAnsi="宋体"/>
          <w:sz w:val="24"/>
        </w:rPr>
        <w:t>国家、R</w:t>
      </w:r>
      <w:r w:rsidRPr="00091BE7">
        <w:rPr>
          <w:rFonts w:ascii="宋体" w:hAnsi="宋体" w:hint="eastAsia"/>
          <w:sz w:val="24"/>
        </w:rPr>
        <w:t>CE</w:t>
      </w:r>
      <w:r w:rsidRPr="00091BE7">
        <w:rPr>
          <w:rFonts w:ascii="宋体" w:hAnsi="宋体"/>
          <w:sz w:val="24"/>
        </w:rPr>
        <w:t>P覆盖国家和地区的媒体机构刊发，单条信息的全球媒体采用量通常可达200家次以上。</w:t>
      </w:r>
    </w:p>
    <w:p w:rsidR="008C6C20" w:rsidRDefault="008C6C20" w:rsidP="008C6C20">
      <w:pPr>
        <w:spacing w:line="360" w:lineRule="auto"/>
        <w:rPr>
          <w:rFonts w:ascii="宋体" w:hAnsi="宋体"/>
          <w:sz w:val="24"/>
        </w:rPr>
      </w:pPr>
      <w:r>
        <w:rPr>
          <w:rFonts w:ascii="宋体" w:hAnsi="宋体" w:hint="eastAsia"/>
          <w:sz w:val="24"/>
        </w:rPr>
        <w:t xml:space="preserve">   </w:t>
      </w:r>
    </w:p>
    <w:p w:rsidR="008C6C20" w:rsidRDefault="008C6C20" w:rsidP="008C6C20">
      <w:pPr>
        <w:rPr>
          <w:rFonts w:ascii="宋体" w:hAnsi="宋体"/>
          <w:sz w:val="22"/>
          <w:szCs w:val="22"/>
        </w:rPr>
      </w:pPr>
    </w:p>
    <w:p w:rsidR="002C715D" w:rsidRPr="008C6C20" w:rsidRDefault="002C715D"/>
    <w:sectPr w:rsidR="002C715D" w:rsidRPr="008C6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427" w:rsidRDefault="00782427" w:rsidP="008C6C20">
      <w:r>
        <w:separator/>
      </w:r>
    </w:p>
  </w:endnote>
  <w:endnote w:type="continuationSeparator" w:id="0">
    <w:p w:rsidR="00782427" w:rsidRDefault="00782427" w:rsidP="008C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427" w:rsidRDefault="00782427" w:rsidP="008C6C20">
      <w:r>
        <w:separator/>
      </w:r>
    </w:p>
  </w:footnote>
  <w:footnote w:type="continuationSeparator" w:id="0">
    <w:p w:rsidR="00782427" w:rsidRDefault="00782427" w:rsidP="008C6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92"/>
    <w:rsid w:val="002C715D"/>
    <w:rsid w:val="005D5F92"/>
    <w:rsid w:val="00782427"/>
    <w:rsid w:val="008C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C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C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6C20"/>
    <w:rPr>
      <w:sz w:val="18"/>
      <w:szCs w:val="18"/>
    </w:rPr>
  </w:style>
  <w:style w:type="paragraph" w:styleId="a4">
    <w:name w:val="footer"/>
    <w:basedOn w:val="a"/>
    <w:link w:val="Char0"/>
    <w:uiPriority w:val="99"/>
    <w:unhideWhenUsed/>
    <w:rsid w:val="008C6C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6C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C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C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6C20"/>
    <w:rPr>
      <w:sz w:val="18"/>
      <w:szCs w:val="18"/>
    </w:rPr>
  </w:style>
  <w:style w:type="paragraph" w:styleId="a4">
    <w:name w:val="footer"/>
    <w:basedOn w:val="a"/>
    <w:link w:val="Char0"/>
    <w:uiPriority w:val="99"/>
    <w:unhideWhenUsed/>
    <w:rsid w:val="008C6C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6C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Company>Lenovo</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2</cp:revision>
  <dcterms:created xsi:type="dcterms:W3CDTF">2023-03-07T04:31:00Z</dcterms:created>
  <dcterms:modified xsi:type="dcterms:W3CDTF">2023-03-07T04:31:00Z</dcterms:modified>
</cp:coreProperties>
</file>