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8E6" w:rsidRDefault="000148E6" w:rsidP="000148E6">
      <w:pPr>
        <w:pStyle w:val="aa"/>
        <w:ind w:firstLineChars="200" w:firstLine="482"/>
        <w:rPr>
          <w:b/>
          <w:sz w:val="24"/>
          <w:szCs w:val="24"/>
        </w:rPr>
      </w:pPr>
      <w:r>
        <w:rPr>
          <w:rFonts w:hint="eastAsia"/>
          <w:b/>
          <w:sz w:val="24"/>
          <w:szCs w:val="24"/>
        </w:rPr>
        <w:t>附件：</w:t>
      </w:r>
      <w:r>
        <w:rPr>
          <w:b/>
          <w:sz w:val="24"/>
          <w:szCs w:val="24"/>
        </w:rPr>
        <w:t>报名要求</w:t>
      </w:r>
    </w:p>
    <w:p w:rsidR="000148E6" w:rsidRDefault="000148E6" w:rsidP="000148E6">
      <w:pPr>
        <w:pStyle w:val="aa"/>
        <w:spacing w:line="360" w:lineRule="auto"/>
        <w:ind w:firstLineChars="200" w:firstLine="480"/>
        <w:rPr>
          <w:bCs/>
          <w:sz w:val="24"/>
          <w:szCs w:val="24"/>
        </w:rPr>
      </w:pPr>
      <w:r>
        <w:rPr>
          <w:rFonts w:hint="eastAsia"/>
          <w:bCs/>
          <w:sz w:val="24"/>
          <w:szCs w:val="24"/>
        </w:rPr>
        <w:t>报名要求中营业</w:t>
      </w:r>
      <w:r>
        <w:rPr>
          <w:bCs/>
          <w:sz w:val="24"/>
          <w:szCs w:val="24"/>
        </w:rPr>
        <w:t>执照、</w:t>
      </w:r>
      <w:r>
        <w:rPr>
          <w:rFonts w:hint="eastAsia"/>
          <w:bCs/>
          <w:sz w:val="24"/>
          <w:szCs w:val="24"/>
        </w:rPr>
        <w:t>法人</w:t>
      </w:r>
      <w:r>
        <w:rPr>
          <w:bCs/>
          <w:sz w:val="24"/>
          <w:szCs w:val="24"/>
        </w:rPr>
        <w:t>授权书、委托代理人身份证</w:t>
      </w:r>
      <w:r>
        <w:rPr>
          <w:rFonts w:hint="eastAsia"/>
          <w:bCs/>
          <w:sz w:val="24"/>
          <w:szCs w:val="24"/>
        </w:rPr>
        <w:t>须提供原件扫描件。</w:t>
      </w:r>
      <w:proofErr w:type="gramStart"/>
      <w:r>
        <w:rPr>
          <w:rFonts w:hint="eastAsia"/>
          <w:bCs/>
          <w:sz w:val="24"/>
          <w:szCs w:val="24"/>
        </w:rPr>
        <w:t>其余</w:t>
      </w:r>
      <w:r>
        <w:rPr>
          <w:bCs/>
          <w:sz w:val="24"/>
          <w:szCs w:val="24"/>
        </w:rPr>
        <w:t>资料</w:t>
      </w:r>
      <w:proofErr w:type="gramEnd"/>
      <w:r>
        <w:rPr>
          <w:bCs/>
          <w:sz w:val="24"/>
          <w:szCs w:val="24"/>
        </w:rPr>
        <w:t>可为复印件加盖报名公司公章</w:t>
      </w:r>
      <w:r>
        <w:rPr>
          <w:rFonts w:hint="eastAsia"/>
          <w:bCs/>
          <w:sz w:val="24"/>
          <w:szCs w:val="24"/>
        </w:rPr>
        <w:t>的扫描件</w:t>
      </w:r>
      <w:r>
        <w:rPr>
          <w:bCs/>
          <w:sz w:val="24"/>
          <w:szCs w:val="24"/>
        </w:rPr>
        <w:t>。</w:t>
      </w:r>
      <w:r>
        <w:rPr>
          <w:rFonts w:hint="eastAsia"/>
          <w:bCs/>
          <w:sz w:val="24"/>
          <w:szCs w:val="24"/>
        </w:rPr>
        <w:t>通过报名资格审查的投标人及时与河南招标采购服务有限公司联系获取招标文件。逾期报名或报名资料不完整，采购人不予受理。联系人王女士，电话13069532007。</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2"/>
        <w:gridCol w:w="5958"/>
      </w:tblGrid>
      <w:tr w:rsidR="000148E6" w:rsidTr="005A4C42">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center"/>
              <w:rPr>
                <w:rFonts w:ascii="宋体" w:hAnsi="宋体"/>
                <w:b/>
                <w:szCs w:val="21"/>
              </w:rPr>
            </w:pPr>
            <w:r>
              <w:rPr>
                <w:rFonts w:ascii="宋体" w:hAnsi="宋体" w:hint="eastAsia"/>
                <w:b/>
                <w:szCs w:val="21"/>
              </w:rPr>
              <w:t>序号</w:t>
            </w:r>
          </w:p>
        </w:tc>
        <w:tc>
          <w:tcPr>
            <w:tcW w:w="2412"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center"/>
              <w:rPr>
                <w:rFonts w:ascii="宋体" w:hAnsi="宋体"/>
                <w:b/>
                <w:szCs w:val="21"/>
              </w:rPr>
            </w:pPr>
            <w:r>
              <w:rPr>
                <w:rFonts w:ascii="宋体" w:hAnsi="宋体" w:hint="eastAsia"/>
                <w:b/>
                <w:szCs w:val="21"/>
              </w:rPr>
              <w:t>资格审查因素</w:t>
            </w:r>
          </w:p>
        </w:tc>
        <w:tc>
          <w:tcPr>
            <w:tcW w:w="5958"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center"/>
              <w:rPr>
                <w:rFonts w:ascii="宋体" w:hAnsi="宋体"/>
                <w:b/>
                <w:szCs w:val="21"/>
              </w:rPr>
            </w:pPr>
            <w:r>
              <w:rPr>
                <w:rFonts w:ascii="宋体" w:hAnsi="宋体" w:hint="eastAsia"/>
                <w:b/>
                <w:szCs w:val="21"/>
              </w:rPr>
              <w:t>说明与要求</w:t>
            </w:r>
          </w:p>
        </w:tc>
      </w:tr>
      <w:tr w:rsidR="000148E6" w:rsidTr="005A4C42">
        <w:tc>
          <w:tcPr>
            <w:tcW w:w="675"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center"/>
              <w:rPr>
                <w:rFonts w:ascii="宋体" w:hAnsi="宋体"/>
                <w:b/>
                <w:bCs/>
                <w:szCs w:val="21"/>
              </w:rPr>
            </w:pPr>
            <w:r>
              <w:rPr>
                <w:rFonts w:ascii="宋体" w:hAnsi="宋体" w:hint="eastAsia"/>
                <w:b/>
                <w:bCs/>
                <w:szCs w:val="21"/>
              </w:rPr>
              <w:t>1</w:t>
            </w:r>
          </w:p>
        </w:tc>
        <w:tc>
          <w:tcPr>
            <w:tcW w:w="2412"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rPr>
                <w:rFonts w:ascii="宋体" w:hAnsi="宋体"/>
                <w:b/>
                <w:szCs w:val="21"/>
              </w:rPr>
            </w:pPr>
            <w:r>
              <w:rPr>
                <w:rFonts w:ascii="宋体" w:hAnsi="宋体" w:hint="eastAsia"/>
                <w:b/>
                <w:bCs/>
                <w:szCs w:val="21"/>
              </w:rPr>
              <w:t>法人或者其他组织的营业执照等证明文件，自然人的身份证明</w:t>
            </w:r>
          </w:p>
        </w:tc>
        <w:tc>
          <w:tcPr>
            <w:tcW w:w="5958"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left"/>
              <w:rPr>
                <w:rFonts w:ascii="宋体" w:hAnsi="宋体"/>
                <w:bCs/>
                <w:szCs w:val="21"/>
              </w:rPr>
            </w:pPr>
            <w:r>
              <w:rPr>
                <w:rFonts w:ascii="宋体" w:hAnsi="宋体" w:hint="eastAsia"/>
                <w:bCs/>
                <w:szCs w:val="21"/>
              </w:rPr>
              <w:t>（1）企业法人营业执照或营业执照。（企业投标提供）</w:t>
            </w:r>
          </w:p>
          <w:p w:rsidR="000148E6" w:rsidRDefault="000148E6" w:rsidP="005A4C42">
            <w:pPr>
              <w:spacing w:line="360" w:lineRule="auto"/>
              <w:jc w:val="left"/>
              <w:rPr>
                <w:rFonts w:ascii="宋体" w:hAnsi="宋体"/>
                <w:bCs/>
                <w:szCs w:val="21"/>
              </w:rPr>
            </w:pPr>
            <w:r>
              <w:rPr>
                <w:rFonts w:ascii="宋体" w:hAnsi="宋体" w:hint="eastAsia"/>
                <w:bCs/>
                <w:szCs w:val="21"/>
              </w:rPr>
              <w:t>（2）事业单位法人证书。（事业单位投标提供）</w:t>
            </w:r>
          </w:p>
          <w:p w:rsidR="000148E6" w:rsidRDefault="000148E6" w:rsidP="005A4C42">
            <w:pPr>
              <w:spacing w:line="360" w:lineRule="auto"/>
              <w:jc w:val="left"/>
              <w:rPr>
                <w:rFonts w:ascii="宋体" w:hAnsi="宋体"/>
                <w:bCs/>
                <w:szCs w:val="21"/>
              </w:rPr>
            </w:pPr>
            <w:r>
              <w:rPr>
                <w:rFonts w:ascii="宋体" w:hAnsi="宋体" w:hint="eastAsia"/>
                <w:bCs/>
                <w:szCs w:val="21"/>
              </w:rPr>
              <w:t>（3）执业许可证。（非企业专业服务机构投标提供）</w:t>
            </w:r>
          </w:p>
          <w:p w:rsidR="000148E6" w:rsidRDefault="000148E6" w:rsidP="005A4C42">
            <w:pPr>
              <w:spacing w:line="360" w:lineRule="auto"/>
              <w:jc w:val="left"/>
              <w:rPr>
                <w:rFonts w:ascii="宋体" w:hAnsi="宋体"/>
                <w:bCs/>
                <w:szCs w:val="21"/>
              </w:rPr>
            </w:pPr>
            <w:r>
              <w:rPr>
                <w:rFonts w:ascii="宋体" w:hAnsi="宋体" w:hint="eastAsia"/>
                <w:bCs/>
                <w:szCs w:val="21"/>
              </w:rPr>
              <w:t>（4）个体工商户营业执照。（个体工商户投标提供）</w:t>
            </w:r>
          </w:p>
          <w:p w:rsidR="000148E6" w:rsidRDefault="000148E6" w:rsidP="005A4C42">
            <w:pPr>
              <w:spacing w:line="360" w:lineRule="auto"/>
              <w:jc w:val="left"/>
              <w:rPr>
                <w:rFonts w:ascii="宋体" w:hAnsi="宋体"/>
                <w:bCs/>
                <w:szCs w:val="21"/>
              </w:rPr>
            </w:pPr>
            <w:r>
              <w:rPr>
                <w:rFonts w:ascii="宋体" w:hAnsi="宋体" w:hint="eastAsia"/>
                <w:bCs/>
                <w:szCs w:val="21"/>
              </w:rPr>
              <w:t>（5）自然人身份证明。（自然人投标提供）</w:t>
            </w:r>
          </w:p>
          <w:p w:rsidR="000148E6" w:rsidRDefault="000148E6" w:rsidP="005A4C42">
            <w:pPr>
              <w:spacing w:line="360" w:lineRule="auto"/>
              <w:jc w:val="left"/>
              <w:rPr>
                <w:rFonts w:ascii="宋体" w:hAnsi="宋体"/>
                <w:bCs/>
                <w:szCs w:val="21"/>
              </w:rPr>
            </w:pPr>
            <w:r>
              <w:rPr>
                <w:rFonts w:ascii="宋体" w:hAnsi="宋体" w:hint="eastAsia"/>
                <w:bCs/>
                <w:szCs w:val="21"/>
              </w:rPr>
              <w:t>（6）民办非企业单位登记证书。（民办非企业单位投标提供）</w:t>
            </w:r>
          </w:p>
          <w:p w:rsidR="000148E6" w:rsidRDefault="000148E6" w:rsidP="005A4C42">
            <w:pPr>
              <w:spacing w:line="360" w:lineRule="auto"/>
            </w:pPr>
            <w:r>
              <w:rPr>
                <w:rFonts w:ascii="宋体" w:hAnsi="宋体" w:hint="eastAsia"/>
                <w:bCs/>
                <w:szCs w:val="21"/>
              </w:rPr>
              <w:t>注：仅需提供序号（1）～（6）其中之一即可。</w:t>
            </w:r>
          </w:p>
        </w:tc>
      </w:tr>
      <w:tr w:rsidR="000148E6" w:rsidTr="005A4C42">
        <w:tc>
          <w:tcPr>
            <w:tcW w:w="675"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center"/>
              <w:rPr>
                <w:rFonts w:ascii="宋体" w:hAnsi="宋体"/>
                <w:b/>
                <w:bCs/>
                <w:szCs w:val="21"/>
              </w:rPr>
            </w:pPr>
            <w:r>
              <w:rPr>
                <w:rFonts w:ascii="宋体" w:hAnsi="宋体" w:hint="eastAsia"/>
                <w:b/>
                <w:bCs/>
                <w:szCs w:val="21"/>
              </w:rPr>
              <w:t>2</w:t>
            </w:r>
          </w:p>
        </w:tc>
        <w:tc>
          <w:tcPr>
            <w:tcW w:w="2412"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rPr>
                <w:rFonts w:ascii="宋体" w:hAnsi="宋体"/>
                <w:b/>
                <w:szCs w:val="21"/>
              </w:rPr>
            </w:pPr>
            <w:r>
              <w:rPr>
                <w:rFonts w:ascii="宋体" w:hAnsi="宋体" w:hint="eastAsia"/>
                <w:b/>
                <w:bCs/>
                <w:szCs w:val="21"/>
              </w:rPr>
              <w:t>财务状况报告相关材料</w:t>
            </w:r>
          </w:p>
        </w:tc>
        <w:tc>
          <w:tcPr>
            <w:tcW w:w="5958" w:type="dxa"/>
            <w:tcBorders>
              <w:top w:val="single" w:sz="4" w:space="0" w:color="auto"/>
              <w:left w:val="single" w:sz="4" w:space="0" w:color="auto"/>
              <w:bottom w:val="single" w:sz="4" w:space="0" w:color="auto"/>
              <w:right w:val="single" w:sz="4" w:space="0" w:color="auto"/>
            </w:tcBorders>
          </w:tcPr>
          <w:p w:rsidR="000148E6" w:rsidRDefault="000148E6" w:rsidP="005A4C42">
            <w:pPr>
              <w:spacing w:line="360" w:lineRule="auto"/>
              <w:rPr>
                <w:rFonts w:ascii="宋体" w:hAnsi="宋体"/>
                <w:bCs/>
                <w:szCs w:val="21"/>
              </w:rPr>
            </w:pPr>
            <w:r>
              <w:rPr>
                <w:rFonts w:ascii="宋体" w:hAnsi="宋体" w:hint="eastAsia"/>
                <w:bCs/>
                <w:szCs w:val="21"/>
              </w:rPr>
              <w:t>（1）供应商是法人（法人包括企业法人、机关法人、事业单位法人和社会团体法人），提供本单位：</w:t>
            </w:r>
          </w:p>
          <w:p w:rsidR="000148E6" w:rsidRDefault="000148E6" w:rsidP="005A4C42">
            <w:pPr>
              <w:spacing w:line="360" w:lineRule="auto"/>
              <w:rPr>
                <w:rFonts w:ascii="宋体" w:hAnsi="宋体"/>
                <w:bCs/>
                <w:szCs w:val="21"/>
              </w:rPr>
            </w:pPr>
            <w:r>
              <w:rPr>
                <w:rFonts w:ascii="宋体" w:hAnsi="宋体" w:hint="eastAsia"/>
                <w:bCs/>
                <w:szCs w:val="21"/>
              </w:rPr>
              <w:t>①2021年度经审计的财务报告，包括资产负债表、利润表、现金流量表、所有者权益变动表及其附注（新成立公司从成立之日算起）；</w:t>
            </w:r>
          </w:p>
          <w:p w:rsidR="000148E6" w:rsidRDefault="000148E6" w:rsidP="005A4C42">
            <w:pPr>
              <w:spacing w:line="360" w:lineRule="auto"/>
              <w:rPr>
                <w:rFonts w:ascii="宋体" w:hAnsi="宋体"/>
                <w:bCs/>
                <w:szCs w:val="21"/>
              </w:rPr>
            </w:pPr>
            <w:r>
              <w:rPr>
                <w:rFonts w:ascii="宋体" w:hAnsi="宋体" w:hint="eastAsia"/>
                <w:bCs/>
                <w:szCs w:val="21"/>
              </w:rPr>
              <w:t>②基本开户银行出具的资信证明；</w:t>
            </w:r>
          </w:p>
          <w:p w:rsidR="000148E6" w:rsidRDefault="000148E6" w:rsidP="005A4C42">
            <w:pPr>
              <w:spacing w:line="360" w:lineRule="auto"/>
              <w:rPr>
                <w:rFonts w:ascii="宋体" w:hAnsi="宋体"/>
                <w:bCs/>
                <w:szCs w:val="21"/>
              </w:rPr>
            </w:pPr>
            <w:r>
              <w:rPr>
                <w:rFonts w:ascii="宋体" w:hAnsi="宋体" w:hint="eastAsia"/>
                <w:bCs/>
                <w:szCs w:val="21"/>
              </w:rPr>
              <w:t>③财政部门认可的政府采购专业担保机构的证明文件和担保机构出具的投标担保函。</w:t>
            </w:r>
          </w:p>
          <w:p w:rsidR="000148E6" w:rsidRDefault="000148E6" w:rsidP="005A4C42">
            <w:pPr>
              <w:spacing w:line="360" w:lineRule="auto"/>
              <w:rPr>
                <w:rFonts w:ascii="宋体" w:hAnsi="宋体"/>
                <w:bCs/>
                <w:szCs w:val="21"/>
              </w:rPr>
            </w:pPr>
            <w:r>
              <w:rPr>
                <w:rFonts w:ascii="宋体" w:hAnsi="宋体" w:hint="eastAsia"/>
                <w:bCs/>
                <w:szCs w:val="21"/>
              </w:rPr>
              <w:t>注：仅需提供序号①～③其中之一即可。</w:t>
            </w:r>
          </w:p>
          <w:p w:rsidR="000148E6" w:rsidRDefault="000148E6" w:rsidP="005A4C42">
            <w:pPr>
              <w:spacing w:line="360" w:lineRule="auto"/>
              <w:rPr>
                <w:rFonts w:ascii="宋体" w:hAnsi="宋体"/>
                <w:bCs/>
                <w:szCs w:val="21"/>
              </w:rPr>
            </w:pPr>
            <w:r>
              <w:rPr>
                <w:rFonts w:ascii="宋体" w:hAnsi="宋体" w:hint="eastAsia"/>
                <w:bCs/>
                <w:szCs w:val="21"/>
              </w:rPr>
              <w:t>（2）供应商（其他组织和自然人）提供本单位：</w:t>
            </w:r>
          </w:p>
          <w:p w:rsidR="000148E6" w:rsidRDefault="000148E6" w:rsidP="005A4C42">
            <w:pPr>
              <w:spacing w:line="360" w:lineRule="auto"/>
              <w:rPr>
                <w:rFonts w:ascii="宋体" w:hAnsi="宋体"/>
                <w:bCs/>
                <w:szCs w:val="21"/>
              </w:rPr>
            </w:pPr>
            <w:r>
              <w:rPr>
                <w:rFonts w:ascii="宋体" w:hAnsi="宋体" w:hint="eastAsia"/>
                <w:bCs/>
                <w:szCs w:val="21"/>
              </w:rPr>
              <w:t>①2021年度经审计的财务报告，包括资产负债表、利润表、现金流量表、所有者权益变动表及其附注；</w:t>
            </w:r>
          </w:p>
          <w:p w:rsidR="000148E6" w:rsidRDefault="000148E6" w:rsidP="005A4C42">
            <w:pPr>
              <w:spacing w:line="360" w:lineRule="auto"/>
              <w:rPr>
                <w:rFonts w:ascii="宋体" w:hAnsi="宋体"/>
                <w:bCs/>
                <w:szCs w:val="21"/>
              </w:rPr>
            </w:pPr>
            <w:r>
              <w:rPr>
                <w:rFonts w:ascii="宋体" w:hAnsi="宋体" w:hint="eastAsia"/>
                <w:bCs/>
                <w:szCs w:val="21"/>
              </w:rPr>
              <w:t>②银行出具的资信证明；</w:t>
            </w:r>
          </w:p>
          <w:p w:rsidR="000148E6" w:rsidRDefault="000148E6" w:rsidP="005A4C42">
            <w:pPr>
              <w:spacing w:line="360" w:lineRule="auto"/>
              <w:rPr>
                <w:rFonts w:ascii="宋体" w:hAnsi="宋体"/>
                <w:bCs/>
                <w:szCs w:val="21"/>
              </w:rPr>
            </w:pPr>
            <w:r>
              <w:rPr>
                <w:rFonts w:ascii="宋体" w:hAnsi="宋体" w:hint="eastAsia"/>
                <w:bCs/>
                <w:szCs w:val="21"/>
              </w:rPr>
              <w:t>③财政部门认可的政府采购专业担保机构的证明文件和担保机构出具的投标担保函。</w:t>
            </w:r>
          </w:p>
          <w:p w:rsidR="000148E6" w:rsidRDefault="000148E6" w:rsidP="005A4C42">
            <w:pPr>
              <w:spacing w:line="360" w:lineRule="auto"/>
              <w:rPr>
                <w:rFonts w:ascii="宋体" w:hAnsi="宋体"/>
                <w:b/>
                <w:bCs/>
                <w:szCs w:val="21"/>
              </w:rPr>
            </w:pPr>
            <w:r>
              <w:rPr>
                <w:rFonts w:ascii="宋体" w:hAnsi="宋体" w:hint="eastAsia"/>
                <w:bCs/>
                <w:szCs w:val="21"/>
              </w:rPr>
              <w:t>注：仅需提供序号①～③其中之一即可。</w:t>
            </w:r>
          </w:p>
        </w:tc>
      </w:tr>
      <w:tr w:rsidR="000148E6" w:rsidTr="005A4C42">
        <w:tc>
          <w:tcPr>
            <w:tcW w:w="675"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center"/>
              <w:rPr>
                <w:rFonts w:ascii="宋体" w:hAnsi="宋体"/>
                <w:b/>
                <w:bCs/>
                <w:szCs w:val="21"/>
              </w:rPr>
            </w:pPr>
            <w:r>
              <w:rPr>
                <w:rFonts w:ascii="宋体" w:hAnsi="宋体" w:hint="eastAsia"/>
                <w:b/>
                <w:bCs/>
                <w:szCs w:val="21"/>
              </w:rPr>
              <w:lastRenderedPageBreak/>
              <w:t>3</w:t>
            </w:r>
          </w:p>
        </w:tc>
        <w:tc>
          <w:tcPr>
            <w:tcW w:w="2412"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rPr>
                <w:rFonts w:ascii="宋体" w:hAnsi="宋体"/>
                <w:b/>
                <w:szCs w:val="21"/>
              </w:rPr>
            </w:pPr>
            <w:r>
              <w:rPr>
                <w:rFonts w:ascii="宋体" w:hAnsi="宋体" w:hint="eastAsia"/>
                <w:b/>
                <w:bCs/>
                <w:szCs w:val="21"/>
              </w:rPr>
              <w:t>依法缴纳税收相关材料</w:t>
            </w:r>
          </w:p>
        </w:tc>
        <w:tc>
          <w:tcPr>
            <w:tcW w:w="5958" w:type="dxa"/>
            <w:tcBorders>
              <w:top w:val="single" w:sz="4" w:space="0" w:color="auto"/>
              <w:left w:val="single" w:sz="4" w:space="0" w:color="auto"/>
              <w:bottom w:val="single" w:sz="4" w:space="0" w:color="auto"/>
              <w:right w:val="single" w:sz="4" w:space="0" w:color="auto"/>
            </w:tcBorders>
          </w:tcPr>
          <w:p w:rsidR="000148E6" w:rsidRDefault="000148E6" w:rsidP="005A4C42">
            <w:pPr>
              <w:spacing w:line="360" w:lineRule="auto"/>
              <w:rPr>
                <w:rFonts w:ascii="宋体" w:hAnsi="宋体"/>
                <w:b/>
                <w:bCs/>
                <w:szCs w:val="21"/>
              </w:rPr>
            </w:pPr>
            <w:r>
              <w:rPr>
                <w:rFonts w:ascii="宋体" w:hAnsi="宋体" w:hint="eastAsia"/>
                <w:bCs/>
                <w:szCs w:val="21"/>
              </w:rPr>
              <w:t>供应商提供参加本次政府采购项目投标截止时间前一年内任意一个月缴纳税收凭据。（依法免税的投标人，应提供相应文件证明依法免税）</w:t>
            </w:r>
          </w:p>
        </w:tc>
      </w:tr>
      <w:tr w:rsidR="000148E6" w:rsidTr="005A4C42">
        <w:tc>
          <w:tcPr>
            <w:tcW w:w="675"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center"/>
              <w:rPr>
                <w:rFonts w:ascii="宋体" w:hAnsi="宋体"/>
                <w:b/>
                <w:bCs/>
                <w:szCs w:val="21"/>
              </w:rPr>
            </w:pPr>
            <w:r>
              <w:rPr>
                <w:rFonts w:ascii="宋体" w:hAnsi="宋体" w:hint="eastAsia"/>
                <w:b/>
                <w:bCs/>
                <w:szCs w:val="21"/>
              </w:rPr>
              <w:t>4</w:t>
            </w:r>
          </w:p>
        </w:tc>
        <w:tc>
          <w:tcPr>
            <w:tcW w:w="2412"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rPr>
                <w:rFonts w:ascii="宋体" w:hAnsi="宋体"/>
                <w:bCs/>
                <w:szCs w:val="21"/>
              </w:rPr>
            </w:pPr>
            <w:r>
              <w:rPr>
                <w:rFonts w:ascii="宋体" w:hAnsi="宋体" w:hint="eastAsia"/>
                <w:b/>
                <w:bCs/>
                <w:szCs w:val="21"/>
              </w:rPr>
              <w:t>依法缴纳社会保障资金的证明材料</w:t>
            </w:r>
          </w:p>
        </w:tc>
        <w:tc>
          <w:tcPr>
            <w:tcW w:w="5958" w:type="dxa"/>
            <w:tcBorders>
              <w:top w:val="single" w:sz="4" w:space="0" w:color="auto"/>
              <w:left w:val="single" w:sz="4" w:space="0" w:color="auto"/>
              <w:bottom w:val="single" w:sz="4" w:space="0" w:color="auto"/>
              <w:right w:val="single" w:sz="4" w:space="0" w:color="auto"/>
            </w:tcBorders>
          </w:tcPr>
          <w:p w:rsidR="000148E6" w:rsidRDefault="000148E6" w:rsidP="005A4C42">
            <w:pPr>
              <w:spacing w:line="360" w:lineRule="auto"/>
              <w:rPr>
                <w:rFonts w:ascii="宋体" w:hAnsi="宋体"/>
                <w:b/>
                <w:bCs/>
                <w:szCs w:val="21"/>
              </w:rPr>
            </w:pPr>
            <w:r>
              <w:rPr>
                <w:rFonts w:ascii="宋体" w:hAnsi="宋体" w:hint="eastAsia"/>
                <w:bCs/>
                <w:szCs w:val="21"/>
              </w:rPr>
              <w:t>供应商提供参加本次政府采购项目投标截止时间前一年内任意一个月缴纳社会保险凭据。（依法不需要缴纳社会保障资金的投标人，应提供相应文件证明依法不需要缴纳社会保障资金）</w:t>
            </w:r>
          </w:p>
        </w:tc>
      </w:tr>
      <w:tr w:rsidR="000148E6" w:rsidTr="005A4C42">
        <w:tc>
          <w:tcPr>
            <w:tcW w:w="675"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center"/>
              <w:rPr>
                <w:rFonts w:ascii="宋体" w:hAnsi="宋体"/>
                <w:b/>
                <w:bCs/>
                <w:szCs w:val="21"/>
              </w:rPr>
            </w:pPr>
            <w:r>
              <w:rPr>
                <w:rFonts w:ascii="宋体" w:hAnsi="宋体" w:hint="eastAsia"/>
                <w:b/>
                <w:bCs/>
                <w:szCs w:val="21"/>
              </w:rPr>
              <w:t>5</w:t>
            </w:r>
          </w:p>
        </w:tc>
        <w:tc>
          <w:tcPr>
            <w:tcW w:w="2412"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rPr>
                <w:rFonts w:ascii="宋体" w:hAnsi="宋体"/>
                <w:bCs/>
                <w:szCs w:val="21"/>
              </w:rPr>
            </w:pPr>
            <w:r>
              <w:rPr>
                <w:rFonts w:ascii="宋体" w:hAnsi="宋体" w:hint="eastAsia"/>
                <w:b/>
                <w:bCs/>
                <w:szCs w:val="21"/>
              </w:rPr>
              <w:t>履行合同所必须的设备和专业技术能力的证明材料</w:t>
            </w:r>
          </w:p>
        </w:tc>
        <w:tc>
          <w:tcPr>
            <w:tcW w:w="5958" w:type="dxa"/>
            <w:tcBorders>
              <w:top w:val="single" w:sz="4" w:space="0" w:color="auto"/>
              <w:left w:val="single" w:sz="4" w:space="0" w:color="auto"/>
              <w:bottom w:val="single" w:sz="4" w:space="0" w:color="auto"/>
              <w:right w:val="single" w:sz="4" w:space="0" w:color="auto"/>
            </w:tcBorders>
          </w:tcPr>
          <w:p w:rsidR="000148E6" w:rsidRDefault="000148E6" w:rsidP="005A4C42">
            <w:pPr>
              <w:spacing w:line="360" w:lineRule="auto"/>
              <w:rPr>
                <w:rFonts w:ascii="宋体" w:hAnsi="宋体"/>
                <w:bCs/>
                <w:szCs w:val="21"/>
              </w:rPr>
            </w:pPr>
            <w:r>
              <w:rPr>
                <w:rFonts w:ascii="宋体" w:hAnsi="宋体" w:hint="eastAsia"/>
                <w:bCs/>
                <w:szCs w:val="21"/>
              </w:rPr>
              <w:t>①与本项目投标相关设备的购置发票、专业技术人员职称证书、用工合同等；</w:t>
            </w:r>
          </w:p>
          <w:p w:rsidR="000148E6" w:rsidRDefault="000148E6" w:rsidP="005A4C42">
            <w:pPr>
              <w:spacing w:line="360" w:lineRule="auto"/>
              <w:rPr>
                <w:rFonts w:ascii="宋体" w:hAnsi="宋体"/>
                <w:bCs/>
                <w:szCs w:val="21"/>
              </w:rPr>
            </w:pPr>
            <w:r>
              <w:rPr>
                <w:rFonts w:ascii="宋体" w:hAnsi="宋体" w:hint="eastAsia"/>
                <w:bCs/>
                <w:szCs w:val="21"/>
              </w:rPr>
              <w:t>②供应商具备履行合同所必须的设备和专业技术能力承诺函或声明（承诺函或声明格式自拟）。</w:t>
            </w:r>
          </w:p>
          <w:p w:rsidR="000148E6" w:rsidRDefault="000148E6" w:rsidP="005A4C42">
            <w:pPr>
              <w:spacing w:line="360" w:lineRule="auto"/>
              <w:rPr>
                <w:rFonts w:ascii="宋体" w:hAnsi="宋体"/>
                <w:bCs/>
                <w:szCs w:val="21"/>
              </w:rPr>
            </w:pPr>
            <w:r>
              <w:rPr>
                <w:rFonts w:ascii="宋体" w:hAnsi="宋体" w:hint="eastAsia"/>
                <w:bCs/>
                <w:szCs w:val="21"/>
              </w:rPr>
              <w:t>注：仅需提供序号①～②其中之一即可。</w:t>
            </w:r>
          </w:p>
        </w:tc>
      </w:tr>
      <w:tr w:rsidR="000148E6" w:rsidTr="005A4C42">
        <w:tc>
          <w:tcPr>
            <w:tcW w:w="675"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center"/>
              <w:rPr>
                <w:rFonts w:ascii="宋体" w:hAnsi="宋体"/>
                <w:b/>
                <w:bCs/>
                <w:szCs w:val="21"/>
              </w:rPr>
            </w:pPr>
            <w:r>
              <w:rPr>
                <w:rFonts w:ascii="宋体" w:hAnsi="宋体" w:hint="eastAsia"/>
                <w:b/>
                <w:bCs/>
                <w:szCs w:val="21"/>
              </w:rPr>
              <w:t>6</w:t>
            </w:r>
          </w:p>
        </w:tc>
        <w:tc>
          <w:tcPr>
            <w:tcW w:w="2412"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rPr>
                <w:rFonts w:ascii="宋体" w:hAnsi="宋体"/>
                <w:bCs/>
                <w:szCs w:val="21"/>
              </w:rPr>
            </w:pPr>
            <w:r>
              <w:rPr>
                <w:rFonts w:ascii="宋体" w:hAnsi="宋体" w:hint="eastAsia"/>
                <w:b/>
                <w:bCs/>
                <w:szCs w:val="21"/>
              </w:rPr>
              <w:t>参加政府采购活动前3年内在经营活动中没有重大违法记录的声明</w:t>
            </w:r>
          </w:p>
        </w:tc>
        <w:tc>
          <w:tcPr>
            <w:tcW w:w="5958"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left"/>
              <w:rPr>
                <w:rFonts w:ascii="宋体" w:hAnsi="宋体"/>
                <w:b/>
                <w:bCs/>
                <w:szCs w:val="21"/>
              </w:rPr>
            </w:pPr>
            <w:r>
              <w:rPr>
                <w:rFonts w:ascii="宋体" w:hAnsi="宋体" w:cs="微软雅黑" w:hint="eastAsia"/>
                <w:bCs/>
                <w:szCs w:val="21"/>
              </w:rPr>
              <w:t>按照磋商文件提供格式填写。</w:t>
            </w:r>
            <w:r>
              <w:rPr>
                <w:rFonts w:ascii="宋体" w:hAnsi="宋体" w:hint="eastAsia"/>
                <w:bCs/>
                <w:szCs w:val="21"/>
              </w:rPr>
              <w:t>供应商“参加政府采购活动前3年内在经营活动中没有重大违法记录的书面声明”。 重大违法记录，是指供应商因违法经营受到刑事处罚或者责令停产停业、吊销许可证或者执照、较大数额罚款等行政处罚。</w:t>
            </w:r>
          </w:p>
        </w:tc>
      </w:tr>
      <w:tr w:rsidR="000148E6" w:rsidTr="005A4C42">
        <w:tc>
          <w:tcPr>
            <w:tcW w:w="675"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center"/>
              <w:rPr>
                <w:rFonts w:ascii="宋体" w:hAnsi="宋体"/>
                <w:b/>
                <w:bCs/>
                <w:szCs w:val="21"/>
              </w:rPr>
            </w:pPr>
            <w:r>
              <w:rPr>
                <w:rFonts w:ascii="宋体" w:hAnsi="宋体" w:hint="eastAsia"/>
                <w:b/>
                <w:bCs/>
                <w:szCs w:val="21"/>
              </w:rPr>
              <w:t>7</w:t>
            </w:r>
          </w:p>
        </w:tc>
        <w:tc>
          <w:tcPr>
            <w:tcW w:w="2412"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rPr>
                <w:rFonts w:ascii="宋体" w:hAnsi="宋体"/>
                <w:bCs/>
                <w:szCs w:val="21"/>
              </w:rPr>
            </w:pPr>
            <w:r>
              <w:rPr>
                <w:rFonts w:ascii="宋体" w:hAnsi="宋体" w:hint="eastAsia"/>
                <w:b/>
                <w:bCs/>
                <w:szCs w:val="21"/>
              </w:rPr>
              <w:t>信用记录查询及使用</w:t>
            </w:r>
          </w:p>
        </w:tc>
        <w:tc>
          <w:tcPr>
            <w:tcW w:w="5958" w:type="dxa"/>
            <w:tcBorders>
              <w:top w:val="single" w:sz="4" w:space="0" w:color="auto"/>
              <w:left w:val="single" w:sz="4" w:space="0" w:color="auto"/>
              <w:bottom w:val="single" w:sz="4" w:space="0" w:color="auto"/>
              <w:right w:val="single" w:sz="4" w:space="0" w:color="auto"/>
            </w:tcBorders>
          </w:tcPr>
          <w:p w:rsidR="000148E6" w:rsidRDefault="000148E6" w:rsidP="005A4C42">
            <w:pPr>
              <w:spacing w:line="360" w:lineRule="auto"/>
              <w:rPr>
                <w:rFonts w:ascii="宋体" w:hAnsi="宋体" w:cs="仿宋_GB2312"/>
                <w:shd w:val="clear" w:color="auto" w:fill="FFFFFF"/>
              </w:rPr>
            </w:pPr>
            <w:r>
              <w:rPr>
                <w:rFonts w:ascii="宋体" w:hAnsi="宋体" w:cs="仿宋_GB2312" w:hint="eastAsia"/>
                <w:b/>
                <w:shd w:val="clear" w:color="auto" w:fill="FFFFFF"/>
              </w:rPr>
              <w:t>政府采购活动中查询及使用供应商信用记录的具体要求为：投标人未被列入“信用中国”网站（www.creditchina.gov.cn）重大税收违法失信主体的供应商；“中国执行信息公开网”（zxgk.court.gov.cn）失信被执行人；“中国政府采购网”(www.ccgp.gov.cn）政府采购严重违法失信行为记录名单的供应商；“中国社会组织政务服务平台”网站（www.chinanpo.gov.cn）严重违法失信名单的社会组织；（联合体形式投标的，联合体成员存在不良信用记录，视同联合体存在不良信用记录）。</w:t>
            </w:r>
          </w:p>
          <w:p w:rsidR="000148E6" w:rsidRDefault="000148E6" w:rsidP="005A4C42">
            <w:pPr>
              <w:spacing w:line="360" w:lineRule="auto"/>
              <w:rPr>
                <w:rFonts w:ascii="宋体" w:hAnsi="宋体" w:cs="仿宋_GB2312"/>
                <w:shd w:val="clear" w:color="auto" w:fill="FFFFFF"/>
              </w:rPr>
            </w:pPr>
            <w:r>
              <w:rPr>
                <w:rFonts w:ascii="宋体" w:hAnsi="宋体" w:cs="仿宋_GB2312" w:hint="eastAsia"/>
                <w:shd w:val="clear" w:color="auto" w:fill="FFFFFF"/>
              </w:rPr>
              <w:t>（1）查询渠道：</w:t>
            </w:r>
          </w:p>
          <w:p w:rsidR="000148E6" w:rsidRDefault="000148E6" w:rsidP="005A4C42">
            <w:pPr>
              <w:spacing w:line="360" w:lineRule="auto"/>
              <w:rPr>
                <w:rFonts w:ascii="宋体" w:hAnsi="宋体" w:cs="仿宋_GB2312"/>
                <w:shd w:val="clear" w:color="auto" w:fill="FFFFFF"/>
              </w:rPr>
            </w:pPr>
            <w:r>
              <w:rPr>
                <w:rFonts w:ascii="宋体" w:hAnsi="宋体" w:cs="仿宋_GB2312" w:hint="eastAsia"/>
                <w:shd w:val="clear" w:color="auto" w:fill="FFFFFF"/>
              </w:rPr>
              <w:t>①“信用中国”网站（</w:t>
            </w:r>
            <w:hyperlink r:id="rId7" w:history="1">
              <w:r>
                <w:rPr>
                  <w:rStyle w:val="ab"/>
                  <w:rFonts w:ascii="宋体" w:hAnsi="宋体" w:cs="仿宋_GB2312" w:hint="eastAsia"/>
                  <w:shd w:val="clear" w:color="auto" w:fill="FFFFFF"/>
                </w:rPr>
                <w:t>www.creditchina.gov.cn</w:t>
              </w:r>
            </w:hyperlink>
            <w:r>
              <w:rPr>
                <w:rFonts w:ascii="宋体" w:hAnsi="宋体" w:cs="仿宋_GB2312" w:hint="eastAsia"/>
                <w:shd w:val="clear" w:color="auto" w:fill="FFFFFF"/>
              </w:rPr>
              <w:t>）</w:t>
            </w:r>
          </w:p>
          <w:p w:rsidR="000148E6" w:rsidRDefault="000148E6" w:rsidP="005A4C42">
            <w:pPr>
              <w:spacing w:line="360" w:lineRule="auto"/>
              <w:rPr>
                <w:rFonts w:ascii="宋体" w:hAnsi="宋体" w:cs="仿宋_GB2312"/>
                <w:shd w:val="clear" w:color="auto" w:fill="FFFFFF"/>
              </w:rPr>
            </w:pPr>
            <w:r>
              <w:rPr>
                <w:rFonts w:ascii="宋体" w:hAnsi="宋体" w:cs="仿宋_GB2312" w:hint="eastAsia"/>
                <w:shd w:val="clear" w:color="auto" w:fill="FFFFFF"/>
              </w:rPr>
              <w:t>②“中国执行信息公开网”（zxgk.court.gov.cn）</w:t>
            </w:r>
          </w:p>
          <w:p w:rsidR="000148E6" w:rsidRDefault="000148E6" w:rsidP="005A4C42">
            <w:pPr>
              <w:spacing w:line="360" w:lineRule="auto"/>
              <w:rPr>
                <w:rFonts w:ascii="宋体" w:hAnsi="宋体" w:cs="仿宋_GB2312"/>
                <w:shd w:val="clear" w:color="auto" w:fill="FFFFFF"/>
              </w:rPr>
            </w:pPr>
            <w:r>
              <w:rPr>
                <w:rFonts w:ascii="宋体" w:hAnsi="宋体" w:cs="仿宋_GB2312" w:hint="eastAsia"/>
                <w:shd w:val="clear" w:color="auto" w:fill="FFFFFF"/>
              </w:rPr>
              <w:t>③“中国政府采购网”（www.ccgp.gov.cn）</w:t>
            </w:r>
          </w:p>
          <w:p w:rsidR="000148E6" w:rsidRDefault="000148E6" w:rsidP="005A4C42">
            <w:pPr>
              <w:spacing w:line="360" w:lineRule="auto"/>
              <w:rPr>
                <w:rFonts w:ascii="宋体" w:hAnsi="宋体" w:cs="仿宋_GB2312"/>
                <w:shd w:val="clear" w:color="auto" w:fill="FFFFFF"/>
              </w:rPr>
            </w:pPr>
            <w:r>
              <w:rPr>
                <w:rFonts w:ascii="宋体" w:hAnsi="宋体" w:cs="仿宋_GB2312" w:hint="eastAsia"/>
                <w:shd w:val="clear" w:color="auto" w:fill="FFFFFF"/>
              </w:rPr>
              <w:t>④“中国社会组织政务服务平台”网站（www.chinanpo.gov.cn）</w:t>
            </w:r>
            <w:r>
              <w:rPr>
                <w:rFonts w:ascii="宋体" w:hAnsi="宋体" w:cs="仿宋_GB2312" w:hint="eastAsia"/>
                <w:shd w:val="clear" w:color="auto" w:fill="FFFFFF"/>
              </w:rPr>
              <w:lastRenderedPageBreak/>
              <w:t>（仅查询社会组织）；</w:t>
            </w:r>
          </w:p>
          <w:p w:rsidR="000148E6" w:rsidRDefault="000148E6" w:rsidP="005A4C42">
            <w:pPr>
              <w:spacing w:line="360" w:lineRule="auto"/>
              <w:rPr>
                <w:rFonts w:ascii="宋体" w:hAnsi="宋体" w:cs="仿宋_GB2312"/>
                <w:shd w:val="clear" w:color="auto" w:fill="FFFFFF"/>
              </w:rPr>
            </w:pPr>
            <w:r>
              <w:rPr>
                <w:rFonts w:ascii="宋体" w:hAnsi="宋体" w:cs="仿宋_GB2312" w:hint="eastAsia"/>
                <w:shd w:val="clear" w:color="auto" w:fill="FFFFFF"/>
              </w:rPr>
              <w:t>（2）截止时间：同投标截止时间；</w:t>
            </w:r>
          </w:p>
          <w:p w:rsidR="000148E6" w:rsidRDefault="000148E6" w:rsidP="005A4C42">
            <w:pPr>
              <w:spacing w:line="360" w:lineRule="auto"/>
              <w:rPr>
                <w:rFonts w:ascii="宋体" w:hAnsi="宋体" w:cs="仿宋_GB2312"/>
                <w:shd w:val="clear" w:color="auto" w:fill="FFFFFF"/>
              </w:rPr>
            </w:pPr>
            <w:r>
              <w:rPr>
                <w:rFonts w:ascii="宋体" w:hAnsi="宋体" w:cs="仿宋_GB2312" w:hint="eastAsia"/>
                <w:shd w:val="clear" w:color="auto" w:fill="FFFFFF"/>
              </w:rPr>
              <w:t>（3）信用信息查询记录和证据留存具体方式：经采购人确认的查询结果网页截图作为查询记录和证据，与其他采购文件一并保存；</w:t>
            </w:r>
          </w:p>
          <w:p w:rsidR="000148E6" w:rsidRDefault="000148E6" w:rsidP="005A4C42">
            <w:pPr>
              <w:spacing w:line="360" w:lineRule="auto"/>
              <w:rPr>
                <w:rFonts w:ascii="宋体" w:hAnsi="宋体"/>
                <w:b/>
                <w:bCs/>
                <w:szCs w:val="21"/>
              </w:rPr>
            </w:pPr>
            <w:r>
              <w:rPr>
                <w:rFonts w:ascii="宋体" w:hAnsi="宋体" w:cs="仿宋_GB2312" w:hint="eastAsia"/>
                <w:shd w:val="clear" w:color="auto" w:fill="FFFFFF"/>
              </w:rPr>
              <w:t>（4）信用信息的使用原则：供应商无须提供信用记录查询结果网页截屏。经采购人认定的被列入失信被执行人、重大税收违法案件当事人名单、政府采购严重违法失信行为记录名单的供应商、严重违法失信社会组织的供应商，将拒绝其参与本次政府采购活动。</w:t>
            </w:r>
          </w:p>
        </w:tc>
      </w:tr>
      <w:tr w:rsidR="000148E6" w:rsidTr="005A4C42">
        <w:trPr>
          <w:trHeight w:val="624"/>
        </w:trPr>
        <w:tc>
          <w:tcPr>
            <w:tcW w:w="675"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center"/>
              <w:rPr>
                <w:rFonts w:ascii="宋体" w:hAnsi="宋体"/>
                <w:b/>
                <w:szCs w:val="21"/>
              </w:rPr>
            </w:pPr>
            <w:r>
              <w:rPr>
                <w:rFonts w:ascii="宋体" w:hAnsi="宋体" w:hint="eastAsia"/>
                <w:b/>
                <w:szCs w:val="21"/>
              </w:rPr>
              <w:lastRenderedPageBreak/>
              <w:t>8</w:t>
            </w:r>
          </w:p>
        </w:tc>
        <w:tc>
          <w:tcPr>
            <w:tcW w:w="2412"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rPr>
                <w:rFonts w:ascii="宋体" w:hAnsi="宋体"/>
                <w:b/>
                <w:bCs/>
                <w:szCs w:val="21"/>
              </w:rPr>
            </w:pPr>
            <w:r>
              <w:rPr>
                <w:rFonts w:ascii="宋体" w:hAnsi="宋体" w:hint="eastAsia"/>
                <w:b/>
                <w:bCs/>
                <w:szCs w:val="21"/>
              </w:rPr>
              <w:t>联合体协议</w:t>
            </w:r>
          </w:p>
        </w:tc>
        <w:tc>
          <w:tcPr>
            <w:tcW w:w="5958" w:type="dxa"/>
            <w:tcBorders>
              <w:top w:val="single" w:sz="4" w:space="0" w:color="auto"/>
              <w:left w:val="single" w:sz="4" w:space="0" w:color="auto"/>
              <w:bottom w:val="single" w:sz="4" w:space="0" w:color="auto"/>
              <w:right w:val="single" w:sz="4" w:space="0" w:color="auto"/>
            </w:tcBorders>
          </w:tcPr>
          <w:p w:rsidR="000148E6" w:rsidRDefault="000148E6" w:rsidP="005A4C42">
            <w:pPr>
              <w:spacing w:line="360" w:lineRule="auto"/>
              <w:rPr>
                <w:rFonts w:ascii="宋体" w:hAnsi="宋体"/>
                <w:b/>
                <w:bCs/>
                <w:szCs w:val="21"/>
              </w:rPr>
            </w:pPr>
            <w:r>
              <w:rPr>
                <w:rFonts w:ascii="宋体" w:hAnsi="宋体" w:hint="eastAsia"/>
                <w:bCs/>
                <w:szCs w:val="21"/>
              </w:rPr>
              <w:t>磋商文件接受联合体投标且供应商为联合体的，供应商应提供本协议；否则无须提供。</w:t>
            </w:r>
          </w:p>
        </w:tc>
      </w:tr>
      <w:tr w:rsidR="000148E6" w:rsidTr="005A4C42">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center"/>
              <w:rPr>
                <w:rFonts w:ascii="宋体" w:hAnsi="宋体"/>
                <w:b/>
                <w:szCs w:val="21"/>
              </w:rPr>
            </w:pPr>
            <w:r>
              <w:rPr>
                <w:rFonts w:ascii="宋体" w:hAnsi="宋体" w:hint="eastAsia"/>
                <w:b/>
                <w:szCs w:val="21"/>
              </w:rPr>
              <w:t>9</w:t>
            </w:r>
          </w:p>
        </w:tc>
        <w:tc>
          <w:tcPr>
            <w:tcW w:w="2412"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rPr>
                <w:rFonts w:ascii="宋体" w:hAnsi="宋体"/>
                <w:b/>
                <w:szCs w:val="21"/>
              </w:rPr>
            </w:pPr>
            <w:r>
              <w:rPr>
                <w:rFonts w:ascii="宋体" w:hAnsi="宋体" w:hint="eastAsia"/>
                <w:b/>
                <w:szCs w:val="21"/>
              </w:rPr>
              <w:t>供应商身份证明及授权</w:t>
            </w:r>
          </w:p>
        </w:tc>
        <w:tc>
          <w:tcPr>
            <w:tcW w:w="5958" w:type="dxa"/>
            <w:tcBorders>
              <w:top w:val="single" w:sz="4" w:space="0" w:color="auto"/>
              <w:left w:val="single" w:sz="4" w:space="0" w:color="auto"/>
              <w:bottom w:val="single" w:sz="4" w:space="0" w:color="auto"/>
              <w:right w:val="single" w:sz="4" w:space="0" w:color="auto"/>
            </w:tcBorders>
          </w:tcPr>
          <w:p w:rsidR="000148E6" w:rsidRDefault="000148E6" w:rsidP="005A4C42">
            <w:pPr>
              <w:spacing w:line="360" w:lineRule="auto"/>
              <w:rPr>
                <w:rFonts w:ascii="宋体" w:hAnsi="宋体" w:cs="仿宋_GB2312"/>
                <w:szCs w:val="21"/>
                <w:lang w:val="zh-CN"/>
              </w:rPr>
            </w:pPr>
            <w:r>
              <w:rPr>
                <w:rFonts w:ascii="宋体" w:hAnsi="宋体" w:cs="仿宋_GB2312" w:hint="eastAsia"/>
                <w:szCs w:val="21"/>
                <w:lang w:val="zh-CN"/>
              </w:rPr>
              <w:t>（1）法定代表人身份证明或提供法定代表人授权委托书及被授权人身份证明。（法人响应提供）</w:t>
            </w:r>
          </w:p>
          <w:p w:rsidR="000148E6" w:rsidRDefault="000148E6" w:rsidP="005A4C42">
            <w:pPr>
              <w:spacing w:line="360" w:lineRule="auto"/>
              <w:rPr>
                <w:rFonts w:ascii="宋体" w:hAnsi="宋体" w:cs="仿宋_GB2312"/>
                <w:szCs w:val="21"/>
                <w:lang w:val="zh-CN"/>
              </w:rPr>
            </w:pPr>
            <w:r>
              <w:rPr>
                <w:rFonts w:ascii="宋体" w:hAnsi="宋体" w:cs="仿宋_GB2312" w:hint="eastAsia"/>
                <w:szCs w:val="21"/>
                <w:lang w:val="zh-CN"/>
              </w:rPr>
              <w:t>（2）单位负责人身份证明或提供单位负责人授权委托书及被授权人身份证明。（非法人响应提供）</w:t>
            </w:r>
          </w:p>
          <w:p w:rsidR="000148E6" w:rsidRDefault="000148E6" w:rsidP="005A4C42">
            <w:pPr>
              <w:spacing w:line="360" w:lineRule="auto"/>
              <w:rPr>
                <w:rFonts w:ascii="楷体" w:eastAsia="楷体" w:hAnsi="楷体" w:cs="仿宋_GB2312"/>
                <w:b/>
                <w:sz w:val="24"/>
                <w:szCs w:val="24"/>
                <w:lang w:val="zh-CN"/>
              </w:rPr>
            </w:pPr>
            <w:r>
              <w:rPr>
                <w:rFonts w:ascii="楷体" w:eastAsia="楷体" w:hAnsi="楷体" w:cs="仿宋_GB2312" w:hint="eastAsia"/>
                <w:b/>
                <w:sz w:val="24"/>
                <w:szCs w:val="24"/>
                <w:lang w:val="zh-CN"/>
              </w:rPr>
              <w:t>注：</w:t>
            </w:r>
          </w:p>
          <w:p w:rsidR="000148E6" w:rsidRDefault="000148E6" w:rsidP="005A4C42">
            <w:pPr>
              <w:spacing w:line="360" w:lineRule="auto"/>
              <w:rPr>
                <w:rFonts w:ascii="宋体" w:hAnsi="宋体" w:cs="仿宋_GB2312"/>
                <w:szCs w:val="21"/>
                <w:lang w:val="zh-CN"/>
              </w:rPr>
            </w:pPr>
            <w:r>
              <w:rPr>
                <w:rFonts w:ascii="宋体" w:hAnsi="宋体" w:cs="仿宋_GB2312" w:hint="eastAsia"/>
                <w:szCs w:val="21"/>
                <w:lang w:val="zh-CN"/>
              </w:rPr>
              <w:t>①企业（银行、保险、石油石化、电力、电信等行业除外）、事业单位和社会团体供应商以法人身份参加投标的，法定代表人应与实际提交的“营业执照等证明文件”载明的一致。</w:t>
            </w:r>
          </w:p>
          <w:p w:rsidR="000148E6" w:rsidRDefault="000148E6" w:rsidP="005A4C42">
            <w:pPr>
              <w:spacing w:line="360" w:lineRule="auto"/>
              <w:rPr>
                <w:rFonts w:ascii="宋体" w:hAnsi="宋体" w:cs="仿宋_GB2312"/>
                <w:szCs w:val="21"/>
                <w:lang w:val="zh-CN"/>
              </w:rPr>
            </w:pPr>
            <w:r>
              <w:rPr>
                <w:rFonts w:ascii="宋体" w:hAnsi="宋体" w:cs="仿宋_GB2312" w:hint="eastAsia"/>
                <w:szCs w:val="21"/>
                <w:lang w:val="zh-CN"/>
              </w:rPr>
              <w:t>②银行、保险、石油石化、电力、电信等行业：以法人身份参加投标的，法定代表人应与实际提交的“营业执照等证明文件”载明的一致；以非法人身份参加投标的，“单位负责人”</w:t>
            </w:r>
            <w:proofErr w:type="gramStart"/>
            <w:r>
              <w:rPr>
                <w:rFonts w:ascii="宋体" w:hAnsi="宋体" w:cs="仿宋_GB2312" w:hint="eastAsia"/>
                <w:szCs w:val="21"/>
                <w:lang w:val="zh-CN"/>
              </w:rPr>
              <w:t>指代表</w:t>
            </w:r>
            <w:proofErr w:type="gramEnd"/>
            <w:r>
              <w:rPr>
                <w:rFonts w:ascii="宋体" w:hAnsi="宋体" w:cs="仿宋_GB2312" w:hint="eastAsia"/>
                <w:szCs w:val="21"/>
                <w:lang w:val="zh-CN"/>
              </w:rPr>
              <w:t>单位行使职权的主要负责人，应与实际提交的“营业执照等证明文件”载明的一致。</w:t>
            </w:r>
          </w:p>
          <w:p w:rsidR="000148E6" w:rsidRDefault="000148E6" w:rsidP="005A4C42">
            <w:pPr>
              <w:spacing w:line="360" w:lineRule="auto"/>
              <w:rPr>
                <w:rFonts w:ascii="宋体" w:hAnsi="宋体"/>
                <w:b/>
                <w:szCs w:val="21"/>
              </w:rPr>
            </w:pPr>
            <w:r>
              <w:rPr>
                <w:rFonts w:ascii="宋体" w:hAnsi="宋体" w:cs="仿宋_GB2312" w:hint="eastAsia"/>
                <w:szCs w:val="21"/>
                <w:lang w:val="zh-CN"/>
              </w:rPr>
              <w:t>③投标人为自然人的，无需填写法定代表人授权书。</w:t>
            </w:r>
          </w:p>
        </w:tc>
      </w:tr>
      <w:tr w:rsidR="000148E6" w:rsidTr="005A4C42">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center"/>
              <w:rPr>
                <w:rFonts w:ascii="宋体" w:hAnsi="宋体"/>
                <w:b/>
                <w:szCs w:val="21"/>
              </w:rPr>
            </w:pPr>
            <w:r>
              <w:rPr>
                <w:rFonts w:ascii="宋体" w:hAnsi="宋体" w:hint="eastAsia"/>
                <w:b/>
                <w:szCs w:val="21"/>
              </w:rPr>
              <w:t>10</w:t>
            </w:r>
          </w:p>
        </w:tc>
        <w:tc>
          <w:tcPr>
            <w:tcW w:w="2412"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rPr>
                <w:rFonts w:ascii="宋体" w:hAnsi="宋体"/>
                <w:b/>
                <w:bCs/>
                <w:szCs w:val="21"/>
              </w:rPr>
            </w:pPr>
            <w:r>
              <w:rPr>
                <w:rFonts w:ascii="宋体" w:hAnsi="宋体" w:hint="eastAsia"/>
                <w:b/>
                <w:bCs/>
                <w:szCs w:val="21"/>
              </w:rPr>
              <w:t>单位负责人为同一人或者存在直接控股、管理关系的不同供应商，不</w:t>
            </w:r>
            <w:r>
              <w:rPr>
                <w:rFonts w:ascii="宋体" w:hAnsi="宋体" w:hint="eastAsia"/>
                <w:b/>
                <w:bCs/>
                <w:szCs w:val="21"/>
              </w:rPr>
              <w:lastRenderedPageBreak/>
              <w:t>得参加同一合同项下的政府采购活动</w:t>
            </w:r>
          </w:p>
        </w:tc>
        <w:tc>
          <w:tcPr>
            <w:tcW w:w="5958"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left"/>
              <w:rPr>
                <w:rFonts w:ascii="宋体" w:hAnsi="宋体" w:cs="仿宋_GB2312"/>
                <w:szCs w:val="21"/>
                <w:lang w:val="zh-CN"/>
              </w:rPr>
            </w:pPr>
            <w:r>
              <w:rPr>
                <w:rFonts w:ascii="宋体" w:hAnsi="宋体" w:cs="仿宋_GB2312" w:hint="eastAsia"/>
                <w:szCs w:val="21"/>
                <w:lang w:val="zh-CN"/>
              </w:rPr>
              <w:lastRenderedPageBreak/>
              <w:t>供应商提供与参加本项目投标的其他供应商之间，单位负责人不为同一人并且不存在直接控股、管理关系承诺函（承诺函格式自拟）。</w:t>
            </w:r>
          </w:p>
          <w:p w:rsidR="000148E6" w:rsidRDefault="000148E6" w:rsidP="005A4C42">
            <w:pPr>
              <w:spacing w:line="360" w:lineRule="auto"/>
              <w:jc w:val="center"/>
              <w:rPr>
                <w:rFonts w:ascii="宋体" w:hAnsi="宋体" w:cs="仿宋_GB2312"/>
                <w:szCs w:val="21"/>
                <w:lang w:val="zh-CN"/>
              </w:rPr>
            </w:pPr>
          </w:p>
        </w:tc>
      </w:tr>
      <w:tr w:rsidR="000148E6" w:rsidTr="005A4C42">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center"/>
              <w:rPr>
                <w:rFonts w:ascii="宋体" w:hAnsi="宋体"/>
                <w:b/>
                <w:szCs w:val="21"/>
              </w:rPr>
            </w:pPr>
            <w:r>
              <w:rPr>
                <w:rFonts w:ascii="宋体" w:hAnsi="宋体" w:hint="eastAsia"/>
                <w:b/>
                <w:szCs w:val="21"/>
              </w:rPr>
              <w:lastRenderedPageBreak/>
              <w:t>11</w:t>
            </w:r>
          </w:p>
        </w:tc>
        <w:tc>
          <w:tcPr>
            <w:tcW w:w="2412"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rPr>
                <w:rFonts w:ascii="宋体" w:hAnsi="宋体"/>
                <w:b/>
                <w:bCs/>
                <w:szCs w:val="21"/>
              </w:rPr>
            </w:pPr>
            <w:r>
              <w:rPr>
                <w:rFonts w:ascii="宋体" w:hAnsi="宋体" w:hint="eastAsia"/>
                <w:b/>
                <w:bCs/>
                <w:szCs w:val="21"/>
              </w:rPr>
              <w:t>为本项目提供整体设计、规范编制或者项目管理、监理、检测等服务的供应商不得参加本项目投标</w:t>
            </w:r>
          </w:p>
        </w:tc>
        <w:tc>
          <w:tcPr>
            <w:tcW w:w="5958" w:type="dxa"/>
            <w:tcBorders>
              <w:top w:val="single" w:sz="4" w:space="0" w:color="auto"/>
              <w:left w:val="single" w:sz="4" w:space="0" w:color="auto"/>
              <w:bottom w:val="single" w:sz="4" w:space="0" w:color="auto"/>
              <w:right w:val="single" w:sz="4" w:space="0" w:color="auto"/>
            </w:tcBorders>
            <w:vAlign w:val="center"/>
          </w:tcPr>
          <w:p w:rsidR="000148E6" w:rsidRDefault="000148E6" w:rsidP="005A4C42">
            <w:pPr>
              <w:spacing w:line="360" w:lineRule="auto"/>
              <w:jc w:val="left"/>
              <w:rPr>
                <w:rFonts w:ascii="宋体" w:hAnsi="宋体" w:cs="仿宋_GB2312"/>
                <w:szCs w:val="21"/>
                <w:lang w:val="zh-CN"/>
              </w:rPr>
            </w:pPr>
            <w:r>
              <w:rPr>
                <w:rFonts w:ascii="宋体" w:hAnsi="宋体" w:cs="仿宋_GB2312" w:hint="eastAsia"/>
                <w:szCs w:val="21"/>
                <w:lang w:val="zh-CN"/>
              </w:rPr>
              <w:t>供应商提供未为本项目提供整体设计、规范编制或者项目管理、监理、检测等服务承诺函（承诺函格式自拟）。</w:t>
            </w:r>
          </w:p>
          <w:p w:rsidR="000148E6" w:rsidRDefault="000148E6" w:rsidP="005A4C42">
            <w:pPr>
              <w:spacing w:line="360" w:lineRule="auto"/>
              <w:jc w:val="center"/>
              <w:rPr>
                <w:rFonts w:ascii="宋体" w:hAnsi="宋体"/>
                <w:bCs/>
                <w:szCs w:val="21"/>
              </w:rPr>
            </w:pPr>
          </w:p>
        </w:tc>
      </w:tr>
    </w:tbl>
    <w:p w:rsidR="000148E6" w:rsidRDefault="000148E6" w:rsidP="000148E6">
      <w:pPr>
        <w:pStyle w:val="aa"/>
        <w:ind w:firstLine="240"/>
        <w:rPr>
          <w:bCs/>
          <w:sz w:val="24"/>
          <w:szCs w:val="24"/>
        </w:rPr>
      </w:pPr>
    </w:p>
    <w:p w:rsidR="000148E6" w:rsidRDefault="000148E6" w:rsidP="000148E6"/>
    <w:p w:rsidR="00E62260" w:rsidRPr="000148E6" w:rsidRDefault="00E62260" w:rsidP="00C3181B">
      <w:pPr>
        <w:rPr>
          <w:rFonts w:ascii="仿宋" w:eastAsia="仿宋" w:hAnsi="仿宋"/>
          <w:sz w:val="24"/>
          <w:szCs w:val="24"/>
        </w:rPr>
      </w:pPr>
      <w:bookmarkStart w:id="0" w:name="_GoBack"/>
      <w:bookmarkEnd w:id="0"/>
    </w:p>
    <w:sectPr w:rsidR="00E62260" w:rsidRPr="000148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2DE" w:rsidRDefault="000362DE" w:rsidP="00AA1A89">
      <w:r>
        <w:separator/>
      </w:r>
    </w:p>
  </w:endnote>
  <w:endnote w:type="continuationSeparator" w:id="0">
    <w:p w:rsidR="000362DE" w:rsidRDefault="000362DE" w:rsidP="00AA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2DE" w:rsidRDefault="000362DE" w:rsidP="00AA1A89">
      <w:r>
        <w:separator/>
      </w:r>
    </w:p>
  </w:footnote>
  <w:footnote w:type="continuationSeparator" w:id="0">
    <w:p w:rsidR="000362DE" w:rsidRDefault="000362DE" w:rsidP="00AA1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20A"/>
    <w:rsid w:val="000148E6"/>
    <w:rsid w:val="000362DE"/>
    <w:rsid w:val="00071B16"/>
    <w:rsid w:val="0033520A"/>
    <w:rsid w:val="00AA1A89"/>
    <w:rsid w:val="00C3181B"/>
    <w:rsid w:val="00D70A45"/>
    <w:rsid w:val="00E06915"/>
    <w:rsid w:val="00E62260"/>
    <w:rsid w:val="00FA6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148E6"/>
    <w:pPr>
      <w:widowControl w:val="0"/>
      <w:jc w:val="both"/>
    </w:pPr>
  </w:style>
  <w:style w:type="paragraph" w:styleId="1">
    <w:name w:val="heading 1"/>
    <w:basedOn w:val="a"/>
    <w:link w:val="1Char"/>
    <w:uiPriority w:val="9"/>
    <w:qFormat/>
    <w:rsid w:val="00FA6F1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A1A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A1A89"/>
    <w:rPr>
      <w:sz w:val="18"/>
      <w:szCs w:val="18"/>
    </w:rPr>
  </w:style>
  <w:style w:type="paragraph" w:styleId="a5">
    <w:name w:val="footer"/>
    <w:basedOn w:val="a"/>
    <w:link w:val="Char0"/>
    <w:uiPriority w:val="99"/>
    <w:unhideWhenUsed/>
    <w:rsid w:val="00AA1A89"/>
    <w:pPr>
      <w:tabs>
        <w:tab w:val="center" w:pos="4153"/>
        <w:tab w:val="right" w:pos="8306"/>
      </w:tabs>
      <w:snapToGrid w:val="0"/>
      <w:jc w:val="left"/>
    </w:pPr>
    <w:rPr>
      <w:sz w:val="18"/>
      <w:szCs w:val="18"/>
    </w:rPr>
  </w:style>
  <w:style w:type="character" w:customStyle="1" w:styleId="Char0">
    <w:name w:val="页脚 Char"/>
    <w:basedOn w:val="a1"/>
    <w:link w:val="a5"/>
    <w:uiPriority w:val="99"/>
    <w:rsid w:val="00AA1A89"/>
    <w:rPr>
      <w:sz w:val="18"/>
      <w:szCs w:val="18"/>
    </w:rPr>
  </w:style>
  <w:style w:type="paragraph" w:styleId="a6">
    <w:name w:val="Balloon Text"/>
    <w:basedOn w:val="a"/>
    <w:link w:val="Char1"/>
    <w:uiPriority w:val="99"/>
    <w:semiHidden/>
    <w:unhideWhenUsed/>
    <w:rsid w:val="00AA1A89"/>
    <w:rPr>
      <w:sz w:val="18"/>
      <w:szCs w:val="18"/>
    </w:rPr>
  </w:style>
  <w:style w:type="character" w:customStyle="1" w:styleId="Char1">
    <w:name w:val="批注框文本 Char"/>
    <w:basedOn w:val="a1"/>
    <w:link w:val="a6"/>
    <w:uiPriority w:val="99"/>
    <w:semiHidden/>
    <w:rsid w:val="00AA1A89"/>
    <w:rPr>
      <w:sz w:val="18"/>
      <w:szCs w:val="18"/>
    </w:rPr>
  </w:style>
  <w:style w:type="paragraph" w:styleId="a7">
    <w:name w:val="Normal (Web)"/>
    <w:basedOn w:val="a"/>
    <w:uiPriority w:val="99"/>
    <w:semiHidden/>
    <w:unhideWhenUsed/>
    <w:rsid w:val="00C3181B"/>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1"/>
    <w:link w:val="1"/>
    <w:uiPriority w:val="9"/>
    <w:rsid w:val="00FA6F1F"/>
    <w:rPr>
      <w:rFonts w:ascii="宋体" w:eastAsia="宋体" w:hAnsi="宋体" w:cs="宋体"/>
      <w:b/>
      <w:bCs/>
      <w:kern w:val="36"/>
      <w:sz w:val="48"/>
      <w:szCs w:val="48"/>
    </w:rPr>
  </w:style>
  <w:style w:type="character" w:styleId="a8">
    <w:name w:val="Strong"/>
    <w:basedOn w:val="a1"/>
    <w:uiPriority w:val="22"/>
    <w:qFormat/>
    <w:rsid w:val="00FA6F1F"/>
    <w:rPr>
      <w:b/>
      <w:bCs/>
    </w:rPr>
  </w:style>
  <w:style w:type="paragraph" w:styleId="a9">
    <w:name w:val="Body Text"/>
    <w:basedOn w:val="a"/>
    <w:link w:val="Char2"/>
    <w:uiPriority w:val="99"/>
    <w:semiHidden/>
    <w:unhideWhenUsed/>
    <w:rsid w:val="000148E6"/>
    <w:pPr>
      <w:spacing w:after="120"/>
    </w:pPr>
  </w:style>
  <w:style w:type="character" w:customStyle="1" w:styleId="Char2">
    <w:name w:val="正文文本 Char"/>
    <w:basedOn w:val="a1"/>
    <w:link w:val="a9"/>
    <w:uiPriority w:val="99"/>
    <w:semiHidden/>
    <w:rsid w:val="000148E6"/>
  </w:style>
  <w:style w:type="paragraph" w:styleId="aa">
    <w:name w:val="Body Text First Indent"/>
    <w:basedOn w:val="a9"/>
    <w:next w:val="2"/>
    <w:link w:val="Char3"/>
    <w:uiPriority w:val="99"/>
    <w:qFormat/>
    <w:rsid w:val="000148E6"/>
    <w:pPr>
      <w:ind w:firstLineChars="100" w:firstLine="420"/>
    </w:pPr>
    <w:rPr>
      <w:rFonts w:ascii="宋体" w:eastAsia="宋体" w:hAnsi="Times New Roman" w:cs="Times New Roman"/>
      <w:kern w:val="0"/>
      <w:sz w:val="34"/>
      <w:szCs w:val="20"/>
    </w:rPr>
  </w:style>
  <w:style w:type="character" w:customStyle="1" w:styleId="Char3">
    <w:name w:val="正文首行缩进 Char"/>
    <w:basedOn w:val="Char2"/>
    <w:link w:val="aa"/>
    <w:uiPriority w:val="99"/>
    <w:rsid w:val="000148E6"/>
    <w:rPr>
      <w:rFonts w:ascii="宋体" w:eastAsia="宋体" w:hAnsi="Times New Roman" w:cs="Times New Roman"/>
      <w:kern w:val="0"/>
      <w:sz w:val="34"/>
      <w:szCs w:val="20"/>
    </w:rPr>
  </w:style>
  <w:style w:type="character" w:styleId="ab">
    <w:name w:val="Hyperlink"/>
    <w:basedOn w:val="a1"/>
    <w:uiPriority w:val="99"/>
    <w:unhideWhenUsed/>
    <w:qFormat/>
    <w:rsid w:val="000148E6"/>
    <w:rPr>
      <w:color w:val="2C71B8"/>
      <w:sz w:val="21"/>
      <w:szCs w:val="21"/>
      <w:u w:val="none"/>
    </w:rPr>
  </w:style>
  <w:style w:type="paragraph" w:styleId="a0">
    <w:name w:val="Normal Indent"/>
    <w:basedOn w:val="a"/>
    <w:uiPriority w:val="99"/>
    <w:semiHidden/>
    <w:unhideWhenUsed/>
    <w:rsid w:val="000148E6"/>
    <w:pPr>
      <w:ind w:firstLineChars="200" w:firstLine="420"/>
    </w:pPr>
  </w:style>
  <w:style w:type="paragraph" w:styleId="ac">
    <w:name w:val="Body Text Indent"/>
    <w:basedOn w:val="a"/>
    <w:link w:val="Char4"/>
    <w:uiPriority w:val="99"/>
    <w:semiHidden/>
    <w:unhideWhenUsed/>
    <w:rsid w:val="000148E6"/>
    <w:pPr>
      <w:spacing w:after="120"/>
      <w:ind w:leftChars="200" w:left="420"/>
    </w:pPr>
  </w:style>
  <w:style w:type="character" w:customStyle="1" w:styleId="Char4">
    <w:name w:val="正文文本缩进 Char"/>
    <w:basedOn w:val="a1"/>
    <w:link w:val="ac"/>
    <w:uiPriority w:val="99"/>
    <w:semiHidden/>
    <w:rsid w:val="000148E6"/>
  </w:style>
  <w:style w:type="paragraph" w:styleId="2">
    <w:name w:val="Body Text First Indent 2"/>
    <w:basedOn w:val="ac"/>
    <w:link w:val="2Char"/>
    <w:uiPriority w:val="99"/>
    <w:semiHidden/>
    <w:unhideWhenUsed/>
    <w:rsid w:val="000148E6"/>
    <w:pPr>
      <w:ind w:firstLineChars="200" w:firstLine="420"/>
    </w:pPr>
  </w:style>
  <w:style w:type="character" w:customStyle="1" w:styleId="2Char">
    <w:name w:val="正文首行缩进 2 Char"/>
    <w:basedOn w:val="Char4"/>
    <w:link w:val="2"/>
    <w:uiPriority w:val="99"/>
    <w:semiHidden/>
    <w:rsid w:val="00014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148E6"/>
    <w:pPr>
      <w:widowControl w:val="0"/>
      <w:jc w:val="both"/>
    </w:pPr>
  </w:style>
  <w:style w:type="paragraph" w:styleId="1">
    <w:name w:val="heading 1"/>
    <w:basedOn w:val="a"/>
    <w:link w:val="1Char"/>
    <w:uiPriority w:val="9"/>
    <w:qFormat/>
    <w:rsid w:val="00FA6F1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A1A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A1A89"/>
    <w:rPr>
      <w:sz w:val="18"/>
      <w:szCs w:val="18"/>
    </w:rPr>
  </w:style>
  <w:style w:type="paragraph" w:styleId="a5">
    <w:name w:val="footer"/>
    <w:basedOn w:val="a"/>
    <w:link w:val="Char0"/>
    <w:uiPriority w:val="99"/>
    <w:unhideWhenUsed/>
    <w:rsid w:val="00AA1A89"/>
    <w:pPr>
      <w:tabs>
        <w:tab w:val="center" w:pos="4153"/>
        <w:tab w:val="right" w:pos="8306"/>
      </w:tabs>
      <w:snapToGrid w:val="0"/>
      <w:jc w:val="left"/>
    </w:pPr>
    <w:rPr>
      <w:sz w:val="18"/>
      <w:szCs w:val="18"/>
    </w:rPr>
  </w:style>
  <w:style w:type="character" w:customStyle="1" w:styleId="Char0">
    <w:name w:val="页脚 Char"/>
    <w:basedOn w:val="a1"/>
    <w:link w:val="a5"/>
    <w:uiPriority w:val="99"/>
    <w:rsid w:val="00AA1A89"/>
    <w:rPr>
      <w:sz w:val="18"/>
      <w:szCs w:val="18"/>
    </w:rPr>
  </w:style>
  <w:style w:type="paragraph" w:styleId="a6">
    <w:name w:val="Balloon Text"/>
    <w:basedOn w:val="a"/>
    <w:link w:val="Char1"/>
    <w:uiPriority w:val="99"/>
    <w:semiHidden/>
    <w:unhideWhenUsed/>
    <w:rsid w:val="00AA1A89"/>
    <w:rPr>
      <w:sz w:val="18"/>
      <w:szCs w:val="18"/>
    </w:rPr>
  </w:style>
  <w:style w:type="character" w:customStyle="1" w:styleId="Char1">
    <w:name w:val="批注框文本 Char"/>
    <w:basedOn w:val="a1"/>
    <w:link w:val="a6"/>
    <w:uiPriority w:val="99"/>
    <w:semiHidden/>
    <w:rsid w:val="00AA1A89"/>
    <w:rPr>
      <w:sz w:val="18"/>
      <w:szCs w:val="18"/>
    </w:rPr>
  </w:style>
  <w:style w:type="paragraph" w:styleId="a7">
    <w:name w:val="Normal (Web)"/>
    <w:basedOn w:val="a"/>
    <w:uiPriority w:val="99"/>
    <w:semiHidden/>
    <w:unhideWhenUsed/>
    <w:rsid w:val="00C3181B"/>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1"/>
    <w:link w:val="1"/>
    <w:uiPriority w:val="9"/>
    <w:rsid w:val="00FA6F1F"/>
    <w:rPr>
      <w:rFonts w:ascii="宋体" w:eastAsia="宋体" w:hAnsi="宋体" w:cs="宋体"/>
      <w:b/>
      <w:bCs/>
      <w:kern w:val="36"/>
      <w:sz w:val="48"/>
      <w:szCs w:val="48"/>
    </w:rPr>
  </w:style>
  <w:style w:type="character" w:styleId="a8">
    <w:name w:val="Strong"/>
    <w:basedOn w:val="a1"/>
    <w:uiPriority w:val="22"/>
    <w:qFormat/>
    <w:rsid w:val="00FA6F1F"/>
    <w:rPr>
      <w:b/>
      <w:bCs/>
    </w:rPr>
  </w:style>
  <w:style w:type="paragraph" w:styleId="a9">
    <w:name w:val="Body Text"/>
    <w:basedOn w:val="a"/>
    <w:link w:val="Char2"/>
    <w:uiPriority w:val="99"/>
    <w:semiHidden/>
    <w:unhideWhenUsed/>
    <w:rsid w:val="000148E6"/>
    <w:pPr>
      <w:spacing w:after="120"/>
    </w:pPr>
  </w:style>
  <w:style w:type="character" w:customStyle="1" w:styleId="Char2">
    <w:name w:val="正文文本 Char"/>
    <w:basedOn w:val="a1"/>
    <w:link w:val="a9"/>
    <w:uiPriority w:val="99"/>
    <w:semiHidden/>
    <w:rsid w:val="000148E6"/>
  </w:style>
  <w:style w:type="paragraph" w:styleId="aa">
    <w:name w:val="Body Text First Indent"/>
    <w:basedOn w:val="a9"/>
    <w:next w:val="2"/>
    <w:link w:val="Char3"/>
    <w:uiPriority w:val="99"/>
    <w:qFormat/>
    <w:rsid w:val="000148E6"/>
    <w:pPr>
      <w:ind w:firstLineChars="100" w:firstLine="420"/>
    </w:pPr>
    <w:rPr>
      <w:rFonts w:ascii="宋体" w:eastAsia="宋体" w:hAnsi="Times New Roman" w:cs="Times New Roman"/>
      <w:kern w:val="0"/>
      <w:sz w:val="34"/>
      <w:szCs w:val="20"/>
    </w:rPr>
  </w:style>
  <w:style w:type="character" w:customStyle="1" w:styleId="Char3">
    <w:name w:val="正文首行缩进 Char"/>
    <w:basedOn w:val="Char2"/>
    <w:link w:val="aa"/>
    <w:uiPriority w:val="99"/>
    <w:rsid w:val="000148E6"/>
    <w:rPr>
      <w:rFonts w:ascii="宋体" w:eastAsia="宋体" w:hAnsi="Times New Roman" w:cs="Times New Roman"/>
      <w:kern w:val="0"/>
      <w:sz w:val="34"/>
      <w:szCs w:val="20"/>
    </w:rPr>
  </w:style>
  <w:style w:type="character" w:styleId="ab">
    <w:name w:val="Hyperlink"/>
    <w:basedOn w:val="a1"/>
    <w:uiPriority w:val="99"/>
    <w:unhideWhenUsed/>
    <w:qFormat/>
    <w:rsid w:val="000148E6"/>
    <w:rPr>
      <w:color w:val="2C71B8"/>
      <w:sz w:val="21"/>
      <w:szCs w:val="21"/>
      <w:u w:val="none"/>
    </w:rPr>
  </w:style>
  <w:style w:type="paragraph" w:styleId="a0">
    <w:name w:val="Normal Indent"/>
    <w:basedOn w:val="a"/>
    <w:uiPriority w:val="99"/>
    <w:semiHidden/>
    <w:unhideWhenUsed/>
    <w:rsid w:val="000148E6"/>
    <w:pPr>
      <w:ind w:firstLineChars="200" w:firstLine="420"/>
    </w:pPr>
  </w:style>
  <w:style w:type="paragraph" w:styleId="ac">
    <w:name w:val="Body Text Indent"/>
    <w:basedOn w:val="a"/>
    <w:link w:val="Char4"/>
    <w:uiPriority w:val="99"/>
    <w:semiHidden/>
    <w:unhideWhenUsed/>
    <w:rsid w:val="000148E6"/>
    <w:pPr>
      <w:spacing w:after="120"/>
      <w:ind w:leftChars="200" w:left="420"/>
    </w:pPr>
  </w:style>
  <w:style w:type="character" w:customStyle="1" w:styleId="Char4">
    <w:name w:val="正文文本缩进 Char"/>
    <w:basedOn w:val="a1"/>
    <w:link w:val="ac"/>
    <w:uiPriority w:val="99"/>
    <w:semiHidden/>
    <w:rsid w:val="000148E6"/>
  </w:style>
  <w:style w:type="paragraph" w:styleId="2">
    <w:name w:val="Body Text First Indent 2"/>
    <w:basedOn w:val="ac"/>
    <w:link w:val="2Char"/>
    <w:uiPriority w:val="99"/>
    <w:semiHidden/>
    <w:unhideWhenUsed/>
    <w:rsid w:val="000148E6"/>
    <w:pPr>
      <w:ind w:firstLineChars="200" w:firstLine="420"/>
    </w:pPr>
  </w:style>
  <w:style w:type="character" w:customStyle="1" w:styleId="2Char">
    <w:name w:val="正文首行缩进 2 Char"/>
    <w:basedOn w:val="Char4"/>
    <w:link w:val="2"/>
    <w:uiPriority w:val="99"/>
    <w:semiHidden/>
    <w:rsid w:val="00014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765287">
      <w:bodyDiv w:val="1"/>
      <w:marLeft w:val="0"/>
      <w:marRight w:val="0"/>
      <w:marTop w:val="0"/>
      <w:marBottom w:val="0"/>
      <w:divBdr>
        <w:top w:val="none" w:sz="0" w:space="0" w:color="auto"/>
        <w:left w:val="none" w:sz="0" w:space="0" w:color="auto"/>
        <w:bottom w:val="none" w:sz="0" w:space="0" w:color="auto"/>
        <w:right w:val="none" w:sz="0" w:space="0" w:color="auto"/>
      </w:divBdr>
    </w:div>
    <w:div w:id="858617263">
      <w:bodyDiv w:val="1"/>
      <w:marLeft w:val="0"/>
      <w:marRight w:val="0"/>
      <w:marTop w:val="0"/>
      <w:marBottom w:val="0"/>
      <w:divBdr>
        <w:top w:val="none" w:sz="0" w:space="0" w:color="auto"/>
        <w:left w:val="none" w:sz="0" w:space="0" w:color="auto"/>
        <w:bottom w:val="none" w:sz="0" w:space="0" w:color="auto"/>
        <w:right w:val="none" w:sz="0" w:space="0" w:color="auto"/>
      </w:divBdr>
    </w:div>
    <w:div w:id="15325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356</Words>
  <Characters>2031</Characters>
  <Application>Microsoft Office Word</Application>
  <DocSecurity>0</DocSecurity>
  <Lines>16</Lines>
  <Paragraphs>4</Paragraphs>
  <ScaleCrop>false</ScaleCrop>
  <Company>Lenovo</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河南招标采购服务有限公司:刘歌</dc:creator>
  <cp:keywords/>
  <dc:description/>
  <cp:lastModifiedBy>河南招标采购服务有限公司:刘歌</cp:lastModifiedBy>
  <cp:revision>7</cp:revision>
  <dcterms:created xsi:type="dcterms:W3CDTF">2023-03-06T09:37:00Z</dcterms:created>
  <dcterms:modified xsi:type="dcterms:W3CDTF">2023-03-14T06:59:00Z</dcterms:modified>
</cp:coreProperties>
</file>