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065B" w:rsidRDefault="007B09BF">
      <w:pPr>
        <w:spacing w:line="588" w:lineRule="exact"/>
        <w:rPr>
          <w:rFonts w:ascii="仿宋_GB2312" w:eastAsia="仿宋_GB2312" w:cs="仿宋_GB2312"/>
          <w:color w:val="000000" w:themeColor="text1"/>
          <w:sz w:val="32"/>
          <w:szCs w:val="32"/>
        </w:rPr>
      </w:pPr>
      <w:r>
        <w:rPr>
          <w:rFonts w:ascii="黑体" w:eastAsia="黑体" w:hAnsi="黑体" w:cs="黑体" w:hint="eastAsia"/>
          <w:color w:val="000000" w:themeColor="text1"/>
          <w:sz w:val="32"/>
          <w:szCs w:val="32"/>
        </w:rPr>
        <w:t>附件：</w:t>
      </w:r>
    </w:p>
    <w:p w:rsidR="0067065B" w:rsidRDefault="0067065B">
      <w:pPr>
        <w:spacing w:line="588" w:lineRule="exact"/>
        <w:rPr>
          <w:rFonts w:ascii="仿宋_GB2312" w:eastAsia="仿宋_GB2312" w:cs="仿宋_GB2312"/>
          <w:color w:val="000000" w:themeColor="text1"/>
          <w:sz w:val="32"/>
          <w:szCs w:val="32"/>
        </w:rPr>
      </w:pPr>
    </w:p>
    <w:p w:rsidR="0067065B" w:rsidRDefault="007B09BF">
      <w:pPr>
        <w:tabs>
          <w:tab w:val="left" w:pos="1418"/>
        </w:tabs>
        <w:spacing w:line="588" w:lineRule="exact"/>
        <w:jc w:val="center"/>
        <w:rPr>
          <w:rFonts w:ascii="华文中宋" w:eastAsia="华文中宋" w:hAnsi="华文中宋"/>
          <w:color w:val="000000" w:themeColor="text1"/>
          <w:sz w:val="44"/>
          <w:szCs w:val="44"/>
        </w:rPr>
      </w:pPr>
      <w:r>
        <w:rPr>
          <w:rFonts w:ascii="华文中宋" w:eastAsia="华文中宋" w:hAnsi="华文中宋" w:hint="eastAsia"/>
          <w:color w:val="000000" w:themeColor="text1"/>
          <w:sz w:val="44"/>
          <w:szCs w:val="44"/>
        </w:rPr>
        <w:t>绿色数据中心政府采购需求标准</w:t>
      </w:r>
      <w:r>
        <w:rPr>
          <w:rFonts w:ascii="华文中宋" w:eastAsia="华文中宋" w:hAnsi="华文中宋" w:hint="eastAsia"/>
          <w:color w:val="000000" w:themeColor="text1"/>
          <w:sz w:val="44"/>
          <w:szCs w:val="44"/>
        </w:rPr>
        <w:t>（</w:t>
      </w:r>
      <w:r>
        <w:rPr>
          <w:rFonts w:ascii="华文中宋" w:eastAsia="华文中宋" w:hAnsi="华文中宋" w:hint="eastAsia"/>
          <w:color w:val="000000" w:themeColor="text1"/>
          <w:sz w:val="44"/>
          <w:szCs w:val="44"/>
        </w:rPr>
        <w:t>试行</w:t>
      </w:r>
      <w:r>
        <w:rPr>
          <w:rFonts w:ascii="华文中宋" w:eastAsia="华文中宋" w:hAnsi="华文中宋" w:hint="eastAsia"/>
          <w:color w:val="000000" w:themeColor="text1"/>
          <w:sz w:val="44"/>
          <w:szCs w:val="44"/>
        </w:rPr>
        <w:t>）</w:t>
      </w:r>
    </w:p>
    <w:p w:rsidR="0067065B" w:rsidRDefault="0067065B">
      <w:pPr>
        <w:pStyle w:val="Default"/>
        <w:spacing w:line="276" w:lineRule="auto"/>
        <w:rPr>
          <w:rFonts w:ascii="黑体" w:eastAsia="黑体" w:cs="黑体"/>
          <w:color w:val="000000" w:themeColor="text1"/>
          <w:sz w:val="21"/>
          <w:szCs w:val="21"/>
        </w:rPr>
      </w:pPr>
    </w:p>
    <w:p w:rsidR="0067065B" w:rsidRDefault="007B09BF">
      <w:pPr>
        <w:pStyle w:val="Default"/>
        <w:spacing w:line="276" w:lineRule="auto"/>
        <w:rPr>
          <w:rFonts w:ascii="黑体" w:eastAsia="黑体" w:cs="黑体"/>
          <w:color w:val="000000" w:themeColor="text1"/>
          <w:sz w:val="21"/>
          <w:szCs w:val="21"/>
        </w:rPr>
      </w:pPr>
      <w:r>
        <w:rPr>
          <w:rFonts w:ascii="黑体" w:eastAsia="黑体" w:cs="黑体"/>
          <w:color w:val="000000" w:themeColor="text1"/>
          <w:sz w:val="21"/>
          <w:szCs w:val="21"/>
        </w:rPr>
        <w:t xml:space="preserve">1   </w:t>
      </w:r>
      <w:r>
        <w:rPr>
          <w:rFonts w:ascii="黑体" w:eastAsia="黑体" w:cs="黑体" w:hint="eastAsia"/>
          <w:color w:val="000000" w:themeColor="text1"/>
          <w:sz w:val="21"/>
          <w:szCs w:val="21"/>
        </w:rPr>
        <w:t>范围</w:t>
      </w:r>
      <w:r>
        <w:rPr>
          <w:rFonts w:ascii="黑体" w:eastAsia="黑体" w:cs="黑体"/>
          <w:color w:val="000000" w:themeColor="text1"/>
          <w:sz w:val="21"/>
          <w:szCs w:val="21"/>
        </w:rPr>
        <w:t xml:space="preserve"> </w:t>
      </w:r>
    </w:p>
    <w:p w:rsidR="0067065B" w:rsidRDefault="007B09BF">
      <w:pPr>
        <w:pStyle w:val="Default"/>
        <w:spacing w:line="276" w:lineRule="auto"/>
        <w:ind w:firstLineChars="200" w:firstLine="420"/>
        <w:rPr>
          <w:rFonts w:ascii="宋体" w:cs="宋体"/>
          <w:color w:val="000000" w:themeColor="text1"/>
          <w:sz w:val="21"/>
          <w:szCs w:val="21"/>
        </w:rPr>
      </w:pPr>
      <w:r>
        <w:rPr>
          <w:rFonts w:ascii="宋体" w:cs="宋体" w:hint="eastAsia"/>
          <w:color w:val="000000" w:themeColor="text1"/>
          <w:sz w:val="21"/>
          <w:szCs w:val="21"/>
        </w:rPr>
        <w:t>本标准适用于各级国家机关、事业单位、团体组织使用财政性资金采购数据中心</w:t>
      </w:r>
      <w:r>
        <w:rPr>
          <w:rFonts w:ascii="宋体" w:cs="宋体" w:hint="eastAsia"/>
          <w:color w:val="000000" w:themeColor="text1"/>
          <w:sz w:val="21"/>
          <w:szCs w:val="21"/>
        </w:rPr>
        <w:t>相关设备、运维服务等</w:t>
      </w:r>
      <w:r>
        <w:rPr>
          <w:rFonts w:ascii="宋体" w:cs="宋体" w:hint="eastAsia"/>
          <w:color w:val="000000" w:themeColor="text1"/>
          <w:sz w:val="21"/>
          <w:szCs w:val="21"/>
        </w:rPr>
        <w:t>。</w:t>
      </w:r>
    </w:p>
    <w:p w:rsidR="0067065B" w:rsidRDefault="007B09BF">
      <w:pPr>
        <w:pStyle w:val="Default"/>
        <w:spacing w:line="276" w:lineRule="auto"/>
        <w:rPr>
          <w:rFonts w:ascii="黑体" w:eastAsia="黑体" w:cs="黑体"/>
          <w:color w:val="000000" w:themeColor="text1"/>
          <w:sz w:val="21"/>
          <w:szCs w:val="21"/>
        </w:rPr>
      </w:pPr>
      <w:r>
        <w:rPr>
          <w:rFonts w:ascii="黑体" w:eastAsia="黑体" w:cs="黑体"/>
          <w:color w:val="000000" w:themeColor="text1"/>
          <w:sz w:val="21"/>
          <w:szCs w:val="21"/>
        </w:rPr>
        <w:t xml:space="preserve">2   </w:t>
      </w:r>
      <w:r>
        <w:rPr>
          <w:rFonts w:ascii="黑体" w:eastAsia="黑体" w:cs="黑体" w:hint="eastAsia"/>
          <w:color w:val="000000" w:themeColor="text1"/>
          <w:sz w:val="21"/>
          <w:szCs w:val="21"/>
        </w:rPr>
        <w:t>规范性引用文件</w:t>
      </w:r>
      <w:r>
        <w:rPr>
          <w:rFonts w:ascii="黑体" w:eastAsia="黑体" w:cs="黑体"/>
          <w:color w:val="000000" w:themeColor="text1"/>
          <w:sz w:val="21"/>
          <w:szCs w:val="21"/>
        </w:rPr>
        <w:t xml:space="preserve"> </w:t>
      </w:r>
    </w:p>
    <w:p w:rsidR="0067065B" w:rsidRDefault="007B09BF">
      <w:pPr>
        <w:pStyle w:val="Default"/>
        <w:spacing w:line="276" w:lineRule="auto"/>
        <w:ind w:firstLineChars="200" w:firstLine="420"/>
        <w:rPr>
          <w:rFonts w:ascii="宋体" w:cs="宋体"/>
          <w:color w:val="000000" w:themeColor="text1"/>
          <w:sz w:val="21"/>
          <w:szCs w:val="21"/>
        </w:rPr>
      </w:pPr>
      <w:r>
        <w:rPr>
          <w:rFonts w:ascii="宋体" w:cs="宋体" w:hint="eastAsia"/>
          <w:color w:val="000000" w:themeColor="text1"/>
          <w:sz w:val="21"/>
          <w:szCs w:val="21"/>
        </w:rPr>
        <w:t>下列文件中的内容通过文中的规范性引用而构成本</w:t>
      </w:r>
      <w:r>
        <w:rPr>
          <w:rFonts w:ascii="宋体" w:cs="宋体" w:hint="eastAsia"/>
          <w:color w:val="000000" w:themeColor="text1"/>
          <w:sz w:val="21"/>
          <w:szCs w:val="21"/>
        </w:rPr>
        <w:t>标准</w:t>
      </w:r>
      <w:r>
        <w:rPr>
          <w:rFonts w:ascii="宋体" w:cs="宋体" w:hint="eastAsia"/>
          <w:color w:val="000000" w:themeColor="text1"/>
          <w:sz w:val="21"/>
          <w:szCs w:val="21"/>
        </w:rPr>
        <w:t>必不可少的条款。其中，注日期的引用文件，仅该日期对应的版本适用于本</w:t>
      </w:r>
      <w:r>
        <w:rPr>
          <w:rFonts w:ascii="宋体" w:cs="宋体" w:hint="eastAsia"/>
          <w:color w:val="000000" w:themeColor="text1"/>
          <w:sz w:val="21"/>
          <w:szCs w:val="21"/>
        </w:rPr>
        <w:t>标准</w:t>
      </w:r>
      <w:r>
        <w:rPr>
          <w:rFonts w:ascii="宋体" w:cs="宋体" w:hint="eastAsia"/>
          <w:color w:val="000000" w:themeColor="text1"/>
          <w:sz w:val="21"/>
          <w:szCs w:val="21"/>
        </w:rPr>
        <w:t>；凡是不注日期的引用文件，其最新版本（包括所有的修改单）适用于本</w:t>
      </w:r>
      <w:r>
        <w:rPr>
          <w:rFonts w:ascii="宋体" w:cs="宋体" w:hint="eastAsia"/>
          <w:color w:val="000000" w:themeColor="text1"/>
          <w:sz w:val="21"/>
          <w:szCs w:val="21"/>
        </w:rPr>
        <w:t>标准</w:t>
      </w:r>
      <w:r>
        <w:rPr>
          <w:rFonts w:ascii="宋体" w:cs="宋体" w:hint="eastAsia"/>
          <w:color w:val="000000" w:themeColor="text1"/>
          <w:sz w:val="21"/>
          <w:szCs w:val="21"/>
        </w:rPr>
        <w:t>。</w:t>
      </w:r>
    </w:p>
    <w:tbl>
      <w:tblPr>
        <w:tblW w:w="0" w:type="auto"/>
        <w:tblLook w:val="04A0" w:firstRow="1" w:lastRow="0" w:firstColumn="1" w:lastColumn="0" w:noHBand="0" w:noVBand="1"/>
      </w:tblPr>
      <w:tblGrid>
        <w:gridCol w:w="1701"/>
        <w:gridCol w:w="6174"/>
      </w:tblGrid>
      <w:tr w:rsidR="0067065B">
        <w:tc>
          <w:tcPr>
            <w:tcW w:w="1701" w:type="dxa"/>
          </w:tcPr>
          <w:p w:rsidR="0067065B" w:rsidRDefault="007B09BF">
            <w:pPr>
              <w:pStyle w:val="Default"/>
              <w:spacing w:line="276" w:lineRule="auto"/>
              <w:rPr>
                <w:rFonts w:ascii="宋体" w:cs="宋体"/>
                <w:color w:val="000000" w:themeColor="text1"/>
                <w:sz w:val="21"/>
                <w:szCs w:val="21"/>
              </w:rPr>
            </w:pPr>
            <w:r>
              <w:rPr>
                <w:rFonts w:ascii="宋体" w:cs="宋体" w:hint="eastAsia"/>
                <w:color w:val="000000" w:themeColor="text1"/>
                <w:sz w:val="21"/>
                <w:szCs w:val="21"/>
              </w:rPr>
              <w:t>GB 17167</w:t>
            </w:r>
          </w:p>
        </w:tc>
        <w:tc>
          <w:tcPr>
            <w:tcW w:w="6174" w:type="dxa"/>
          </w:tcPr>
          <w:p w:rsidR="0067065B" w:rsidRDefault="007B09BF">
            <w:pPr>
              <w:pStyle w:val="Default"/>
              <w:spacing w:line="276" w:lineRule="auto"/>
              <w:rPr>
                <w:rFonts w:ascii="宋体" w:cs="宋体"/>
                <w:color w:val="000000" w:themeColor="text1"/>
                <w:sz w:val="21"/>
                <w:szCs w:val="21"/>
              </w:rPr>
            </w:pPr>
            <w:r>
              <w:rPr>
                <w:rFonts w:ascii="宋体" w:cs="宋体" w:hint="eastAsia"/>
                <w:color w:val="000000" w:themeColor="text1"/>
                <w:sz w:val="21"/>
                <w:szCs w:val="21"/>
              </w:rPr>
              <w:t>用能单位能源计量器具配备和管理通则</w:t>
            </w:r>
          </w:p>
        </w:tc>
      </w:tr>
      <w:tr w:rsidR="0067065B">
        <w:tc>
          <w:tcPr>
            <w:tcW w:w="1701" w:type="dxa"/>
          </w:tcPr>
          <w:p w:rsidR="0067065B" w:rsidRDefault="007B09BF">
            <w:pPr>
              <w:pStyle w:val="Default"/>
              <w:spacing w:line="276" w:lineRule="auto"/>
              <w:rPr>
                <w:rFonts w:ascii="宋体" w:cs="宋体"/>
                <w:color w:val="000000" w:themeColor="text1"/>
                <w:sz w:val="21"/>
                <w:szCs w:val="21"/>
              </w:rPr>
            </w:pPr>
            <w:r>
              <w:rPr>
                <w:rFonts w:ascii="宋体" w:cs="宋体" w:hint="eastAsia"/>
                <w:color w:val="000000" w:themeColor="text1"/>
                <w:sz w:val="21"/>
                <w:szCs w:val="21"/>
              </w:rPr>
              <w:t>GB 18613</w:t>
            </w:r>
          </w:p>
        </w:tc>
        <w:tc>
          <w:tcPr>
            <w:tcW w:w="6174" w:type="dxa"/>
          </w:tcPr>
          <w:p w:rsidR="0067065B" w:rsidRDefault="007B09BF">
            <w:pPr>
              <w:pStyle w:val="Default"/>
              <w:spacing w:line="276" w:lineRule="auto"/>
              <w:rPr>
                <w:rFonts w:ascii="宋体" w:cs="宋体"/>
                <w:color w:val="000000" w:themeColor="text1"/>
                <w:sz w:val="21"/>
                <w:szCs w:val="21"/>
              </w:rPr>
            </w:pPr>
            <w:r>
              <w:rPr>
                <w:rFonts w:ascii="宋体" w:cs="宋体" w:hint="eastAsia"/>
                <w:color w:val="000000" w:themeColor="text1"/>
                <w:sz w:val="21"/>
                <w:szCs w:val="21"/>
              </w:rPr>
              <w:t>电动机能效限定值及能效等级</w:t>
            </w:r>
          </w:p>
        </w:tc>
      </w:tr>
      <w:tr w:rsidR="0067065B">
        <w:tc>
          <w:tcPr>
            <w:tcW w:w="1701" w:type="dxa"/>
          </w:tcPr>
          <w:p w:rsidR="0067065B" w:rsidRDefault="007B09BF">
            <w:pPr>
              <w:pStyle w:val="Default"/>
              <w:spacing w:line="276" w:lineRule="auto"/>
              <w:rPr>
                <w:rFonts w:ascii="宋体" w:cs="宋体"/>
                <w:color w:val="000000" w:themeColor="text1"/>
                <w:sz w:val="21"/>
                <w:szCs w:val="21"/>
              </w:rPr>
            </w:pPr>
            <w:r>
              <w:rPr>
                <w:rFonts w:ascii="宋体" w:cs="宋体" w:hint="eastAsia"/>
                <w:color w:val="000000" w:themeColor="text1"/>
                <w:sz w:val="21"/>
                <w:szCs w:val="21"/>
              </w:rPr>
              <w:t>GB 19153</w:t>
            </w:r>
          </w:p>
        </w:tc>
        <w:tc>
          <w:tcPr>
            <w:tcW w:w="6174" w:type="dxa"/>
          </w:tcPr>
          <w:p w:rsidR="0067065B" w:rsidRDefault="007B09BF">
            <w:pPr>
              <w:pStyle w:val="Default"/>
              <w:spacing w:line="276" w:lineRule="auto"/>
              <w:rPr>
                <w:rFonts w:ascii="宋体" w:cs="宋体"/>
                <w:color w:val="000000" w:themeColor="text1"/>
                <w:sz w:val="21"/>
                <w:szCs w:val="21"/>
              </w:rPr>
            </w:pPr>
            <w:r>
              <w:rPr>
                <w:rFonts w:ascii="宋体" w:cs="宋体" w:hint="eastAsia"/>
                <w:color w:val="000000" w:themeColor="text1"/>
                <w:sz w:val="21"/>
                <w:szCs w:val="21"/>
              </w:rPr>
              <w:t>容积式空气压缩机能效限定值及能效等级</w:t>
            </w:r>
          </w:p>
        </w:tc>
      </w:tr>
      <w:tr w:rsidR="0067065B">
        <w:tc>
          <w:tcPr>
            <w:tcW w:w="1701" w:type="dxa"/>
          </w:tcPr>
          <w:p w:rsidR="0067065B" w:rsidRDefault="007B09BF">
            <w:pPr>
              <w:pStyle w:val="Default"/>
              <w:spacing w:line="276" w:lineRule="auto"/>
              <w:rPr>
                <w:rFonts w:ascii="宋体" w:cs="宋体"/>
                <w:color w:val="000000" w:themeColor="text1"/>
                <w:sz w:val="21"/>
                <w:szCs w:val="21"/>
              </w:rPr>
            </w:pPr>
            <w:r>
              <w:rPr>
                <w:rFonts w:ascii="宋体" w:cs="宋体"/>
                <w:color w:val="000000" w:themeColor="text1"/>
                <w:sz w:val="21"/>
                <w:szCs w:val="21"/>
              </w:rPr>
              <w:t>GB 19576</w:t>
            </w:r>
          </w:p>
        </w:tc>
        <w:tc>
          <w:tcPr>
            <w:tcW w:w="6174" w:type="dxa"/>
          </w:tcPr>
          <w:p w:rsidR="0067065B" w:rsidRDefault="007B09BF">
            <w:pPr>
              <w:pStyle w:val="Default"/>
              <w:spacing w:line="276" w:lineRule="auto"/>
              <w:rPr>
                <w:rFonts w:ascii="宋体" w:cs="宋体"/>
                <w:color w:val="000000" w:themeColor="text1"/>
                <w:sz w:val="21"/>
                <w:szCs w:val="21"/>
              </w:rPr>
            </w:pPr>
            <w:r>
              <w:rPr>
                <w:rFonts w:ascii="宋体" w:cs="宋体" w:hint="eastAsia"/>
                <w:color w:val="000000" w:themeColor="text1"/>
                <w:sz w:val="21"/>
                <w:szCs w:val="21"/>
              </w:rPr>
              <w:t>单元式空气调节机能效限定值及能效等级</w:t>
            </w:r>
          </w:p>
        </w:tc>
      </w:tr>
      <w:tr w:rsidR="0067065B">
        <w:tc>
          <w:tcPr>
            <w:tcW w:w="1701" w:type="dxa"/>
          </w:tcPr>
          <w:p w:rsidR="0067065B" w:rsidRDefault="007B09BF">
            <w:pPr>
              <w:pStyle w:val="Default"/>
              <w:spacing w:line="276" w:lineRule="auto"/>
              <w:rPr>
                <w:rFonts w:ascii="宋体" w:cs="宋体"/>
                <w:color w:val="000000" w:themeColor="text1"/>
                <w:sz w:val="21"/>
                <w:szCs w:val="21"/>
              </w:rPr>
            </w:pPr>
            <w:r>
              <w:rPr>
                <w:rFonts w:ascii="宋体" w:cs="宋体"/>
                <w:color w:val="000000" w:themeColor="text1"/>
                <w:sz w:val="21"/>
                <w:szCs w:val="21"/>
              </w:rPr>
              <w:t>GB 19577</w:t>
            </w:r>
          </w:p>
        </w:tc>
        <w:tc>
          <w:tcPr>
            <w:tcW w:w="6174" w:type="dxa"/>
          </w:tcPr>
          <w:p w:rsidR="0067065B" w:rsidRDefault="007B09BF">
            <w:pPr>
              <w:pStyle w:val="Default"/>
              <w:spacing w:line="276" w:lineRule="auto"/>
              <w:rPr>
                <w:rFonts w:ascii="宋体" w:cs="宋体"/>
                <w:color w:val="000000" w:themeColor="text1"/>
                <w:sz w:val="21"/>
                <w:szCs w:val="21"/>
              </w:rPr>
            </w:pPr>
            <w:r>
              <w:rPr>
                <w:rFonts w:ascii="宋体" w:cs="宋体" w:hint="eastAsia"/>
                <w:color w:val="000000" w:themeColor="text1"/>
                <w:sz w:val="21"/>
                <w:szCs w:val="21"/>
              </w:rPr>
              <w:t>冷水机组能效限定值及能效等级</w:t>
            </w:r>
          </w:p>
        </w:tc>
      </w:tr>
      <w:tr w:rsidR="0067065B">
        <w:tc>
          <w:tcPr>
            <w:tcW w:w="1701" w:type="dxa"/>
          </w:tcPr>
          <w:p w:rsidR="0067065B" w:rsidRDefault="007B09BF">
            <w:pPr>
              <w:pStyle w:val="Default"/>
              <w:spacing w:line="276" w:lineRule="auto"/>
              <w:rPr>
                <w:rFonts w:ascii="宋体" w:cs="宋体"/>
                <w:color w:val="000000" w:themeColor="text1"/>
                <w:sz w:val="21"/>
                <w:szCs w:val="21"/>
              </w:rPr>
            </w:pPr>
            <w:r>
              <w:rPr>
                <w:rFonts w:ascii="宋体" w:cs="宋体" w:hint="eastAsia"/>
                <w:color w:val="000000" w:themeColor="text1"/>
                <w:sz w:val="21"/>
                <w:szCs w:val="21"/>
              </w:rPr>
              <w:t>GB 19761</w:t>
            </w:r>
          </w:p>
        </w:tc>
        <w:tc>
          <w:tcPr>
            <w:tcW w:w="6174" w:type="dxa"/>
          </w:tcPr>
          <w:p w:rsidR="0067065B" w:rsidRDefault="007B09BF">
            <w:pPr>
              <w:pStyle w:val="Default"/>
              <w:spacing w:line="276" w:lineRule="auto"/>
              <w:rPr>
                <w:rFonts w:ascii="宋体" w:cs="宋体"/>
                <w:color w:val="000000" w:themeColor="text1"/>
                <w:sz w:val="21"/>
                <w:szCs w:val="21"/>
              </w:rPr>
            </w:pPr>
            <w:r>
              <w:rPr>
                <w:rFonts w:ascii="宋体" w:cs="宋体" w:hint="eastAsia"/>
                <w:color w:val="000000" w:themeColor="text1"/>
                <w:sz w:val="21"/>
                <w:szCs w:val="21"/>
              </w:rPr>
              <w:t>通风机能效限定值及能效等级</w:t>
            </w:r>
          </w:p>
        </w:tc>
      </w:tr>
      <w:tr w:rsidR="0067065B">
        <w:tc>
          <w:tcPr>
            <w:tcW w:w="1701" w:type="dxa"/>
          </w:tcPr>
          <w:p w:rsidR="0067065B" w:rsidRDefault="007B09BF">
            <w:pPr>
              <w:pStyle w:val="Default"/>
              <w:spacing w:line="276" w:lineRule="auto"/>
              <w:rPr>
                <w:rFonts w:ascii="宋体" w:cs="宋体"/>
                <w:color w:val="000000" w:themeColor="text1"/>
                <w:sz w:val="21"/>
                <w:szCs w:val="21"/>
              </w:rPr>
            </w:pPr>
            <w:r>
              <w:rPr>
                <w:rFonts w:ascii="宋体" w:cs="宋体" w:hint="eastAsia"/>
                <w:color w:val="000000" w:themeColor="text1"/>
                <w:sz w:val="21"/>
                <w:szCs w:val="21"/>
              </w:rPr>
              <w:t>GB 20052</w:t>
            </w:r>
          </w:p>
        </w:tc>
        <w:tc>
          <w:tcPr>
            <w:tcW w:w="6174" w:type="dxa"/>
          </w:tcPr>
          <w:p w:rsidR="0067065B" w:rsidRDefault="007B09BF">
            <w:pPr>
              <w:pStyle w:val="Default"/>
              <w:spacing w:line="276" w:lineRule="auto"/>
              <w:rPr>
                <w:rFonts w:ascii="宋体" w:cs="宋体"/>
                <w:color w:val="000000" w:themeColor="text1"/>
                <w:sz w:val="21"/>
                <w:szCs w:val="21"/>
              </w:rPr>
            </w:pPr>
            <w:r>
              <w:rPr>
                <w:rFonts w:ascii="宋体" w:cs="宋体" w:hint="eastAsia"/>
                <w:color w:val="000000" w:themeColor="text1"/>
                <w:sz w:val="21"/>
                <w:szCs w:val="21"/>
              </w:rPr>
              <w:t>电力变压器能效限定值及能效等级</w:t>
            </w:r>
          </w:p>
        </w:tc>
      </w:tr>
      <w:tr w:rsidR="0067065B">
        <w:tc>
          <w:tcPr>
            <w:tcW w:w="1701" w:type="dxa"/>
          </w:tcPr>
          <w:p w:rsidR="0067065B" w:rsidRDefault="007B09BF">
            <w:pPr>
              <w:pStyle w:val="Default"/>
              <w:spacing w:line="276" w:lineRule="auto"/>
              <w:rPr>
                <w:rFonts w:ascii="宋体" w:cs="宋体"/>
                <w:color w:val="000000" w:themeColor="text1"/>
                <w:sz w:val="21"/>
                <w:szCs w:val="21"/>
              </w:rPr>
            </w:pPr>
            <w:r>
              <w:rPr>
                <w:rFonts w:ascii="宋体" w:cs="宋体" w:hint="eastAsia"/>
                <w:color w:val="000000" w:themeColor="text1"/>
                <w:sz w:val="21"/>
                <w:szCs w:val="21"/>
              </w:rPr>
              <w:t>GB 20891-2014</w:t>
            </w:r>
          </w:p>
        </w:tc>
        <w:tc>
          <w:tcPr>
            <w:tcW w:w="6174" w:type="dxa"/>
          </w:tcPr>
          <w:p w:rsidR="0067065B" w:rsidRDefault="007B09BF">
            <w:pPr>
              <w:pStyle w:val="Default"/>
              <w:spacing w:line="276" w:lineRule="auto"/>
              <w:rPr>
                <w:rFonts w:ascii="宋体" w:cs="宋体"/>
                <w:color w:val="000000" w:themeColor="text1"/>
                <w:sz w:val="21"/>
                <w:szCs w:val="21"/>
              </w:rPr>
            </w:pPr>
            <w:r>
              <w:rPr>
                <w:rFonts w:ascii="宋体" w:cs="宋体" w:hint="eastAsia"/>
                <w:color w:val="000000" w:themeColor="text1"/>
                <w:sz w:val="21"/>
                <w:szCs w:val="21"/>
              </w:rPr>
              <w:t>非道路移动机械用柴油机排气污染物排放限值及测量方法（中国第三、四阶段）</w:t>
            </w:r>
          </w:p>
        </w:tc>
      </w:tr>
      <w:tr w:rsidR="0067065B">
        <w:tc>
          <w:tcPr>
            <w:tcW w:w="1701" w:type="dxa"/>
          </w:tcPr>
          <w:p w:rsidR="0067065B" w:rsidRDefault="007B09BF">
            <w:pPr>
              <w:pStyle w:val="Default"/>
              <w:spacing w:line="276" w:lineRule="auto"/>
              <w:rPr>
                <w:rFonts w:ascii="宋体" w:cs="宋体"/>
                <w:color w:val="000000" w:themeColor="text1"/>
                <w:sz w:val="21"/>
                <w:szCs w:val="21"/>
              </w:rPr>
            </w:pPr>
            <w:r>
              <w:rPr>
                <w:rFonts w:ascii="宋体" w:cs="宋体" w:hint="eastAsia"/>
                <w:color w:val="000000" w:themeColor="text1"/>
                <w:sz w:val="21"/>
                <w:szCs w:val="21"/>
              </w:rPr>
              <w:t>GB 20891-2014</w:t>
            </w:r>
            <w:r>
              <w:rPr>
                <w:rFonts w:ascii="宋体" w:cs="宋体" w:hint="eastAsia"/>
                <w:color w:val="000000" w:themeColor="text1"/>
                <w:sz w:val="21"/>
                <w:szCs w:val="21"/>
              </w:rPr>
              <w:t>修改单</w:t>
            </w:r>
          </w:p>
        </w:tc>
        <w:tc>
          <w:tcPr>
            <w:tcW w:w="6174" w:type="dxa"/>
          </w:tcPr>
          <w:p w:rsidR="0067065B" w:rsidRDefault="007B09BF">
            <w:pPr>
              <w:pStyle w:val="Default"/>
              <w:spacing w:line="276" w:lineRule="auto"/>
              <w:rPr>
                <w:rFonts w:ascii="宋体" w:cs="宋体"/>
                <w:color w:val="000000" w:themeColor="text1"/>
                <w:sz w:val="21"/>
                <w:szCs w:val="21"/>
              </w:rPr>
            </w:pPr>
            <w:r>
              <w:rPr>
                <w:rFonts w:ascii="宋体" w:cs="宋体" w:hint="eastAsia"/>
                <w:color w:val="000000" w:themeColor="text1"/>
                <w:sz w:val="21"/>
                <w:szCs w:val="21"/>
              </w:rPr>
              <w:t>非道路移动机械用柴油机排气污染物排放限值及测量方法（中国第三、四阶段）</w:t>
            </w:r>
          </w:p>
        </w:tc>
      </w:tr>
      <w:tr w:rsidR="0067065B">
        <w:tc>
          <w:tcPr>
            <w:tcW w:w="1701" w:type="dxa"/>
          </w:tcPr>
          <w:p w:rsidR="0067065B" w:rsidRDefault="007B09BF">
            <w:pPr>
              <w:pStyle w:val="Default"/>
              <w:spacing w:line="276" w:lineRule="auto"/>
              <w:rPr>
                <w:rFonts w:ascii="宋体" w:cs="宋体"/>
                <w:color w:val="000000" w:themeColor="text1"/>
                <w:sz w:val="21"/>
                <w:szCs w:val="21"/>
              </w:rPr>
            </w:pPr>
            <w:r>
              <w:rPr>
                <w:rFonts w:ascii="宋体" w:cs="宋体"/>
                <w:color w:val="000000" w:themeColor="text1"/>
                <w:sz w:val="21"/>
                <w:szCs w:val="21"/>
              </w:rPr>
              <w:t>GB 20943</w:t>
            </w:r>
          </w:p>
        </w:tc>
        <w:tc>
          <w:tcPr>
            <w:tcW w:w="6174" w:type="dxa"/>
          </w:tcPr>
          <w:p w:rsidR="0067065B" w:rsidRDefault="007B09BF">
            <w:pPr>
              <w:pStyle w:val="Default"/>
              <w:spacing w:line="276" w:lineRule="auto"/>
              <w:rPr>
                <w:rFonts w:ascii="宋体" w:cs="宋体"/>
                <w:color w:val="000000" w:themeColor="text1"/>
                <w:sz w:val="21"/>
                <w:szCs w:val="21"/>
              </w:rPr>
            </w:pPr>
            <w:r>
              <w:rPr>
                <w:rFonts w:ascii="宋体" w:cs="宋体" w:hint="eastAsia"/>
                <w:color w:val="000000" w:themeColor="text1"/>
                <w:sz w:val="21"/>
                <w:szCs w:val="21"/>
              </w:rPr>
              <w:t>单路输出式交流－直流和交流－交流外部电源能效限定值及节能评价值</w:t>
            </w:r>
          </w:p>
        </w:tc>
      </w:tr>
      <w:tr w:rsidR="0067065B">
        <w:tc>
          <w:tcPr>
            <w:tcW w:w="1701" w:type="dxa"/>
          </w:tcPr>
          <w:p w:rsidR="0067065B" w:rsidRDefault="007B09BF">
            <w:pPr>
              <w:pStyle w:val="Default"/>
              <w:spacing w:line="276" w:lineRule="auto"/>
              <w:rPr>
                <w:rFonts w:ascii="宋体" w:cs="宋体"/>
                <w:color w:val="000000" w:themeColor="text1"/>
                <w:sz w:val="21"/>
                <w:szCs w:val="21"/>
              </w:rPr>
            </w:pPr>
            <w:r>
              <w:rPr>
                <w:rFonts w:ascii="宋体" w:cs="宋体"/>
                <w:color w:val="000000" w:themeColor="text1"/>
                <w:sz w:val="21"/>
                <w:szCs w:val="21"/>
              </w:rPr>
              <w:t>GB 21520</w:t>
            </w:r>
          </w:p>
        </w:tc>
        <w:tc>
          <w:tcPr>
            <w:tcW w:w="6174" w:type="dxa"/>
          </w:tcPr>
          <w:p w:rsidR="0067065B" w:rsidRDefault="007B09BF">
            <w:pPr>
              <w:pStyle w:val="Default"/>
              <w:spacing w:line="276" w:lineRule="auto"/>
              <w:rPr>
                <w:rFonts w:ascii="宋体" w:cs="宋体"/>
                <w:color w:val="000000" w:themeColor="text1"/>
                <w:sz w:val="21"/>
                <w:szCs w:val="21"/>
              </w:rPr>
            </w:pPr>
            <w:r>
              <w:rPr>
                <w:rFonts w:ascii="宋体" w:cs="宋体" w:hint="eastAsia"/>
                <w:color w:val="000000" w:themeColor="text1"/>
                <w:sz w:val="21"/>
                <w:szCs w:val="21"/>
              </w:rPr>
              <w:t>计算机显示器能效限定值及能效等级</w:t>
            </w:r>
          </w:p>
        </w:tc>
      </w:tr>
      <w:tr w:rsidR="0067065B">
        <w:tc>
          <w:tcPr>
            <w:tcW w:w="1701" w:type="dxa"/>
          </w:tcPr>
          <w:p w:rsidR="0067065B" w:rsidRDefault="007B09BF">
            <w:pPr>
              <w:pStyle w:val="Default"/>
              <w:spacing w:line="276" w:lineRule="auto"/>
              <w:rPr>
                <w:rFonts w:ascii="宋体" w:cs="宋体"/>
                <w:color w:val="000000" w:themeColor="text1"/>
                <w:sz w:val="21"/>
                <w:szCs w:val="21"/>
              </w:rPr>
            </w:pPr>
            <w:r>
              <w:rPr>
                <w:rFonts w:ascii="宋体" w:cs="宋体" w:hint="eastAsia"/>
                <w:color w:val="000000" w:themeColor="text1"/>
                <w:sz w:val="21"/>
                <w:szCs w:val="21"/>
              </w:rPr>
              <w:t>GB 26133-2010</w:t>
            </w:r>
          </w:p>
        </w:tc>
        <w:tc>
          <w:tcPr>
            <w:tcW w:w="6174" w:type="dxa"/>
          </w:tcPr>
          <w:p w:rsidR="0067065B" w:rsidRDefault="007B09BF">
            <w:pPr>
              <w:pStyle w:val="Default"/>
              <w:spacing w:line="276" w:lineRule="auto"/>
              <w:rPr>
                <w:rFonts w:ascii="宋体" w:cs="宋体"/>
                <w:color w:val="000000" w:themeColor="text1"/>
                <w:sz w:val="21"/>
                <w:szCs w:val="21"/>
              </w:rPr>
            </w:pPr>
            <w:r>
              <w:rPr>
                <w:rFonts w:ascii="宋体" w:cs="宋体" w:hint="eastAsia"/>
                <w:color w:val="000000" w:themeColor="text1"/>
                <w:sz w:val="21"/>
                <w:szCs w:val="21"/>
              </w:rPr>
              <w:t>非道路移动机械用小型点燃式发动机排气污染物排放限值与测量方法（中国第一、二阶段）</w:t>
            </w:r>
          </w:p>
        </w:tc>
      </w:tr>
      <w:tr w:rsidR="0067065B">
        <w:tc>
          <w:tcPr>
            <w:tcW w:w="1701" w:type="dxa"/>
          </w:tcPr>
          <w:p w:rsidR="0067065B" w:rsidRDefault="007B09BF">
            <w:pPr>
              <w:pStyle w:val="Default"/>
              <w:spacing w:line="276" w:lineRule="auto"/>
              <w:rPr>
                <w:rFonts w:ascii="宋体" w:cs="宋体"/>
                <w:color w:val="000000" w:themeColor="text1"/>
                <w:sz w:val="21"/>
                <w:szCs w:val="21"/>
              </w:rPr>
            </w:pPr>
            <w:r>
              <w:rPr>
                <w:rFonts w:ascii="宋体" w:cs="宋体"/>
                <w:color w:val="000000" w:themeColor="text1"/>
                <w:sz w:val="21"/>
                <w:szCs w:val="21"/>
              </w:rPr>
              <w:t>GB 28380</w:t>
            </w:r>
          </w:p>
        </w:tc>
        <w:tc>
          <w:tcPr>
            <w:tcW w:w="6174" w:type="dxa"/>
          </w:tcPr>
          <w:p w:rsidR="0067065B" w:rsidRDefault="007B09BF">
            <w:pPr>
              <w:pStyle w:val="Default"/>
              <w:spacing w:line="276" w:lineRule="auto"/>
              <w:rPr>
                <w:rFonts w:ascii="宋体" w:cs="宋体"/>
                <w:color w:val="000000" w:themeColor="text1"/>
                <w:sz w:val="21"/>
                <w:szCs w:val="21"/>
              </w:rPr>
            </w:pPr>
            <w:r>
              <w:rPr>
                <w:rFonts w:ascii="宋体" w:cs="宋体" w:hint="eastAsia"/>
                <w:color w:val="000000" w:themeColor="text1"/>
                <w:sz w:val="21"/>
                <w:szCs w:val="21"/>
              </w:rPr>
              <w:t>微型计算机能效限定值及能效等级</w:t>
            </w:r>
          </w:p>
        </w:tc>
      </w:tr>
      <w:tr w:rsidR="0067065B">
        <w:trPr>
          <w:trHeight w:val="90"/>
        </w:trPr>
        <w:tc>
          <w:tcPr>
            <w:tcW w:w="1701" w:type="dxa"/>
          </w:tcPr>
          <w:p w:rsidR="0067065B" w:rsidRDefault="007B09BF">
            <w:pPr>
              <w:pStyle w:val="Default"/>
              <w:spacing w:line="276" w:lineRule="auto"/>
              <w:rPr>
                <w:rFonts w:ascii="宋体" w:cs="宋体"/>
                <w:color w:val="000000" w:themeColor="text1"/>
                <w:sz w:val="21"/>
                <w:szCs w:val="21"/>
              </w:rPr>
            </w:pPr>
            <w:r>
              <w:rPr>
                <w:rFonts w:ascii="宋体" w:cs="宋体"/>
                <w:color w:val="000000" w:themeColor="text1"/>
                <w:sz w:val="21"/>
                <w:szCs w:val="21"/>
              </w:rPr>
              <w:t>GB 29540</w:t>
            </w:r>
          </w:p>
        </w:tc>
        <w:tc>
          <w:tcPr>
            <w:tcW w:w="6174" w:type="dxa"/>
          </w:tcPr>
          <w:p w:rsidR="0067065B" w:rsidRDefault="007B09BF">
            <w:pPr>
              <w:pStyle w:val="Default"/>
              <w:spacing w:line="276" w:lineRule="auto"/>
              <w:rPr>
                <w:rFonts w:ascii="宋体" w:cs="宋体"/>
                <w:color w:val="000000" w:themeColor="text1"/>
                <w:sz w:val="21"/>
                <w:szCs w:val="21"/>
              </w:rPr>
            </w:pPr>
            <w:r>
              <w:rPr>
                <w:rFonts w:ascii="宋体" w:cs="宋体" w:hint="eastAsia"/>
                <w:color w:val="000000" w:themeColor="text1"/>
                <w:sz w:val="21"/>
                <w:szCs w:val="21"/>
              </w:rPr>
              <w:t>溴化锂吸收式冷水机组能效限定值及能效等级</w:t>
            </w:r>
          </w:p>
        </w:tc>
      </w:tr>
      <w:tr w:rsidR="0067065B">
        <w:trPr>
          <w:trHeight w:val="90"/>
        </w:trPr>
        <w:tc>
          <w:tcPr>
            <w:tcW w:w="1701" w:type="dxa"/>
          </w:tcPr>
          <w:p w:rsidR="0067065B" w:rsidRDefault="007B09BF">
            <w:pPr>
              <w:pStyle w:val="Default"/>
              <w:spacing w:line="276" w:lineRule="auto"/>
              <w:rPr>
                <w:rFonts w:ascii="宋体" w:cs="宋体"/>
                <w:color w:val="000000" w:themeColor="text1"/>
                <w:sz w:val="21"/>
                <w:szCs w:val="21"/>
              </w:rPr>
            </w:pPr>
            <w:r>
              <w:rPr>
                <w:rFonts w:ascii="宋体" w:cs="宋体" w:hint="eastAsia"/>
                <w:color w:val="000000" w:themeColor="text1"/>
                <w:sz w:val="21"/>
                <w:szCs w:val="21"/>
              </w:rPr>
              <w:t>GB 32029</w:t>
            </w:r>
          </w:p>
        </w:tc>
        <w:tc>
          <w:tcPr>
            <w:tcW w:w="6174" w:type="dxa"/>
          </w:tcPr>
          <w:p w:rsidR="0067065B" w:rsidRDefault="007B09BF">
            <w:pPr>
              <w:pStyle w:val="Default"/>
              <w:spacing w:line="276" w:lineRule="auto"/>
              <w:rPr>
                <w:rFonts w:ascii="宋体" w:cs="宋体"/>
                <w:color w:val="000000" w:themeColor="text1"/>
                <w:sz w:val="21"/>
                <w:szCs w:val="21"/>
              </w:rPr>
            </w:pPr>
            <w:r>
              <w:rPr>
                <w:rFonts w:ascii="宋体" w:cs="宋体" w:hint="eastAsia"/>
                <w:color w:val="000000" w:themeColor="text1"/>
                <w:sz w:val="21"/>
                <w:szCs w:val="21"/>
              </w:rPr>
              <w:t>小型潜水电泵能效限定值及能效等级</w:t>
            </w:r>
          </w:p>
        </w:tc>
      </w:tr>
      <w:tr w:rsidR="0067065B">
        <w:trPr>
          <w:trHeight w:val="90"/>
        </w:trPr>
        <w:tc>
          <w:tcPr>
            <w:tcW w:w="1701" w:type="dxa"/>
          </w:tcPr>
          <w:p w:rsidR="0067065B" w:rsidRDefault="007B09BF">
            <w:pPr>
              <w:pStyle w:val="Default"/>
              <w:spacing w:line="276" w:lineRule="auto"/>
              <w:rPr>
                <w:rFonts w:ascii="宋体" w:cs="宋体"/>
                <w:color w:val="000000" w:themeColor="text1"/>
                <w:sz w:val="21"/>
                <w:szCs w:val="21"/>
              </w:rPr>
            </w:pPr>
            <w:r>
              <w:rPr>
                <w:rFonts w:ascii="宋体" w:cs="宋体" w:hint="eastAsia"/>
                <w:color w:val="000000" w:themeColor="text1"/>
                <w:sz w:val="21"/>
                <w:szCs w:val="21"/>
              </w:rPr>
              <w:t>GB 32030</w:t>
            </w:r>
          </w:p>
        </w:tc>
        <w:tc>
          <w:tcPr>
            <w:tcW w:w="6174" w:type="dxa"/>
          </w:tcPr>
          <w:p w:rsidR="0067065B" w:rsidRDefault="007B09BF">
            <w:pPr>
              <w:pStyle w:val="Default"/>
              <w:spacing w:line="276" w:lineRule="auto"/>
              <w:rPr>
                <w:rFonts w:ascii="宋体" w:cs="宋体"/>
                <w:color w:val="000000" w:themeColor="text1"/>
                <w:sz w:val="21"/>
                <w:szCs w:val="21"/>
              </w:rPr>
            </w:pPr>
            <w:r>
              <w:rPr>
                <w:rFonts w:ascii="宋体" w:cs="宋体" w:hint="eastAsia"/>
                <w:color w:val="000000" w:themeColor="text1"/>
                <w:sz w:val="21"/>
                <w:szCs w:val="21"/>
              </w:rPr>
              <w:t>井用潜水电泵能效限定值及节能评价值</w:t>
            </w:r>
          </w:p>
        </w:tc>
      </w:tr>
      <w:tr w:rsidR="0067065B">
        <w:tc>
          <w:tcPr>
            <w:tcW w:w="1701" w:type="dxa"/>
          </w:tcPr>
          <w:p w:rsidR="0067065B" w:rsidRDefault="007B09BF">
            <w:pPr>
              <w:pStyle w:val="Default"/>
              <w:spacing w:line="276" w:lineRule="auto"/>
              <w:rPr>
                <w:rFonts w:ascii="宋体" w:cs="宋体"/>
                <w:color w:val="000000" w:themeColor="text1"/>
                <w:sz w:val="21"/>
                <w:szCs w:val="21"/>
              </w:rPr>
            </w:pPr>
            <w:r>
              <w:rPr>
                <w:rFonts w:ascii="宋体" w:cs="宋体"/>
                <w:color w:val="000000" w:themeColor="text1"/>
                <w:sz w:val="21"/>
                <w:szCs w:val="21"/>
              </w:rPr>
              <w:t>GB 36886</w:t>
            </w:r>
          </w:p>
        </w:tc>
        <w:tc>
          <w:tcPr>
            <w:tcW w:w="6174" w:type="dxa"/>
          </w:tcPr>
          <w:p w:rsidR="0067065B" w:rsidRDefault="007B09BF">
            <w:pPr>
              <w:pStyle w:val="Default"/>
              <w:spacing w:line="276" w:lineRule="auto"/>
              <w:rPr>
                <w:rFonts w:ascii="宋体" w:cs="宋体"/>
                <w:color w:val="000000" w:themeColor="text1"/>
                <w:sz w:val="21"/>
                <w:szCs w:val="21"/>
              </w:rPr>
            </w:pPr>
            <w:r>
              <w:rPr>
                <w:rFonts w:ascii="宋体" w:cs="宋体" w:hint="eastAsia"/>
                <w:color w:val="000000" w:themeColor="text1"/>
                <w:sz w:val="21"/>
                <w:szCs w:val="21"/>
              </w:rPr>
              <w:t>非道路移动柴油机械排气烟度限值及测量方法</w:t>
            </w:r>
          </w:p>
        </w:tc>
      </w:tr>
      <w:tr w:rsidR="0067065B">
        <w:tc>
          <w:tcPr>
            <w:tcW w:w="1701" w:type="dxa"/>
          </w:tcPr>
          <w:p w:rsidR="0067065B" w:rsidRDefault="007B09BF">
            <w:pPr>
              <w:pStyle w:val="Default"/>
              <w:spacing w:line="276" w:lineRule="auto"/>
              <w:rPr>
                <w:rFonts w:ascii="宋体" w:cs="宋体"/>
                <w:color w:val="000000" w:themeColor="text1"/>
                <w:sz w:val="21"/>
                <w:szCs w:val="21"/>
              </w:rPr>
            </w:pPr>
            <w:r>
              <w:rPr>
                <w:rFonts w:ascii="宋体" w:cs="宋体"/>
                <w:color w:val="000000" w:themeColor="text1"/>
                <w:sz w:val="21"/>
                <w:szCs w:val="21"/>
              </w:rPr>
              <w:t>GB 40879</w:t>
            </w:r>
          </w:p>
        </w:tc>
        <w:tc>
          <w:tcPr>
            <w:tcW w:w="6174" w:type="dxa"/>
          </w:tcPr>
          <w:p w:rsidR="0067065B" w:rsidRDefault="007B09BF">
            <w:pPr>
              <w:pStyle w:val="Default"/>
              <w:spacing w:line="276" w:lineRule="auto"/>
              <w:rPr>
                <w:rFonts w:ascii="宋体" w:cs="宋体"/>
                <w:color w:val="000000" w:themeColor="text1"/>
                <w:sz w:val="21"/>
                <w:szCs w:val="21"/>
              </w:rPr>
            </w:pPr>
            <w:r>
              <w:rPr>
                <w:rFonts w:ascii="宋体" w:cs="宋体" w:hint="eastAsia"/>
                <w:color w:val="000000" w:themeColor="text1"/>
                <w:sz w:val="21"/>
                <w:szCs w:val="21"/>
              </w:rPr>
              <w:t>数据中心能效限定值及能效等级</w:t>
            </w:r>
          </w:p>
        </w:tc>
      </w:tr>
      <w:tr w:rsidR="0067065B">
        <w:tc>
          <w:tcPr>
            <w:tcW w:w="1701" w:type="dxa"/>
          </w:tcPr>
          <w:p w:rsidR="0067065B" w:rsidRDefault="007B09BF">
            <w:pPr>
              <w:pStyle w:val="Default"/>
              <w:spacing w:line="276" w:lineRule="auto"/>
              <w:rPr>
                <w:rFonts w:ascii="宋体" w:cs="宋体"/>
                <w:color w:val="000000" w:themeColor="text1"/>
                <w:sz w:val="21"/>
                <w:szCs w:val="21"/>
              </w:rPr>
            </w:pPr>
            <w:r>
              <w:rPr>
                <w:rFonts w:ascii="宋体" w:cs="宋体"/>
                <w:color w:val="000000" w:themeColor="text1"/>
                <w:sz w:val="21"/>
                <w:szCs w:val="21"/>
              </w:rPr>
              <w:t>GB/T 9813.1</w:t>
            </w:r>
          </w:p>
        </w:tc>
        <w:tc>
          <w:tcPr>
            <w:tcW w:w="6174" w:type="dxa"/>
          </w:tcPr>
          <w:p w:rsidR="0067065B" w:rsidRDefault="007B09BF">
            <w:pPr>
              <w:pStyle w:val="Default"/>
              <w:spacing w:line="276" w:lineRule="auto"/>
              <w:rPr>
                <w:rFonts w:ascii="宋体" w:cs="宋体"/>
                <w:color w:val="000000" w:themeColor="text1"/>
                <w:sz w:val="21"/>
                <w:szCs w:val="21"/>
              </w:rPr>
            </w:pPr>
            <w:r>
              <w:rPr>
                <w:rFonts w:ascii="宋体" w:cs="宋体" w:hint="eastAsia"/>
                <w:color w:val="000000" w:themeColor="text1"/>
                <w:sz w:val="21"/>
                <w:szCs w:val="21"/>
              </w:rPr>
              <w:t>计算机通用规范</w:t>
            </w:r>
            <w:r>
              <w:rPr>
                <w:rFonts w:ascii="宋体" w:cs="宋体"/>
                <w:color w:val="000000" w:themeColor="text1"/>
                <w:sz w:val="21"/>
                <w:szCs w:val="21"/>
              </w:rPr>
              <w:t xml:space="preserve"> </w:t>
            </w:r>
            <w:r>
              <w:rPr>
                <w:rFonts w:ascii="宋体" w:cs="宋体" w:hint="eastAsia"/>
                <w:color w:val="000000" w:themeColor="text1"/>
                <w:sz w:val="21"/>
                <w:szCs w:val="21"/>
              </w:rPr>
              <w:t>第</w:t>
            </w:r>
            <w:r>
              <w:rPr>
                <w:rFonts w:ascii="宋体" w:cs="宋体"/>
                <w:color w:val="000000" w:themeColor="text1"/>
                <w:sz w:val="21"/>
                <w:szCs w:val="21"/>
              </w:rPr>
              <w:t>1</w:t>
            </w:r>
            <w:r>
              <w:rPr>
                <w:rFonts w:ascii="宋体" w:cs="宋体" w:hint="eastAsia"/>
                <w:color w:val="000000" w:themeColor="text1"/>
                <w:sz w:val="21"/>
                <w:szCs w:val="21"/>
              </w:rPr>
              <w:t>部分：台式微型计算机</w:t>
            </w:r>
          </w:p>
        </w:tc>
      </w:tr>
      <w:tr w:rsidR="0067065B">
        <w:tc>
          <w:tcPr>
            <w:tcW w:w="1701" w:type="dxa"/>
          </w:tcPr>
          <w:p w:rsidR="0067065B" w:rsidRDefault="007B09BF">
            <w:pPr>
              <w:pStyle w:val="Default"/>
              <w:spacing w:line="276" w:lineRule="auto"/>
              <w:rPr>
                <w:rFonts w:ascii="宋体" w:cs="宋体"/>
                <w:color w:val="000000" w:themeColor="text1"/>
                <w:sz w:val="21"/>
                <w:szCs w:val="21"/>
              </w:rPr>
            </w:pPr>
            <w:r>
              <w:rPr>
                <w:rFonts w:ascii="宋体" w:cs="宋体"/>
                <w:color w:val="000000" w:themeColor="text1"/>
                <w:sz w:val="21"/>
                <w:szCs w:val="21"/>
              </w:rPr>
              <w:t>GB/T 9813.2</w:t>
            </w:r>
          </w:p>
        </w:tc>
        <w:tc>
          <w:tcPr>
            <w:tcW w:w="6174" w:type="dxa"/>
          </w:tcPr>
          <w:p w:rsidR="0067065B" w:rsidRDefault="007B09BF">
            <w:pPr>
              <w:pStyle w:val="Default"/>
              <w:spacing w:line="276" w:lineRule="auto"/>
              <w:rPr>
                <w:rFonts w:ascii="宋体" w:cs="宋体"/>
                <w:color w:val="000000" w:themeColor="text1"/>
                <w:sz w:val="21"/>
                <w:szCs w:val="21"/>
              </w:rPr>
            </w:pPr>
            <w:r>
              <w:rPr>
                <w:rFonts w:ascii="宋体" w:cs="宋体" w:hint="eastAsia"/>
                <w:color w:val="000000" w:themeColor="text1"/>
                <w:sz w:val="21"/>
                <w:szCs w:val="21"/>
              </w:rPr>
              <w:t>计算机通用规范</w:t>
            </w:r>
            <w:r>
              <w:rPr>
                <w:rFonts w:ascii="宋体" w:cs="宋体"/>
                <w:color w:val="000000" w:themeColor="text1"/>
                <w:sz w:val="21"/>
                <w:szCs w:val="21"/>
              </w:rPr>
              <w:t xml:space="preserve"> </w:t>
            </w:r>
            <w:r>
              <w:rPr>
                <w:rFonts w:ascii="宋体" w:cs="宋体" w:hint="eastAsia"/>
                <w:color w:val="000000" w:themeColor="text1"/>
                <w:sz w:val="21"/>
                <w:szCs w:val="21"/>
              </w:rPr>
              <w:t>第</w:t>
            </w:r>
            <w:r>
              <w:rPr>
                <w:rFonts w:ascii="宋体" w:cs="宋体"/>
                <w:color w:val="000000" w:themeColor="text1"/>
                <w:sz w:val="21"/>
                <w:szCs w:val="21"/>
              </w:rPr>
              <w:t>2</w:t>
            </w:r>
            <w:r>
              <w:rPr>
                <w:rFonts w:ascii="宋体" w:cs="宋体" w:hint="eastAsia"/>
                <w:color w:val="000000" w:themeColor="text1"/>
                <w:sz w:val="21"/>
                <w:szCs w:val="21"/>
              </w:rPr>
              <w:t>部分：便携式微型计算机</w:t>
            </w:r>
          </w:p>
        </w:tc>
      </w:tr>
      <w:tr w:rsidR="0067065B">
        <w:tc>
          <w:tcPr>
            <w:tcW w:w="1701" w:type="dxa"/>
          </w:tcPr>
          <w:p w:rsidR="0067065B" w:rsidRDefault="007B09BF">
            <w:pPr>
              <w:pStyle w:val="Default"/>
              <w:spacing w:line="276" w:lineRule="auto"/>
              <w:rPr>
                <w:rFonts w:ascii="宋体" w:cs="宋体"/>
                <w:color w:val="000000" w:themeColor="text1"/>
                <w:sz w:val="21"/>
                <w:szCs w:val="21"/>
              </w:rPr>
            </w:pPr>
            <w:r>
              <w:rPr>
                <w:rFonts w:ascii="宋体" w:cs="宋体"/>
                <w:color w:val="000000" w:themeColor="text1"/>
                <w:sz w:val="21"/>
                <w:szCs w:val="21"/>
              </w:rPr>
              <w:lastRenderedPageBreak/>
              <w:t>GB/T 14715</w:t>
            </w:r>
          </w:p>
        </w:tc>
        <w:tc>
          <w:tcPr>
            <w:tcW w:w="6174" w:type="dxa"/>
          </w:tcPr>
          <w:p w:rsidR="0067065B" w:rsidRDefault="007B09BF">
            <w:pPr>
              <w:pStyle w:val="Default"/>
              <w:spacing w:line="276" w:lineRule="auto"/>
              <w:rPr>
                <w:rFonts w:ascii="宋体" w:cs="宋体"/>
                <w:color w:val="000000" w:themeColor="text1"/>
                <w:sz w:val="21"/>
                <w:szCs w:val="21"/>
              </w:rPr>
            </w:pPr>
            <w:r>
              <w:rPr>
                <w:rFonts w:ascii="宋体" w:cs="宋体" w:hint="eastAsia"/>
                <w:color w:val="000000" w:themeColor="text1"/>
                <w:sz w:val="21"/>
                <w:szCs w:val="21"/>
              </w:rPr>
              <w:t>信息技术设备用不间断电源通用规范</w:t>
            </w:r>
          </w:p>
        </w:tc>
      </w:tr>
      <w:tr w:rsidR="0067065B">
        <w:tc>
          <w:tcPr>
            <w:tcW w:w="1701" w:type="dxa"/>
          </w:tcPr>
          <w:p w:rsidR="0067065B" w:rsidRDefault="007B09BF">
            <w:pPr>
              <w:pStyle w:val="Default"/>
              <w:spacing w:line="276" w:lineRule="auto"/>
              <w:rPr>
                <w:rFonts w:ascii="宋体" w:cs="宋体"/>
                <w:color w:val="000000" w:themeColor="text1"/>
                <w:sz w:val="21"/>
                <w:szCs w:val="21"/>
              </w:rPr>
            </w:pPr>
            <w:r>
              <w:rPr>
                <w:rFonts w:ascii="宋体" w:cs="宋体"/>
                <w:color w:val="000000" w:themeColor="text1"/>
                <w:sz w:val="21"/>
                <w:szCs w:val="21"/>
              </w:rPr>
              <w:t>GB/T 17651.2</w:t>
            </w:r>
          </w:p>
        </w:tc>
        <w:tc>
          <w:tcPr>
            <w:tcW w:w="6174" w:type="dxa"/>
          </w:tcPr>
          <w:p w:rsidR="0067065B" w:rsidRDefault="007B09BF">
            <w:pPr>
              <w:pStyle w:val="Default"/>
              <w:spacing w:line="276" w:lineRule="auto"/>
              <w:rPr>
                <w:rFonts w:ascii="宋体" w:cs="宋体"/>
                <w:color w:val="000000" w:themeColor="text1"/>
                <w:sz w:val="21"/>
                <w:szCs w:val="21"/>
              </w:rPr>
            </w:pPr>
            <w:r>
              <w:rPr>
                <w:rFonts w:ascii="宋体" w:cs="宋体" w:hint="eastAsia"/>
                <w:color w:val="000000" w:themeColor="text1"/>
                <w:sz w:val="21"/>
                <w:szCs w:val="21"/>
              </w:rPr>
              <w:t>电缆或光缆在特定条件下燃烧的烟密度测定</w:t>
            </w:r>
            <w:r>
              <w:rPr>
                <w:rFonts w:ascii="宋体" w:cs="宋体"/>
                <w:color w:val="000000" w:themeColor="text1"/>
                <w:sz w:val="21"/>
                <w:szCs w:val="21"/>
              </w:rPr>
              <w:t xml:space="preserve"> </w:t>
            </w:r>
            <w:r>
              <w:rPr>
                <w:rFonts w:ascii="宋体" w:cs="宋体" w:hint="eastAsia"/>
                <w:color w:val="000000" w:themeColor="text1"/>
                <w:sz w:val="21"/>
                <w:szCs w:val="21"/>
              </w:rPr>
              <w:t>第</w:t>
            </w:r>
            <w:r>
              <w:rPr>
                <w:rFonts w:ascii="宋体" w:cs="宋体"/>
                <w:color w:val="000000" w:themeColor="text1"/>
                <w:sz w:val="21"/>
                <w:szCs w:val="21"/>
              </w:rPr>
              <w:t>2</w:t>
            </w:r>
            <w:r>
              <w:rPr>
                <w:rFonts w:ascii="宋体" w:cs="宋体" w:hint="eastAsia"/>
                <w:color w:val="000000" w:themeColor="text1"/>
                <w:sz w:val="21"/>
                <w:szCs w:val="21"/>
              </w:rPr>
              <w:t>部分：试验程序和要求</w:t>
            </w:r>
          </w:p>
        </w:tc>
      </w:tr>
      <w:tr w:rsidR="0067065B">
        <w:tc>
          <w:tcPr>
            <w:tcW w:w="1701" w:type="dxa"/>
          </w:tcPr>
          <w:p w:rsidR="0067065B" w:rsidRDefault="007B09BF">
            <w:pPr>
              <w:pStyle w:val="Default"/>
              <w:spacing w:line="276" w:lineRule="auto"/>
              <w:rPr>
                <w:rFonts w:ascii="宋体" w:cs="宋体"/>
                <w:color w:val="000000" w:themeColor="text1"/>
                <w:sz w:val="21"/>
                <w:szCs w:val="21"/>
              </w:rPr>
            </w:pPr>
            <w:r>
              <w:rPr>
                <w:rFonts w:ascii="宋体" w:cs="宋体"/>
                <w:color w:val="000000" w:themeColor="text1"/>
                <w:sz w:val="21"/>
                <w:szCs w:val="21"/>
              </w:rPr>
              <w:t>GB/T 29784</w:t>
            </w:r>
          </w:p>
        </w:tc>
        <w:tc>
          <w:tcPr>
            <w:tcW w:w="6174" w:type="dxa"/>
          </w:tcPr>
          <w:p w:rsidR="0067065B" w:rsidRDefault="007B09BF">
            <w:pPr>
              <w:pStyle w:val="Default"/>
              <w:spacing w:line="276" w:lineRule="auto"/>
              <w:rPr>
                <w:rFonts w:ascii="宋体" w:cs="宋体"/>
                <w:color w:val="000000" w:themeColor="text1"/>
                <w:sz w:val="21"/>
                <w:szCs w:val="21"/>
              </w:rPr>
            </w:pPr>
            <w:r>
              <w:rPr>
                <w:rFonts w:ascii="宋体" w:cs="宋体" w:hint="eastAsia"/>
                <w:color w:val="000000" w:themeColor="text1"/>
                <w:sz w:val="21"/>
                <w:szCs w:val="21"/>
              </w:rPr>
              <w:t>电子电气产品中多环芳烃的测定</w:t>
            </w:r>
          </w:p>
        </w:tc>
      </w:tr>
      <w:tr w:rsidR="0067065B">
        <w:tc>
          <w:tcPr>
            <w:tcW w:w="1701" w:type="dxa"/>
          </w:tcPr>
          <w:p w:rsidR="0067065B" w:rsidRDefault="007B09BF">
            <w:pPr>
              <w:pStyle w:val="Default"/>
              <w:spacing w:line="276" w:lineRule="auto"/>
              <w:rPr>
                <w:rFonts w:ascii="宋体" w:cs="宋体"/>
                <w:color w:val="000000" w:themeColor="text1"/>
                <w:sz w:val="21"/>
                <w:szCs w:val="21"/>
              </w:rPr>
            </w:pPr>
            <w:r>
              <w:rPr>
                <w:rFonts w:ascii="宋体" w:cs="宋体"/>
                <w:color w:val="000000" w:themeColor="text1"/>
                <w:sz w:val="21"/>
                <w:szCs w:val="21"/>
              </w:rPr>
              <w:t>GB/T 32355.2</w:t>
            </w:r>
          </w:p>
        </w:tc>
        <w:tc>
          <w:tcPr>
            <w:tcW w:w="6174" w:type="dxa"/>
          </w:tcPr>
          <w:p w:rsidR="0067065B" w:rsidRDefault="007B09BF">
            <w:pPr>
              <w:pStyle w:val="Default"/>
              <w:spacing w:line="276" w:lineRule="auto"/>
              <w:rPr>
                <w:rFonts w:ascii="宋体" w:cs="宋体"/>
                <w:color w:val="000000" w:themeColor="text1"/>
                <w:sz w:val="21"/>
                <w:szCs w:val="21"/>
              </w:rPr>
            </w:pPr>
            <w:r>
              <w:rPr>
                <w:rFonts w:ascii="宋体" w:cs="宋体" w:hint="eastAsia"/>
                <w:color w:val="000000" w:themeColor="text1"/>
                <w:sz w:val="21"/>
                <w:szCs w:val="21"/>
              </w:rPr>
              <w:t>电工电子产品可再生利用率评价值</w:t>
            </w:r>
            <w:r>
              <w:rPr>
                <w:rFonts w:ascii="宋体" w:cs="宋体"/>
                <w:color w:val="000000" w:themeColor="text1"/>
                <w:sz w:val="21"/>
                <w:szCs w:val="21"/>
              </w:rPr>
              <w:t xml:space="preserve"> </w:t>
            </w:r>
            <w:r>
              <w:rPr>
                <w:rFonts w:ascii="宋体" w:cs="宋体" w:hint="eastAsia"/>
                <w:color w:val="000000" w:themeColor="text1"/>
                <w:sz w:val="21"/>
                <w:szCs w:val="21"/>
              </w:rPr>
              <w:t>第</w:t>
            </w:r>
            <w:r>
              <w:rPr>
                <w:rFonts w:ascii="宋体" w:cs="宋体"/>
                <w:color w:val="000000" w:themeColor="text1"/>
                <w:sz w:val="21"/>
                <w:szCs w:val="21"/>
              </w:rPr>
              <w:t>2</w:t>
            </w:r>
            <w:r>
              <w:rPr>
                <w:rFonts w:ascii="宋体" w:cs="宋体" w:hint="eastAsia"/>
                <w:color w:val="000000" w:themeColor="text1"/>
                <w:sz w:val="21"/>
                <w:szCs w:val="21"/>
              </w:rPr>
              <w:t>部分：洗衣机、电视机和微型计算机</w:t>
            </w:r>
          </w:p>
        </w:tc>
      </w:tr>
      <w:tr w:rsidR="0067065B">
        <w:tc>
          <w:tcPr>
            <w:tcW w:w="1701" w:type="dxa"/>
          </w:tcPr>
          <w:p w:rsidR="0067065B" w:rsidRDefault="007B09BF">
            <w:pPr>
              <w:pStyle w:val="Default"/>
              <w:spacing w:line="276" w:lineRule="auto"/>
              <w:rPr>
                <w:rFonts w:ascii="宋体" w:cs="宋体"/>
                <w:color w:val="000000" w:themeColor="text1"/>
                <w:sz w:val="21"/>
                <w:szCs w:val="21"/>
              </w:rPr>
            </w:pPr>
            <w:r>
              <w:rPr>
                <w:rFonts w:ascii="宋体" w:cs="宋体"/>
                <w:color w:val="000000" w:themeColor="text1"/>
                <w:sz w:val="21"/>
                <w:szCs w:val="21"/>
              </w:rPr>
              <w:t>GB/T 32910.1</w:t>
            </w:r>
          </w:p>
        </w:tc>
        <w:tc>
          <w:tcPr>
            <w:tcW w:w="6174" w:type="dxa"/>
          </w:tcPr>
          <w:p w:rsidR="0067065B" w:rsidRDefault="007B09BF">
            <w:pPr>
              <w:pStyle w:val="Default"/>
              <w:spacing w:line="276" w:lineRule="auto"/>
              <w:rPr>
                <w:rFonts w:ascii="宋体" w:cs="宋体"/>
                <w:color w:val="000000" w:themeColor="text1"/>
                <w:sz w:val="21"/>
                <w:szCs w:val="21"/>
              </w:rPr>
            </w:pPr>
            <w:r>
              <w:rPr>
                <w:rFonts w:ascii="宋体" w:cs="宋体" w:hint="eastAsia"/>
                <w:color w:val="000000" w:themeColor="text1"/>
                <w:sz w:val="21"/>
                <w:szCs w:val="21"/>
              </w:rPr>
              <w:t>数据中心</w:t>
            </w:r>
            <w:r>
              <w:rPr>
                <w:rFonts w:ascii="宋体" w:cs="宋体"/>
                <w:color w:val="000000" w:themeColor="text1"/>
                <w:sz w:val="21"/>
                <w:szCs w:val="21"/>
              </w:rPr>
              <w:t xml:space="preserve"> </w:t>
            </w:r>
            <w:r>
              <w:rPr>
                <w:rFonts w:ascii="宋体" w:cs="宋体" w:hint="eastAsia"/>
                <w:color w:val="000000" w:themeColor="text1"/>
                <w:sz w:val="21"/>
                <w:szCs w:val="21"/>
              </w:rPr>
              <w:t>资源利用</w:t>
            </w:r>
            <w:r>
              <w:rPr>
                <w:rFonts w:ascii="宋体" w:cs="宋体"/>
                <w:color w:val="000000" w:themeColor="text1"/>
                <w:sz w:val="21"/>
                <w:szCs w:val="21"/>
              </w:rPr>
              <w:t xml:space="preserve"> </w:t>
            </w:r>
            <w:r>
              <w:rPr>
                <w:rFonts w:ascii="宋体" w:cs="宋体" w:hint="eastAsia"/>
                <w:color w:val="000000" w:themeColor="text1"/>
                <w:sz w:val="21"/>
                <w:szCs w:val="21"/>
              </w:rPr>
              <w:t>第</w:t>
            </w:r>
            <w:r>
              <w:rPr>
                <w:rFonts w:ascii="宋体" w:cs="宋体"/>
                <w:color w:val="000000" w:themeColor="text1"/>
                <w:sz w:val="21"/>
                <w:szCs w:val="21"/>
              </w:rPr>
              <w:t xml:space="preserve"> 1 </w:t>
            </w:r>
            <w:r>
              <w:rPr>
                <w:rFonts w:ascii="宋体" w:cs="宋体" w:hint="eastAsia"/>
                <w:color w:val="000000" w:themeColor="text1"/>
                <w:sz w:val="21"/>
                <w:szCs w:val="21"/>
              </w:rPr>
              <w:t>部分：术语</w:t>
            </w:r>
          </w:p>
        </w:tc>
      </w:tr>
      <w:tr w:rsidR="0067065B">
        <w:tc>
          <w:tcPr>
            <w:tcW w:w="1701" w:type="dxa"/>
          </w:tcPr>
          <w:p w:rsidR="0067065B" w:rsidRDefault="007B09BF">
            <w:pPr>
              <w:pStyle w:val="Default"/>
              <w:spacing w:line="276" w:lineRule="auto"/>
              <w:rPr>
                <w:rFonts w:ascii="宋体" w:cs="宋体"/>
                <w:color w:val="000000" w:themeColor="text1"/>
                <w:sz w:val="21"/>
                <w:szCs w:val="21"/>
              </w:rPr>
            </w:pPr>
            <w:r>
              <w:rPr>
                <w:rFonts w:ascii="宋体" w:cs="宋体"/>
                <w:color w:val="000000" w:themeColor="text1"/>
                <w:sz w:val="21"/>
                <w:szCs w:val="21"/>
              </w:rPr>
              <w:t>GB/T 32910.2</w:t>
            </w:r>
          </w:p>
        </w:tc>
        <w:tc>
          <w:tcPr>
            <w:tcW w:w="6174" w:type="dxa"/>
          </w:tcPr>
          <w:p w:rsidR="0067065B" w:rsidRDefault="007B09BF">
            <w:pPr>
              <w:pStyle w:val="Default"/>
              <w:spacing w:line="276" w:lineRule="auto"/>
              <w:rPr>
                <w:rFonts w:ascii="宋体" w:cs="宋体"/>
                <w:color w:val="000000" w:themeColor="text1"/>
                <w:sz w:val="21"/>
                <w:szCs w:val="21"/>
              </w:rPr>
            </w:pPr>
            <w:r>
              <w:rPr>
                <w:rFonts w:ascii="宋体" w:cs="宋体" w:hint="eastAsia"/>
                <w:color w:val="000000" w:themeColor="text1"/>
                <w:sz w:val="21"/>
                <w:szCs w:val="21"/>
              </w:rPr>
              <w:t>数据中心</w:t>
            </w:r>
            <w:r>
              <w:rPr>
                <w:rFonts w:ascii="宋体" w:cs="宋体"/>
                <w:color w:val="000000" w:themeColor="text1"/>
                <w:sz w:val="21"/>
                <w:szCs w:val="21"/>
              </w:rPr>
              <w:t xml:space="preserve"> </w:t>
            </w:r>
            <w:r>
              <w:rPr>
                <w:rFonts w:ascii="宋体" w:cs="宋体" w:hint="eastAsia"/>
                <w:color w:val="000000" w:themeColor="text1"/>
                <w:sz w:val="21"/>
                <w:szCs w:val="21"/>
              </w:rPr>
              <w:t>资源利用</w:t>
            </w:r>
            <w:r>
              <w:rPr>
                <w:rFonts w:ascii="宋体" w:cs="宋体"/>
                <w:color w:val="000000" w:themeColor="text1"/>
                <w:sz w:val="21"/>
                <w:szCs w:val="21"/>
              </w:rPr>
              <w:t xml:space="preserve"> </w:t>
            </w:r>
            <w:r>
              <w:rPr>
                <w:rFonts w:ascii="宋体" w:cs="宋体" w:hint="eastAsia"/>
                <w:color w:val="000000" w:themeColor="text1"/>
                <w:sz w:val="21"/>
                <w:szCs w:val="21"/>
              </w:rPr>
              <w:t>第</w:t>
            </w:r>
            <w:r>
              <w:rPr>
                <w:rFonts w:ascii="宋体" w:cs="宋体"/>
                <w:color w:val="000000" w:themeColor="text1"/>
                <w:sz w:val="21"/>
                <w:szCs w:val="21"/>
              </w:rPr>
              <w:t xml:space="preserve"> 2 </w:t>
            </w:r>
            <w:r>
              <w:rPr>
                <w:rFonts w:ascii="宋体" w:cs="宋体" w:hint="eastAsia"/>
                <w:color w:val="000000" w:themeColor="text1"/>
                <w:sz w:val="21"/>
                <w:szCs w:val="21"/>
              </w:rPr>
              <w:t>部分：关键性能指标设置要求</w:t>
            </w:r>
          </w:p>
        </w:tc>
      </w:tr>
      <w:tr w:rsidR="0067065B">
        <w:tc>
          <w:tcPr>
            <w:tcW w:w="1701" w:type="dxa"/>
          </w:tcPr>
          <w:p w:rsidR="0067065B" w:rsidRDefault="007B09BF">
            <w:pPr>
              <w:pStyle w:val="Default"/>
              <w:spacing w:line="276" w:lineRule="auto"/>
              <w:rPr>
                <w:rFonts w:ascii="宋体" w:cs="宋体"/>
                <w:color w:val="000000" w:themeColor="text1"/>
                <w:sz w:val="21"/>
                <w:szCs w:val="21"/>
              </w:rPr>
            </w:pPr>
            <w:r>
              <w:rPr>
                <w:rFonts w:ascii="宋体" w:cs="宋体"/>
                <w:color w:val="000000" w:themeColor="text1"/>
                <w:sz w:val="21"/>
                <w:szCs w:val="21"/>
              </w:rPr>
              <w:t>HJ 2507</w:t>
            </w:r>
          </w:p>
        </w:tc>
        <w:tc>
          <w:tcPr>
            <w:tcW w:w="6174" w:type="dxa"/>
          </w:tcPr>
          <w:p w:rsidR="0067065B" w:rsidRDefault="007B09BF">
            <w:pPr>
              <w:pStyle w:val="Default"/>
              <w:spacing w:line="276" w:lineRule="auto"/>
              <w:rPr>
                <w:rFonts w:ascii="宋体" w:cs="宋体"/>
                <w:color w:val="000000" w:themeColor="text1"/>
                <w:sz w:val="21"/>
                <w:szCs w:val="21"/>
              </w:rPr>
            </w:pPr>
            <w:r>
              <w:rPr>
                <w:rFonts w:ascii="宋体" w:cs="宋体" w:hint="eastAsia"/>
                <w:color w:val="000000" w:themeColor="text1"/>
                <w:sz w:val="21"/>
                <w:szCs w:val="21"/>
              </w:rPr>
              <w:t>环境标志产品技术要求</w:t>
            </w:r>
            <w:r>
              <w:rPr>
                <w:rFonts w:ascii="宋体" w:cs="宋体"/>
                <w:color w:val="000000" w:themeColor="text1"/>
                <w:sz w:val="21"/>
                <w:szCs w:val="21"/>
              </w:rPr>
              <w:t xml:space="preserve"> </w:t>
            </w:r>
            <w:r>
              <w:rPr>
                <w:rFonts w:ascii="宋体" w:cs="宋体" w:hint="eastAsia"/>
                <w:color w:val="000000" w:themeColor="text1"/>
                <w:sz w:val="21"/>
                <w:szCs w:val="21"/>
              </w:rPr>
              <w:t>网络服务器</w:t>
            </w:r>
          </w:p>
        </w:tc>
      </w:tr>
      <w:tr w:rsidR="0067065B">
        <w:tc>
          <w:tcPr>
            <w:tcW w:w="1701" w:type="dxa"/>
          </w:tcPr>
          <w:p w:rsidR="0067065B" w:rsidRDefault="007B09BF">
            <w:pPr>
              <w:pStyle w:val="Default"/>
              <w:spacing w:line="276" w:lineRule="auto"/>
              <w:rPr>
                <w:rFonts w:ascii="宋体" w:cs="宋体"/>
                <w:color w:val="000000" w:themeColor="text1"/>
                <w:sz w:val="21"/>
                <w:szCs w:val="21"/>
              </w:rPr>
            </w:pPr>
            <w:r>
              <w:rPr>
                <w:rFonts w:ascii="宋体" w:cs="宋体"/>
                <w:color w:val="000000" w:themeColor="text1"/>
                <w:sz w:val="21"/>
                <w:szCs w:val="21"/>
              </w:rPr>
              <w:t>YD/T 1816</w:t>
            </w:r>
          </w:p>
        </w:tc>
        <w:tc>
          <w:tcPr>
            <w:tcW w:w="6174" w:type="dxa"/>
          </w:tcPr>
          <w:p w:rsidR="0067065B" w:rsidRDefault="007B09BF">
            <w:pPr>
              <w:pStyle w:val="Default"/>
              <w:spacing w:line="276" w:lineRule="auto"/>
              <w:rPr>
                <w:rFonts w:ascii="宋体" w:cs="宋体"/>
                <w:color w:val="000000" w:themeColor="text1"/>
                <w:sz w:val="21"/>
                <w:szCs w:val="21"/>
              </w:rPr>
            </w:pPr>
            <w:r>
              <w:rPr>
                <w:rFonts w:ascii="宋体" w:cs="宋体" w:hint="eastAsia"/>
                <w:color w:val="000000" w:themeColor="text1"/>
                <w:sz w:val="21"/>
                <w:szCs w:val="21"/>
              </w:rPr>
              <w:t>电信设备噪声限值要求和测量方法</w:t>
            </w:r>
          </w:p>
        </w:tc>
      </w:tr>
      <w:tr w:rsidR="0067065B">
        <w:tc>
          <w:tcPr>
            <w:tcW w:w="1701" w:type="dxa"/>
          </w:tcPr>
          <w:p w:rsidR="0067065B" w:rsidRDefault="007B09BF">
            <w:pPr>
              <w:pStyle w:val="Default"/>
              <w:spacing w:line="276" w:lineRule="auto"/>
              <w:rPr>
                <w:rFonts w:ascii="宋体" w:cs="宋体"/>
                <w:color w:val="000000" w:themeColor="text1"/>
                <w:sz w:val="21"/>
                <w:szCs w:val="21"/>
              </w:rPr>
            </w:pPr>
            <w:r>
              <w:rPr>
                <w:rFonts w:ascii="宋体" w:cs="宋体"/>
                <w:color w:val="000000" w:themeColor="text1"/>
                <w:sz w:val="21"/>
                <w:szCs w:val="21"/>
              </w:rPr>
              <w:t>YD/T 3601</w:t>
            </w:r>
          </w:p>
        </w:tc>
        <w:tc>
          <w:tcPr>
            <w:tcW w:w="6174" w:type="dxa"/>
          </w:tcPr>
          <w:p w:rsidR="0067065B" w:rsidRDefault="007B09BF">
            <w:pPr>
              <w:pStyle w:val="Default"/>
              <w:spacing w:line="276" w:lineRule="auto"/>
              <w:rPr>
                <w:rFonts w:ascii="宋体" w:cs="宋体"/>
                <w:color w:val="000000" w:themeColor="text1"/>
                <w:sz w:val="21"/>
                <w:szCs w:val="21"/>
              </w:rPr>
            </w:pPr>
            <w:r>
              <w:rPr>
                <w:rFonts w:ascii="宋体" w:cs="宋体" w:hint="eastAsia"/>
                <w:color w:val="000000" w:themeColor="text1"/>
                <w:sz w:val="21"/>
                <w:szCs w:val="21"/>
              </w:rPr>
              <w:t>电信互联网数据中心用冷水机组</w:t>
            </w:r>
          </w:p>
        </w:tc>
      </w:tr>
    </w:tbl>
    <w:p w:rsidR="0067065B" w:rsidRDefault="0067065B">
      <w:pPr>
        <w:pStyle w:val="Default"/>
        <w:spacing w:line="276" w:lineRule="auto"/>
        <w:ind w:firstLineChars="200" w:firstLine="420"/>
        <w:rPr>
          <w:rFonts w:ascii="宋体" w:cs="宋体"/>
          <w:color w:val="000000" w:themeColor="text1"/>
          <w:sz w:val="21"/>
          <w:szCs w:val="21"/>
        </w:rPr>
      </w:pPr>
    </w:p>
    <w:p w:rsidR="0067065B" w:rsidRDefault="007B09BF">
      <w:pPr>
        <w:pStyle w:val="Default"/>
        <w:spacing w:line="276" w:lineRule="auto"/>
        <w:rPr>
          <w:rFonts w:ascii="黑体" w:eastAsia="黑体" w:hAnsi="Times New Roman" w:cs="黑体"/>
          <w:color w:val="000000" w:themeColor="text1"/>
          <w:sz w:val="21"/>
          <w:szCs w:val="21"/>
        </w:rPr>
      </w:pPr>
      <w:r>
        <w:rPr>
          <w:rFonts w:ascii="黑体" w:eastAsia="黑体" w:hAnsi="Times New Roman" w:cs="黑体"/>
          <w:color w:val="000000" w:themeColor="text1"/>
          <w:sz w:val="21"/>
          <w:szCs w:val="21"/>
        </w:rPr>
        <w:t xml:space="preserve">3   </w:t>
      </w:r>
      <w:r>
        <w:rPr>
          <w:rFonts w:ascii="黑体" w:eastAsia="黑体" w:hAnsi="Times New Roman" w:cs="黑体" w:hint="eastAsia"/>
          <w:color w:val="000000" w:themeColor="text1"/>
          <w:sz w:val="21"/>
          <w:szCs w:val="21"/>
        </w:rPr>
        <w:t>术语和定义</w:t>
      </w:r>
      <w:r>
        <w:rPr>
          <w:rFonts w:ascii="黑体" w:eastAsia="黑体" w:hAnsi="Times New Roman" w:cs="黑体"/>
          <w:color w:val="000000" w:themeColor="text1"/>
          <w:sz w:val="21"/>
          <w:szCs w:val="21"/>
        </w:rPr>
        <w:t xml:space="preserve"> </w:t>
      </w:r>
    </w:p>
    <w:p w:rsidR="0067065B" w:rsidRDefault="007B09BF">
      <w:pPr>
        <w:pStyle w:val="Default"/>
        <w:spacing w:line="276" w:lineRule="auto"/>
        <w:rPr>
          <w:rFonts w:ascii="黑体" w:eastAsia="黑体" w:hAnsi="Times New Roman" w:cs="黑体"/>
          <w:color w:val="000000" w:themeColor="text1"/>
          <w:sz w:val="21"/>
          <w:szCs w:val="21"/>
        </w:rPr>
      </w:pPr>
      <w:r>
        <w:rPr>
          <w:rFonts w:ascii="黑体" w:eastAsia="黑体" w:hAnsi="Times New Roman" w:cs="黑体"/>
          <w:color w:val="000000" w:themeColor="text1"/>
          <w:sz w:val="21"/>
          <w:szCs w:val="21"/>
        </w:rPr>
        <w:t xml:space="preserve">3.1 </w:t>
      </w:r>
      <w:r>
        <w:rPr>
          <w:rFonts w:ascii="黑体" w:eastAsia="黑体" w:hAnsi="Times New Roman" w:cs="黑体" w:hint="eastAsia"/>
          <w:color w:val="000000" w:themeColor="text1"/>
          <w:sz w:val="21"/>
          <w:szCs w:val="21"/>
        </w:rPr>
        <w:t>数据中心</w:t>
      </w:r>
      <w:r>
        <w:rPr>
          <w:rFonts w:ascii="黑体" w:eastAsia="黑体" w:hAnsi="Times New Roman" w:cs="黑体"/>
          <w:color w:val="000000" w:themeColor="text1"/>
          <w:sz w:val="21"/>
          <w:szCs w:val="21"/>
        </w:rPr>
        <w:t xml:space="preserve"> data center</w:t>
      </w:r>
    </w:p>
    <w:p w:rsidR="0067065B" w:rsidRDefault="007B09BF">
      <w:pPr>
        <w:pStyle w:val="Default"/>
        <w:spacing w:line="276" w:lineRule="auto"/>
        <w:ind w:firstLineChars="200" w:firstLine="420"/>
        <w:rPr>
          <w:rFonts w:ascii="宋体" w:hAnsi="Times New Roman" w:cs="宋体"/>
          <w:color w:val="000000" w:themeColor="text1"/>
          <w:sz w:val="21"/>
          <w:szCs w:val="21"/>
        </w:rPr>
      </w:pPr>
      <w:r>
        <w:rPr>
          <w:rFonts w:ascii="宋体" w:hAnsi="Times New Roman" w:cs="宋体" w:hint="eastAsia"/>
          <w:color w:val="000000" w:themeColor="text1"/>
          <w:sz w:val="21"/>
          <w:szCs w:val="21"/>
        </w:rPr>
        <w:t>由计算机场地（机房），其他基础设施、信息系统软硬件、信息资源（数据）和人员以及相应的规章制度组成的实体。</w:t>
      </w:r>
    </w:p>
    <w:p w:rsidR="0067065B" w:rsidRDefault="007B09BF">
      <w:pPr>
        <w:pStyle w:val="Default"/>
        <w:spacing w:line="276" w:lineRule="auto"/>
        <w:ind w:firstLineChars="100" w:firstLine="210"/>
        <w:rPr>
          <w:rFonts w:ascii="宋体" w:hAnsi="Times New Roman" w:cs="宋体"/>
          <w:color w:val="000000" w:themeColor="text1"/>
          <w:sz w:val="21"/>
          <w:szCs w:val="21"/>
        </w:rPr>
      </w:pPr>
      <w:r>
        <w:rPr>
          <w:rFonts w:ascii="宋体" w:hAnsi="Times New Roman" w:cs="宋体"/>
          <w:color w:val="000000" w:themeColor="text1"/>
          <w:sz w:val="21"/>
          <w:szCs w:val="21"/>
        </w:rPr>
        <w:t xml:space="preserve"> </w:t>
      </w:r>
      <w:r>
        <w:rPr>
          <w:rFonts w:ascii="宋体" w:hAnsi="Times New Roman" w:cs="宋体" w:hint="eastAsia"/>
          <w:color w:val="000000" w:themeColor="text1"/>
          <w:sz w:val="21"/>
          <w:szCs w:val="21"/>
        </w:rPr>
        <w:t>【</w:t>
      </w:r>
      <w:r>
        <w:rPr>
          <w:rFonts w:ascii="Times New Roman" w:hAnsi="Times New Roman" w:cs="Times New Roman"/>
          <w:color w:val="000000" w:themeColor="text1"/>
          <w:sz w:val="21"/>
          <w:szCs w:val="21"/>
        </w:rPr>
        <w:t>GB/T 32910.1-2017,</w:t>
      </w:r>
      <w:r>
        <w:rPr>
          <w:rFonts w:ascii="Times New Roman" w:hAnsi="Times New Roman" w:cs="Times New Roman"/>
          <w:color w:val="000000" w:themeColor="text1"/>
          <w:sz w:val="21"/>
          <w:szCs w:val="21"/>
        </w:rPr>
        <w:t>定义</w:t>
      </w:r>
      <w:r>
        <w:rPr>
          <w:rFonts w:ascii="Times New Roman" w:hAnsi="Times New Roman" w:cs="Times New Roman"/>
          <w:color w:val="000000" w:themeColor="text1"/>
          <w:sz w:val="21"/>
          <w:szCs w:val="21"/>
        </w:rPr>
        <w:t>2.1</w:t>
      </w:r>
      <w:r>
        <w:rPr>
          <w:rFonts w:ascii="宋体" w:hAnsi="Times New Roman" w:cs="宋体" w:hint="eastAsia"/>
          <w:color w:val="000000" w:themeColor="text1"/>
          <w:sz w:val="21"/>
          <w:szCs w:val="21"/>
        </w:rPr>
        <w:t>】</w:t>
      </w:r>
    </w:p>
    <w:p w:rsidR="0067065B" w:rsidRDefault="007B09BF">
      <w:pPr>
        <w:pStyle w:val="Default"/>
        <w:spacing w:line="276" w:lineRule="auto"/>
        <w:rPr>
          <w:rFonts w:ascii="黑体" w:eastAsia="黑体" w:hAnsi="Times New Roman" w:cs="黑体"/>
          <w:color w:val="000000" w:themeColor="text1"/>
          <w:sz w:val="21"/>
          <w:szCs w:val="21"/>
        </w:rPr>
      </w:pPr>
      <w:r>
        <w:rPr>
          <w:rFonts w:ascii="黑体" w:eastAsia="黑体" w:hAnsi="Times New Roman" w:cs="黑体"/>
          <w:color w:val="000000" w:themeColor="text1"/>
          <w:sz w:val="21"/>
          <w:szCs w:val="21"/>
        </w:rPr>
        <w:t xml:space="preserve">3.2 </w:t>
      </w:r>
      <w:r>
        <w:rPr>
          <w:rFonts w:ascii="黑体" w:eastAsia="黑体" w:hAnsi="Times New Roman" w:cs="黑体" w:hint="eastAsia"/>
          <w:color w:val="000000" w:themeColor="text1"/>
          <w:sz w:val="21"/>
          <w:szCs w:val="21"/>
        </w:rPr>
        <w:t>数据中心电能比</w:t>
      </w:r>
      <w:r>
        <w:rPr>
          <w:rFonts w:ascii="黑体" w:eastAsia="黑体" w:hAnsi="Times New Roman" w:cs="黑体"/>
          <w:color w:val="000000" w:themeColor="text1"/>
          <w:sz w:val="21"/>
          <w:szCs w:val="21"/>
        </w:rPr>
        <w:t xml:space="preserve"> ratio of electricity consumption of date centers</w:t>
      </w:r>
    </w:p>
    <w:p w:rsidR="0067065B" w:rsidRDefault="007B09BF">
      <w:pPr>
        <w:pStyle w:val="Default"/>
        <w:spacing w:line="276" w:lineRule="auto"/>
        <w:ind w:firstLineChars="200" w:firstLine="420"/>
        <w:rPr>
          <w:rFonts w:ascii="宋体" w:hAnsi="Times New Roman" w:cs="宋体"/>
          <w:color w:val="000000" w:themeColor="text1"/>
          <w:sz w:val="18"/>
          <w:szCs w:val="18"/>
        </w:rPr>
      </w:pPr>
      <w:r>
        <w:rPr>
          <w:rFonts w:ascii="宋体" w:hAnsi="Times New Roman" w:cs="宋体" w:hint="eastAsia"/>
          <w:color w:val="000000" w:themeColor="text1"/>
          <w:sz w:val="21"/>
          <w:szCs w:val="21"/>
        </w:rPr>
        <w:t>统计期内，数据中心在信息设备实际运行负载下，数据中心总耗电量与信息设备耗电量的比值。</w:t>
      </w:r>
    </w:p>
    <w:p w:rsidR="0067065B" w:rsidRDefault="007B09BF">
      <w:pPr>
        <w:pStyle w:val="Default"/>
        <w:spacing w:line="276" w:lineRule="auto"/>
        <w:ind w:firstLineChars="200" w:firstLine="420"/>
        <w:rPr>
          <w:rFonts w:ascii="宋体" w:hAnsi="Times New Roman" w:cs="宋体"/>
          <w:color w:val="000000" w:themeColor="text1"/>
          <w:sz w:val="21"/>
          <w:szCs w:val="21"/>
        </w:rPr>
      </w:pPr>
      <w:r>
        <w:rPr>
          <w:rFonts w:ascii="宋体" w:hAnsi="Times New Roman" w:cs="宋体" w:hint="eastAsia"/>
          <w:color w:val="000000" w:themeColor="text1"/>
          <w:sz w:val="21"/>
          <w:szCs w:val="21"/>
        </w:rPr>
        <w:t>注：表征数据中心电能利用效率（</w:t>
      </w:r>
      <w:r>
        <w:rPr>
          <w:rFonts w:ascii="Times New Roman" w:hAnsi="Times New Roman" w:cs="Times New Roman"/>
          <w:color w:val="000000" w:themeColor="text1"/>
          <w:sz w:val="21"/>
          <w:szCs w:val="21"/>
        </w:rPr>
        <w:t>Power Usage Effectiveness,PUE</w:t>
      </w:r>
      <w:r>
        <w:rPr>
          <w:rFonts w:ascii="宋体" w:hAnsi="Times New Roman" w:cs="宋体" w:hint="eastAsia"/>
          <w:color w:val="000000" w:themeColor="text1"/>
          <w:sz w:val="21"/>
          <w:szCs w:val="21"/>
        </w:rPr>
        <w:t>）。</w:t>
      </w:r>
    </w:p>
    <w:p w:rsidR="0067065B" w:rsidRDefault="007B09BF">
      <w:pPr>
        <w:pStyle w:val="Default"/>
        <w:spacing w:line="276" w:lineRule="auto"/>
        <w:ind w:firstLineChars="200" w:firstLine="420"/>
        <w:rPr>
          <w:rFonts w:ascii="黑体" w:eastAsia="黑体" w:hAnsi="Times New Roman" w:cs="黑体"/>
          <w:color w:val="000000" w:themeColor="text1"/>
          <w:sz w:val="21"/>
          <w:szCs w:val="21"/>
        </w:rPr>
      </w:pPr>
      <w:r>
        <w:rPr>
          <w:rFonts w:ascii="宋体" w:hAnsi="Times New Roman" w:cs="宋体" w:hint="eastAsia"/>
          <w:color w:val="000000" w:themeColor="text1"/>
          <w:sz w:val="21"/>
          <w:szCs w:val="21"/>
        </w:rPr>
        <w:t>【</w:t>
      </w:r>
      <w:r>
        <w:rPr>
          <w:rFonts w:ascii="Times New Roman" w:hAnsi="Times New Roman" w:cs="Times New Roman"/>
          <w:color w:val="000000" w:themeColor="text1"/>
          <w:sz w:val="21"/>
          <w:szCs w:val="21"/>
        </w:rPr>
        <w:t>GB 40879-2021,</w:t>
      </w:r>
      <w:r>
        <w:rPr>
          <w:rFonts w:ascii="Times New Roman" w:hAnsi="Times New Roman" w:cs="Times New Roman"/>
          <w:color w:val="000000" w:themeColor="text1"/>
          <w:sz w:val="21"/>
          <w:szCs w:val="21"/>
        </w:rPr>
        <w:t>定义</w:t>
      </w:r>
      <w:r>
        <w:rPr>
          <w:rFonts w:ascii="Times New Roman" w:hAnsi="Times New Roman" w:cs="Times New Roman"/>
          <w:color w:val="000000" w:themeColor="text1"/>
          <w:sz w:val="21"/>
          <w:szCs w:val="21"/>
        </w:rPr>
        <w:t>3.4</w:t>
      </w:r>
      <w:r>
        <w:rPr>
          <w:rFonts w:ascii="宋体" w:hAnsi="Times New Roman" w:cs="宋体" w:hint="eastAsia"/>
          <w:color w:val="000000" w:themeColor="text1"/>
          <w:sz w:val="21"/>
          <w:szCs w:val="21"/>
        </w:rPr>
        <w:t>】</w:t>
      </w:r>
    </w:p>
    <w:p w:rsidR="0067065B" w:rsidRDefault="007B09BF">
      <w:pPr>
        <w:pStyle w:val="Default"/>
        <w:spacing w:line="276" w:lineRule="auto"/>
        <w:rPr>
          <w:rFonts w:ascii="黑体" w:eastAsia="黑体" w:hAnsi="Times New Roman" w:cs="黑体"/>
          <w:color w:val="000000" w:themeColor="text1"/>
          <w:sz w:val="21"/>
          <w:szCs w:val="21"/>
        </w:rPr>
      </w:pPr>
      <w:r>
        <w:rPr>
          <w:rFonts w:ascii="黑体" w:eastAsia="黑体" w:hAnsi="Times New Roman" w:cs="黑体"/>
          <w:color w:val="000000" w:themeColor="text1"/>
          <w:sz w:val="21"/>
          <w:szCs w:val="21"/>
        </w:rPr>
        <w:t>3.</w:t>
      </w:r>
      <w:r>
        <w:rPr>
          <w:rFonts w:ascii="黑体" w:eastAsia="黑体" w:hAnsi="Times New Roman" w:cs="黑体"/>
          <w:color w:val="000000" w:themeColor="text1"/>
          <w:sz w:val="21"/>
          <w:szCs w:val="21"/>
          <w:lang w:val="en"/>
        </w:rPr>
        <w:t>3</w:t>
      </w:r>
      <w:r>
        <w:rPr>
          <w:rFonts w:ascii="黑体" w:eastAsia="黑体" w:hAnsi="Times New Roman" w:cs="黑体"/>
          <w:color w:val="000000" w:themeColor="text1"/>
          <w:szCs w:val="21"/>
        </w:rPr>
        <w:t xml:space="preserve"> </w:t>
      </w:r>
      <w:r>
        <w:rPr>
          <w:rFonts w:ascii="黑体" w:eastAsia="黑体" w:hAnsi="Times New Roman" w:cs="黑体" w:hint="eastAsia"/>
          <w:color w:val="000000" w:themeColor="text1"/>
          <w:sz w:val="21"/>
          <w:szCs w:val="21"/>
        </w:rPr>
        <w:t>可再生能源</w:t>
      </w:r>
      <w:r>
        <w:rPr>
          <w:rFonts w:ascii="黑体" w:eastAsia="黑体" w:hAnsi="Times New Roman" w:cs="黑体"/>
          <w:color w:val="000000" w:themeColor="text1"/>
          <w:sz w:val="21"/>
          <w:szCs w:val="21"/>
        </w:rPr>
        <w:t xml:space="preserve"> renewable energy</w:t>
      </w:r>
    </w:p>
    <w:p w:rsidR="0067065B" w:rsidRDefault="007B09BF">
      <w:pPr>
        <w:pStyle w:val="Default"/>
        <w:spacing w:line="276" w:lineRule="auto"/>
        <w:ind w:firstLineChars="200" w:firstLine="420"/>
        <w:rPr>
          <w:rFonts w:ascii="宋体" w:hAnsi="Times New Roman" w:cs="宋体"/>
          <w:color w:val="000000" w:themeColor="text1"/>
          <w:sz w:val="21"/>
          <w:szCs w:val="21"/>
        </w:rPr>
      </w:pPr>
      <w:r>
        <w:rPr>
          <w:rFonts w:ascii="宋体" w:hAnsi="Times New Roman" w:cs="宋体" w:hint="eastAsia"/>
          <w:color w:val="000000" w:themeColor="text1"/>
          <w:sz w:val="21"/>
          <w:szCs w:val="21"/>
        </w:rPr>
        <w:t>太阳能、水能、风能、生物质能、海洋能和地热能等</w:t>
      </w:r>
      <w:r>
        <w:rPr>
          <w:rFonts w:ascii="宋体" w:hAnsi="Times New Roman" w:cs="宋体" w:hint="eastAsia"/>
          <w:color w:val="000000" w:themeColor="text1"/>
          <w:sz w:val="21"/>
          <w:szCs w:val="21"/>
        </w:rPr>
        <w:t>，</w:t>
      </w:r>
      <w:r>
        <w:rPr>
          <w:rFonts w:ascii="宋体" w:hAnsi="Times New Roman" w:cs="宋体" w:hint="eastAsia"/>
          <w:color w:val="000000" w:themeColor="text1"/>
          <w:sz w:val="21"/>
          <w:szCs w:val="21"/>
        </w:rPr>
        <w:t>可在自然过程中再生</w:t>
      </w:r>
      <w:r>
        <w:rPr>
          <w:rFonts w:ascii="宋体" w:hAnsi="Times New Roman" w:cs="宋体" w:hint="eastAsia"/>
          <w:color w:val="000000" w:themeColor="text1"/>
          <w:sz w:val="21"/>
          <w:szCs w:val="21"/>
        </w:rPr>
        <w:t>的能源</w:t>
      </w:r>
      <w:r>
        <w:rPr>
          <w:rFonts w:ascii="宋体" w:hAnsi="Times New Roman" w:cs="宋体" w:hint="eastAsia"/>
          <w:color w:val="000000" w:themeColor="text1"/>
          <w:sz w:val="21"/>
          <w:szCs w:val="21"/>
        </w:rPr>
        <w:t>。</w:t>
      </w:r>
    </w:p>
    <w:p w:rsidR="0067065B" w:rsidRDefault="007B09BF">
      <w:pPr>
        <w:pStyle w:val="Default"/>
        <w:spacing w:line="276" w:lineRule="auto"/>
        <w:rPr>
          <w:rFonts w:ascii="Times New Roman" w:eastAsia="黑体"/>
          <w:color w:val="000000" w:themeColor="text1"/>
        </w:rPr>
      </w:pPr>
      <w:r>
        <w:rPr>
          <w:rFonts w:ascii="黑体" w:eastAsia="黑体" w:hAnsi="Times New Roman" w:cs="黑体"/>
          <w:color w:val="000000" w:themeColor="text1"/>
          <w:sz w:val="21"/>
          <w:szCs w:val="21"/>
        </w:rPr>
        <w:t>3.</w:t>
      </w:r>
      <w:r>
        <w:rPr>
          <w:rFonts w:ascii="黑体" w:eastAsia="黑体" w:hAnsi="Times New Roman" w:cs="黑体"/>
          <w:color w:val="000000" w:themeColor="text1"/>
          <w:sz w:val="21"/>
          <w:szCs w:val="21"/>
          <w:lang w:val="en"/>
        </w:rPr>
        <w:t>4</w:t>
      </w:r>
      <w:r>
        <w:rPr>
          <w:rFonts w:ascii="黑体" w:eastAsia="黑体" w:hAnsi="Times New Roman" w:cs="黑体"/>
          <w:color w:val="000000" w:themeColor="text1"/>
          <w:sz w:val="21"/>
          <w:szCs w:val="21"/>
        </w:rPr>
        <w:t xml:space="preserve"> </w:t>
      </w:r>
      <w:r>
        <w:rPr>
          <w:rFonts w:ascii="黑体" w:eastAsia="黑体" w:hAnsi="Times New Roman" w:cs="黑体" w:hint="eastAsia"/>
          <w:color w:val="000000" w:themeColor="text1"/>
          <w:sz w:val="21"/>
          <w:szCs w:val="21"/>
        </w:rPr>
        <w:t>消费后再生塑料</w:t>
      </w:r>
      <w:r>
        <w:rPr>
          <w:rFonts w:ascii="黑体" w:eastAsia="黑体" w:hAnsi="Times New Roman" w:cs="黑体"/>
          <w:color w:val="000000" w:themeColor="text1"/>
          <w:sz w:val="21"/>
          <w:szCs w:val="21"/>
        </w:rPr>
        <w:t xml:space="preserve"> post-consumer recycled plastics</w:t>
      </w:r>
    </w:p>
    <w:p w:rsidR="0067065B" w:rsidRDefault="007B09BF">
      <w:pPr>
        <w:spacing w:line="276" w:lineRule="auto"/>
        <w:ind w:firstLineChars="200" w:firstLine="420"/>
        <w:rPr>
          <w:rFonts w:ascii="Times New Roman"/>
          <w:color w:val="000000" w:themeColor="text1"/>
        </w:rPr>
      </w:pPr>
      <w:r>
        <w:rPr>
          <w:rFonts w:ascii="Times New Roman" w:hint="eastAsia"/>
          <w:color w:val="000000" w:themeColor="text1"/>
        </w:rPr>
        <w:t>利用终端消费品废弃的塑料加工而成的用作原用途或其他用途的塑料</w:t>
      </w:r>
      <w:r>
        <w:rPr>
          <w:rFonts w:ascii="Times New Roman" w:hint="eastAsia"/>
          <w:color w:val="000000" w:themeColor="text1"/>
        </w:rPr>
        <w:t>，</w:t>
      </w:r>
      <w:r>
        <w:rPr>
          <w:rFonts w:ascii="Times New Roman" w:hint="eastAsia"/>
          <w:color w:val="000000" w:themeColor="text1"/>
        </w:rPr>
        <w:t>不包括企业正常生产回用</w:t>
      </w:r>
      <w:r>
        <w:rPr>
          <w:rFonts w:ascii="Times New Roman" w:hint="eastAsia"/>
          <w:color w:val="000000" w:themeColor="text1"/>
        </w:rPr>
        <w:t>的</w:t>
      </w:r>
      <w:r>
        <w:rPr>
          <w:rFonts w:ascii="Times New Roman" w:hint="eastAsia"/>
          <w:color w:val="000000" w:themeColor="text1"/>
        </w:rPr>
        <w:t>塑料</w:t>
      </w:r>
      <w:r>
        <w:rPr>
          <w:rFonts w:ascii="Times New Roman" w:hint="eastAsia"/>
          <w:color w:val="000000" w:themeColor="text1"/>
        </w:rPr>
        <w:t>边角料。</w:t>
      </w:r>
    </w:p>
    <w:p w:rsidR="0067065B" w:rsidRDefault="007B09BF">
      <w:pPr>
        <w:pStyle w:val="Default"/>
        <w:spacing w:line="276" w:lineRule="auto"/>
        <w:rPr>
          <w:rFonts w:ascii="黑体" w:eastAsia="黑体" w:hAnsi="Times New Roman" w:cs="黑体"/>
          <w:color w:val="000000" w:themeColor="text1"/>
          <w:sz w:val="21"/>
          <w:szCs w:val="21"/>
        </w:rPr>
      </w:pPr>
      <w:bookmarkStart w:id="0" w:name="_Toc45540854"/>
      <w:r>
        <w:rPr>
          <w:rFonts w:ascii="黑体" w:eastAsia="黑体" w:hAnsi="Times New Roman" w:cs="黑体"/>
          <w:color w:val="000000" w:themeColor="text1"/>
          <w:sz w:val="21"/>
          <w:szCs w:val="21"/>
        </w:rPr>
        <w:t xml:space="preserve">4   </w:t>
      </w:r>
      <w:r>
        <w:rPr>
          <w:rFonts w:ascii="黑体" w:eastAsia="黑体" w:hAnsi="Times New Roman" w:cs="黑体" w:hint="eastAsia"/>
          <w:color w:val="000000" w:themeColor="text1"/>
          <w:sz w:val="21"/>
          <w:szCs w:val="21"/>
        </w:rPr>
        <w:t>基本要求</w:t>
      </w:r>
      <w:bookmarkEnd w:id="0"/>
    </w:p>
    <w:p w:rsidR="0067065B" w:rsidRDefault="0067065B">
      <w:pPr>
        <w:pStyle w:val="ac"/>
        <w:widowControl w:val="0"/>
        <w:numPr>
          <w:ilvl w:val="0"/>
          <w:numId w:val="3"/>
        </w:numPr>
        <w:autoSpaceDE w:val="0"/>
        <w:autoSpaceDN w:val="0"/>
        <w:adjustRightInd w:val="0"/>
        <w:snapToGrid w:val="0"/>
        <w:spacing w:after="0" w:line="276" w:lineRule="auto"/>
        <w:ind w:right="0" w:firstLineChars="0"/>
        <w:rPr>
          <w:rFonts w:ascii="Times New Roman" w:hAnsi="Times New Roman" w:cs="Times New Roman"/>
          <w:vanish/>
          <w:color w:val="000000" w:themeColor="text1"/>
          <w:kern w:val="0"/>
          <w:sz w:val="21"/>
          <w:szCs w:val="21"/>
        </w:rPr>
      </w:pPr>
    </w:p>
    <w:p w:rsidR="0067065B" w:rsidRDefault="0067065B">
      <w:pPr>
        <w:pStyle w:val="ac"/>
        <w:widowControl w:val="0"/>
        <w:numPr>
          <w:ilvl w:val="0"/>
          <w:numId w:val="3"/>
        </w:numPr>
        <w:autoSpaceDE w:val="0"/>
        <w:autoSpaceDN w:val="0"/>
        <w:adjustRightInd w:val="0"/>
        <w:snapToGrid w:val="0"/>
        <w:spacing w:after="0" w:line="276" w:lineRule="auto"/>
        <w:ind w:right="0" w:firstLineChars="0"/>
        <w:rPr>
          <w:rFonts w:ascii="Times New Roman" w:hAnsi="Times New Roman" w:cs="Times New Roman"/>
          <w:vanish/>
          <w:color w:val="000000" w:themeColor="text1"/>
          <w:kern w:val="0"/>
          <w:sz w:val="21"/>
          <w:szCs w:val="21"/>
        </w:rPr>
      </w:pPr>
    </w:p>
    <w:p w:rsidR="0067065B" w:rsidRDefault="0067065B">
      <w:pPr>
        <w:pStyle w:val="ac"/>
        <w:widowControl w:val="0"/>
        <w:numPr>
          <w:ilvl w:val="0"/>
          <w:numId w:val="3"/>
        </w:numPr>
        <w:autoSpaceDE w:val="0"/>
        <w:autoSpaceDN w:val="0"/>
        <w:adjustRightInd w:val="0"/>
        <w:snapToGrid w:val="0"/>
        <w:spacing w:after="0" w:line="276" w:lineRule="auto"/>
        <w:ind w:right="0" w:firstLineChars="0"/>
        <w:rPr>
          <w:rFonts w:ascii="Times New Roman" w:hAnsi="Times New Roman" w:cs="Times New Roman"/>
          <w:vanish/>
          <w:color w:val="000000" w:themeColor="text1"/>
          <w:kern w:val="0"/>
          <w:sz w:val="21"/>
          <w:szCs w:val="21"/>
        </w:rPr>
      </w:pPr>
    </w:p>
    <w:p w:rsidR="0067065B" w:rsidRDefault="0067065B">
      <w:pPr>
        <w:pStyle w:val="ac"/>
        <w:widowControl w:val="0"/>
        <w:numPr>
          <w:ilvl w:val="0"/>
          <w:numId w:val="3"/>
        </w:numPr>
        <w:autoSpaceDE w:val="0"/>
        <w:autoSpaceDN w:val="0"/>
        <w:adjustRightInd w:val="0"/>
        <w:snapToGrid w:val="0"/>
        <w:spacing w:after="0" w:line="276" w:lineRule="auto"/>
        <w:ind w:right="0" w:firstLineChars="0"/>
        <w:rPr>
          <w:rFonts w:ascii="Times New Roman" w:hAnsi="Times New Roman" w:cs="Times New Roman"/>
          <w:vanish/>
          <w:color w:val="000000" w:themeColor="text1"/>
          <w:kern w:val="0"/>
          <w:sz w:val="21"/>
          <w:szCs w:val="21"/>
        </w:rPr>
      </w:pPr>
    </w:p>
    <w:p w:rsidR="0067065B" w:rsidRDefault="007B09BF">
      <w:pPr>
        <w:pStyle w:val="ac"/>
        <w:spacing w:line="276" w:lineRule="auto"/>
        <w:ind w:left="0" w:firstLineChars="0" w:firstLine="0"/>
        <w:rPr>
          <w:rFonts w:ascii="Times New Roman" w:hAnsi="Times New Roman" w:cs="Times New Roman"/>
          <w:color w:val="auto"/>
          <w:kern w:val="0"/>
          <w:sz w:val="21"/>
          <w:szCs w:val="21"/>
        </w:rPr>
      </w:pPr>
      <w:r>
        <w:rPr>
          <w:rFonts w:ascii="黑体" w:eastAsia="黑体" w:hAnsi="黑体" w:cs="黑体"/>
          <w:color w:val="000000" w:themeColor="text1"/>
          <w:kern w:val="0"/>
          <w:sz w:val="21"/>
          <w:szCs w:val="21"/>
        </w:rPr>
        <w:t xml:space="preserve">4.1 </w:t>
      </w:r>
      <w:r>
        <w:rPr>
          <w:rFonts w:ascii="Times New Roman" w:hAnsi="Times New Roman" w:cs="Times New Roman" w:hint="eastAsia"/>
          <w:color w:val="000000" w:themeColor="text1"/>
          <w:kern w:val="0"/>
          <w:sz w:val="21"/>
          <w:szCs w:val="21"/>
        </w:rPr>
        <w:t>数据中心</w:t>
      </w:r>
      <w:r>
        <w:rPr>
          <w:rFonts w:ascii="Times New Roman" w:hAnsi="Times New Roman" w:cs="Times New Roman" w:hint="eastAsia"/>
          <w:color w:val="000000" w:themeColor="text1"/>
          <w:kern w:val="0"/>
          <w:sz w:val="21"/>
          <w:szCs w:val="21"/>
        </w:rPr>
        <w:t>相关设备和服务</w:t>
      </w:r>
      <w:r>
        <w:rPr>
          <w:rFonts w:ascii="Times New Roman" w:hAnsi="Times New Roman" w:cs="Times New Roman" w:hint="eastAsia"/>
          <w:color w:val="000000" w:themeColor="text1"/>
          <w:kern w:val="0"/>
          <w:sz w:val="21"/>
          <w:szCs w:val="21"/>
        </w:rPr>
        <w:t>应符</w:t>
      </w:r>
      <w:r>
        <w:rPr>
          <w:rFonts w:ascii="Times New Roman" w:hAnsi="Times New Roman" w:cs="Times New Roman" w:hint="eastAsia"/>
          <w:color w:val="auto"/>
          <w:kern w:val="0"/>
          <w:sz w:val="21"/>
          <w:szCs w:val="21"/>
        </w:rPr>
        <w:t>合相应法律法规和强制性标准的要求。</w:t>
      </w:r>
    </w:p>
    <w:p w:rsidR="0067065B" w:rsidRDefault="007B09BF">
      <w:pPr>
        <w:pStyle w:val="ac"/>
        <w:spacing w:line="276" w:lineRule="auto"/>
        <w:ind w:left="0" w:firstLineChars="0" w:firstLine="0"/>
        <w:rPr>
          <w:rFonts w:ascii="Times New Roman" w:hAnsi="Times New Roman" w:cs="Times New Roman"/>
          <w:i/>
          <w:iCs/>
          <w:color w:val="auto"/>
          <w:kern w:val="0"/>
          <w:sz w:val="21"/>
          <w:szCs w:val="21"/>
        </w:rPr>
      </w:pPr>
      <w:r>
        <w:rPr>
          <w:rFonts w:ascii="Times New Roman" w:hAnsi="Times New Roman" w:cs="Times New Roman" w:hint="eastAsia"/>
          <w:i/>
          <w:iCs/>
          <w:color w:val="auto"/>
          <w:kern w:val="0"/>
          <w:sz w:val="21"/>
          <w:szCs w:val="21"/>
        </w:rPr>
        <w:t>合规性验证方式：查验</w:t>
      </w:r>
      <w:r>
        <w:rPr>
          <w:rFonts w:ascii="Times New Roman" w:hAnsi="Times New Roman" w:cs="Times New Roman" w:hint="eastAsia"/>
          <w:i/>
          <w:iCs/>
          <w:color w:val="auto"/>
          <w:kern w:val="0"/>
          <w:sz w:val="21"/>
          <w:szCs w:val="21"/>
        </w:rPr>
        <w:t>法律法规和强制性标准要求的数据中心合规文件。</w:t>
      </w:r>
    </w:p>
    <w:p w:rsidR="0067065B" w:rsidRDefault="007B09BF">
      <w:pPr>
        <w:pStyle w:val="ac"/>
        <w:spacing w:line="276" w:lineRule="auto"/>
        <w:ind w:left="0" w:firstLineChars="0" w:firstLine="0"/>
        <w:rPr>
          <w:rFonts w:ascii="Times New Roman" w:hAnsi="Times New Roman" w:cs="Times New Roman"/>
          <w:color w:val="auto"/>
          <w:kern w:val="0"/>
          <w:sz w:val="21"/>
          <w:szCs w:val="21"/>
        </w:rPr>
      </w:pPr>
      <w:r>
        <w:rPr>
          <w:rFonts w:ascii="黑体" w:eastAsia="黑体" w:hAnsi="黑体" w:cs="黑体"/>
          <w:color w:val="auto"/>
          <w:kern w:val="0"/>
          <w:sz w:val="21"/>
          <w:szCs w:val="21"/>
        </w:rPr>
        <w:t>4.</w:t>
      </w:r>
      <w:r>
        <w:rPr>
          <w:rFonts w:ascii="黑体" w:eastAsia="黑体" w:hAnsi="黑体" w:cs="黑体" w:hint="eastAsia"/>
          <w:color w:val="auto"/>
          <w:kern w:val="0"/>
          <w:sz w:val="21"/>
          <w:szCs w:val="21"/>
        </w:rPr>
        <w:t>2</w:t>
      </w:r>
      <w:r>
        <w:rPr>
          <w:rFonts w:ascii="黑体" w:eastAsia="黑体" w:hAnsi="黑体" w:cs="黑体"/>
          <w:color w:val="auto"/>
          <w:kern w:val="0"/>
          <w:sz w:val="21"/>
          <w:szCs w:val="21"/>
        </w:rPr>
        <w:t xml:space="preserve"> </w:t>
      </w:r>
      <w:r>
        <w:rPr>
          <w:rFonts w:ascii="Times New Roman" w:hAnsi="Times New Roman" w:cs="Times New Roman" w:hint="eastAsia"/>
          <w:color w:val="auto"/>
          <w:kern w:val="0"/>
          <w:sz w:val="21"/>
          <w:szCs w:val="21"/>
        </w:rPr>
        <w:t>数据中心</w:t>
      </w:r>
      <w:r>
        <w:rPr>
          <w:rFonts w:ascii="Times New Roman" w:hAnsi="Times New Roman" w:cs="Times New Roman" w:hint="eastAsia"/>
          <w:color w:val="000000" w:themeColor="text1"/>
          <w:kern w:val="0"/>
          <w:sz w:val="21"/>
          <w:szCs w:val="21"/>
        </w:rPr>
        <w:t>相关设备和服务</w:t>
      </w:r>
      <w:r>
        <w:rPr>
          <w:rFonts w:ascii="Times New Roman" w:hAnsi="Times New Roman" w:cs="Times New Roman" w:hint="eastAsia"/>
          <w:color w:val="auto"/>
          <w:kern w:val="0"/>
          <w:sz w:val="21"/>
          <w:szCs w:val="21"/>
        </w:rPr>
        <w:t>应</w:t>
      </w:r>
      <w:r>
        <w:rPr>
          <w:rFonts w:ascii="Times New Roman" w:hAnsi="Times New Roman" w:cs="Times New Roman" w:hint="eastAsia"/>
          <w:color w:val="auto"/>
          <w:kern w:val="0"/>
          <w:sz w:val="21"/>
          <w:szCs w:val="21"/>
        </w:rPr>
        <w:t>优先</w:t>
      </w:r>
      <w:r>
        <w:rPr>
          <w:rFonts w:ascii="Times New Roman" w:hAnsi="Times New Roman" w:cs="Times New Roman" w:hint="eastAsia"/>
          <w:color w:val="auto"/>
          <w:kern w:val="0"/>
          <w:sz w:val="21"/>
          <w:szCs w:val="21"/>
        </w:rPr>
        <w:t>采用</w:t>
      </w:r>
      <w:r>
        <w:rPr>
          <w:rFonts w:ascii="Times New Roman" w:hAnsi="Times New Roman" w:cs="Times New Roman" w:hint="eastAsia"/>
          <w:color w:val="auto"/>
          <w:kern w:val="0"/>
          <w:sz w:val="21"/>
          <w:szCs w:val="21"/>
        </w:rPr>
        <w:t>国家鼓励的先进技术、工艺</w:t>
      </w:r>
      <w:r>
        <w:rPr>
          <w:rFonts w:ascii="Times New Roman" w:hAnsi="Times New Roman" w:cs="Times New Roman" w:hint="eastAsia"/>
          <w:color w:val="auto"/>
          <w:kern w:val="0"/>
          <w:sz w:val="21"/>
          <w:szCs w:val="21"/>
        </w:rPr>
        <w:t>、产品</w:t>
      </w:r>
      <w:r>
        <w:rPr>
          <w:rFonts w:ascii="Times New Roman" w:hAnsi="Times New Roman" w:cs="Times New Roman" w:hint="eastAsia"/>
          <w:color w:val="auto"/>
          <w:kern w:val="0"/>
          <w:sz w:val="21"/>
          <w:szCs w:val="21"/>
        </w:rPr>
        <w:t>和装备，不得使用国家</w:t>
      </w:r>
      <w:r>
        <w:rPr>
          <w:rFonts w:ascii="Times New Roman" w:hAnsi="Times New Roman" w:cs="Times New Roman" w:hint="eastAsia"/>
          <w:color w:val="auto"/>
          <w:kern w:val="0"/>
          <w:sz w:val="21"/>
          <w:szCs w:val="21"/>
        </w:rPr>
        <w:t>公</w:t>
      </w:r>
      <w:r>
        <w:rPr>
          <w:rFonts w:ascii="Times New Roman" w:hAnsi="Times New Roman" w:cs="Times New Roman" w:hint="eastAsia"/>
          <w:color w:val="auto"/>
          <w:kern w:val="0"/>
          <w:sz w:val="21"/>
          <w:szCs w:val="21"/>
        </w:rPr>
        <w:t>布的淘汰或禁止的技术、工艺、</w:t>
      </w:r>
      <w:r>
        <w:rPr>
          <w:rFonts w:ascii="Times New Roman" w:hAnsi="Times New Roman" w:cs="Times New Roman" w:hint="eastAsia"/>
          <w:color w:val="auto"/>
          <w:kern w:val="0"/>
          <w:sz w:val="21"/>
          <w:szCs w:val="21"/>
        </w:rPr>
        <w:t>产品、</w:t>
      </w:r>
      <w:r>
        <w:rPr>
          <w:rFonts w:ascii="Times New Roman" w:hAnsi="Times New Roman" w:cs="Times New Roman" w:hint="eastAsia"/>
          <w:color w:val="auto"/>
          <w:kern w:val="0"/>
          <w:sz w:val="21"/>
          <w:szCs w:val="21"/>
        </w:rPr>
        <w:t>装备及相关物质。</w:t>
      </w:r>
    </w:p>
    <w:p w:rsidR="0067065B" w:rsidRDefault="007B09BF">
      <w:pPr>
        <w:pStyle w:val="ac"/>
        <w:spacing w:line="276" w:lineRule="auto"/>
        <w:ind w:left="0" w:firstLineChars="0" w:firstLine="0"/>
        <w:rPr>
          <w:rFonts w:ascii="Times New Roman" w:hAnsi="Times New Roman" w:cs="Times New Roman"/>
          <w:i/>
          <w:iCs/>
          <w:color w:val="auto"/>
          <w:kern w:val="0"/>
          <w:sz w:val="21"/>
          <w:szCs w:val="21"/>
        </w:rPr>
      </w:pPr>
      <w:r>
        <w:rPr>
          <w:rFonts w:ascii="Times New Roman" w:hAnsi="Times New Roman" w:cs="Times New Roman" w:hint="eastAsia"/>
          <w:i/>
          <w:iCs/>
          <w:color w:val="auto"/>
          <w:kern w:val="0"/>
          <w:sz w:val="21"/>
          <w:szCs w:val="21"/>
        </w:rPr>
        <w:t>合规性验证方式：查验数据中心提供的设备和服务情况清单。</w:t>
      </w:r>
    </w:p>
    <w:p w:rsidR="0067065B" w:rsidRDefault="007B09BF">
      <w:pPr>
        <w:pStyle w:val="ac"/>
        <w:spacing w:line="276" w:lineRule="auto"/>
        <w:ind w:left="0" w:firstLineChars="0" w:firstLine="0"/>
        <w:rPr>
          <w:rFonts w:ascii="Times New Roman" w:hAnsi="Times New Roman" w:cs="Times New Roman"/>
          <w:color w:val="000000" w:themeColor="text1"/>
          <w:kern w:val="0"/>
          <w:sz w:val="21"/>
          <w:szCs w:val="21"/>
        </w:rPr>
      </w:pPr>
      <w:r>
        <w:rPr>
          <w:rFonts w:ascii="黑体" w:eastAsia="黑体" w:hAnsi="黑体" w:cs="黑体"/>
          <w:color w:val="auto"/>
          <w:kern w:val="0"/>
          <w:sz w:val="21"/>
          <w:szCs w:val="21"/>
        </w:rPr>
        <w:t>4.</w:t>
      </w:r>
      <w:r>
        <w:rPr>
          <w:rFonts w:ascii="黑体" w:eastAsia="黑体" w:hAnsi="黑体" w:cs="黑体"/>
          <w:color w:val="auto"/>
          <w:kern w:val="0"/>
          <w:sz w:val="21"/>
          <w:szCs w:val="21"/>
          <w:lang w:val="en"/>
        </w:rPr>
        <w:t>3</w:t>
      </w:r>
      <w:r>
        <w:rPr>
          <w:rFonts w:ascii="黑体" w:eastAsia="黑体" w:hAnsi="黑体" w:cs="黑体"/>
          <w:color w:val="000000" w:themeColor="text1"/>
          <w:kern w:val="0"/>
          <w:szCs w:val="21"/>
        </w:rPr>
        <w:t xml:space="preserve"> </w:t>
      </w:r>
      <w:r>
        <w:rPr>
          <w:rFonts w:ascii="Times New Roman" w:hAnsi="Times New Roman" w:cs="Times New Roman" w:hint="eastAsia"/>
          <w:color w:val="000000" w:themeColor="text1"/>
          <w:kern w:val="0"/>
          <w:sz w:val="21"/>
          <w:szCs w:val="21"/>
        </w:rPr>
        <w:t>数据中心</w:t>
      </w:r>
      <w:r>
        <w:rPr>
          <w:rFonts w:ascii="Times New Roman" w:hAnsi="Times New Roman" w:cs="Times New Roman" w:hint="eastAsia"/>
          <w:color w:val="000000" w:themeColor="text1"/>
          <w:kern w:val="0"/>
          <w:sz w:val="21"/>
          <w:szCs w:val="21"/>
        </w:rPr>
        <w:t>相关设备和服务应当</w:t>
      </w:r>
      <w:r>
        <w:rPr>
          <w:rFonts w:ascii="Times New Roman" w:hAnsi="Times New Roman" w:cs="Times New Roman" w:hint="eastAsia"/>
          <w:color w:val="000000" w:themeColor="text1"/>
          <w:kern w:val="0"/>
          <w:sz w:val="21"/>
          <w:szCs w:val="21"/>
        </w:rPr>
        <w:t>优先</w:t>
      </w:r>
      <w:r>
        <w:rPr>
          <w:rFonts w:ascii="Times New Roman" w:hAnsi="Times New Roman" w:cs="Times New Roman" w:hint="eastAsia"/>
          <w:color w:val="000000" w:themeColor="text1"/>
          <w:kern w:val="0"/>
          <w:sz w:val="21"/>
          <w:szCs w:val="21"/>
        </w:rPr>
        <w:t>选</w:t>
      </w:r>
      <w:r>
        <w:rPr>
          <w:rFonts w:ascii="Times New Roman" w:hAnsi="Times New Roman" w:cs="Times New Roman" w:hint="eastAsia"/>
          <w:color w:val="000000" w:themeColor="text1"/>
          <w:kern w:val="0"/>
          <w:sz w:val="21"/>
          <w:szCs w:val="21"/>
        </w:rPr>
        <w:t>用新能源、液冷、分布式供电、模块化机房等高效方案。</w:t>
      </w:r>
    </w:p>
    <w:p w:rsidR="0067065B" w:rsidRDefault="007B09BF">
      <w:pPr>
        <w:pStyle w:val="ac"/>
        <w:spacing w:line="276" w:lineRule="auto"/>
        <w:ind w:left="0" w:firstLineChars="0" w:firstLine="0"/>
        <w:rPr>
          <w:rFonts w:ascii="Times New Roman" w:hAnsi="Times New Roman" w:cs="Times New Roman"/>
          <w:i/>
          <w:iCs/>
          <w:color w:val="000000" w:themeColor="text1"/>
          <w:kern w:val="0"/>
          <w:sz w:val="21"/>
          <w:szCs w:val="21"/>
        </w:rPr>
      </w:pPr>
      <w:r>
        <w:rPr>
          <w:rFonts w:ascii="Times New Roman" w:hAnsi="Times New Roman" w:cs="Times New Roman" w:hint="eastAsia"/>
          <w:i/>
          <w:iCs/>
          <w:color w:val="000000" w:themeColor="text1"/>
          <w:kern w:val="0"/>
          <w:sz w:val="21"/>
          <w:szCs w:val="21"/>
        </w:rPr>
        <w:lastRenderedPageBreak/>
        <w:t>合规性验证方式：查验数据中心提供的相关证明材料或第三方认证证书。</w:t>
      </w:r>
    </w:p>
    <w:p w:rsidR="0067065B" w:rsidRDefault="007B09BF">
      <w:pPr>
        <w:pStyle w:val="Default"/>
        <w:spacing w:line="276" w:lineRule="auto"/>
        <w:rPr>
          <w:rFonts w:ascii="黑体" w:eastAsia="黑体" w:hAnsi="Times New Roman" w:cs="黑体"/>
          <w:color w:val="000000" w:themeColor="text1"/>
          <w:sz w:val="21"/>
          <w:szCs w:val="21"/>
        </w:rPr>
      </w:pPr>
      <w:bookmarkStart w:id="1" w:name="_Hlk87428105"/>
      <w:r>
        <w:rPr>
          <w:rFonts w:ascii="黑体" w:eastAsia="黑体" w:hAnsi="Times New Roman" w:cs="黑体"/>
          <w:color w:val="000000" w:themeColor="text1"/>
          <w:sz w:val="21"/>
          <w:szCs w:val="21"/>
        </w:rPr>
        <w:t xml:space="preserve">5   </w:t>
      </w:r>
      <w:r>
        <w:rPr>
          <w:rFonts w:ascii="黑体" w:eastAsia="黑体" w:hAnsi="Times New Roman" w:cs="黑体" w:hint="eastAsia"/>
          <w:color w:val="000000" w:themeColor="text1"/>
          <w:sz w:val="21"/>
          <w:szCs w:val="21"/>
        </w:rPr>
        <w:t>运维</w:t>
      </w:r>
      <w:r>
        <w:rPr>
          <w:rFonts w:ascii="黑体" w:eastAsia="黑体" w:hAnsi="Times New Roman" w:cs="黑体" w:hint="eastAsia"/>
          <w:color w:val="000000" w:themeColor="text1"/>
          <w:sz w:val="21"/>
          <w:szCs w:val="21"/>
        </w:rPr>
        <w:t>服务</w:t>
      </w:r>
      <w:r>
        <w:rPr>
          <w:rFonts w:ascii="黑体" w:eastAsia="黑体" w:hAnsi="Times New Roman" w:cs="黑体" w:hint="eastAsia"/>
          <w:color w:val="000000" w:themeColor="text1"/>
          <w:sz w:val="21"/>
          <w:szCs w:val="21"/>
        </w:rPr>
        <w:t>要求</w:t>
      </w:r>
    </w:p>
    <w:p w:rsidR="0067065B" w:rsidRDefault="007B09BF">
      <w:pPr>
        <w:pStyle w:val="ac"/>
        <w:spacing w:line="276" w:lineRule="auto"/>
        <w:ind w:left="0" w:right="153" w:firstLineChars="0" w:firstLine="0"/>
        <w:rPr>
          <w:rFonts w:ascii="Times New Roman" w:hAnsi="Times New Roman" w:cs="Times New Roman"/>
          <w:color w:val="000000" w:themeColor="text1"/>
          <w:kern w:val="0"/>
          <w:sz w:val="21"/>
          <w:szCs w:val="21"/>
        </w:rPr>
      </w:pPr>
      <w:r>
        <w:rPr>
          <w:rFonts w:ascii="黑体" w:eastAsia="黑体" w:hAnsi="黑体" w:cs="黑体"/>
          <w:color w:val="000000" w:themeColor="text1"/>
          <w:kern w:val="0"/>
          <w:sz w:val="21"/>
          <w:szCs w:val="21"/>
        </w:rPr>
        <w:t>5.1</w:t>
      </w:r>
      <w:r>
        <w:rPr>
          <w:rFonts w:ascii="黑体" w:eastAsia="黑体" w:hAnsi="黑体" w:cs="黑体" w:hint="eastAsia"/>
          <w:color w:val="000000" w:themeColor="text1"/>
          <w:kern w:val="0"/>
          <w:sz w:val="21"/>
          <w:szCs w:val="21"/>
        </w:rPr>
        <w:t xml:space="preserve"> </w:t>
      </w:r>
      <w:r>
        <w:rPr>
          <w:rFonts w:ascii="Times New Roman" w:eastAsiaTheme="minorEastAsia" w:hAnsi="Times New Roman" w:cs="Times New Roman"/>
          <w:color w:val="000000" w:themeColor="text1"/>
          <w:kern w:val="0"/>
          <w:sz w:val="21"/>
          <w:szCs w:val="21"/>
        </w:rPr>
        <w:t>2023</w:t>
      </w:r>
      <w:r>
        <w:rPr>
          <w:rFonts w:ascii="Times New Roman" w:eastAsiaTheme="minorEastAsia" w:hAnsi="Times New Roman" w:cs="Times New Roman"/>
          <w:color w:val="000000" w:themeColor="text1"/>
          <w:kern w:val="0"/>
          <w:sz w:val="21"/>
          <w:szCs w:val="21"/>
        </w:rPr>
        <w:t>年</w:t>
      </w:r>
      <w:r>
        <w:rPr>
          <w:rFonts w:ascii="Times New Roman" w:eastAsiaTheme="minorEastAsia" w:hAnsi="Times New Roman" w:cs="Times New Roman"/>
          <w:color w:val="000000" w:themeColor="text1"/>
          <w:kern w:val="0"/>
          <w:sz w:val="21"/>
          <w:szCs w:val="21"/>
        </w:rPr>
        <w:t>6</w:t>
      </w:r>
      <w:r>
        <w:rPr>
          <w:rFonts w:ascii="Times New Roman" w:eastAsiaTheme="minorEastAsia" w:hAnsi="Times New Roman" w:cs="Times New Roman"/>
          <w:color w:val="000000" w:themeColor="text1"/>
          <w:kern w:val="0"/>
          <w:sz w:val="21"/>
          <w:szCs w:val="21"/>
        </w:rPr>
        <w:t>月起数据中心电能比不高于</w:t>
      </w:r>
      <w:r>
        <w:rPr>
          <w:rFonts w:ascii="Times New Roman" w:eastAsiaTheme="minorEastAsia" w:hAnsi="Times New Roman" w:cs="Times New Roman"/>
          <w:color w:val="000000" w:themeColor="text1"/>
          <w:kern w:val="0"/>
          <w:sz w:val="21"/>
          <w:szCs w:val="21"/>
        </w:rPr>
        <w:t>1.4</w:t>
      </w:r>
      <w:r>
        <w:rPr>
          <w:rFonts w:ascii="Times New Roman" w:eastAsiaTheme="minorEastAsia" w:hAnsi="Times New Roman" w:cs="Times New Roman"/>
          <w:color w:val="000000" w:themeColor="text1"/>
          <w:kern w:val="0"/>
          <w:sz w:val="21"/>
          <w:szCs w:val="21"/>
        </w:rPr>
        <w:t>，</w:t>
      </w:r>
      <w:r>
        <w:rPr>
          <w:rFonts w:ascii="Times New Roman" w:eastAsiaTheme="minorEastAsia" w:hAnsi="Times New Roman" w:cs="Times New Roman"/>
          <w:color w:val="000000" w:themeColor="text1"/>
          <w:kern w:val="0"/>
          <w:sz w:val="21"/>
          <w:szCs w:val="21"/>
        </w:rPr>
        <w:t>2025</w:t>
      </w:r>
      <w:r>
        <w:rPr>
          <w:rFonts w:ascii="Times New Roman" w:eastAsiaTheme="minorEastAsia" w:hAnsi="Times New Roman" w:cs="Times New Roman"/>
          <w:color w:val="000000" w:themeColor="text1"/>
          <w:kern w:val="0"/>
          <w:sz w:val="21"/>
          <w:szCs w:val="21"/>
        </w:rPr>
        <w:t>年起数据中心电能比不高于</w:t>
      </w:r>
      <w:r>
        <w:rPr>
          <w:rFonts w:ascii="Times New Roman" w:eastAsiaTheme="minorEastAsia" w:hAnsi="Times New Roman" w:cs="Times New Roman"/>
          <w:color w:val="000000" w:themeColor="text1"/>
          <w:kern w:val="0"/>
          <w:sz w:val="21"/>
          <w:szCs w:val="21"/>
        </w:rPr>
        <w:t>1.3</w:t>
      </w:r>
      <w:r>
        <w:rPr>
          <w:rFonts w:ascii="Times New Roman" w:hAnsi="Times New Roman" w:cs="Times New Roman"/>
          <w:color w:val="000000" w:themeColor="text1"/>
          <w:kern w:val="0"/>
          <w:sz w:val="21"/>
          <w:szCs w:val="21"/>
        </w:rPr>
        <w:t>。</w:t>
      </w:r>
    </w:p>
    <w:p w:rsidR="0067065B" w:rsidRDefault="007B09BF">
      <w:pPr>
        <w:pStyle w:val="ac"/>
        <w:spacing w:line="276" w:lineRule="auto"/>
        <w:ind w:left="0" w:firstLineChars="0"/>
        <w:rPr>
          <w:rFonts w:ascii="Times New Roman" w:hAnsi="Times New Roman" w:cs="Times New Roman"/>
          <w:color w:val="000000" w:themeColor="text1"/>
          <w:kern w:val="0"/>
          <w:sz w:val="21"/>
          <w:szCs w:val="21"/>
        </w:rPr>
      </w:pPr>
      <w:r>
        <w:rPr>
          <w:rFonts w:ascii="Times New Roman" w:hAnsi="Times New Roman" w:cs="Times New Roman" w:hint="eastAsia"/>
          <w:color w:val="000000" w:themeColor="text1"/>
          <w:kern w:val="0"/>
          <w:sz w:val="21"/>
          <w:szCs w:val="21"/>
        </w:rPr>
        <w:t>注：依据《数据中心能效限定值及能效等级》（</w:t>
      </w:r>
      <w:r>
        <w:rPr>
          <w:rFonts w:ascii="Times New Roman" w:hAnsi="Times New Roman" w:cs="Times New Roman"/>
          <w:color w:val="000000" w:themeColor="text1"/>
          <w:kern w:val="0"/>
          <w:sz w:val="21"/>
          <w:szCs w:val="21"/>
        </w:rPr>
        <w:t>GB 40879-2021</w:t>
      </w:r>
      <w:r>
        <w:rPr>
          <w:rFonts w:ascii="Times New Roman" w:hAnsi="Times New Roman" w:cs="Times New Roman" w:hint="eastAsia"/>
          <w:color w:val="000000" w:themeColor="text1"/>
          <w:kern w:val="0"/>
          <w:sz w:val="21"/>
          <w:szCs w:val="21"/>
        </w:rPr>
        <w:t>）核算</w:t>
      </w:r>
    </w:p>
    <w:p w:rsidR="0067065B" w:rsidRDefault="007B09BF">
      <w:pPr>
        <w:pStyle w:val="ac"/>
        <w:spacing w:line="276" w:lineRule="auto"/>
        <w:ind w:left="0" w:firstLineChars="0" w:firstLine="0"/>
        <w:rPr>
          <w:rFonts w:ascii="Times New Roman" w:hAnsi="Times New Roman" w:cs="Times New Roman"/>
          <w:color w:val="000000" w:themeColor="text1"/>
          <w:kern w:val="0"/>
          <w:sz w:val="21"/>
          <w:szCs w:val="21"/>
        </w:rPr>
      </w:pPr>
      <w:r>
        <w:rPr>
          <w:rFonts w:ascii="Times New Roman" w:hAnsi="Times New Roman" w:cs="Times New Roman" w:hint="eastAsia"/>
          <w:i/>
          <w:iCs/>
          <w:color w:val="000000" w:themeColor="text1"/>
          <w:kern w:val="0"/>
          <w:sz w:val="21"/>
          <w:szCs w:val="21"/>
        </w:rPr>
        <w:t>合规性验证方式：查验数据中心提供的第三方的测试报告或第三方认证证书。</w:t>
      </w:r>
    </w:p>
    <w:p w:rsidR="0067065B" w:rsidRDefault="007B09BF">
      <w:pPr>
        <w:pStyle w:val="ac"/>
        <w:spacing w:line="276" w:lineRule="auto"/>
        <w:ind w:left="0" w:firstLineChars="0" w:firstLine="0"/>
        <w:rPr>
          <w:rFonts w:ascii="Times New Roman" w:hAnsi="Times New Roman" w:cs="Times New Roman"/>
          <w:color w:val="000000" w:themeColor="text1"/>
          <w:kern w:val="0"/>
          <w:sz w:val="21"/>
          <w:szCs w:val="21"/>
        </w:rPr>
      </w:pPr>
      <w:r>
        <w:rPr>
          <w:rFonts w:ascii="黑体" w:eastAsia="黑体" w:hAnsi="黑体" w:cs="黑体"/>
          <w:color w:val="000000" w:themeColor="text1"/>
          <w:kern w:val="0"/>
          <w:sz w:val="21"/>
          <w:szCs w:val="21"/>
        </w:rPr>
        <w:t xml:space="preserve">5.2 </w:t>
      </w:r>
      <w:r>
        <w:rPr>
          <w:rFonts w:ascii="Times New Roman" w:hAnsi="Times New Roman" w:cs="Times New Roman" w:hint="eastAsia"/>
          <w:color w:val="000000" w:themeColor="text1"/>
          <w:kern w:val="0"/>
          <w:sz w:val="21"/>
          <w:szCs w:val="21"/>
        </w:rPr>
        <w:t>数据中心使用的可再生能源使用比例应逐年增加。</w:t>
      </w:r>
    </w:p>
    <w:p w:rsidR="0067065B" w:rsidRDefault="007B09BF">
      <w:pPr>
        <w:pStyle w:val="ac"/>
        <w:adjustRightInd w:val="0"/>
        <w:snapToGrid w:val="0"/>
        <w:spacing w:after="0" w:line="276" w:lineRule="auto"/>
        <w:ind w:left="567" w:right="153" w:firstLineChars="0" w:firstLine="0"/>
        <w:jc w:val="center"/>
        <w:rPr>
          <w:rFonts w:ascii="Times New Roman" w:hAnsi="Times New Roman" w:cs="Times New Roman"/>
          <w:color w:val="000000" w:themeColor="text1"/>
          <w:kern w:val="0"/>
          <w:sz w:val="21"/>
          <w:szCs w:val="21"/>
        </w:rPr>
      </w:pPr>
      <w:r>
        <w:rPr>
          <w:rFonts w:ascii="Times New Roman" w:hAnsi="Times New Roman" w:cs="Times New Roman" w:hint="eastAsia"/>
          <w:color w:val="000000" w:themeColor="text1"/>
          <w:kern w:val="0"/>
          <w:sz w:val="21"/>
          <w:szCs w:val="21"/>
        </w:rPr>
        <w:t>表</w:t>
      </w:r>
      <w:r>
        <w:rPr>
          <w:rFonts w:ascii="Times New Roman" w:hAnsi="Times New Roman" w:cs="Times New Roman"/>
          <w:color w:val="000000" w:themeColor="text1"/>
          <w:kern w:val="0"/>
          <w:sz w:val="21"/>
          <w:szCs w:val="21"/>
        </w:rPr>
        <w:t xml:space="preserve">1  </w:t>
      </w:r>
      <w:r>
        <w:rPr>
          <w:rFonts w:ascii="Times New Roman" w:hAnsi="Times New Roman" w:cs="Times New Roman" w:hint="eastAsia"/>
          <w:color w:val="000000" w:themeColor="text1"/>
          <w:kern w:val="0"/>
          <w:sz w:val="21"/>
          <w:szCs w:val="21"/>
        </w:rPr>
        <w:t>数据中心可再生能源使用率</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993"/>
        <w:gridCol w:w="1134"/>
        <w:gridCol w:w="992"/>
        <w:gridCol w:w="992"/>
        <w:gridCol w:w="1134"/>
      </w:tblGrid>
      <w:tr w:rsidR="0067065B">
        <w:trPr>
          <w:trHeight w:val="481"/>
          <w:jc w:val="center"/>
        </w:trPr>
        <w:tc>
          <w:tcPr>
            <w:tcW w:w="2552" w:type="dxa"/>
            <w:shd w:val="clear" w:color="auto" w:fill="auto"/>
            <w:vAlign w:val="center"/>
          </w:tcPr>
          <w:p w:rsidR="0067065B" w:rsidRDefault="007B09BF">
            <w:pPr>
              <w:pStyle w:val="ac"/>
              <w:adjustRightInd w:val="0"/>
              <w:snapToGrid w:val="0"/>
              <w:spacing w:after="0" w:line="240" w:lineRule="auto"/>
              <w:ind w:left="0" w:right="153" w:firstLineChars="0" w:firstLine="0"/>
              <w:jc w:val="center"/>
              <w:rPr>
                <w:rFonts w:ascii="Times New Roman" w:hAnsi="Times New Roman" w:cs="Times New Roman"/>
                <w:color w:val="000000" w:themeColor="text1"/>
                <w:kern w:val="0"/>
                <w:sz w:val="21"/>
                <w:szCs w:val="21"/>
              </w:rPr>
            </w:pPr>
            <w:r>
              <w:rPr>
                <w:rFonts w:ascii="Times New Roman" w:hAnsi="Times New Roman" w:cs="Times New Roman" w:hint="eastAsia"/>
                <w:color w:val="000000" w:themeColor="text1"/>
                <w:kern w:val="0"/>
                <w:sz w:val="21"/>
                <w:szCs w:val="21"/>
              </w:rPr>
              <w:t>年份</w:t>
            </w:r>
          </w:p>
        </w:tc>
        <w:tc>
          <w:tcPr>
            <w:tcW w:w="993" w:type="dxa"/>
            <w:shd w:val="clear" w:color="auto" w:fill="auto"/>
            <w:vAlign w:val="center"/>
          </w:tcPr>
          <w:p w:rsidR="0067065B" w:rsidRDefault="007B09BF">
            <w:pPr>
              <w:pStyle w:val="ac"/>
              <w:adjustRightInd w:val="0"/>
              <w:snapToGrid w:val="0"/>
              <w:spacing w:after="0" w:line="240" w:lineRule="auto"/>
              <w:ind w:left="0" w:right="153" w:firstLineChars="0" w:firstLine="0"/>
              <w:jc w:val="center"/>
              <w:rPr>
                <w:rFonts w:ascii="Times New Roman" w:hAnsi="Times New Roman" w:cs="Times New Roman"/>
                <w:color w:val="000000" w:themeColor="text1"/>
                <w:kern w:val="0"/>
                <w:sz w:val="21"/>
                <w:szCs w:val="21"/>
              </w:rPr>
            </w:pPr>
            <w:r>
              <w:rPr>
                <w:rFonts w:ascii="Times New Roman" w:hAnsi="Times New Roman" w:cs="Times New Roman"/>
                <w:color w:val="000000" w:themeColor="text1"/>
                <w:kern w:val="0"/>
                <w:sz w:val="21"/>
                <w:szCs w:val="21"/>
              </w:rPr>
              <w:t>2023</w:t>
            </w:r>
          </w:p>
        </w:tc>
        <w:tc>
          <w:tcPr>
            <w:tcW w:w="1134" w:type="dxa"/>
            <w:shd w:val="clear" w:color="auto" w:fill="auto"/>
            <w:vAlign w:val="center"/>
          </w:tcPr>
          <w:p w:rsidR="0067065B" w:rsidRDefault="007B09BF">
            <w:pPr>
              <w:pStyle w:val="ac"/>
              <w:adjustRightInd w:val="0"/>
              <w:snapToGrid w:val="0"/>
              <w:spacing w:after="0" w:line="240" w:lineRule="auto"/>
              <w:ind w:left="0" w:right="153" w:firstLineChars="0" w:firstLine="0"/>
              <w:jc w:val="center"/>
              <w:rPr>
                <w:rFonts w:ascii="Times New Roman" w:hAnsi="Times New Roman" w:cs="Times New Roman"/>
                <w:color w:val="000000" w:themeColor="text1"/>
                <w:kern w:val="0"/>
                <w:sz w:val="21"/>
                <w:szCs w:val="21"/>
              </w:rPr>
            </w:pPr>
            <w:r>
              <w:rPr>
                <w:rFonts w:ascii="Times New Roman" w:hAnsi="Times New Roman" w:cs="Times New Roman"/>
                <w:color w:val="000000" w:themeColor="text1"/>
                <w:kern w:val="0"/>
                <w:sz w:val="21"/>
                <w:szCs w:val="21"/>
              </w:rPr>
              <w:t>2025</w:t>
            </w:r>
          </w:p>
        </w:tc>
        <w:tc>
          <w:tcPr>
            <w:tcW w:w="992" w:type="dxa"/>
            <w:shd w:val="clear" w:color="auto" w:fill="auto"/>
            <w:vAlign w:val="center"/>
          </w:tcPr>
          <w:p w:rsidR="0067065B" w:rsidRDefault="007B09BF">
            <w:pPr>
              <w:pStyle w:val="ac"/>
              <w:adjustRightInd w:val="0"/>
              <w:snapToGrid w:val="0"/>
              <w:spacing w:after="0" w:line="240" w:lineRule="auto"/>
              <w:ind w:left="0" w:right="153" w:firstLineChars="0" w:firstLine="0"/>
              <w:jc w:val="center"/>
              <w:rPr>
                <w:rFonts w:ascii="Times New Roman" w:hAnsi="Times New Roman" w:cs="Times New Roman"/>
                <w:color w:val="000000" w:themeColor="text1"/>
                <w:kern w:val="0"/>
                <w:sz w:val="21"/>
                <w:szCs w:val="21"/>
              </w:rPr>
            </w:pPr>
            <w:r>
              <w:rPr>
                <w:rFonts w:ascii="Times New Roman" w:hAnsi="Times New Roman" w:cs="Times New Roman"/>
                <w:color w:val="000000" w:themeColor="text1"/>
                <w:kern w:val="0"/>
                <w:sz w:val="21"/>
                <w:szCs w:val="21"/>
              </w:rPr>
              <w:t>2027</w:t>
            </w:r>
          </w:p>
        </w:tc>
        <w:tc>
          <w:tcPr>
            <w:tcW w:w="992" w:type="dxa"/>
            <w:shd w:val="clear" w:color="auto" w:fill="auto"/>
            <w:vAlign w:val="center"/>
          </w:tcPr>
          <w:p w:rsidR="0067065B" w:rsidRDefault="007B09BF">
            <w:pPr>
              <w:pStyle w:val="ac"/>
              <w:adjustRightInd w:val="0"/>
              <w:snapToGrid w:val="0"/>
              <w:spacing w:after="0" w:line="240" w:lineRule="auto"/>
              <w:ind w:left="0" w:right="153" w:firstLineChars="0" w:firstLine="0"/>
              <w:jc w:val="center"/>
              <w:rPr>
                <w:rFonts w:ascii="Times New Roman" w:hAnsi="Times New Roman" w:cs="Times New Roman"/>
                <w:color w:val="000000" w:themeColor="text1"/>
                <w:kern w:val="0"/>
                <w:sz w:val="21"/>
                <w:szCs w:val="21"/>
              </w:rPr>
            </w:pPr>
            <w:r>
              <w:rPr>
                <w:rFonts w:ascii="Times New Roman" w:hAnsi="Times New Roman" w:cs="Times New Roman"/>
                <w:color w:val="000000" w:themeColor="text1"/>
                <w:kern w:val="0"/>
                <w:sz w:val="21"/>
                <w:szCs w:val="21"/>
              </w:rPr>
              <w:t>2030</w:t>
            </w:r>
          </w:p>
        </w:tc>
        <w:tc>
          <w:tcPr>
            <w:tcW w:w="1134" w:type="dxa"/>
            <w:shd w:val="clear" w:color="auto" w:fill="auto"/>
            <w:vAlign w:val="center"/>
          </w:tcPr>
          <w:p w:rsidR="0067065B" w:rsidRDefault="007B09BF">
            <w:pPr>
              <w:pStyle w:val="ac"/>
              <w:adjustRightInd w:val="0"/>
              <w:snapToGrid w:val="0"/>
              <w:spacing w:after="0" w:line="240" w:lineRule="auto"/>
              <w:ind w:left="0" w:right="153" w:firstLineChars="0" w:firstLine="0"/>
              <w:jc w:val="center"/>
              <w:rPr>
                <w:rFonts w:ascii="Times New Roman" w:hAnsi="Times New Roman" w:cs="Times New Roman"/>
                <w:color w:val="000000" w:themeColor="text1"/>
                <w:kern w:val="0"/>
                <w:sz w:val="21"/>
                <w:szCs w:val="21"/>
              </w:rPr>
            </w:pPr>
            <w:r>
              <w:rPr>
                <w:rFonts w:ascii="Times New Roman" w:hAnsi="Times New Roman" w:cs="Times New Roman"/>
                <w:color w:val="000000" w:themeColor="text1"/>
                <w:kern w:val="0"/>
                <w:sz w:val="21"/>
                <w:szCs w:val="21"/>
              </w:rPr>
              <w:t>2032</w:t>
            </w:r>
          </w:p>
        </w:tc>
      </w:tr>
      <w:tr w:rsidR="0067065B">
        <w:trPr>
          <w:trHeight w:val="474"/>
          <w:jc w:val="center"/>
        </w:trPr>
        <w:tc>
          <w:tcPr>
            <w:tcW w:w="2552" w:type="dxa"/>
            <w:shd w:val="clear" w:color="auto" w:fill="auto"/>
            <w:vAlign w:val="center"/>
          </w:tcPr>
          <w:p w:rsidR="0067065B" w:rsidRDefault="007B09BF">
            <w:pPr>
              <w:pStyle w:val="ac"/>
              <w:adjustRightInd w:val="0"/>
              <w:snapToGrid w:val="0"/>
              <w:spacing w:after="0" w:line="240" w:lineRule="auto"/>
              <w:ind w:left="0" w:right="153" w:firstLineChars="0" w:firstLine="0"/>
              <w:jc w:val="center"/>
              <w:rPr>
                <w:rFonts w:ascii="Times New Roman" w:hAnsi="Times New Roman" w:cs="Times New Roman"/>
                <w:color w:val="000000" w:themeColor="text1"/>
                <w:kern w:val="0"/>
                <w:sz w:val="21"/>
                <w:szCs w:val="21"/>
              </w:rPr>
            </w:pPr>
            <w:r>
              <w:rPr>
                <w:rFonts w:ascii="Times New Roman" w:hAnsi="Times New Roman" w:cs="Times New Roman" w:hint="eastAsia"/>
                <w:color w:val="000000" w:themeColor="text1"/>
                <w:kern w:val="0"/>
                <w:sz w:val="21"/>
                <w:szCs w:val="21"/>
              </w:rPr>
              <w:t>可再生能源</w:t>
            </w:r>
            <w:r>
              <w:rPr>
                <w:rFonts w:ascii="Times New Roman" w:hAnsi="Times New Roman" w:cs="Times New Roman" w:hint="eastAsia"/>
                <w:color w:val="000000" w:themeColor="text1"/>
                <w:kern w:val="0"/>
                <w:sz w:val="21"/>
                <w:szCs w:val="21"/>
              </w:rPr>
              <w:t>最低</w:t>
            </w:r>
            <w:r>
              <w:rPr>
                <w:rFonts w:ascii="Times New Roman" w:hAnsi="Times New Roman" w:cs="Times New Roman" w:hint="eastAsia"/>
                <w:color w:val="000000" w:themeColor="text1"/>
                <w:kern w:val="0"/>
                <w:sz w:val="21"/>
                <w:szCs w:val="21"/>
              </w:rPr>
              <w:t>使用率（</w:t>
            </w:r>
            <w:r>
              <w:rPr>
                <w:rFonts w:ascii="Times New Roman" w:hAnsi="Times New Roman" w:cs="Times New Roman"/>
                <w:color w:val="000000" w:themeColor="text1"/>
                <w:kern w:val="0"/>
                <w:sz w:val="21"/>
                <w:szCs w:val="21"/>
              </w:rPr>
              <w:t>%</w:t>
            </w:r>
            <w:r>
              <w:rPr>
                <w:rFonts w:ascii="Times New Roman" w:hAnsi="Times New Roman" w:cs="Times New Roman" w:hint="eastAsia"/>
                <w:color w:val="000000" w:themeColor="text1"/>
                <w:kern w:val="0"/>
                <w:sz w:val="21"/>
                <w:szCs w:val="21"/>
              </w:rPr>
              <w:t>）</w:t>
            </w:r>
          </w:p>
        </w:tc>
        <w:tc>
          <w:tcPr>
            <w:tcW w:w="993" w:type="dxa"/>
            <w:shd w:val="clear" w:color="auto" w:fill="auto"/>
            <w:vAlign w:val="center"/>
          </w:tcPr>
          <w:p w:rsidR="0067065B" w:rsidRDefault="007B09BF">
            <w:pPr>
              <w:pStyle w:val="ac"/>
              <w:adjustRightInd w:val="0"/>
              <w:snapToGrid w:val="0"/>
              <w:spacing w:after="0" w:line="240" w:lineRule="auto"/>
              <w:ind w:left="0" w:right="153" w:firstLineChars="0" w:firstLine="0"/>
              <w:jc w:val="center"/>
              <w:rPr>
                <w:rFonts w:ascii="Times New Roman" w:hAnsi="Times New Roman" w:cs="Times New Roman"/>
                <w:color w:val="000000" w:themeColor="text1"/>
                <w:kern w:val="0"/>
                <w:sz w:val="21"/>
                <w:szCs w:val="21"/>
              </w:rPr>
            </w:pPr>
            <w:r>
              <w:rPr>
                <w:rFonts w:ascii="Times New Roman" w:hAnsi="Times New Roman" w:cs="Times New Roman" w:hint="eastAsia"/>
                <w:color w:val="000000" w:themeColor="text1"/>
                <w:kern w:val="0"/>
                <w:sz w:val="21"/>
                <w:szCs w:val="21"/>
              </w:rPr>
              <w:t>5</w:t>
            </w:r>
          </w:p>
        </w:tc>
        <w:tc>
          <w:tcPr>
            <w:tcW w:w="1134" w:type="dxa"/>
            <w:shd w:val="clear" w:color="auto" w:fill="auto"/>
            <w:vAlign w:val="center"/>
          </w:tcPr>
          <w:p w:rsidR="0067065B" w:rsidRDefault="007B09BF">
            <w:pPr>
              <w:pStyle w:val="ac"/>
              <w:adjustRightInd w:val="0"/>
              <w:snapToGrid w:val="0"/>
              <w:spacing w:after="0" w:line="240" w:lineRule="auto"/>
              <w:ind w:left="0" w:right="153" w:firstLineChars="0" w:firstLine="0"/>
              <w:jc w:val="center"/>
              <w:rPr>
                <w:rFonts w:ascii="Times New Roman" w:hAnsi="Times New Roman" w:cs="Times New Roman"/>
                <w:color w:val="000000" w:themeColor="text1"/>
                <w:kern w:val="0"/>
                <w:sz w:val="21"/>
                <w:szCs w:val="21"/>
              </w:rPr>
            </w:pPr>
            <w:r>
              <w:rPr>
                <w:rFonts w:ascii="Times New Roman" w:hAnsi="Times New Roman" w:cs="Times New Roman"/>
                <w:color w:val="000000" w:themeColor="text1"/>
                <w:kern w:val="0"/>
                <w:sz w:val="21"/>
                <w:szCs w:val="21"/>
              </w:rPr>
              <w:t>30</w:t>
            </w:r>
          </w:p>
        </w:tc>
        <w:tc>
          <w:tcPr>
            <w:tcW w:w="992" w:type="dxa"/>
            <w:shd w:val="clear" w:color="auto" w:fill="auto"/>
            <w:vAlign w:val="center"/>
          </w:tcPr>
          <w:p w:rsidR="0067065B" w:rsidRDefault="007B09BF">
            <w:pPr>
              <w:pStyle w:val="ac"/>
              <w:adjustRightInd w:val="0"/>
              <w:snapToGrid w:val="0"/>
              <w:spacing w:after="0" w:line="240" w:lineRule="auto"/>
              <w:ind w:left="0" w:right="153" w:firstLineChars="0" w:firstLine="0"/>
              <w:jc w:val="center"/>
              <w:rPr>
                <w:rFonts w:ascii="Times New Roman" w:hAnsi="Times New Roman" w:cs="Times New Roman"/>
                <w:color w:val="000000" w:themeColor="text1"/>
                <w:kern w:val="0"/>
                <w:sz w:val="21"/>
                <w:szCs w:val="21"/>
              </w:rPr>
            </w:pPr>
            <w:r>
              <w:rPr>
                <w:rFonts w:ascii="Times New Roman" w:hAnsi="Times New Roman" w:cs="Times New Roman"/>
                <w:color w:val="000000" w:themeColor="text1"/>
                <w:kern w:val="0"/>
                <w:sz w:val="21"/>
                <w:szCs w:val="21"/>
              </w:rPr>
              <w:t>50</w:t>
            </w:r>
          </w:p>
        </w:tc>
        <w:tc>
          <w:tcPr>
            <w:tcW w:w="992" w:type="dxa"/>
            <w:shd w:val="clear" w:color="auto" w:fill="auto"/>
            <w:vAlign w:val="center"/>
          </w:tcPr>
          <w:p w:rsidR="0067065B" w:rsidRDefault="007B09BF">
            <w:pPr>
              <w:pStyle w:val="ac"/>
              <w:adjustRightInd w:val="0"/>
              <w:snapToGrid w:val="0"/>
              <w:spacing w:after="0" w:line="240" w:lineRule="auto"/>
              <w:ind w:left="0" w:right="153" w:firstLineChars="0" w:firstLine="0"/>
              <w:jc w:val="center"/>
              <w:rPr>
                <w:rFonts w:ascii="Times New Roman" w:hAnsi="Times New Roman" w:cs="Times New Roman"/>
                <w:color w:val="000000" w:themeColor="text1"/>
                <w:kern w:val="0"/>
                <w:sz w:val="21"/>
                <w:szCs w:val="21"/>
              </w:rPr>
            </w:pPr>
            <w:r>
              <w:rPr>
                <w:rFonts w:ascii="Times New Roman" w:hAnsi="Times New Roman" w:cs="Times New Roman"/>
                <w:color w:val="000000" w:themeColor="text1"/>
                <w:kern w:val="0"/>
                <w:sz w:val="21"/>
                <w:szCs w:val="21"/>
              </w:rPr>
              <w:t>75</w:t>
            </w:r>
          </w:p>
        </w:tc>
        <w:tc>
          <w:tcPr>
            <w:tcW w:w="1134" w:type="dxa"/>
            <w:shd w:val="clear" w:color="auto" w:fill="auto"/>
            <w:vAlign w:val="center"/>
          </w:tcPr>
          <w:p w:rsidR="0067065B" w:rsidRDefault="007B09BF">
            <w:pPr>
              <w:pStyle w:val="ac"/>
              <w:adjustRightInd w:val="0"/>
              <w:snapToGrid w:val="0"/>
              <w:spacing w:after="0" w:line="240" w:lineRule="auto"/>
              <w:ind w:left="0" w:right="153" w:firstLineChars="0" w:firstLine="0"/>
              <w:jc w:val="center"/>
              <w:rPr>
                <w:rFonts w:ascii="Times New Roman" w:hAnsi="Times New Roman" w:cs="Times New Roman"/>
                <w:color w:val="000000" w:themeColor="text1"/>
                <w:kern w:val="0"/>
                <w:sz w:val="21"/>
                <w:szCs w:val="21"/>
              </w:rPr>
            </w:pPr>
            <w:r>
              <w:rPr>
                <w:rFonts w:ascii="Times New Roman" w:hAnsi="Times New Roman" w:cs="Times New Roman"/>
                <w:color w:val="000000" w:themeColor="text1"/>
                <w:kern w:val="0"/>
                <w:sz w:val="21"/>
                <w:szCs w:val="21"/>
              </w:rPr>
              <w:t>100</w:t>
            </w:r>
          </w:p>
        </w:tc>
      </w:tr>
    </w:tbl>
    <w:p w:rsidR="0067065B" w:rsidRDefault="007B09BF">
      <w:pPr>
        <w:pStyle w:val="ac"/>
        <w:spacing w:line="276" w:lineRule="auto"/>
        <w:ind w:left="0" w:firstLineChars="0"/>
        <w:rPr>
          <w:rFonts w:ascii="Times New Roman" w:hAnsi="Times New Roman" w:cs="Times New Roman"/>
          <w:color w:val="000000" w:themeColor="text1"/>
          <w:kern w:val="0"/>
          <w:sz w:val="21"/>
          <w:szCs w:val="21"/>
        </w:rPr>
      </w:pPr>
      <w:r>
        <w:rPr>
          <w:rFonts w:ascii="Times New Roman" w:hAnsi="Times New Roman" w:cs="Times New Roman" w:hint="eastAsia"/>
          <w:color w:val="000000" w:themeColor="text1"/>
          <w:kern w:val="0"/>
          <w:sz w:val="21"/>
          <w:szCs w:val="21"/>
        </w:rPr>
        <w:t>注：依据</w:t>
      </w:r>
      <w:r>
        <w:rPr>
          <w:rFonts w:ascii="Times New Roman" w:hAnsi="Times New Roman" w:cs="Times New Roman"/>
          <w:color w:val="000000" w:themeColor="text1"/>
          <w:kern w:val="0"/>
          <w:sz w:val="21"/>
          <w:szCs w:val="21"/>
        </w:rPr>
        <w:t xml:space="preserve">GB/T 32910.2 </w:t>
      </w:r>
      <w:r>
        <w:rPr>
          <w:rFonts w:ascii="Times New Roman" w:hAnsi="Times New Roman" w:cs="Times New Roman" w:hint="eastAsia"/>
          <w:color w:val="000000" w:themeColor="text1"/>
          <w:kern w:val="0"/>
          <w:sz w:val="21"/>
          <w:szCs w:val="21"/>
        </w:rPr>
        <w:t>附录</w:t>
      </w:r>
      <w:r>
        <w:rPr>
          <w:rFonts w:ascii="Times New Roman" w:hAnsi="Times New Roman" w:cs="Times New Roman"/>
          <w:color w:val="000000" w:themeColor="text1"/>
          <w:kern w:val="0"/>
          <w:sz w:val="21"/>
          <w:szCs w:val="21"/>
        </w:rPr>
        <w:t>B</w:t>
      </w:r>
      <w:r>
        <w:rPr>
          <w:rFonts w:ascii="Times New Roman" w:hAnsi="Times New Roman" w:cs="Times New Roman" w:hint="eastAsia"/>
          <w:color w:val="000000" w:themeColor="text1"/>
          <w:kern w:val="0"/>
          <w:sz w:val="21"/>
          <w:szCs w:val="21"/>
        </w:rPr>
        <w:t>核算。可再生能源</w:t>
      </w:r>
      <w:r>
        <w:rPr>
          <w:rFonts w:ascii="Times New Roman" w:hAnsi="Times New Roman" w:cs="Times New Roman" w:hint="eastAsia"/>
          <w:color w:val="000000" w:themeColor="text1"/>
          <w:kern w:val="0"/>
          <w:sz w:val="21"/>
          <w:szCs w:val="21"/>
        </w:rPr>
        <w:t>包括自</w:t>
      </w:r>
      <w:r>
        <w:rPr>
          <w:rFonts w:ascii="Times New Roman" w:hAnsi="Times New Roman" w:cs="Times New Roman" w:hint="eastAsia"/>
          <w:color w:val="000000" w:themeColor="text1"/>
          <w:kern w:val="0"/>
          <w:sz w:val="21"/>
          <w:szCs w:val="21"/>
        </w:rPr>
        <w:t>有产权设施产生的可再生能源</w:t>
      </w:r>
      <w:r>
        <w:rPr>
          <w:rFonts w:ascii="Times New Roman" w:hAnsi="Times New Roman" w:cs="Times New Roman" w:hint="eastAsia"/>
          <w:color w:val="000000" w:themeColor="text1"/>
          <w:kern w:val="0"/>
          <w:sz w:val="21"/>
          <w:szCs w:val="21"/>
        </w:rPr>
        <w:t>和</w:t>
      </w:r>
      <w:r>
        <w:rPr>
          <w:rFonts w:ascii="Times New Roman" w:hAnsi="Times New Roman" w:cs="Times New Roman" w:hint="eastAsia"/>
          <w:color w:val="000000" w:themeColor="text1"/>
          <w:kern w:val="0"/>
          <w:sz w:val="21"/>
          <w:szCs w:val="21"/>
        </w:rPr>
        <w:t>购买的可再生能源。</w:t>
      </w:r>
    </w:p>
    <w:p w:rsidR="0067065B" w:rsidRDefault="007B09BF">
      <w:pPr>
        <w:pStyle w:val="ac"/>
        <w:spacing w:line="276" w:lineRule="auto"/>
        <w:ind w:left="0" w:firstLineChars="0" w:firstLine="0"/>
        <w:rPr>
          <w:rFonts w:ascii="Times New Roman" w:hAnsi="Times New Roman" w:cs="Times New Roman"/>
          <w:color w:val="000000" w:themeColor="text1"/>
          <w:kern w:val="0"/>
          <w:sz w:val="21"/>
          <w:szCs w:val="21"/>
        </w:rPr>
      </w:pPr>
      <w:r>
        <w:rPr>
          <w:rFonts w:ascii="Times New Roman" w:hAnsi="Times New Roman" w:cs="Times New Roman" w:hint="eastAsia"/>
          <w:i/>
          <w:iCs/>
          <w:color w:val="000000" w:themeColor="text1"/>
          <w:kern w:val="0"/>
          <w:sz w:val="21"/>
          <w:szCs w:val="21"/>
        </w:rPr>
        <w:t>合规性验证方式：查验自有产权设施产生的可再生能源或可再生能源购买凭证或第三方认证证书。</w:t>
      </w:r>
    </w:p>
    <w:p w:rsidR="0067065B" w:rsidRDefault="007B09BF">
      <w:pPr>
        <w:pStyle w:val="ac"/>
        <w:spacing w:line="276" w:lineRule="auto"/>
        <w:ind w:left="0" w:firstLineChars="0" w:firstLine="0"/>
        <w:rPr>
          <w:rFonts w:ascii="Times New Roman" w:hAnsi="Times New Roman" w:cs="Times New Roman"/>
          <w:color w:val="000000" w:themeColor="text1"/>
          <w:kern w:val="0"/>
          <w:sz w:val="21"/>
          <w:szCs w:val="21"/>
        </w:rPr>
      </w:pPr>
      <w:r>
        <w:rPr>
          <w:rFonts w:ascii="黑体" w:eastAsia="黑体" w:hAnsi="黑体" w:cs="黑体"/>
          <w:color w:val="000000" w:themeColor="text1"/>
          <w:kern w:val="0"/>
          <w:sz w:val="21"/>
          <w:szCs w:val="21"/>
        </w:rPr>
        <w:t xml:space="preserve">5.3 </w:t>
      </w:r>
      <w:r>
        <w:rPr>
          <w:rFonts w:ascii="Times New Roman" w:hAnsi="Times New Roman" w:cs="Times New Roman" w:hint="eastAsia"/>
          <w:color w:val="000000" w:themeColor="text1"/>
          <w:kern w:val="0"/>
          <w:sz w:val="21"/>
          <w:szCs w:val="21"/>
        </w:rPr>
        <w:t>数据中心水资源全年消耗量与信息设备全年耗电量的比值不高于</w:t>
      </w:r>
      <w:r>
        <w:rPr>
          <w:rFonts w:ascii="Times New Roman" w:hAnsi="Times New Roman" w:cs="Times New Roman"/>
          <w:color w:val="000000" w:themeColor="text1"/>
          <w:kern w:val="0"/>
          <w:sz w:val="21"/>
          <w:szCs w:val="21"/>
        </w:rPr>
        <w:t>2.5L/kWh</w:t>
      </w:r>
      <w:r>
        <w:rPr>
          <w:rFonts w:ascii="Times New Roman" w:hAnsi="Times New Roman" w:cs="Times New Roman" w:hint="eastAsia"/>
          <w:color w:val="000000" w:themeColor="text1"/>
          <w:kern w:val="0"/>
          <w:sz w:val="21"/>
          <w:szCs w:val="21"/>
        </w:rPr>
        <w:t>。</w:t>
      </w:r>
    </w:p>
    <w:p w:rsidR="0067065B" w:rsidRDefault="007B09BF">
      <w:pPr>
        <w:pStyle w:val="ac"/>
        <w:spacing w:line="276" w:lineRule="auto"/>
        <w:ind w:left="0" w:firstLineChars="0" w:firstLine="0"/>
        <w:rPr>
          <w:rFonts w:ascii="Times New Roman" w:hAnsi="Times New Roman" w:cs="Times New Roman"/>
          <w:color w:val="000000" w:themeColor="text1"/>
          <w:kern w:val="0"/>
          <w:sz w:val="21"/>
          <w:szCs w:val="21"/>
        </w:rPr>
      </w:pPr>
      <w:r>
        <w:rPr>
          <w:rFonts w:ascii="Times New Roman" w:hAnsi="Times New Roman" w:cs="Times New Roman" w:hint="eastAsia"/>
          <w:i/>
          <w:iCs/>
          <w:color w:val="000000" w:themeColor="text1"/>
          <w:kern w:val="0"/>
          <w:sz w:val="21"/>
          <w:szCs w:val="21"/>
        </w:rPr>
        <w:t>合规性验证方式：查验数据中心提供的相关凭证或第三方认证证书。</w:t>
      </w:r>
    </w:p>
    <w:p w:rsidR="0067065B" w:rsidRDefault="007B09BF">
      <w:pPr>
        <w:pStyle w:val="ac"/>
        <w:spacing w:line="276" w:lineRule="auto"/>
        <w:ind w:left="0" w:firstLineChars="0" w:firstLine="0"/>
        <w:rPr>
          <w:rFonts w:ascii="Times New Roman" w:hAnsi="Times New Roman" w:cs="Times New Roman"/>
          <w:color w:val="000000" w:themeColor="text1"/>
          <w:kern w:val="0"/>
          <w:sz w:val="21"/>
          <w:szCs w:val="21"/>
        </w:rPr>
      </w:pPr>
      <w:bookmarkStart w:id="2" w:name="_Hlk87428432"/>
      <w:bookmarkEnd w:id="1"/>
      <w:r>
        <w:rPr>
          <w:rFonts w:ascii="黑体" w:eastAsia="黑体" w:hAnsi="黑体" w:cs="黑体" w:hint="eastAsia"/>
          <w:color w:val="000000" w:themeColor="text1"/>
          <w:kern w:val="0"/>
          <w:sz w:val="21"/>
          <w:szCs w:val="21"/>
        </w:rPr>
        <w:t>5</w:t>
      </w:r>
      <w:r>
        <w:rPr>
          <w:rFonts w:ascii="黑体" w:eastAsia="黑体" w:hAnsi="黑体" w:cs="黑体"/>
          <w:color w:val="000000" w:themeColor="text1"/>
          <w:kern w:val="0"/>
          <w:sz w:val="21"/>
          <w:szCs w:val="21"/>
        </w:rPr>
        <w:t>.</w:t>
      </w:r>
      <w:r>
        <w:rPr>
          <w:rFonts w:ascii="黑体" w:eastAsia="黑体" w:hAnsi="黑体" w:cs="黑体" w:hint="eastAsia"/>
          <w:color w:val="000000" w:themeColor="text1"/>
          <w:kern w:val="0"/>
          <w:sz w:val="21"/>
          <w:szCs w:val="21"/>
        </w:rPr>
        <w:t>4</w:t>
      </w:r>
      <w:r>
        <w:rPr>
          <w:rFonts w:ascii="黑体" w:eastAsia="黑体" w:hAnsi="黑体" w:cs="黑体"/>
          <w:color w:val="000000" w:themeColor="text1"/>
          <w:kern w:val="0"/>
          <w:sz w:val="21"/>
          <w:szCs w:val="21"/>
        </w:rPr>
        <w:t xml:space="preserve"> </w:t>
      </w:r>
      <w:r>
        <w:rPr>
          <w:rFonts w:ascii="Times New Roman" w:hAnsi="Times New Roman" w:cs="Times New Roman" w:hint="eastAsia"/>
          <w:color w:val="000000" w:themeColor="text1"/>
          <w:kern w:val="0"/>
          <w:sz w:val="21"/>
          <w:szCs w:val="21"/>
        </w:rPr>
        <w:t>数据中心应有负责运维和能源环境管理的组织。能源计量器具配备</w:t>
      </w:r>
      <w:r>
        <w:rPr>
          <w:rFonts w:ascii="Times New Roman" w:hAnsi="Times New Roman" w:cs="Times New Roman" w:hint="eastAsia"/>
          <w:color w:val="000000" w:themeColor="text1"/>
          <w:kern w:val="0"/>
          <w:sz w:val="21"/>
          <w:szCs w:val="21"/>
        </w:rPr>
        <w:t>应</w:t>
      </w:r>
      <w:r>
        <w:rPr>
          <w:rFonts w:ascii="Times New Roman" w:hAnsi="Times New Roman" w:cs="Times New Roman" w:hint="eastAsia"/>
          <w:color w:val="000000" w:themeColor="text1"/>
          <w:kern w:val="0"/>
          <w:sz w:val="21"/>
          <w:szCs w:val="21"/>
        </w:rPr>
        <w:t>符合</w:t>
      </w:r>
      <w:r>
        <w:rPr>
          <w:rFonts w:ascii="Times New Roman" w:hAnsi="Times New Roman" w:cs="Times New Roman" w:hint="eastAsia"/>
          <w:color w:val="000000" w:themeColor="text1"/>
          <w:kern w:val="0"/>
          <w:sz w:val="21"/>
          <w:szCs w:val="21"/>
        </w:rPr>
        <w:t>GB 17167</w:t>
      </w:r>
      <w:r>
        <w:rPr>
          <w:rFonts w:ascii="Times New Roman" w:hAnsi="Times New Roman" w:cs="Times New Roman" w:hint="eastAsia"/>
          <w:color w:val="000000" w:themeColor="text1"/>
          <w:kern w:val="0"/>
          <w:sz w:val="21"/>
          <w:szCs w:val="21"/>
        </w:rPr>
        <w:t>要求及能耗测量需求</w:t>
      </w:r>
      <w:r>
        <w:rPr>
          <w:rFonts w:ascii="Times New Roman" w:hAnsi="Times New Roman" w:cs="Times New Roman" w:hint="eastAsia"/>
          <w:color w:val="000000" w:themeColor="text1"/>
          <w:kern w:val="0"/>
          <w:sz w:val="21"/>
          <w:szCs w:val="21"/>
        </w:rPr>
        <w:t>。</w:t>
      </w:r>
    </w:p>
    <w:p w:rsidR="0067065B" w:rsidRDefault="007B09BF">
      <w:pPr>
        <w:pStyle w:val="ac"/>
        <w:spacing w:line="276" w:lineRule="auto"/>
        <w:ind w:left="0" w:firstLineChars="0" w:firstLine="0"/>
        <w:rPr>
          <w:rFonts w:ascii="Times New Roman" w:hAnsi="Times New Roman" w:cs="Times New Roman"/>
          <w:color w:val="000000" w:themeColor="text1"/>
          <w:kern w:val="0"/>
          <w:sz w:val="21"/>
          <w:szCs w:val="21"/>
        </w:rPr>
      </w:pPr>
      <w:r>
        <w:rPr>
          <w:rFonts w:ascii="Times New Roman" w:hAnsi="Times New Roman" w:cs="Times New Roman" w:hint="eastAsia"/>
          <w:i/>
          <w:iCs/>
          <w:color w:val="000000" w:themeColor="text1"/>
          <w:kern w:val="0"/>
          <w:sz w:val="21"/>
          <w:szCs w:val="21"/>
        </w:rPr>
        <w:t>合规性验证方式：查验数据中心负责运维和能源环境管理的组织相关文件或第三方认证证书。</w:t>
      </w:r>
    </w:p>
    <w:p w:rsidR="0067065B" w:rsidRDefault="007B09BF">
      <w:pPr>
        <w:pStyle w:val="ac"/>
        <w:spacing w:line="276" w:lineRule="auto"/>
        <w:ind w:leftChars="-7" w:left="-15" w:firstLineChars="7" w:firstLine="15"/>
        <w:rPr>
          <w:rFonts w:ascii="Times New Roman" w:hAnsi="Times New Roman" w:cs="Times New Roman"/>
          <w:color w:val="000000" w:themeColor="text1"/>
          <w:kern w:val="0"/>
          <w:sz w:val="21"/>
          <w:szCs w:val="21"/>
        </w:rPr>
      </w:pPr>
      <w:r>
        <w:rPr>
          <w:rFonts w:ascii="黑体" w:eastAsia="黑体" w:hAnsi="黑体" w:cs="黑体" w:hint="eastAsia"/>
          <w:color w:val="000000" w:themeColor="text1"/>
          <w:kern w:val="0"/>
          <w:sz w:val="21"/>
          <w:szCs w:val="21"/>
        </w:rPr>
        <w:t>5</w:t>
      </w:r>
      <w:r>
        <w:rPr>
          <w:rFonts w:ascii="黑体" w:eastAsia="黑体" w:hAnsi="黑体" w:cs="黑体"/>
          <w:color w:val="000000" w:themeColor="text1"/>
          <w:kern w:val="0"/>
          <w:sz w:val="21"/>
          <w:szCs w:val="21"/>
        </w:rPr>
        <w:t>.</w:t>
      </w:r>
      <w:r>
        <w:rPr>
          <w:rFonts w:ascii="黑体" w:eastAsia="黑体" w:hAnsi="黑体" w:cs="黑体" w:hint="eastAsia"/>
          <w:color w:val="000000" w:themeColor="text1"/>
          <w:kern w:val="0"/>
          <w:sz w:val="21"/>
          <w:szCs w:val="21"/>
        </w:rPr>
        <w:t>5</w:t>
      </w:r>
      <w:r>
        <w:rPr>
          <w:rFonts w:ascii="黑体" w:eastAsia="黑体" w:hAnsi="黑体" w:cs="黑体"/>
          <w:color w:val="000000" w:themeColor="text1"/>
          <w:kern w:val="0"/>
          <w:sz w:val="21"/>
          <w:szCs w:val="21"/>
        </w:rPr>
        <w:t xml:space="preserve"> </w:t>
      </w:r>
      <w:r>
        <w:rPr>
          <w:rFonts w:ascii="Times New Roman" w:hAnsi="Times New Roman" w:cs="Times New Roman" w:hint="eastAsia"/>
          <w:color w:val="000000" w:themeColor="text1"/>
          <w:kern w:val="0"/>
          <w:sz w:val="21"/>
          <w:szCs w:val="21"/>
        </w:rPr>
        <w:t>数据中心应开展绿色供应链管理，并建立绿色供应链评价机制、程序，确定评价指标和评价方法。</w:t>
      </w:r>
    </w:p>
    <w:p w:rsidR="0067065B" w:rsidRDefault="007B09BF">
      <w:pPr>
        <w:pStyle w:val="ac"/>
        <w:spacing w:line="276" w:lineRule="auto"/>
        <w:ind w:leftChars="-7" w:left="-15" w:firstLineChars="7" w:firstLine="15"/>
        <w:rPr>
          <w:rFonts w:ascii="Times New Roman" w:hAnsi="Times New Roman" w:cs="Times New Roman"/>
          <w:color w:val="000000" w:themeColor="text1"/>
          <w:kern w:val="0"/>
          <w:sz w:val="21"/>
          <w:szCs w:val="21"/>
        </w:rPr>
      </w:pPr>
      <w:r>
        <w:rPr>
          <w:rFonts w:ascii="Times New Roman" w:hAnsi="Times New Roman" w:cs="Times New Roman" w:hint="eastAsia"/>
          <w:i/>
          <w:iCs/>
          <w:color w:val="000000" w:themeColor="text1"/>
          <w:kern w:val="0"/>
          <w:sz w:val="21"/>
          <w:szCs w:val="21"/>
        </w:rPr>
        <w:t>合规性验证方式：查验数据中心提供的绿色供应链管理相关文件和相关记录或第三方认证证书。</w:t>
      </w:r>
    </w:p>
    <w:p w:rsidR="0067065B" w:rsidRDefault="007B09BF">
      <w:pPr>
        <w:pStyle w:val="ac"/>
        <w:spacing w:line="276" w:lineRule="auto"/>
        <w:ind w:left="0" w:firstLineChars="0" w:firstLine="0"/>
        <w:rPr>
          <w:rFonts w:ascii="Times New Roman" w:hAnsi="Times New Roman" w:cs="Times New Roman"/>
          <w:color w:val="000000" w:themeColor="text1"/>
          <w:kern w:val="0"/>
          <w:sz w:val="21"/>
          <w:szCs w:val="21"/>
        </w:rPr>
      </w:pPr>
      <w:r>
        <w:rPr>
          <w:rFonts w:ascii="黑体" w:eastAsia="黑体" w:hAnsi="黑体" w:cs="黑体" w:hint="eastAsia"/>
          <w:color w:val="000000" w:themeColor="text1"/>
          <w:kern w:val="0"/>
          <w:sz w:val="21"/>
          <w:szCs w:val="21"/>
        </w:rPr>
        <w:t>5</w:t>
      </w:r>
      <w:r>
        <w:rPr>
          <w:rFonts w:ascii="黑体" w:eastAsia="黑体" w:hAnsi="黑体" w:cs="黑体"/>
          <w:color w:val="000000" w:themeColor="text1"/>
          <w:kern w:val="0"/>
          <w:sz w:val="21"/>
          <w:szCs w:val="21"/>
        </w:rPr>
        <w:t>.</w:t>
      </w:r>
      <w:r>
        <w:rPr>
          <w:rFonts w:ascii="黑体" w:eastAsia="黑体" w:hAnsi="黑体" w:cs="黑体" w:hint="eastAsia"/>
          <w:color w:val="000000" w:themeColor="text1"/>
          <w:kern w:val="0"/>
          <w:sz w:val="21"/>
          <w:szCs w:val="21"/>
        </w:rPr>
        <w:t>6</w:t>
      </w:r>
      <w:r>
        <w:rPr>
          <w:rFonts w:ascii="黑体" w:eastAsia="黑体" w:hAnsi="黑体" w:cs="黑体"/>
          <w:color w:val="000000" w:themeColor="text1"/>
          <w:kern w:val="0"/>
          <w:sz w:val="21"/>
          <w:szCs w:val="21"/>
        </w:rPr>
        <w:t xml:space="preserve"> </w:t>
      </w:r>
      <w:r>
        <w:rPr>
          <w:rFonts w:ascii="Times New Roman" w:hAnsi="Times New Roman" w:cs="Times New Roman" w:hint="eastAsia"/>
          <w:color w:val="000000" w:themeColor="text1"/>
          <w:kern w:val="0"/>
          <w:sz w:val="21"/>
          <w:szCs w:val="21"/>
        </w:rPr>
        <w:t>年能源消费量达到</w:t>
      </w:r>
      <w:r>
        <w:rPr>
          <w:rFonts w:ascii="Times New Roman" w:hAnsi="Times New Roman" w:cs="Times New Roman"/>
          <w:color w:val="000000" w:themeColor="text1"/>
          <w:kern w:val="0"/>
          <w:sz w:val="21"/>
          <w:szCs w:val="21"/>
        </w:rPr>
        <w:t>1000</w:t>
      </w:r>
      <w:r>
        <w:rPr>
          <w:rFonts w:ascii="Times New Roman" w:hAnsi="Times New Roman" w:cs="Times New Roman" w:hint="eastAsia"/>
          <w:color w:val="000000" w:themeColor="text1"/>
          <w:kern w:val="0"/>
          <w:sz w:val="21"/>
          <w:szCs w:val="21"/>
        </w:rPr>
        <w:t>吨标准煤（含，电力按当量值计算）的数据中心应建立并实施能源管理体系，同时开展碳排放核查和管理。年能源消费量</w:t>
      </w:r>
      <w:r>
        <w:rPr>
          <w:rFonts w:ascii="Times New Roman" w:hAnsi="Times New Roman" w:cs="Times New Roman" w:hint="eastAsia"/>
          <w:color w:val="000000" w:themeColor="text1"/>
          <w:kern w:val="0"/>
          <w:sz w:val="21"/>
          <w:szCs w:val="21"/>
        </w:rPr>
        <w:t>在</w:t>
      </w:r>
      <w:r>
        <w:rPr>
          <w:rFonts w:ascii="Times New Roman" w:hAnsi="Times New Roman" w:cs="Times New Roman"/>
          <w:color w:val="000000" w:themeColor="text1"/>
          <w:kern w:val="0"/>
          <w:sz w:val="21"/>
          <w:szCs w:val="21"/>
        </w:rPr>
        <w:t>1000</w:t>
      </w:r>
      <w:r>
        <w:rPr>
          <w:rFonts w:ascii="Times New Roman" w:hAnsi="Times New Roman" w:cs="Times New Roman" w:hint="eastAsia"/>
          <w:color w:val="000000" w:themeColor="text1"/>
          <w:kern w:val="0"/>
          <w:sz w:val="21"/>
          <w:szCs w:val="21"/>
        </w:rPr>
        <w:t>吨标准煤以下的数据中心应建立主要用能设备（系统）能源监测体系，并完成能源</w:t>
      </w:r>
      <w:r>
        <w:rPr>
          <w:rFonts w:ascii="Times New Roman" w:hAnsi="Times New Roman" w:cs="Times New Roman" w:hint="eastAsia"/>
          <w:color w:val="000000" w:themeColor="text1"/>
          <w:kern w:val="0"/>
          <w:sz w:val="21"/>
          <w:szCs w:val="21"/>
        </w:rPr>
        <w:t>利用状况</w:t>
      </w:r>
      <w:r>
        <w:rPr>
          <w:rFonts w:ascii="Times New Roman" w:hAnsi="Times New Roman" w:cs="Times New Roman" w:hint="eastAsia"/>
          <w:color w:val="000000" w:themeColor="text1"/>
          <w:kern w:val="0"/>
          <w:sz w:val="21"/>
          <w:szCs w:val="21"/>
        </w:rPr>
        <w:t>报告。</w:t>
      </w:r>
    </w:p>
    <w:p w:rsidR="0067065B" w:rsidRDefault="007B09BF">
      <w:pPr>
        <w:pStyle w:val="ac"/>
        <w:spacing w:line="276" w:lineRule="auto"/>
        <w:ind w:leftChars="-7" w:left="-15" w:firstLineChars="7" w:firstLine="15"/>
        <w:rPr>
          <w:rFonts w:ascii="Times New Roman" w:hAnsi="Times New Roman" w:cs="Times New Roman"/>
          <w:color w:val="000000" w:themeColor="text1"/>
          <w:kern w:val="0"/>
          <w:sz w:val="21"/>
          <w:szCs w:val="21"/>
        </w:rPr>
      </w:pPr>
      <w:r>
        <w:rPr>
          <w:rFonts w:ascii="Times New Roman" w:hAnsi="Times New Roman" w:cs="Times New Roman" w:hint="eastAsia"/>
          <w:i/>
          <w:iCs/>
          <w:color w:val="000000" w:themeColor="text1"/>
          <w:kern w:val="0"/>
          <w:sz w:val="21"/>
          <w:szCs w:val="21"/>
        </w:rPr>
        <w:t>合规性验证方式：对年能源消费量达到</w:t>
      </w:r>
      <w:r>
        <w:rPr>
          <w:rFonts w:ascii="Times New Roman" w:hAnsi="Times New Roman" w:cs="Times New Roman" w:hint="eastAsia"/>
          <w:i/>
          <w:iCs/>
          <w:color w:val="000000" w:themeColor="text1"/>
          <w:kern w:val="0"/>
          <w:sz w:val="21"/>
          <w:szCs w:val="21"/>
        </w:rPr>
        <w:t>1000</w:t>
      </w:r>
      <w:r>
        <w:rPr>
          <w:rFonts w:ascii="Times New Roman" w:hAnsi="Times New Roman" w:cs="Times New Roman" w:hint="eastAsia"/>
          <w:i/>
          <w:iCs/>
          <w:color w:val="000000" w:themeColor="text1"/>
          <w:kern w:val="0"/>
          <w:sz w:val="21"/>
          <w:szCs w:val="21"/>
        </w:rPr>
        <w:t>吨标准煤以上数据中心查验能源管理体系文件、碳排放核查记录或第三方碳核查报告或第三方认证证书；对年能源消费量为</w:t>
      </w:r>
      <w:r>
        <w:rPr>
          <w:rFonts w:ascii="Times New Roman" w:hAnsi="Times New Roman" w:cs="Times New Roman" w:hint="eastAsia"/>
          <w:i/>
          <w:iCs/>
          <w:color w:val="000000" w:themeColor="text1"/>
          <w:kern w:val="0"/>
          <w:sz w:val="21"/>
          <w:szCs w:val="21"/>
        </w:rPr>
        <w:t>1000</w:t>
      </w:r>
      <w:r>
        <w:rPr>
          <w:rFonts w:ascii="Times New Roman" w:hAnsi="Times New Roman" w:cs="Times New Roman" w:hint="eastAsia"/>
          <w:i/>
          <w:iCs/>
          <w:color w:val="000000" w:themeColor="text1"/>
          <w:kern w:val="0"/>
          <w:sz w:val="21"/>
          <w:szCs w:val="21"/>
        </w:rPr>
        <w:t>吨标准煤以下数据中心查验能源利用状况报告或第三方认证证书。</w:t>
      </w:r>
    </w:p>
    <w:p w:rsidR="0067065B" w:rsidRDefault="007B09BF">
      <w:pPr>
        <w:pStyle w:val="ac"/>
        <w:spacing w:line="276" w:lineRule="auto"/>
        <w:ind w:left="0" w:firstLineChars="0" w:firstLine="0"/>
        <w:rPr>
          <w:rFonts w:ascii="Times New Roman" w:hAnsi="Times New Roman" w:cs="Times New Roman"/>
          <w:color w:val="000000" w:themeColor="text1"/>
          <w:kern w:val="0"/>
          <w:sz w:val="21"/>
          <w:szCs w:val="21"/>
        </w:rPr>
      </w:pPr>
      <w:r>
        <w:rPr>
          <w:rFonts w:ascii="黑体" w:eastAsia="黑体" w:hAnsi="黑体" w:cs="黑体" w:hint="eastAsia"/>
          <w:color w:val="000000" w:themeColor="text1"/>
          <w:kern w:val="0"/>
          <w:sz w:val="21"/>
          <w:szCs w:val="21"/>
        </w:rPr>
        <w:t>5</w:t>
      </w:r>
      <w:r>
        <w:rPr>
          <w:rFonts w:ascii="黑体" w:eastAsia="黑体" w:hAnsi="黑体" w:cs="黑体"/>
          <w:color w:val="000000" w:themeColor="text1"/>
          <w:kern w:val="0"/>
          <w:sz w:val="21"/>
          <w:szCs w:val="21"/>
        </w:rPr>
        <w:t>.</w:t>
      </w:r>
      <w:r>
        <w:rPr>
          <w:rFonts w:ascii="黑体" w:eastAsia="黑体" w:hAnsi="黑体" w:cs="黑体" w:hint="eastAsia"/>
          <w:color w:val="000000" w:themeColor="text1"/>
          <w:kern w:val="0"/>
          <w:sz w:val="21"/>
          <w:szCs w:val="21"/>
        </w:rPr>
        <w:t>7</w:t>
      </w:r>
      <w:r>
        <w:rPr>
          <w:rFonts w:ascii="黑体" w:eastAsia="黑体" w:hAnsi="黑体" w:cs="黑体"/>
          <w:color w:val="000000" w:themeColor="text1"/>
          <w:kern w:val="0"/>
          <w:sz w:val="21"/>
          <w:szCs w:val="21"/>
        </w:rPr>
        <w:t xml:space="preserve"> </w:t>
      </w:r>
      <w:r>
        <w:rPr>
          <w:rFonts w:ascii="Times New Roman" w:hAnsi="Times New Roman" w:cs="Times New Roman" w:hint="eastAsia"/>
          <w:color w:val="000000" w:themeColor="text1"/>
          <w:kern w:val="0"/>
          <w:sz w:val="21"/>
          <w:szCs w:val="21"/>
        </w:rPr>
        <w:t>数据中心应建立符合国家对于废旧电子电器产品处理与回收要求</w:t>
      </w:r>
      <w:r>
        <w:rPr>
          <w:rFonts w:ascii="Times New Roman" w:hAnsi="Times New Roman" w:cs="Times New Roman" w:hint="eastAsia"/>
          <w:color w:val="000000" w:themeColor="text1"/>
          <w:kern w:val="0"/>
          <w:sz w:val="21"/>
          <w:szCs w:val="21"/>
        </w:rPr>
        <w:t>的</w:t>
      </w:r>
      <w:r>
        <w:rPr>
          <w:rFonts w:ascii="Times New Roman" w:hAnsi="Times New Roman" w:cs="Times New Roman" w:hint="eastAsia"/>
          <w:color w:val="000000" w:themeColor="text1"/>
          <w:kern w:val="0"/>
          <w:sz w:val="21"/>
          <w:szCs w:val="21"/>
        </w:rPr>
        <w:t>循环利用和回收的管理机制</w:t>
      </w:r>
      <w:r>
        <w:rPr>
          <w:rFonts w:ascii="Times New Roman" w:hAnsi="Times New Roman" w:cs="Times New Roman" w:hint="eastAsia"/>
          <w:color w:val="000000" w:themeColor="text1"/>
          <w:kern w:val="0"/>
          <w:sz w:val="21"/>
          <w:szCs w:val="21"/>
        </w:rPr>
        <w:t>。</w:t>
      </w:r>
    </w:p>
    <w:p w:rsidR="0067065B" w:rsidRDefault="007B09BF">
      <w:pPr>
        <w:pStyle w:val="ac"/>
        <w:spacing w:line="276" w:lineRule="auto"/>
        <w:ind w:left="0" w:firstLineChars="0" w:firstLine="0"/>
        <w:rPr>
          <w:rFonts w:ascii="Times New Roman" w:hAnsi="Times New Roman" w:cs="Times New Roman"/>
          <w:i/>
          <w:iCs/>
          <w:color w:val="000000" w:themeColor="text1"/>
          <w:kern w:val="0"/>
          <w:sz w:val="21"/>
          <w:szCs w:val="21"/>
        </w:rPr>
      </w:pPr>
      <w:r>
        <w:rPr>
          <w:rFonts w:ascii="Times New Roman" w:hAnsi="Times New Roman" w:cs="Times New Roman" w:hint="eastAsia"/>
          <w:i/>
          <w:iCs/>
          <w:color w:val="000000" w:themeColor="text1"/>
          <w:kern w:val="0"/>
          <w:sz w:val="21"/>
          <w:szCs w:val="21"/>
        </w:rPr>
        <w:t>合规性验证方式：查验废弃物品的循环利用和回收的管理文件或第三方认证证书。</w:t>
      </w:r>
      <w:bookmarkEnd w:id="2"/>
    </w:p>
    <w:p w:rsidR="0067065B" w:rsidRDefault="007B09BF">
      <w:pPr>
        <w:pStyle w:val="ac"/>
        <w:spacing w:line="276" w:lineRule="auto"/>
        <w:ind w:left="0" w:firstLineChars="0" w:firstLine="0"/>
        <w:rPr>
          <w:rFonts w:ascii="Times New Roman" w:hAnsi="Times New Roman" w:cs="Times New Roman"/>
          <w:color w:val="auto"/>
          <w:kern w:val="0"/>
          <w:sz w:val="21"/>
          <w:szCs w:val="21"/>
        </w:rPr>
      </w:pPr>
      <w:r>
        <w:rPr>
          <w:rFonts w:ascii="黑体" w:eastAsia="黑体" w:hAnsi="黑体" w:cs="黑体" w:hint="eastAsia"/>
          <w:color w:val="auto"/>
          <w:kern w:val="0"/>
          <w:sz w:val="21"/>
          <w:szCs w:val="21"/>
        </w:rPr>
        <w:lastRenderedPageBreak/>
        <w:t>5.8</w:t>
      </w:r>
      <w:r>
        <w:rPr>
          <w:rFonts w:ascii="黑体" w:eastAsia="黑体" w:hAnsi="黑体" w:cs="黑体"/>
          <w:color w:val="auto"/>
          <w:kern w:val="0"/>
          <w:sz w:val="21"/>
          <w:szCs w:val="21"/>
        </w:rPr>
        <w:t xml:space="preserve"> </w:t>
      </w:r>
      <w:r>
        <w:rPr>
          <w:rFonts w:ascii="Times New Roman" w:hAnsi="Times New Roman" w:cs="Times New Roman" w:hint="eastAsia"/>
          <w:color w:val="auto"/>
          <w:kern w:val="0"/>
          <w:sz w:val="21"/>
          <w:szCs w:val="21"/>
        </w:rPr>
        <w:t>数据中心运行噪声应符合当地噪声排放限值要求。</w:t>
      </w:r>
    </w:p>
    <w:p w:rsidR="0067065B" w:rsidRDefault="007B09BF">
      <w:pPr>
        <w:pStyle w:val="ac"/>
        <w:spacing w:line="276" w:lineRule="auto"/>
        <w:ind w:left="0" w:firstLineChars="0" w:firstLine="0"/>
        <w:rPr>
          <w:rFonts w:ascii="Times New Roman" w:hAnsi="Times New Roman" w:cs="Times New Roman"/>
          <w:color w:val="auto"/>
          <w:kern w:val="0"/>
          <w:sz w:val="21"/>
          <w:szCs w:val="21"/>
        </w:rPr>
      </w:pPr>
      <w:r>
        <w:rPr>
          <w:rFonts w:ascii="Times New Roman" w:hAnsi="Times New Roman" w:cs="Times New Roman" w:hint="eastAsia"/>
          <w:i/>
          <w:iCs/>
          <w:color w:val="auto"/>
          <w:kern w:val="0"/>
          <w:sz w:val="21"/>
          <w:szCs w:val="21"/>
        </w:rPr>
        <w:t>合规性验证方式：查验数据中心提供的厂界噪音第三方的监测报告。</w:t>
      </w:r>
    </w:p>
    <w:p w:rsidR="0067065B" w:rsidRDefault="007B09BF">
      <w:pPr>
        <w:pStyle w:val="Default"/>
        <w:spacing w:line="276" w:lineRule="auto"/>
        <w:rPr>
          <w:rFonts w:ascii="黑体" w:eastAsia="黑体" w:hAnsi="Times New Roman" w:cs="黑体"/>
          <w:color w:val="000000" w:themeColor="text1"/>
          <w:sz w:val="21"/>
          <w:szCs w:val="21"/>
        </w:rPr>
      </w:pPr>
      <w:bookmarkStart w:id="3" w:name="_Hlk87428529"/>
      <w:r>
        <w:rPr>
          <w:rFonts w:ascii="黑体" w:eastAsia="黑体" w:hAnsi="Times New Roman" w:cs="黑体" w:hint="eastAsia"/>
          <w:color w:val="000000" w:themeColor="text1"/>
          <w:sz w:val="21"/>
          <w:szCs w:val="21"/>
        </w:rPr>
        <w:t>6</w:t>
      </w:r>
      <w:r>
        <w:rPr>
          <w:rFonts w:ascii="黑体" w:eastAsia="黑体" w:hAnsi="Times New Roman" w:cs="黑体"/>
          <w:color w:val="000000" w:themeColor="text1"/>
          <w:sz w:val="21"/>
          <w:szCs w:val="21"/>
        </w:rPr>
        <w:t xml:space="preserve">   </w:t>
      </w:r>
      <w:r>
        <w:rPr>
          <w:rFonts w:ascii="黑体" w:eastAsia="黑体" w:hAnsi="Times New Roman" w:cs="黑体" w:hint="eastAsia"/>
          <w:color w:val="000000" w:themeColor="text1"/>
          <w:sz w:val="21"/>
          <w:szCs w:val="21"/>
        </w:rPr>
        <w:t>数据中心信息（</w:t>
      </w:r>
      <w:r>
        <w:rPr>
          <w:rFonts w:ascii="黑体" w:eastAsia="黑体" w:hAnsi="Times New Roman" w:cs="黑体"/>
          <w:color w:val="000000" w:themeColor="text1"/>
          <w:sz w:val="21"/>
          <w:szCs w:val="21"/>
        </w:rPr>
        <w:t>IT</w:t>
      </w:r>
      <w:r>
        <w:rPr>
          <w:rFonts w:ascii="黑体" w:eastAsia="黑体" w:hAnsi="Times New Roman" w:cs="黑体" w:hint="eastAsia"/>
          <w:color w:val="000000" w:themeColor="text1"/>
          <w:sz w:val="21"/>
          <w:szCs w:val="21"/>
        </w:rPr>
        <w:t>）设备及配套设备要求</w:t>
      </w:r>
      <w:bookmarkEnd w:id="3"/>
    </w:p>
    <w:p w:rsidR="0067065B" w:rsidRDefault="007B09BF">
      <w:pPr>
        <w:pStyle w:val="Default"/>
        <w:spacing w:line="276" w:lineRule="auto"/>
        <w:rPr>
          <w:rFonts w:ascii="黑体" w:eastAsia="黑体" w:hAnsi="Times New Roman" w:cs="黑体"/>
          <w:color w:val="000000" w:themeColor="text1"/>
          <w:sz w:val="21"/>
          <w:szCs w:val="21"/>
          <w:highlight w:val="yellow"/>
        </w:rPr>
      </w:pPr>
      <w:r>
        <w:rPr>
          <w:rFonts w:ascii="黑体" w:eastAsia="黑体" w:hAnsi="Times New Roman" w:cs="黑体"/>
          <w:color w:val="000000" w:themeColor="text1"/>
          <w:sz w:val="21"/>
          <w:szCs w:val="21"/>
        </w:rPr>
        <w:t xml:space="preserve">    </w:t>
      </w:r>
      <w:r>
        <w:rPr>
          <w:rFonts w:ascii="黑体" w:eastAsia="黑体" w:hAnsi="Times New Roman" w:cs="黑体" w:hint="eastAsia"/>
          <w:color w:val="000000" w:themeColor="text1"/>
          <w:sz w:val="21"/>
          <w:szCs w:val="21"/>
        </w:rPr>
        <w:t>本部分要求适用于数据中心信息（</w:t>
      </w:r>
      <w:r>
        <w:rPr>
          <w:rFonts w:ascii="黑体" w:eastAsia="黑体" w:hAnsi="Times New Roman" w:cs="黑体"/>
          <w:color w:val="000000" w:themeColor="text1"/>
          <w:sz w:val="21"/>
          <w:szCs w:val="21"/>
        </w:rPr>
        <w:t>IT</w:t>
      </w:r>
      <w:r>
        <w:rPr>
          <w:rFonts w:ascii="黑体" w:eastAsia="黑体" w:hAnsi="Times New Roman" w:cs="黑体" w:hint="eastAsia"/>
          <w:color w:val="000000" w:themeColor="text1"/>
          <w:sz w:val="21"/>
          <w:szCs w:val="21"/>
        </w:rPr>
        <w:t>）设备及配套设备。</w:t>
      </w:r>
    </w:p>
    <w:p w:rsidR="0067065B" w:rsidRDefault="0067065B">
      <w:pPr>
        <w:pStyle w:val="ac"/>
        <w:numPr>
          <w:ilvl w:val="255"/>
          <w:numId w:val="0"/>
        </w:numPr>
        <w:spacing w:line="276" w:lineRule="auto"/>
        <w:rPr>
          <w:rFonts w:ascii="Times New Roman" w:hAnsi="Times New Roman" w:cs="Times New Roman"/>
          <w:vanish/>
          <w:color w:val="000000" w:themeColor="text1"/>
          <w:sz w:val="21"/>
          <w:szCs w:val="21"/>
        </w:rPr>
      </w:pPr>
    </w:p>
    <w:p w:rsidR="0067065B" w:rsidRDefault="0067065B">
      <w:pPr>
        <w:pStyle w:val="ac"/>
        <w:numPr>
          <w:ilvl w:val="0"/>
          <w:numId w:val="4"/>
        </w:numPr>
        <w:spacing w:line="276" w:lineRule="auto"/>
        <w:ind w:firstLineChars="0"/>
        <w:rPr>
          <w:rFonts w:ascii="Times New Roman" w:hAnsi="Times New Roman" w:cs="Times New Roman"/>
          <w:vanish/>
          <w:color w:val="000000" w:themeColor="text1"/>
          <w:sz w:val="21"/>
          <w:szCs w:val="21"/>
        </w:rPr>
      </w:pPr>
    </w:p>
    <w:p w:rsidR="0067065B" w:rsidRDefault="0067065B">
      <w:pPr>
        <w:pStyle w:val="ac"/>
        <w:numPr>
          <w:ilvl w:val="0"/>
          <w:numId w:val="4"/>
        </w:numPr>
        <w:spacing w:line="276" w:lineRule="auto"/>
        <w:ind w:firstLineChars="0"/>
        <w:rPr>
          <w:rFonts w:ascii="Times New Roman" w:hAnsi="Times New Roman" w:cs="Times New Roman"/>
          <w:vanish/>
          <w:color w:val="000000" w:themeColor="text1"/>
          <w:sz w:val="21"/>
          <w:szCs w:val="21"/>
        </w:rPr>
      </w:pPr>
    </w:p>
    <w:p w:rsidR="0067065B" w:rsidRDefault="0067065B">
      <w:pPr>
        <w:pStyle w:val="ac"/>
        <w:numPr>
          <w:ilvl w:val="0"/>
          <w:numId w:val="4"/>
        </w:numPr>
        <w:spacing w:line="276" w:lineRule="auto"/>
        <w:ind w:firstLineChars="0"/>
        <w:rPr>
          <w:rFonts w:ascii="Times New Roman" w:hAnsi="Times New Roman" w:cs="Times New Roman"/>
          <w:vanish/>
          <w:color w:val="000000" w:themeColor="text1"/>
          <w:sz w:val="21"/>
          <w:szCs w:val="21"/>
        </w:rPr>
      </w:pPr>
    </w:p>
    <w:p w:rsidR="0067065B" w:rsidRDefault="0067065B">
      <w:pPr>
        <w:pStyle w:val="ac"/>
        <w:numPr>
          <w:ilvl w:val="1"/>
          <w:numId w:val="4"/>
        </w:numPr>
        <w:spacing w:line="276" w:lineRule="auto"/>
        <w:ind w:firstLineChars="0"/>
        <w:rPr>
          <w:rFonts w:ascii="Times New Roman" w:hAnsi="Times New Roman" w:cs="Times New Roman"/>
          <w:vanish/>
          <w:color w:val="000000" w:themeColor="text1"/>
          <w:sz w:val="21"/>
          <w:szCs w:val="21"/>
        </w:rPr>
      </w:pPr>
    </w:p>
    <w:p w:rsidR="0067065B" w:rsidRDefault="0067065B">
      <w:pPr>
        <w:pStyle w:val="ac"/>
        <w:numPr>
          <w:ilvl w:val="0"/>
          <w:numId w:val="5"/>
        </w:numPr>
        <w:spacing w:line="276" w:lineRule="auto"/>
        <w:ind w:firstLineChars="0"/>
        <w:rPr>
          <w:rFonts w:ascii="Times New Roman" w:hAnsi="Times New Roman" w:cs="Times New Roman"/>
          <w:vanish/>
          <w:color w:val="000000" w:themeColor="text1"/>
          <w:kern w:val="0"/>
          <w:sz w:val="21"/>
          <w:szCs w:val="21"/>
        </w:rPr>
      </w:pPr>
    </w:p>
    <w:p w:rsidR="0067065B" w:rsidRDefault="007B09BF">
      <w:pPr>
        <w:spacing w:afterLines="50" w:after="156" w:line="276" w:lineRule="auto"/>
        <w:rPr>
          <w:rFonts w:ascii="黑体" w:eastAsia="黑体" w:hAnsi="黑体"/>
          <w:color w:val="000000" w:themeColor="text1"/>
          <w:kern w:val="0"/>
          <w:szCs w:val="21"/>
        </w:rPr>
      </w:pPr>
      <w:bookmarkStart w:id="4" w:name="_Hlk87428589"/>
      <w:r>
        <w:rPr>
          <w:rFonts w:ascii="黑体" w:eastAsia="黑体" w:hAnsi="黑体" w:hint="eastAsia"/>
          <w:color w:val="000000" w:themeColor="text1"/>
          <w:kern w:val="0"/>
          <w:szCs w:val="21"/>
        </w:rPr>
        <w:t>6</w:t>
      </w:r>
      <w:r>
        <w:rPr>
          <w:rFonts w:ascii="黑体" w:eastAsia="黑体" w:hAnsi="黑体"/>
          <w:color w:val="000000" w:themeColor="text1"/>
          <w:kern w:val="0"/>
          <w:szCs w:val="21"/>
        </w:rPr>
        <w:t xml:space="preserve">.1 </w:t>
      </w:r>
      <w:r>
        <w:rPr>
          <w:rFonts w:ascii="黑体" w:eastAsia="黑体" w:hAnsi="黑体" w:hint="eastAsia"/>
          <w:color w:val="000000" w:themeColor="text1"/>
          <w:kern w:val="0"/>
          <w:szCs w:val="21"/>
        </w:rPr>
        <w:t>通用要求</w:t>
      </w:r>
    </w:p>
    <w:p w:rsidR="0067065B" w:rsidRDefault="007B09BF">
      <w:pPr>
        <w:spacing w:afterLines="50" w:after="156" w:line="276" w:lineRule="auto"/>
        <w:ind w:firstLineChars="200" w:firstLine="420"/>
        <w:rPr>
          <w:rFonts w:ascii="黑体" w:eastAsia="黑体" w:hAnsi="黑体"/>
          <w:color w:val="000000" w:themeColor="text1"/>
          <w:kern w:val="0"/>
          <w:szCs w:val="21"/>
        </w:rPr>
      </w:pPr>
      <w:r>
        <w:rPr>
          <w:rFonts w:ascii="黑体" w:eastAsia="黑体" w:hAnsi="Times New Roman" w:cs="黑体" w:hint="eastAsia"/>
          <w:color w:val="000000" w:themeColor="text1"/>
          <w:kern w:val="0"/>
          <w:szCs w:val="21"/>
        </w:rPr>
        <w:t>设备均应符合法律法规和强制性标准的要求。</w:t>
      </w:r>
    </w:p>
    <w:p w:rsidR="0067065B" w:rsidRDefault="0067065B">
      <w:pPr>
        <w:pStyle w:val="ac"/>
        <w:numPr>
          <w:ilvl w:val="255"/>
          <w:numId w:val="0"/>
        </w:numPr>
        <w:spacing w:afterLines="50" w:after="156" w:line="276" w:lineRule="auto"/>
        <w:rPr>
          <w:rFonts w:ascii="Times New Roman" w:hAnsi="Times New Roman" w:cs="Times New Roman"/>
          <w:vanish/>
          <w:color w:val="000000" w:themeColor="text1"/>
          <w:sz w:val="21"/>
          <w:szCs w:val="21"/>
        </w:rPr>
      </w:pPr>
    </w:p>
    <w:p w:rsidR="0067065B" w:rsidRDefault="0067065B">
      <w:pPr>
        <w:pStyle w:val="ac"/>
        <w:numPr>
          <w:ilvl w:val="1"/>
          <w:numId w:val="4"/>
        </w:numPr>
        <w:spacing w:afterLines="50" w:after="156" w:line="276" w:lineRule="auto"/>
        <w:ind w:firstLineChars="0"/>
        <w:rPr>
          <w:rFonts w:ascii="Times New Roman" w:hAnsi="Times New Roman" w:cs="Times New Roman"/>
          <w:vanish/>
          <w:color w:val="000000" w:themeColor="text1"/>
          <w:sz w:val="21"/>
          <w:szCs w:val="21"/>
        </w:rPr>
      </w:pPr>
    </w:p>
    <w:p w:rsidR="0067065B" w:rsidRDefault="0067065B">
      <w:pPr>
        <w:pStyle w:val="ac"/>
        <w:numPr>
          <w:ilvl w:val="0"/>
          <w:numId w:val="4"/>
        </w:numPr>
        <w:spacing w:afterLines="50" w:after="156" w:line="276" w:lineRule="auto"/>
        <w:ind w:firstLineChars="0"/>
        <w:rPr>
          <w:rFonts w:ascii="Times New Roman" w:hAnsi="Times New Roman" w:cs="Times New Roman"/>
          <w:vanish/>
          <w:color w:val="000000" w:themeColor="text1"/>
          <w:sz w:val="21"/>
          <w:szCs w:val="21"/>
        </w:rPr>
      </w:pPr>
    </w:p>
    <w:p w:rsidR="0067065B" w:rsidRDefault="0067065B">
      <w:pPr>
        <w:pStyle w:val="ac"/>
        <w:numPr>
          <w:ilvl w:val="1"/>
          <w:numId w:val="4"/>
        </w:numPr>
        <w:spacing w:afterLines="50" w:after="156" w:line="276" w:lineRule="auto"/>
        <w:ind w:firstLineChars="0"/>
        <w:rPr>
          <w:rFonts w:ascii="Times New Roman" w:hAnsi="Times New Roman" w:cs="Times New Roman"/>
          <w:vanish/>
          <w:color w:val="000000" w:themeColor="text1"/>
          <w:sz w:val="21"/>
          <w:szCs w:val="21"/>
        </w:rPr>
      </w:pPr>
    </w:p>
    <w:p w:rsidR="0067065B" w:rsidRDefault="0067065B">
      <w:pPr>
        <w:pStyle w:val="ac"/>
        <w:numPr>
          <w:ilvl w:val="1"/>
          <w:numId w:val="4"/>
        </w:numPr>
        <w:spacing w:afterLines="50" w:after="156" w:line="276" w:lineRule="auto"/>
        <w:ind w:firstLineChars="0"/>
        <w:rPr>
          <w:rFonts w:ascii="Times New Roman" w:hAnsi="Times New Roman" w:cs="Times New Roman"/>
          <w:vanish/>
          <w:color w:val="000000" w:themeColor="text1"/>
          <w:sz w:val="21"/>
          <w:szCs w:val="21"/>
        </w:rPr>
      </w:pPr>
    </w:p>
    <w:p w:rsidR="0067065B" w:rsidRDefault="007B09BF">
      <w:pPr>
        <w:spacing w:afterLines="50" w:after="156" w:line="276" w:lineRule="auto"/>
        <w:outlineLvl w:val="2"/>
        <w:rPr>
          <w:rFonts w:ascii="Times New Roman" w:hAnsi="Times New Roman"/>
          <w:color w:val="000000" w:themeColor="text1"/>
          <w:szCs w:val="21"/>
        </w:rPr>
      </w:pPr>
      <w:r>
        <w:rPr>
          <w:rFonts w:ascii="黑体" w:eastAsia="黑体" w:hAnsi="黑体" w:hint="eastAsia"/>
          <w:color w:val="000000" w:themeColor="text1"/>
          <w:szCs w:val="21"/>
        </w:rPr>
        <w:t>6</w:t>
      </w:r>
      <w:r>
        <w:rPr>
          <w:rFonts w:ascii="黑体" w:eastAsia="黑体" w:hAnsi="黑体"/>
          <w:color w:val="000000" w:themeColor="text1"/>
          <w:szCs w:val="21"/>
        </w:rPr>
        <w:t xml:space="preserve">.1.1 </w:t>
      </w:r>
      <w:r>
        <w:rPr>
          <w:rFonts w:ascii="Times New Roman" w:hAnsi="Times New Roman" w:hint="eastAsia"/>
          <w:color w:val="000000" w:themeColor="text1"/>
          <w:szCs w:val="21"/>
        </w:rPr>
        <w:t>质量超过</w:t>
      </w:r>
      <w:r>
        <w:rPr>
          <w:rFonts w:ascii="Times New Roman" w:hAnsi="Times New Roman"/>
          <w:color w:val="000000" w:themeColor="text1"/>
          <w:szCs w:val="21"/>
        </w:rPr>
        <w:t>25g</w:t>
      </w:r>
      <w:r>
        <w:rPr>
          <w:rFonts w:ascii="Times New Roman" w:hAnsi="Times New Roman" w:hint="eastAsia"/>
          <w:color w:val="000000" w:themeColor="text1"/>
          <w:szCs w:val="21"/>
        </w:rPr>
        <w:t>的塑料部件需采用单一类型聚合物或者共聚物，不得含有无法从塑料中分离出来的金属物。</w:t>
      </w:r>
    </w:p>
    <w:p w:rsidR="0067065B" w:rsidRDefault="007B09BF">
      <w:pPr>
        <w:spacing w:afterLines="50" w:after="156" w:line="276" w:lineRule="auto"/>
        <w:outlineLvl w:val="2"/>
        <w:rPr>
          <w:rFonts w:ascii="Times New Roman" w:hAnsi="Times New Roman"/>
          <w:color w:val="000000" w:themeColor="text1"/>
          <w:szCs w:val="21"/>
        </w:rPr>
      </w:pPr>
      <w:r>
        <w:rPr>
          <w:rFonts w:ascii="Times New Roman" w:hAnsi="Times New Roman" w:hint="eastAsia"/>
          <w:i/>
          <w:iCs/>
          <w:color w:val="000000" w:themeColor="text1"/>
          <w:kern w:val="0"/>
          <w:szCs w:val="21"/>
        </w:rPr>
        <w:t>合规性验证方式：查验数据中心提供的第三方认证证书。</w:t>
      </w:r>
    </w:p>
    <w:p w:rsidR="0067065B" w:rsidRDefault="007B09BF">
      <w:pPr>
        <w:spacing w:afterLines="50" w:after="156" w:line="276" w:lineRule="auto"/>
        <w:outlineLvl w:val="2"/>
        <w:rPr>
          <w:rFonts w:ascii="Times New Roman" w:hAnsi="Times New Roman"/>
          <w:color w:val="000000" w:themeColor="text1"/>
          <w:szCs w:val="18"/>
        </w:rPr>
      </w:pPr>
      <w:r>
        <w:rPr>
          <w:rFonts w:ascii="黑体" w:eastAsia="黑体" w:hAnsi="黑体" w:hint="eastAsia"/>
          <w:color w:val="000000" w:themeColor="text1"/>
          <w:szCs w:val="21"/>
        </w:rPr>
        <w:t>6</w:t>
      </w:r>
      <w:r>
        <w:rPr>
          <w:rFonts w:ascii="黑体" w:eastAsia="黑体" w:hAnsi="黑体"/>
          <w:color w:val="000000" w:themeColor="text1"/>
          <w:szCs w:val="21"/>
        </w:rPr>
        <w:t xml:space="preserve">.1.2 </w:t>
      </w:r>
      <w:r>
        <w:rPr>
          <w:rFonts w:ascii="Times New Roman" w:hAnsi="Times New Roman" w:hint="eastAsia"/>
          <w:color w:val="000000" w:themeColor="text1"/>
          <w:szCs w:val="21"/>
        </w:rPr>
        <w:t>对于采用粘接、焊接或者其他的紧固技术紧固在一起的，</w:t>
      </w:r>
      <w:r>
        <w:rPr>
          <w:rFonts w:ascii="Times New Roman" w:hAnsi="Times New Roman" w:hint="eastAsia"/>
          <w:color w:val="000000" w:themeColor="text1"/>
          <w:szCs w:val="21"/>
        </w:rPr>
        <w:t>且</w:t>
      </w:r>
      <w:r>
        <w:rPr>
          <w:rFonts w:ascii="Times New Roman" w:hAnsi="Times New Roman" w:hint="eastAsia"/>
          <w:color w:val="000000" w:themeColor="text1"/>
          <w:szCs w:val="21"/>
        </w:rPr>
        <w:t>不能使用普通工具分离的热塑性塑料部件，应符合相应的相容性要求。</w:t>
      </w:r>
      <w:r>
        <w:rPr>
          <w:rFonts w:ascii="Times New Roman" w:hAnsi="Times New Roman" w:hint="eastAsia"/>
          <w:color w:val="000000" w:themeColor="text1"/>
          <w:szCs w:val="18"/>
        </w:rPr>
        <w:t>不同热塑性塑料的兼容性表参见</w:t>
      </w:r>
      <w:r>
        <w:rPr>
          <w:rFonts w:ascii="Times New Roman" w:hAnsi="Times New Roman"/>
          <w:color w:val="000000" w:themeColor="text1"/>
          <w:szCs w:val="18"/>
        </w:rPr>
        <w:t>GB/T 32355.2</w:t>
      </w:r>
      <w:r>
        <w:rPr>
          <w:rFonts w:ascii="Times New Roman" w:hAnsi="Times New Roman" w:hint="eastAsia"/>
          <w:color w:val="000000" w:themeColor="text1"/>
          <w:szCs w:val="18"/>
        </w:rPr>
        <w:t>，</w:t>
      </w:r>
      <w:r>
        <w:rPr>
          <w:rFonts w:ascii="Times New Roman" w:hAnsi="Times New Roman"/>
          <w:color w:val="000000" w:themeColor="text1"/>
          <w:szCs w:val="18"/>
        </w:rPr>
        <w:t>5.1</w:t>
      </w:r>
      <w:r>
        <w:rPr>
          <w:rFonts w:ascii="Times New Roman" w:hAnsi="Times New Roman" w:hint="eastAsia"/>
          <w:color w:val="000000" w:themeColor="text1"/>
          <w:szCs w:val="18"/>
        </w:rPr>
        <w:t>表</w:t>
      </w:r>
      <w:r>
        <w:rPr>
          <w:rFonts w:ascii="Times New Roman" w:hAnsi="Times New Roman"/>
          <w:color w:val="000000" w:themeColor="text1"/>
          <w:szCs w:val="18"/>
        </w:rPr>
        <w:t>1</w:t>
      </w:r>
      <w:r>
        <w:rPr>
          <w:rFonts w:ascii="Times New Roman" w:hAnsi="Times New Roman" w:hint="eastAsia"/>
          <w:color w:val="000000" w:themeColor="text1"/>
          <w:szCs w:val="18"/>
        </w:rPr>
        <w:t>。</w:t>
      </w:r>
    </w:p>
    <w:p w:rsidR="0067065B" w:rsidRDefault="007B09BF">
      <w:pPr>
        <w:spacing w:afterLines="50" w:after="156" w:line="276" w:lineRule="auto"/>
        <w:outlineLvl w:val="2"/>
        <w:rPr>
          <w:rFonts w:ascii="Times New Roman" w:hAnsi="Times New Roman"/>
          <w:color w:val="000000" w:themeColor="text1"/>
          <w:szCs w:val="18"/>
        </w:rPr>
      </w:pPr>
      <w:r>
        <w:rPr>
          <w:rFonts w:ascii="Times New Roman" w:hAnsi="Times New Roman" w:hint="eastAsia"/>
          <w:i/>
          <w:iCs/>
          <w:color w:val="000000" w:themeColor="text1"/>
          <w:kern w:val="0"/>
          <w:szCs w:val="21"/>
        </w:rPr>
        <w:t>合规性验证方式：查验数据中心提供的第三方认证证书。</w:t>
      </w:r>
    </w:p>
    <w:p w:rsidR="0067065B" w:rsidRDefault="007B09BF">
      <w:pPr>
        <w:spacing w:afterLines="50" w:after="156" w:line="276" w:lineRule="auto"/>
        <w:rPr>
          <w:rFonts w:ascii="Times New Roman" w:hAnsi="Times New Roman"/>
          <w:color w:val="000000" w:themeColor="text1"/>
          <w:szCs w:val="21"/>
        </w:rPr>
      </w:pPr>
      <w:r>
        <w:rPr>
          <w:rFonts w:ascii="黑体" w:eastAsia="黑体" w:hAnsi="黑体" w:hint="eastAsia"/>
          <w:color w:val="000000" w:themeColor="text1"/>
          <w:szCs w:val="21"/>
        </w:rPr>
        <w:t>6</w:t>
      </w:r>
      <w:r>
        <w:rPr>
          <w:rFonts w:ascii="黑体" w:eastAsia="黑体" w:hAnsi="黑体"/>
          <w:color w:val="000000" w:themeColor="text1"/>
          <w:szCs w:val="21"/>
        </w:rPr>
        <w:t>.1.3</w:t>
      </w:r>
      <w:r>
        <w:rPr>
          <w:rFonts w:ascii="Times New Roman" w:hAnsi="Times New Roman"/>
          <w:color w:val="000000" w:themeColor="text1"/>
          <w:szCs w:val="21"/>
        </w:rPr>
        <w:t xml:space="preserve"> </w:t>
      </w:r>
      <w:r>
        <w:rPr>
          <w:rFonts w:ascii="Times New Roman" w:hAnsi="Times New Roman" w:hint="eastAsia"/>
          <w:color w:val="000000" w:themeColor="text1"/>
          <w:szCs w:val="21"/>
        </w:rPr>
        <w:t>在外壳、防护部件的塑胶部件上除企业名称、商标及产品型号、功能性指示信息外，不得喷涂装饰</w:t>
      </w:r>
      <w:r>
        <w:rPr>
          <w:rFonts w:ascii="Times New Roman" w:hAnsi="Times New Roman" w:hint="eastAsia"/>
          <w:color w:val="000000" w:themeColor="text1"/>
          <w:szCs w:val="21"/>
        </w:rPr>
        <w:t>性</w:t>
      </w:r>
      <w:r>
        <w:rPr>
          <w:rFonts w:ascii="Times New Roman" w:hAnsi="Times New Roman" w:hint="eastAsia"/>
          <w:color w:val="000000" w:themeColor="text1"/>
          <w:szCs w:val="21"/>
        </w:rPr>
        <w:t>图案。</w:t>
      </w:r>
    </w:p>
    <w:p w:rsidR="0067065B" w:rsidRDefault="007B09BF">
      <w:pPr>
        <w:spacing w:afterLines="50" w:after="156" w:line="276" w:lineRule="auto"/>
        <w:outlineLvl w:val="2"/>
        <w:rPr>
          <w:rFonts w:ascii="Times New Roman" w:hAnsi="Times New Roman"/>
          <w:color w:val="000000" w:themeColor="text1"/>
          <w:szCs w:val="21"/>
        </w:rPr>
      </w:pPr>
      <w:r>
        <w:rPr>
          <w:rFonts w:ascii="Times New Roman" w:hAnsi="Times New Roman" w:hint="eastAsia"/>
          <w:i/>
          <w:iCs/>
          <w:color w:val="000000" w:themeColor="text1"/>
          <w:kern w:val="0"/>
          <w:szCs w:val="21"/>
        </w:rPr>
        <w:t>合规性验证方式：查验数据中心提供的第三方认证证书。</w:t>
      </w:r>
    </w:p>
    <w:p w:rsidR="0067065B" w:rsidRDefault="007B09BF">
      <w:pPr>
        <w:spacing w:afterLines="50" w:after="156" w:line="276" w:lineRule="auto"/>
        <w:rPr>
          <w:rFonts w:ascii="Times New Roman" w:hAnsi="Times New Roman"/>
          <w:color w:val="000000" w:themeColor="text1"/>
          <w:szCs w:val="21"/>
        </w:rPr>
      </w:pPr>
      <w:r>
        <w:rPr>
          <w:rFonts w:ascii="黑体" w:eastAsia="黑体" w:hAnsi="黑体" w:hint="eastAsia"/>
          <w:color w:val="000000" w:themeColor="text1"/>
          <w:szCs w:val="21"/>
        </w:rPr>
        <w:t>6</w:t>
      </w:r>
      <w:r>
        <w:rPr>
          <w:rFonts w:ascii="黑体" w:eastAsia="黑体" w:hAnsi="黑体"/>
          <w:color w:val="000000" w:themeColor="text1"/>
          <w:szCs w:val="21"/>
        </w:rPr>
        <w:t>.1.4</w:t>
      </w:r>
      <w:r>
        <w:rPr>
          <w:rFonts w:ascii="Times New Roman" w:hAnsi="Times New Roman"/>
          <w:color w:val="000000" w:themeColor="text1"/>
          <w:szCs w:val="21"/>
        </w:rPr>
        <w:t xml:space="preserve"> </w:t>
      </w:r>
      <w:r>
        <w:rPr>
          <w:rFonts w:ascii="Times New Roman" w:hAnsi="Times New Roman" w:hint="eastAsia"/>
          <w:color w:val="000000" w:themeColor="text1"/>
          <w:szCs w:val="21"/>
        </w:rPr>
        <w:t>显示器的背光灯中汞含量应小于</w:t>
      </w:r>
      <w:r>
        <w:rPr>
          <w:rFonts w:ascii="Times New Roman" w:hAnsi="Times New Roman" w:hint="eastAsia"/>
          <w:color w:val="000000" w:themeColor="text1"/>
          <w:szCs w:val="21"/>
        </w:rPr>
        <w:t>3mg</w:t>
      </w:r>
      <w:r>
        <w:rPr>
          <w:rFonts w:ascii="Times New Roman" w:hAnsi="Times New Roman" w:hint="eastAsia"/>
          <w:color w:val="000000" w:themeColor="text1"/>
          <w:szCs w:val="21"/>
        </w:rPr>
        <w:t>。</w:t>
      </w:r>
    </w:p>
    <w:p w:rsidR="0067065B" w:rsidRDefault="007B09BF">
      <w:pPr>
        <w:spacing w:afterLines="50" w:after="156" w:line="276" w:lineRule="auto"/>
        <w:rPr>
          <w:rFonts w:ascii="Times New Roman" w:hAnsi="Times New Roman"/>
          <w:color w:val="000000" w:themeColor="text1"/>
          <w:szCs w:val="21"/>
        </w:rPr>
      </w:pPr>
      <w:r>
        <w:rPr>
          <w:rFonts w:ascii="Times New Roman" w:hAnsi="Times New Roman" w:hint="eastAsia"/>
          <w:i/>
          <w:iCs/>
          <w:color w:val="000000" w:themeColor="text1"/>
          <w:kern w:val="0"/>
          <w:szCs w:val="21"/>
        </w:rPr>
        <w:t>合规性验证方式：查验数据中心提供的第三方检测报告或第三方认证证书。</w:t>
      </w:r>
    </w:p>
    <w:p w:rsidR="0067065B" w:rsidRDefault="007B09BF">
      <w:pPr>
        <w:spacing w:afterLines="50" w:after="156" w:line="276" w:lineRule="auto"/>
        <w:rPr>
          <w:rFonts w:ascii="Times New Roman" w:hAnsi="Times New Roman"/>
          <w:color w:val="000000" w:themeColor="text1"/>
          <w:szCs w:val="21"/>
        </w:rPr>
      </w:pPr>
      <w:r>
        <w:rPr>
          <w:rFonts w:ascii="黑体" w:eastAsia="黑体" w:hAnsi="黑体" w:hint="eastAsia"/>
          <w:color w:val="000000" w:themeColor="text1"/>
          <w:szCs w:val="21"/>
        </w:rPr>
        <w:t>6</w:t>
      </w:r>
      <w:r>
        <w:rPr>
          <w:rFonts w:ascii="黑体" w:eastAsia="黑体" w:hAnsi="黑体"/>
          <w:color w:val="000000" w:themeColor="text1"/>
          <w:szCs w:val="21"/>
        </w:rPr>
        <w:t>.1.</w:t>
      </w:r>
      <w:r>
        <w:rPr>
          <w:rFonts w:ascii="黑体" w:eastAsia="黑体" w:hAnsi="黑体" w:hint="eastAsia"/>
          <w:color w:val="000000" w:themeColor="text1"/>
          <w:szCs w:val="21"/>
        </w:rPr>
        <w:t>5</w:t>
      </w:r>
      <w:r>
        <w:rPr>
          <w:rFonts w:ascii="Times New Roman" w:hAnsi="Times New Roman"/>
          <w:color w:val="000000" w:themeColor="text1"/>
          <w:szCs w:val="21"/>
        </w:rPr>
        <w:t xml:space="preserve"> </w:t>
      </w:r>
      <w:r>
        <w:rPr>
          <w:rFonts w:ascii="Times New Roman" w:hAnsi="Times New Roman" w:hint="eastAsia"/>
          <w:color w:val="000000" w:themeColor="text1"/>
          <w:szCs w:val="21"/>
        </w:rPr>
        <w:t>电线电缆中氟含量不得大于</w:t>
      </w:r>
      <w:r>
        <w:rPr>
          <w:rFonts w:ascii="Times New Roman" w:hAnsi="Times New Roman" w:hint="eastAsia"/>
          <w:color w:val="000000" w:themeColor="text1"/>
          <w:szCs w:val="21"/>
        </w:rPr>
        <w:t>0.1%</w:t>
      </w:r>
      <w:r>
        <w:rPr>
          <w:rFonts w:ascii="Times New Roman" w:hAnsi="Times New Roman" w:hint="eastAsia"/>
          <w:color w:val="000000" w:themeColor="text1"/>
          <w:szCs w:val="21"/>
        </w:rPr>
        <w:t>。</w:t>
      </w:r>
    </w:p>
    <w:p w:rsidR="0067065B" w:rsidRDefault="007B09BF">
      <w:pPr>
        <w:spacing w:afterLines="50" w:after="156" w:line="276" w:lineRule="auto"/>
        <w:rPr>
          <w:rFonts w:ascii="Times New Roman" w:hAnsi="Times New Roman"/>
          <w:color w:val="000000" w:themeColor="text1"/>
          <w:szCs w:val="21"/>
        </w:rPr>
      </w:pPr>
      <w:r>
        <w:rPr>
          <w:rFonts w:ascii="Times New Roman" w:hAnsi="Times New Roman" w:hint="eastAsia"/>
          <w:i/>
          <w:iCs/>
          <w:color w:val="000000" w:themeColor="text1"/>
          <w:kern w:val="0"/>
          <w:szCs w:val="21"/>
        </w:rPr>
        <w:t>合规性验证方式：查验数据中心提供的第三方检测报告或第三方认证证书。</w:t>
      </w:r>
    </w:p>
    <w:p w:rsidR="0067065B" w:rsidRDefault="007B09BF">
      <w:pPr>
        <w:spacing w:afterLines="50" w:after="156" w:line="276" w:lineRule="auto"/>
        <w:rPr>
          <w:rFonts w:ascii="Times New Roman" w:hAnsi="Times New Roman"/>
          <w:color w:val="000000" w:themeColor="text1"/>
          <w:szCs w:val="21"/>
        </w:rPr>
      </w:pPr>
      <w:r>
        <w:rPr>
          <w:rFonts w:ascii="黑体" w:eastAsia="黑体" w:hAnsi="黑体" w:hint="eastAsia"/>
          <w:color w:val="000000" w:themeColor="text1"/>
          <w:szCs w:val="21"/>
        </w:rPr>
        <w:t>6</w:t>
      </w:r>
      <w:r>
        <w:rPr>
          <w:rFonts w:ascii="黑体" w:eastAsia="黑体" w:hAnsi="黑体"/>
          <w:color w:val="000000" w:themeColor="text1"/>
          <w:szCs w:val="21"/>
        </w:rPr>
        <w:t>.1.</w:t>
      </w:r>
      <w:r>
        <w:rPr>
          <w:rFonts w:ascii="黑体" w:eastAsia="黑体" w:hAnsi="黑体" w:hint="eastAsia"/>
          <w:color w:val="000000" w:themeColor="text1"/>
          <w:szCs w:val="21"/>
        </w:rPr>
        <w:t>6</w:t>
      </w:r>
      <w:r>
        <w:rPr>
          <w:rFonts w:ascii="Times New Roman" w:hAnsi="Times New Roman"/>
          <w:color w:val="000000" w:themeColor="text1"/>
          <w:szCs w:val="21"/>
        </w:rPr>
        <w:t xml:space="preserve"> </w:t>
      </w:r>
      <w:r>
        <w:rPr>
          <w:rFonts w:ascii="Times New Roman" w:hAnsi="Times New Roman" w:hint="eastAsia"/>
          <w:color w:val="000000" w:themeColor="text1"/>
          <w:szCs w:val="21"/>
        </w:rPr>
        <w:t>除电线电缆外</w:t>
      </w:r>
      <w:r>
        <w:rPr>
          <w:rFonts w:ascii="Times New Roman" w:hAnsi="Times New Roman"/>
          <w:color w:val="000000" w:themeColor="text1"/>
          <w:szCs w:val="21"/>
        </w:rPr>
        <w:t xml:space="preserve">, </w:t>
      </w:r>
      <w:r>
        <w:rPr>
          <w:rFonts w:ascii="Times New Roman" w:hAnsi="Times New Roman" w:hint="eastAsia"/>
          <w:color w:val="000000" w:themeColor="text1"/>
          <w:szCs w:val="21"/>
        </w:rPr>
        <w:t>质量大于</w:t>
      </w:r>
      <w:r>
        <w:rPr>
          <w:rFonts w:ascii="Times New Roman" w:hAnsi="Times New Roman"/>
          <w:color w:val="000000" w:themeColor="text1"/>
          <w:szCs w:val="21"/>
        </w:rPr>
        <w:t xml:space="preserve"> 25g </w:t>
      </w:r>
      <w:r>
        <w:rPr>
          <w:rFonts w:ascii="Times New Roman" w:hAnsi="Times New Roman" w:hint="eastAsia"/>
          <w:color w:val="000000" w:themeColor="text1"/>
          <w:szCs w:val="21"/>
        </w:rPr>
        <w:t>的塑料零件中不得添加含有邻苯二甲酸二异丁酯</w:t>
      </w:r>
      <w:r>
        <w:rPr>
          <w:rFonts w:ascii="Times New Roman" w:hAnsi="Times New Roman"/>
          <w:color w:val="000000" w:themeColor="text1"/>
          <w:szCs w:val="21"/>
        </w:rPr>
        <w:t>(DIBP)</w:t>
      </w:r>
      <w:r>
        <w:rPr>
          <w:rFonts w:ascii="Times New Roman" w:hAnsi="Times New Roman" w:hint="eastAsia"/>
          <w:color w:val="000000" w:themeColor="text1"/>
          <w:szCs w:val="21"/>
        </w:rPr>
        <w:t>（</w:t>
      </w:r>
      <w:r>
        <w:rPr>
          <w:rFonts w:ascii="Times New Roman" w:hAnsi="Times New Roman"/>
          <w:color w:val="000000" w:themeColor="text1"/>
          <w:szCs w:val="21"/>
        </w:rPr>
        <w:t>CAS</w:t>
      </w:r>
      <w:r>
        <w:rPr>
          <w:rFonts w:ascii="Times New Roman" w:hAnsi="Times New Roman" w:hint="eastAsia"/>
          <w:color w:val="000000" w:themeColor="text1"/>
          <w:szCs w:val="21"/>
        </w:rPr>
        <w:t>号：</w:t>
      </w:r>
      <w:r>
        <w:rPr>
          <w:rFonts w:ascii="Times New Roman" w:hAnsi="Times New Roman"/>
          <w:color w:val="000000" w:themeColor="text1"/>
          <w:szCs w:val="21"/>
        </w:rPr>
        <w:t>84-69-5</w:t>
      </w:r>
      <w:r>
        <w:rPr>
          <w:rFonts w:ascii="Times New Roman" w:hAnsi="Times New Roman" w:hint="eastAsia"/>
          <w:color w:val="000000" w:themeColor="text1"/>
          <w:szCs w:val="21"/>
        </w:rPr>
        <w:t>）、邻苯二甲酸二（</w:t>
      </w:r>
      <w:r>
        <w:rPr>
          <w:rFonts w:ascii="Times New Roman" w:hAnsi="Times New Roman"/>
          <w:color w:val="000000" w:themeColor="text1"/>
          <w:szCs w:val="21"/>
        </w:rPr>
        <w:t>2-</w:t>
      </w:r>
      <w:r>
        <w:rPr>
          <w:rFonts w:ascii="Times New Roman" w:hAnsi="Times New Roman" w:hint="eastAsia"/>
          <w:color w:val="000000" w:themeColor="text1"/>
          <w:szCs w:val="21"/>
        </w:rPr>
        <w:t>乙基）己酯</w:t>
      </w:r>
      <w:r>
        <w:rPr>
          <w:rFonts w:ascii="Times New Roman" w:hAnsi="Times New Roman"/>
          <w:color w:val="000000" w:themeColor="text1"/>
          <w:szCs w:val="21"/>
        </w:rPr>
        <w:t>(DEHP)(</w:t>
      </w:r>
      <w:r>
        <w:rPr>
          <w:rFonts w:ascii="Times New Roman" w:hAnsi="Times New Roman"/>
          <w:color w:val="000000" w:themeColor="text1"/>
        </w:rPr>
        <w:t xml:space="preserve"> </w:t>
      </w:r>
      <w:r>
        <w:rPr>
          <w:rFonts w:ascii="Times New Roman" w:hAnsi="Times New Roman"/>
          <w:color w:val="000000" w:themeColor="text1"/>
          <w:szCs w:val="21"/>
        </w:rPr>
        <w:t>CAS</w:t>
      </w:r>
      <w:r>
        <w:rPr>
          <w:rFonts w:ascii="Times New Roman" w:hAnsi="Times New Roman" w:hint="eastAsia"/>
          <w:color w:val="000000" w:themeColor="text1"/>
          <w:szCs w:val="21"/>
        </w:rPr>
        <w:t>号：</w:t>
      </w:r>
      <w:hyperlink r:id="rId8" w:tgtFrame="_blank" w:history="1">
        <w:r>
          <w:rPr>
            <w:rFonts w:ascii="Times New Roman" w:hAnsi="Times New Roman"/>
            <w:color w:val="000000" w:themeColor="text1"/>
            <w:szCs w:val="21"/>
          </w:rPr>
          <w:t>117-81-7</w:t>
        </w:r>
      </w:hyperlink>
      <w:r>
        <w:rPr>
          <w:rFonts w:ascii="Times New Roman" w:hAnsi="Times New Roman"/>
          <w:color w:val="000000" w:themeColor="text1"/>
        </w:rPr>
        <w:t>)</w:t>
      </w:r>
      <w:r>
        <w:rPr>
          <w:rFonts w:ascii="Times New Roman" w:hAnsi="Times New Roman" w:hint="eastAsia"/>
          <w:color w:val="000000" w:themeColor="text1"/>
          <w:szCs w:val="21"/>
        </w:rPr>
        <w:t>、邻苯二甲酸丁基苄基酯</w:t>
      </w:r>
      <w:r>
        <w:rPr>
          <w:rFonts w:ascii="Times New Roman" w:hAnsi="Times New Roman"/>
          <w:color w:val="000000" w:themeColor="text1"/>
          <w:szCs w:val="21"/>
        </w:rPr>
        <w:t>(BBP)(C</w:t>
      </w:r>
      <w:r>
        <w:rPr>
          <w:rFonts w:ascii="Times New Roman" w:hAnsi="Times New Roman"/>
          <w:color w:val="000000" w:themeColor="text1"/>
        </w:rPr>
        <w:t>AS</w:t>
      </w:r>
      <w:r>
        <w:rPr>
          <w:rFonts w:ascii="Times New Roman" w:hAnsi="Times New Roman" w:hint="eastAsia"/>
          <w:color w:val="000000" w:themeColor="text1"/>
        </w:rPr>
        <w:t>号</w:t>
      </w:r>
      <w:r>
        <w:rPr>
          <w:rFonts w:ascii="Times New Roman" w:hAnsi="Times New Roman" w:hint="eastAsia"/>
          <w:color w:val="000000" w:themeColor="text1"/>
          <w:szCs w:val="21"/>
        </w:rPr>
        <w:t>：</w:t>
      </w:r>
      <w:hyperlink r:id="rId9" w:tgtFrame="_blank" w:history="1">
        <w:r>
          <w:rPr>
            <w:rFonts w:ascii="Times New Roman" w:hAnsi="Times New Roman"/>
            <w:color w:val="000000" w:themeColor="text1"/>
            <w:szCs w:val="21"/>
          </w:rPr>
          <w:t>85-68-7</w:t>
        </w:r>
      </w:hyperlink>
      <w:r>
        <w:rPr>
          <w:rFonts w:ascii="Times New Roman" w:hAnsi="Times New Roman"/>
          <w:color w:val="000000" w:themeColor="text1"/>
          <w:szCs w:val="21"/>
        </w:rPr>
        <w:t>)</w:t>
      </w:r>
      <w:r>
        <w:rPr>
          <w:rFonts w:ascii="Times New Roman" w:hAnsi="Times New Roman" w:hint="eastAsia"/>
          <w:color w:val="000000" w:themeColor="text1"/>
          <w:szCs w:val="21"/>
        </w:rPr>
        <w:t>、邻苯二甲酸二丁酯</w:t>
      </w:r>
      <w:r>
        <w:rPr>
          <w:rFonts w:ascii="Times New Roman" w:hAnsi="Times New Roman"/>
          <w:color w:val="000000" w:themeColor="text1"/>
          <w:szCs w:val="21"/>
        </w:rPr>
        <w:t>(DBP)</w:t>
      </w:r>
      <w:r>
        <w:rPr>
          <w:rFonts w:ascii="Times New Roman" w:hAnsi="Times New Roman" w:hint="eastAsia"/>
          <w:color w:val="000000" w:themeColor="text1"/>
          <w:szCs w:val="21"/>
        </w:rPr>
        <w:t>的增塑剂（</w:t>
      </w:r>
      <w:r>
        <w:rPr>
          <w:rFonts w:ascii="Times New Roman" w:hAnsi="Times New Roman"/>
          <w:color w:val="000000" w:themeColor="text1"/>
          <w:szCs w:val="21"/>
        </w:rPr>
        <w:t>CAS</w:t>
      </w:r>
      <w:r>
        <w:rPr>
          <w:rFonts w:ascii="Times New Roman" w:hAnsi="Times New Roman" w:hint="eastAsia"/>
          <w:color w:val="000000" w:themeColor="text1"/>
          <w:szCs w:val="21"/>
        </w:rPr>
        <w:t>号：</w:t>
      </w:r>
      <w:r>
        <w:rPr>
          <w:rFonts w:ascii="Times New Roman" w:hAnsi="Times New Roman"/>
          <w:color w:val="000000" w:themeColor="text1"/>
          <w:szCs w:val="21"/>
        </w:rPr>
        <w:t>84-74-2</w:t>
      </w:r>
      <w:r>
        <w:rPr>
          <w:rFonts w:ascii="Times New Roman" w:hAnsi="Times New Roman" w:hint="eastAsia"/>
          <w:color w:val="000000" w:themeColor="text1"/>
          <w:szCs w:val="21"/>
        </w:rPr>
        <w:t>）。</w:t>
      </w:r>
    </w:p>
    <w:p w:rsidR="0067065B" w:rsidRDefault="007B09BF">
      <w:pPr>
        <w:spacing w:afterLines="50" w:after="156" w:line="276" w:lineRule="auto"/>
        <w:rPr>
          <w:rFonts w:ascii="Times New Roman" w:hAnsi="Times New Roman"/>
          <w:i/>
          <w:iCs/>
          <w:color w:val="000000" w:themeColor="text1"/>
          <w:kern w:val="0"/>
          <w:szCs w:val="21"/>
        </w:rPr>
      </w:pPr>
      <w:r>
        <w:rPr>
          <w:rFonts w:ascii="Times New Roman" w:hAnsi="Times New Roman" w:hint="eastAsia"/>
          <w:i/>
          <w:iCs/>
          <w:color w:val="000000" w:themeColor="text1"/>
          <w:kern w:val="0"/>
          <w:szCs w:val="21"/>
        </w:rPr>
        <w:t>合规性验证方式：查验数据中心提供的第三方认证证书。</w:t>
      </w:r>
    </w:p>
    <w:p w:rsidR="0067065B" w:rsidRDefault="007B09BF">
      <w:pPr>
        <w:pStyle w:val="ac"/>
        <w:spacing w:afterLines="50" w:after="156" w:line="276" w:lineRule="auto"/>
        <w:ind w:left="0" w:right="0" w:firstLineChars="0" w:firstLine="0"/>
        <w:rPr>
          <w:color w:val="000000" w:themeColor="text1"/>
          <w:sz w:val="21"/>
          <w:szCs w:val="21"/>
        </w:rPr>
      </w:pPr>
      <w:r>
        <w:rPr>
          <w:rFonts w:ascii="黑体" w:eastAsia="黑体" w:hAnsi="黑体" w:cs="Times New Roman" w:hint="eastAsia"/>
          <w:color w:val="000000" w:themeColor="text1"/>
          <w:sz w:val="21"/>
          <w:szCs w:val="21"/>
        </w:rPr>
        <w:t>6</w:t>
      </w:r>
      <w:r>
        <w:rPr>
          <w:rFonts w:ascii="黑体" w:eastAsia="黑体" w:hAnsi="黑体" w:cs="Times New Roman"/>
          <w:color w:val="000000" w:themeColor="text1"/>
          <w:sz w:val="21"/>
          <w:szCs w:val="21"/>
        </w:rPr>
        <w:t>.1.</w:t>
      </w:r>
      <w:r>
        <w:rPr>
          <w:rFonts w:ascii="黑体" w:eastAsia="黑体" w:hAnsi="黑体" w:cs="Times New Roman" w:hint="eastAsia"/>
          <w:color w:val="000000" w:themeColor="text1"/>
          <w:sz w:val="21"/>
          <w:szCs w:val="21"/>
        </w:rPr>
        <w:t xml:space="preserve">7 </w:t>
      </w:r>
      <w:r>
        <w:rPr>
          <w:rFonts w:hint="eastAsia"/>
          <w:color w:val="000000" w:themeColor="text1"/>
          <w:sz w:val="21"/>
          <w:szCs w:val="21"/>
        </w:rPr>
        <w:t>任何设备、产品或部件中禁止使用或添加多溴联苯、多氯联苯、多溴二苯醚、六溴环十二烷（</w:t>
      </w:r>
      <w:r>
        <w:rPr>
          <w:rFonts w:hint="eastAsia"/>
          <w:color w:val="000000" w:themeColor="text1"/>
          <w:sz w:val="21"/>
          <w:szCs w:val="21"/>
        </w:rPr>
        <w:t>HBCDD</w:t>
      </w:r>
      <w:r>
        <w:rPr>
          <w:rFonts w:hint="eastAsia"/>
          <w:color w:val="000000" w:themeColor="text1"/>
          <w:sz w:val="21"/>
          <w:szCs w:val="21"/>
        </w:rPr>
        <w:t>）、短链氯化石蜡（</w:t>
      </w:r>
      <w:r>
        <w:rPr>
          <w:rFonts w:hint="eastAsia"/>
          <w:color w:val="000000" w:themeColor="text1"/>
          <w:sz w:val="21"/>
          <w:szCs w:val="21"/>
        </w:rPr>
        <w:t>SCCPs</w:t>
      </w:r>
      <w:r>
        <w:rPr>
          <w:rFonts w:hint="eastAsia"/>
          <w:color w:val="000000" w:themeColor="text1"/>
          <w:sz w:val="21"/>
          <w:szCs w:val="21"/>
        </w:rPr>
        <w:t>）、全氟辛基磺酸及其盐类等持久性有机污染物。</w:t>
      </w:r>
    </w:p>
    <w:p w:rsidR="0067065B" w:rsidRDefault="007B09BF">
      <w:pPr>
        <w:spacing w:afterLines="50" w:after="156" w:line="276" w:lineRule="auto"/>
        <w:rPr>
          <w:rFonts w:ascii="Times New Roman" w:hAnsi="Times New Roman"/>
          <w:color w:val="000000" w:themeColor="text1"/>
          <w:szCs w:val="21"/>
        </w:rPr>
      </w:pPr>
      <w:r>
        <w:rPr>
          <w:rFonts w:ascii="Times New Roman" w:hAnsi="Times New Roman" w:hint="eastAsia"/>
          <w:i/>
          <w:iCs/>
          <w:color w:val="000000" w:themeColor="text1"/>
          <w:kern w:val="0"/>
          <w:szCs w:val="21"/>
        </w:rPr>
        <w:t>合规性验证方式：查验数据中心提供的第三方认证证书。</w:t>
      </w:r>
    </w:p>
    <w:p w:rsidR="0067065B" w:rsidRDefault="007B09BF">
      <w:pPr>
        <w:pStyle w:val="ac"/>
        <w:spacing w:afterLines="50" w:after="156" w:line="276" w:lineRule="auto"/>
        <w:ind w:left="0" w:right="0" w:firstLineChars="0" w:firstLine="0"/>
        <w:rPr>
          <w:rFonts w:ascii="Times New Roman" w:hAnsi="Times New Roman" w:cs="Times New Roman"/>
          <w:color w:val="000000" w:themeColor="text1"/>
          <w:sz w:val="21"/>
          <w:szCs w:val="21"/>
        </w:rPr>
      </w:pPr>
      <w:r>
        <w:rPr>
          <w:rFonts w:ascii="黑体" w:eastAsia="黑体" w:hAnsi="黑体" w:cs="Times New Roman" w:hint="eastAsia"/>
          <w:color w:val="000000" w:themeColor="text1"/>
          <w:sz w:val="21"/>
          <w:szCs w:val="21"/>
        </w:rPr>
        <w:lastRenderedPageBreak/>
        <w:t>6</w:t>
      </w:r>
      <w:r>
        <w:rPr>
          <w:rFonts w:ascii="黑体" w:eastAsia="黑体" w:hAnsi="黑体" w:cs="Times New Roman"/>
          <w:color w:val="000000" w:themeColor="text1"/>
          <w:sz w:val="21"/>
          <w:szCs w:val="21"/>
        </w:rPr>
        <w:t>.1.</w:t>
      </w:r>
      <w:r>
        <w:rPr>
          <w:rFonts w:ascii="黑体" w:eastAsia="黑体" w:hAnsi="黑体" w:cs="Times New Roman" w:hint="eastAsia"/>
          <w:color w:val="000000" w:themeColor="text1"/>
          <w:sz w:val="21"/>
          <w:szCs w:val="21"/>
        </w:rPr>
        <w:t>8</w:t>
      </w:r>
      <w:r>
        <w:rPr>
          <w:rFonts w:ascii="Times New Roman" w:hAnsi="Times New Roman" w:cs="Times New Roman" w:hint="eastAsia"/>
          <w:color w:val="000000" w:themeColor="text1"/>
          <w:sz w:val="21"/>
          <w:szCs w:val="21"/>
        </w:rPr>
        <w:t>质量大于</w:t>
      </w:r>
      <w:r>
        <w:rPr>
          <w:rFonts w:ascii="Times New Roman" w:hAnsi="Times New Roman" w:cs="Times New Roman"/>
          <w:color w:val="000000" w:themeColor="text1"/>
          <w:sz w:val="21"/>
          <w:szCs w:val="21"/>
        </w:rPr>
        <w:t xml:space="preserve"> 25g </w:t>
      </w:r>
      <w:r>
        <w:rPr>
          <w:rFonts w:ascii="Times New Roman" w:hAnsi="Times New Roman" w:cs="Times New Roman" w:hint="eastAsia"/>
          <w:color w:val="000000" w:themeColor="text1"/>
          <w:sz w:val="21"/>
          <w:szCs w:val="21"/>
        </w:rPr>
        <w:t>的塑料部件不得添加含有磷酸三</w:t>
      </w:r>
      <w:r>
        <w:rPr>
          <w:rFonts w:ascii="Times New Roman" w:hAnsi="Times New Roman" w:cs="Times New Roman"/>
          <w:color w:val="000000" w:themeColor="text1"/>
          <w:sz w:val="21"/>
          <w:szCs w:val="21"/>
        </w:rPr>
        <w:t>(2-</w:t>
      </w:r>
      <w:r>
        <w:rPr>
          <w:rFonts w:ascii="Times New Roman" w:hAnsi="Times New Roman" w:cs="Times New Roman" w:hint="eastAsia"/>
          <w:color w:val="000000" w:themeColor="text1"/>
          <w:sz w:val="21"/>
          <w:szCs w:val="21"/>
        </w:rPr>
        <w:t>氯乙基</w:t>
      </w:r>
      <w:r>
        <w:rPr>
          <w:rFonts w:ascii="Times New Roman" w:hAnsi="Times New Roman" w:cs="Times New Roman"/>
          <w:color w:val="000000" w:themeColor="text1"/>
          <w:sz w:val="21"/>
          <w:szCs w:val="21"/>
        </w:rPr>
        <w:t>)</w:t>
      </w:r>
      <w:r>
        <w:rPr>
          <w:rFonts w:ascii="Times New Roman" w:hAnsi="Times New Roman" w:cs="Times New Roman" w:hint="eastAsia"/>
          <w:color w:val="000000" w:themeColor="text1"/>
          <w:sz w:val="21"/>
          <w:szCs w:val="21"/>
        </w:rPr>
        <w:t>酯（</w:t>
      </w:r>
      <w:r>
        <w:rPr>
          <w:rFonts w:ascii="Times New Roman" w:hAnsi="Times New Roman" w:cs="Times New Roman"/>
          <w:color w:val="000000" w:themeColor="text1"/>
          <w:sz w:val="21"/>
          <w:szCs w:val="21"/>
        </w:rPr>
        <w:t>TCEP</w:t>
      </w:r>
      <w:r>
        <w:rPr>
          <w:rFonts w:ascii="Times New Roman" w:hAnsi="Times New Roman" w:cs="Times New Roman" w:hint="eastAsia"/>
          <w:color w:val="000000" w:themeColor="text1"/>
          <w:sz w:val="21"/>
          <w:szCs w:val="21"/>
        </w:rPr>
        <w:t>）（</w:t>
      </w:r>
      <w:r>
        <w:rPr>
          <w:rFonts w:ascii="Times New Roman" w:hAnsi="Times New Roman" w:cs="Times New Roman"/>
          <w:color w:val="000000" w:themeColor="text1"/>
          <w:sz w:val="21"/>
          <w:szCs w:val="21"/>
        </w:rPr>
        <w:t>CAS</w:t>
      </w:r>
      <w:r>
        <w:rPr>
          <w:rFonts w:ascii="Times New Roman" w:hAnsi="Times New Roman" w:cs="Times New Roman" w:hint="eastAsia"/>
          <w:color w:val="000000" w:themeColor="text1"/>
          <w:sz w:val="21"/>
          <w:szCs w:val="21"/>
        </w:rPr>
        <w:t>号：</w:t>
      </w:r>
      <w:r>
        <w:rPr>
          <w:rFonts w:ascii="Times New Roman" w:hAnsi="Times New Roman" w:cs="Times New Roman"/>
          <w:color w:val="000000" w:themeColor="text1"/>
          <w:sz w:val="21"/>
          <w:szCs w:val="21"/>
        </w:rPr>
        <w:t>115-96-8</w:t>
      </w:r>
      <w:r>
        <w:rPr>
          <w:rFonts w:ascii="Times New Roman" w:hAnsi="Times New Roman" w:cs="Times New Roman" w:hint="eastAsia"/>
          <w:color w:val="000000" w:themeColor="text1"/>
          <w:sz w:val="21"/>
          <w:szCs w:val="21"/>
        </w:rPr>
        <w:t>）、磷酸三</w:t>
      </w:r>
      <w:r>
        <w:rPr>
          <w:rFonts w:ascii="Times New Roman" w:hAnsi="Times New Roman" w:cs="Times New Roman"/>
          <w:color w:val="000000" w:themeColor="text1"/>
          <w:sz w:val="21"/>
          <w:szCs w:val="21"/>
        </w:rPr>
        <w:t>(2-</w:t>
      </w:r>
      <w:r>
        <w:rPr>
          <w:rFonts w:ascii="Times New Roman" w:hAnsi="Times New Roman" w:cs="Times New Roman" w:hint="eastAsia"/>
          <w:color w:val="000000" w:themeColor="text1"/>
          <w:sz w:val="21"/>
          <w:szCs w:val="21"/>
        </w:rPr>
        <w:t>氯丙基</w:t>
      </w:r>
      <w:r>
        <w:rPr>
          <w:rFonts w:ascii="Times New Roman" w:hAnsi="Times New Roman" w:cs="Times New Roman"/>
          <w:color w:val="000000" w:themeColor="text1"/>
          <w:sz w:val="21"/>
          <w:szCs w:val="21"/>
        </w:rPr>
        <w:t>)</w:t>
      </w:r>
      <w:r>
        <w:rPr>
          <w:rFonts w:ascii="Times New Roman" w:hAnsi="Times New Roman" w:cs="Times New Roman" w:hint="eastAsia"/>
          <w:color w:val="000000" w:themeColor="text1"/>
          <w:sz w:val="21"/>
          <w:szCs w:val="21"/>
        </w:rPr>
        <w:t>酯（</w:t>
      </w:r>
      <w:r>
        <w:rPr>
          <w:rFonts w:ascii="Times New Roman" w:hAnsi="Times New Roman" w:cs="Times New Roman"/>
          <w:color w:val="000000" w:themeColor="text1"/>
          <w:sz w:val="21"/>
          <w:szCs w:val="21"/>
        </w:rPr>
        <w:t>TCPP</w:t>
      </w:r>
      <w:r>
        <w:rPr>
          <w:rFonts w:ascii="Times New Roman" w:hAnsi="Times New Roman" w:cs="Times New Roman" w:hint="eastAsia"/>
          <w:color w:val="000000" w:themeColor="text1"/>
          <w:sz w:val="21"/>
          <w:szCs w:val="21"/>
        </w:rPr>
        <w:t>）（</w:t>
      </w:r>
      <w:r>
        <w:rPr>
          <w:rFonts w:ascii="Times New Roman" w:hAnsi="Times New Roman" w:cs="Times New Roman"/>
          <w:color w:val="000000" w:themeColor="text1"/>
          <w:sz w:val="21"/>
          <w:szCs w:val="21"/>
        </w:rPr>
        <w:t>CAS</w:t>
      </w:r>
      <w:r>
        <w:rPr>
          <w:rFonts w:ascii="Times New Roman" w:hAnsi="Times New Roman" w:cs="Times New Roman" w:hint="eastAsia"/>
          <w:color w:val="000000" w:themeColor="text1"/>
          <w:sz w:val="21"/>
          <w:szCs w:val="21"/>
        </w:rPr>
        <w:t>号：</w:t>
      </w:r>
      <w:r>
        <w:rPr>
          <w:rFonts w:ascii="Times New Roman" w:hAnsi="Times New Roman" w:cs="Times New Roman"/>
          <w:color w:val="000000" w:themeColor="text1"/>
          <w:sz w:val="21"/>
          <w:szCs w:val="21"/>
        </w:rPr>
        <w:t>13674-84-5</w:t>
      </w:r>
      <w:r>
        <w:rPr>
          <w:rFonts w:ascii="Times New Roman" w:hAnsi="Times New Roman" w:cs="Times New Roman" w:hint="eastAsia"/>
          <w:color w:val="000000" w:themeColor="text1"/>
          <w:sz w:val="21"/>
          <w:szCs w:val="21"/>
        </w:rPr>
        <w:t>）、磷酸三</w:t>
      </w:r>
      <w:r>
        <w:rPr>
          <w:rFonts w:ascii="Times New Roman" w:hAnsi="Times New Roman" w:cs="Times New Roman"/>
          <w:color w:val="000000" w:themeColor="text1"/>
          <w:sz w:val="21"/>
          <w:szCs w:val="21"/>
        </w:rPr>
        <w:t>(2,3-</w:t>
      </w:r>
      <w:r>
        <w:rPr>
          <w:rFonts w:ascii="Times New Roman" w:hAnsi="Times New Roman" w:cs="Times New Roman" w:hint="eastAsia"/>
          <w:color w:val="000000" w:themeColor="text1"/>
          <w:sz w:val="21"/>
          <w:szCs w:val="21"/>
        </w:rPr>
        <w:t>二氯丙基</w:t>
      </w:r>
      <w:r>
        <w:rPr>
          <w:rFonts w:ascii="Times New Roman" w:hAnsi="Times New Roman" w:cs="Times New Roman"/>
          <w:color w:val="000000" w:themeColor="text1"/>
          <w:sz w:val="21"/>
          <w:szCs w:val="21"/>
        </w:rPr>
        <w:t>)</w:t>
      </w:r>
      <w:r>
        <w:rPr>
          <w:rFonts w:ascii="Times New Roman" w:hAnsi="Times New Roman" w:cs="Times New Roman" w:hint="eastAsia"/>
          <w:color w:val="000000" w:themeColor="text1"/>
          <w:sz w:val="21"/>
          <w:szCs w:val="21"/>
        </w:rPr>
        <w:t>酯（</w:t>
      </w:r>
      <w:r>
        <w:rPr>
          <w:rFonts w:ascii="Times New Roman" w:hAnsi="Times New Roman" w:cs="Times New Roman"/>
          <w:color w:val="000000" w:themeColor="text1"/>
          <w:sz w:val="21"/>
          <w:szCs w:val="21"/>
        </w:rPr>
        <w:t>TDCP</w:t>
      </w:r>
      <w:r>
        <w:rPr>
          <w:rFonts w:ascii="Times New Roman" w:hAnsi="Times New Roman" w:cs="Times New Roman" w:hint="eastAsia"/>
          <w:color w:val="000000" w:themeColor="text1"/>
          <w:sz w:val="21"/>
          <w:szCs w:val="21"/>
        </w:rPr>
        <w:t>）（</w:t>
      </w:r>
      <w:r>
        <w:rPr>
          <w:rFonts w:ascii="Times New Roman" w:hAnsi="Times New Roman" w:cs="Times New Roman"/>
          <w:color w:val="000000" w:themeColor="text1"/>
          <w:sz w:val="21"/>
          <w:szCs w:val="21"/>
        </w:rPr>
        <w:t>CAS</w:t>
      </w:r>
      <w:r>
        <w:rPr>
          <w:rFonts w:ascii="Times New Roman" w:hAnsi="Times New Roman" w:cs="Times New Roman" w:hint="eastAsia"/>
          <w:color w:val="000000" w:themeColor="text1"/>
          <w:sz w:val="21"/>
          <w:szCs w:val="21"/>
        </w:rPr>
        <w:t>号：</w:t>
      </w:r>
      <w:r>
        <w:rPr>
          <w:rFonts w:ascii="Times New Roman" w:hAnsi="Times New Roman" w:cs="Times New Roman"/>
          <w:color w:val="000000" w:themeColor="text1"/>
          <w:sz w:val="21"/>
          <w:szCs w:val="21"/>
        </w:rPr>
        <w:t>78-43-3</w:t>
      </w:r>
      <w:r>
        <w:rPr>
          <w:rFonts w:ascii="Times New Roman" w:hAnsi="Times New Roman" w:cs="Times New Roman" w:hint="eastAsia"/>
          <w:color w:val="000000" w:themeColor="text1"/>
          <w:sz w:val="21"/>
          <w:szCs w:val="21"/>
        </w:rPr>
        <w:t>）的阻燃剂。</w:t>
      </w:r>
    </w:p>
    <w:p w:rsidR="0067065B" w:rsidRDefault="007B09BF">
      <w:pPr>
        <w:spacing w:afterLines="50" w:after="156" w:line="276" w:lineRule="auto"/>
        <w:rPr>
          <w:rFonts w:ascii="Times New Roman" w:hAnsi="Times New Roman"/>
          <w:color w:val="000000" w:themeColor="text1"/>
          <w:szCs w:val="21"/>
        </w:rPr>
      </w:pPr>
      <w:r>
        <w:rPr>
          <w:rFonts w:ascii="Times New Roman" w:hAnsi="Times New Roman" w:hint="eastAsia"/>
          <w:i/>
          <w:iCs/>
          <w:color w:val="000000" w:themeColor="text1"/>
          <w:kern w:val="0"/>
          <w:szCs w:val="21"/>
        </w:rPr>
        <w:t>合规性验证方式：查验数据中心提供的第三方认证证书。</w:t>
      </w:r>
    </w:p>
    <w:p w:rsidR="0067065B" w:rsidRDefault="007B09BF">
      <w:pPr>
        <w:pStyle w:val="ac"/>
        <w:spacing w:afterLines="50" w:after="156" w:line="276" w:lineRule="auto"/>
        <w:ind w:left="0" w:right="0" w:firstLineChars="0" w:firstLine="0"/>
        <w:rPr>
          <w:rFonts w:ascii="Times New Roman" w:hAnsi="Times New Roman" w:cs="Times New Roman"/>
          <w:color w:val="000000" w:themeColor="text1"/>
          <w:sz w:val="21"/>
          <w:szCs w:val="21"/>
        </w:rPr>
      </w:pPr>
      <w:r>
        <w:rPr>
          <w:rFonts w:ascii="黑体" w:eastAsia="黑体" w:hAnsi="黑体" w:cs="Times New Roman" w:hint="eastAsia"/>
          <w:color w:val="000000" w:themeColor="text1"/>
          <w:sz w:val="21"/>
          <w:szCs w:val="21"/>
        </w:rPr>
        <w:t>6</w:t>
      </w:r>
      <w:r>
        <w:rPr>
          <w:rFonts w:ascii="黑体" w:eastAsia="黑体" w:hAnsi="黑体" w:cs="Times New Roman"/>
          <w:color w:val="000000" w:themeColor="text1"/>
          <w:sz w:val="21"/>
          <w:szCs w:val="21"/>
        </w:rPr>
        <w:t>.1.</w:t>
      </w:r>
      <w:r>
        <w:rPr>
          <w:rFonts w:ascii="黑体" w:eastAsia="黑体" w:hAnsi="黑体" w:cs="Times New Roman"/>
          <w:color w:val="000000" w:themeColor="text1"/>
          <w:sz w:val="21"/>
          <w:szCs w:val="21"/>
        </w:rPr>
        <w:t>9</w:t>
      </w:r>
      <w:r>
        <w:rPr>
          <w:rFonts w:ascii="黑体" w:eastAsia="黑体" w:hAnsi="黑体" w:cs="Times New Roman"/>
          <w:color w:val="000000" w:themeColor="text1"/>
          <w:sz w:val="21"/>
          <w:szCs w:val="21"/>
        </w:rPr>
        <w:t xml:space="preserve"> </w:t>
      </w:r>
      <w:r>
        <w:rPr>
          <w:rFonts w:ascii="Times New Roman" w:hAnsi="Times New Roman" w:cs="Times New Roman" w:hint="eastAsia"/>
          <w:color w:val="000000" w:themeColor="text1"/>
          <w:sz w:val="21"/>
          <w:szCs w:val="21"/>
        </w:rPr>
        <w:t>产品零件中不使用三丁基锡（</w:t>
      </w:r>
      <w:r>
        <w:rPr>
          <w:rFonts w:ascii="Times New Roman" w:hAnsi="Times New Roman" w:cs="Times New Roman"/>
          <w:color w:val="000000" w:themeColor="text1"/>
          <w:sz w:val="21"/>
          <w:szCs w:val="21"/>
        </w:rPr>
        <w:t>TBT</w:t>
      </w:r>
      <w:r>
        <w:rPr>
          <w:rFonts w:ascii="Times New Roman" w:hAnsi="Times New Roman" w:cs="Times New Roman" w:hint="eastAsia"/>
          <w:color w:val="000000" w:themeColor="text1"/>
          <w:sz w:val="21"/>
          <w:szCs w:val="21"/>
        </w:rPr>
        <w:t>）和三苯基锡（</w:t>
      </w:r>
      <w:r>
        <w:rPr>
          <w:rFonts w:ascii="Times New Roman" w:hAnsi="Times New Roman" w:cs="Times New Roman"/>
          <w:color w:val="000000" w:themeColor="text1"/>
          <w:sz w:val="21"/>
          <w:szCs w:val="21"/>
        </w:rPr>
        <w:t>TPT</w:t>
      </w:r>
      <w:r>
        <w:rPr>
          <w:rFonts w:ascii="Times New Roman" w:hAnsi="Times New Roman" w:cs="Times New Roman" w:hint="eastAsia"/>
          <w:color w:val="000000" w:themeColor="text1"/>
          <w:sz w:val="21"/>
          <w:szCs w:val="21"/>
        </w:rPr>
        <w:t>）。</w:t>
      </w:r>
    </w:p>
    <w:p w:rsidR="0067065B" w:rsidRDefault="007B09BF">
      <w:pPr>
        <w:spacing w:afterLines="50" w:after="156" w:line="276" w:lineRule="auto"/>
        <w:rPr>
          <w:rFonts w:ascii="Times New Roman" w:hAnsi="Times New Roman"/>
          <w:color w:val="000000" w:themeColor="text1"/>
          <w:szCs w:val="21"/>
        </w:rPr>
      </w:pPr>
      <w:r>
        <w:rPr>
          <w:rFonts w:ascii="Times New Roman" w:hAnsi="Times New Roman" w:hint="eastAsia"/>
          <w:i/>
          <w:iCs/>
          <w:color w:val="000000" w:themeColor="text1"/>
          <w:kern w:val="0"/>
          <w:szCs w:val="21"/>
        </w:rPr>
        <w:t>合规性验证方式：查验数据中心提供的第三方认证证书。</w:t>
      </w:r>
    </w:p>
    <w:p w:rsidR="0067065B" w:rsidRDefault="007B09BF">
      <w:pPr>
        <w:pStyle w:val="ac"/>
        <w:spacing w:afterLines="50" w:after="156" w:line="276" w:lineRule="auto"/>
        <w:ind w:left="0" w:right="0" w:firstLineChars="0" w:firstLine="0"/>
        <w:rPr>
          <w:rFonts w:ascii="Times New Roman" w:hAnsi="Times New Roman" w:cs="Times New Roman"/>
          <w:color w:val="000000" w:themeColor="text1"/>
          <w:kern w:val="0"/>
          <w:sz w:val="21"/>
          <w:szCs w:val="21"/>
        </w:rPr>
      </w:pPr>
      <w:r>
        <w:rPr>
          <w:rFonts w:ascii="黑体" w:eastAsia="黑体" w:hAnsi="黑体" w:cs="Times New Roman" w:hint="eastAsia"/>
          <w:color w:val="000000" w:themeColor="text1"/>
          <w:sz w:val="21"/>
          <w:szCs w:val="21"/>
        </w:rPr>
        <w:t>6</w:t>
      </w:r>
      <w:r>
        <w:rPr>
          <w:rFonts w:ascii="黑体" w:eastAsia="黑体" w:hAnsi="黑体" w:cs="Times New Roman"/>
          <w:color w:val="000000" w:themeColor="text1"/>
          <w:sz w:val="21"/>
          <w:szCs w:val="21"/>
        </w:rPr>
        <w:t>.1.</w:t>
      </w:r>
      <w:r>
        <w:rPr>
          <w:rFonts w:ascii="黑体" w:eastAsia="黑体" w:hAnsi="黑体" w:cs="Times New Roman" w:hint="eastAsia"/>
          <w:color w:val="000000" w:themeColor="text1"/>
          <w:sz w:val="21"/>
          <w:szCs w:val="21"/>
        </w:rPr>
        <w:t>10</w:t>
      </w:r>
      <w:r>
        <w:rPr>
          <w:rFonts w:ascii="黑体" w:eastAsia="黑体" w:hAnsi="黑体" w:cs="Times New Roman"/>
          <w:color w:val="000000" w:themeColor="text1"/>
          <w:sz w:val="21"/>
          <w:szCs w:val="21"/>
        </w:rPr>
        <w:t xml:space="preserve"> </w:t>
      </w:r>
      <w:r>
        <w:rPr>
          <w:rFonts w:ascii="Times New Roman" w:hAnsi="Times New Roman" w:cs="Times New Roman" w:hint="eastAsia"/>
          <w:color w:val="000000" w:themeColor="text1"/>
          <w:sz w:val="21"/>
          <w:szCs w:val="21"/>
        </w:rPr>
        <w:t>产品中电池的重金属限值应符合</w:t>
      </w:r>
      <w:r>
        <w:rPr>
          <w:rFonts w:ascii="Times New Roman" w:hAnsi="Times New Roman" w:cs="Times New Roman" w:hint="eastAsia"/>
          <w:color w:val="000000" w:themeColor="text1"/>
          <w:kern w:val="0"/>
          <w:sz w:val="21"/>
          <w:szCs w:val="21"/>
        </w:rPr>
        <w:t>如下要求：汞</w:t>
      </w:r>
      <w:r>
        <w:rPr>
          <w:rFonts w:ascii="Times New Roman" w:hAnsi="Times New Roman" w:cs="Times New Roman"/>
          <w:color w:val="000000" w:themeColor="text1"/>
          <w:kern w:val="0"/>
          <w:sz w:val="21"/>
          <w:szCs w:val="21"/>
        </w:rPr>
        <w:t>(Hg)</w:t>
      </w:r>
      <w:r>
        <w:rPr>
          <w:rFonts w:ascii="Times New Roman" w:hAnsi="Times New Roman" w:cs="Times New Roman" w:hint="eastAsia"/>
          <w:color w:val="000000" w:themeColor="text1"/>
          <w:kern w:val="0"/>
          <w:sz w:val="21"/>
          <w:szCs w:val="21"/>
        </w:rPr>
        <w:t>含量不超过</w:t>
      </w:r>
      <w:r>
        <w:rPr>
          <w:rFonts w:ascii="Times New Roman" w:hAnsi="Times New Roman" w:cs="Times New Roman"/>
          <w:color w:val="000000" w:themeColor="text1"/>
          <w:kern w:val="0"/>
          <w:sz w:val="21"/>
          <w:szCs w:val="21"/>
        </w:rPr>
        <w:t>1mg/kg</w:t>
      </w:r>
      <w:r>
        <w:rPr>
          <w:rFonts w:ascii="Times New Roman" w:hAnsi="Times New Roman" w:cs="Times New Roman" w:hint="eastAsia"/>
          <w:color w:val="000000" w:themeColor="text1"/>
          <w:kern w:val="0"/>
          <w:sz w:val="21"/>
          <w:szCs w:val="21"/>
        </w:rPr>
        <w:t>，镉</w:t>
      </w:r>
      <w:r>
        <w:rPr>
          <w:rFonts w:ascii="Times New Roman" w:hAnsi="Times New Roman" w:cs="Times New Roman"/>
          <w:color w:val="000000" w:themeColor="text1"/>
          <w:kern w:val="0"/>
          <w:sz w:val="21"/>
          <w:szCs w:val="21"/>
        </w:rPr>
        <w:t xml:space="preserve">(Cd) </w:t>
      </w:r>
      <w:r>
        <w:rPr>
          <w:rFonts w:ascii="Times New Roman" w:hAnsi="Times New Roman" w:cs="Times New Roman" w:hint="eastAsia"/>
          <w:color w:val="000000" w:themeColor="text1"/>
          <w:kern w:val="0"/>
          <w:sz w:val="21"/>
          <w:szCs w:val="21"/>
        </w:rPr>
        <w:t>含量不超过</w:t>
      </w:r>
      <w:r>
        <w:rPr>
          <w:rFonts w:ascii="Times New Roman" w:hAnsi="Times New Roman" w:cs="Times New Roman"/>
          <w:color w:val="000000" w:themeColor="text1"/>
          <w:kern w:val="0"/>
          <w:sz w:val="21"/>
          <w:szCs w:val="21"/>
        </w:rPr>
        <w:t>20 mg/kg</w:t>
      </w:r>
      <w:r>
        <w:rPr>
          <w:rFonts w:ascii="Times New Roman" w:hAnsi="Times New Roman" w:cs="Times New Roman" w:hint="eastAsia"/>
          <w:color w:val="000000" w:themeColor="text1"/>
          <w:kern w:val="0"/>
          <w:sz w:val="21"/>
          <w:szCs w:val="21"/>
        </w:rPr>
        <w:t>，铅（</w:t>
      </w:r>
      <w:r>
        <w:rPr>
          <w:rFonts w:ascii="Times New Roman" w:hAnsi="Times New Roman" w:cs="Times New Roman"/>
          <w:color w:val="000000" w:themeColor="text1"/>
          <w:kern w:val="0"/>
          <w:sz w:val="21"/>
          <w:szCs w:val="21"/>
        </w:rPr>
        <w:t>Pb</w:t>
      </w:r>
      <w:r>
        <w:rPr>
          <w:rFonts w:ascii="Times New Roman" w:hAnsi="Times New Roman" w:cs="Times New Roman" w:hint="eastAsia"/>
          <w:color w:val="000000" w:themeColor="text1"/>
          <w:kern w:val="0"/>
          <w:sz w:val="21"/>
          <w:szCs w:val="21"/>
        </w:rPr>
        <w:t>）含量不超过</w:t>
      </w:r>
      <w:r>
        <w:rPr>
          <w:rFonts w:ascii="Times New Roman" w:hAnsi="Times New Roman" w:cs="Times New Roman"/>
          <w:color w:val="000000" w:themeColor="text1"/>
          <w:kern w:val="0"/>
          <w:sz w:val="21"/>
          <w:szCs w:val="21"/>
        </w:rPr>
        <w:t>40 mg/kg</w:t>
      </w:r>
      <w:r>
        <w:rPr>
          <w:rFonts w:ascii="Times New Roman" w:hAnsi="Times New Roman" w:cs="Times New Roman" w:hint="eastAsia"/>
          <w:color w:val="000000" w:themeColor="text1"/>
          <w:kern w:val="0"/>
          <w:sz w:val="21"/>
          <w:szCs w:val="21"/>
        </w:rPr>
        <w:t>。</w:t>
      </w:r>
    </w:p>
    <w:p w:rsidR="0067065B" w:rsidRDefault="007B09BF">
      <w:pPr>
        <w:spacing w:afterLines="50" w:after="156" w:line="276" w:lineRule="auto"/>
        <w:rPr>
          <w:rFonts w:ascii="Times New Roman" w:hAnsi="Times New Roman"/>
          <w:color w:val="000000" w:themeColor="text1"/>
          <w:kern w:val="0"/>
          <w:szCs w:val="21"/>
        </w:rPr>
      </w:pPr>
      <w:r>
        <w:rPr>
          <w:rFonts w:ascii="Times New Roman" w:hAnsi="Times New Roman" w:hint="eastAsia"/>
          <w:i/>
          <w:iCs/>
          <w:color w:val="000000" w:themeColor="text1"/>
          <w:kern w:val="0"/>
          <w:szCs w:val="21"/>
        </w:rPr>
        <w:t>合规性验证方式：查验数据中心提供的第三方检测报告或第三方认证证书。</w:t>
      </w:r>
    </w:p>
    <w:p w:rsidR="0067065B" w:rsidRDefault="007B09BF">
      <w:pPr>
        <w:pStyle w:val="ac"/>
        <w:spacing w:afterLines="50" w:after="156" w:line="276" w:lineRule="auto"/>
        <w:ind w:left="0" w:right="0" w:firstLineChars="0" w:firstLine="0"/>
        <w:rPr>
          <w:rFonts w:ascii="Times New Roman" w:hAnsi="Times New Roman" w:cs="Times New Roman"/>
          <w:color w:val="000000" w:themeColor="text1"/>
          <w:sz w:val="21"/>
          <w:szCs w:val="21"/>
        </w:rPr>
      </w:pPr>
      <w:r>
        <w:rPr>
          <w:rFonts w:ascii="黑体" w:eastAsia="黑体" w:hAnsi="黑体" w:cs="Times New Roman" w:hint="eastAsia"/>
          <w:color w:val="000000" w:themeColor="text1"/>
          <w:sz w:val="21"/>
          <w:szCs w:val="21"/>
        </w:rPr>
        <w:t>6</w:t>
      </w:r>
      <w:r>
        <w:rPr>
          <w:rFonts w:ascii="黑体" w:eastAsia="黑体" w:hAnsi="黑体" w:cs="Times New Roman"/>
          <w:color w:val="000000" w:themeColor="text1"/>
          <w:sz w:val="21"/>
          <w:szCs w:val="21"/>
        </w:rPr>
        <w:t>.1.</w:t>
      </w:r>
      <w:r>
        <w:rPr>
          <w:rFonts w:ascii="黑体" w:eastAsia="黑体" w:hAnsi="黑体" w:cs="Times New Roman" w:hint="eastAsia"/>
          <w:color w:val="000000" w:themeColor="text1"/>
          <w:sz w:val="21"/>
          <w:szCs w:val="21"/>
        </w:rPr>
        <w:t>11</w:t>
      </w:r>
      <w:r>
        <w:rPr>
          <w:rFonts w:ascii="Times New Roman" w:hAnsi="Times New Roman" w:cs="Times New Roman" w:hint="eastAsia"/>
          <w:color w:val="000000" w:themeColor="text1"/>
          <w:sz w:val="21"/>
          <w:szCs w:val="21"/>
        </w:rPr>
        <w:t xml:space="preserve"> </w:t>
      </w:r>
      <w:r>
        <w:rPr>
          <w:rFonts w:ascii="Times New Roman" w:hAnsi="Times New Roman" w:cs="Times New Roman" w:hint="eastAsia"/>
          <w:color w:val="000000" w:themeColor="text1"/>
          <w:sz w:val="21"/>
          <w:szCs w:val="21"/>
        </w:rPr>
        <w:t>除</w:t>
      </w:r>
      <w:r>
        <w:rPr>
          <w:rFonts w:ascii="Times New Roman" w:hAnsi="Times New Roman" w:cs="Times New Roman" w:hint="eastAsia"/>
          <w:color w:val="000000" w:themeColor="text1"/>
          <w:sz w:val="21"/>
          <w:szCs w:val="21"/>
        </w:rPr>
        <w:t>附录</w:t>
      </w:r>
      <w:r>
        <w:rPr>
          <w:rFonts w:ascii="Times New Roman" w:hAnsi="Times New Roman" w:cs="Times New Roman"/>
          <w:color w:val="000000" w:themeColor="text1"/>
          <w:sz w:val="21"/>
          <w:szCs w:val="21"/>
        </w:rPr>
        <w:t>B</w:t>
      </w:r>
      <w:r>
        <w:rPr>
          <w:rFonts w:ascii="Times New Roman" w:hAnsi="Times New Roman" w:cs="Times New Roman" w:hint="eastAsia"/>
          <w:color w:val="000000" w:themeColor="text1"/>
          <w:sz w:val="21"/>
          <w:szCs w:val="21"/>
        </w:rPr>
        <w:t>规定的豁免情况外</w:t>
      </w:r>
      <w:r>
        <w:rPr>
          <w:rFonts w:hint="eastAsia"/>
        </w:rPr>
        <w:t>，</w:t>
      </w:r>
      <w:r>
        <w:rPr>
          <w:rFonts w:ascii="Times New Roman" w:hAnsi="Times New Roman" w:cs="Times New Roman" w:hint="eastAsia"/>
          <w:color w:val="000000" w:themeColor="text1"/>
          <w:sz w:val="21"/>
          <w:szCs w:val="21"/>
        </w:rPr>
        <w:t>数据中心各类信息设备中的铅（</w:t>
      </w:r>
      <w:r>
        <w:rPr>
          <w:rFonts w:ascii="Times New Roman" w:hAnsi="Times New Roman" w:cs="Times New Roman"/>
          <w:color w:val="000000" w:themeColor="text1"/>
          <w:sz w:val="21"/>
          <w:szCs w:val="21"/>
        </w:rPr>
        <w:t>Pb</w:t>
      </w:r>
      <w:r>
        <w:rPr>
          <w:rFonts w:ascii="Times New Roman" w:hAnsi="Times New Roman" w:cs="Times New Roman" w:hint="eastAsia"/>
          <w:color w:val="000000" w:themeColor="text1"/>
          <w:sz w:val="21"/>
          <w:szCs w:val="21"/>
        </w:rPr>
        <w:t>）、</w:t>
      </w:r>
      <w:r>
        <w:rPr>
          <w:rFonts w:ascii="Times New Roman" w:hAnsi="Times New Roman" w:cs="Times New Roman"/>
          <w:color w:val="000000" w:themeColor="text1"/>
          <w:sz w:val="21"/>
          <w:szCs w:val="21"/>
        </w:rPr>
        <w:t xml:space="preserve"> </w:t>
      </w:r>
      <w:r>
        <w:rPr>
          <w:rFonts w:ascii="Times New Roman" w:hAnsi="Times New Roman" w:cs="Times New Roman" w:hint="eastAsia"/>
          <w:color w:val="000000" w:themeColor="text1"/>
          <w:sz w:val="21"/>
          <w:szCs w:val="21"/>
        </w:rPr>
        <w:t>汞（</w:t>
      </w:r>
      <w:r>
        <w:rPr>
          <w:rFonts w:ascii="Times New Roman" w:hAnsi="Times New Roman" w:cs="Times New Roman"/>
          <w:color w:val="000000" w:themeColor="text1"/>
          <w:sz w:val="21"/>
          <w:szCs w:val="21"/>
        </w:rPr>
        <w:t>Hg</w:t>
      </w:r>
      <w:r>
        <w:rPr>
          <w:rFonts w:ascii="Times New Roman" w:hAnsi="Times New Roman" w:cs="Times New Roman" w:hint="eastAsia"/>
          <w:color w:val="000000" w:themeColor="text1"/>
          <w:sz w:val="21"/>
          <w:szCs w:val="21"/>
        </w:rPr>
        <w:t>）、</w:t>
      </w:r>
      <w:r>
        <w:rPr>
          <w:rFonts w:ascii="Times New Roman" w:hAnsi="Times New Roman" w:cs="Times New Roman"/>
          <w:color w:val="000000" w:themeColor="text1"/>
          <w:sz w:val="21"/>
          <w:szCs w:val="21"/>
        </w:rPr>
        <w:t xml:space="preserve"> </w:t>
      </w:r>
      <w:r>
        <w:rPr>
          <w:rFonts w:ascii="Times New Roman" w:hAnsi="Times New Roman" w:cs="Times New Roman" w:hint="eastAsia"/>
          <w:color w:val="000000" w:themeColor="text1"/>
          <w:sz w:val="21"/>
          <w:szCs w:val="21"/>
        </w:rPr>
        <w:t>镉（</w:t>
      </w:r>
      <w:r>
        <w:rPr>
          <w:rFonts w:ascii="Times New Roman" w:hAnsi="Times New Roman" w:cs="Times New Roman"/>
          <w:color w:val="000000" w:themeColor="text1"/>
          <w:sz w:val="21"/>
          <w:szCs w:val="21"/>
        </w:rPr>
        <w:t>Cd</w:t>
      </w:r>
      <w:r>
        <w:rPr>
          <w:rFonts w:ascii="Times New Roman" w:hAnsi="Times New Roman" w:cs="Times New Roman" w:hint="eastAsia"/>
          <w:color w:val="000000" w:themeColor="text1"/>
          <w:sz w:val="21"/>
          <w:szCs w:val="21"/>
        </w:rPr>
        <w:t>）、</w:t>
      </w:r>
      <w:r>
        <w:rPr>
          <w:rFonts w:ascii="Times New Roman" w:hAnsi="Times New Roman" w:cs="Times New Roman"/>
          <w:color w:val="000000" w:themeColor="text1"/>
          <w:sz w:val="21"/>
          <w:szCs w:val="21"/>
        </w:rPr>
        <w:t xml:space="preserve"> </w:t>
      </w:r>
      <w:r>
        <w:rPr>
          <w:rFonts w:ascii="Times New Roman" w:hAnsi="Times New Roman" w:cs="Times New Roman" w:hint="eastAsia"/>
          <w:color w:val="000000" w:themeColor="text1"/>
          <w:sz w:val="21"/>
          <w:szCs w:val="21"/>
        </w:rPr>
        <w:t>六价铬（</w:t>
      </w:r>
      <w:r>
        <w:rPr>
          <w:rFonts w:ascii="Times New Roman" w:hAnsi="Times New Roman" w:cs="Times New Roman"/>
          <w:color w:val="000000" w:themeColor="text1"/>
          <w:sz w:val="21"/>
          <w:szCs w:val="21"/>
        </w:rPr>
        <w:t>Cr</w:t>
      </w:r>
      <w:r>
        <w:rPr>
          <w:rFonts w:ascii="Times New Roman" w:hAnsi="Times New Roman" w:cs="Times New Roman" w:hint="eastAsia"/>
          <w:color w:val="000000" w:themeColor="text1"/>
          <w:sz w:val="21"/>
          <w:szCs w:val="21"/>
        </w:rPr>
        <w:t>（</w:t>
      </w:r>
      <w:r>
        <w:rPr>
          <w:rFonts w:ascii="Times New Roman" w:hAnsi="Times New Roman" w:cs="Times New Roman"/>
          <w:color w:val="000000" w:themeColor="text1"/>
          <w:sz w:val="21"/>
          <w:szCs w:val="21"/>
        </w:rPr>
        <w:t>VI</w:t>
      </w:r>
      <w:r>
        <w:rPr>
          <w:rFonts w:ascii="Times New Roman" w:hAnsi="Times New Roman" w:cs="Times New Roman" w:hint="eastAsia"/>
          <w:color w:val="000000" w:themeColor="text1"/>
          <w:sz w:val="21"/>
          <w:szCs w:val="21"/>
        </w:rPr>
        <w:t>））的含量应符合</w:t>
      </w:r>
      <w:r>
        <w:rPr>
          <w:rFonts w:ascii="Times New Roman" w:hAnsi="Times New Roman" w:cs="Times New Roman"/>
          <w:color w:val="000000" w:themeColor="text1"/>
          <w:sz w:val="21"/>
          <w:szCs w:val="21"/>
        </w:rPr>
        <w:t xml:space="preserve"> GB/T 26572 </w:t>
      </w:r>
      <w:r>
        <w:rPr>
          <w:rFonts w:ascii="Times New Roman" w:hAnsi="Times New Roman" w:cs="Times New Roman" w:hint="eastAsia"/>
          <w:color w:val="000000" w:themeColor="text1"/>
          <w:sz w:val="21"/>
          <w:szCs w:val="21"/>
        </w:rPr>
        <w:t>的要求。</w:t>
      </w:r>
    </w:p>
    <w:p w:rsidR="0067065B" w:rsidRDefault="007B09BF">
      <w:pPr>
        <w:spacing w:afterLines="50" w:after="156" w:line="276" w:lineRule="auto"/>
        <w:rPr>
          <w:rFonts w:ascii="Times New Roman" w:hAnsi="Times New Roman"/>
          <w:i/>
          <w:iCs/>
          <w:color w:val="000000" w:themeColor="text1"/>
          <w:kern w:val="0"/>
          <w:szCs w:val="21"/>
        </w:rPr>
      </w:pPr>
      <w:r>
        <w:rPr>
          <w:rFonts w:ascii="Times New Roman" w:hAnsi="Times New Roman" w:hint="eastAsia"/>
          <w:i/>
          <w:iCs/>
          <w:color w:val="000000" w:themeColor="text1"/>
          <w:kern w:val="0"/>
          <w:szCs w:val="21"/>
        </w:rPr>
        <w:t>合规性验证方式：查验数据中心提供的第三方检测报告或第三方认证证书。</w:t>
      </w:r>
    </w:p>
    <w:p w:rsidR="0067065B" w:rsidRDefault="007B09BF">
      <w:pPr>
        <w:spacing w:afterLines="50" w:after="156" w:line="276" w:lineRule="auto"/>
        <w:rPr>
          <w:rFonts w:ascii="Times New Roman" w:hAnsi="Times New Roman"/>
          <w:i/>
          <w:iCs/>
          <w:color w:val="000000" w:themeColor="text1"/>
          <w:kern w:val="0"/>
          <w:szCs w:val="21"/>
        </w:rPr>
      </w:pPr>
      <w:r>
        <w:rPr>
          <w:rFonts w:ascii="Times New Roman" w:hAnsi="Times New Roman" w:hint="eastAsia"/>
          <w:color w:val="000000" w:themeColor="text1"/>
          <w:szCs w:val="21"/>
        </w:rPr>
        <w:t>6</w:t>
      </w:r>
      <w:r>
        <w:rPr>
          <w:rFonts w:ascii="Times New Roman" w:hAnsi="Times New Roman" w:hint="eastAsia"/>
          <w:color w:val="000000" w:themeColor="text1"/>
          <w:szCs w:val="21"/>
        </w:rPr>
        <w:t xml:space="preserve">.1.12 </w:t>
      </w:r>
      <w:r>
        <w:rPr>
          <w:rFonts w:ascii="Times New Roman" w:hAnsi="Times New Roman" w:hint="eastAsia"/>
          <w:color w:val="000000" w:themeColor="text1"/>
          <w:szCs w:val="21"/>
        </w:rPr>
        <w:t>数据中心各类信息设备</w:t>
      </w:r>
      <w:r>
        <w:rPr>
          <w:rFonts w:ascii="Times New Roman" w:hAnsi="Times New Roman" w:hint="eastAsia"/>
          <w:color w:val="000000" w:themeColor="text1"/>
          <w:szCs w:val="21"/>
        </w:rPr>
        <w:t>应</w:t>
      </w:r>
      <w:r>
        <w:rPr>
          <w:rFonts w:ascii="Times New Roman" w:hAnsi="Times New Roman" w:hint="eastAsia"/>
          <w:color w:val="000000" w:themeColor="text1"/>
          <w:szCs w:val="21"/>
        </w:rPr>
        <w:t>满足</w:t>
      </w:r>
      <w:r>
        <w:rPr>
          <w:rFonts w:ascii="Times New Roman" w:hAnsi="Times New Roman" w:hint="eastAsia"/>
          <w:color w:val="000000" w:themeColor="text1"/>
          <w:szCs w:val="21"/>
        </w:rPr>
        <w:t>国家</w:t>
      </w:r>
      <w:r>
        <w:rPr>
          <w:rFonts w:ascii="Times New Roman" w:hAnsi="Times New Roman" w:hint="eastAsia"/>
          <w:color w:val="000000" w:themeColor="text1"/>
          <w:szCs w:val="21"/>
        </w:rPr>
        <w:t>关于</w:t>
      </w:r>
      <w:r>
        <w:rPr>
          <w:rFonts w:ascii="Times New Roman" w:hAnsi="Times New Roman" w:hint="eastAsia"/>
          <w:color w:val="000000" w:themeColor="text1"/>
          <w:szCs w:val="21"/>
        </w:rPr>
        <w:t>重点管控新污染物</w:t>
      </w:r>
      <w:r>
        <w:rPr>
          <w:rFonts w:ascii="Times New Roman" w:hAnsi="Times New Roman" w:hint="eastAsia"/>
          <w:color w:val="000000" w:themeColor="text1"/>
          <w:szCs w:val="21"/>
        </w:rPr>
        <w:t>含量</w:t>
      </w:r>
      <w:r>
        <w:rPr>
          <w:rFonts w:ascii="Times New Roman" w:hAnsi="Times New Roman" w:hint="eastAsia"/>
          <w:color w:val="000000" w:themeColor="text1"/>
          <w:szCs w:val="21"/>
        </w:rPr>
        <w:t>控制要求</w:t>
      </w:r>
      <w:r>
        <w:rPr>
          <w:rFonts w:ascii="Times New Roman" w:hAnsi="Times New Roman" w:hint="eastAsia"/>
          <w:color w:val="000000" w:themeColor="text1"/>
          <w:szCs w:val="21"/>
        </w:rPr>
        <w:t>。</w:t>
      </w:r>
    </w:p>
    <w:p w:rsidR="0067065B" w:rsidRDefault="007B09BF">
      <w:pPr>
        <w:spacing w:afterLines="50" w:after="156" w:line="276" w:lineRule="auto"/>
        <w:rPr>
          <w:rFonts w:ascii="Times New Roman" w:hAnsi="Times New Roman"/>
          <w:i/>
          <w:iCs/>
          <w:color w:val="000000" w:themeColor="text1"/>
          <w:kern w:val="0"/>
          <w:szCs w:val="21"/>
        </w:rPr>
      </w:pPr>
      <w:r>
        <w:rPr>
          <w:rFonts w:ascii="Times New Roman" w:hAnsi="Times New Roman" w:hint="eastAsia"/>
          <w:i/>
          <w:iCs/>
          <w:color w:val="000000" w:themeColor="text1"/>
          <w:kern w:val="0"/>
          <w:szCs w:val="21"/>
        </w:rPr>
        <w:t>合规性验证方式</w:t>
      </w:r>
      <w:r>
        <w:rPr>
          <w:rFonts w:ascii="Times New Roman" w:hAnsi="Times New Roman" w:hint="eastAsia"/>
          <w:i/>
          <w:iCs/>
          <w:color w:val="000000" w:themeColor="text1"/>
          <w:kern w:val="0"/>
          <w:szCs w:val="21"/>
        </w:rPr>
        <w:t>：查验数据中心</w:t>
      </w:r>
      <w:r>
        <w:rPr>
          <w:rFonts w:ascii="Times New Roman" w:hAnsi="Times New Roman" w:hint="eastAsia"/>
          <w:i/>
          <w:iCs/>
          <w:color w:val="000000" w:themeColor="text1"/>
          <w:kern w:val="0"/>
          <w:szCs w:val="21"/>
        </w:rPr>
        <w:t>提供的</w:t>
      </w:r>
      <w:r>
        <w:rPr>
          <w:rFonts w:ascii="Times New Roman" w:hAnsi="Times New Roman" w:hint="eastAsia"/>
          <w:i/>
          <w:iCs/>
          <w:color w:val="000000" w:themeColor="text1"/>
          <w:kern w:val="0"/>
          <w:szCs w:val="21"/>
        </w:rPr>
        <w:t>第三方认证证书。</w:t>
      </w:r>
    </w:p>
    <w:bookmarkEnd w:id="4"/>
    <w:p w:rsidR="0067065B" w:rsidRDefault="007B09BF">
      <w:pPr>
        <w:spacing w:afterLines="50" w:after="156" w:line="276" w:lineRule="auto"/>
        <w:rPr>
          <w:rFonts w:ascii="黑体" w:eastAsia="黑体" w:hAnsi="黑体"/>
          <w:color w:val="000000" w:themeColor="text1"/>
          <w:kern w:val="0"/>
          <w:szCs w:val="21"/>
        </w:rPr>
      </w:pPr>
      <w:r>
        <w:rPr>
          <w:rFonts w:ascii="黑体" w:eastAsia="黑体" w:hAnsi="黑体" w:hint="eastAsia"/>
          <w:color w:val="000000" w:themeColor="text1"/>
          <w:kern w:val="0"/>
          <w:szCs w:val="21"/>
        </w:rPr>
        <w:t>6</w:t>
      </w:r>
      <w:r>
        <w:rPr>
          <w:rFonts w:ascii="黑体" w:eastAsia="黑体" w:hAnsi="黑体"/>
          <w:color w:val="000000" w:themeColor="text1"/>
          <w:kern w:val="0"/>
          <w:szCs w:val="21"/>
        </w:rPr>
        <w:t xml:space="preserve">.2 </w:t>
      </w:r>
      <w:r>
        <w:rPr>
          <w:rFonts w:ascii="黑体" w:eastAsia="黑体" w:hAnsi="黑体" w:hint="eastAsia"/>
          <w:color w:val="000000" w:themeColor="text1"/>
          <w:kern w:val="0"/>
          <w:szCs w:val="21"/>
        </w:rPr>
        <w:t>设备特性要求</w:t>
      </w:r>
    </w:p>
    <w:p w:rsidR="0067065B" w:rsidRDefault="007B09BF">
      <w:pPr>
        <w:spacing w:afterLines="50" w:after="156" w:line="276" w:lineRule="auto"/>
        <w:rPr>
          <w:rFonts w:ascii="Times New Roman" w:hAnsi="Times New Roman"/>
          <w:color w:val="000000" w:themeColor="text1"/>
          <w:szCs w:val="21"/>
        </w:rPr>
      </w:pPr>
      <w:r>
        <w:rPr>
          <w:rFonts w:ascii="黑体" w:eastAsia="黑体" w:hAnsi="黑体" w:hint="eastAsia"/>
          <w:color w:val="000000" w:themeColor="text1"/>
          <w:szCs w:val="21"/>
        </w:rPr>
        <w:t>6</w:t>
      </w:r>
      <w:r>
        <w:rPr>
          <w:rFonts w:ascii="黑体" w:eastAsia="黑体" w:hAnsi="黑体"/>
          <w:color w:val="000000" w:themeColor="text1"/>
          <w:szCs w:val="21"/>
        </w:rPr>
        <w:t>.2.1</w:t>
      </w:r>
      <w:r>
        <w:rPr>
          <w:rFonts w:ascii="Times New Roman" w:hAnsi="Times New Roman"/>
          <w:color w:val="000000" w:themeColor="text1"/>
          <w:szCs w:val="21"/>
        </w:rPr>
        <w:t xml:space="preserve"> </w:t>
      </w:r>
      <w:r>
        <w:rPr>
          <w:rFonts w:ascii="Times New Roman" w:hAnsi="Times New Roman" w:hint="eastAsia"/>
          <w:color w:val="000000" w:themeColor="text1"/>
          <w:szCs w:val="21"/>
        </w:rPr>
        <w:t>服务器及存储设备应满足表</w:t>
      </w:r>
      <w:r>
        <w:rPr>
          <w:rFonts w:ascii="Times New Roman" w:hAnsi="Times New Roman"/>
          <w:color w:val="000000" w:themeColor="text1"/>
          <w:szCs w:val="21"/>
        </w:rPr>
        <w:t>2</w:t>
      </w:r>
      <w:r>
        <w:rPr>
          <w:rFonts w:ascii="Times New Roman" w:hAnsi="Times New Roman" w:hint="eastAsia"/>
          <w:color w:val="000000" w:themeColor="text1"/>
          <w:szCs w:val="21"/>
        </w:rPr>
        <w:t>的要求。</w:t>
      </w:r>
    </w:p>
    <w:p w:rsidR="0067065B" w:rsidRDefault="007B09BF">
      <w:pPr>
        <w:spacing w:afterLines="50" w:after="156" w:line="276" w:lineRule="auto"/>
        <w:jc w:val="center"/>
        <w:rPr>
          <w:rFonts w:ascii="Times New Roman" w:hAnsi="Times New Roman"/>
          <w:color w:val="000000" w:themeColor="text1"/>
          <w:szCs w:val="21"/>
        </w:rPr>
      </w:pPr>
      <w:r>
        <w:rPr>
          <w:rFonts w:ascii="Times New Roman" w:hAnsi="Times New Roman" w:hint="eastAsia"/>
          <w:color w:val="000000" w:themeColor="text1"/>
          <w:szCs w:val="21"/>
        </w:rPr>
        <w:t>表</w:t>
      </w:r>
      <w:r>
        <w:rPr>
          <w:rFonts w:ascii="Times New Roman" w:hAnsi="Times New Roman"/>
          <w:color w:val="000000" w:themeColor="text1"/>
          <w:szCs w:val="21"/>
        </w:rPr>
        <w:t xml:space="preserve">2  </w:t>
      </w:r>
      <w:r>
        <w:rPr>
          <w:rFonts w:ascii="Times New Roman" w:hAnsi="Times New Roman" w:hint="eastAsia"/>
          <w:color w:val="000000" w:themeColor="text1"/>
          <w:szCs w:val="21"/>
        </w:rPr>
        <w:t>服务器及存储设备技术指标要求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
        <w:gridCol w:w="426"/>
        <w:gridCol w:w="1658"/>
        <w:gridCol w:w="1256"/>
        <w:gridCol w:w="1653"/>
        <w:gridCol w:w="2747"/>
      </w:tblGrid>
      <w:tr w:rsidR="0067065B">
        <w:tc>
          <w:tcPr>
            <w:tcW w:w="417" w:type="dxa"/>
            <w:shd w:val="clear" w:color="auto" w:fill="auto"/>
          </w:tcPr>
          <w:p w:rsidR="0067065B" w:rsidRDefault="0067065B">
            <w:pPr>
              <w:spacing w:line="276" w:lineRule="auto"/>
              <w:jc w:val="center"/>
              <w:rPr>
                <w:rFonts w:ascii="Times New Roman" w:hAnsi="Times New Roman"/>
                <w:color w:val="000000" w:themeColor="text1"/>
                <w:szCs w:val="21"/>
              </w:rPr>
            </w:pPr>
          </w:p>
        </w:tc>
        <w:tc>
          <w:tcPr>
            <w:tcW w:w="0" w:type="auto"/>
            <w:gridSpan w:val="3"/>
            <w:shd w:val="clear" w:color="auto" w:fill="D8D8D8"/>
            <w:vAlign w:val="center"/>
          </w:tcPr>
          <w:p w:rsidR="0067065B" w:rsidRDefault="007B09BF">
            <w:pPr>
              <w:spacing w:line="276" w:lineRule="auto"/>
              <w:jc w:val="center"/>
              <w:rPr>
                <w:rFonts w:ascii="Times New Roman" w:hAnsi="Times New Roman"/>
                <w:color w:val="000000" w:themeColor="text1"/>
                <w:szCs w:val="21"/>
              </w:rPr>
            </w:pPr>
            <w:r>
              <w:rPr>
                <w:rFonts w:ascii="Times New Roman" w:hAnsi="Times New Roman" w:hint="eastAsia"/>
                <w:color w:val="000000" w:themeColor="text1"/>
                <w:szCs w:val="21"/>
              </w:rPr>
              <w:t>指标</w:t>
            </w:r>
          </w:p>
        </w:tc>
        <w:tc>
          <w:tcPr>
            <w:tcW w:w="1687" w:type="dxa"/>
            <w:shd w:val="clear" w:color="auto" w:fill="D8D8D8"/>
            <w:vAlign w:val="center"/>
          </w:tcPr>
          <w:p w:rsidR="0067065B" w:rsidRDefault="007B09BF">
            <w:pPr>
              <w:spacing w:line="276" w:lineRule="auto"/>
              <w:jc w:val="center"/>
              <w:rPr>
                <w:rFonts w:ascii="Times New Roman" w:hAnsi="Times New Roman"/>
                <w:color w:val="000000" w:themeColor="text1"/>
                <w:szCs w:val="21"/>
              </w:rPr>
            </w:pPr>
            <w:r>
              <w:rPr>
                <w:rFonts w:ascii="Times New Roman" w:hAnsi="Times New Roman" w:hint="eastAsia"/>
                <w:color w:val="000000" w:themeColor="text1"/>
                <w:szCs w:val="21"/>
              </w:rPr>
              <w:t>限制值</w:t>
            </w:r>
          </w:p>
        </w:tc>
        <w:tc>
          <w:tcPr>
            <w:tcW w:w="2808" w:type="dxa"/>
            <w:shd w:val="clear" w:color="auto" w:fill="D8D8D8"/>
            <w:vAlign w:val="center"/>
          </w:tcPr>
          <w:p w:rsidR="0067065B" w:rsidRDefault="007B09BF">
            <w:pPr>
              <w:spacing w:line="276" w:lineRule="auto"/>
              <w:jc w:val="center"/>
              <w:rPr>
                <w:rFonts w:ascii="Times New Roman" w:hAnsi="Times New Roman"/>
                <w:color w:val="000000" w:themeColor="text1"/>
                <w:szCs w:val="21"/>
              </w:rPr>
            </w:pPr>
            <w:r>
              <w:rPr>
                <w:rFonts w:ascii="Times New Roman" w:hAnsi="Times New Roman" w:hint="eastAsia"/>
                <w:color w:val="000000" w:themeColor="text1"/>
                <w:szCs w:val="21"/>
              </w:rPr>
              <w:t>判定依据</w:t>
            </w:r>
            <w:r>
              <w:rPr>
                <w:rFonts w:ascii="Times New Roman" w:hAnsi="Times New Roman"/>
                <w:color w:val="000000" w:themeColor="text1"/>
                <w:szCs w:val="21"/>
              </w:rPr>
              <w:t>/</w:t>
            </w:r>
            <w:r>
              <w:rPr>
                <w:rFonts w:ascii="Times New Roman" w:hAnsi="Times New Roman" w:hint="eastAsia"/>
                <w:color w:val="000000" w:themeColor="text1"/>
                <w:szCs w:val="21"/>
              </w:rPr>
              <w:t>方法</w:t>
            </w:r>
          </w:p>
        </w:tc>
      </w:tr>
      <w:tr w:rsidR="0067065B">
        <w:trPr>
          <w:trHeight w:val="611"/>
        </w:trPr>
        <w:tc>
          <w:tcPr>
            <w:tcW w:w="417" w:type="dxa"/>
            <w:shd w:val="clear" w:color="auto" w:fill="auto"/>
            <w:vAlign w:val="center"/>
          </w:tcPr>
          <w:p w:rsidR="0067065B" w:rsidRDefault="007B09BF">
            <w:pPr>
              <w:spacing w:line="276" w:lineRule="auto"/>
              <w:rPr>
                <w:rFonts w:ascii="Times New Roman" w:hAnsi="Times New Roman"/>
                <w:color w:val="000000" w:themeColor="text1"/>
                <w:szCs w:val="21"/>
              </w:rPr>
            </w:pPr>
            <w:r>
              <w:rPr>
                <w:rFonts w:ascii="Times New Roman" w:hAnsi="Times New Roman"/>
                <w:color w:val="000000" w:themeColor="text1"/>
                <w:szCs w:val="21"/>
              </w:rPr>
              <w:t>1</w:t>
            </w:r>
          </w:p>
        </w:tc>
        <w:tc>
          <w:tcPr>
            <w:tcW w:w="3384" w:type="dxa"/>
            <w:gridSpan w:val="3"/>
            <w:shd w:val="clear" w:color="auto" w:fill="auto"/>
            <w:vAlign w:val="center"/>
          </w:tcPr>
          <w:p w:rsidR="0067065B" w:rsidRDefault="007B09BF">
            <w:pPr>
              <w:spacing w:line="276" w:lineRule="auto"/>
              <w:rPr>
                <w:rFonts w:ascii="Times New Roman" w:hAnsi="Times New Roman"/>
                <w:color w:val="000000" w:themeColor="text1"/>
                <w:szCs w:val="21"/>
              </w:rPr>
            </w:pPr>
            <w:r>
              <w:rPr>
                <w:rFonts w:ascii="Times New Roman" w:hAnsi="Times New Roman" w:hint="eastAsia"/>
                <w:color w:val="000000" w:themeColor="text1"/>
                <w:szCs w:val="21"/>
              </w:rPr>
              <w:t>产品可再生利用率</w:t>
            </w:r>
          </w:p>
        </w:tc>
        <w:tc>
          <w:tcPr>
            <w:tcW w:w="1687" w:type="dxa"/>
            <w:shd w:val="clear" w:color="auto" w:fill="auto"/>
            <w:vAlign w:val="center"/>
          </w:tcPr>
          <w:p w:rsidR="0067065B" w:rsidRDefault="007B09BF">
            <w:pPr>
              <w:spacing w:line="276" w:lineRule="auto"/>
              <w:jc w:val="center"/>
              <w:rPr>
                <w:rFonts w:ascii="Times New Roman" w:hAnsi="Times New Roman"/>
                <w:color w:val="000000" w:themeColor="text1"/>
                <w:szCs w:val="21"/>
              </w:rPr>
            </w:pPr>
            <w:r>
              <w:rPr>
                <w:rFonts w:ascii="Times New Roman" w:hAnsi="Times New Roman" w:hint="eastAsia"/>
                <w:color w:val="000000" w:themeColor="text1"/>
                <w:szCs w:val="21"/>
              </w:rPr>
              <w:t>≥</w:t>
            </w:r>
            <w:r>
              <w:rPr>
                <w:rFonts w:ascii="Times New Roman" w:hAnsi="Times New Roman"/>
                <w:color w:val="000000" w:themeColor="text1"/>
                <w:szCs w:val="21"/>
              </w:rPr>
              <w:t>80%</w:t>
            </w:r>
          </w:p>
        </w:tc>
        <w:tc>
          <w:tcPr>
            <w:tcW w:w="2808" w:type="dxa"/>
            <w:shd w:val="clear" w:color="auto" w:fill="auto"/>
            <w:vAlign w:val="center"/>
          </w:tcPr>
          <w:p w:rsidR="0067065B" w:rsidRDefault="007B09BF">
            <w:pPr>
              <w:spacing w:line="276" w:lineRule="auto"/>
              <w:rPr>
                <w:rFonts w:ascii="Times New Roman" w:hAnsi="Times New Roman"/>
                <w:color w:val="000000" w:themeColor="text1"/>
                <w:szCs w:val="21"/>
              </w:rPr>
            </w:pPr>
            <w:r>
              <w:rPr>
                <w:rFonts w:ascii="Times New Roman" w:hAnsi="Times New Roman" w:hint="eastAsia"/>
                <w:color w:val="000000" w:themeColor="text1"/>
                <w:kern w:val="0"/>
                <w:szCs w:val="18"/>
              </w:rPr>
              <w:t>根据</w:t>
            </w:r>
            <w:r>
              <w:rPr>
                <w:rFonts w:ascii="Times New Roman" w:hAnsi="Times New Roman"/>
                <w:color w:val="000000" w:themeColor="text1"/>
                <w:kern w:val="0"/>
                <w:szCs w:val="18"/>
              </w:rPr>
              <w:t>GB/T 32355.2</w:t>
            </w:r>
            <w:r>
              <w:rPr>
                <w:rFonts w:ascii="Times New Roman" w:hAnsi="Times New Roman" w:hint="eastAsia"/>
                <w:color w:val="000000" w:themeColor="text1"/>
                <w:kern w:val="0"/>
                <w:szCs w:val="18"/>
              </w:rPr>
              <w:t>及附录</w:t>
            </w:r>
            <w:r>
              <w:rPr>
                <w:rFonts w:ascii="Times New Roman" w:hAnsi="Times New Roman"/>
                <w:color w:val="000000" w:themeColor="text1"/>
                <w:kern w:val="0"/>
                <w:szCs w:val="18"/>
              </w:rPr>
              <w:t>C</w:t>
            </w:r>
            <w:r>
              <w:rPr>
                <w:rFonts w:ascii="Times New Roman" w:hAnsi="Times New Roman" w:hint="eastAsia"/>
                <w:color w:val="000000" w:themeColor="text1"/>
                <w:kern w:val="0"/>
                <w:szCs w:val="18"/>
              </w:rPr>
              <w:t>要求</w:t>
            </w:r>
            <w:r>
              <w:rPr>
                <w:rFonts w:ascii="Times New Roman" w:hAnsi="Times New Roman" w:hint="eastAsia"/>
                <w:color w:val="000000" w:themeColor="text1"/>
                <w:kern w:val="0"/>
                <w:szCs w:val="18"/>
              </w:rPr>
              <w:t>进行判定</w:t>
            </w:r>
          </w:p>
        </w:tc>
      </w:tr>
      <w:tr w:rsidR="0067065B">
        <w:trPr>
          <w:trHeight w:val="85"/>
        </w:trPr>
        <w:tc>
          <w:tcPr>
            <w:tcW w:w="417" w:type="dxa"/>
            <w:vMerge w:val="restart"/>
            <w:shd w:val="clear" w:color="auto" w:fill="auto"/>
            <w:vAlign w:val="center"/>
          </w:tcPr>
          <w:p w:rsidR="0067065B" w:rsidRDefault="007B09BF">
            <w:pPr>
              <w:spacing w:line="276" w:lineRule="auto"/>
              <w:rPr>
                <w:rFonts w:ascii="Times New Roman" w:hAnsi="Times New Roman"/>
                <w:color w:val="000000" w:themeColor="text1"/>
                <w:szCs w:val="21"/>
              </w:rPr>
            </w:pPr>
            <w:r>
              <w:rPr>
                <w:rFonts w:ascii="Times New Roman" w:hAnsi="Times New Roman" w:hint="eastAsia"/>
                <w:color w:val="000000" w:themeColor="text1"/>
                <w:szCs w:val="21"/>
              </w:rPr>
              <w:t>2</w:t>
            </w:r>
          </w:p>
        </w:tc>
        <w:tc>
          <w:tcPr>
            <w:tcW w:w="426" w:type="dxa"/>
            <w:vMerge w:val="restart"/>
            <w:shd w:val="clear" w:color="auto" w:fill="auto"/>
            <w:vAlign w:val="center"/>
          </w:tcPr>
          <w:p w:rsidR="0067065B" w:rsidRDefault="007B09BF">
            <w:pPr>
              <w:spacing w:line="276" w:lineRule="auto"/>
              <w:rPr>
                <w:rFonts w:ascii="Times New Roman" w:hAnsi="Times New Roman"/>
                <w:color w:val="000000" w:themeColor="text1"/>
                <w:szCs w:val="21"/>
              </w:rPr>
            </w:pPr>
            <w:r>
              <w:rPr>
                <w:rFonts w:ascii="Times New Roman" w:hint="eastAsia"/>
                <w:color w:val="000000" w:themeColor="text1"/>
                <w:szCs w:val="21"/>
              </w:rPr>
              <w:t>供电模块效率</w:t>
            </w:r>
          </w:p>
        </w:tc>
        <w:tc>
          <w:tcPr>
            <w:tcW w:w="1689" w:type="dxa"/>
            <w:vMerge w:val="restart"/>
            <w:shd w:val="clear" w:color="auto" w:fill="auto"/>
            <w:vAlign w:val="center"/>
          </w:tcPr>
          <w:p w:rsidR="0067065B" w:rsidRDefault="007B09BF">
            <w:pPr>
              <w:spacing w:line="276" w:lineRule="auto"/>
              <w:rPr>
                <w:rFonts w:ascii="Times New Roman" w:hAnsi="Times New Roman"/>
                <w:color w:val="000000" w:themeColor="text1"/>
                <w:szCs w:val="21"/>
              </w:rPr>
            </w:pPr>
            <w:r>
              <w:rPr>
                <w:rFonts w:ascii="Times New Roman"/>
                <w:color w:val="000000" w:themeColor="text1"/>
                <w:szCs w:val="21"/>
              </w:rPr>
              <w:t>20%</w:t>
            </w:r>
            <w:r>
              <w:rPr>
                <w:rFonts w:ascii="Times New Roman" w:hAnsi="Times New Roman" w:hint="eastAsia"/>
                <w:color w:val="000000" w:themeColor="text1"/>
                <w:kern w:val="0"/>
                <w:szCs w:val="21"/>
              </w:rPr>
              <w:t>负载率</w:t>
            </w:r>
          </w:p>
        </w:tc>
        <w:tc>
          <w:tcPr>
            <w:tcW w:w="1269" w:type="dxa"/>
            <w:shd w:val="clear" w:color="auto" w:fill="auto"/>
            <w:vAlign w:val="center"/>
          </w:tcPr>
          <w:p w:rsidR="0067065B" w:rsidRDefault="007B09BF">
            <w:pPr>
              <w:spacing w:line="276" w:lineRule="auto"/>
              <w:rPr>
                <w:rFonts w:ascii="Times New Roman" w:hAnsi="Times New Roman"/>
                <w:color w:val="000000" w:themeColor="text1"/>
                <w:szCs w:val="21"/>
              </w:rPr>
            </w:pPr>
            <w:r>
              <w:rPr>
                <w:rFonts w:ascii="Times New Roman" w:hAnsi="Times New Roman" w:hint="eastAsia"/>
                <w:color w:val="000000" w:themeColor="text1"/>
                <w:kern w:val="0"/>
                <w:szCs w:val="21"/>
              </w:rPr>
              <w:t>电源效率</w:t>
            </w:r>
          </w:p>
        </w:tc>
        <w:tc>
          <w:tcPr>
            <w:tcW w:w="1687" w:type="dxa"/>
            <w:shd w:val="clear" w:color="auto" w:fill="auto"/>
            <w:vAlign w:val="center"/>
          </w:tcPr>
          <w:p w:rsidR="0067065B" w:rsidRDefault="007B09BF">
            <w:pPr>
              <w:spacing w:line="276" w:lineRule="auto"/>
              <w:jc w:val="center"/>
              <w:rPr>
                <w:rFonts w:ascii="Times New Roman" w:hAnsi="Times New Roman"/>
                <w:color w:val="000000" w:themeColor="text1"/>
                <w:szCs w:val="21"/>
              </w:rPr>
            </w:pPr>
            <w:r>
              <w:rPr>
                <w:rFonts w:ascii="Times New Roman" w:hAnsi="Times New Roman" w:hint="eastAsia"/>
                <w:color w:val="000000" w:themeColor="text1"/>
                <w:szCs w:val="21"/>
              </w:rPr>
              <w:t>≥</w:t>
            </w:r>
            <w:r>
              <w:rPr>
                <w:rFonts w:ascii="Times New Roman"/>
                <w:color w:val="000000" w:themeColor="text1"/>
                <w:szCs w:val="21"/>
              </w:rPr>
              <w:t>90%</w:t>
            </w:r>
          </w:p>
        </w:tc>
        <w:tc>
          <w:tcPr>
            <w:tcW w:w="2808" w:type="dxa"/>
            <w:vMerge w:val="restart"/>
            <w:shd w:val="clear" w:color="auto" w:fill="auto"/>
            <w:vAlign w:val="center"/>
          </w:tcPr>
          <w:p w:rsidR="0067065B" w:rsidRDefault="007B09BF">
            <w:pPr>
              <w:spacing w:line="276" w:lineRule="auto"/>
              <w:rPr>
                <w:rFonts w:ascii="Times New Roman" w:hAnsi="Times New Roman"/>
                <w:color w:val="000000" w:themeColor="text1"/>
                <w:szCs w:val="21"/>
              </w:rPr>
            </w:pPr>
            <w:r>
              <w:rPr>
                <w:rFonts w:ascii="Times New Roman" w:hAnsi="Times New Roman" w:hint="eastAsia"/>
                <w:color w:val="000000" w:themeColor="text1"/>
                <w:kern w:val="0"/>
                <w:szCs w:val="18"/>
              </w:rPr>
              <w:t>检测方法</w:t>
            </w:r>
            <w:r>
              <w:rPr>
                <w:rFonts w:ascii="Times New Roman" w:hAnsi="Times New Roman" w:hint="eastAsia"/>
                <w:color w:val="000000" w:themeColor="text1"/>
                <w:kern w:val="0"/>
                <w:szCs w:val="18"/>
              </w:rPr>
              <w:t>按照</w:t>
            </w:r>
            <w:r>
              <w:rPr>
                <w:rFonts w:ascii="Times New Roman" w:hAnsi="Times New Roman"/>
                <w:color w:val="000000" w:themeColor="text1"/>
                <w:kern w:val="0"/>
                <w:szCs w:val="18"/>
              </w:rPr>
              <w:t>HJ 2507</w:t>
            </w:r>
            <w:r>
              <w:rPr>
                <w:rFonts w:ascii="Times New Roman" w:hAnsi="Times New Roman" w:hint="eastAsia"/>
                <w:color w:val="000000" w:themeColor="text1"/>
                <w:kern w:val="0"/>
                <w:szCs w:val="18"/>
              </w:rPr>
              <w:t>附录</w:t>
            </w:r>
            <w:r>
              <w:rPr>
                <w:rFonts w:ascii="Times New Roman" w:hAnsi="Times New Roman"/>
                <w:color w:val="000000" w:themeColor="text1"/>
                <w:kern w:val="0"/>
                <w:szCs w:val="18"/>
              </w:rPr>
              <w:t>B</w:t>
            </w:r>
            <w:r>
              <w:rPr>
                <w:rFonts w:ascii="Times New Roman" w:hAnsi="Times New Roman" w:hint="eastAsia"/>
                <w:color w:val="000000" w:themeColor="text1"/>
                <w:kern w:val="0"/>
                <w:szCs w:val="18"/>
              </w:rPr>
              <w:t>要求</w:t>
            </w:r>
            <w:r>
              <w:rPr>
                <w:rFonts w:ascii="Times New Roman" w:hAnsi="Times New Roman" w:hint="eastAsia"/>
                <w:color w:val="000000" w:themeColor="text1"/>
                <w:kern w:val="0"/>
                <w:szCs w:val="18"/>
              </w:rPr>
              <w:t>执行</w:t>
            </w:r>
          </w:p>
        </w:tc>
      </w:tr>
      <w:tr w:rsidR="0067065B">
        <w:trPr>
          <w:trHeight w:val="85"/>
        </w:trPr>
        <w:tc>
          <w:tcPr>
            <w:tcW w:w="417" w:type="dxa"/>
            <w:vMerge/>
            <w:shd w:val="clear" w:color="auto" w:fill="auto"/>
            <w:vAlign w:val="center"/>
          </w:tcPr>
          <w:p w:rsidR="0067065B" w:rsidRDefault="0067065B">
            <w:pPr>
              <w:spacing w:line="276" w:lineRule="auto"/>
              <w:rPr>
                <w:rFonts w:ascii="Times New Roman" w:hAnsi="Times New Roman"/>
                <w:color w:val="000000" w:themeColor="text1"/>
                <w:szCs w:val="21"/>
              </w:rPr>
            </w:pPr>
          </w:p>
        </w:tc>
        <w:tc>
          <w:tcPr>
            <w:tcW w:w="426" w:type="dxa"/>
            <w:vMerge/>
            <w:shd w:val="clear" w:color="auto" w:fill="auto"/>
            <w:vAlign w:val="center"/>
          </w:tcPr>
          <w:p w:rsidR="0067065B" w:rsidRDefault="0067065B">
            <w:pPr>
              <w:spacing w:line="276" w:lineRule="auto"/>
              <w:rPr>
                <w:rFonts w:ascii="Times New Roman"/>
                <w:color w:val="000000" w:themeColor="text1"/>
                <w:szCs w:val="21"/>
              </w:rPr>
            </w:pPr>
          </w:p>
        </w:tc>
        <w:tc>
          <w:tcPr>
            <w:tcW w:w="1689" w:type="dxa"/>
            <w:vMerge/>
            <w:shd w:val="clear" w:color="auto" w:fill="auto"/>
            <w:vAlign w:val="center"/>
          </w:tcPr>
          <w:p w:rsidR="0067065B" w:rsidRDefault="0067065B">
            <w:pPr>
              <w:spacing w:line="276" w:lineRule="auto"/>
              <w:rPr>
                <w:rFonts w:ascii="Times New Roman"/>
                <w:color w:val="000000" w:themeColor="text1"/>
                <w:szCs w:val="21"/>
              </w:rPr>
            </w:pPr>
          </w:p>
        </w:tc>
        <w:tc>
          <w:tcPr>
            <w:tcW w:w="1269" w:type="dxa"/>
            <w:shd w:val="clear" w:color="auto" w:fill="auto"/>
            <w:vAlign w:val="center"/>
          </w:tcPr>
          <w:p w:rsidR="0067065B" w:rsidRDefault="007B09BF">
            <w:pPr>
              <w:spacing w:line="276" w:lineRule="auto"/>
              <w:rPr>
                <w:rFonts w:ascii="Times New Roman"/>
                <w:color w:val="000000" w:themeColor="text1"/>
                <w:szCs w:val="21"/>
              </w:rPr>
            </w:pPr>
            <w:r>
              <w:rPr>
                <w:rFonts w:ascii="Times New Roman" w:hAnsi="Times New Roman" w:hint="eastAsia"/>
                <w:color w:val="000000" w:themeColor="text1"/>
                <w:kern w:val="0"/>
                <w:szCs w:val="21"/>
              </w:rPr>
              <w:t>功率因数（</w:t>
            </w:r>
            <w:r>
              <w:rPr>
                <w:rFonts w:ascii="Times New Roman" w:hAnsi="Times New Roman"/>
                <w:color w:val="000000" w:themeColor="text1"/>
                <w:kern w:val="0"/>
                <w:szCs w:val="21"/>
              </w:rPr>
              <w:t>PF</w:t>
            </w:r>
            <w:r>
              <w:rPr>
                <w:rFonts w:ascii="Times New Roman" w:hAnsi="Times New Roman" w:hint="eastAsia"/>
                <w:color w:val="000000" w:themeColor="text1"/>
                <w:kern w:val="0"/>
                <w:szCs w:val="21"/>
              </w:rPr>
              <w:t>）</w:t>
            </w:r>
          </w:p>
        </w:tc>
        <w:tc>
          <w:tcPr>
            <w:tcW w:w="1687" w:type="dxa"/>
            <w:shd w:val="clear" w:color="auto" w:fill="auto"/>
            <w:vAlign w:val="center"/>
          </w:tcPr>
          <w:p w:rsidR="0067065B" w:rsidRDefault="007B09BF">
            <w:pPr>
              <w:spacing w:line="276" w:lineRule="auto"/>
              <w:jc w:val="center"/>
              <w:rPr>
                <w:rFonts w:ascii="Times New Roman" w:hAnsi="Times New Roman"/>
                <w:color w:val="000000" w:themeColor="text1"/>
                <w:szCs w:val="21"/>
              </w:rPr>
            </w:pPr>
            <w:r>
              <w:rPr>
                <w:rFonts w:ascii="Times New Roman" w:hAnsi="Times New Roman" w:hint="eastAsia"/>
                <w:color w:val="000000" w:themeColor="text1"/>
                <w:szCs w:val="21"/>
              </w:rPr>
              <w:t>≥</w:t>
            </w:r>
            <w:r>
              <w:rPr>
                <w:rFonts w:ascii="Times New Roman"/>
                <w:color w:val="000000" w:themeColor="text1"/>
                <w:szCs w:val="21"/>
              </w:rPr>
              <w:t>0.95</w:t>
            </w:r>
          </w:p>
        </w:tc>
        <w:tc>
          <w:tcPr>
            <w:tcW w:w="2808" w:type="dxa"/>
            <w:vMerge/>
            <w:shd w:val="clear" w:color="auto" w:fill="auto"/>
            <w:vAlign w:val="center"/>
          </w:tcPr>
          <w:p w:rsidR="0067065B" w:rsidRDefault="0067065B">
            <w:pPr>
              <w:spacing w:line="276" w:lineRule="auto"/>
              <w:rPr>
                <w:rFonts w:ascii="Times New Roman" w:hAnsi="Times New Roman"/>
                <w:color w:val="000000" w:themeColor="text1"/>
                <w:szCs w:val="21"/>
              </w:rPr>
            </w:pPr>
          </w:p>
        </w:tc>
      </w:tr>
      <w:tr w:rsidR="0067065B">
        <w:trPr>
          <w:trHeight w:val="85"/>
        </w:trPr>
        <w:tc>
          <w:tcPr>
            <w:tcW w:w="417" w:type="dxa"/>
            <w:vMerge/>
            <w:shd w:val="clear" w:color="auto" w:fill="auto"/>
            <w:vAlign w:val="center"/>
          </w:tcPr>
          <w:p w:rsidR="0067065B" w:rsidRDefault="0067065B">
            <w:pPr>
              <w:spacing w:line="276" w:lineRule="auto"/>
              <w:rPr>
                <w:rFonts w:ascii="Times New Roman" w:hAnsi="Times New Roman"/>
                <w:color w:val="000000" w:themeColor="text1"/>
                <w:szCs w:val="21"/>
              </w:rPr>
            </w:pPr>
          </w:p>
        </w:tc>
        <w:tc>
          <w:tcPr>
            <w:tcW w:w="426" w:type="dxa"/>
            <w:vMerge/>
            <w:shd w:val="clear" w:color="auto" w:fill="auto"/>
            <w:vAlign w:val="center"/>
          </w:tcPr>
          <w:p w:rsidR="0067065B" w:rsidRDefault="0067065B">
            <w:pPr>
              <w:spacing w:line="276" w:lineRule="auto"/>
              <w:rPr>
                <w:rFonts w:ascii="Times New Roman"/>
                <w:color w:val="000000" w:themeColor="text1"/>
                <w:szCs w:val="21"/>
              </w:rPr>
            </w:pPr>
          </w:p>
        </w:tc>
        <w:tc>
          <w:tcPr>
            <w:tcW w:w="1689" w:type="dxa"/>
            <w:vMerge w:val="restart"/>
            <w:shd w:val="clear" w:color="auto" w:fill="auto"/>
            <w:vAlign w:val="center"/>
          </w:tcPr>
          <w:p w:rsidR="0067065B" w:rsidRDefault="007B09BF">
            <w:pPr>
              <w:spacing w:line="276" w:lineRule="auto"/>
              <w:rPr>
                <w:rFonts w:ascii="Times New Roman"/>
                <w:color w:val="000000" w:themeColor="text1"/>
                <w:szCs w:val="21"/>
              </w:rPr>
            </w:pPr>
            <w:r>
              <w:rPr>
                <w:rFonts w:ascii="Times New Roman"/>
                <w:color w:val="000000" w:themeColor="text1"/>
                <w:szCs w:val="21"/>
              </w:rPr>
              <w:t>50%</w:t>
            </w:r>
            <w:r>
              <w:rPr>
                <w:rFonts w:ascii="Times New Roman" w:hAnsi="Times New Roman" w:hint="eastAsia"/>
                <w:color w:val="000000" w:themeColor="text1"/>
                <w:kern w:val="0"/>
                <w:szCs w:val="21"/>
              </w:rPr>
              <w:t>负载率</w:t>
            </w:r>
          </w:p>
        </w:tc>
        <w:tc>
          <w:tcPr>
            <w:tcW w:w="1269" w:type="dxa"/>
            <w:shd w:val="clear" w:color="auto" w:fill="auto"/>
            <w:vAlign w:val="center"/>
          </w:tcPr>
          <w:p w:rsidR="0067065B" w:rsidRDefault="007B09BF">
            <w:pPr>
              <w:spacing w:line="276" w:lineRule="auto"/>
              <w:rPr>
                <w:rFonts w:ascii="Times New Roman"/>
                <w:color w:val="000000" w:themeColor="text1"/>
                <w:szCs w:val="21"/>
              </w:rPr>
            </w:pPr>
            <w:r>
              <w:rPr>
                <w:rFonts w:ascii="Times New Roman" w:hAnsi="Times New Roman" w:hint="eastAsia"/>
                <w:color w:val="000000" w:themeColor="text1"/>
                <w:kern w:val="0"/>
                <w:szCs w:val="21"/>
              </w:rPr>
              <w:t>电源效率</w:t>
            </w:r>
          </w:p>
        </w:tc>
        <w:tc>
          <w:tcPr>
            <w:tcW w:w="1687" w:type="dxa"/>
            <w:shd w:val="clear" w:color="auto" w:fill="auto"/>
            <w:vAlign w:val="center"/>
          </w:tcPr>
          <w:p w:rsidR="0067065B" w:rsidRDefault="007B09BF">
            <w:pPr>
              <w:spacing w:line="276" w:lineRule="auto"/>
              <w:jc w:val="center"/>
              <w:rPr>
                <w:rFonts w:ascii="Times New Roman" w:hAnsi="Times New Roman"/>
                <w:color w:val="000000" w:themeColor="text1"/>
                <w:szCs w:val="21"/>
              </w:rPr>
            </w:pPr>
            <w:r>
              <w:rPr>
                <w:rFonts w:ascii="Times New Roman" w:hAnsi="Times New Roman" w:hint="eastAsia"/>
                <w:color w:val="000000" w:themeColor="text1"/>
                <w:szCs w:val="21"/>
              </w:rPr>
              <w:t>≥</w:t>
            </w:r>
            <w:r>
              <w:rPr>
                <w:rFonts w:ascii="Times New Roman"/>
                <w:color w:val="000000" w:themeColor="text1"/>
                <w:szCs w:val="21"/>
              </w:rPr>
              <w:t>94%</w:t>
            </w:r>
          </w:p>
        </w:tc>
        <w:tc>
          <w:tcPr>
            <w:tcW w:w="2808" w:type="dxa"/>
            <w:vMerge/>
            <w:shd w:val="clear" w:color="auto" w:fill="auto"/>
            <w:vAlign w:val="center"/>
          </w:tcPr>
          <w:p w:rsidR="0067065B" w:rsidRDefault="0067065B">
            <w:pPr>
              <w:spacing w:line="276" w:lineRule="auto"/>
              <w:rPr>
                <w:rFonts w:ascii="Times New Roman" w:hAnsi="Times New Roman"/>
                <w:color w:val="000000" w:themeColor="text1"/>
                <w:szCs w:val="21"/>
              </w:rPr>
            </w:pPr>
          </w:p>
        </w:tc>
      </w:tr>
      <w:tr w:rsidR="0067065B">
        <w:trPr>
          <w:trHeight w:val="85"/>
        </w:trPr>
        <w:tc>
          <w:tcPr>
            <w:tcW w:w="417" w:type="dxa"/>
            <w:vMerge/>
            <w:shd w:val="clear" w:color="auto" w:fill="auto"/>
            <w:vAlign w:val="center"/>
          </w:tcPr>
          <w:p w:rsidR="0067065B" w:rsidRDefault="0067065B">
            <w:pPr>
              <w:spacing w:line="276" w:lineRule="auto"/>
              <w:rPr>
                <w:rFonts w:ascii="Times New Roman" w:hAnsi="Times New Roman"/>
                <w:color w:val="000000" w:themeColor="text1"/>
                <w:szCs w:val="21"/>
              </w:rPr>
            </w:pPr>
          </w:p>
        </w:tc>
        <w:tc>
          <w:tcPr>
            <w:tcW w:w="426" w:type="dxa"/>
            <w:vMerge/>
            <w:shd w:val="clear" w:color="auto" w:fill="auto"/>
            <w:vAlign w:val="center"/>
          </w:tcPr>
          <w:p w:rsidR="0067065B" w:rsidRDefault="0067065B">
            <w:pPr>
              <w:spacing w:line="276" w:lineRule="auto"/>
              <w:rPr>
                <w:rFonts w:ascii="Times New Roman"/>
                <w:color w:val="000000" w:themeColor="text1"/>
                <w:szCs w:val="21"/>
              </w:rPr>
            </w:pPr>
          </w:p>
        </w:tc>
        <w:tc>
          <w:tcPr>
            <w:tcW w:w="1689" w:type="dxa"/>
            <w:vMerge/>
            <w:shd w:val="clear" w:color="auto" w:fill="auto"/>
            <w:vAlign w:val="center"/>
          </w:tcPr>
          <w:p w:rsidR="0067065B" w:rsidRDefault="0067065B">
            <w:pPr>
              <w:spacing w:line="276" w:lineRule="auto"/>
              <w:rPr>
                <w:rFonts w:ascii="Times New Roman"/>
                <w:color w:val="000000" w:themeColor="text1"/>
                <w:szCs w:val="21"/>
              </w:rPr>
            </w:pPr>
          </w:p>
        </w:tc>
        <w:tc>
          <w:tcPr>
            <w:tcW w:w="1269" w:type="dxa"/>
            <w:shd w:val="clear" w:color="auto" w:fill="auto"/>
            <w:vAlign w:val="center"/>
          </w:tcPr>
          <w:p w:rsidR="0067065B" w:rsidRDefault="007B09BF">
            <w:pPr>
              <w:spacing w:line="276" w:lineRule="auto"/>
              <w:rPr>
                <w:rFonts w:ascii="Times New Roman"/>
                <w:color w:val="000000" w:themeColor="text1"/>
                <w:szCs w:val="21"/>
              </w:rPr>
            </w:pPr>
            <w:r>
              <w:rPr>
                <w:rFonts w:ascii="Times New Roman" w:hAnsi="Times New Roman" w:hint="eastAsia"/>
                <w:color w:val="000000" w:themeColor="text1"/>
                <w:kern w:val="0"/>
                <w:szCs w:val="21"/>
              </w:rPr>
              <w:t>功率因数（</w:t>
            </w:r>
            <w:r>
              <w:rPr>
                <w:rFonts w:ascii="Times New Roman" w:hAnsi="Times New Roman"/>
                <w:color w:val="000000" w:themeColor="text1"/>
                <w:kern w:val="0"/>
                <w:szCs w:val="21"/>
              </w:rPr>
              <w:t>PF</w:t>
            </w:r>
            <w:r>
              <w:rPr>
                <w:rFonts w:ascii="Times New Roman" w:hAnsi="Times New Roman" w:hint="eastAsia"/>
                <w:color w:val="000000" w:themeColor="text1"/>
                <w:kern w:val="0"/>
                <w:szCs w:val="21"/>
              </w:rPr>
              <w:t>）</w:t>
            </w:r>
          </w:p>
        </w:tc>
        <w:tc>
          <w:tcPr>
            <w:tcW w:w="1687" w:type="dxa"/>
            <w:shd w:val="clear" w:color="auto" w:fill="auto"/>
            <w:vAlign w:val="center"/>
          </w:tcPr>
          <w:p w:rsidR="0067065B" w:rsidRDefault="007B09BF">
            <w:pPr>
              <w:spacing w:line="276" w:lineRule="auto"/>
              <w:jc w:val="center"/>
              <w:rPr>
                <w:rFonts w:ascii="Times New Roman" w:hAnsi="Times New Roman"/>
                <w:color w:val="000000" w:themeColor="text1"/>
                <w:szCs w:val="21"/>
              </w:rPr>
            </w:pPr>
            <w:r>
              <w:rPr>
                <w:rFonts w:ascii="Times New Roman" w:hAnsi="Times New Roman" w:hint="eastAsia"/>
                <w:color w:val="000000" w:themeColor="text1"/>
                <w:szCs w:val="21"/>
              </w:rPr>
              <w:t>≥</w:t>
            </w:r>
            <w:r>
              <w:rPr>
                <w:rFonts w:ascii="Times New Roman"/>
                <w:color w:val="000000" w:themeColor="text1"/>
                <w:szCs w:val="21"/>
              </w:rPr>
              <w:t>0.95</w:t>
            </w:r>
          </w:p>
        </w:tc>
        <w:tc>
          <w:tcPr>
            <w:tcW w:w="2808" w:type="dxa"/>
            <w:vMerge/>
            <w:shd w:val="clear" w:color="auto" w:fill="auto"/>
            <w:vAlign w:val="center"/>
          </w:tcPr>
          <w:p w:rsidR="0067065B" w:rsidRDefault="0067065B">
            <w:pPr>
              <w:spacing w:line="276" w:lineRule="auto"/>
              <w:rPr>
                <w:rFonts w:ascii="Times New Roman" w:hAnsi="Times New Roman"/>
                <w:color w:val="000000" w:themeColor="text1"/>
                <w:szCs w:val="21"/>
              </w:rPr>
            </w:pPr>
          </w:p>
        </w:tc>
      </w:tr>
      <w:tr w:rsidR="0067065B">
        <w:trPr>
          <w:trHeight w:val="85"/>
        </w:trPr>
        <w:tc>
          <w:tcPr>
            <w:tcW w:w="417" w:type="dxa"/>
            <w:vMerge/>
            <w:shd w:val="clear" w:color="auto" w:fill="auto"/>
            <w:vAlign w:val="center"/>
          </w:tcPr>
          <w:p w:rsidR="0067065B" w:rsidRDefault="0067065B">
            <w:pPr>
              <w:spacing w:line="276" w:lineRule="auto"/>
              <w:rPr>
                <w:rFonts w:ascii="Times New Roman" w:hAnsi="Times New Roman"/>
                <w:color w:val="000000" w:themeColor="text1"/>
                <w:szCs w:val="21"/>
              </w:rPr>
            </w:pPr>
          </w:p>
        </w:tc>
        <w:tc>
          <w:tcPr>
            <w:tcW w:w="426" w:type="dxa"/>
            <w:vMerge/>
            <w:shd w:val="clear" w:color="auto" w:fill="auto"/>
            <w:vAlign w:val="center"/>
          </w:tcPr>
          <w:p w:rsidR="0067065B" w:rsidRDefault="0067065B">
            <w:pPr>
              <w:spacing w:line="276" w:lineRule="auto"/>
              <w:rPr>
                <w:rFonts w:ascii="Times New Roman"/>
                <w:color w:val="000000" w:themeColor="text1"/>
                <w:szCs w:val="21"/>
              </w:rPr>
            </w:pPr>
          </w:p>
        </w:tc>
        <w:tc>
          <w:tcPr>
            <w:tcW w:w="1689" w:type="dxa"/>
            <w:vMerge w:val="restart"/>
            <w:shd w:val="clear" w:color="auto" w:fill="auto"/>
            <w:vAlign w:val="center"/>
          </w:tcPr>
          <w:p w:rsidR="0067065B" w:rsidRDefault="007B09BF">
            <w:pPr>
              <w:spacing w:line="276" w:lineRule="auto"/>
              <w:rPr>
                <w:rFonts w:ascii="Times New Roman"/>
                <w:color w:val="000000" w:themeColor="text1"/>
                <w:szCs w:val="21"/>
              </w:rPr>
            </w:pPr>
            <w:r>
              <w:rPr>
                <w:rFonts w:ascii="Times New Roman"/>
                <w:color w:val="000000" w:themeColor="text1"/>
                <w:szCs w:val="21"/>
              </w:rPr>
              <w:t>100%</w:t>
            </w:r>
            <w:r>
              <w:rPr>
                <w:rFonts w:ascii="Times New Roman" w:hAnsi="Times New Roman" w:hint="eastAsia"/>
                <w:color w:val="000000" w:themeColor="text1"/>
                <w:kern w:val="0"/>
                <w:szCs w:val="21"/>
              </w:rPr>
              <w:t>负载率</w:t>
            </w:r>
          </w:p>
        </w:tc>
        <w:tc>
          <w:tcPr>
            <w:tcW w:w="1269" w:type="dxa"/>
            <w:shd w:val="clear" w:color="auto" w:fill="auto"/>
            <w:vAlign w:val="center"/>
          </w:tcPr>
          <w:p w:rsidR="0067065B" w:rsidRDefault="007B09BF">
            <w:pPr>
              <w:spacing w:line="276" w:lineRule="auto"/>
              <w:rPr>
                <w:rFonts w:ascii="Times New Roman"/>
                <w:color w:val="000000" w:themeColor="text1"/>
                <w:szCs w:val="21"/>
              </w:rPr>
            </w:pPr>
            <w:r>
              <w:rPr>
                <w:rFonts w:ascii="Times New Roman" w:hAnsi="Times New Roman" w:hint="eastAsia"/>
                <w:color w:val="000000" w:themeColor="text1"/>
                <w:kern w:val="0"/>
                <w:szCs w:val="21"/>
              </w:rPr>
              <w:t>电源效率</w:t>
            </w:r>
          </w:p>
        </w:tc>
        <w:tc>
          <w:tcPr>
            <w:tcW w:w="1687" w:type="dxa"/>
            <w:shd w:val="clear" w:color="auto" w:fill="auto"/>
            <w:vAlign w:val="center"/>
          </w:tcPr>
          <w:p w:rsidR="0067065B" w:rsidRDefault="007B09BF">
            <w:pPr>
              <w:spacing w:line="276" w:lineRule="auto"/>
              <w:jc w:val="center"/>
              <w:rPr>
                <w:rFonts w:ascii="Times New Roman" w:hAnsi="Times New Roman"/>
                <w:color w:val="000000" w:themeColor="text1"/>
                <w:szCs w:val="21"/>
              </w:rPr>
            </w:pPr>
            <w:r>
              <w:rPr>
                <w:rFonts w:ascii="Times New Roman" w:hAnsi="Times New Roman" w:hint="eastAsia"/>
                <w:color w:val="000000" w:themeColor="text1"/>
                <w:szCs w:val="21"/>
              </w:rPr>
              <w:t>≥</w:t>
            </w:r>
            <w:r>
              <w:rPr>
                <w:rFonts w:ascii="Times New Roman"/>
                <w:color w:val="000000" w:themeColor="text1"/>
                <w:szCs w:val="21"/>
              </w:rPr>
              <w:t>91%</w:t>
            </w:r>
          </w:p>
        </w:tc>
        <w:tc>
          <w:tcPr>
            <w:tcW w:w="2808" w:type="dxa"/>
            <w:vMerge/>
            <w:shd w:val="clear" w:color="auto" w:fill="auto"/>
            <w:vAlign w:val="center"/>
          </w:tcPr>
          <w:p w:rsidR="0067065B" w:rsidRDefault="0067065B">
            <w:pPr>
              <w:spacing w:line="276" w:lineRule="auto"/>
              <w:rPr>
                <w:rFonts w:ascii="Times New Roman" w:hAnsi="Times New Roman"/>
                <w:color w:val="000000" w:themeColor="text1"/>
                <w:szCs w:val="21"/>
              </w:rPr>
            </w:pPr>
          </w:p>
        </w:tc>
      </w:tr>
      <w:tr w:rsidR="0067065B">
        <w:trPr>
          <w:trHeight w:val="85"/>
        </w:trPr>
        <w:tc>
          <w:tcPr>
            <w:tcW w:w="417" w:type="dxa"/>
            <w:vMerge/>
            <w:shd w:val="clear" w:color="auto" w:fill="auto"/>
            <w:vAlign w:val="center"/>
          </w:tcPr>
          <w:p w:rsidR="0067065B" w:rsidRDefault="0067065B">
            <w:pPr>
              <w:spacing w:line="276" w:lineRule="auto"/>
              <w:rPr>
                <w:rFonts w:ascii="Times New Roman" w:hAnsi="Times New Roman"/>
                <w:color w:val="000000" w:themeColor="text1"/>
                <w:szCs w:val="21"/>
              </w:rPr>
            </w:pPr>
          </w:p>
        </w:tc>
        <w:tc>
          <w:tcPr>
            <w:tcW w:w="426" w:type="dxa"/>
            <w:vMerge/>
            <w:shd w:val="clear" w:color="auto" w:fill="auto"/>
            <w:vAlign w:val="center"/>
          </w:tcPr>
          <w:p w:rsidR="0067065B" w:rsidRDefault="0067065B">
            <w:pPr>
              <w:spacing w:line="276" w:lineRule="auto"/>
              <w:rPr>
                <w:rFonts w:ascii="Times New Roman"/>
                <w:color w:val="000000" w:themeColor="text1"/>
                <w:szCs w:val="21"/>
              </w:rPr>
            </w:pPr>
          </w:p>
        </w:tc>
        <w:tc>
          <w:tcPr>
            <w:tcW w:w="1689" w:type="dxa"/>
            <w:vMerge/>
            <w:shd w:val="clear" w:color="auto" w:fill="auto"/>
            <w:vAlign w:val="center"/>
          </w:tcPr>
          <w:p w:rsidR="0067065B" w:rsidRDefault="0067065B">
            <w:pPr>
              <w:spacing w:line="276" w:lineRule="auto"/>
              <w:rPr>
                <w:rFonts w:ascii="Times New Roman"/>
                <w:color w:val="000000" w:themeColor="text1"/>
                <w:szCs w:val="21"/>
              </w:rPr>
            </w:pPr>
          </w:p>
        </w:tc>
        <w:tc>
          <w:tcPr>
            <w:tcW w:w="1269" w:type="dxa"/>
            <w:shd w:val="clear" w:color="auto" w:fill="auto"/>
            <w:vAlign w:val="center"/>
          </w:tcPr>
          <w:p w:rsidR="0067065B" w:rsidRDefault="007B09BF">
            <w:pPr>
              <w:spacing w:line="276" w:lineRule="auto"/>
              <w:rPr>
                <w:rFonts w:ascii="Times New Roman"/>
                <w:color w:val="000000" w:themeColor="text1"/>
                <w:szCs w:val="21"/>
              </w:rPr>
            </w:pPr>
            <w:r>
              <w:rPr>
                <w:rFonts w:ascii="Times New Roman" w:hAnsi="Times New Roman" w:hint="eastAsia"/>
                <w:color w:val="000000" w:themeColor="text1"/>
                <w:kern w:val="0"/>
                <w:szCs w:val="21"/>
              </w:rPr>
              <w:t>功率因数（</w:t>
            </w:r>
            <w:r>
              <w:rPr>
                <w:rFonts w:ascii="Times New Roman" w:hAnsi="Times New Roman"/>
                <w:color w:val="000000" w:themeColor="text1"/>
                <w:kern w:val="0"/>
                <w:szCs w:val="21"/>
              </w:rPr>
              <w:t>PF</w:t>
            </w:r>
            <w:r>
              <w:rPr>
                <w:rFonts w:ascii="Times New Roman" w:hAnsi="Times New Roman" w:hint="eastAsia"/>
                <w:color w:val="000000" w:themeColor="text1"/>
                <w:kern w:val="0"/>
                <w:szCs w:val="21"/>
              </w:rPr>
              <w:t>）</w:t>
            </w:r>
          </w:p>
        </w:tc>
        <w:tc>
          <w:tcPr>
            <w:tcW w:w="1687" w:type="dxa"/>
            <w:shd w:val="clear" w:color="auto" w:fill="auto"/>
            <w:vAlign w:val="center"/>
          </w:tcPr>
          <w:p w:rsidR="0067065B" w:rsidRDefault="007B09BF">
            <w:pPr>
              <w:spacing w:line="276" w:lineRule="auto"/>
              <w:jc w:val="center"/>
              <w:rPr>
                <w:rFonts w:ascii="Times New Roman" w:hAnsi="Times New Roman"/>
                <w:color w:val="000000" w:themeColor="text1"/>
                <w:szCs w:val="21"/>
              </w:rPr>
            </w:pPr>
            <w:r>
              <w:rPr>
                <w:rFonts w:ascii="Times New Roman" w:hAnsi="Times New Roman" w:hint="eastAsia"/>
                <w:color w:val="000000" w:themeColor="text1"/>
                <w:szCs w:val="21"/>
              </w:rPr>
              <w:t>≥</w:t>
            </w:r>
            <w:r>
              <w:rPr>
                <w:rFonts w:ascii="Times New Roman"/>
                <w:color w:val="000000" w:themeColor="text1"/>
                <w:szCs w:val="21"/>
              </w:rPr>
              <w:t>0.95</w:t>
            </w:r>
          </w:p>
        </w:tc>
        <w:tc>
          <w:tcPr>
            <w:tcW w:w="2808" w:type="dxa"/>
            <w:vMerge/>
            <w:shd w:val="clear" w:color="auto" w:fill="auto"/>
            <w:vAlign w:val="center"/>
          </w:tcPr>
          <w:p w:rsidR="0067065B" w:rsidRDefault="0067065B">
            <w:pPr>
              <w:spacing w:line="276" w:lineRule="auto"/>
              <w:rPr>
                <w:rFonts w:ascii="Times New Roman" w:hAnsi="Times New Roman"/>
                <w:color w:val="000000" w:themeColor="text1"/>
                <w:szCs w:val="21"/>
              </w:rPr>
            </w:pPr>
          </w:p>
        </w:tc>
      </w:tr>
    </w:tbl>
    <w:p w:rsidR="0067065B" w:rsidRDefault="007B09BF">
      <w:pPr>
        <w:spacing w:afterLines="50" w:after="156" w:line="276" w:lineRule="auto"/>
        <w:rPr>
          <w:rFonts w:ascii="黑体" w:eastAsia="黑体" w:hAnsi="黑体" w:cs="黑体"/>
          <w:color w:val="000000" w:themeColor="text1"/>
          <w:szCs w:val="21"/>
        </w:rPr>
      </w:pPr>
      <w:r>
        <w:rPr>
          <w:rFonts w:ascii="Times New Roman" w:hAnsi="Times New Roman" w:hint="eastAsia"/>
          <w:i/>
          <w:iCs/>
          <w:color w:val="000000" w:themeColor="text1"/>
          <w:kern w:val="0"/>
          <w:szCs w:val="21"/>
        </w:rPr>
        <w:t>合规性验证方式：查验数据中心提供的第三方检测报告或第三方认证证书。</w:t>
      </w:r>
    </w:p>
    <w:p w:rsidR="0067065B" w:rsidRDefault="007B09BF">
      <w:pPr>
        <w:spacing w:afterLines="50" w:after="156" w:line="276" w:lineRule="auto"/>
        <w:rPr>
          <w:rFonts w:ascii="Times New Roman" w:hAnsi="Times New Roman"/>
          <w:color w:val="000000" w:themeColor="text1"/>
          <w:szCs w:val="21"/>
        </w:rPr>
      </w:pPr>
      <w:r>
        <w:rPr>
          <w:rFonts w:ascii="黑体" w:eastAsia="黑体" w:hAnsi="黑体" w:cs="黑体" w:hint="eastAsia"/>
          <w:color w:val="000000" w:themeColor="text1"/>
          <w:szCs w:val="21"/>
        </w:rPr>
        <w:t>6</w:t>
      </w:r>
      <w:r>
        <w:rPr>
          <w:rFonts w:ascii="黑体" w:eastAsia="黑体" w:hAnsi="黑体" w:cs="黑体"/>
          <w:color w:val="000000" w:themeColor="text1"/>
          <w:szCs w:val="21"/>
        </w:rPr>
        <w:t>.2.2</w:t>
      </w:r>
      <w:r>
        <w:rPr>
          <w:rFonts w:ascii="Times New Roman" w:hAnsi="Times New Roman"/>
          <w:color w:val="000000" w:themeColor="text1"/>
          <w:szCs w:val="21"/>
        </w:rPr>
        <w:t xml:space="preserve"> </w:t>
      </w:r>
      <w:r>
        <w:rPr>
          <w:rFonts w:ascii="Times New Roman" w:hAnsi="Times New Roman" w:hint="eastAsia"/>
          <w:color w:val="000000" w:themeColor="text1"/>
          <w:szCs w:val="21"/>
        </w:rPr>
        <w:t>微型计算机及显示器应满足表</w:t>
      </w:r>
      <w:r>
        <w:rPr>
          <w:rFonts w:ascii="Times New Roman" w:hAnsi="Times New Roman"/>
          <w:color w:val="000000" w:themeColor="text1"/>
          <w:szCs w:val="21"/>
        </w:rPr>
        <w:t>3</w:t>
      </w:r>
      <w:r>
        <w:rPr>
          <w:rFonts w:ascii="Times New Roman" w:hAnsi="Times New Roman" w:hint="eastAsia"/>
          <w:color w:val="000000" w:themeColor="text1"/>
          <w:szCs w:val="21"/>
        </w:rPr>
        <w:t>的要求。</w:t>
      </w:r>
    </w:p>
    <w:p w:rsidR="0067065B" w:rsidRDefault="007B09BF">
      <w:pPr>
        <w:spacing w:afterLines="50" w:after="156" w:line="276" w:lineRule="auto"/>
        <w:jc w:val="center"/>
        <w:rPr>
          <w:rFonts w:ascii="Times New Roman" w:hAnsi="Times New Roman"/>
          <w:color w:val="000000" w:themeColor="text1"/>
          <w:szCs w:val="21"/>
        </w:rPr>
      </w:pPr>
      <w:r>
        <w:rPr>
          <w:rFonts w:ascii="Times New Roman" w:hAnsi="Times New Roman" w:hint="eastAsia"/>
          <w:color w:val="000000" w:themeColor="text1"/>
          <w:szCs w:val="21"/>
        </w:rPr>
        <w:lastRenderedPageBreak/>
        <w:t>表</w:t>
      </w:r>
      <w:r>
        <w:rPr>
          <w:rFonts w:ascii="Times New Roman" w:hAnsi="Times New Roman"/>
          <w:color w:val="000000" w:themeColor="text1"/>
          <w:szCs w:val="21"/>
        </w:rPr>
        <w:t xml:space="preserve">3 </w:t>
      </w:r>
      <w:r>
        <w:rPr>
          <w:rFonts w:ascii="Times New Roman" w:hAnsi="Times New Roman" w:hint="eastAsia"/>
          <w:color w:val="000000" w:themeColor="text1"/>
          <w:szCs w:val="21"/>
        </w:rPr>
        <w:t>微型计算机及显示器技术指标要求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
        <w:gridCol w:w="1604"/>
        <w:gridCol w:w="384"/>
        <w:gridCol w:w="1347"/>
        <w:gridCol w:w="1704"/>
        <w:gridCol w:w="2700"/>
      </w:tblGrid>
      <w:tr w:rsidR="0067065B">
        <w:tc>
          <w:tcPr>
            <w:tcW w:w="418" w:type="dxa"/>
            <w:shd w:val="clear" w:color="auto" w:fill="auto"/>
            <w:vAlign w:val="center"/>
          </w:tcPr>
          <w:p w:rsidR="0067065B" w:rsidRDefault="0067065B">
            <w:pPr>
              <w:spacing w:line="276" w:lineRule="auto"/>
              <w:rPr>
                <w:rFonts w:ascii="Times New Roman" w:hAnsi="Times New Roman"/>
                <w:color w:val="000000" w:themeColor="text1"/>
                <w:szCs w:val="21"/>
              </w:rPr>
            </w:pPr>
          </w:p>
        </w:tc>
        <w:tc>
          <w:tcPr>
            <w:tcW w:w="3381" w:type="dxa"/>
            <w:gridSpan w:val="3"/>
            <w:shd w:val="clear" w:color="auto" w:fill="D8D8D8"/>
            <w:vAlign w:val="center"/>
          </w:tcPr>
          <w:p w:rsidR="0067065B" w:rsidRDefault="007B09BF">
            <w:pPr>
              <w:spacing w:line="276" w:lineRule="auto"/>
              <w:jc w:val="center"/>
              <w:rPr>
                <w:rFonts w:ascii="Times New Roman" w:hAnsi="Times New Roman"/>
                <w:color w:val="000000" w:themeColor="text1"/>
                <w:szCs w:val="21"/>
              </w:rPr>
            </w:pPr>
            <w:r>
              <w:rPr>
                <w:rFonts w:ascii="Times New Roman" w:hAnsi="Times New Roman" w:hint="eastAsia"/>
                <w:color w:val="000000" w:themeColor="text1"/>
                <w:szCs w:val="21"/>
              </w:rPr>
              <w:t>指标</w:t>
            </w:r>
          </w:p>
        </w:tc>
        <w:tc>
          <w:tcPr>
            <w:tcW w:w="1725" w:type="dxa"/>
            <w:shd w:val="clear" w:color="auto" w:fill="D8D8D8"/>
            <w:vAlign w:val="center"/>
          </w:tcPr>
          <w:p w:rsidR="0067065B" w:rsidRDefault="007B09BF">
            <w:pPr>
              <w:spacing w:line="276" w:lineRule="auto"/>
              <w:jc w:val="center"/>
              <w:rPr>
                <w:rFonts w:ascii="Times New Roman" w:hAnsi="Times New Roman"/>
                <w:color w:val="000000" w:themeColor="text1"/>
                <w:szCs w:val="21"/>
              </w:rPr>
            </w:pPr>
            <w:r>
              <w:rPr>
                <w:rFonts w:ascii="Times New Roman" w:hAnsi="Times New Roman" w:hint="eastAsia"/>
                <w:color w:val="000000" w:themeColor="text1"/>
                <w:szCs w:val="21"/>
              </w:rPr>
              <w:t>限制值</w:t>
            </w:r>
          </w:p>
        </w:tc>
        <w:tc>
          <w:tcPr>
            <w:tcW w:w="2752" w:type="dxa"/>
            <w:shd w:val="clear" w:color="auto" w:fill="D8D8D8"/>
            <w:vAlign w:val="center"/>
          </w:tcPr>
          <w:p w:rsidR="0067065B" w:rsidRDefault="007B09BF">
            <w:pPr>
              <w:spacing w:line="276" w:lineRule="auto"/>
              <w:jc w:val="center"/>
              <w:rPr>
                <w:rFonts w:ascii="Times New Roman" w:hAnsi="Times New Roman"/>
                <w:color w:val="000000" w:themeColor="text1"/>
                <w:szCs w:val="21"/>
              </w:rPr>
            </w:pPr>
            <w:r>
              <w:rPr>
                <w:rFonts w:ascii="Times New Roman" w:hAnsi="Times New Roman" w:hint="eastAsia"/>
                <w:color w:val="000000" w:themeColor="text1"/>
                <w:szCs w:val="21"/>
              </w:rPr>
              <w:t>判定依据</w:t>
            </w:r>
            <w:r>
              <w:rPr>
                <w:rFonts w:ascii="Times New Roman" w:hAnsi="Times New Roman"/>
                <w:color w:val="000000" w:themeColor="text1"/>
                <w:szCs w:val="21"/>
              </w:rPr>
              <w:t>/</w:t>
            </w:r>
            <w:r>
              <w:rPr>
                <w:rFonts w:ascii="Times New Roman" w:hAnsi="Times New Roman" w:hint="eastAsia"/>
                <w:color w:val="000000" w:themeColor="text1"/>
                <w:szCs w:val="21"/>
              </w:rPr>
              <w:t>方法</w:t>
            </w:r>
          </w:p>
        </w:tc>
      </w:tr>
      <w:tr w:rsidR="0067065B">
        <w:tc>
          <w:tcPr>
            <w:tcW w:w="418" w:type="dxa"/>
            <w:shd w:val="clear" w:color="auto" w:fill="auto"/>
            <w:vAlign w:val="center"/>
          </w:tcPr>
          <w:p w:rsidR="0067065B" w:rsidRDefault="007B09BF">
            <w:pPr>
              <w:spacing w:line="276" w:lineRule="auto"/>
              <w:rPr>
                <w:rFonts w:ascii="Times New Roman" w:hAnsi="Times New Roman"/>
                <w:color w:val="000000" w:themeColor="text1"/>
                <w:szCs w:val="21"/>
              </w:rPr>
            </w:pPr>
            <w:r>
              <w:rPr>
                <w:rFonts w:ascii="Times New Roman" w:hAnsi="Times New Roman"/>
                <w:color w:val="000000" w:themeColor="text1"/>
                <w:szCs w:val="21"/>
              </w:rPr>
              <w:t>1</w:t>
            </w:r>
          </w:p>
        </w:tc>
        <w:tc>
          <w:tcPr>
            <w:tcW w:w="3381" w:type="dxa"/>
            <w:gridSpan w:val="3"/>
            <w:shd w:val="clear" w:color="auto" w:fill="auto"/>
            <w:vAlign w:val="center"/>
          </w:tcPr>
          <w:p w:rsidR="0067065B" w:rsidRDefault="007B09BF">
            <w:pPr>
              <w:spacing w:line="276" w:lineRule="auto"/>
              <w:rPr>
                <w:rFonts w:ascii="Times New Roman" w:hAnsi="Times New Roman"/>
                <w:color w:val="000000" w:themeColor="text1"/>
                <w:szCs w:val="21"/>
              </w:rPr>
            </w:pPr>
            <w:r>
              <w:rPr>
                <w:rFonts w:ascii="Times New Roman" w:hAnsi="Times New Roman" w:hint="eastAsia"/>
                <w:color w:val="000000" w:themeColor="text1"/>
                <w:szCs w:val="21"/>
              </w:rPr>
              <w:t>产品可再生利用率</w:t>
            </w:r>
          </w:p>
        </w:tc>
        <w:tc>
          <w:tcPr>
            <w:tcW w:w="1725" w:type="dxa"/>
            <w:shd w:val="clear" w:color="auto" w:fill="auto"/>
            <w:vAlign w:val="center"/>
          </w:tcPr>
          <w:p w:rsidR="0067065B" w:rsidRDefault="007B09BF">
            <w:pPr>
              <w:spacing w:line="276" w:lineRule="auto"/>
              <w:jc w:val="center"/>
              <w:rPr>
                <w:rFonts w:ascii="Times New Roman" w:hAnsi="Times New Roman"/>
                <w:color w:val="000000" w:themeColor="text1"/>
                <w:szCs w:val="21"/>
              </w:rPr>
            </w:pPr>
            <w:r>
              <w:rPr>
                <w:rFonts w:ascii="Times New Roman" w:hAnsi="Times New Roman" w:hint="eastAsia"/>
                <w:color w:val="000000" w:themeColor="text1"/>
                <w:szCs w:val="21"/>
              </w:rPr>
              <w:t>≥</w:t>
            </w:r>
            <w:r>
              <w:rPr>
                <w:rFonts w:ascii="Times New Roman" w:hAnsi="Times New Roman"/>
                <w:color w:val="000000" w:themeColor="text1"/>
                <w:szCs w:val="21"/>
              </w:rPr>
              <w:t>80%</w:t>
            </w:r>
          </w:p>
        </w:tc>
        <w:tc>
          <w:tcPr>
            <w:tcW w:w="2752" w:type="dxa"/>
            <w:shd w:val="clear" w:color="auto" w:fill="auto"/>
            <w:vAlign w:val="center"/>
          </w:tcPr>
          <w:p w:rsidR="0067065B" w:rsidRDefault="007B09BF">
            <w:pPr>
              <w:spacing w:line="276" w:lineRule="auto"/>
              <w:rPr>
                <w:rFonts w:ascii="Times New Roman" w:hAnsi="Times New Roman"/>
                <w:color w:val="000000" w:themeColor="text1"/>
                <w:szCs w:val="21"/>
              </w:rPr>
            </w:pPr>
            <w:r>
              <w:rPr>
                <w:rFonts w:ascii="Times New Roman" w:hAnsi="Times New Roman" w:hint="eastAsia"/>
                <w:color w:val="000000" w:themeColor="text1"/>
                <w:kern w:val="0"/>
                <w:szCs w:val="18"/>
              </w:rPr>
              <w:t>按</w:t>
            </w:r>
            <w:r>
              <w:rPr>
                <w:rFonts w:ascii="Times New Roman" w:hAnsi="Times New Roman"/>
                <w:color w:val="000000" w:themeColor="text1"/>
                <w:kern w:val="0"/>
                <w:szCs w:val="18"/>
              </w:rPr>
              <w:t>GB/T 32355.2</w:t>
            </w:r>
            <w:r>
              <w:rPr>
                <w:rFonts w:ascii="Times New Roman" w:hAnsi="Times New Roman" w:hint="eastAsia"/>
                <w:color w:val="000000" w:themeColor="text1"/>
                <w:kern w:val="0"/>
                <w:szCs w:val="18"/>
              </w:rPr>
              <w:t>及附录</w:t>
            </w:r>
            <w:r>
              <w:rPr>
                <w:rFonts w:ascii="Times New Roman" w:hAnsi="Times New Roman"/>
                <w:color w:val="000000" w:themeColor="text1"/>
                <w:kern w:val="0"/>
                <w:szCs w:val="18"/>
              </w:rPr>
              <w:t>C</w:t>
            </w:r>
            <w:r>
              <w:rPr>
                <w:rFonts w:ascii="Times New Roman" w:hAnsi="Times New Roman" w:hint="eastAsia"/>
                <w:color w:val="000000" w:themeColor="text1"/>
                <w:kern w:val="0"/>
                <w:szCs w:val="18"/>
              </w:rPr>
              <w:t>要求</w:t>
            </w:r>
            <w:r>
              <w:rPr>
                <w:rFonts w:ascii="Times New Roman" w:hAnsi="Times New Roman" w:hint="eastAsia"/>
                <w:color w:val="000000" w:themeColor="text1"/>
                <w:kern w:val="0"/>
                <w:szCs w:val="18"/>
              </w:rPr>
              <w:t>进行判定</w:t>
            </w:r>
          </w:p>
        </w:tc>
      </w:tr>
      <w:tr w:rsidR="0067065B">
        <w:tc>
          <w:tcPr>
            <w:tcW w:w="418" w:type="dxa"/>
            <w:shd w:val="clear" w:color="auto" w:fill="auto"/>
            <w:vAlign w:val="center"/>
          </w:tcPr>
          <w:p w:rsidR="0067065B" w:rsidRDefault="007B09BF">
            <w:pPr>
              <w:spacing w:line="276" w:lineRule="auto"/>
              <w:rPr>
                <w:rFonts w:ascii="Times New Roman" w:hAnsi="Times New Roman"/>
                <w:color w:val="000000" w:themeColor="text1"/>
                <w:szCs w:val="21"/>
              </w:rPr>
            </w:pPr>
            <w:r>
              <w:rPr>
                <w:rFonts w:ascii="Times New Roman" w:hAnsi="Times New Roman"/>
                <w:color w:val="000000" w:themeColor="text1"/>
                <w:szCs w:val="21"/>
              </w:rPr>
              <w:t>2</w:t>
            </w:r>
          </w:p>
        </w:tc>
        <w:tc>
          <w:tcPr>
            <w:tcW w:w="3381" w:type="dxa"/>
            <w:gridSpan w:val="3"/>
            <w:shd w:val="clear" w:color="auto" w:fill="auto"/>
            <w:vAlign w:val="center"/>
          </w:tcPr>
          <w:p w:rsidR="0067065B" w:rsidRDefault="007B09BF">
            <w:pPr>
              <w:spacing w:line="276" w:lineRule="auto"/>
              <w:rPr>
                <w:rFonts w:ascii="Times New Roman" w:hAnsi="Times New Roman"/>
                <w:color w:val="000000" w:themeColor="text1"/>
                <w:szCs w:val="21"/>
              </w:rPr>
            </w:pPr>
            <w:r>
              <w:rPr>
                <w:rFonts w:ascii="Times New Roman" w:hAnsi="Times New Roman" w:hint="eastAsia"/>
                <w:color w:val="000000" w:themeColor="text1"/>
                <w:szCs w:val="21"/>
              </w:rPr>
              <w:t>消费后再生塑料、生物基塑料或两者组合的使用比例</w:t>
            </w:r>
          </w:p>
        </w:tc>
        <w:tc>
          <w:tcPr>
            <w:tcW w:w="1725" w:type="dxa"/>
            <w:shd w:val="clear" w:color="auto" w:fill="auto"/>
            <w:vAlign w:val="center"/>
          </w:tcPr>
          <w:p w:rsidR="0067065B" w:rsidRDefault="007B09BF">
            <w:pPr>
              <w:spacing w:line="276" w:lineRule="auto"/>
              <w:jc w:val="center"/>
              <w:rPr>
                <w:rFonts w:ascii="Times New Roman" w:hAnsi="Times New Roman"/>
                <w:color w:val="000000" w:themeColor="text1"/>
                <w:szCs w:val="21"/>
              </w:rPr>
            </w:pPr>
            <w:r>
              <w:rPr>
                <w:rFonts w:ascii="Times New Roman" w:hAnsi="Times New Roman" w:hint="eastAsia"/>
                <w:color w:val="000000" w:themeColor="text1"/>
                <w:szCs w:val="21"/>
              </w:rPr>
              <w:t>≥</w:t>
            </w:r>
            <w:r>
              <w:rPr>
                <w:rFonts w:ascii="Times New Roman" w:hAnsi="Times New Roman"/>
                <w:color w:val="000000" w:themeColor="text1"/>
                <w:szCs w:val="21"/>
              </w:rPr>
              <w:t>2%</w:t>
            </w:r>
          </w:p>
        </w:tc>
        <w:tc>
          <w:tcPr>
            <w:tcW w:w="2752" w:type="dxa"/>
            <w:shd w:val="clear" w:color="auto" w:fill="auto"/>
            <w:vAlign w:val="center"/>
          </w:tcPr>
          <w:p w:rsidR="0067065B" w:rsidRDefault="007B09BF">
            <w:pPr>
              <w:spacing w:line="276" w:lineRule="auto"/>
              <w:rPr>
                <w:rFonts w:ascii="Times New Roman" w:hAnsi="Times New Roman"/>
                <w:color w:val="000000" w:themeColor="text1"/>
                <w:szCs w:val="21"/>
              </w:rPr>
            </w:pPr>
            <w:r>
              <w:rPr>
                <w:rFonts w:ascii="Times New Roman" w:hAnsi="Times New Roman" w:hint="eastAsia"/>
                <w:color w:val="000000" w:themeColor="text1"/>
                <w:kern w:val="0"/>
                <w:szCs w:val="18"/>
              </w:rPr>
              <w:t>计算方法见附录</w:t>
            </w:r>
            <w:r>
              <w:rPr>
                <w:rFonts w:ascii="Times New Roman" w:hAnsi="Times New Roman" w:hint="eastAsia"/>
                <w:color w:val="000000" w:themeColor="text1"/>
                <w:kern w:val="0"/>
                <w:szCs w:val="18"/>
              </w:rPr>
              <w:t>D</w:t>
            </w:r>
          </w:p>
        </w:tc>
      </w:tr>
      <w:tr w:rsidR="0067065B">
        <w:tc>
          <w:tcPr>
            <w:tcW w:w="418" w:type="dxa"/>
            <w:vMerge w:val="restart"/>
            <w:shd w:val="clear" w:color="auto" w:fill="auto"/>
            <w:vAlign w:val="center"/>
          </w:tcPr>
          <w:p w:rsidR="0067065B" w:rsidRDefault="007B09BF">
            <w:pPr>
              <w:spacing w:line="276" w:lineRule="auto"/>
              <w:rPr>
                <w:rFonts w:ascii="Times New Roman" w:hAnsi="Times New Roman"/>
                <w:color w:val="000000" w:themeColor="text1"/>
                <w:szCs w:val="21"/>
              </w:rPr>
            </w:pPr>
            <w:r>
              <w:rPr>
                <w:rFonts w:ascii="Times New Roman" w:hAnsi="Times New Roman"/>
                <w:color w:val="000000" w:themeColor="text1"/>
                <w:szCs w:val="21"/>
              </w:rPr>
              <w:t>3</w:t>
            </w:r>
          </w:p>
        </w:tc>
        <w:tc>
          <w:tcPr>
            <w:tcW w:w="1632" w:type="dxa"/>
            <w:vMerge w:val="restart"/>
            <w:shd w:val="clear" w:color="auto" w:fill="auto"/>
            <w:vAlign w:val="center"/>
          </w:tcPr>
          <w:p w:rsidR="0067065B" w:rsidRDefault="007B09BF">
            <w:pPr>
              <w:spacing w:line="276" w:lineRule="auto"/>
              <w:rPr>
                <w:rFonts w:ascii="Times New Roman" w:hAnsi="Times New Roman"/>
                <w:color w:val="000000" w:themeColor="text1"/>
                <w:szCs w:val="21"/>
              </w:rPr>
            </w:pPr>
            <w:r>
              <w:rPr>
                <w:rFonts w:ascii="Times New Roman" w:hAnsi="Times New Roman" w:hint="eastAsia"/>
                <w:color w:val="000000" w:themeColor="text1"/>
                <w:szCs w:val="21"/>
              </w:rPr>
              <w:t>产品外壳、各类按键以及外接电源线中</w:t>
            </w:r>
          </w:p>
        </w:tc>
        <w:tc>
          <w:tcPr>
            <w:tcW w:w="1749" w:type="dxa"/>
            <w:gridSpan w:val="2"/>
            <w:shd w:val="clear" w:color="auto" w:fill="auto"/>
            <w:vAlign w:val="center"/>
          </w:tcPr>
          <w:p w:rsidR="0067065B" w:rsidRDefault="007B09BF">
            <w:pPr>
              <w:spacing w:line="276" w:lineRule="auto"/>
              <w:rPr>
                <w:rFonts w:ascii="Times New Roman" w:hAnsi="Times New Roman"/>
                <w:color w:val="000000" w:themeColor="text1"/>
                <w:szCs w:val="21"/>
              </w:rPr>
            </w:pPr>
            <w:r>
              <w:rPr>
                <w:rFonts w:ascii="Times New Roman" w:hAnsi="Times New Roman" w:hint="eastAsia"/>
                <w:color w:val="000000" w:themeColor="text1"/>
                <w:szCs w:val="21"/>
              </w:rPr>
              <w:t>苯并（</w:t>
            </w:r>
            <w:r>
              <w:rPr>
                <w:rFonts w:ascii="Times New Roman" w:hAnsi="Times New Roman"/>
                <w:color w:val="000000" w:themeColor="text1"/>
                <w:szCs w:val="21"/>
              </w:rPr>
              <w:t>a</w:t>
            </w:r>
            <w:r>
              <w:rPr>
                <w:rFonts w:ascii="Times New Roman" w:hAnsi="Times New Roman" w:hint="eastAsia"/>
                <w:color w:val="000000" w:themeColor="text1"/>
                <w:szCs w:val="21"/>
              </w:rPr>
              <w:t>）芘的总量</w:t>
            </w:r>
          </w:p>
        </w:tc>
        <w:tc>
          <w:tcPr>
            <w:tcW w:w="1725" w:type="dxa"/>
            <w:shd w:val="clear" w:color="auto" w:fill="auto"/>
            <w:vAlign w:val="center"/>
          </w:tcPr>
          <w:p w:rsidR="0067065B" w:rsidRDefault="007B09BF">
            <w:pPr>
              <w:spacing w:line="276" w:lineRule="auto"/>
              <w:jc w:val="center"/>
              <w:rPr>
                <w:rFonts w:ascii="Times New Roman" w:hAnsi="Times New Roman"/>
                <w:color w:val="000000" w:themeColor="text1"/>
                <w:szCs w:val="21"/>
              </w:rPr>
            </w:pPr>
            <w:r>
              <w:rPr>
                <w:rFonts w:ascii="宋体" w:hAnsi="宋体" w:cs="宋体" w:hint="eastAsia"/>
                <w:color w:val="000000" w:themeColor="text1"/>
                <w:szCs w:val="21"/>
              </w:rPr>
              <w:t>≤</w:t>
            </w:r>
            <w:r>
              <w:rPr>
                <w:rFonts w:ascii="Times New Roman" w:hAnsi="Times New Roman"/>
                <w:color w:val="000000" w:themeColor="text1"/>
                <w:szCs w:val="21"/>
              </w:rPr>
              <w:t>20 mg/kg</w:t>
            </w:r>
          </w:p>
        </w:tc>
        <w:tc>
          <w:tcPr>
            <w:tcW w:w="2752" w:type="dxa"/>
            <w:vMerge w:val="restart"/>
            <w:shd w:val="clear" w:color="auto" w:fill="auto"/>
            <w:vAlign w:val="center"/>
          </w:tcPr>
          <w:p w:rsidR="0067065B" w:rsidRDefault="007B09BF">
            <w:pPr>
              <w:spacing w:line="276" w:lineRule="auto"/>
              <w:rPr>
                <w:rFonts w:ascii="Times New Roman" w:hAnsi="Times New Roman"/>
                <w:color w:val="000000" w:themeColor="text1"/>
                <w:kern w:val="0"/>
                <w:szCs w:val="18"/>
              </w:rPr>
            </w:pPr>
            <w:r>
              <w:rPr>
                <w:rFonts w:ascii="Times New Roman" w:hAnsi="Times New Roman" w:hint="eastAsia"/>
                <w:color w:val="000000" w:themeColor="text1"/>
                <w:szCs w:val="21"/>
              </w:rPr>
              <w:t>检测方法依据</w:t>
            </w:r>
            <w:r>
              <w:rPr>
                <w:rFonts w:ascii="Times New Roman" w:hAnsi="Times New Roman"/>
                <w:color w:val="000000" w:themeColor="text1"/>
                <w:szCs w:val="21"/>
              </w:rPr>
              <w:t>GB/T 29784</w:t>
            </w:r>
          </w:p>
        </w:tc>
      </w:tr>
      <w:tr w:rsidR="0067065B">
        <w:tc>
          <w:tcPr>
            <w:tcW w:w="418" w:type="dxa"/>
            <w:vMerge/>
            <w:shd w:val="clear" w:color="auto" w:fill="auto"/>
            <w:vAlign w:val="center"/>
          </w:tcPr>
          <w:p w:rsidR="0067065B" w:rsidRDefault="0067065B">
            <w:pPr>
              <w:spacing w:line="276" w:lineRule="auto"/>
              <w:rPr>
                <w:rFonts w:ascii="Times New Roman" w:hAnsi="Times New Roman"/>
                <w:color w:val="000000" w:themeColor="text1"/>
                <w:szCs w:val="21"/>
              </w:rPr>
            </w:pPr>
          </w:p>
        </w:tc>
        <w:tc>
          <w:tcPr>
            <w:tcW w:w="1632" w:type="dxa"/>
            <w:vMerge/>
            <w:shd w:val="clear" w:color="auto" w:fill="auto"/>
            <w:vAlign w:val="center"/>
          </w:tcPr>
          <w:p w:rsidR="0067065B" w:rsidRDefault="0067065B">
            <w:pPr>
              <w:spacing w:line="276" w:lineRule="auto"/>
              <w:rPr>
                <w:rFonts w:ascii="Times New Roman" w:hAnsi="Times New Roman"/>
                <w:color w:val="000000" w:themeColor="text1"/>
                <w:szCs w:val="21"/>
              </w:rPr>
            </w:pPr>
          </w:p>
        </w:tc>
        <w:tc>
          <w:tcPr>
            <w:tcW w:w="1749" w:type="dxa"/>
            <w:gridSpan w:val="2"/>
            <w:shd w:val="clear" w:color="auto" w:fill="auto"/>
            <w:vAlign w:val="center"/>
          </w:tcPr>
          <w:p w:rsidR="0067065B" w:rsidRDefault="007B09BF">
            <w:pPr>
              <w:spacing w:line="276" w:lineRule="auto"/>
              <w:rPr>
                <w:rFonts w:ascii="Times New Roman" w:hAnsi="Times New Roman"/>
                <w:color w:val="000000" w:themeColor="text1"/>
                <w:szCs w:val="21"/>
              </w:rPr>
            </w:pPr>
            <w:r>
              <w:rPr>
                <w:rFonts w:ascii="Times New Roman" w:hAnsi="Times New Roman" w:hint="eastAsia"/>
                <w:color w:val="000000" w:themeColor="text1"/>
                <w:szCs w:val="21"/>
              </w:rPr>
              <w:t>附录</w:t>
            </w:r>
            <w:r>
              <w:rPr>
                <w:rFonts w:ascii="Times New Roman" w:hAnsi="Times New Roman"/>
                <w:color w:val="000000" w:themeColor="text1"/>
                <w:szCs w:val="21"/>
              </w:rPr>
              <w:t xml:space="preserve"> A </w:t>
            </w:r>
            <w:r>
              <w:rPr>
                <w:rFonts w:ascii="Times New Roman" w:hAnsi="Times New Roman" w:hint="eastAsia"/>
                <w:color w:val="000000" w:themeColor="text1"/>
                <w:szCs w:val="21"/>
              </w:rPr>
              <w:t>中所列的</w:t>
            </w:r>
            <w:r>
              <w:rPr>
                <w:rFonts w:ascii="Times New Roman" w:hAnsi="Times New Roman"/>
                <w:color w:val="000000" w:themeColor="text1"/>
                <w:szCs w:val="21"/>
              </w:rPr>
              <w:t xml:space="preserve">15 </w:t>
            </w:r>
            <w:r>
              <w:rPr>
                <w:rFonts w:ascii="Times New Roman" w:hAnsi="Times New Roman" w:hint="eastAsia"/>
                <w:color w:val="000000" w:themeColor="text1"/>
                <w:szCs w:val="21"/>
              </w:rPr>
              <w:t>项多环芳烃（</w:t>
            </w:r>
            <w:r>
              <w:rPr>
                <w:rFonts w:ascii="Times New Roman" w:hAnsi="Times New Roman"/>
                <w:color w:val="000000" w:themeColor="text1"/>
                <w:szCs w:val="21"/>
              </w:rPr>
              <w:t>PAHs</w:t>
            </w:r>
            <w:r>
              <w:rPr>
                <w:rFonts w:ascii="Times New Roman" w:hAnsi="Times New Roman" w:hint="eastAsia"/>
                <w:color w:val="000000" w:themeColor="text1"/>
                <w:szCs w:val="21"/>
              </w:rPr>
              <w:t>）总和</w:t>
            </w:r>
          </w:p>
        </w:tc>
        <w:tc>
          <w:tcPr>
            <w:tcW w:w="1725" w:type="dxa"/>
            <w:shd w:val="clear" w:color="auto" w:fill="auto"/>
            <w:vAlign w:val="center"/>
          </w:tcPr>
          <w:p w:rsidR="0067065B" w:rsidRDefault="007B09BF">
            <w:pPr>
              <w:spacing w:line="276" w:lineRule="auto"/>
              <w:jc w:val="center"/>
              <w:rPr>
                <w:rFonts w:ascii="Times New Roman" w:hAnsi="Times New Roman"/>
                <w:color w:val="000000" w:themeColor="text1"/>
                <w:szCs w:val="21"/>
              </w:rPr>
            </w:pPr>
            <w:r>
              <w:rPr>
                <w:rFonts w:ascii="宋体" w:hAnsi="宋体" w:cs="宋体" w:hint="eastAsia"/>
                <w:color w:val="000000" w:themeColor="text1"/>
                <w:szCs w:val="21"/>
              </w:rPr>
              <w:t>≤</w:t>
            </w:r>
            <w:r>
              <w:rPr>
                <w:rFonts w:ascii="Times New Roman" w:hAnsi="Times New Roman"/>
                <w:color w:val="000000" w:themeColor="text1"/>
                <w:szCs w:val="21"/>
              </w:rPr>
              <w:t>50mg/kg</w:t>
            </w:r>
          </w:p>
        </w:tc>
        <w:tc>
          <w:tcPr>
            <w:tcW w:w="2752" w:type="dxa"/>
            <w:vMerge/>
            <w:shd w:val="clear" w:color="auto" w:fill="auto"/>
            <w:vAlign w:val="center"/>
          </w:tcPr>
          <w:p w:rsidR="0067065B" w:rsidRDefault="0067065B">
            <w:pPr>
              <w:spacing w:line="276" w:lineRule="auto"/>
              <w:rPr>
                <w:rFonts w:ascii="Times New Roman" w:hAnsi="Times New Roman"/>
                <w:color w:val="000000" w:themeColor="text1"/>
                <w:kern w:val="0"/>
                <w:szCs w:val="18"/>
              </w:rPr>
            </w:pPr>
          </w:p>
        </w:tc>
      </w:tr>
      <w:tr w:rsidR="0067065B">
        <w:tc>
          <w:tcPr>
            <w:tcW w:w="418" w:type="dxa"/>
            <w:shd w:val="clear" w:color="auto" w:fill="auto"/>
            <w:vAlign w:val="center"/>
          </w:tcPr>
          <w:p w:rsidR="0067065B" w:rsidRDefault="007B09BF">
            <w:pPr>
              <w:spacing w:line="276" w:lineRule="auto"/>
              <w:rPr>
                <w:rFonts w:ascii="Times New Roman" w:hAnsi="Times New Roman"/>
                <w:color w:val="000000" w:themeColor="text1"/>
                <w:szCs w:val="21"/>
              </w:rPr>
            </w:pPr>
            <w:r>
              <w:rPr>
                <w:rFonts w:ascii="Times New Roman" w:hAnsi="Times New Roman"/>
                <w:color w:val="000000" w:themeColor="text1"/>
                <w:szCs w:val="21"/>
              </w:rPr>
              <w:t>4</w:t>
            </w:r>
          </w:p>
        </w:tc>
        <w:tc>
          <w:tcPr>
            <w:tcW w:w="3381" w:type="dxa"/>
            <w:gridSpan w:val="3"/>
            <w:shd w:val="clear" w:color="auto" w:fill="auto"/>
            <w:vAlign w:val="center"/>
          </w:tcPr>
          <w:p w:rsidR="0067065B" w:rsidRDefault="007B09BF">
            <w:pPr>
              <w:spacing w:line="276" w:lineRule="auto"/>
              <w:rPr>
                <w:rFonts w:ascii="Times New Roman" w:hAnsi="Times New Roman"/>
                <w:color w:val="000000" w:themeColor="text1"/>
                <w:szCs w:val="21"/>
              </w:rPr>
            </w:pPr>
            <w:r>
              <w:rPr>
                <w:rFonts w:ascii="Times New Roman" w:hAnsi="Times New Roman" w:hint="eastAsia"/>
                <w:color w:val="000000" w:themeColor="text1"/>
                <w:szCs w:val="21"/>
              </w:rPr>
              <w:t>计算机整机能效</w:t>
            </w:r>
          </w:p>
        </w:tc>
        <w:tc>
          <w:tcPr>
            <w:tcW w:w="1725" w:type="dxa"/>
            <w:shd w:val="clear" w:color="auto" w:fill="auto"/>
            <w:vAlign w:val="center"/>
          </w:tcPr>
          <w:p w:rsidR="0067065B" w:rsidRDefault="007B09BF">
            <w:pPr>
              <w:spacing w:line="276" w:lineRule="auto"/>
              <w:jc w:val="center"/>
              <w:rPr>
                <w:rFonts w:ascii="Times New Roman" w:hAnsi="Times New Roman"/>
                <w:color w:val="000000" w:themeColor="text1"/>
                <w:szCs w:val="21"/>
              </w:rPr>
            </w:pPr>
            <w:bookmarkStart w:id="5" w:name="OLE_LINK2"/>
            <w:r>
              <w:rPr>
                <w:rFonts w:ascii="Times New Roman" w:hAnsi="Times New Roman"/>
                <w:color w:val="000000" w:themeColor="text1"/>
                <w:szCs w:val="21"/>
              </w:rPr>
              <w:t>2</w:t>
            </w:r>
            <w:r>
              <w:rPr>
                <w:rFonts w:ascii="Times New Roman" w:hAnsi="Times New Roman" w:hint="eastAsia"/>
                <w:color w:val="000000" w:themeColor="text1"/>
                <w:szCs w:val="21"/>
              </w:rPr>
              <w:t>级及以上</w:t>
            </w:r>
            <w:bookmarkEnd w:id="5"/>
          </w:p>
        </w:tc>
        <w:tc>
          <w:tcPr>
            <w:tcW w:w="2752" w:type="dxa"/>
            <w:shd w:val="clear" w:color="auto" w:fill="auto"/>
            <w:vAlign w:val="center"/>
          </w:tcPr>
          <w:p w:rsidR="0067065B" w:rsidRDefault="007B09BF">
            <w:pPr>
              <w:spacing w:line="276" w:lineRule="auto"/>
              <w:rPr>
                <w:rFonts w:ascii="Times New Roman" w:hAnsi="Times New Roman"/>
                <w:color w:val="000000" w:themeColor="text1"/>
                <w:szCs w:val="21"/>
              </w:rPr>
            </w:pPr>
            <w:r>
              <w:rPr>
                <w:rFonts w:ascii="Times New Roman" w:hAnsi="Times New Roman" w:hint="eastAsia"/>
                <w:color w:val="000000" w:themeColor="text1"/>
                <w:kern w:val="0"/>
                <w:szCs w:val="18"/>
              </w:rPr>
              <w:t>检测方法依据</w:t>
            </w:r>
            <w:r>
              <w:rPr>
                <w:rFonts w:ascii="Times New Roman" w:hAnsi="Times New Roman"/>
                <w:color w:val="000000" w:themeColor="text1"/>
                <w:kern w:val="0"/>
                <w:szCs w:val="21"/>
              </w:rPr>
              <w:t>GB 28380</w:t>
            </w:r>
          </w:p>
        </w:tc>
      </w:tr>
      <w:tr w:rsidR="0067065B">
        <w:tc>
          <w:tcPr>
            <w:tcW w:w="418" w:type="dxa"/>
            <w:shd w:val="clear" w:color="auto" w:fill="auto"/>
            <w:vAlign w:val="center"/>
          </w:tcPr>
          <w:p w:rsidR="0067065B" w:rsidRDefault="007B09BF">
            <w:pPr>
              <w:spacing w:line="276" w:lineRule="auto"/>
              <w:rPr>
                <w:rFonts w:ascii="Times New Roman" w:hAnsi="Times New Roman"/>
                <w:color w:val="000000" w:themeColor="text1"/>
                <w:szCs w:val="21"/>
              </w:rPr>
            </w:pPr>
            <w:r>
              <w:rPr>
                <w:rFonts w:ascii="Times New Roman" w:hAnsi="Times New Roman"/>
                <w:color w:val="000000" w:themeColor="text1"/>
                <w:szCs w:val="21"/>
              </w:rPr>
              <w:t>5</w:t>
            </w:r>
          </w:p>
        </w:tc>
        <w:tc>
          <w:tcPr>
            <w:tcW w:w="3381" w:type="dxa"/>
            <w:gridSpan w:val="3"/>
            <w:shd w:val="clear" w:color="auto" w:fill="auto"/>
            <w:vAlign w:val="center"/>
          </w:tcPr>
          <w:p w:rsidR="0067065B" w:rsidRDefault="007B09BF">
            <w:pPr>
              <w:spacing w:line="276" w:lineRule="auto"/>
              <w:rPr>
                <w:rFonts w:ascii="宋体" w:hAnsi="宋体" w:cs="宋体"/>
                <w:color w:val="000000" w:themeColor="text1"/>
                <w:szCs w:val="21"/>
              </w:rPr>
            </w:pPr>
            <w:r>
              <w:rPr>
                <w:rFonts w:ascii="宋体" w:hAnsi="宋体" w:cs="宋体" w:hint="eastAsia"/>
                <w:color w:val="000000" w:themeColor="text1"/>
                <w:szCs w:val="21"/>
              </w:rPr>
              <w:t>显示器能效</w:t>
            </w:r>
          </w:p>
        </w:tc>
        <w:tc>
          <w:tcPr>
            <w:tcW w:w="1725" w:type="dxa"/>
            <w:shd w:val="clear" w:color="auto" w:fill="auto"/>
            <w:vAlign w:val="center"/>
          </w:tcPr>
          <w:p w:rsidR="0067065B" w:rsidRDefault="007B09BF">
            <w:pPr>
              <w:spacing w:line="276" w:lineRule="auto"/>
              <w:jc w:val="center"/>
              <w:rPr>
                <w:rFonts w:ascii="Times New Roman" w:hAnsi="Times New Roman"/>
                <w:color w:val="000000" w:themeColor="text1"/>
                <w:szCs w:val="21"/>
              </w:rPr>
            </w:pPr>
            <w:r>
              <w:rPr>
                <w:rFonts w:ascii="Times New Roman" w:hAnsi="Times New Roman"/>
                <w:color w:val="000000" w:themeColor="text1"/>
                <w:szCs w:val="21"/>
              </w:rPr>
              <w:t>2</w:t>
            </w:r>
            <w:r>
              <w:rPr>
                <w:rFonts w:ascii="Times New Roman" w:hAnsi="Times New Roman" w:hint="eastAsia"/>
                <w:color w:val="000000" w:themeColor="text1"/>
                <w:szCs w:val="21"/>
              </w:rPr>
              <w:t>级及以上</w:t>
            </w:r>
          </w:p>
        </w:tc>
        <w:tc>
          <w:tcPr>
            <w:tcW w:w="2752" w:type="dxa"/>
            <w:shd w:val="clear" w:color="auto" w:fill="auto"/>
            <w:vAlign w:val="center"/>
          </w:tcPr>
          <w:p w:rsidR="0067065B" w:rsidRDefault="007B09BF">
            <w:pPr>
              <w:spacing w:line="276" w:lineRule="auto"/>
              <w:rPr>
                <w:rFonts w:ascii="Times New Roman" w:hAnsi="Times New Roman"/>
                <w:color w:val="000000" w:themeColor="text1"/>
                <w:szCs w:val="21"/>
              </w:rPr>
            </w:pPr>
            <w:r>
              <w:rPr>
                <w:rFonts w:ascii="Times New Roman" w:hAnsi="Times New Roman" w:hint="eastAsia"/>
                <w:color w:val="000000" w:themeColor="text1"/>
                <w:kern w:val="0"/>
                <w:szCs w:val="18"/>
              </w:rPr>
              <w:t>检测方法依</w:t>
            </w:r>
            <w:r>
              <w:rPr>
                <w:rFonts w:ascii="Times New Roman" w:hAnsi="Times New Roman"/>
                <w:color w:val="000000" w:themeColor="text1"/>
                <w:kern w:val="0"/>
                <w:szCs w:val="18"/>
              </w:rPr>
              <w:t>GB 21520</w:t>
            </w:r>
          </w:p>
        </w:tc>
      </w:tr>
      <w:tr w:rsidR="0067065B">
        <w:trPr>
          <w:trHeight w:val="255"/>
        </w:trPr>
        <w:tc>
          <w:tcPr>
            <w:tcW w:w="418" w:type="dxa"/>
            <w:vMerge w:val="restart"/>
            <w:shd w:val="clear" w:color="auto" w:fill="auto"/>
            <w:vAlign w:val="center"/>
          </w:tcPr>
          <w:p w:rsidR="0067065B" w:rsidRDefault="007B09BF">
            <w:pPr>
              <w:spacing w:line="276" w:lineRule="auto"/>
              <w:rPr>
                <w:rFonts w:ascii="Times New Roman" w:hAnsi="Times New Roman"/>
                <w:color w:val="000000" w:themeColor="text1"/>
                <w:szCs w:val="21"/>
              </w:rPr>
            </w:pPr>
            <w:r>
              <w:rPr>
                <w:rFonts w:ascii="Times New Roman" w:hAnsi="Times New Roman"/>
                <w:color w:val="000000" w:themeColor="text1"/>
                <w:szCs w:val="21"/>
              </w:rPr>
              <w:t>6</w:t>
            </w:r>
          </w:p>
        </w:tc>
        <w:tc>
          <w:tcPr>
            <w:tcW w:w="2022" w:type="dxa"/>
            <w:gridSpan w:val="2"/>
            <w:vMerge w:val="restart"/>
            <w:shd w:val="clear" w:color="auto" w:fill="auto"/>
            <w:vAlign w:val="center"/>
          </w:tcPr>
          <w:p w:rsidR="0067065B" w:rsidRDefault="007B09BF">
            <w:pPr>
              <w:spacing w:line="276" w:lineRule="auto"/>
              <w:rPr>
                <w:rFonts w:ascii="Times New Roman" w:hAnsi="Times New Roman"/>
                <w:color w:val="000000" w:themeColor="text1"/>
                <w:szCs w:val="21"/>
              </w:rPr>
            </w:pPr>
            <w:r>
              <w:rPr>
                <w:rFonts w:ascii="宋体" w:hAnsi="宋体" w:cs="宋体" w:hint="eastAsia"/>
                <w:color w:val="000000" w:themeColor="text1"/>
                <w:szCs w:val="21"/>
              </w:rPr>
              <w:t>台式微型计算机噪声</w:t>
            </w:r>
          </w:p>
        </w:tc>
        <w:tc>
          <w:tcPr>
            <w:tcW w:w="1359" w:type="dxa"/>
            <w:shd w:val="clear" w:color="auto" w:fill="auto"/>
            <w:vAlign w:val="center"/>
          </w:tcPr>
          <w:p w:rsidR="0067065B" w:rsidRDefault="007B09BF">
            <w:pPr>
              <w:spacing w:line="276" w:lineRule="auto"/>
              <w:rPr>
                <w:rFonts w:ascii="Times New Roman" w:hAnsi="Times New Roman"/>
                <w:color w:val="000000" w:themeColor="text1"/>
                <w:szCs w:val="21"/>
              </w:rPr>
            </w:pPr>
            <w:r>
              <w:rPr>
                <w:rFonts w:ascii="宋体" w:hAnsi="宋体" w:cs="宋体" w:hint="eastAsia"/>
                <w:color w:val="000000" w:themeColor="text1"/>
                <w:szCs w:val="21"/>
              </w:rPr>
              <w:t>空闲状态</w:t>
            </w:r>
          </w:p>
        </w:tc>
        <w:tc>
          <w:tcPr>
            <w:tcW w:w="1725" w:type="dxa"/>
            <w:shd w:val="clear" w:color="auto" w:fill="auto"/>
            <w:vAlign w:val="center"/>
          </w:tcPr>
          <w:p w:rsidR="0067065B" w:rsidRDefault="007B09BF">
            <w:pPr>
              <w:spacing w:line="276" w:lineRule="auto"/>
              <w:jc w:val="center"/>
              <w:rPr>
                <w:rFonts w:ascii="Times New Roman" w:hAnsi="Times New Roman"/>
                <w:color w:val="000000" w:themeColor="text1"/>
                <w:szCs w:val="21"/>
              </w:rPr>
            </w:pPr>
            <w:r>
              <w:rPr>
                <w:rFonts w:ascii="宋体" w:hAnsi="宋体" w:cs="宋体" w:hint="eastAsia"/>
                <w:color w:val="000000" w:themeColor="text1"/>
                <w:szCs w:val="21"/>
              </w:rPr>
              <w:t>≤</w:t>
            </w:r>
            <w:r>
              <w:rPr>
                <w:rFonts w:ascii="Times New Roman" w:hAnsi="Times New Roman"/>
                <w:color w:val="000000" w:themeColor="text1"/>
                <w:szCs w:val="21"/>
              </w:rPr>
              <w:t>40</w:t>
            </w:r>
            <w:r>
              <w:rPr>
                <w:rFonts w:cs="Calibri"/>
                <w:color w:val="000000" w:themeColor="text1"/>
                <w:szCs w:val="21"/>
              </w:rPr>
              <w:t xml:space="preserve"> </w:t>
            </w:r>
            <w:r>
              <w:rPr>
                <w:rFonts w:ascii="Times New Roman" w:hAnsi="Times New Roman"/>
                <w:color w:val="000000" w:themeColor="text1"/>
                <w:szCs w:val="21"/>
              </w:rPr>
              <w:t>dB(A)</w:t>
            </w:r>
          </w:p>
        </w:tc>
        <w:tc>
          <w:tcPr>
            <w:tcW w:w="2752" w:type="dxa"/>
            <w:vMerge w:val="restart"/>
            <w:shd w:val="clear" w:color="auto" w:fill="auto"/>
            <w:vAlign w:val="center"/>
          </w:tcPr>
          <w:p w:rsidR="0067065B" w:rsidRDefault="007B09BF">
            <w:pPr>
              <w:spacing w:line="276" w:lineRule="auto"/>
              <w:jc w:val="left"/>
              <w:rPr>
                <w:rFonts w:ascii="Times New Roman" w:hAnsi="Times New Roman"/>
                <w:color w:val="000000" w:themeColor="text1"/>
                <w:szCs w:val="21"/>
              </w:rPr>
            </w:pPr>
            <w:r>
              <w:rPr>
                <w:rFonts w:ascii="Times New Roman" w:hAnsi="Times New Roman" w:hint="eastAsia"/>
                <w:color w:val="000000" w:themeColor="text1"/>
                <w:kern w:val="0"/>
                <w:szCs w:val="18"/>
              </w:rPr>
              <w:t>检测方法依据</w:t>
            </w:r>
            <w:r>
              <w:rPr>
                <w:rFonts w:ascii="Times New Roman" w:hAnsi="Times New Roman"/>
                <w:color w:val="000000" w:themeColor="text1"/>
                <w:kern w:val="0"/>
                <w:szCs w:val="18"/>
              </w:rPr>
              <w:t>GB/T 9813.1</w:t>
            </w:r>
          </w:p>
        </w:tc>
      </w:tr>
      <w:tr w:rsidR="0067065B">
        <w:trPr>
          <w:trHeight w:val="255"/>
        </w:trPr>
        <w:tc>
          <w:tcPr>
            <w:tcW w:w="418" w:type="dxa"/>
            <w:vMerge/>
            <w:shd w:val="clear" w:color="auto" w:fill="auto"/>
            <w:vAlign w:val="center"/>
          </w:tcPr>
          <w:p w:rsidR="0067065B" w:rsidRDefault="0067065B">
            <w:pPr>
              <w:spacing w:line="276" w:lineRule="auto"/>
              <w:rPr>
                <w:rFonts w:ascii="Times New Roman" w:hAnsi="Times New Roman"/>
                <w:color w:val="000000" w:themeColor="text1"/>
                <w:szCs w:val="21"/>
              </w:rPr>
            </w:pPr>
          </w:p>
        </w:tc>
        <w:tc>
          <w:tcPr>
            <w:tcW w:w="2022" w:type="dxa"/>
            <w:gridSpan w:val="2"/>
            <w:vMerge/>
            <w:shd w:val="clear" w:color="auto" w:fill="auto"/>
            <w:vAlign w:val="center"/>
          </w:tcPr>
          <w:p w:rsidR="0067065B" w:rsidRDefault="0067065B">
            <w:pPr>
              <w:spacing w:line="276" w:lineRule="auto"/>
              <w:rPr>
                <w:rFonts w:ascii="宋体" w:hAnsi="宋体" w:cs="宋体"/>
                <w:color w:val="000000" w:themeColor="text1"/>
                <w:szCs w:val="21"/>
              </w:rPr>
            </w:pPr>
          </w:p>
        </w:tc>
        <w:tc>
          <w:tcPr>
            <w:tcW w:w="1359" w:type="dxa"/>
            <w:shd w:val="clear" w:color="auto" w:fill="auto"/>
            <w:vAlign w:val="center"/>
          </w:tcPr>
          <w:p w:rsidR="0067065B" w:rsidRDefault="007B09BF">
            <w:pPr>
              <w:spacing w:line="276" w:lineRule="auto"/>
              <w:rPr>
                <w:rFonts w:ascii="宋体" w:hAnsi="宋体" w:cs="宋体"/>
                <w:color w:val="000000" w:themeColor="text1"/>
                <w:szCs w:val="21"/>
              </w:rPr>
            </w:pPr>
            <w:r>
              <w:rPr>
                <w:rFonts w:ascii="宋体" w:hAnsi="宋体" w:cs="宋体" w:hint="eastAsia"/>
                <w:color w:val="000000" w:themeColor="text1"/>
                <w:szCs w:val="21"/>
              </w:rPr>
              <w:t>工作状态</w:t>
            </w:r>
          </w:p>
        </w:tc>
        <w:tc>
          <w:tcPr>
            <w:tcW w:w="1725" w:type="dxa"/>
            <w:shd w:val="clear" w:color="auto" w:fill="auto"/>
            <w:vAlign w:val="center"/>
          </w:tcPr>
          <w:p w:rsidR="0067065B" w:rsidRDefault="007B09BF">
            <w:pPr>
              <w:spacing w:line="276" w:lineRule="auto"/>
              <w:jc w:val="center"/>
              <w:rPr>
                <w:rFonts w:ascii="Times New Roman" w:hAnsi="Times New Roman"/>
                <w:color w:val="000000" w:themeColor="text1"/>
                <w:szCs w:val="21"/>
              </w:rPr>
            </w:pPr>
            <w:r>
              <w:rPr>
                <w:rFonts w:ascii="宋体" w:hAnsi="宋体" w:cs="宋体" w:hint="eastAsia"/>
                <w:color w:val="000000" w:themeColor="text1"/>
                <w:szCs w:val="21"/>
              </w:rPr>
              <w:t>≤</w:t>
            </w:r>
            <w:r>
              <w:rPr>
                <w:rFonts w:ascii="Times New Roman" w:hAnsi="Times New Roman"/>
                <w:color w:val="000000" w:themeColor="text1"/>
                <w:szCs w:val="21"/>
              </w:rPr>
              <w:t>45dB(A)</w:t>
            </w:r>
          </w:p>
        </w:tc>
        <w:tc>
          <w:tcPr>
            <w:tcW w:w="2752" w:type="dxa"/>
            <w:vMerge/>
            <w:shd w:val="clear" w:color="auto" w:fill="auto"/>
            <w:vAlign w:val="center"/>
          </w:tcPr>
          <w:p w:rsidR="0067065B" w:rsidRDefault="0067065B">
            <w:pPr>
              <w:spacing w:line="276" w:lineRule="auto"/>
              <w:rPr>
                <w:rFonts w:ascii="Times New Roman" w:hAnsi="Times New Roman"/>
                <w:color w:val="000000" w:themeColor="text1"/>
                <w:szCs w:val="21"/>
              </w:rPr>
            </w:pPr>
          </w:p>
        </w:tc>
      </w:tr>
      <w:tr w:rsidR="0067065B">
        <w:tc>
          <w:tcPr>
            <w:tcW w:w="418" w:type="dxa"/>
            <w:vMerge w:val="restart"/>
            <w:shd w:val="clear" w:color="auto" w:fill="auto"/>
            <w:vAlign w:val="center"/>
          </w:tcPr>
          <w:p w:rsidR="0067065B" w:rsidRDefault="007B09BF">
            <w:pPr>
              <w:spacing w:line="276" w:lineRule="auto"/>
              <w:rPr>
                <w:rFonts w:ascii="Times New Roman" w:hAnsi="Times New Roman"/>
                <w:color w:val="000000" w:themeColor="text1"/>
                <w:szCs w:val="21"/>
              </w:rPr>
            </w:pPr>
            <w:r>
              <w:rPr>
                <w:rFonts w:ascii="Times New Roman" w:hAnsi="Times New Roman"/>
                <w:color w:val="000000" w:themeColor="text1"/>
                <w:szCs w:val="21"/>
              </w:rPr>
              <w:t>7</w:t>
            </w:r>
          </w:p>
        </w:tc>
        <w:tc>
          <w:tcPr>
            <w:tcW w:w="2022" w:type="dxa"/>
            <w:gridSpan w:val="2"/>
            <w:vMerge w:val="restart"/>
            <w:shd w:val="clear" w:color="auto" w:fill="auto"/>
            <w:vAlign w:val="center"/>
          </w:tcPr>
          <w:p w:rsidR="0067065B" w:rsidRDefault="007B09BF">
            <w:pPr>
              <w:spacing w:line="276" w:lineRule="auto"/>
              <w:rPr>
                <w:rFonts w:ascii="宋体" w:hAnsi="宋体" w:cs="宋体"/>
                <w:color w:val="000000" w:themeColor="text1"/>
                <w:szCs w:val="21"/>
              </w:rPr>
            </w:pPr>
            <w:r>
              <w:rPr>
                <w:rFonts w:ascii="宋体" w:hAnsi="宋体" w:cs="宋体" w:hint="eastAsia"/>
                <w:color w:val="000000" w:themeColor="text1"/>
                <w:szCs w:val="21"/>
              </w:rPr>
              <w:t>便携式微型计算机噪声</w:t>
            </w:r>
          </w:p>
        </w:tc>
        <w:tc>
          <w:tcPr>
            <w:tcW w:w="1359" w:type="dxa"/>
            <w:shd w:val="clear" w:color="auto" w:fill="auto"/>
            <w:vAlign w:val="center"/>
          </w:tcPr>
          <w:p w:rsidR="0067065B" w:rsidRDefault="007B09BF">
            <w:pPr>
              <w:spacing w:line="276" w:lineRule="auto"/>
              <w:rPr>
                <w:rFonts w:ascii="宋体" w:hAnsi="宋体" w:cs="宋体"/>
                <w:color w:val="000000" w:themeColor="text1"/>
                <w:szCs w:val="21"/>
              </w:rPr>
            </w:pPr>
            <w:r>
              <w:rPr>
                <w:rFonts w:ascii="宋体" w:hAnsi="宋体" w:cs="宋体" w:hint="eastAsia"/>
                <w:color w:val="000000" w:themeColor="text1"/>
                <w:szCs w:val="21"/>
              </w:rPr>
              <w:t>空闲状态</w:t>
            </w:r>
          </w:p>
        </w:tc>
        <w:tc>
          <w:tcPr>
            <w:tcW w:w="1725" w:type="dxa"/>
            <w:shd w:val="clear" w:color="auto" w:fill="auto"/>
            <w:vAlign w:val="center"/>
          </w:tcPr>
          <w:p w:rsidR="0067065B" w:rsidRDefault="007B09BF">
            <w:pPr>
              <w:spacing w:line="276" w:lineRule="auto"/>
              <w:jc w:val="center"/>
              <w:rPr>
                <w:rFonts w:ascii="Times New Roman" w:hAnsi="Times New Roman"/>
                <w:color w:val="000000" w:themeColor="text1"/>
                <w:szCs w:val="21"/>
              </w:rPr>
            </w:pPr>
            <w:r>
              <w:rPr>
                <w:rFonts w:ascii="宋体" w:hAnsi="宋体" w:cs="宋体" w:hint="eastAsia"/>
                <w:color w:val="000000" w:themeColor="text1"/>
                <w:szCs w:val="21"/>
              </w:rPr>
              <w:t>≤</w:t>
            </w:r>
            <w:r>
              <w:rPr>
                <w:rFonts w:ascii="Times New Roman" w:hAnsi="Times New Roman"/>
                <w:color w:val="000000" w:themeColor="text1"/>
                <w:szCs w:val="21"/>
              </w:rPr>
              <w:t>35 dB(A)</w:t>
            </w:r>
          </w:p>
        </w:tc>
        <w:tc>
          <w:tcPr>
            <w:tcW w:w="2752" w:type="dxa"/>
            <w:vMerge w:val="restart"/>
            <w:shd w:val="clear" w:color="auto" w:fill="auto"/>
            <w:vAlign w:val="center"/>
          </w:tcPr>
          <w:p w:rsidR="0067065B" w:rsidRDefault="007B09BF">
            <w:pPr>
              <w:spacing w:line="276" w:lineRule="auto"/>
              <w:rPr>
                <w:rFonts w:ascii="Times New Roman" w:hAnsi="Times New Roman"/>
                <w:color w:val="000000" w:themeColor="text1"/>
                <w:szCs w:val="21"/>
              </w:rPr>
            </w:pPr>
            <w:r>
              <w:rPr>
                <w:rFonts w:ascii="Times New Roman" w:hAnsi="Times New Roman" w:hint="eastAsia"/>
                <w:color w:val="000000" w:themeColor="text1"/>
                <w:kern w:val="0"/>
                <w:szCs w:val="18"/>
              </w:rPr>
              <w:t>检测方法依据</w:t>
            </w:r>
            <w:r>
              <w:rPr>
                <w:rFonts w:ascii="Times New Roman" w:hAnsi="Times New Roman"/>
                <w:color w:val="000000" w:themeColor="text1"/>
                <w:kern w:val="0"/>
                <w:szCs w:val="18"/>
              </w:rPr>
              <w:t>GB/T 9813.2</w:t>
            </w:r>
          </w:p>
        </w:tc>
      </w:tr>
      <w:tr w:rsidR="0067065B">
        <w:tc>
          <w:tcPr>
            <w:tcW w:w="418" w:type="dxa"/>
            <w:vMerge/>
            <w:shd w:val="clear" w:color="auto" w:fill="auto"/>
            <w:vAlign w:val="center"/>
          </w:tcPr>
          <w:p w:rsidR="0067065B" w:rsidRDefault="0067065B">
            <w:pPr>
              <w:spacing w:line="276" w:lineRule="auto"/>
              <w:rPr>
                <w:rFonts w:ascii="Times New Roman" w:hAnsi="Times New Roman"/>
                <w:color w:val="000000" w:themeColor="text1"/>
                <w:szCs w:val="21"/>
              </w:rPr>
            </w:pPr>
          </w:p>
        </w:tc>
        <w:tc>
          <w:tcPr>
            <w:tcW w:w="2022" w:type="dxa"/>
            <w:gridSpan w:val="2"/>
            <w:vMerge/>
            <w:shd w:val="clear" w:color="auto" w:fill="auto"/>
            <w:vAlign w:val="center"/>
          </w:tcPr>
          <w:p w:rsidR="0067065B" w:rsidRDefault="0067065B">
            <w:pPr>
              <w:spacing w:line="276" w:lineRule="auto"/>
              <w:rPr>
                <w:rFonts w:ascii="宋体" w:hAnsi="宋体" w:cs="宋体"/>
                <w:color w:val="000000" w:themeColor="text1"/>
                <w:szCs w:val="21"/>
              </w:rPr>
            </w:pPr>
          </w:p>
        </w:tc>
        <w:tc>
          <w:tcPr>
            <w:tcW w:w="1359" w:type="dxa"/>
            <w:shd w:val="clear" w:color="auto" w:fill="auto"/>
            <w:vAlign w:val="center"/>
          </w:tcPr>
          <w:p w:rsidR="0067065B" w:rsidRDefault="007B09BF">
            <w:pPr>
              <w:spacing w:line="276" w:lineRule="auto"/>
              <w:rPr>
                <w:rFonts w:ascii="宋体" w:hAnsi="宋体" w:cs="宋体"/>
                <w:color w:val="000000" w:themeColor="text1"/>
                <w:szCs w:val="21"/>
              </w:rPr>
            </w:pPr>
            <w:r>
              <w:rPr>
                <w:rFonts w:ascii="宋体" w:hAnsi="宋体" w:cs="宋体" w:hint="eastAsia"/>
                <w:color w:val="000000" w:themeColor="text1"/>
                <w:szCs w:val="21"/>
              </w:rPr>
              <w:t>工作状态</w:t>
            </w:r>
          </w:p>
        </w:tc>
        <w:tc>
          <w:tcPr>
            <w:tcW w:w="1725" w:type="dxa"/>
            <w:shd w:val="clear" w:color="auto" w:fill="auto"/>
            <w:vAlign w:val="center"/>
          </w:tcPr>
          <w:p w:rsidR="0067065B" w:rsidRDefault="007B09BF">
            <w:pPr>
              <w:spacing w:line="276" w:lineRule="auto"/>
              <w:jc w:val="center"/>
              <w:rPr>
                <w:rFonts w:ascii="Times New Roman" w:hAnsi="Times New Roman"/>
                <w:color w:val="000000" w:themeColor="text1"/>
                <w:szCs w:val="21"/>
              </w:rPr>
            </w:pPr>
            <w:r>
              <w:rPr>
                <w:rFonts w:ascii="宋体" w:hAnsi="宋体" w:cs="宋体" w:hint="eastAsia"/>
                <w:color w:val="000000" w:themeColor="text1"/>
                <w:szCs w:val="21"/>
              </w:rPr>
              <w:t>≤</w:t>
            </w:r>
            <w:r>
              <w:rPr>
                <w:rFonts w:ascii="Times New Roman" w:hAnsi="Times New Roman"/>
                <w:color w:val="000000" w:themeColor="text1"/>
                <w:szCs w:val="21"/>
              </w:rPr>
              <w:t>40 dB(A)</w:t>
            </w:r>
          </w:p>
        </w:tc>
        <w:tc>
          <w:tcPr>
            <w:tcW w:w="2752" w:type="dxa"/>
            <w:vMerge/>
            <w:shd w:val="clear" w:color="auto" w:fill="auto"/>
            <w:vAlign w:val="center"/>
          </w:tcPr>
          <w:p w:rsidR="0067065B" w:rsidRDefault="0067065B">
            <w:pPr>
              <w:spacing w:line="276" w:lineRule="auto"/>
              <w:rPr>
                <w:rFonts w:ascii="Times New Roman" w:hAnsi="Times New Roman"/>
                <w:color w:val="000000" w:themeColor="text1"/>
                <w:szCs w:val="21"/>
              </w:rPr>
            </w:pPr>
          </w:p>
        </w:tc>
      </w:tr>
    </w:tbl>
    <w:p w:rsidR="0067065B" w:rsidRDefault="007B09BF">
      <w:pPr>
        <w:spacing w:afterLines="50" w:after="156" w:line="276" w:lineRule="auto"/>
        <w:rPr>
          <w:rFonts w:ascii="黑体" w:eastAsia="黑体" w:hAnsi="黑体"/>
          <w:color w:val="000000" w:themeColor="text1"/>
          <w:szCs w:val="21"/>
        </w:rPr>
      </w:pPr>
      <w:r>
        <w:rPr>
          <w:rFonts w:ascii="Times New Roman" w:hAnsi="Times New Roman" w:hint="eastAsia"/>
          <w:i/>
          <w:iCs/>
          <w:color w:val="000000" w:themeColor="text1"/>
          <w:kern w:val="0"/>
          <w:szCs w:val="21"/>
        </w:rPr>
        <w:t>合规性验证方式：查验数据中心提供的第三方检测报告或第三方认证证书。</w:t>
      </w:r>
    </w:p>
    <w:p w:rsidR="0067065B" w:rsidRDefault="007B09BF">
      <w:pPr>
        <w:spacing w:afterLines="50" w:after="156" w:line="276" w:lineRule="auto"/>
        <w:rPr>
          <w:rFonts w:ascii="Times New Roman" w:hAnsi="Times New Roman"/>
          <w:color w:val="000000" w:themeColor="text1"/>
          <w:szCs w:val="21"/>
        </w:rPr>
      </w:pPr>
      <w:r>
        <w:rPr>
          <w:rFonts w:ascii="黑体" w:eastAsia="黑体" w:hAnsi="黑体" w:hint="eastAsia"/>
          <w:color w:val="000000" w:themeColor="text1"/>
          <w:szCs w:val="21"/>
        </w:rPr>
        <w:t>6</w:t>
      </w:r>
      <w:r>
        <w:rPr>
          <w:rFonts w:ascii="黑体" w:eastAsia="黑体" w:hAnsi="黑体"/>
          <w:color w:val="000000" w:themeColor="text1"/>
          <w:szCs w:val="21"/>
        </w:rPr>
        <w:t>.2.3</w:t>
      </w:r>
      <w:r>
        <w:rPr>
          <w:rFonts w:ascii="Times New Roman" w:hAnsi="Times New Roman"/>
          <w:color w:val="000000" w:themeColor="text1"/>
          <w:szCs w:val="21"/>
        </w:rPr>
        <w:t xml:space="preserve"> </w:t>
      </w:r>
      <w:r>
        <w:rPr>
          <w:rFonts w:ascii="Times New Roman" w:hAnsi="Times New Roman" w:hint="eastAsia"/>
          <w:color w:val="000000" w:themeColor="text1"/>
          <w:szCs w:val="21"/>
        </w:rPr>
        <w:t>以太网交换机应满足表</w:t>
      </w:r>
      <w:r>
        <w:rPr>
          <w:rFonts w:ascii="Times New Roman" w:hAnsi="Times New Roman"/>
          <w:color w:val="000000" w:themeColor="text1"/>
          <w:szCs w:val="21"/>
        </w:rPr>
        <w:t>4</w:t>
      </w:r>
      <w:r>
        <w:rPr>
          <w:rFonts w:ascii="Times New Roman" w:hAnsi="Times New Roman" w:hint="eastAsia"/>
          <w:color w:val="000000" w:themeColor="text1"/>
          <w:szCs w:val="21"/>
        </w:rPr>
        <w:t>的要求。</w:t>
      </w:r>
    </w:p>
    <w:p w:rsidR="0067065B" w:rsidRDefault="007B09BF">
      <w:pPr>
        <w:spacing w:afterLines="50" w:after="156" w:line="276" w:lineRule="auto"/>
        <w:jc w:val="center"/>
        <w:rPr>
          <w:rFonts w:ascii="Times New Roman" w:hAnsi="Times New Roman"/>
          <w:color w:val="000000" w:themeColor="text1"/>
          <w:szCs w:val="21"/>
        </w:rPr>
      </w:pPr>
      <w:r>
        <w:rPr>
          <w:rFonts w:ascii="Times New Roman" w:hAnsi="Times New Roman" w:hint="eastAsia"/>
          <w:color w:val="000000" w:themeColor="text1"/>
          <w:szCs w:val="21"/>
        </w:rPr>
        <w:t>表</w:t>
      </w:r>
      <w:r>
        <w:rPr>
          <w:rFonts w:ascii="Times New Roman" w:hAnsi="Times New Roman"/>
          <w:color w:val="000000" w:themeColor="text1"/>
          <w:szCs w:val="21"/>
        </w:rPr>
        <w:t xml:space="preserve">4 </w:t>
      </w:r>
      <w:r>
        <w:rPr>
          <w:rFonts w:ascii="Times New Roman" w:hAnsi="Times New Roman" w:hint="eastAsia"/>
          <w:color w:val="000000" w:themeColor="text1"/>
          <w:szCs w:val="21"/>
        </w:rPr>
        <w:t>以太网交换机技术指标要求</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4"/>
        <w:gridCol w:w="2141"/>
        <w:gridCol w:w="18"/>
        <w:gridCol w:w="1659"/>
        <w:gridCol w:w="1250"/>
        <w:gridCol w:w="2617"/>
      </w:tblGrid>
      <w:tr w:rsidR="0067065B">
        <w:tc>
          <w:tcPr>
            <w:tcW w:w="474" w:type="dxa"/>
            <w:shd w:val="clear" w:color="auto" w:fill="auto"/>
            <w:vAlign w:val="center"/>
          </w:tcPr>
          <w:p w:rsidR="0067065B" w:rsidRDefault="0067065B">
            <w:pPr>
              <w:pStyle w:val="ac"/>
              <w:spacing w:after="0" w:line="276" w:lineRule="auto"/>
              <w:ind w:left="0" w:right="153" w:firstLineChars="0" w:firstLine="0"/>
              <w:rPr>
                <w:color w:val="000000" w:themeColor="text1"/>
              </w:rPr>
            </w:pPr>
          </w:p>
        </w:tc>
        <w:tc>
          <w:tcPr>
            <w:tcW w:w="3892" w:type="dxa"/>
            <w:gridSpan w:val="3"/>
            <w:shd w:val="clear" w:color="auto" w:fill="D8D8D8"/>
            <w:vAlign w:val="center"/>
          </w:tcPr>
          <w:p w:rsidR="0067065B" w:rsidRDefault="007B09BF">
            <w:pPr>
              <w:pStyle w:val="ac"/>
              <w:spacing w:after="0" w:line="276" w:lineRule="auto"/>
              <w:ind w:left="0" w:right="153" w:firstLineChars="0" w:firstLine="0"/>
              <w:jc w:val="center"/>
              <w:rPr>
                <w:color w:val="000000" w:themeColor="text1"/>
              </w:rPr>
            </w:pPr>
            <w:r>
              <w:rPr>
                <w:rFonts w:ascii="Times New Roman" w:hAnsi="Times New Roman" w:cs="Times New Roman" w:hint="eastAsia"/>
                <w:color w:val="000000" w:themeColor="text1"/>
                <w:kern w:val="0"/>
                <w:sz w:val="21"/>
                <w:szCs w:val="21"/>
              </w:rPr>
              <w:t>指标</w:t>
            </w:r>
          </w:p>
        </w:tc>
        <w:tc>
          <w:tcPr>
            <w:tcW w:w="1266" w:type="dxa"/>
            <w:shd w:val="clear" w:color="auto" w:fill="D8D8D8"/>
            <w:vAlign w:val="center"/>
          </w:tcPr>
          <w:p w:rsidR="0067065B" w:rsidRDefault="007B09BF">
            <w:pPr>
              <w:pStyle w:val="ac"/>
              <w:spacing w:after="0" w:line="276" w:lineRule="auto"/>
              <w:ind w:left="0" w:right="153" w:firstLineChars="0" w:firstLine="0"/>
              <w:jc w:val="center"/>
              <w:rPr>
                <w:rFonts w:ascii="Times New Roman" w:hAnsi="Times New Roman" w:cs="Times New Roman"/>
                <w:color w:val="000000" w:themeColor="text1"/>
                <w:kern w:val="0"/>
                <w:sz w:val="21"/>
                <w:szCs w:val="21"/>
              </w:rPr>
            </w:pPr>
            <w:r>
              <w:rPr>
                <w:rFonts w:ascii="Times New Roman" w:hAnsi="Times New Roman" w:cs="Times New Roman" w:hint="eastAsia"/>
                <w:color w:val="000000" w:themeColor="text1"/>
                <w:kern w:val="0"/>
                <w:sz w:val="21"/>
                <w:szCs w:val="21"/>
              </w:rPr>
              <w:t>限制值</w:t>
            </w:r>
          </w:p>
        </w:tc>
        <w:tc>
          <w:tcPr>
            <w:tcW w:w="2672" w:type="dxa"/>
            <w:shd w:val="clear" w:color="auto" w:fill="D8D8D8"/>
            <w:vAlign w:val="center"/>
          </w:tcPr>
          <w:p w:rsidR="0067065B" w:rsidRDefault="007B09BF">
            <w:pPr>
              <w:pStyle w:val="ac"/>
              <w:spacing w:after="0" w:line="276" w:lineRule="auto"/>
              <w:ind w:left="0" w:right="153" w:firstLineChars="0" w:firstLine="0"/>
              <w:jc w:val="center"/>
              <w:rPr>
                <w:rFonts w:ascii="Times New Roman" w:hAnsi="Times New Roman" w:cs="Times New Roman"/>
                <w:color w:val="000000" w:themeColor="text1"/>
                <w:kern w:val="0"/>
                <w:sz w:val="21"/>
                <w:szCs w:val="21"/>
              </w:rPr>
            </w:pPr>
            <w:r>
              <w:rPr>
                <w:rFonts w:ascii="Times New Roman" w:hAnsi="Times New Roman" w:cs="Times New Roman" w:hint="eastAsia"/>
                <w:color w:val="000000" w:themeColor="text1"/>
                <w:kern w:val="0"/>
                <w:sz w:val="21"/>
                <w:szCs w:val="21"/>
              </w:rPr>
              <w:t>判定依据</w:t>
            </w:r>
            <w:r>
              <w:rPr>
                <w:rFonts w:ascii="Times New Roman" w:hAnsi="Times New Roman" w:cs="Times New Roman"/>
                <w:color w:val="000000" w:themeColor="text1"/>
                <w:kern w:val="0"/>
                <w:sz w:val="21"/>
                <w:szCs w:val="21"/>
              </w:rPr>
              <w:t>/</w:t>
            </w:r>
            <w:r>
              <w:rPr>
                <w:rFonts w:ascii="Times New Roman" w:hAnsi="Times New Roman" w:cs="Times New Roman" w:hint="eastAsia"/>
                <w:color w:val="000000" w:themeColor="text1"/>
                <w:kern w:val="0"/>
                <w:sz w:val="21"/>
                <w:szCs w:val="21"/>
              </w:rPr>
              <w:t>方法</w:t>
            </w:r>
          </w:p>
        </w:tc>
      </w:tr>
      <w:tr w:rsidR="0067065B">
        <w:tc>
          <w:tcPr>
            <w:tcW w:w="474" w:type="dxa"/>
            <w:shd w:val="clear" w:color="auto" w:fill="auto"/>
            <w:vAlign w:val="center"/>
          </w:tcPr>
          <w:p w:rsidR="0067065B" w:rsidRDefault="007B09BF">
            <w:pPr>
              <w:pStyle w:val="ac"/>
              <w:spacing w:after="0" w:line="276" w:lineRule="auto"/>
              <w:ind w:left="0" w:right="153" w:firstLineChars="0" w:firstLine="0"/>
              <w:rPr>
                <w:color w:val="000000" w:themeColor="text1"/>
              </w:rPr>
            </w:pPr>
            <w:r>
              <w:rPr>
                <w:color w:val="000000" w:themeColor="text1"/>
              </w:rPr>
              <w:t>1</w:t>
            </w:r>
          </w:p>
        </w:tc>
        <w:tc>
          <w:tcPr>
            <w:tcW w:w="3892" w:type="dxa"/>
            <w:gridSpan w:val="3"/>
            <w:shd w:val="clear" w:color="auto" w:fill="auto"/>
            <w:vAlign w:val="center"/>
          </w:tcPr>
          <w:p w:rsidR="0067065B" w:rsidRDefault="007B09BF">
            <w:pPr>
              <w:pStyle w:val="ac"/>
              <w:spacing w:after="0" w:line="276" w:lineRule="auto"/>
              <w:ind w:left="0" w:right="153" w:firstLineChars="0" w:firstLine="0"/>
              <w:rPr>
                <w:color w:val="000000" w:themeColor="text1"/>
              </w:rPr>
            </w:pPr>
            <w:r>
              <w:rPr>
                <w:rFonts w:ascii="Times New Roman" w:hAnsi="Times New Roman" w:cs="Times New Roman" w:hint="eastAsia"/>
                <w:color w:val="000000" w:themeColor="text1"/>
                <w:kern w:val="0"/>
                <w:sz w:val="21"/>
                <w:szCs w:val="21"/>
              </w:rPr>
              <w:t>固定端口以太网交换机能效比值（</w:t>
            </w:r>
            <w:r>
              <w:rPr>
                <w:rFonts w:ascii="Times New Roman" w:hAnsi="Times New Roman" w:cs="Times New Roman"/>
                <w:color w:val="000000" w:themeColor="text1"/>
                <w:kern w:val="0"/>
                <w:sz w:val="21"/>
                <w:szCs w:val="21"/>
              </w:rPr>
              <w:t>TEER</w:t>
            </w:r>
            <w:r>
              <w:rPr>
                <w:rFonts w:ascii="Times New Roman" w:hAnsi="Times New Roman" w:cs="Times New Roman" w:hint="eastAsia"/>
                <w:color w:val="000000" w:themeColor="text1"/>
                <w:kern w:val="0"/>
                <w:sz w:val="21"/>
                <w:szCs w:val="21"/>
              </w:rPr>
              <w:t>）</w:t>
            </w:r>
          </w:p>
        </w:tc>
        <w:tc>
          <w:tcPr>
            <w:tcW w:w="1266" w:type="dxa"/>
            <w:shd w:val="clear" w:color="auto" w:fill="auto"/>
            <w:vAlign w:val="center"/>
          </w:tcPr>
          <w:p w:rsidR="0067065B" w:rsidRDefault="007B09BF">
            <w:pPr>
              <w:pStyle w:val="ac"/>
              <w:spacing w:after="0" w:line="276" w:lineRule="auto"/>
              <w:ind w:left="0" w:right="153" w:firstLineChars="0" w:firstLine="0"/>
              <w:jc w:val="center"/>
              <w:rPr>
                <w:color w:val="000000" w:themeColor="text1"/>
                <w:sz w:val="21"/>
                <w:szCs w:val="21"/>
              </w:rPr>
            </w:pPr>
            <w:r>
              <w:rPr>
                <w:rFonts w:hint="eastAsia"/>
                <w:color w:val="000000" w:themeColor="text1"/>
                <w:sz w:val="21"/>
                <w:szCs w:val="21"/>
              </w:rPr>
              <w:t>≥</w:t>
            </w:r>
            <w:r>
              <w:rPr>
                <w:rFonts w:ascii="Times New Roman" w:hAnsi="Times New Roman" w:cs="Times New Roman"/>
                <w:color w:val="000000" w:themeColor="text1"/>
                <w:sz w:val="21"/>
                <w:szCs w:val="21"/>
              </w:rPr>
              <w:t>300</w:t>
            </w:r>
          </w:p>
        </w:tc>
        <w:tc>
          <w:tcPr>
            <w:tcW w:w="2672" w:type="dxa"/>
            <w:shd w:val="clear" w:color="auto" w:fill="auto"/>
            <w:vAlign w:val="center"/>
          </w:tcPr>
          <w:p w:rsidR="0067065B" w:rsidRDefault="007B09BF">
            <w:pPr>
              <w:spacing w:line="276" w:lineRule="auto"/>
              <w:rPr>
                <w:rFonts w:ascii="Times New Roman" w:hAnsi="Times New Roman"/>
                <w:color w:val="000000" w:themeColor="text1"/>
                <w:kern w:val="0"/>
                <w:szCs w:val="18"/>
              </w:rPr>
            </w:pPr>
            <w:r>
              <w:rPr>
                <w:rFonts w:ascii="Times New Roman" w:hAnsi="Times New Roman" w:hint="eastAsia"/>
                <w:color w:val="000000" w:themeColor="text1"/>
                <w:kern w:val="0"/>
                <w:szCs w:val="18"/>
              </w:rPr>
              <w:t>检测方法依据附录</w:t>
            </w:r>
            <w:r>
              <w:rPr>
                <w:rFonts w:ascii="Times New Roman" w:hAnsi="Times New Roman"/>
                <w:color w:val="000000" w:themeColor="text1"/>
                <w:kern w:val="0"/>
                <w:szCs w:val="18"/>
              </w:rPr>
              <w:t>E</w:t>
            </w:r>
            <w:r>
              <w:rPr>
                <w:rFonts w:ascii="Times New Roman" w:hAnsi="Times New Roman" w:hint="eastAsia"/>
                <w:color w:val="000000" w:themeColor="text1"/>
                <w:kern w:val="0"/>
                <w:szCs w:val="21"/>
              </w:rPr>
              <w:t>中</w:t>
            </w:r>
            <w:r>
              <w:rPr>
                <w:rFonts w:ascii="Times New Roman" w:hAnsi="Times New Roman" w:hint="eastAsia"/>
                <w:color w:val="000000" w:themeColor="text1"/>
                <w:kern w:val="0"/>
                <w:szCs w:val="18"/>
              </w:rPr>
              <w:t>要求</w:t>
            </w:r>
          </w:p>
        </w:tc>
      </w:tr>
      <w:tr w:rsidR="0067065B">
        <w:tc>
          <w:tcPr>
            <w:tcW w:w="474" w:type="dxa"/>
            <w:vMerge w:val="restart"/>
            <w:shd w:val="clear" w:color="auto" w:fill="auto"/>
            <w:vAlign w:val="center"/>
          </w:tcPr>
          <w:p w:rsidR="0067065B" w:rsidRDefault="007B09BF">
            <w:pPr>
              <w:pStyle w:val="ac"/>
              <w:spacing w:after="0" w:line="276" w:lineRule="auto"/>
              <w:ind w:left="0" w:right="153" w:firstLineChars="0" w:firstLine="0"/>
              <w:rPr>
                <w:color w:val="000000" w:themeColor="text1"/>
              </w:rPr>
            </w:pPr>
            <w:r>
              <w:rPr>
                <w:color w:val="000000" w:themeColor="text1"/>
              </w:rPr>
              <w:t>2</w:t>
            </w:r>
          </w:p>
        </w:tc>
        <w:tc>
          <w:tcPr>
            <w:tcW w:w="2208" w:type="dxa"/>
            <w:gridSpan w:val="2"/>
            <w:vMerge w:val="restart"/>
            <w:shd w:val="clear" w:color="auto" w:fill="auto"/>
            <w:vAlign w:val="center"/>
          </w:tcPr>
          <w:p w:rsidR="0067065B" w:rsidRDefault="007B09BF">
            <w:pPr>
              <w:pStyle w:val="ac"/>
              <w:spacing w:after="0" w:line="276" w:lineRule="auto"/>
              <w:ind w:left="0" w:right="153" w:firstLineChars="0" w:firstLine="0"/>
              <w:rPr>
                <w:rFonts w:ascii="Times New Roman" w:hAnsi="Times New Roman" w:cs="Times New Roman"/>
                <w:color w:val="000000" w:themeColor="text1"/>
                <w:kern w:val="0"/>
                <w:sz w:val="21"/>
                <w:szCs w:val="21"/>
              </w:rPr>
            </w:pPr>
            <w:r>
              <w:rPr>
                <w:rFonts w:ascii="Times New Roman" w:hAnsi="Times New Roman" w:cs="Times New Roman" w:hint="eastAsia"/>
                <w:color w:val="000000" w:themeColor="text1"/>
                <w:kern w:val="0"/>
                <w:sz w:val="21"/>
                <w:szCs w:val="21"/>
              </w:rPr>
              <w:t>单路电源输出效率</w:t>
            </w:r>
          </w:p>
        </w:tc>
        <w:tc>
          <w:tcPr>
            <w:tcW w:w="1684" w:type="dxa"/>
            <w:shd w:val="clear" w:color="auto" w:fill="auto"/>
            <w:vAlign w:val="center"/>
          </w:tcPr>
          <w:p w:rsidR="0067065B" w:rsidRDefault="007B09BF">
            <w:pPr>
              <w:pStyle w:val="ac"/>
              <w:spacing w:after="0" w:line="276" w:lineRule="auto"/>
              <w:ind w:left="0" w:right="153" w:firstLineChars="0" w:firstLine="0"/>
              <w:rPr>
                <w:rFonts w:ascii="Times New Roman" w:hAnsi="Times New Roman" w:cs="Times New Roman"/>
                <w:color w:val="000000" w:themeColor="text1"/>
                <w:kern w:val="0"/>
                <w:sz w:val="21"/>
                <w:szCs w:val="21"/>
              </w:rPr>
            </w:pPr>
            <w:r>
              <w:rPr>
                <w:rFonts w:ascii="Times New Roman" w:hAnsi="Times New Roman" w:cs="Times New Roman"/>
                <w:color w:val="000000" w:themeColor="text1"/>
                <w:kern w:val="0"/>
                <w:sz w:val="21"/>
                <w:szCs w:val="21"/>
              </w:rPr>
              <w:t>20%</w:t>
            </w:r>
            <w:r>
              <w:rPr>
                <w:rFonts w:ascii="Times New Roman" w:hAnsi="Times New Roman" w:cs="Times New Roman" w:hint="eastAsia"/>
                <w:color w:val="000000" w:themeColor="text1"/>
                <w:kern w:val="0"/>
                <w:sz w:val="21"/>
                <w:szCs w:val="21"/>
              </w:rPr>
              <w:t>负载</w:t>
            </w:r>
          </w:p>
        </w:tc>
        <w:tc>
          <w:tcPr>
            <w:tcW w:w="1266" w:type="dxa"/>
            <w:shd w:val="clear" w:color="auto" w:fill="auto"/>
            <w:vAlign w:val="center"/>
          </w:tcPr>
          <w:p w:rsidR="0067065B" w:rsidRDefault="007B09BF">
            <w:pPr>
              <w:pStyle w:val="ac"/>
              <w:spacing w:after="0" w:line="276" w:lineRule="auto"/>
              <w:ind w:left="0" w:right="153" w:firstLineChars="0" w:firstLine="0"/>
              <w:jc w:val="center"/>
              <w:rPr>
                <w:color w:val="000000" w:themeColor="text1"/>
                <w:sz w:val="21"/>
                <w:szCs w:val="21"/>
              </w:rPr>
            </w:pPr>
            <w:r>
              <w:rPr>
                <w:rFonts w:hint="eastAsia"/>
                <w:color w:val="000000" w:themeColor="text1"/>
                <w:sz w:val="21"/>
                <w:szCs w:val="21"/>
              </w:rPr>
              <w:t>≥</w:t>
            </w:r>
            <w:r>
              <w:rPr>
                <w:rFonts w:ascii="Times New Roman" w:hAnsi="Times New Roman" w:cs="Times New Roman"/>
                <w:color w:val="000000" w:themeColor="text1"/>
                <w:sz w:val="21"/>
                <w:szCs w:val="21"/>
              </w:rPr>
              <w:t>88%</w:t>
            </w:r>
          </w:p>
        </w:tc>
        <w:tc>
          <w:tcPr>
            <w:tcW w:w="2672" w:type="dxa"/>
            <w:vMerge w:val="restart"/>
            <w:shd w:val="clear" w:color="auto" w:fill="auto"/>
            <w:vAlign w:val="center"/>
          </w:tcPr>
          <w:p w:rsidR="0067065B" w:rsidRDefault="007B09BF">
            <w:pPr>
              <w:spacing w:line="276" w:lineRule="auto"/>
              <w:rPr>
                <w:rFonts w:ascii="Times New Roman" w:hAnsi="Times New Roman"/>
                <w:color w:val="000000" w:themeColor="text1"/>
                <w:kern w:val="0"/>
                <w:szCs w:val="18"/>
              </w:rPr>
            </w:pPr>
            <w:r>
              <w:rPr>
                <w:rFonts w:ascii="Times New Roman" w:hAnsi="Times New Roman" w:hint="eastAsia"/>
                <w:color w:val="000000" w:themeColor="text1"/>
                <w:kern w:val="0"/>
                <w:szCs w:val="18"/>
              </w:rPr>
              <w:t>检测方法依据</w:t>
            </w:r>
            <w:r>
              <w:rPr>
                <w:rFonts w:ascii="Times New Roman" w:hAnsi="Times New Roman"/>
                <w:color w:val="000000" w:themeColor="text1"/>
                <w:kern w:val="0"/>
                <w:szCs w:val="18"/>
              </w:rPr>
              <w:t>HJ 2507</w:t>
            </w:r>
            <w:r>
              <w:rPr>
                <w:rFonts w:ascii="Times New Roman" w:hAnsi="Times New Roman" w:hint="eastAsia"/>
                <w:color w:val="000000" w:themeColor="text1"/>
                <w:kern w:val="0"/>
                <w:szCs w:val="18"/>
              </w:rPr>
              <w:t>附录</w:t>
            </w:r>
            <w:r>
              <w:rPr>
                <w:rFonts w:ascii="Times New Roman" w:hAnsi="Times New Roman"/>
                <w:color w:val="000000" w:themeColor="text1"/>
                <w:kern w:val="0"/>
                <w:szCs w:val="18"/>
              </w:rPr>
              <w:t>B</w:t>
            </w:r>
            <w:r>
              <w:rPr>
                <w:rFonts w:ascii="Times New Roman" w:hAnsi="Times New Roman" w:hint="eastAsia"/>
                <w:color w:val="000000" w:themeColor="text1"/>
                <w:kern w:val="0"/>
                <w:szCs w:val="18"/>
              </w:rPr>
              <w:t>要求</w:t>
            </w:r>
          </w:p>
        </w:tc>
      </w:tr>
      <w:tr w:rsidR="0067065B">
        <w:trPr>
          <w:trHeight w:val="544"/>
        </w:trPr>
        <w:tc>
          <w:tcPr>
            <w:tcW w:w="474" w:type="dxa"/>
            <w:vMerge/>
            <w:shd w:val="clear" w:color="auto" w:fill="auto"/>
            <w:vAlign w:val="center"/>
          </w:tcPr>
          <w:p w:rsidR="0067065B" w:rsidRDefault="0067065B">
            <w:pPr>
              <w:pStyle w:val="ac"/>
              <w:spacing w:after="0" w:line="276" w:lineRule="auto"/>
              <w:ind w:left="0" w:right="153" w:firstLineChars="0" w:firstLine="0"/>
              <w:rPr>
                <w:rFonts w:ascii="Times New Roman" w:hAnsi="Times New Roman" w:cs="Times New Roman"/>
                <w:color w:val="000000" w:themeColor="text1"/>
                <w:kern w:val="0"/>
                <w:sz w:val="21"/>
                <w:szCs w:val="21"/>
              </w:rPr>
            </w:pPr>
          </w:p>
        </w:tc>
        <w:tc>
          <w:tcPr>
            <w:tcW w:w="2208" w:type="dxa"/>
            <w:gridSpan w:val="2"/>
            <w:vMerge/>
            <w:shd w:val="clear" w:color="auto" w:fill="auto"/>
            <w:vAlign w:val="center"/>
          </w:tcPr>
          <w:p w:rsidR="0067065B" w:rsidRDefault="0067065B">
            <w:pPr>
              <w:pStyle w:val="ac"/>
              <w:spacing w:after="0" w:line="276" w:lineRule="auto"/>
              <w:ind w:left="0" w:right="153" w:firstLineChars="0" w:firstLine="0"/>
              <w:rPr>
                <w:rFonts w:ascii="Times New Roman" w:hAnsi="Times New Roman" w:cs="Times New Roman"/>
                <w:color w:val="000000" w:themeColor="text1"/>
                <w:kern w:val="0"/>
                <w:sz w:val="21"/>
                <w:szCs w:val="21"/>
              </w:rPr>
            </w:pPr>
          </w:p>
        </w:tc>
        <w:tc>
          <w:tcPr>
            <w:tcW w:w="1684" w:type="dxa"/>
            <w:shd w:val="clear" w:color="auto" w:fill="auto"/>
            <w:vAlign w:val="center"/>
          </w:tcPr>
          <w:p w:rsidR="0067065B" w:rsidRDefault="007B09BF">
            <w:pPr>
              <w:pStyle w:val="ac"/>
              <w:spacing w:after="0" w:line="276" w:lineRule="auto"/>
              <w:ind w:left="0" w:right="153" w:firstLineChars="0" w:firstLine="0"/>
              <w:rPr>
                <w:rFonts w:ascii="Times New Roman" w:hAnsi="Times New Roman" w:cs="Times New Roman"/>
                <w:color w:val="000000" w:themeColor="text1"/>
                <w:kern w:val="0"/>
                <w:sz w:val="21"/>
                <w:szCs w:val="21"/>
              </w:rPr>
            </w:pPr>
            <w:r>
              <w:rPr>
                <w:rFonts w:ascii="Times New Roman" w:hAnsi="Times New Roman" w:cs="Times New Roman"/>
                <w:color w:val="000000" w:themeColor="text1"/>
                <w:kern w:val="0"/>
                <w:sz w:val="21"/>
                <w:szCs w:val="21"/>
              </w:rPr>
              <w:t>50%</w:t>
            </w:r>
            <w:r>
              <w:rPr>
                <w:rFonts w:ascii="Times New Roman" w:hAnsi="Times New Roman" w:cs="Times New Roman" w:hint="eastAsia"/>
                <w:color w:val="000000" w:themeColor="text1"/>
                <w:kern w:val="0"/>
                <w:sz w:val="21"/>
                <w:szCs w:val="21"/>
              </w:rPr>
              <w:t>负载</w:t>
            </w:r>
          </w:p>
        </w:tc>
        <w:tc>
          <w:tcPr>
            <w:tcW w:w="1266" w:type="dxa"/>
            <w:shd w:val="clear" w:color="auto" w:fill="auto"/>
            <w:vAlign w:val="center"/>
          </w:tcPr>
          <w:p w:rsidR="0067065B" w:rsidRDefault="007B09BF">
            <w:pPr>
              <w:pStyle w:val="ac"/>
              <w:spacing w:after="0" w:line="276" w:lineRule="auto"/>
              <w:ind w:left="0" w:right="153" w:firstLineChars="0" w:firstLine="0"/>
              <w:jc w:val="center"/>
              <w:rPr>
                <w:color w:val="000000" w:themeColor="text1"/>
                <w:sz w:val="21"/>
                <w:szCs w:val="21"/>
              </w:rPr>
            </w:pPr>
            <w:r>
              <w:rPr>
                <w:rFonts w:hint="eastAsia"/>
                <w:color w:val="000000" w:themeColor="text1"/>
                <w:sz w:val="21"/>
                <w:szCs w:val="21"/>
              </w:rPr>
              <w:t>≥</w:t>
            </w:r>
            <w:r>
              <w:rPr>
                <w:rFonts w:ascii="Times New Roman" w:hAnsi="Times New Roman" w:cs="Times New Roman"/>
                <w:color w:val="000000" w:themeColor="text1"/>
                <w:sz w:val="21"/>
                <w:szCs w:val="21"/>
              </w:rPr>
              <w:t>92%</w:t>
            </w:r>
          </w:p>
        </w:tc>
        <w:tc>
          <w:tcPr>
            <w:tcW w:w="2672" w:type="dxa"/>
            <w:vMerge/>
            <w:shd w:val="clear" w:color="auto" w:fill="auto"/>
            <w:vAlign w:val="center"/>
          </w:tcPr>
          <w:p w:rsidR="0067065B" w:rsidRDefault="0067065B">
            <w:pPr>
              <w:pStyle w:val="ac"/>
              <w:spacing w:after="0" w:line="276" w:lineRule="auto"/>
              <w:ind w:left="0" w:right="153" w:firstLineChars="0" w:firstLine="0"/>
              <w:rPr>
                <w:rFonts w:ascii="Times New Roman" w:hAnsi="Times New Roman" w:cs="Times New Roman"/>
                <w:color w:val="000000" w:themeColor="text1"/>
                <w:kern w:val="0"/>
                <w:sz w:val="21"/>
                <w:szCs w:val="21"/>
              </w:rPr>
            </w:pPr>
          </w:p>
        </w:tc>
      </w:tr>
      <w:tr w:rsidR="0067065B">
        <w:tc>
          <w:tcPr>
            <w:tcW w:w="474" w:type="dxa"/>
            <w:vMerge/>
            <w:shd w:val="clear" w:color="auto" w:fill="auto"/>
            <w:vAlign w:val="center"/>
          </w:tcPr>
          <w:p w:rsidR="0067065B" w:rsidRDefault="0067065B">
            <w:pPr>
              <w:pStyle w:val="ac"/>
              <w:spacing w:after="0" w:line="276" w:lineRule="auto"/>
              <w:ind w:left="0" w:right="153" w:firstLineChars="0" w:firstLine="0"/>
              <w:rPr>
                <w:rFonts w:ascii="Times New Roman" w:hAnsi="Times New Roman" w:cs="Times New Roman"/>
                <w:color w:val="000000" w:themeColor="text1"/>
                <w:kern w:val="0"/>
                <w:sz w:val="21"/>
                <w:szCs w:val="21"/>
              </w:rPr>
            </w:pPr>
          </w:p>
        </w:tc>
        <w:tc>
          <w:tcPr>
            <w:tcW w:w="2208" w:type="dxa"/>
            <w:gridSpan w:val="2"/>
            <w:vMerge/>
            <w:shd w:val="clear" w:color="auto" w:fill="auto"/>
            <w:vAlign w:val="center"/>
          </w:tcPr>
          <w:p w:rsidR="0067065B" w:rsidRDefault="0067065B">
            <w:pPr>
              <w:pStyle w:val="ac"/>
              <w:spacing w:after="0" w:line="276" w:lineRule="auto"/>
              <w:ind w:left="0" w:right="153" w:firstLineChars="0" w:firstLine="0"/>
              <w:rPr>
                <w:rFonts w:ascii="Times New Roman" w:hAnsi="Times New Roman" w:cs="Times New Roman"/>
                <w:color w:val="000000" w:themeColor="text1"/>
                <w:kern w:val="0"/>
                <w:sz w:val="21"/>
                <w:szCs w:val="21"/>
              </w:rPr>
            </w:pPr>
          </w:p>
        </w:tc>
        <w:tc>
          <w:tcPr>
            <w:tcW w:w="1684" w:type="dxa"/>
            <w:shd w:val="clear" w:color="auto" w:fill="auto"/>
            <w:vAlign w:val="center"/>
          </w:tcPr>
          <w:p w:rsidR="0067065B" w:rsidRDefault="007B09BF">
            <w:pPr>
              <w:pStyle w:val="ac"/>
              <w:spacing w:after="0" w:line="276" w:lineRule="auto"/>
              <w:ind w:left="0" w:right="153" w:firstLineChars="0" w:firstLine="0"/>
              <w:rPr>
                <w:rFonts w:ascii="Times New Roman" w:hAnsi="Times New Roman" w:cs="Times New Roman"/>
                <w:color w:val="000000" w:themeColor="text1"/>
                <w:kern w:val="0"/>
                <w:sz w:val="21"/>
                <w:szCs w:val="21"/>
              </w:rPr>
            </w:pPr>
            <w:r>
              <w:rPr>
                <w:rFonts w:ascii="Times New Roman" w:hAnsi="Times New Roman" w:cs="Times New Roman"/>
                <w:color w:val="000000" w:themeColor="text1"/>
                <w:kern w:val="0"/>
                <w:sz w:val="21"/>
                <w:szCs w:val="21"/>
              </w:rPr>
              <w:t>100%</w:t>
            </w:r>
            <w:r>
              <w:rPr>
                <w:rFonts w:ascii="Times New Roman" w:hAnsi="Times New Roman" w:cs="Times New Roman" w:hint="eastAsia"/>
                <w:color w:val="000000" w:themeColor="text1"/>
                <w:kern w:val="0"/>
                <w:sz w:val="21"/>
                <w:szCs w:val="21"/>
              </w:rPr>
              <w:t>负载</w:t>
            </w:r>
          </w:p>
        </w:tc>
        <w:tc>
          <w:tcPr>
            <w:tcW w:w="1266" w:type="dxa"/>
            <w:shd w:val="clear" w:color="auto" w:fill="auto"/>
            <w:vAlign w:val="center"/>
          </w:tcPr>
          <w:p w:rsidR="0067065B" w:rsidRDefault="007B09BF">
            <w:pPr>
              <w:pStyle w:val="ac"/>
              <w:spacing w:after="0" w:line="276" w:lineRule="auto"/>
              <w:ind w:left="0" w:right="153" w:firstLineChars="0" w:firstLine="0"/>
              <w:jc w:val="center"/>
              <w:rPr>
                <w:color w:val="000000" w:themeColor="text1"/>
                <w:sz w:val="21"/>
                <w:szCs w:val="21"/>
              </w:rPr>
            </w:pPr>
            <w:r>
              <w:rPr>
                <w:rFonts w:hint="eastAsia"/>
                <w:color w:val="000000" w:themeColor="text1"/>
                <w:sz w:val="21"/>
                <w:szCs w:val="21"/>
              </w:rPr>
              <w:t>≥</w:t>
            </w:r>
            <w:r>
              <w:rPr>
                <w:rFonts w:ascii="Times New Roman" w:hAnsi="Times New Roman" w:cs="Times New Roman"/>
                <w:color w:val="000000" w:themeColor="text1"/>
                <w:sz w:val="21"/>
                <w:szCs w:val="21"/>
              </w:rPr>
              <w:t>88%</w:t>
            </w:r>
          </w:p>
        </w:tc>
        <w:tc>
          <w:tcPr>
            <w:tcW w:w="2672" w:type="dxa"/>
            <w:vMerge/>
            <w:shd w:val="clear" w:color="auto" w:fill="auto"/>
            <w:vAlign w:val="center"/>
          </w:tcPr>
          <w:p w:rsidR="0067065B" w:rsidRDefault="0067065B">
            <w:pPr>
              <w:pStyle w:val="ac"/>
              <w:spacing w:after="0" w:line="276" w:lineRule="auto"/>
              <w:ind w:left="0" w:right="153" w:firstLineChars="0" w:firstLine="0"/>
              <w:rPr>
                <w:rFonts w:ascii="Times New Roman" w:hAnsi="Times New Roman" w:cs="Times New Roman"/>
                <w:color w:val="000000" w:themeColor="text1"/>
                <w:kern w:val="0"/>
                <w:sz w:val="21"/>
                <w:szCs w:val="21"/>
              </w:rPr>
            </w:pPr>
          </w:p>
        </w:tc>
      </w:tr>
      <w:tr w:rsidR="0067065B">
        <w:tc>
          <w:tcPr>
            <w:tcW w:w="474" w:type="dxa"/>
            <w:shd w:val="clear" w:color="auto" w:fill="auto"/>
            <w:vAlign w:val="center"/>
          </w:tcPr>
          <w:p w:rsidR="0067065B" w:rsidRDefault="007B09BF">
            <w:pPr>
              <w:pStyle w:val="ac"/>
              <w:spacing w:after="0" w:line="276" w:lineRule="auto"/>
              <w:ind w:left="0" w:right="153" w:firstLineChars="0" w:firstLine="0"/>
              <w:rPr>
                <w:rFonts w:ascii="Times New Roman" w:hAnsi="Times New Roman" w:cs="Times New Roman"/>
                <w:color w:val="000000" w:themeColor="text1"/>
                <w:kern w:val="0"/>
                <w:sz w:val="21"/>
                <w:szCs w:val="21"/>
              </w:rPr>
            </w:pPr>
            <w:r>
              <w:rPr>
                <w:rFonts w:ascii="Times New Roman" w:hAnsi="Times New Roman" w:cs="Times New Roman"/>
                <w:color w:val="000000" w:themeColor="text1"/>
                <w:kern w:val="0"/>
                <w:sz w:val="21"/>
                <w:szCs w:val="21"/>
              </w:rPr>
              <w:t>3</w:t>
            </w:r>
          </w:p>
        </w:tc>
        <w:tc>
          <w:tcPr>
            <w:tcW w:w="3892" w:type="dxa"/>
            <w:gridSpan w:val="3"/>
            <w:shd w:val="clear" w:color="auto" w:fill="auto"/>
            <w:vAlign w:val="center"/>
          </w:tcPr>
          <w:p w:rsidR="0067065B" w:rsidRDefault="007B09BF">
            <w:pPr>
              <w:pStyle w:val="ac"/>
              <w:spacing w:after="0" w:line="276" w:lineRule="auto"/>
              <w:ind w:left="0" w:right="153" w:firstLineChars="0" w:firstLine="0"/>
              <w:rPr>
                <w:color w:val="000000" w:themeColor="text1"/>
              </w:rPr>
            </w:pPr>
            <w:r>
              <w:rPr>
                <w:rFonts w:ascii="Times New Roman" w:hAnsi="Times New Roman" w:cs="Times New Roman" w:hint="eastAsia"/>
                <w:color w:val="000000" w:themeColor="text1"/>
                <w:kern w:val="0"/>
                <w:sz w:val="21"/>
                <w:szCs w:val="21"/>
              </w:rPr>
              <w:t>单路电源最低功率因数</w:t>
            </w:r>
            <w:r>
              <w:rPr>
                <w:rFonts w:ascii="Times New Roman" w:hAnsi="Times New Roman" w:cs="Times New Roman"/>
                <w:color w:val="000000" w:themeColor="text1"/>
                <w:kern w:val="0"/>
                <w:sz w:val="21"/>
                <w:szCs w:val="21"/>
              </w:rPr>
              <w:t>(50%</w:t>
            </w:r>
            <w:r>
              <w:rPr>
                <w:rFonts w:ascii="Times New Roman" w:hAnsi="Times New Roman" w:cs="Times New Roman" w:hint="eastAsia"/>
                <w:color w:val="000000" w:themeColor="text1"/>
                <w:kern w:val="0"/>
                <w:sz w:val="21"/>
                <w:szCs w:val="21"/>
              </w:rPr>
              <w:t>负载下的</w:t>
            </w:r>
            <w:r>
              <w:rPr>
                <w:rFonts w:ascii="Times New Roman" w:hAnsi="Times New Roman" w:cs="Times New Roman"/>
                <w:color w:val="000000" w:themeColor="text1"/>
                <w:kern w:val="0"/>
                <w:sz w:val="21"/>
                <w:szCs w:val="21"/>
              </w:rPr>
              <w:t>)</w:t>
            </w:r>
            <w:r>
              <w:rPr>
                <w:color w:val="000000" w:themeColor="text1"/>
              </w:rPr>
              <w:t xml:space="preserve">     </w:t>
            </w:r>
          </w:p>
        </w:tc>
        <w:tc>
          <w:tcPr>
            <w:tcW w:w="1266" w:type="dxa"/>
            <w:shd w:val="clear" w:color="auto" w:fill="auto"/>
            <w:vAlign w:val="center"/>
          </w:tcPr>
          <w:p w:rsidR="0067065B" w:rsidRDefault="007B09BF">
            <w:pPr>
              <w:pStyle w:val="ac"/>
              <w:spacing w:after="0" w:line="276" w:lineRule="auto"/>
              <w:ind w:left="0" w:right="153" w:firstLineChars="0" w:firstLine="0"/>
              <w:jc w:val="center"/>
              <w:rPr>
                <w:color w:val="000000" w:themeColor="text1"/>
                <w:sz w:val="21"/>
                <w:szCs w:val="21"/>
              </w:rPr>
            </w:pPr>
            <w:r>
              <w:rPr>
                <w:rFonts w:hint="eastAsia"/>
                <w:color w:val="000000" w:themeColor="text1"/>
                <w:sz w:val="21"/>
                <w:szCs w:val="21"/>
              </w:rPr>
              <w:t>≥</w:t>
            </w:r>
            <w:r>
              <w:rPr>
                <w:rFonts w:ascii="Times New Roman" w:hAnsi="Times New Roman" w:cs="Times New Roman"/>
                <w:color w:val="000000" w:themeColor="text1"/>
                <w:sz w:val="21"/>
                <w:szCs w:val="21"/>
              </w:rPr>
              <w:t>0.90</w:t>
            </w:r>
          </w:p>
        </w:tc>
        <w:tc>
          <w:tcPr>
            <w:tcW w:w="2672" w:type="dxa"/>
            <w:vMerge/>
            <w:shd w:val="clear" w:color="auto" w:fill="auto"/>
            <w:vAlign w:val="center"/>
          </w:tcPr>
          <w:p w:rsidR="0067065B" w:rsidRDefault="0067065B">
            <w:pPr>
              <w:pStyle w:val="ac"/>
              <w:spacing w:after="0" w:line="276" w:lineRule="auto"/>
              <w:ind w:left="0" w:right="153" w:firstLineChars="0" w:firstLine="0"/>
              <w:rPr>
                <w:rFonts w:ascii="Times New Roman" w:hAnsi="Times New Roman" w:cs="Times New Roman"/>
                <w:color w:val="000000" w:themeColor="text1"/>
                <w:kern w:val="0"/>
                <w:sz w:val="21"/>
                <w:szCs w:val="21"/>
              </w:rPr>
            </w:pPr>
          </w:p>
        </w:tc>
      </w:tr>
      <w:tr w:rsidR="0067065B">
        <w:tc>
          <w:tcPr>
            <w:tcW w:w="474" w:type="dxa"/>
            <w:vMerge w:val="restart"/>
            <w:shd w:val="clear" w:color="auto" w:fill="auto"/>
            <w:vAlign w:val="center"/>
          </w:tcPr>
          <w:p w:rsidR="0067065B" w:rsidRDefault="007B09BF">
            <w:pPr>
              <w:pStyle w:val="ac"/>
              <w:spacing w:after="0" w:line="276" w:lineRule="auto"/>
              <w:ind w:left="0" w:right="153" w:firstLineChars="0" w:firstLine="0"/>
              <w:rPr>
                <w:rFonts w:ascii="Times New Roman" w:hAnsi="Times New Roman" w:cs="Times New Roman"/>
                <w:color w:val="000000" w:themeColor="text1"/>
                <w:kern w:val="0"/>
                <w:sz w:val="21"/>
                <w:szCs w:val="21"/>
              </w:rPr>
            </w:pPr>
            <w:r>
              <w:rPr>
                <w:rFonts w:ascii="Times New Roman" w:hAnsi="Times New Roman" w:cs="Times New Roman"/>
                <w:color w:val="000000" w:themeColor="text1"/>
                <w:kern w:val="0"/>
                <w:sz w:val="21"/>
                <w:szCs w:val="21"/>
              </w:rPr>
              <w:t>4</w:t>
            </w:r>
          </w:p>
        </w:tc>
        <w:tc>
          <w:tcPr>
            <w:tcW w:w="2208" w:type="dxa"/>
            <w:gridSpan w:val="2"/>
            <w:vMerge w:val="restart"/>
            <w:shd w:val="clear" w:color="auto" w:fill="auto"/>
            <w:vAlign w:val="center"/>
          </w:tcPr>
          <w:p w:rsidR="0067065B" w:rsidRDefault="007B09BF">
            <w:pPr>
              <w:pStyle w:val="ac"/>
              <w:spacing w:after="0" w:line="276" w:lineRule="auto"/>
              <w:ind w:left="0" w:right="153" w:firstLineChars="0" w:firstLine="0"/>
              <w:rPr>
                <w:rFonts w:ascii="Times New Roman" w:hAnsi="Times New Roman" w:cs="Times New Roman"/>
                <w:color w:val="000000" w:themeColor="text1"/>
                <w:kern w:val="0"/>
                <w:sz w:val="21"/>
                <w:szCs w:val="21"/>
              </w:rPr>
            </w:pPr>
            <w:r>
              <w:rPr>
                <w:rFonts w:ascii="Times New Roman" w:hAnsi="Times New Roman" w:cs="Times New Roman" w:hint="eastAsia"/>
                <w:color w:val="000000" w:themeColor="text1"/>
                <w:kern w:val="0"/>
                <w:sz w:val="21"/>
                <w:szCs w:val="21"/>
              </w:rPr>
              <w:t>多路电源输出效率</w:t>
            </w:r>
          </w:p>
        </w:tc>
        <w:tc>
          <w:tcPr>
            <w:tcW w:w="1684" w:type="dxa"/>
            <w:shd w:val="clear" w:color="auto" w:fill="auto"/>
            <w:vAlign w:val="center"/>
          </w:tcPr>
          <w:p w:rsidR="0067065B" w:rsidRDefault="007B09BF">
            <w:pPr>
              <w:pStyle w:val="ac"/>
              <w:spacing w:after="0" w:line="276" w:lineRule="auto"/>
              <w:ind w:left="0" w:right="153" w:firstLineChars="0" w:firstLine="0"/>
              <w:rPr>
                <w:rFonts w:ascii="Times New Roman" w:hAnsi="Times New Roman" w:cs="Times New Roman"/>
                <w:color w:val="000000" w:themeColor="text1"/>
                <w:kern w:val="0"/>
                <w:sz w:val="21"/>
                <w:szCs w:val="21"/>
              </w:rPr>
            </w:pPr>
            <w:r>
              <w:rPr>
                <w:rFonts w:ascii="Times New Roman" w:hAnsi="Times New Roman" w:cs="Times New Roman"/>
                <w:color w:val="000000" w:themeColor="text1"/>
                <w:kern w:val="0"/>
                <w:sz w:val="21"/>
                <w:szCs w:val="21"/>
              </w:rPr>
              <w:t>20%</w:t>
            </w:r>
            <w:r>
              <w:rPr>
                <w:rFonts w:ascii="Times New Roman" w:hAnsi="Times New Roman" w:cs="Times New Roman" w:hint="eastAsia"/>
                <w:color w:val="000000" w:themeColor="text1"/>
                <w:kern w:val="0"/>
                <w:sz w:val="21"/>
                <w:szCs w:val="21"/>
              </w:rPr>
              <w:t>负载</w:t>
            </w:r>
          </w:p>
        </w:tc>
        <w:tc>
          <w:tcPr>
            <w:tcW w:w="1266" w:type="dxa"/>
            <w:shd w:val="clear" w:color="auto" w:fill="auto"/>
            <w:vAlign w:val="center"/>
          </w:tcPr>
          <w:p w:rsidR="0067065B" w:rsidRDefault="007B09BF">
            <w:pPr>
              <w:pStyle w:val="ac"/>
              <w:spacing w:after="0" w:line="276" w:lineRule="auto"/>
              <w:ind w:left="0" w:right="153" w:firstLineChars="0" w:firstLine="0"/>
              <w:jc w:val="center"/>
              <w:rPr>
                <w:color w:val="000000" w:themeColor="text1"/>
                <w:sz w:val="21"/>
                <w:szCs w:val="21"/>
              </w:rPr>
            </w:pPr>
            <w:r>
              <w:rPr>
                <w:rFonts w:hint="eastAsia"/>
                <w:color w:val="000000" w:themeColor="text1"/>
                <w:sz w:val="21"/>
                <w:szCs w:val="21"/>
              </w:rPr>
              <w:t>≥</w:t>
            </w:r>
            <w:r>
              <w:rPr>
                <w:rFonts w:ascii="Times New Roman" w:hAnsi="Times New Roman" w:cs="Times New Roman"/>
                <w:color w:val="000000" w:themeColor="text1"/>
                <w:sz w:val="21"/>
                <w:szCs w:val="21"/>
              </w:rPr>
              <w:t>85%</w:t>
            </w:r>
          </w:p>
        </w:tc>
        <w:tc>
          <w:tcPr>
            <w:tcW w:w="2672" w:type="dxa"/>
            <w:vMerge/>
            <w:shd w:val="clear" w:color="auto" w:fill="auto"/>
            <w:vAlign w:val="center"/>
          </w:tcPr>
          <w:p w:rsidR="0067065B" w:rsidRDefault="0067065B">
            <w:pPr>
              <w:pStyle w:val="ac"/>
              <w:spacing w:after="0" w:line="276" w:lineRule="auto"/>
              <w:ind w:left="0" w:right="153" w:firstLineChars="0" w:firstLine="0"/>
              <w:rPr>
                <w:rFonts w:ascii="Times New Roman" w:hAnsi="Times New Roman" w:cs="Times New Roman"/>
                <w:color w:val="000000" w:themeColor="text1"/>
                <w:kern w:val="0"/>
                <w:sz w:val="21"/>
                <w:szCs w:val="21"/>
              </w:rPr>
            </w:pPr>
          </w:p>
        </w:tc>
      </w:tr>
      <w:tr w:rsidR="0067065B">
        <w:tc>
          <w:tcPr>
            <w:tcW w:w="474" w:type="dxa"/>
            <w:vMerge/>
            <w:shd w:val="clear" w:color="auto" w:fill="auto"/>
            <w:vAlign w:val="center"/>
          </w:tcPr>
          <w:p w:rsidR="0067065B" w:rsidRDefault="0067065B">
            <w:pPr>
              <w:pStyle w:val="ac"/>
              <w:spacing w:after="0" w:line="276" w:lineRule="auto"/>
              <w:ind w:left="0" w:right="153" w:firstLineChars="0" w:firstLine="0"/>
              <w:rPr>
                <w:rFonts w:ascii="Times New Roman" w:hAnsi="Times New Roman" w:cs="Times New Roman"/>
                <w:color w:val="000000" w:themeColor="text1"/>
                <w:kern w:val="0"/>
                <w:sz w:val="21"/>
                <w:szCs w:val="21"/>
              </w:rPr>
            </w:pPr>
          </w:p>
        </w:tc>
        <w:tc>
          <w:tcPr>
            <w:tcW w:w="2208" w:type="dxa"/>
            <w:gridSpan w:val="2"/>
            <w:vMerge/>
            <w:shd w:val="clear" w:color="auto" w:fill="auto"/>
            <w:vAlign w:val="center"/>
          </w:tcPr>
          <w:p w:rsidR="0067065B" w:rsidRDefault="0067065B">
            <w:pPr>
              <w:pStyle w:val="ac"/>
              <w:spacing w:after="0" w:line="276" w:lineRule="auto"/>
              <w:ind w:left="0" w:right="153" w:firstLineChars="0" w:firstLine="0"/>
              <w:rPr>
                <w:rFonts w:ascii="Times New Roman" w:hAnsi="Times New Roman" w:cs="Times New Roman"/>
                <w:color w:val="000000" w:themeColor="text1"/>
                <w:kern w:val="0"/>
                <w:sz w:val="21"/>
                <w:szCs w:val="21"/>
              </w:rPr>
            </w:pPr>
          </w:p>
        </w:tc>
        <w:tc>
          <w:tcPr>
            <w:tcW w:w="1684" w:type="dxa"/>
            <w:shd w:val="clear" w:color="auto" w:fill="auto"/>
            <w:vAlign w:val="center"/>
          </w:tcPr>
          <w:p w:rsidR="0067065B" w:rsidRDefault="007B09BF">
            <w:pPr>
              <w:pStyle w:val="ac"/>
              <w:spacing w:after="0" w:line="276" w:lineRule="auto"/>
              <w:ind w:left="0" w:right="153" w:firstLineChars="0" w:firstLine="0"/>
              <w:rPr>
                <w:rFonts w:ascii="Times New Roman" w:hAnsi="Times New Roman" w:cs="Times New Roman"/>
                <w:color w:val="000000" w:themeColor="text1"/>
                <w:kern w:val="0"/>
                <w:sz w:val="21"/>
                <w:szCs w:val="21"/>
              </w:rPr>
            </w:pPr>
            <w:r>
              <w:rPr>
                <w:rFonts w:ascii="Times New Roman" w:hAnsi="Times New Roman" w:cs="Times New Roman"/>
                <w:color w:val="000000" w:themeColor="text1"/>
                <w:kern w:val="0"/>
                <w:sz w:val="21"/>
                <w:szCs w:val="21"/>
              </w:rPr>
              <w:t>50%</w:t>
            </w:r>
            <w:r>
              <w:rPr>
                <w:rFonts w:ascii="Times New Roman" w:hAnsi="Times New Roman" w:cs="Times New Roman" w:hint="eastAsia"/>
                <w:color w:val="000000" w:themeColor="text1"/>
                <w:kern w:val="0"/>
                <w:sz w:val="21"/>
                <w:szCs w:val="21"/>
              </w:rPr>
              <w:t>负载</w:t>
            </w:r>
          </w:p>
        </w:tc>
        <w:tc>
          <w:tcPr>
            <w:tcW w:w="1266" w:type="dxa"/>
            <w:shd w:val="clear" w:color="auto" w:fill="auto"/>
            <w:vAlign w:val="center"/>
          </w:tcPr>
          <w:p w:rsidR="0067065B" w:rsidRDefault="007B09BF">
            <w:pPr>
              <w:pStyle w:val="ac"/>
              <w:spacing w:after="0" w:line="276" w:lineRule="auto"/>
              <w:ind w:left="0" w:right="153" w:firstLineChars="0" w:firstLine="0"/>
              <w:jc w:val="center"/>
              <w:rPr>
                <w:color w:val="000000" w:themeColor="text1"/>
                <w:sz w:val="21"/>
                <w:szCs w:val="21"/>
              </w:rPr>
            </w:pPr>
            <w:r>
              <w:rPr>
                <w:rFonts w:hint="eastAsia"/>
                <w:color w:val="000000" w:themeColor="text1"/>
                <w:sz w:val="21"/>
                <w:szCs w:val="21"/>
              </w:rPr>
              <w:t>≥</w:t>
            </w:r>
            <w:r>
              <w:rPr>
                <w:rFonts w:ascii="Times New Roman" w:hAnsi="Times New Roman" w:cs="Times New Roman"/>
                <w:color w:val="000000" w:themeColor="text1"/>
                <w:sz w:val="21"/>
                <w:szCs w:val="21"/>
              </w:rPr>
              <w:t>89%</w:t>
            </w:r>
          </w:p>
        </w:tc>
        <w:tc>
          <w:tcPr>
            <w:tcW w:w="2672" w:type="dxa"/>
            <w:vMerge/>
            <w:shd w:val="clear" w:color="auto" w:fill="auto"/>
            <w:vAlign w:val="center"/>
          </w:tcPr>
          <w:p w:rsidR="0067065B" w:rsidRDefault="0067065B">
            <w:pPr>
              <w:pStyle w:val="ac"/>
              <w:spacing w:after="0" w:line="276" w:lineRule="auto"/>
              <w:ind w:left="0" w:right="153" w:firstLineChars="0" w:firstLine="0"/>
              <w:rPr>
                <w:rFonts w:ascii="Times New Roman" w:hAnsi="Times New Roman" w:cs="Times New Roman"/>
                <w:color w:val="000000" w:themeColor="text1"/>
                <w:kern w:val="0"/>
                <w:sz w:val="21"/>
                <w:szCs w:val="21"/>
              </w:rPr>
            </w:pPr>
          </w:p>
        </w:tc>
      </w:tr>
      <w:tr w:rsidR="0067065B">
        <w:tc>
          <w:tcPr>
            <w:tcW w:w="474" w:type="dxa"/>
            <w:vMerge/>
            <w:shd w:val="clear" w:color="auto" w:fill="auto"/>
            <w:vAlign w:val="center"/>
          </w:tcPr>
          <w:p w:rsidR="0067065B" w:rsidRDefault="0067065B">
            <w:pPr>
              <w:pStyle w:val="ac"/>
              <w:spacing w:after="0" w:line="276" w:lineRule="auto"/>
              <w:ind w:left="0" w:right="153" w:firstLineChars="0" w:firstLine="0"/>
              <w:rPr>
                <w:rFonts w:ascii="Times New Roman" w:hAnsi="Times New Roman" w:cs="Times New Roman"/>
                <w:color w:val="000000" w:themeColor="text1"/>
                <w:kern w:val="0"/>
                <w:sz w:val="21"/>
                <w:szCs w:val="21"/>
              </w:rPr>
            </w:pPr>
          </w:p>
        </w:tc>
        <w:tc>
          <w:tcPr>
            <w:tcW w:w="2208" w:type="dxa"/>
            <w:gridSpan w:val="2"/>
            <w:vMerge/>
            <w:shd w:val="clear" w:color="auto" w:fill="auto"/>
            <w:vAlign w:val="center"/>
          </w:tcPr>
          <w:p w:rsidR="0067065B" w:rsidRDefault="0067065B">
            <w:pPr>
              <w:pStyle w:val="ac"/>
              <w:spacing w:after="0" w:line="276" w:lineRule="auto"/>
              <w:ind w:left="0" w:right="153" w:firstLineChars="0" w:firstLine="0"/>
              <w:rPr>
                <w:rFonts w:ascii="Times New Roman" w:hAnsi="Times New Roman" w:cs="Times New Roman"/>
                <w:color w:val="000000" w:themeColor="text1"/>
                <w:kern w:val="0"/>
                <w:sz w:val="21"/>
                <w:szCs w:val="21"/>
              </w:rPr>
            </w:pPr>
          </w:p>
        </w:tc>
        <w:tc>
          <w:tcPr>
            <w:tcW w:w="1684" w:type="dxa"/>
            <w:shd w:val="clear" w:color="auto" w:fill="auto"/>
            <w:vAlign w:val="center"/>
          </w:tcPr>
          <w:p w:rsidR="0067065B" w:rsidRDefault="007B09BF">
            <w:pPr>
              <w:pStyle w:val="ac"/>
              <w:spacing w:after="0" w:line="276" w:lineRule="auto"/>
              <w:ind w:left="0" w:right="153" w:firstLineChars="0" w:firstLine="0"/>
              <w:rPr>
                <w:rFonts w:ascii="Times New Roman" w:hAnsi="Times New Roman" w:cs="Times New Roman"/>
                <w:color w:val="000000" w:themeColor="text1"/>
                <w:kern w:val="0"/>
                <w:sz w:val="21"/>
                <w:szCs w:val="21"/>
              </w:rPr>
            </w:pPr>
            <w:r>
              <w:rPr>
                <w:rFonts w:ascii="Times New Roman" w:hAnsi="Times New Roman" w:cs="Times New Roman"/>
                <w:color w:val="000000" w:themeColor="text1"/>
                <w:kern w:val="0"/>
                <w:sz w:val="21"/>
                <w:szCs w:val="21"/>
              </w:rPr>
              <w:t>100%</w:t>
            </w:r>
            <w:r>
              <w:rPr>
                <w:rFonts w:ascii="Times New Roman" w:hAnsi="Times New Roman" w:cs="Times New Roman" w:hint="eastAsia"/>
                <w:color w:val="000000" w:themeColor="text1"/>
                <w:kern w:val="0"/>
                <w:sz w:val="21"/>
                <w:szCs w:val="21"/>
              </w:rPr>
              <w:t>负载</w:t>
            </w:r>
          </w:p>
        </w:tc>
        <w:tc>
          <w:tcPr>
            <w:tcW w:w="1266" w:type="dxa"/>
            <w:shd w:val="clear" w:color="auto" w:fill="auto"/>
            <w:vAlign w:val="center"/>
          </w:tcPr>
          <w:p w:rsidR="0067065B" w:rsidRDefault="007B09BF">
            <w:pPr>
              <w:pStyle w:val="ac"/>
              <w:spacing w:after="0" w:line="276" w:lineRule="auto"/>
              <w:ind w:left="0" w:right="153" w:firstLineChars="0" w:firstLine="0"/>
              <w:jc w:val="center"/>
              <w:rPr>
                <w:color w:val="000000" w:themeColor="text1"/>
                <w:sz w:val="21"/>
                <w:szCs w:val="21"/>
              </w:rPr>
            </w:pPr>
            <w:r>
              <w:rPr>
                <w:rFonts w:hint="eastAsia"/>
                <w:color w:val="000000" w:themeColor="text1"/>
                <w:sz w:val="21"/>
                <w:szCs w:val="21"/>
              </w:rPr>
              <w:t>≥</w:t>
            </w:r>
            <w:r>
              <w:rPr>
                <w:rFonts w:ascii="Times New Roman" w:hAnsi="Times New Roman" w:cs="Times New Roman"/>
                <w:color w:val="000000" w:themeColor="text1"/>
                <w:sz w:val="21"/>
                <w:szCs w:val="21"/>
              </w:rPr>
              <w:t>85%</w:t>
            </w:r>
          </w:p>
        </w:tc>
        <w:tc>
          <w:tcPr>
            <w:tcW w:w="2672" w:type="dxa"/>
            <w:vMerge/>
            <w:shd w:val="clear" w:color="auto" w:fill="auto"/>
            <w:vAlign w:val="center"/>
          </w:tcPr>
          <w:p w:rsidR="0067065B" w:rsidRDefault="0067065B">
            <w:pPr>
              <w:pStyle w:val="ac"/>
              <w:spacing w:after="0" w:line="276" w:lineRule="auto"/>
              <w:ind w:left="0" w:right="153" w:firstLineChars="0" w:firstLine="0"/>
              <w:rPr>
                <w:rFonts w:ascii="Times New Roman" w:hAnsi="Times New Roman" w:cs="Times New Roman"/>
                <w:color w:val="000000" w:themeColor="text1"/>
                <w:kern w:val="0"/>
                <w:sz w:val="21"/>
                <w:szCs w:val="21"/>
              </w:rPr>
            </w:pPr>
          </w:p>
        </w:tc>
      </w:tr>
      <w:tr w:rsidR="0067065B">
        <w:tc>
          <w:tcPr>
            <w:tcW w:w="474" w:type="dxa"/>
            <w:shd w:val="clear" w:color="auto" w:fill="auto"/>
            <w:vAlign w:val="center"/>
          </w:tcPr>
          <w:p w:rsidR="0067065B" w:rsidRDefault="007B09BF">
            <w:pPr>
              <w:pStyle w:val="ac"/>
              <w:spacing w:after="0" w:line="276" w:lineRule="auto"/>
              <w:ind w:left="0" w:right="153" w:firstLineChars="0" w:firstLine="0"/>
              <w:rPr>
                <w:rFonts w:ascii="Times New Roman" w:hAnsi="Times New Roman" w:cs="Times New Roman"/>
                <w:color w:val="000000" w:themeColor="text1"/>
                <w:kern w:val="0"/>
                <w:sz w:val="21"/>
                <w:szCs w:val="21"/>
              </w:rPr>
            </w:pPr>
            <w:r>
              <w:rPr>
                <w:rFonts w:ascii="Times New Roman" w:hAnsi="Times New Roman" w:cs="Times New Roman"/>
                <w:color w:val="000000" w:themeColor="text1"/>
                <w:kern w:val="0"/>
                <w:sz w:val="21"/>
                <w:szCs w:val="21"/>
              </w:rPr>
              <w:t>5</w:t>
            </w:r>
          </w:p>
        </w:tc>
        <w:tc>
          <w:tcPr>
            <w:tcW w:w="3892" w:type="dxa"/>
            <w:gridSpan w:val="3"/>
            <w:shd w:val="clear" w:color="auto" w:fill="auto"/>
            <w:vAlign w:val="center"/>
          </w:tcPr>
          <w:p w:rsidR="0067065B" w:rsidRDefault="007B09BF">
            <w:pPr>
              <w:pStyle w:val="ac"/>
              <w:spacing w:after="0" w:line="276" w:lineRule="auto"/>
              <w:ind w:left="0" w:right="153" w:firstLineChars="0" w:firstLine="0"/>
              <w:rPr>
                <w:color w:val="000000" w:themeColor="text1"/>
              </w:rPr>
            </w:pPr>
            <w:r>
              <w:rPr>
                <w:rFonts w:ascii="Times New Roman" w:hAnsi="Times New Roman" w:cs="Times New Roman" w:hint="eastAsia"/>
                <w:color w:val="000000" w:themeColor="text1"/>
                <w:kern w:val="0"/>
                <w:sz w:val="21"/>
                <w:szCs w:val="21"/>
              </w:rPr>
              <w:t>多路电源最低功率因数</w:t>
            </w:r>
            <w:r>
              <w:rPr>
                <w:rFonts w:ascii="Times New Roman" w:hAnsi="Times New Roman" w:cs="Times New Roman"/>
                <w:color w:val="000000" w:themeColor="text1"/>
                <w:kern w:val="0"/>
                <w:sz w:val="21"/>
                <w:szCs w:val="21"/>
              </w:rPr>
              <w:t>(50%</w:t>
            </w:r>
            <w:r>
              <w:rPr>
                <w:rFonts w:ascii="Times New Roman" w:hAnsi="Times New Roman" w:cs="Times New Roman" w:hint="eastAsia"/>
                <w:color w:val="000000" w:themeColor="text1"/>
                <w:kern w:val="0"/>
                <w:sz w:val="21"/>
                <w:szCs w:val="21"/>
              </w:rPr>
              <w:t>负载下的</w:t>
            </w:r>
            <w:r>
              <w:rPr>
                <w:rFonts w:ascii="Times New Roman" w:hAnsi="Times New Roman" w:cs="Times New Roman"/>
                <w:color w:val="000000" w:themeColor="text1"/>
                <w:kern w:val="0"/>
                <w:sz w:val="21"/>
                <w:szCs w:val="21"/>
              </w:rPr>
              <w:t>)</w:t>
            </w:r>
          </w:p>
        </w:tc>
        <w:tc>
          <w:tcPr>
            <w:tcW w:w="1266" w:type="dxa"/>
            <w:shd w:val="clear" w:color="auto" w:fill="auto"/>
            <w:vAlign w:val="center"/>
          </w:tcPr>
          <w:p w:rsidR="0067065B" w:rsidRDefault="007B09BF">
            <w:pPr>
              <w:pStyle w:val="ac"/>
              <w:spacing w:after="0" w:line="276" w:lineRule="auto"/>
              <w:ind w:left="0" w:right="153" w:firstLineChars="0" w:firstLine="0"/>
              <w:jc w:val="center"/>
              <w:rPr>
                <w:color w:val="000000" w:themeColor="text1"/>
                <w:sz w:val="21"/>
                <w:szCs w:val="21"/>
              </w:rPr>
            </w:pPr>
            <w:r>
              <w:rPr>
                <w:rFonts w:hint="eastAsia"/>
                <w:color w:val="000000" w:themeColor="text1"/>
                <w:sz w:val="21"/>
                <w:szCs w:val="21"/>
              </w:rPr>
              <w:t>≥</w:t>
            </w:r>
            <w:r>
              <w:rPr>
                <w:rFonts w:ascii="Times New Roman" w:hAnsi="Times New Roman" w:cs="Times New Roman"/>
                <w:color w:val="000000" w:themeColor="text1"/>
                <w:sz w:val="21"/>
                <w:szCs w:val="21"/>
              </w:rPr>
              <w:t>0.90</w:t>
            </w:r>
          </w:p>
        </w:tc>
        <w:tc>
          <w:tcPr>
            <w:tcW w:w="2672" w:type="dxa"/>
            <w:vMerge/>
            <w:shd w:val="clear" w:color="auto" w:fill="auto"/>
            <w:vAlign w:val="center"/>
          </w:tcPr>
          <w:p w:rsidR="0067065B" w:rsidRDefault="0067065B">
            <w:pPr>
              <w:pStyle w:val="ac"/>
              <w:spacing w:after="0" w:line="276" w:lineRule="auto"/>
              <w:ind w:left="0" w:right="153" w:firstLineChars="0" w:firstLine="0"/>
              <w:rPr>
                <w:rFonts w:ascii="Times New Roman" w:hAnsi="Times New Roman" w:cs="Times New Roman"/>
                <w:color w:val="000000" w:themeColor="text1"/>
                <w:kern w:val="0"/>
                <w:sz w:val="21"/>
                <w:szCs w:val="21"/>
              </w:rPr>
            </w:pPr>
          </w:p>
        </w:tc>
      </w:tr>
      <w:tr w:rsidR="0067065B">
        <w:tc>
          <w:tcPr>
            <w:tcW w:w="474" w:type="dxa"/>
            <w:vMerge w:val="restart"/>
            <w:shd w:val="clear" w:color="auto" w:fill="auto"/>
            <w:vAlign w:val="center"/>
          </w:tcPr>
          <w:p w:rsidR="0067065B" w:rsidRDefault="007B09BF">
            <w:pPr>
              <w:pStyle w:val="ac"/>
              <w:spacing w:after="0" w:line="276" w:lineRule="auto"/>
              <w:ind w:left="0" w:right="153" w:firstLineChars="0" w:firstLine="0"/>
              <w:rPr>
                <w:rFonts w:ascii="Times New Roman" w:hAnsi="Times New Roman" w:cs="Times New Roman"/>
                <w:color w:val="000000" w:themeColor="text1"/>
                <w:kern w:val="0"/>
                <w:sz w:val="21"/>
                <w:szCs w:val="21"/>
              </w:rPr>
            </w:pPr>
            <w:r>
              <w:rPr>
                <w:rFonts w:ascii="Times New Roman" w:hAnsi="Times New Roman" w:cs="Times New Roman"/>
                <w:color w:val="000000" w:themeColor="text1"/>
                <w:kern w:val="0"/>
                <w:sz w:val="21"/>
                <w:szCs w:val="21"/>
              </w:rPr>
              <w:t>6</w:t>
            </w:r>
          </w:p>
        </w:tc>
        <w:tc>
          <w:tcPr>
            <w:tcW w:w="2190" w:type="dxa"/>
            <w:vMerge w:val="restart"/>
            <w:shd w:val="clear" w:color="auto" w:fill="auto"/>
            <w:vAlign w:val="center"/>
          </w:tcPr>
          <w:p w:rsidR="0067065B" w:rsidRDefault="007B09BF">
            <w:pPr>
              <w:pStyle w:val="ac"/>
              <w:spacing w:after="0" w:line="276" w:lineRule="auto"/>
              <w:ind w:left="0" w:right="153" w:firstLineChars="0" w:firstLine="0"/>
              <w:rPr>
                <w:rFonts w:ascii="Times New Roman" w:hAnsi="Times New Roman" w:cs="Times New Roman"/>
                <w:color w:val="000000" w:themeColor="text1"/>
                <w:kern w:val="0"/>
                <w:sz w:val="21"/>
                <w:szCs w:val="21"/>
              </w:rPr>
            </w:pPr>
            <w:r>
              <w:rPr>
                <w:rFonts w:ascii="Times New Roman" w:hAnsi="Times New Roman" w:cs="Times New Roman" w:hint="eastAsia"/>
                <w:color w:val="000000" w:themeColor="text1"/>
                <w:kern w:val="0"/>
                <w:sz w:val="21"/>
                <w:szCs w:val="21"/>
              </w:rPr>
              <w:t>噪声发射</w:t>
            </w:r>
          </w:p>
        </w:tc>
        <w:tc>
          <w:tcPr>
            <w:tcW w:w="1702" w:type="dxa"/>
            <w:gridSpan w:val="2"/>
            <w:shd w:val="clear" w:color="auto" w:fill="auto"/>
            <w:vAlign w:val="center"/>
          </w:tcPr>
          <w:p w:rsidR="0067065B" w:rsidRDefault="007B09BF">
            <w:pPr>
              <w:pStyle w:val="ac"/>
              <w:spacing w:after="0" w:line="276" w:lineRule="auto"/>
              <w:ind w:left="0" w:right="153" w:firstLineChars="0" w:firstLine="0"/>
              <w:rPr>
                <w:rFonts w:ascii="Times New Roman" w:hAnsi="Times New Roman" w:cs="Times New Roman"/>
                <w:color w:val="000000" w:themeColor="text1"/>
                <w:kern w:val="0"/>
                <w:sz w:val="21"/>
                <w:szCs w:val="21"/>
              </w:rPr>
            </w:pPr>
            <w:r>
              <w:rPr>
                <w:rFonts w:ascii="Times New Roman" w:hAnsi="Times New Roman" w:cs="Times New Roman" w:hint="eastAsia"/>
                <w:color w:val="000000" w:themeColor="text1"/>
                <w:kern w:val="0"/>
                <w:sz w:val="21"/>
                <w:szCs w:val="21"/>
              </w:rPr>
              <w:t>有人值守</w:t>
            </w:r>
          </w:p>
        </w:tc>
        <w:tc>
          <w:tcPr>
            <w:tcW w:w="1266" w:type="dxa"/>
            <w:shd w:val="clear" w:color="auto" w:fill="auto"/>
            <w:vAlign w:val="center"/>
          </w:tcPr>
          <w:p w:rsidR="0067065B" w:rsidRDefault="007B09BF">
            <w:pPr>
              <w:pStyle w:val="ac"/>
              <w:spacing w:after="0" w:line="276" w:lineRule="auto"/>
              <w:ind w:left="0" w:right="153" w:firstLineChars="0" w:firstLine="0"/>
              <w:jc w:val="center"/>
              <w:rPr>
                <w:rFonts w:ascii="Times New Roman" w:hAnsi="Times New Roman" w:cs="Times New Roman"/>
                <w:color w:val="000000" w:themeColor="text1"/>
                <w:kern w:val="0"/>
                <w:sz w:val="21"/>
                <w:szCs w:val="21"/>
              </w:rPr>
            </w:pPr>
            <w:r>
              <w:rPr>
                <w:rFonts w:hint="eastAsia"/>
                <w:color w:val="000000" w:themeColor="text1"/>
                <w:szCs w:val="21"/>
              </w:rPr>
              <w:t>≤</w:t>
            </w:r>
            <w:r>
              <w:rPr>
                <w:rFonts w:ascii="Times New Roman" w:hAnsi="Times New Roman" w:cs="Times New Roman"/>
                <w:color w:val="000000" w:themeColor="text1"/>
                <w:kern w:val="0"/>
                <w:sz w:val="21"/>
                <w:szCs w:val="21"/>
              </w:rPr>
              <w:t>7.6 Bels</w:t>
            </w:r>
          </w:p>
        </w:tc>
        <w:tc>
          <w:tcPr>
            <w:tcW w:w="2672" w:type="dxa"/>
            <w:vMerge w:val="restart"/>
            <w:shd w:val="clear" w:color="auto" w:fill="auto"/>
            <w:vAlign w:val="center"/>
          </w:tcPr>
          <w:p w:rsidR="0067065B" w:rsidRDefault="007B09BF">
            <w:pPr>
              <w:pStyle w:val="ac"/>
              <w:spacing w:after="0" w:line="276" w:lineRule="auto"/>
              <w:ind w:left="0" w:right="153" w:firstLineChars="0" w:firstLine="0"/>
              <w:rPr>
                <w:rFonts w:ascii="Times New Roman" w:hAnsi="Times New Roman" w:cs="Times New Roman"/>
                <w:color w:val="000000" w:themeColor="text1"/>
                <w:kern w:val="0"/>
                <w:sz w:val="21"/>
                <w:szCs w:val="21"/>
              </w:rPr>
            </w:pPr>
            <w:r>
              <w:rPr>
                <w:rFonts w:ascii="Times New Roman" w:hAnsi="Times New Roman" w:cs="Times New Roman" w:hint="eastAsia"/>
                <w:color w:val="000000" w:themeColor="text1"/>
                <w:kern w:val="0"/>
                <w:sz w:val="21"/>
                <w:szCs w:val="21"/>
              </w:rPr>
              <w:t>检测方法依据</w:t>
            </w:r>
            <w:r>
              <w:rPr>
                <w:rFonts w:ascii="Times New Roman" w:hAnsi="Times New Roman" w:cs="Times New Roman"/>
                <w:color w:val="000000" w:themeColor="text1"/>
                <w:kern w:val="0"/>
                <w:sz w:val="21"/>
                <w:szCs w:val="21"/>
              </w:rPr>
              <w:t>YD/T 1816</w:t>
            </w:r>
            <w:r>
              <w:rPr>
                <w:rFonts w:ascii="Times New Roman" w:hAnsi="Times New Roman" w:cs="Times New Roman" w:hint="eastAsia"/>
                <w:color w:val="000000" w:themeColor="text1"/>
                <w:kern w:val="0"/>
                <w:sz w:val="21"/>
                <w:szCs w:val="21"/>
              </w:rPr>
              <w:t>要求</w:t>
            </w:r>
          </w:p>
        </w:tc>
      </w:tr>
      <w:tr w:rsidR="0067065B">
        <w:tc>
          <w:tcPr>
            <w:tcW w:w="474" w:type="dxa"/>
            <w:vMerge/>
            <w:shd w:val="clear" w:color="auto" w:fill="auto"/>
            <w:vAlign w:val="center"/>
          </w:tcPr>
          <w:p w:rsidR="0067065B" w:rsidRDefault="0067065B">
            <w:pPr>
              <w:pStyle w:val="ac"/>
              <w:spacing w:after="0" w:line="276" w:lineRule="auto"/>
              <w:ind w:left="0" w:right="153" w:firstLineChars="0" w:firstLine="0"/>
              <w:rPr>
                <w:rFonts w:ascii="Times New Roman" w:hAnsi="Times New Roman" w:cs="Times New Roman"/>
                <w:color w:val="000000" w:themeColor="text1"/>
                <w:kern w:val="0"/>
                <w:sz w:val="21"/>
                <w:szCs w:val="21"/>
              </w:rPr>
            </w:pPr>
          </w:p>
        </w:tc>
        <w:tc>
          <w:tcPr>
            <w:tcW w:w="2190" w:type="dxa"/>
            <w:vMerge/>
            <w:shd w:val="clear" w:color="auto" w:fill="auto"/>
            <w:vAlign w:val="center"/>
          </w:tcPr>
          <w:p w:rsidR="0067065B" w:rsidRDefault="0067065B">
            <w:pPr>
              <w:pStyle w:val="ac"/>
              <w:spacing w:after="0" w:line="276" w:lineRule="auto"/>
              <w:ind w:left="0" w:right="153" w:firstLineChars="0" w:firstLine="0"/>
              <w:rPr>
                <w:rFonts w:ascii="Times New Roman" w:hAnsi="Times New Roman" w:cs="Times New Roman"/>
                <w:color w:val="000000" w:themeColor="text1"/>
                <w:kern w:val="0"/>
                <w:sz w:val="21"/>
                <w:szCs w:val="21"/>
              </w:rPr>
            </w:pPr>
          </w:p>
        </w:tc>
        <w:tc>
          <w:tcPr>
            <w:tcW w:w="1702" w:type="dxa"/>
            <w:gridSpan w:val="2"/>
            <w:shd w:val="clear" w:color="auto" w:fill="auto"/>
            <w:vAlign w:val="center"/>
          </w:tcPr>
          <w:p w:rsidR="0067065B" w:rsidRDefault="007B09BF">
            <w:pPr>
              <w:pStyle w:val="ac"/>
              <w:spacing w:after="0" w:line="276" w:lineRule="auto"/>
              <w:ind w:left="0" w:right="153" w:firstLineChars="0" w:firstLine="0"/>
              <w:rPr>
                <w:rFonts w:ascii="Times New Roman" w:hAnsi="Times New Roman" w:cs="Times New Roman"/>
                <w:color w:val="000000" w:themeColor="text1"/>
                <w:kern w:val="0"/>
                <w:sz w:val="21"/>
                <w:szCs w:val="21"/>
              </w:rPr>
            </w:pPr>
            <w:r>
              <w:rPr>
                <w:rFonts w:ascii="Times New Roman" w:hAnsi="Times New Roman" w:cs="Times New Roman" w:hint="eastAsia"/>
                <w:color w:val="000000" w:themeColor="text1"/>
                <w:kern w:val="0"/>
                <w:sz w:val="21"/>
                <w:szCs w:val="21"/>
              </w:rPr>
              <w:t>无人值守</w:t>
            </w:r>
          </w:p>
        </w:tc>
        <w:tc>
          <w:tcPr>
            <w:tcW w:w="1266" w:type="dxa"/>
            <w:shd w:val="clear" w:color="auto" w:fill="auto"/>
            <w:vAlign w:val="center"/>
          </w:tcPr>
          <w:p w:rsidR="0067065B" w:rsidRDefault="007B09BF">
            <w:pPr>
              <w:pStyle w:val="ac"/>
              <w:spacing w:after="0" w:line="276" w:lineRule="auto"/>
              <w:ind w:left="0" w:right="153" w:firstLineChars="0" w:firstLine="0"/>
              <w:jc w:val="center"/>
              <w:rPr>
                <w:rFonts w:ascii="Times New Roman" w:hAnsi="Times New Roman" w:cs="Times New Roman"/>
                <w:color w:val="000000" w:themeColor="text1"/>
                <w:kern w:val="0"/>
                <w:sz w:val="21"/>
                <w:szCs w:val="21"/>
              </w:rPr>
            </w:pPr>
            <w:r>
              <w:rPr>
                <w:rFonts w:hint="eastAsia"/>
                <w:color w:val="000000" w:themeColor="text1"/>
                <w:szCs w:val="21"/>
              </w:rPr>
              <w:t>≤</w:t>
            </w:r>
            <w:r>
              <w:rPr>
                <w:rFonts w:ascii="Times New Roman" w:hAnsi="Times New Roman" w:cs="Times New Roman"/>
                <w:color w:val="000000" w:themeColor="text1"/>
                <w:kern w:val="0"/>
                <w:sz w:val="21"/>
                <w:szCs w:val="21"/>
              </w:rPr>
              <w:t>8.1 Bels</w:t>
            </w:r>
          </w:p>
        </w:tc>
        <w:tc>
          <w:tcPr>
            <w:tcW w:w="2672" w:type="dxa"/>
            <w:vMerge/>
            <w:shd w:val="clear" w:color="auto" w:fill="auto"/>
            <w:vAlign w:val="center"/>
          </w:tcPr>
          <w:p w:rsidR="0067065B" w:rsidRDefault="0067065B">
            <w:pPr>
              <w:pStyle w:val="ac"/>
              <w:spacing w:after="0" w:line="276" w:lineRule="auto"/>
              <w:ind w:left="0" w:right="153" w:firstLineChars="0" w:firstLine="0"/>
              <w:rPr>
                <w:rFonts w:ascii="Times New Roman" w:hAnsi="Times New Roman" w:cs="Times New Roman"/>
                <w:color w:val="000000" w:themeColor="text1"/>
                <w:kern w:val="0"/>
                <w:sz w:val="21"/>
                <w:szCs w:val="21"/>
              </w:rPr>
            </w:pPr>
          </w:p>
        </w:tc>
      </w:tr>
    </w:tbl>
    <w:p w:rsidR="0067065B" w:rsidRDefault="007B09BF">
      <w:pPr>
        <w:spacing w:afterLines="50" w:after="156" w:line="276" w:lineRule="auto"/>
        <w:rPr>
          <w:rFonts w:ascii="黑体" w:eastAsia="黑体" w:hAnsi="黑体"/>
          <w:color w:val="000000" w:themeColor="text1"/>
          <w:szCs w:val="21"/>
        </w:rPr>
      </w:pPr>
      <w:r>
        <w:rPr>
          <w:rFonts w:ascii="Times New Roman" w:hAnsi="Times New Roman" w:hint="eastAsia"/>
          <w:i/>
          <w:iCs/>
          <w:color w:val="000000" w:themeColor="text1"/>
          <w:kern w:val="0"/>
          <w:szCs w:val="21"/>
        </w:rPr>
        <w:t>合规性验证方式：查验数据中心提供的第三方检测报告或第三方认证证书。</w:t>
      </w:r>
    </w:p>
    <w:p w:rsidR="0067065B" w:rsidRDefault="007B09BF">
      <w:pPr>
        <w:spacing w:afterLines="50" w:after="156" w:line="276" w:lineRule="auto"/>
        <w:rPr>
          <w:rFonts w:ascii="Times New Roman" w:hAnsi="Times New Roman"/>
          <w:color w:val="000000" w:themeColor="text1"/>
          <w:szCs w:val="21"/>
        </w:rPr>
      </w:pPr>
      <w:r>
        <w:rPr>
          <w:rFonts w:ascii="黑体" w:eastAsia="黑体" w:hAnsi="黑体" w:hint="eastAsia"/>
          <w:color w:val="000000" w:themeColor="text1"/>
          <w:szCs w:val="21"/>
        </w:rPr>
        <w:t>6</w:t>
      </w:r>
      <w:r>
        <w:rPr>
          <w:rFonts w:ascii="黑体" w:eastAsia="黑体" w:hAnsi="黑体"/>
          <w:color w:val="000000" w:themeColor="text1"/>
          <w:szCs w:val="21"/>
        </w:rPr>
        <w:t xml:space="preserve">.2.4 </w:t>
      </w:r>
      <w:r>
        <w:rPr>
          <w:rFonts w:ascii="Times New Roman" w:hAnsi="Times New Roman" w:hint="eastAsia"/>
          <w:color w:val="000000" w:themeColor="text1"/>
          <w:szCs w:val="21"/>
        </w:rPr>
        <w:t>网络防火墙应满足表</w:t>
      </w:r>
      <w:r>
        <w:rPr>
          <w:rFonts w:ascii="Times New Roman" w:hAnsi="Times New Roman"/>
          <w:color w:val="000000" w:themeColor="text1"/>
          <w:szCs w:val="21"/>
        </w:rPr>
        <w:t>5</w:t>
      </w:r>
      <w:r>
        <w:rPr>
          <w:rFonts w:ascii="Times New Roman" w:hAnsi="Times New Roman" w:hint="eastAsia"/>
          <w:color w:val="000000" w:themeColor="text1"/>
          <w:szCs w:val="21"/>
        </w:rPr>
        <w:t>的要求。</w:t>
      </w:r>
    </w:p>
    <w:p w:rsidR="0067065B" w:rsidRDefault="007B09BF">
      <w:pPr>
        <w:spacing w:afterLines="50" w:after="156" w:line="276" w:lineRule="auto"/>
        <w:jc w:val="center"/>
        <w:rPr>
          <w:rFonts w:ascii="Times New Roman" w:hAnsi="Times New Roman"/>
          <w:color w:val="000000" w:themeColor="text1"/>
          <w:szCs w:val="21"/>
        </w:rPr>
      </w:pPr>
      <w:r>
        <w:rPr>
          <w:rFonts w:ascii="Times New Roman" w:hAnsi="Times New Roman" w:hint="eastAsia"/>
          <w:color w:val="000000" w:themeColor="text1"/>
          <w:szCs w:val="21"/>
        </w:rPr>
        <w:t>表</w:t>
      </w:r>
      <w:r>
        <w:rPr>
          <w:rFonts w:ascii="Times New Roman" w:hAnsi="Times New Roman"/>
          <w:color w:val="000000" w:themeColor="text1"/>
          <w:szCs w:val="21"/>
        </w:rPr>
        <w:t xml:space="preserve">5 </w:t>
      </w:r>
      <w:r>
        <w:rPr>
          <w:rFonts w:ascii="Times New Roman" w:hAnsi="Times New Roman" w:hint="eastAsia"/>
          <w:color w:val="000000" w:themeColor="text1"/>
          <w:szCs w:val="21"/>
        </w:rPr>
        <w:t>网络防火墙技术指标要求</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6"/>
        <w:gridCol w:w="1220"/>
        <w:gridCol w:w="1843"/>
        <w:gridCol w:w="1418"/>
        <w:gridCol w:w="1405"/>
        <w:gridCol w:w="2138"/>
      </w:tblGrid>
      <w:tr w:rsidR="0067065B">
        <w:tc>
          <w:tcPr>
            <w:tcW w:w="476" w:type="dxa"/>
            <w:shd w:val="clear" w:color="auto" w:fill="auto"/>
            <w:vAlign w:val="center"/>
          </w:tcPr>
          <w:p w:rsidR="0067065B" w:rsidRDefault="0067065B">
            <w:pPr>
              <w:spacing w:line="276" w:lineRule="auto"/>
              <w:rPr>
                <w:rFonts w:ascii="Times New Roman" w:hAnsi="Times New Roman"/>
                <w:color w:val="000000" w:themeColor="text1"/>
                <w:szCs w:val="21"/>
              </w:rPr>
            </w:pPr>
          </w:p>
        </w:tc>
        <w:tc>
          <w:tcPr>
            <w:tcW w:w="4481" w:type="dxa"/>
            <w:gridSpan w:val="3"/>
            <w:shd w:val="clear" w:color="auto" w:fill="D8D8D8"/>
            <w:vAlign w:val="center"/>
          </w:tcPr>
          <w:p w:rsidR="0067065B" w:rsidRDefault="007B09BF">
            <w:pPr>
              <w:spacing w:line="276" w:lineRule="auto"/>
              <w:jc w:val="center"/>
              <w:rPr>
                <w:rFonts w:ascii="Times New Roman" w:hAnsi="Times New Roman"/>
                <w:color w:val="000000" w:themeColor="text1"/>
                <w:szCs w:val="21"/>
              </w:rPr>
            </w:pPr>
            <w:r>
              <w:rPr>
                <w:rFonts w:ascii="Times New Roman" w:hAnsi="Times New Roman" w:hint="eastAsia"/>
                <w:color w:val="000000" w:themeColor="text1"/>
                <w:szCs w:val="21"/>
              </w:rPr>
              <w:t>指标</w:t>
            </w:r>
          </w:p>
        </w:tc>
        <w:tc>
          <w:tcPr>
            <w:tcW w:w="1405" w:type="dxa"/>
            <w:shd w:val="clear" w:color="auto" w:fill="D8D8D8"/>
            <w:vAlign w:val="center"/>
          </w:tcPr>
          <w:p w:rsidR="0067065B" w:rsidRDefault="007B09BF">
            <w:pPr>
              <w:spacing w:line="276" w:lineRule="auto"/>
              <w:jc w:val="center"/>
              <w:rPr>
                <w:rFonts w:ascii="Times New Roman" w:hAnsi="Times New Roman"/>
                <w:color w:val="000000" w:themeColor="text1"/>
                <w:szCs w:val="21"/>
              </w:rPr>
            </w:pPr>
            <w:r>
              <w:rPr>
                <w:rFonts w:ascii="Times New Roman" w:hAnsi="Times New Roman" w:hint="eastAsia"/>
                <w:color w:val="000000" w:themeColor="text1"/>
                <w:szCs w:val="21"/>
              </w:rPr>
              <w:t>限制值</w:t>
            </w:r>
          </w:p>
        </w:tc>
        <w:tc>
          <w:tcPr>
            <w:tcW w:w="2138" w:type="dxa"/>
            <w:shd w:val="clear" w:color="auto" w:fill="D8D8D8"/>
            <w:vAlign w:val="center"/>
          </w:tcPr>
          <w:p w:rsidR="0067065B" w:rsidRDefault="007B09BF">
            <w:pPr>
              <w:spacing w:line="276" w:lineRule="auto"/>
              <w:jc w:val="center"/>
              <w:rPr>
                <w:rFonts w:ascii="Times New Roman" w:hAnsi="Times New Roman"/>
                <w:color w:val="000000" w:themeColor="text1"/>
                <w:szCs w:val="21"/>
              </w:rPr>
            </w:pPr>
            <w:r>
              <w:rPr>
                <w:rFonts w:ascii="Times New Roman" w:hAnsi="Times New Roman" w:hint="eastAsia"/>
                <w:color w:val="000000" w:themeColor="text1"/>
                <w:kern w:val="0"/>
                <w:szCs w:val="21"/>
              </w:rPr>
              <w:t>判定依据</w:t>
            </w:r>
            <w:r>
              <w:rPr>
                <w:rFonts w:ascii="Times New Roman" w:hAnsi="Times New Roman"/>
                <w:color w:val="000000" w:themeColor="text1"/>
                <w:kern w:val="0"/>
                <w:szCs w:val="21"/>
              </w:rPr>
              <w:t>/</w:t>
            </w:r>
            <w:r>
              <w:rPr>
                <w:rFonts w:ascii="Times New Roman" w:hAnsi="Times New Roman" w:hint="eastAsia"/>
                <w:color w:val="000000" w:themeColor="text1"/>
                <w:kern w:val="0"/>
                <w:szCs w:val="21"/>
              </w:rPr>
              <w:t>方法</w:t>
            </w:r>
          </w:p>
        </w:tc>
      </w:tr>
      <w:tr w:rsidR="0067065B">
        <w:tc>
          <w:tcPr>
            <w:tcW w:w="476" w:type="dxa"/>
            <w:vMerge w:val="restart"/>
            <w:shd w:val="clear" w:color="auto" w:fill="auto"/>
            <w:vAlign w:val="center"/>
          </w:tcPr>
          <w:p w:rsidR="0067065B" w:rsidRDefault="007B09BF">
            <w:pPr>
              <w:spacing w:line="276" w:lineRule="auto"/>
              <w:rPr>
                <w:rFonts w:ascii="Times New Roman" w:hAnsi="Times New Roman"/>
                <w:color w:val="000000" w:themeColor="text1"/>
                <w:szCs w:val="21"/>
              </w:rPr>
            </w:pPr>
            <w:r>
              <w:rPr>
                <w:rFonts w:ascii="Times New Roman" w:hAnsi="Times New Roman"/>
                <w:color w:val="000000" w:themeColor="text1"/>
                <w:szCs w:val="21"/>
              </w:rPr>
              <w:t>1</w:t>
            </w:r>
          </w:p>
        </w:tc>
        <w:tc>
          <w:tcPr>
            <w:tcW w:w="1220" w:type="dxa"/>
            <w:vMerge w:val="restart"/>
            <w:shd w:val="clear" w:color="auto" w:fill="auto"/>
            <w:vAlign w:val="center"/>
          </w:tcPr>
          <w:p w:rsidR="0067065B" w:rsidRDefault="007B09BF">
            <w:pPr>
              <w:spacing w:line="276" w:lineRule="auto"/>
              <w:rPr>
                <w:rFonts w:ascii="Times New Roman" w:hAnsi="Times New Roman"/>
                <w:color w:val="000000" w:themeColor="text1"/>
                <w:szCs w:val="21"/>
              </w:rPr>
            </w:pPr>
            <w:r>
              <w:rPr>
                <w:rFonts w:ascii="Times New Roman" w:hAnsi="Times New Roman" w:hint="eastAsia"/>
                <w:color w:val="000000" w:themeColor="text1"/>
                <w:szCs w:val="21"/>
              </w:rPr>
              <w:t>固定端口防火墙产品</w:t>
            </w:r>
            <w:r>
              <w:rPr>
                <w:rFonts w:hAnsi="宋体" w:hint="eastAsia"/>
                <w:color w:val="000000" w:themeColor="text1"/>
              </w:rPr>
              <w:t>轻量化指标要求</w:t>
            </w:r>
          </w:p>
        </w:tc>
        <w:tc>
          <w:tcPr>
            <w:tcW w:w="1843" w:type="dxa"/>
            <w:vMerge w:val="restart"/>
            <w:shd w:val="clear" w:color="auto" w:fill="auto"/>
            <w:vAlign w:val="center"/>
          </w:tcPr>
          <w:p w:rsidR="0067065B" w:rsidRDefault="007B09BF">
            <w:pPr>
              <w:spacing w:line="276" w:lineRule="auto"/>
              <w:rPr>
                <w:rFonts w:ascii="Times New Roman" w:hAnsi="Times New Roman"/>
                <w:color w:val="000000" w:themeColor="text1"/>
                <w:szCs w:val="21"/>
              </w:rPr>
            </w:pPr>
            <w:r>
              <w:rPr>
                <w:rFonts w:ascii="Times New Roman" w:hAnsi="Times New Roman"/>
                <w:color w:val="000000" w:themeColor="text1"/>
                <w:szCs w:val="21"/>
              </w:rPr>
              <w:t>吞吐量档位</w:t>
            </w:r>
            <w:r>
              <w:rPr>
                <w:rFonts w:ascii="Times New Roman" w:hAnsi="Times New Roman"/>
                <w:color w:val="000000" w:themeColor="text1"/>
                <w:szCs w:val="21"/>
              </w:rPr>
              <w:t>40G</w:t>
            </w:r>
            <w:r>
              <w:rPr>
                <w:rFonts w:ascii="Times New Roman" w:hAnsi="Times New Roman"/>
                <w:color w:val="000000" w:themeColor="text1"/>
                <w:szCs w:val="21"/>
              </w:rPr>
              <w:t>以上</w:t>
            </w:r>
          </w:p>
        </w:tc>
        <w:tc>
          <w:tcPr>
            <w:tcW w:w="1418" w:type="dxa"/>
            <w:shd w:val="clear" w:color="auto" w:fill="auto"/>
            <w:vAlign w:val="center"/>
          </w:tcPr>
          <w:p w:rsidR="0067065B" w:rsidRDefault="007B09BF">
            <w:pPr>
              <w:spacing w:line="276" w:lineRule="auto"/>
              <w:rPr>
                <w:rFonts w:ascii="Times New Roman" w:hAnsi="Times New Roman"/>
                <w:color w:val="000000" w:themeColor="text1"/>
                <w:szCs w:val="21"/>
              </w:rPr>
            </w:pPr>
            <w:r>
              <w:rPr>
                <w:rFonts w:hint="eastAsia"/>
                <w:color w:val="000000" w:themeColor="text1"/>
                <w:szCs w:val="21"/>
              </w:rPr>
              <w:t>体积上限</w:t>
            </w:r>
          </w:p>
        </w:tc>
        <w:tc>
          <w:tcPr>
            <w:tcW w:w="1405" w:type="dxa"/>
            <w:shd w:val="clear" w:color="auto" w:fill="auto"/>
            <w:vAlign w:val="center"/>
          </w:tcPr>
          <w:p w:rsidR="0067065B" w:rsidRDefault="007B09BF">
            <w:pPr>
              <w:spacing w:line="276" w:lineRule="auto"/>
              <w:jc w:val="center"/>
              <w:rPr>
                <w:rFonts w:ascii="Times New Roman" w:hAnsi="Times New Roman"/>
                <w:color w:val="000000" w:themeColor="text1"/>
                <w:szCs w:val="21"/>
              </w:rPr>
            </w:pPr>
            <w:r>
              <w:rPr>
                <w:rFonts w:ascii="Times New Roman" w:hAnsi="Times New Roman"/>
                <w:color w:val="000000" w:themeColor="text1"/>
                <w:szCs w:val="21"/>
              </w:rPr>
              <w:t>36 dm</w:t>
            </w:r>
            <w:r>
              <w:rPr>
                <w:rFonts w:ascii="Times New Roman" w:hAnsi="Times New Roman"/>
                <w:color w:val="000000" w:themeColor="text1"/>
                <w:szCs w:val="21"/>
                <w:vertAlign w:val="superscript"/>
              </w:rPr>
              <w:t>3</w:t>
            </w:r>
          </w:p>
        </w:tc>
        <w:tc>
          <w:tcPr>
            <w:tcW w:w="2138" w:type="dxa"/>
            <w:vMerge w:val="restart"/>
            <w:shd w:val="clear" w:color="auto" w:fill="auto"/>
            <w:vAlign w:val="center"/>
          </w:tcPr>
          <w:p w:rsidR="0067065B" w:rsidRDefault="007B09BF">
            <w:pPr>
              <w:spacing w:line="276" w:lineRule="auto"/>
              <w:rPr>
                <w:rFonts w:ascii="Times New Roman" w:hAnsi="Times New Roman"/>
                <w:color w:val="000000" w:themeColor="text1"/>
                <w:szCs w:val="21"/>
              </w:rPr>
            </w:pPr>
            <w:r>
              <w:rPr>
                <w:rFonts w:ascii="Times New Roman" w:hAnsi="Times New Roman"/>
                <w:color w:val="000000" w:themeColor="text1"/>
                <w:szCs w:val="21"/>
              </w:rPr>
              <w:t>1</w:t>
            </w:r>
            <w:r>
              <w:rPr>
                <w:rFonts w:ascii="Times New Roman" w:hAnsi="Times New Roman"/>
                <w:color w:val="000000" w:themeColor="text1"/>
                <w:szCs w:val="21"/>
              </w:rPr>
              <w:t>．体积指产品长</w:t>
            </w:r>
            <w:r>
              <w:rPr>
                <w:rFonts w:ascii="Times New Roman" w:hAnsi="Times New Roman"/>
                <w:color w:val="000000" w:themeColor="text1"/>
                <w:szCs w:val="21"/>
              </w:rPr>
              <w:t>*</w:t>
            </w:r>
            <w:r>
              <w:rPr>
                <w:rFonts w:ascii="Times New Roman" w:hAnsi="Times New Roman"/>
                <w:color w:val="000000" w:themeColor="text1"/>
                <w:szCs w:val="21"/>
              </w:rPr>
              <w:t>高</w:t>
            </w:r>
            <w:r>
              <w:rPr>
                <w:rFonts w:ascii="Times New Roman" w:hAnsi="Times New Roman"/>
                <w:color w:val="000000" w:themeColor="text1"/>
                <w:szCs w:val="21"/>
              </w:rPr>
              <w:t>*</w:t>
            </w:r>
            <w:r>
              <w:rPr>
                <w:rFonts w:ascii="Times New Roman" w:hAnsi="Times New Roman"/>
                <w:color w:val="000000" w:themeColor="text1"/>
                <w:szCs w:val="21"/>
              </w:rPr>
              <w:t>深（不含挂耳、走线齿）</w:t>
            </w:r>
          </w:p>
          <w:p w:rsidR="0067065B" w:rsidRDefault="007B09BF">
            <w:pPr>
              <w:spacing w:line="276" w:lineRule="auto"/>
              <w:rPr>
                <w:rFonts w:ascii="Times New Roman" w:hAnsi="Times New Roman"/>
                <w:color w:val="000000" w:themeColor="text1"/>
                <w:szCs w:val="21"/>
              </w:rPr>
            </w:pPr>
            <w:r>
              <w:rPr>
                <w:rFonts w:ascii="Times New Roman" w:hAnsi="Times New Roman"/>
                <w:color w:val="000000" w:themeColor="text1"/>
                <w:szCs w:val="21"/>
              </w:rPr>
              <w:t>2</w:t>
            </w:r>
            <w:r>
              <w:rPr>
                <w:rFonts w:ascii="Times New Roman" w:hAnsi="Times New Roman"/>
                <w:color w:val="000000" w:themeColor="text1"/>
                <w:szCs w:val="21"/>
              </w:rPr>
              <w:t>．吞吐量采用</w:t>
            </w:r>
            <w:r>
              <w:rPr>
                <w:rFonts w:ascii="Times New Roman" w:hAnsi="Times New Roman"/>
                <w:color w:val="000000" w:themeColor="text1"/>
                <w:szCs w:val="21"/>
              </w:rPr>
              <w:t>IPV4</w:t>
            </w:r>
            <w:r>
              <w:rPr>
                <w:rFonts w:ascii="Times New Roman" w:hAnsi="Times New Roman"/>
                <w:color w:val="000000" w:themeColor="text1"/>
                <w:szCs w:val="21"/>
              </w:rPr>
              <w:t>协议类型</w:t>
            </w:r>
          </w:p>
          <w:p w:rsidR="0067065B" w:rsidRDefault="007B09BF">
            <w:pPr>
              <w:spacing w:line="276" w:lineRule="auto"/>
              <w:rPr>
                <w:rFonts w:ascii="Times New Roman" w:hAnsi="Times New Roman"/>
                <w:color w:val="000000" w:themeColor="text1"/>
                <w:szCs w:val="21"/>
              </w:rPr>
            </w:pPr>
            <w:r>
              <w:rPr>
                <w:rFonts w:ascii="Times New Roman" w:hAnsi="Times New Roman"/>
                <w:color w:val="000000" w:themeColor="text1"/>
                <w:szCs w:val="21"/>
              </w:rPr>
              <w:t xml:space="preserve">3. </w:t>
            </w:r>
            <w:r>
              <w:rPr>
                <w:rFonts w:ascii="Times New Roman" w:hAnsi="Times New Roman"/>
                <w:color w:val="000000" w:themeColor="text1"/>
                <w:szCs w:val="21"/>
              </w:rPr>
              <w:t>附录</w:t>
            </w:r>
            <w:r>
              <w:rPr>
                <w:rFonts w:ascii="Times New Roman" w:hAnsi="Times New Roman"/>
                <w:color w:val="000000" w:themeColor="text1"/>
                <w:szCs w:val="21"/>
              </w:rPr>
              <w:t>F</w:t>
            </w:r>
            <w:r>
              <w:rPr>
                <w:rFonts w:ascii="Times New Roman" w:hAnsi="Times New Roman"/>
                <w:color w:val="000000" w:themeColor="text1"/>
                <w:szCs w:val="21"/>
              </w:rPr>
              <w:t>要求</w:t>
            </w:r>
          </w:p>
        </w:tc>
      </w:tr>
      <w:tr w:rsidR="0067065B">
        <w:tc>
          <w:tcPr>
            <w:tcW w:w="476" w:type="dxa"/>
            <w:vMerge/>
            <w:shd w:val="clear" w:color="auto" w:fill="auto"/>
            <w:vAlign w:val="center"/>
          </w:tcPr>
          <w:p w:rsidR="0067065B" w:rsidRDefault="0067065B">
            <w:pPr>
              <w:spacing w:line="276" w:lineRule="auto"/>
              <w:rPr>
                <w:rFonts w:ascii="Times New Roman" w:hAnsi="Times New Roman"/>
                <w:color w:val="000000" w:themeColor="text1"/>
                <w:szCs w:val="21"/>
              </w:rPr>
            </w:pPr>
          </w:p>
        </w:tc>
        <w:tc>
          <w:tcPr>
            <w:tcW w:w="1220" w:type="dxa"/>
            <w:vMerge/>
            <w:shd w:val="clear" w:color="auto" w:fill="auto"/>
            <w:vAlign w:val="center"/>
          </w:tcPr>
          <w:p w:rsidR="0067065B" w:rsidRDefault="0067065B">
            <w:pPr>
              <w:spacing w:line="276" w:lineRule="auto"/>
              <w:rPr>
                <w:rFonts w:ascii="Times New Roman" w:hAnsi="Times New Roman"/>
                <w:color w:val="000000" w:themeColor="text1"/>
                <w:szCs w:val="21"/>
              </w:rPr>
            </w:pPr>
          </w:p>
        </w:tc>
        <w:tc>
          <w:tcPr>
            <w:tcW w:w="1843" w:type="dxa"/>
            <w:vMerge/>
            <w:shd w:val="clear" w:color="auto" w:fill="auto"/>
            <w:vAlign w:val="center"/>
          </w:tcPr>
          <w:p w:rsidR="0067065B" w:rsidRDefault="0067065B">
            <w:pPr>
              <w:spacing w:line="276" w:lineRule="auto"/>
              <w:rPr>
                <w:rFonts w:ascii="Times New Roman" w:hAnsi="Times New Roman"/>
                <w:color w:val="000000" w:themeColor="text1"/>
                <w:szCs w:val="21"/>
              </w:rPr>
            </w:pPr>
          </w:p>
        </w:tc>
        <w:tc>
          <w:tcPr>
            <w:tcW w:w="1418" w:type="dxa"/>
            <w:shd w:val="clear" w:color="auto" w:fill="auto"/>
            <w:vAlign w:val="center"/>
          </w:tcPr>
          <w:p w:rsidR="0067065B" w:rsidRDefault="007B09BF">
            <w:pPr>
              <w:spacing w:line="276" w:lineRule="auto"/>
              <w:rPr>
                <w:rFonts w:ascii="Times New Roman" w:hAnsi="Times New Roman"/>
                <w:color w:val="000000" w:themeColor="text1"/>
                <w:szCs w:val="21"/>
              </w:rPr>
            </w:pPr>
            <w:r>
              <w:rPr>
                <w:rFonts w:hint="eastAsia"/>
                <w:color w:val="000000" w:themeColor="text1"/>
                <w:szCs w:val="21"/>
              </w:rPr>
              <w:t>功耗</w:t>
            </w:r>
            <w:r>
              <w:rPr>
                <w:color w:val="000000" w:themeColor="text1"/>
                <w:szCs w:val="21"/>
              </w:rPr>
              <w:t>/</w:t>
            </w:r>
            <w:r>
              <w:rPr>
                <w:rFonts w:hint="eastAsia"/>
                <w:color w:val="000000" w:themeColor="text1"/>
                <w:szCs w:val="21"/>
              </w:rPr>
              <w:t>吞吐量</w:t>
            </w:r>
          </w:p>
        </w:tc>
        <w:tc>
          <w:tcPr>
            <w:tcW w:w="1405" w:type="dxa"/>
            <w:shd w:val="clear" w:color="auto" w:fill="auto"/>
            <w:vAlign w:val="center"/>
          </w:tcPr>
          <w:p w:rsidR="0067065B" w:rsidRDefault="007B09BF">
            <w:pPr>
              <w:spacing w:line="276" w:lineRule="auto"/>
              <w:jc w:val="center"/>
              <w:rPr>
                <w:rFonts w:ascii="Times New Roman" w:hAnsi="Times New Roman"/>
                <w:color w:val="000000" w:themeColor="text1"/>
                <w:szCs w:val="21"/>
              </w:rPr>
            </w:pPr>
            <w:r>
              <w:rPr>
                <w:rFonts w:ascii="宋体" w:hAnsi="宋体" w:cs="宋体" w:hint="eastAsia"/>
                <w:color w:val="000000" w:themeColor="text1"/>
                <w:szCs w:val="21"/>
              </w:rPr>
              <w:t>≤</w:t>
            </w:r>
            <w:r>
              <w:rPr>
                <w:rFonts w:ascii="Times New Roman" w:hAnsi="Times New Roman"/>
                <w:color w:val="000000" w:themeColor="text1"/>
                <w:szCs w:val="21"/>
              </w:rPr>
              <w:t>5 W/Gbps</w:t>
            </w:r>
          </w:p>
        </w:tc>
        <w:tc>
          <w:tcPr>
            <w:tcW w:w="2138" w:type="dxa"/>
            <w:vMerge/>
            <w:shd w:val="clear" w:color="auto" w:fill="auto"/>
            <w:vAlign w:val="center"/>
          </w:tcPr>
          <w:p w:rsidR="0067065B" w:rsidRDefault="0067065B">
            <w:pPr>
              <w:spacing w:line="276" w:lineRule="auto"/>
              <w:rPr>
                <w:rFonts w:ascii="Times New Roman" w:hAnsi="Times New Roman"/>
                <w:color w:val="000000" w:themeColor="text1"/>
                <w:szCs w:val="21"/>
              </w:rPr>
            </w:pPr>
          </w:p>
        </w:tc>
      </w:tr>
      <w:tr w:rsidR="0067065B">
        <w:tc>
          <w:tcPr>
            <w:tcW w:w="476" w:type="dxa"/>
            <w:vMerge/>
            <w:shd w:val="clear" w:color="auto" w:fill="auto"/>
            <w:vAlign w:val="center"/>
          </w:tcPr>
          <w:p w:rsidR="0067065B" w:rsidRDefault="0067065B">
            <w:pPr>
              <w:spacing w:line="276" w:lineRule="auto"/>
              <w:rPr>
                <w:rFonts w:ascii="Times New Roman" w:hAnsi="Times New Roman"/>
                <w:color w:val="000000" w:themeColor="text1"/>
                <w:szCs w:val="21"/>
              </w:rPr>
            </w:pPr>
          </w:p>
        </w:tc>
        <w:tc>
          <w:tcPr>
            <w:tcW w:w="1220" w:type="dxa"/>
            <w:vMerge/>
            <w:shd w:val="clear" w:color="auto" w:fill="auto"/>
            <w:vAlign w:val="center"/>
          </w:tcPr>
          <w:p w:rsidR="0067065B" w:rsidRDefault="0067065B">
            <w:pPr>
              <w:spacing w:line="276" w:lineRule="auto"/>
              <w:rPr>
                <w:rFonts w:ascii="Times New Roman" w:hAnsi="Times New Roman"/>
                <w:color w:val="000000" w:themeColor="text1"/>
                <w:szCs w:val="21"/>
              </w:rPr>
            </w:pPr>
          </w:p>
        </w:tc>
        <w:tc>
          <w:tcPr>
            <w:tcW w:w="1843" w:type="dxa"/>
            <w:vMerge w:val="restart"/>
            <w:shd w:val="clear" w:color="auto" w:fill="auto"/>
            <w:vAlign w:val="center"/>
          </w:tcPr>
          <w:p w:rsidR="0067065B" w:rsidRDefault="007B09BF">
            <w:pPr>
              <w:spacing w:line="276" w:lineRule="auto"/>
              <w:rPr>
                <w:rFonts w:ascii="Times New Roman" w:hAnsi="Times New Roman"/>
                <w:color w:val="000000" w:themeColor="text1"/>
                <w:szCs w:val="21"/>
              </w:rPr>
            </w:pPr>
            <w:r>
              <w:rPr>
                <w:rFonts w:ascii="Times New Roman" w:hAnsi="Times New Roman"/>
                <w:color w:val="000000" w:themeColor="text1"/>
                <w:szCs w:val="21"/>
              </w:rPr>
              <w:t>吞吐量档位</w:t>
            </w:r>
            <w:r>
              <w:rPr>
                <w:rFonts w:ascii="Times New Roman" w:hAnsi="Times New Roman"/>
                <w:color w:val="000000" w:themeColor="text1"/>
                <w:szCs w:val="21"/>
              </w:rPr>
              <w:t>30G</w:t>
            </w:r>
            <w:r>
              <w:rPr>
                <w:rFonts w:ascii="Times New Roman" w:hAnsi="Times New Roman"/>
                <w:color w:val="000000" w:themeColor="text1"/>
                <w:szCs w:val="21"/>
              </w:rPr>
              <w:t>以上</w:t>
            </w:r>
            <w:r>
              <w:rPr>
                <w:rFonts w:ascii="Times New Roman" w:hAnsi="Times New Roman"/>
                <w:color w:val="000000" w:themeColor="text1"/>
                <w:szCs w:val="21"/>
              </w:rPr>
              <w:t>~40G</w:t>
            </w:r>
          </w:p>
        </w:tc>
        <w:tc>
          <w:tcPr>
            <w:tcW w:w="1418" w:type="dxa"/>
            <w:shd w:val="clear" w:color="auto" w:fill="auto"/>
            <w:vAlign w:val="center"/>
          </w:tcPr>
          <w:p w:rsidR="0067065B" w:rsidRDefault="007B09BF">
            <w:pPr>
              <w:spacing w:line="276" w:lineRule="auto"/>
              <w:rPr>
                <w:rFonts w:ascii="Times New Roman" w:hAnsi="Times New Roman"/>
                <w:color w:val="000000" w:themeColor="text1"/>
                <w:szCs w:val="21"/>
              </w:rPr>
            </w:pPr>
            <w:r>
              <w:rPr>
                <w:rFonts w:hint="eastAsia"/>
                <w:color w:val="000000" w:themeColor="text1"/>
                <w:szCs w:val="21"/>
              </w:rPr>
              <w:t>体积上限</w:t>
            </w:r>
          </w:p>
        </w:tc>
        <w:tc>
          <w:tcPr>
            <w:tcW w:w="1405" w:type="dxa"/>
            <w:shd w:val="clear" w:color="auto" w:fill="auto"/>
            <w:vAlign w:val="center"/>
          </w:tcPr>
          <w:p w:rsidR="0067065B" w:rsidRDefault="007B09BF">
            <w:pPr>
              <w:spacing w:line="276" w:lineRule="auto"/>
              <w:jc w:val="center"/>
              <w:rPr>
                <w:rFonts w:ascii="Times New Roman" w:hAnsi="Times New Roman"/>
                <w:color w:val="000000" w:themeColor="text1"/>
                <w:szCs w:val="21"/>
              </w:rPr>
            </w:pPr>
            <w:r>
              <w:rPr>
                <w:rFonts w:ascii="Times New Roman" w:hAnsi="Times New Roman"/>
                <w:color w:val="000000" w:themeColor="text1"/>
                <w:szCs w:val="21"/>
              </w:rPr>
              <w:t>18 dm</w:t>
            </w:r>
            <w:r>
              <w:rPr>
                <w:rFonts w:ascii="Times New Roman" w:hAnsi="Times New Roman"/>
                <w:color w:val="000000" w:themeColor="text1"/>
                <w:szCs w:val="21"/>
                <w:vertAlign w:val="superscript"/>
              </w:rPr>
              <w:t>3</w:t>
            </w:r>
          </w:p>
        </w:tc>
        <w:tc>
          <w:tcPr>
            <w:tcW w:w="2138" w:type="dxa"/>
            <w:vMerge/>
            <w:shd w:val="clear" w:color="auto" w:fill="auto"/>
            <w:vAlign w:val="center"/>
          </w:tcPr>
          <w:p w:rsidR="0067065B" w:rsidRDefault="0067065B">
            <w:pPr>
              <w:spacing w:line="276" w:lineRule="auto"/>
              <w:rPr>
                <w:rFonts w:ascii="Times New Roman" w:hAnsi="Times New Roman"/>
                <w:color w:val="000000" w:themeColor="text1"/>
                <w:szCs w:val="21"/>
              </w:rPr>
            </w:pPr>
          </w:p>
        </w:tc>
      </w:tr>
      <w:tr w:rsidR="0067065B">
        <w:tc>
          <w:tcPr>
            <w:tcW w:w="476" w:type="dxa"/>
            <w:vMerge/>
            <w:shd w:val="clear" w:color="auto" w:fill="auto"/>
            <w:vAlign w:val="center"/>
          </w:tcPr>
          <w:p w:rsidR="0067065B" w:rsidRDefault="0067065B">
            <w:pPr>
              <w:spacing w:line="276" w:lineRule="auto"/>
              <w:rPr>
                <w:rFonts w:ascii="Times New Roman" w:hAnsi="Times New Roman"/>
                <w:color w:val="000000" w:themeColor="text1"/>
                <w:szCs w:val="21"/>
              </w:rPr>
            </w:pPr>
          </w:p>
        </w:tc>
        <w:tc>
          <w:tcPr>
            <w:tcW w:w="1220" w:type="dxa"/>
            <w:vMerge/>
            <w:shd w:val="clear" w:color="auto" w:fill="auto"/>
            <w:vAlign w:val="center"/>
          </w:tcPr>
          <w:p w:rsidR="0067065B" w:rsidRDefault="0067065B">
            <w:pPr>
              <w:spacing w:line="276" w:lineRule="auto"/>
              <w:rPr>
                <w:rFonts w:ascii="Times New Roman" w:hAnsi="Times New Roman"/>
                <w:color w:val="000000" w:themeColor="text1"/>
                <w:szCs w:val="21"/>
              </w:rPr>
            </w:pPr>
          </w:p>
        </w:tc>
        <w:tc>
          <w:tcPr>
            <w:tcW w:w="1843" w:type="dxa"/>
            <w:vMerge/>
            <w:shd w:val="clear" w:color="auto" w:fill="auto"/>
            <w:vAlign w:val="center"/>
          </w:tcPr>
          <w:p w:rsidR="0067065B" w:rsidRDefault="0067065B">
            <w:pPr>
              <w:spacing w:line="276" w:lineRule="auto"/>
              <w:rPr>
                <w:rFonts w:ascii="Times New Roman" w:hAnsi="Times New Roman"/>
                <w:color w:val="000000" w:themeColor="text1"/>
                <w:szCs w:val="21"/>
              </w:rPr>
            </w:pPr>
          </w:p>
        </w:tc>
        <w:tc>
          <w:tcPr>
            <w:tcW w:w="1418" w:type="dxa"/>
            <w:shd w:val="clear" w:color="auto" w:fill="auto"/>
            <w:vAlign w:val="center"/>
          </w:tcPr>
          <w:p w:rsidR="0067065B" w:rsidRDefault="007B09BF">
            <w:pPr>
              <w:spacing w:line="276" w:lineRule="auto"/>
              <w:rPr>
                <w:rFonts w:ascii="Times New Roman" w:hAnsi="Times New Roman"/>
                <w:color w:val="000000" w:themeColor="text1"/>
                <w:szCs w:val="21"/>
              </w:rPr>
            </w:pPr>
            <w:r>
              <w:rPr>
                <w:rFonts w:hint="eastAsia"/>
                <w:color w:val="000000" w:themeColor="text1"/>
                <w:szCs w:val="21"/>
              </w:rPr>
              <w:t>功耗</w:t>
            </w:r>
            <w:r>
              <w:rPr>
                <w:color w:val="000000" w:themeColor="text1"/>
                <w:szCs w:val="21"/>
              </w:rPr>
              <w:t>/</w:t>
            </w:r>
            <w:r>
              <w:rPr>
                <w:rFonts w:hint="eastAsia"/>
                <w:color w:val="000000" w:themeColor="text1"/>
                <w:szCs w:val="21"/>
              </w:rPr>
              <w:t>吞吐量</w:t>
            </w:r>
          </w:p>
        </w:tc>
        <w:tc>
          <w:tcPr>
            <w:tcW w:w="1405" w:type="dxa"/>
            <w:shd w:val="clear" w:color="auto" w:fill="auto"/>
            <w:vAlign w:val="center"/>
          </w:tcPr>
          <w:p w:rsidR="0067065B" w:rsidRDefault="007B09BF">
            <w:pPr>
              <w:spacing w:line="276" w:lineRule="auto"/>
              <w:jc w:val="center"/>
              <w:rPr>
                <w:rFonts w:ascii="Times New Roman" w:hAnsi="Times New Roman"/>
                <w:color w:val="000000" w:themeColor="text1"/>
                <w:szCs w:val="21"/>
              </w:rPr>
            </w:pPr>
            <w:r>
              <w:rPr>
                <w:rFonts w:ascii="宋体" w:hAnsi="宋体" w:cs="宋体" w:hint="eastAsia"/>
                <w:color w:val="000000" w:themeColor="text1"/>
                <w:szCs w:val="21"/>
              </w:rPr>
              <w:t>≤</w:t>
            </w:r>
            <w:r>
              <w:rPr>
                <w:rFonts w:ascii="Times New Roman" w:hAnsi="Times New Roman"/>
                <w:color w:val="000000" w:themeColor="text1"/>
                <w:szCs w:val="21"/>
              </w:rPr>
              <w:t>6 W/Gbps</w:t>
            </w:r>
          </w:p>
        </w:tc>
        <w:tc>
          <w:tcPr>
            <w:tcW w:w="2138" w:type="dxa"/>
            <w:vMerge/>
            <w:shd w:val="clear" w:color="auto" w:fill="auto"/>
            <w:vAlign w:val="center"/>
          </w:tcPr>
          <w:p w:rsidR="0067065B" w:rsidRDefault="0067065B">
            <w:pPr>
              <w:spacing w:line="276" w:lineRule="auto"/>
              <w:rPr>
                <w:rFonts w:ascii="Times New Roman" w:hAnsi="Times New Roman"/>
                <w:color w:val="000000" w:themeColor="text1"/>
                <w:szCs w:val="21"/>
              </w:rPr>
            </w:pPr>
          </w:p>
        </w:tc>
      </w:tr>
      <w:tr w:rsidR="0067065B">
        <w:tc>
          <w:tcPr>
            <w:tcW w:w="476" w:type="dxa"/>
            <w:vMerge/>
            <w:shd w:val="clear" w:color="auto" w:fill="auto"/>
            <w:vAlign w:val="center"/>
          </w:tcPr>
          <w:p w:rsidR="0067065B" w:rsidRDefault="0067065B">
            <w:pPr>
              <w:spacing w:line="276" w:lineRule="auto"/>
              <w:rPr>
                <w:rFonts w:ascii="Times New Roman" w:hAnsi="Times New Roman"/>
                <w:color w:val="000000" w:themeColor="text1"/>
                <w:szCs w:val="21"/>
              </w:rPr>
            </w:pPr>
          </w:p>
        </w:tc>
        <w:tc>
          <w:tcPr>
            <w:tcW w:w="1220" w:type="dxa"/>
            <w:vMerge/>
            <w:shd w:val="clear" w:color="auto" w:fill="auto"/>
            <w:vAlign w:val="center"/>
          </w:tcPr>
          <w:p w:rsidR="0067065B" w:rsidRDefault="0067065B">
            <w:pPr>
              <w:spacing w:line="276" w:lineRule="auto"/>
              <w:rPr>
                <w:rFonts w:ascii="Times New Roman" w:hAnsi="Times New Roman"/>
                <w:color w:val="000000" w:themeColor="text1"/>
                <w:szCs w:val="21"/>
              </w:rPr>
            </w:pPr>
          </w:p>
        </w:tc>
        <w:tc>
          <w:tcPr>
            <w:tcW w:w="1843" w:type="dxa"/>
            <w:vMerge w:val="restart"/>
            <w:shd w:val="clear" w:color="auto" w:fill="auto"/>
            <w:vAlign w:val="center"/>
          </w:tcPr>
          <w:p w:rsidR="0067065B" w:rsidRDefault="007B09BF">
            <w:pPr>
              <w:spacing w:line="276" w:lineRule="auto"/>
              <w:rPr>
                <w:rFonts w:ascii="Times New Roman" w:hAnsi="Times New Roman"/>
                <w:color w:val="000000" w:themeColor="text1"/>
                <w:szCs w:val="21"/>
              </w:rPr>
            </w:pPr>
            <w:r>
              <w:rPr>
                <w:rFonts w:ascii="Times New Roman" w:hAnsi="Times New Roman"/>
                <w:color w:val="000000" w:themeColor="text1"/>
                <w:szCs w:val="21"/>
              </w:rPr>
              <w:t>吞吐量档位</w:t>
            </w:r>
            <w:r>
              <w:rPr>
                <w:rFonts w:ascii="Times New Roman" w:hAnsi="Times New Roman"/>
                <w:color w:val="000000" w:themeColor="text1"/>
                <w:szCs w:val="21"/>
              </w:rPr>
              <w:t>20G</w:t>
            </w:r>
            <w:r>
              <w:rPr>
                <w:rFonts w:ascii="Times New Roman" w:hAnsi="Times New Roman"/>
                <w:color w:val="000000" w:themeColor="text1"/>
                <w:szCs w:val="21"/>
              </w:rPr>
              <w:t>以上</w:t>
            </w:r>
            <w:r>
              <w:rPr>
                <w:rFonts w:ascii="Times New Roman" w:hAnsi="Times New Roman"/>
                <w:color w:val="000000" w:themeColor="text1"/>
                <w:szCs w:val="21"/>
              </w:rPr>
              <w:t>~30G</w:t>
            </w:r>
          </w:p>
        </w:tc>
        <w:tc>
          <w:tcPr>
            <w:tcW w:w="1418" w:type="dxa"/>
            <w:shd w:val="clear" w:color="auto" w:fill="auto"/>
            <w:vAlign w:val="center"/>
          </w:tcPr>
          <w:p w:rsidR="0067065B" w:rsidRDefault="007B09BF">
            <w:pPr>
              <w:spacing w:line="276" w:lineRule="auto"/>
              <w:rPr>
                <w:rFonts w:ascii="Times New Roman" w:hAnsi="Times New Roman"/>
                <w:color w:val="000000" w:themeColor="text1"/>
                <w:szCs w:val="21"/>
              </w:rPr>
            </w:pPr>
            <w:r>
              <w:rPr>
                <w:rFonts w:hint="eastAsia"/>
                <w:color w:val="000000" w:themeColor="text1"/>
                <w:szCs w:val="21"/>
              </w:rPr>
              <w:t>体积上限</w:t>
            </w:r>
          </w:p>
        </w:tc>
        <w:tc>
          <w:tcPr>
            <w:tcW w:w="1405" w:type="dxa"/>
            <w:shd w:val="clear" w:color="auto" w:fill="auto"/>
            <w:vAlign w:val="center"/>
          </w:tcPr>
          <w:p w:rsidR="0067065B" w:rsidRDefault="007B09BF">
            <w:pPr>
              <w:spacing w:line="276" w:lineRule="auto"/>
              <w:jc w:val="center"/>
              <w:rPr>
                <w:rFonts w:ascii="Times New Roman" w:hAnsi="Times New Roman"/>
                <w:color w:val="000000" w:themeColor="text1"/>
                <w:szCs w:val="21"/>
              </w:rPr>
            </w:pPr>
            <w:r>
              <w:rPr>
                <w:rFonts w:ascii="Times New Roman" w:hAnsi="Times New Roman"/>
                <w:color w:val="000000" w:themeColor="text1"/>
                <w:szCs w:val="21"/>
              </w:rPr>
              <w:t>18 dm</w:t>
            </w:r>
            <w:r>
              <w:rPr>
                <w:rFonts w:ascii="Times New Roman" w:hAnsi="Times New Roman"/>
                <w:color w:val="000000" w:themeColor="text1"/>
                <w:szCs w:val="21"/>
                <w:vertAlign w:val="superscript"/>
              </w:rPr>
              <w:t>3</w:t>
            </w:r>
          </w:p>
        </w:tc>
        <w:tc>
          <w:tcPr>
            <w:tcW w:w="2138" w:type="dxa"/>
            <w:vMerge/>
            <w:shd w:val="clear" w:color="auto" w:fill="auto"/>
            <w:vAlign w:val="center"/>
          </w:tcPr>
          <w:p w:rsidR="0067065B" w:rsidRDefault="0067065B">
            <w:pPr>
              <w:spacing w:line="276" w:lineRule="auto"/>
              <w:rPr>
                <w:rFonts w:ascii="Times New Roman" w:hAnsi="Times New Roman"/>
                <w:color w:val="000000" w:themeColor="text1"/>
                <w:szCs w:val="21"/>
              </w:rPr>
            </w:pPr>
          </w:p>
        </w:tc>
      </w:tr>
      <w:tr w:rsidR="0067065B">
        <w:tc>
          <w:tcPr>
            <w:tcW w:w="476" w:type="dxa"/>
            <w:vMerge/>
            <w:shd w:val="clear" w:color="auto" w:fill="auto"/>
            <w:vAlign w:val="center"/>
          </w:tcPr>
          <w:p w:rsidR="0067065B" w:rsidRDefault="0067065B">
            <w:pPr>
              <w:spacing w:line="276" w:lineRule="auto"/>
              <w:rPr>
                <w:rFonts w:ascii="Times New Roman" w:hAnsi="Times New Roman"/>
                <w:color w:val="000000" w:themeColor="text1"/>
                <w:szCs w:val="21"/>
              </w:rPr>
            </w:pPr>
          </w:p>
        </w:tc>
        <w:tc>
          <w:tcPr>
            <w:tcW w:w="1220" w:type="dxa"/>
            <w:vMerge/>
            <w:shd w:val="clear" w:color="auto" w:fill="auto"/>
            <w:vAlign w:val="center"/>
          </w:tcPr>
          <w:p w:rsidR="0067065B" w:rsidRDefault="0067065B">
            <w:pPr>
              <w:spacing w:line="276" w:lineRule="auto"/>
              <w:rPr>
                <w:rFonts w:ascii="Times New Roman" w:hAnsi="Times New Roman"/>
                <w:color w:val="000000" w:themeColor="text1"/>
                <w:szCs w:val="21"/>
              </w:rPr>
            </w:pPr>
          </w:p>
        </w:tc>
        <w:tc>
          <w:tcPr>
            <w:tcW w:w="1843" w:type="dxa"/>
            <w:vMerge/>
            <w:shd w:val="clear" w:color="auto" w:fill="auto"/>
            <w:vAlign w:val="center"/>
          </w:tcPr>
          <w:p w:rsidR="0067065B" w:rsidRDefault="0067065B">
            <w:pPr>
              <w:spacing w:line="276" w:lineRule="auto"/>
              <w:rPr>
                <w:rFonts w:ascii="Times New Roman" w:hAnsi="Times New Roman"/>
                <w:color w:val="000000" w:themeColor="text1"/>
                <w:szCs w:val="21"/>
              </w:rPr>
            </w:pPr>
          </w:p>
        </w:tc>
        <w:tc>
          <w:tcPr>
            <w:tcW w:w="1418" w:type="dxa"/>
            <w:shd w:val="clear" w:color="auto" w:fill="auto"/>
            <w:vAlign w:val="center"/>
          </w:tcPr>
          <w:p w:rsidR="0067065B" w:rsidRDefault="007B09BF">
            <w:pPr>
              <w:spacing w:line="276" w:lineRule="auto"/>
              <w:rPr>
                <w:rFonts w:ascii="Times New Roman" w:hAnsi="Times New Roman"/>
                <w:color w:val="000000" w:themeColor="text1"/>
                <w:szCs w:val="21"/>
              </w:rPr>
            </w:pPr>
            <w:r>
              <w:rPr>
                <w:rFonts w:hint="eastAsia"/>
                <w:color w:val="000000" w:themeColor="text1"/>
                <w:szCs w:val="21"/>
              </w:rPr>
              <w:t>功耗</w:t>
            </w:r>
            <w:r>
              <w:rPr>
                <w:color w:val="000000" w:themeColor="text1"/>
                <w:szCs w:val="21"/>
              </w:rPr>
              <w:t>/</w:t>
            </w:r>
            <w:r>
              <w:rPr>
                <w:rFonts w:hint="eastAsia"/>
                <w:color w:val="000000" w:themeColor="text1"/>
                <w:szCs w:val="21"/>
              </w:rPr>
              <w:t>吞吐量</w:t>
            </w:r>
          </w:p>
        </w:tc>
        <w:tc>
          <w:tcPr>
            <w:tcW w:w="1405" w:type="dxa"/>
            <w:shd w:val="clear" w:color="auto" w:fill="auto"/>
            <w:vAlign w:val="center"/>
          </w:tcPr>
          <w:p w:rsidR="0067065B" w:rsidRDefault="007B09BF">
            <w:pPr>
              <w:spacing w:line="276" w:lineRule="auto"/>
              <w:jc w:val="center"/>
              <w:rPr>
                <w:rFonts w:ascii="Times New Roman" w:hAnsi="Times New Roman"/>
                <w:color w:val="000000" w:themeColor="text1"/>
                <w:szCs w:val="21"/>
              </w:rPr>
            </w:pPr>
            <w:r>
              <w:rPr>
                <w:rFonts w:ascii="宋体" w:hAnsi="宋体" w:cs="宋体" w:hint="eastAsia"/>
                <w:color w:val="000000" w:themeColor="text1"/>
                <w:szCs w:val="21"/>
              </w:rPr>
              <w:t>≤</w:t>
            </w:r>
            <w:r>
              <w:rPr>
                <w:rFonts w:ascii="Times New Roman" w:hAnsi="Times New Roman"/>
                <w:color w:val="000000" w:themeColor="text1"/>
                <w:szCs w:val="21"/>
              </w:rPr>
              <w:t>16 W/Gbps</w:t>
            </w:r>
          </w:p>
        </w:tc>
        <w:tc>
          <w:tcPr>
            <w:tcW w:w="2138" w:type="dxa"/>
            <w:vMerge/>
            <w:shd w:val="clear" w:color="auto" w:fill="auto"/>
            <w:vAlign w:val="center"/>
          </w:tcPr>
          <w:p w:rsidR="0067065B" w:rsidRDefault="0067065B">
            <w:pPr>
              <w:spacing w:line="276" w:lineRule="auto"/>
              <w:rPr>
                <w:rFonts w:ascii="Times New Roman" w:hAnsi="Times New Roman"/>
                <w:color w:val="000000" w:themeColor="text1"/>
                <w:szCs w:val="21"/>
              </w:rPr>
            </w:pPr>
          </w:p>
        </w:tc>
      </w:tr>
      <w:tr w:rsidR="0067065B">
        <w:tc>
          <w:tcPr>
            <w:tcW w:w="476" w:type="dxa"/>
            <w:vMerge/>
            <w:shd w:val="clear" w:color="auto" w:fill="auto"/>
            <w:vAlign w:val="center"/>
          </w:tcPr>
          <w:p w:rsidR="0067065B" w:rsidRDefault="0067065B">
            <w:pPr>
              <w:spacing w:line="276" w:lineRule="auto"/>
              <w:rPr>
                <w:rFonts w:ascii="Times New Roman" w:hAnsi="Times New Roman"/>
                <w:color w:val="000000" w:themeColor="text1"/>
                <w:szCs w:val="21"/>
              </w:rPr>
            </w:pPr>
          </w:p>
        </w:tc>
        <w:tc>
          <w:tcPr>
            <w:tcW w:w="1220" w:type="dxa"/>
            <w:vMerge/>
            <w:shd w:val="clear" w:color="auto" w:fill="auto"/>
            <w:vAlign w:val="center"/>
          </w:tcPr>
          <w:p w:rsidR="0067065B" w:rsidRDefault="0067065B">
            <w:pPr>
              <w:spacing w:line="276" w:lineRule="auto"/>
              <w:rPr>
                <w:rFonts w:ascii="Times New Roman" w:hAnsi="Times New Roman"/>
                <w:color w:val="000000" w:themeColor="text1"/>
                <w:szCs w:val="21"/>
              </w:rPr>
            </w:pPr>
          </w:p>
        </w:tc>
        <w:tc>
          <w:tcPr>
            <w:tcW w:w="1843" w:type="dxa"/>
            <w:vMerge w:val="restart"/>
            <w:shd w:val="clear" w:color="auto" w:fill="auto"/>
            <w:vAlign w:val="center"/>
          </w:tcPr>
          <w:p w:rsidR="0067065B" w:rsidRDefault="007B09BF">
            <w:pPr>
              <w:spacing w:line="276" w:lineRule="auto"/>
              <w:rPr>
                <w:rFonts w:ascii="Times New Roman" w:hAnsi="Times New Roman"/>
                <w:color w:val="000000" w:themeColor="text1"/>
                <w:szCs w:val="21"/>
              </w:rPr>
            </w:pPr>
            <w:r>
              <w:rPr>
                <w:rFonts w:ascii="Times New Roman" w:hAnsi="Times New Roman"/>
                <w:color w:val="000000" w:themeColor="text1"/>
                <w:szCs w:val="21"/>
              </w:rPr>
              <w:t>吞吐量档位</w:t>
            </w:r>
            <w:r>
              <w:rPr>
                <w:rFonts w:ascii="Times New Roman" w:hAnsi="Times New Roman"/>
                <w:color w:val="000000" w:themeColor="text1"/>
                <w:szCs w:val="21"/>
              </w:rPr>
              <w:t>10G</w:t>
            </w:r>
            <w:r>
              <w:rPr>
                <w:rFonts w:ascii="Times New Roman" w:hAnsi="Times New Roman"/>
                <w:color w:val="000000" w:themeColor="text1"/>
                <w:szCs w:val="21"/>
              </w:rPr>
              <w:t>以上</w:t>
            </w:r>
            <w:r>
              <w:rPr>
                <w:rFonts w:ascii="Times New Roman" w:hAnsi="Times New Roman"/>
                <w:color w:val="000000" w:themeColor="text1"/>
                <w:szCs w:val="21"/>
              </w:rPr>
              <w:t>~20G</w:t>
            </w:r>
          </w:p>
        </w:tc>
        <w:tc>
          <w:tcPr>
            <w:tcW w:w="1418" w:type="dxa"/>
            <w:shd w:val="clear" w:color="auto" w:fill="auto"/>
            <w:vAlign w:val="center"/>
          </w:tcPr>
          <w:p w:rsidR="0067065B" w:rsidRDefault="007B09BF">
            <w:pPr>
              <w:spacing w:line="276" w:lineRule="auto"/>
              <w:rPr>
                <w:rFonts w:ascii="Times New Roman" w:hAnsi="Times New Roman"/>
                <w:color w:val="000000" w:themeColor="text1"/>
                <w:szCs w:val="21"/>
              </w:rPr>
            </w:pPr>
            <w:r>
              <w:rPr>
                <w:rFonts w:hint="eastAsia"/>
                <w:color w:val="000000" w:themeColor="text1"/>
                <w:szCs w:val="21"/>
              </w:rPr>
              <w:t>体积上限</w:t>
            </w:r>
          </w:p>
        </w:tc>
        <w:tc>
          <w:tcPr>
            <w:tcW w:w="1405" w:type="dxa"/>
            <w:shd w:val="clear" w:color="auto" w:fill="auto"/>
            <w:vAlign w:val="center"/>
          </w:tcPr>
          <w:p w:rsidR="0067065B" w:rsidRDefault="007B09BF">
            <w:pPr>
              <w:spacing w:line="276" w:lineRule="auto"/>
              <w:jc w:val="center"/>
              <w:rPr>
                <w:rFonts w:ascii="Times New Roman" w:hAnsi="Times New Roman"/>
                <w:color w:val="000000" w:themeColor="text1"/>
                <w:szCs w:val="21"/>
              </w:rPr>
            </w:pPr>
            <w:r>
              <w:rPr>
                <w:rFonts w:ascii="Times New Roman" w:hAnsi="Times New Roman"/>
                <w:color w:val="000000" w:themeColor="text1"/>
                <w:szCs w:val="21"/>
              </w:rPr>
              <w:t>12 dm</w:t>
            </w:r>
            <w:r>
              <w:rPr>
                <w:rFonts w:ascii="Times New Roman" w:hAnsi="Times New Roman"/>
                <w:color w:val="000000" w:themeColor="text1"/>
                <w:szCs w:val="21"/>
                <w:vertAlign w:val="superscript"/>
              </w:rPr>
              <w:t>3</w:t>
            </w:r>
          </w:p>
        </w:tc>
        <w:tc>
          <w:tcPr>
            <w:tcW w:w="2138" w:type="dxa"/>
            <w:vMerge/>
            <w:shd w:val="clear" w:color="auto" w:fill="auto"/>
            <w:vAlign w:val="center"/>
          </w:tcPr>
          <w:p w:rsidR="0067065B" w:rsidRDefault="0067065B">
            <w:pPr>
              <w:spacing w:line="276" w:lineRule="auto"/>
              <w:rPr>
                <w:rFonts w:ascii="Times New Roman" w:hAnsi="Times New Roman"/>
                <w:color w:val="000000" w:themeColor="text1"/>
                <w:szCs w:val="21"/>
              </w:rPr>
            </w:pPr>
          </w:p>
        </w:tc>
      </w:tr>
      <w:tr w:rsidR="0067065B">
        <w:trPr>
          <w:trHeight w:val="336"/>
        </w:trPr>
        <w:tc>
          <w:tcPr>
            <w:tcW w:w="476" w:type="dxa"/>
            <w:vMerge/>
            <w:shd w:val="clear" w:color="auto" w:fill="auto"/>
            <w:vAlign w:val="center"/>
          </w:tcPr>
          <w:p w:rsidR="0067065B" w:rsidRDefault="0067065B">
            <w:pPr>
              <w:spacing w:line="276" w:lineRule="auto"/>
              <w:rPr>
                <w:rFonts w:ascii="Times New Roman" w:hAnsi="Times New Roman"/>
                <w:color w:val="000000" w:themeColor="text1"/>
                <w:szCs w:val="21"/>
              </w:rPr>
            </w:pPr>
          </w:p>
        </w:tc>
        <w:tc>
          <w:tcPr>
            <w:tcW w:w="1220" w:type="dxa"/>
            <w:vMerge/>
            <w:shd w:val="clear" w:color="auto" w:fill="auto"/>
            <w:vAlign w:val="center"/>
          </w:tcPr>
          <w:p w:rsidR="0067065B" w:rsidRDefault="0067065B">
            <w:pPr>
              <w:spacing w:line="276" w:lineRule="auto"/>
              <w:rPr>
                <w:rFonts w:ascii="Times New Roman" w:hAnsi="Times New Roman"/>
                <w:color w:val="000000" w:themeColor="text1"/>
                <w:szCs w:val="21"/>
              </w:rPr>
            </w:pPr>
          </w:p>
        </w:tc>
        <w:tc>
          <w:tcPr>
            <w:tcW w:w="1843" w:type="dxa"/>
            <w:vMerge/>
            <w:shd w:val="clear" w:color="auto" w:fill="auto"/>
            <w:vAlign w:val="center"/>
          </w:tcPr>
          <w:p w:rsidR="0067065B" w:rsidRDefault="0067065B">
            <w:pPr>
              <w:spacing w:line="276" w:lineRule="auto"/>
              <w:rPr>
                <w:rFonts w:ascii="Times New Roman" w:hAnsi="Times New Roman"/>
                <w:color w:val="000000" w:themeColor="text1"/>
                <w:szCs w:val="21"/>
              </w:rPr>
            </w:pPr>
          </w:p>
        </w:tc>
        <w:tc>
          <w:tcPr>
            <w:tcW w:w="1418" w:type="dxa"/>
            <w:shd w:val="clear" w:color="auto" w:fill="auto"/>
            <w:vAlign w:val="center"/>
          </w:tcPr>
          <w:p w:rsidR="0067065B" w:rsidRDefault="007B09BF">
            <w:pPr>
              <w:spacing w:line="276" w:lineRule="auto"/>
              <w:rPr>
                <w:rFonts w:ascii="Times New Roman" w:hAnsi="Times New Roman"/>
                <w:color w:val="000000" w:themeColor="text1"/>
                <w:szCs w:val="21"/>
              </w:rPr>
            </w:pPr>
            <w:r>
              <w:rPr>
                <w:rFonts w:hint="eastAsia"/>
                <w:color w:val="000000" w:themeColor="text1"/>
                <w:szCs w:val="21"/>
              </w:rPr>
              <w:t>功耗</w:t>
            </w:r>
            <w:r>
              <w:rPr>
                <w:color w:val="000000" w:themeColor="text1"/>
                <w:szCs w:val="21"/>
              </w:rPr>
              <w:t>/</w:t>
            </w:r>
            <w:r>
              <w:rPr>
                <w:rFonts w:hint="eastAsia"/>
                <w:color w:val="000000" w:themeColor="text1"/>
                <w:szCs w:val="21"/>
              </w:rPr>
              <w:t>吞吐量</w:t>
            </w:r>
          </w:p>
        </w:tc>
        <w:tc>
          <w:tcPr>
            <w:tcW w:w="1405" w:type="dxa"/>
            <w:shd w:val="clear" w:color="auto" w:fill="auto"/>
            <w:vAlign w:val="center"/>
          </w:tcPr>
          <w:p w:rsidR="0067065B" w:rsidRDefault="007B09BF">
            <w:pPr>
              <w:spacing w:line="276" w:lineRule="auto"/>
              <w:jc w:val="center"/>
              <w:rPr>
                <w:rFonts w:ascii="Times New Roman" w:hAnsi="Times New Roman"/>
                <w:color w:val="000000" w:themeColor="text1"/>
                <w:szCs w:val="21"/>
              </w:rPr>
            </w:pPr>
            <w:r>
              <w:rPr>
                <w:rFonts w:ascii="宋体" w:hAnsi="宋体" w:cs="宋体" w:hint="eastAsia"/>
                <w:color w:val="000000" w:themeColor="text1"/>
                <w:szCs w:val="21"/>
              </w:rPr>
              <w:t>≤</w:t>
            </w:r>
            <w:r>
              <w:rPr>
                <w:rFonts w:ascii="Times New Roman" w:hAnsi="Times New Roman"/>
                <w:color w:val="000000" w:themeColor="text1"/>
                <w:kern w:val="0"/>
                <w:szCs w:val="21"/>
              </w:rPr>
              <w:t>23</w:t>
            </w:r>
            <w:r>
              <w:rPr>
                <w:rFonts w:ascii="Times New Roman" w:hAnsi="Times New Roman"/>
                <w:color w:val="000000" w:themeColor="text1"/>
                <w:szCs w:val="21"/>
              </w:rPr>
              <w:t xml:space="preserve"> W/Gbps</w:t>
            </w:r>
          </w:p>
        </w:tc>
        <w:tc>
          <w:tcPr>
            <w:tcW w:w="2138" w:type="dxa"/>
            <w:vMerge/>
            <w:shd w:val="clear" w:color="auto" w:fill="auto"/>
            <w:vAlign w:val="center"/>
          </w:tcPr>
          <w:p w:rsidR="0067065B" w:rsidRDefault="0067065B">
            <w:pPr>
              <w:spacing w:line="276" w:lineRule="auto"/>
              <w:rPr>
                <w:rFonts w:ascii="Times New Roman" w:hAnsi="Times New Roman"/>
                <w:color w:val="000000" w:themeColor="text1"/>
                <w:szCs w:val="21"/>
              </w:rPr>
            </w:pPr>
          </w:p>
        </w:tc>
      </w:tr>
      <w:tr w:rsidR="0067065B">
        <w:tc>
          <w:tcPr>
            <w:tcW w:w="476" w:type="dxa"/>
            <w:vMerge/>
            <w:shd w:val="clear" w:color="auto" w:fill="auto"/>
            <w:vAlign w:val="center"/>
          </w:tcPr>
          <w:p w:rsidR="0067065B" w:rsidRDefault="0067065B">
            <w:pPr>
              <w:spacing w:line="276" w:lineRule="auto"/>
              <w:rPr>
                <w:rFonts w:ascii="Times New Roman" w:hAnsi="Times New Roman"/>
                <w:color w:val="000000" w:themeColor="text1"/>
                <w:szCs w:val="21"/>
              </w:rPr>
            </w:pPr>
          </w:p>
        </w:tc>
        <w:tc>
          <w:tcPr>
            <w:tcW w:w="1220" w:type="dxa"/>
            <w:vMerge/>
            <w:shd w:val="clear" w:color="auto" w:fill="auto"/>
            <w:vAlign w:val="center"/>
          </w:tcPr>
          <w:p w:rsidR="0067065B" w:rsidRDefault="0067065B">
            <w:pPr>
              <w:spacing w:line="276" w:lineRule="auto"/>
              <w:rPr>
                <w:rFonts w:ascii="Times New Roman" w:hAnsi="Times New Roman"/>
                <w:color w:val="000000" w:themeColor="text1"/>
                <w:szCs w:val="21"/>
              </w:rPr>
            </w:pPr>
          </w:p>
        </w:tc>
        <w:tc>
          <w:tcPr>
            <w:tcW w:w="1843" w:type="dxa"/>
            <w:vMerge w:val="restart"/>
            <w:shd w:val="clear" w:color="auto" w:fill="auto"/>
            <w:vAlign w:val="center"/>
          </w:tcPr>
          <w:p w:rsidR="0067065B" w:rsidRDefault="007B09BF">
            <w:pPr>
              <w:spacing w:line="276" w:lineRule="auto"/>
              <w:rPr>
                <w:rFonts w:ascii="Times New Roman" w:hAnsi="Times New Roman"/>
                <w:color w:val="000000" w:themeColor="text1"/>
                <w:szCs w:val="21"/>
              </w:rPr>
            </w:pPr>
            <w:r>
              <w:rPr>
                <w:rFonts w:ascii="Times New Roman" w:hAnsi="Times New Roman"/>
                <w:color w:val="000000" w:themeColor="text1"/>
                <w:szCs w:val="21"/>
              </w:rPr>
              <w:t>吞吐量档位</w:t>
            </w:r>
            <w:r>
              <w:rPr>
                <w:rFonts w:ascii="Times New Roman" w:hAnsi="Times New Roman"/>
                <w:color w:val="000000" w:themeColor="text1"/>
                <w:szCs w:val="21"/>
              </w:rPr>
              <w:t>1G</w:t>
            </w:r>
            <w:r>
              <w:rPr>
                <w:rFonts w:ascii="Times New Roman" w:hAnsi="Times New Roman"/>
                <w:color w:val="000000" w:themeColor="text1"/>
                <w:szCs w:val="21"/>
              </w:rPr>
              <w:t>以上</w:t>
            </w:r>
            <w:r>
              <w:rPr>
                <w:rFonts w:ascii="Times New Roman" w:hAnsi="Times New Roman"/>
                <w:color w:val="000000" w:themeColor="text1"/>
                <w:szCs w:val="21"/>
              </w:rPr>
              <w:t>~10G</w:t>
            </w:r>
          </w:p>
        </w:tc>
        <w:tc>
          <w:tcPr>
            <w:tcW w:w="1418" w:type="dxa"/>
            <w:shd w:val="clear" w:color="auto" w:fill="auto"/>
            <w:vAlign w:val="center"/>
          </w:tcPr>
          <w:p w:rsidR="0067065B" w:rsidRDefault="007B09BF">
            <w:pPr>
              <w:spacing w:line="276" w:lineRule="auto"/>
              <w:rPr>
                <w:rFonts w:ascii="Times New Roman" w:hAnsi="Times New Roman"/>
                <w:color w:val="000000" w:themeColor="text1"/>
                <w:szCs w:val="21"/>
              </w:rPr>
            </w:pPr>
            <w:r>
              <w:rPr>
                <w:rFonts w:hint="eastAsia"/>
                <w:color w:val="000000" w:themeColor="text1"/>
                <w:szCs w:val="21"/>
              </w:rPr>
              <w:t>体积上限</w:t>
            </w:r>
          </w:p>
        </w:tc>
        <w:tc>
          <w:tcPr>
            <w:tcW w:w="1405" w:type="dxa"/>
            <w:shd w:val="clear" w:color="auto" w:fill="auto"/>
            <w:vAlign w:val="center"/>
          </w:tcPr>
          <w:p w:rsidR="0067065B" w:rsidRDefault="007B09BF">
            <w:pPr>
              <w:spacing w:line="276" w:lineRule="auto"/>
              <w:jc w:val="center"/>
              <w:rPr>
                <w:rFonts w:ascii="Times New Roman" w:hAnsi="Times New Roman"/>
                <w:color w:val="000000" w:themeColor="text1"/>
                <w:szCs w:val="21"/>
              </w:rPr>
            </w:pPr>
            <w:r>
              <w:rPr>
                <w:rFonts w:ascii="Times New Roman" w:hAnsi="Times New Roman"/>
                <w:color w:val="000000" w:themeColor="text1"/>
                <w:szCs w:val="21"/>
              </w:rPr>
              <w:t>12 dm</w:t>
            </w:r>
            <w:r>
              <w:rPr>
                <w:rFonts w:ascii="Times New Roman" w:hAnsi="Times New Roman"/>
                <w:color w:val="000000" w:themeColor="text1"/>
                <w:szCs w:val="21"/>
                <w:vertAlign w:val="superscript"/>
              </w:rPr>
              <w:t>3</w:t>
            </w:r>
          </w:p>
        </w:tc>
        <w:tc>
          <w:tcPr>
            <w:tcW w:w="2138" w:type="dxa"/>
            <w:vMerge/>
            <w:shd w:val="clear" w:color="auto" w:fill="auto"/>
            <w:vAlign w:val="center"/>
          </w:tcPr>
          <w:p w:rsidR="0067065B" w:rsidRDefault="0067065B">
            <w:pPr>
              <w:spacing w:line="276" w:lineRule="auto"/>
              <w:rPr>
                <w:rFonts w:ascii="Times New Roman" w:hAnsi="Times New Roman"/>
                <w:color w:val="000000" w:themeColor="text1"/>
                <w:szCs w:val="21"/>
              </w:rPr>
            </w:pPr>
          </w:p>
        </w:tc>
      </w:tr>
      <w:tr w:rsidR="0067065B">
        <w:tc>
          <w:tcPr>
            <w:tcW w:w="476" w:type="dxa"/>
            <w:vMerge/>
            <w:shd w:val="clear" w:color="auto" w:fill="auto"/>
            <w:vAlign w:val="center"/>
          </w:tcPr>
          <w:p w:rsidR="0067065B" w:rsidRDefault="0067065B">
            <w:pPr>
              <w:spacing w:line="276" w:lineRule="auto"/>
              <w:rPr>
                <w:rFonts w:ascii="Times New Roman" w:hAnsi="Times New Roman"/>
                <w:color w:val="000000" w:themeColor="text1"/>
                <w:szCs w:val="21"/>
              </w:rPr>
            </w:pPr>
          </w:p>
        </w:tc>
        <w:tc>
          <w:tcPr>
            <w:tcW w:w="1220" w:type="dxa"/>
            <w:vMerge/>
            <w:shd w:val="clear" w:color="auto" w:fill="auto"/>
            <w:vAlign w:val="center"/>
          </w:tcPr>
          <w:p w:rsidR="0067065B" w:rsidRDefault="0067065B">
            <w:pPr>
              <w:spacing w:line="276" w:lineRule="auto"/>
              <w:rPr>
                <w:rFonts w:ascii="Times New Roman" w:hAnsi="Times New Roman"/>
                <w:color w:val="000000" w:themeColor="text1"/>
                <w:szCs w:val="21"/>
              </w:rPr>
            </w:pPr>
          </w:p>
        </w:tc>
        <w:tc>
          <w:tcPr>
            <w:tcW w:w="1843" w:type="dxa"/>
            <w:vMerge/>
            <w:shd w:val="clear" w:color="auto" w:fill="auto"/>
            <w:vAlign w:val="center"/>
          </w:tcPr>
          <w:p w:rsidR="0067065B" w:rsidRDefault="0067065B">
            <w:pPr>
              <w:spacing w:line="276" w:lineRule="auto"/>
              <w:rPr>
                <w:rFonts w:ascii="Times New Roman" w:hAnsi="Times New Roman"/>
                <w:color w:val="000000" w:themeColor="text1"/>
                <w:szCs w:val="21"/>
              </w:rPr>
            </w:pPr>
          </w:p>
        </w:tc>
        <w:tc>
          <w:tcPr>
            <w:tcW w:w="1418" w:type="dxa"/>
            <w:shd w:val="clear" w:color="auto" w:fill="auto"/>
            <w:vAlign w:val="center"/>
          </w:tcPr>
          <w:p w:rsidR="0067065B" w:rsidRDefault="007B09BF">
            <w:pPr>
              <w:spacing w:line="276" w:lineRule="auto"/>
              <w:rPr>
                <w:rFonts w:ascii="Times New Roman" w:hAnsi="Times New Roman"/>
                <w:color w:val="000000" w:themeColor="text1"/>
                <w:szCs w:val="21"/>
              </w:rPr>
            </w:pPr>
            <w:r>
              <w:rPr>
                <w:rFonts w:hint="eastAsia"/>
                <w:color w:val="000000" w:themeColor="text1"/>
                <w:szCs w:val="21"/>
              </w:rPr>
              <w:t>功耗</w:t>
            </w:r>
            <w:r>
              <w:rPr>
                <w:color w:val="000000" w:themeColor="text1"/>
                <w:szCs w:val="21"/>
              </w:rPr>
              <w:t>/</w:t>
            </w:r>
            <w:r>
              <w:rPr>
                <w:rFonts w:hint="eastAsia"/>
                <w:color w:val="000000" w:themeColor="text1"/>
                <w:szCs w:val="21"/>
              </w:rPr>
              <w:t>吞吐量</w:t>
            </w:r>
          </w:p>
        </w:tc>
        <w:tc>
          <w:tcPr>
            <w:tcW w:w="1405" w:type="dxa"/>
            <w:shd w:val="clear" w:color="auto" w:fill="auto"/>
            <w:vAlign w:val="center"/>
          </w:tcPr>
          <w:p w:rsidR="0067065B" w:rsidRDefault="007B09BF">
            <w:pPr>
              <w:spacing w:line="276" w:lineRule="auto"/>
              <w:jc w:val="center"/>
              <w:rPr>
                <w:rFonts w:ascii="Times New Roman" w:hAnsi="Times New Roman"/>
                <w:color w:val="000000" w:themeColor="text1"/>
                <w:szCs w:val="21"/>
              </w:rPr>
            </w:pPr>
            <w:r>
              <w:rPr>
                <w:rFonts w:ascii="宋体" w:hAnsi="宋体" w:cs="宋体" w:hint="eastAsia"/>
                <w:color w:val="000000" w:themeColor="text1"/>
                <w:szCs w:val="21"/>
              </w:rPr>
              <w:t>≤</w:t>
            </w:r>
            <w:r>
              <w:rPr>
                <w:rFonts w:ascii="Times New Roman" w:hAnsi="Times New Roman"/>
                <w:color w:val="000000" w:themeColor="text1"/>
                <w:szCs w:val="21"/>
              </w:rPr>
              <w:t>25 W/Gbps</w:t>
            </w:r>
          </w:p>
        </w:tc>
        <w:tc>
          <w:tcPr>
            <w:tcW w:w="2138" w:type="dxa"/>
            <w:vMerge/>
            <w:shd w:val="clear" w:color="auto" w:fill="auto"/>
            <w:vAlign w:val="center"/>
          </w:tcPr>
          <w:p w:rsidR="0067065B" w:rsidRDefault="0067065B">
            <w:pPr>
              <w:spacing w:line="276" w:lineRule="auto"/>
              <w:rPr>
                <w:rFonts w:ascii="Times New Roman" w:hAnsi="Times New Roman"/>
                <w:color w:val="000000" w:themeColor="text1"/>
                <w:szCs w:val="21"/>
              </w:rPr>
            </w:pPr>
          </w:p>
        </w:tc>
      </w:tr>
      <w:tr w:rsidR="0067065B">
        <w:tc>
          <w:tcPr>
            <w:tcW w:w="476" w:type="dxa"/>
            <w:vMerge/>
            <w:shd w:val="clear" w:color="auto" w:fill="auto"/>
            <w:vAlign w:val="center"/>
          </w:tcPr>
          <w:p w:rsidR="0067065B" w:rsidRDefault="0067065B">
            <w:pPr>
              <w:spacing w:line="276" w:lineRule="auto"/>
              <w:rPr>
                <w:rFonts w:ascii="Times New Roman" w:hAnsi="Times New Roman"/>
                <w:color w:val="000000" w:themeColor="text1"/>
                <w:szCs w:val="21"/>
              </w:rPr>
            </w:pPr>
          </w:p>
        </w:tc>
        <w:tc>
          <w:tcPr>
            <w:tcW w:w="1220" w:type="dxa"/>
            <w:vMerge/>
            <w:shd w:val="clear" w:color="auto" w:fill="auto"/>
            <w:vAlign w:val="center"/>
          </w:tcPr>
          <w:p w:rsidR="0067065B" w:rsidRDefault="0067065B">
            <w:pPr>
              <w:spacing w:line="276" w:lineRule="auto"/>
              <w:rPr>
                <w:rFonts w:ascii="Times New Roman" w:hAnsi="Times New Roman"/>
                <w:color w:val="000000" w:themeColor="text1"/>
                <w:szCs w:val="21"/>
              </w:rPr>
            </w:pPr>
          </w:p>
        </w:tc>
        <w:tc>
          <w:tcPr>
            <w:tcW w:w="1843" w:type="dxa"/>
            <w:vMerge w:val="restart"/>
            <w:shd w:val="clear" w:color="auto" w:fill="auto"/>
            <w:vAlign w:val="center"/>
          </w:tcPr>
          <w:p w:rsidR="0067065B" w:rsidRDefault="007B09BF">
            <w:pPr>
              <w:spacing w:line="276" w:lineRule="auto"/>
              <w:rPr>
                <w:rFonts w:ascii="Times New Roman" w:hAnsi="Times New Roman"/>
                <w:color w:val="000000" w:themeColor="text1"/>
                <w:szCs w:val="21"/>
              </w:rPr>
            </w:pPr>
            <w:r>
              <w:rPr>
                <w:rFonts w:ascii="Times New Roman" w:hAnsi="Times New Roman"/>
                <w:color w:val="000000" w:themeColor="text1"/>
                <w:szCs w:val="21"/>
              </w:rPr>
              <w:t>吞吐量档位</w:t>
            </w:r>
            <w:r>
              <w:rPr>
                <w:rFonts w:ascii="Times New Roman" w:hAnsi="Times New Roman"/>
                <w:color w:val="000000" w:themeColor="text1"/>
                <w:szCs w:val="21"/>
              </w:rPr>
              <w:t>1G</w:t>
            </w:r>
            <w:r>
              <w:rPr>
                <w:rFonts w:ascii="Times New Roman" w:hAnsi="Times New Roman"/>
                <w:color w:val="000000" w:themeColor="text1"/>
                <w:szCs w:val="21"/>
              </w:rPr>
              <w:t>及以下</w:t>
            </w:r>
          </w:p>
        </w:tc>
        <w:tc>
          <w:tcPr>
            <w:tcW w:w="1418" w:type="dxa"/>
            <w:shd w:val="clear" w:color="auto" w:fill="auto"/>
            <w:vAlign w:val="center"/>
          </w:tcPr>
          <w:p w:rsidR="0067065B" w:rsidRDefault="007B09BF">
            <w:pPr>
              <w:spacing w:line="276" w:lineRule="auto"/>
              <w:rPr>
                <w:rFonts w:ascii="Times New Roman" w:hAnsi="Times New Roman"/>
                <w:color w:val="000000" w:themeColor="text1"/>
                <w:szCs w:val="21"/>
              </w:rPr>
            </w:pPr>
            <w:r>
              <w:rPr>
                <w:rFonts w:hint="eastAsia"/>
                <w:color w:val="000000" w:themeColor="text1"/>
                <w:szCs w:val="21"/>
              </w:rPr>
              <w:t>体积上限</w:t>
            </w:r>
          </w:p>
        </w:tc>
        <w:tc>
          <w:tcPr>
            <w:tcW w:w="1405" w:type="dxa"/>
            <w:shd w:val="clear" w:color="auto" w:fill="auto"/>
            <w:vAlign w:val="center"/>
          </w:tcPr>
          <w:p w:rsidR="0067065B" w:rsidRDefault="007B09BF">
            <w:pPr>
              <w:spacing w:line="276" w:lineRule="auto"/>
              <w:jc w:val="center"/>
              <w:rPr>
                <w:rFonts w:ascii="Times New Roman" w:hAnsi="Times New Roman"/>
                <w:color w:val="000000" w:themeColor="text1"/>
                <w:szCs w:val="21"/>
              </w:rPr>
            </w:pPr>
            <w:r>
              <w:rPr>
                <w:rFonts w:ascii="Times New Roman" w:hAnsi="Times New Roman"/>
                <w:color w:val="000000" w:themeColor="text1"/>
                <w:szCs w:val="21"/>
              </w:rPr>
              <w:t>10 dm</w:t>
            </w:r>
            <w:r>
              <w:rPr>
                <w:rFonts w:ascii="Times New Roman" w:hAnsi="Times New Roman"/>
                <w:color w:val="000000" w:themeColor="text1"/>
                <w:szCs w:val="21"/>
                <w:vertAlign w:val="superscript"/>
              </w:rPr>
              <w:t>3</w:t>
            </w:r>
          </w:p>
        </w:tc>
        <w:tc>
          <w:tcPr>
            <w:tcW w:w="2138" w:type="dxa"/>
            <w:vMerge/>
            <w:shd w:val="clear" w:color="auto" w:fill="auto"/>
            <w:vAlign w:val="center"/>
          </w:tcPr>
          <w:p w:rsidR="0067065B" w:rsidRDefault="0067065B">
            <w:pPr>
              <w:spacing w:line="276" w:lineRule="auto"/>
              <w:rPr>
                <w:rFonts w:ascii="Times New Roman" w:hAnsi="Times New Roman"/>
                <w:color w:val="000000" w:themeColor="text1"/>
                <w:szCs w:val="21"/>
              </w:rPr>
            </w:pPr>
          </w:p>
        </w:tc>
      </w:tr>
      <w:tr w:rsidR="0067065B">
        <w:tc>
          <w:tcPr>
            <w:tcW w:w="476" w:type="dxa"/>
            <w:vMerge/>
            <w:shd w:val="clear" w:color="auto" w:fill="auto"/>
            <w:vAlign w:val="center"/>
          </w:tcPr>
          <w:p w:rsidR="0067065B" w:rsidRDefault="0067065B">
            <w:pPr>
              <w:spacing w:line="276" w:lineRule="auto"/>
              <w:rPr>
                <w:rFonts w:ascii="Times New Roman" w:hAnsi="Times New Roman"/>
                <w:color w:val="000000" w:themeColor="text1"/>
                <w:szCs w:val="21"/>
              </w:rPr>
            </w:pPr>
          </w:p>
        </w:tc>
        <w:tc>
          <w:tcPr>
            <w:tcW w:w="1220" w:type="dxa"/>
            <w:vMerge/>
            <w:shd w:val="clear" w:color="auto" w:fill="auto"/>
            <w:vAlign w:val="center"/>
          </w:tcPr>
          <w:p w:rsidR="0067065B" w:rsidRDefault="0067065B">
            <w:pPr>
              <w:spacing w:line="276" w:lineRule="auto"/>
              <w:rPr>
                <w:rFonts w:ascii="Times New Roman" w:hAnsi="Times New Roman"/>
                <w:color w:val="000000" w:themeColor="text1"/>
                <w:szCs w:val="21"/>
              </w:rPr>
            </w:pPr>
          </w:p>
        </w:tc>
        <w:tc>
          <w:tcPr>
            <w:tcW w:w="1843" w:type="dxa"/>
            <w:vMerge/>
            <w:shd w:val="clear" w:color="auto" w:fill="auto"/>
            <w:vAlign w:val="center"/>
          </w:tcPr>
          <w:p w:rsidR="0067065B" w:rsidRDefault="0067065B">
            <w:pPr>
              <w:spacing w:line="276" w:lineRule="auto"/>
              <w:rPr>
                <w:rFonts w:ascii="Times New Roman" w:hAnsi="Times New Roman"/>
                <w:color w:val="000000" w:themeColor="text1"/>
                <w:szCs w:val="21"/>
              </w:rPr>
            </w:pPr>
          </w:p>
        </w:tc>
        <w:tc>
          <w:tcPr>
            <w:tcW w:w="1418" w:type="dxa"/>
            <w:shd w:val="clear" w:color="auto" w:fill="auto"/>
            <w:vAlign w:val="center"/>
          </w:tcPr>
          <w:p w:rsidR="0067065B" w:rsidRDefault="007B09BF">
            <w:pPr>
              <w:spacing w:line="276" w:lineRule="auto"/>
              <w:rPr>
                <w:rFonts w:ascii="Times New Roman" w:hAnsi="Times New Roman"/>
                <w:color w:val="000000" w:themeColor="text1"/>
                <w:szCs w:val="21"/>
              </w:rPr>
            </w:pPr>
            <w:r>
              <w:rPr>
                <w:rFonts w:hint="eastAsia"/>
                <w:color w:val="000000" w:themeColor="text1"/>
                <w:szCs w:val="21"/>
              </w:rPr>
              <w:t>功耗</w:t>
            </w:r>
            <w:r>
              <w:rPr>
                <w:color w:val="000000" w:themeColor="text1"/>
                <w:szCs w:val="21"/>
              </w:rPr>
              <w:t>/</w:t>
            </w:r>
            <w:r>
              <w:rPr>
                <w:rFonts w:hint="eastAsia"/>
                <w:color w:val="000000" w:themeColor="text1"/>
                <w:szCs w:val="21"/>
              </w:rPr>
              <w:t>吞吐量</w:t>
            </w:r>
          </w:p>
        </w:tc>
        <w:tc>
          <w:tcPr>
            <w:tcW w:w="1405" w:type="dxa"/>
            <w:shd w:val="clear" w:color="auto" w:fill="auto"/>
            <w:vAlign w:val="center"/>
          </w:tcPr>
          <w:p w:rsidR="0067065B" w:rsidRDefault="007B09BF">
            <w:pPr>
              <w:spacing w:line="276" w:lineRule="auto"/>
              <w:jc w:val="center"/>
              <w:rPr>
                <w:rFonts w:ascii="Times New Roman" w:hAnsi="Times New Roman"/>
                <w:color w:val="000000" w:themeColor="text1"/>
                <w:szCs w:val="21"/>
              </w:rPr>
            </w:pPr>
            <w:r>
              <w:rPr>
                <w:rFonts w:ascii="宋体" w:hAnsi="宋体" w:cs="宋体" w:hint="eastAsia"/>
                <w:color w:val="000000" w:themeColor="text1"/>
                <w:szCs w:val="21"/>
              </w:rPr>
              <w:t>≤</w:t>
            </w:r>
            <w:r>
              <w:rPr>
                <w:rFonts w:ascii="Times New Roman" w:hAnsi="Times New Roman"/>
                <w:color w:val="000000" w:themeColor="text1"/>
                <w:kern w:val="0"/>
                <w:szCs w:val="21"/>
              </w:rPr>
              <w:t>65</w:t>
            </w:r>
            <w:r>
              <w:rPr>
                <w:rFonts w:ascii="Times New Roman" w:hAnsi="Times New Roman"/>
                <w:color w:val="000000" w:themeColor="text1"/>
                <w:szCs w:val="21"/>
              </w:rPr>
              <w:t xml:space="preserve"> W/Gbps</w:t>
            </w:r>
          </w:p>
        </w:tc>
        <w:tc>
          <w:tcPr>
            <w:tcW w:w="2138" w:type="dxa"/>
            <w:vMerge/>
            <w:shd w:val="clear" w:color="auto" w:fill="auto"/>
            <w:vAlign w:val="center"/>
          </w:tcPr>
          <w:p w:rsidR="0067065B" w:rsidRDefault="0067065B">
            <w:pPr>
              <w:spacing w:line="276" w:lineRule="auto"/>
              <w:rPr>
                <w:rFonts w:ascii="Times New Roman" w:hAnsi="Times New Roman"/>
                <w:color w:val="000000" w:themeColor="text1"/>
                <w:szCs w:val="21"/>
              </w:rPr>
            </w:pPr>
          </w:p>
        </w:tc>
      </w:tr>
      <w:tr w:rsidR="0067065B">
        <w:tc>
          <w:tcPr>
            <w:tcW w:w="476" w:type="dxa"/>
            <w:shd w:val="clear" w:color="auto" w:fill="auto"/>
            <w:vAlign w:val="center"/>
          </w:tcPr>
          <w:p w:rsidR="0067065B" w:rsidRDefault="007B09BF">
            <w:pPr>
              <w:spacing w:line="276" w:lineRule="auto"/>
              <w:rPr>
                <w:rFonts w:ascii="Times New Roman" w:hAnsi="Times New Roman"/>
                <w:color w:val="000000" w:themeColor="text1"/>
                <w:szCs w:val="21"/>
              </w:rPr>
            </w:pPr>
            <w:r>
              <w:rPr>
                <w:rFonts w:ascii="Times New Roman" w:hAnsi="Times New Roman"/>
                <w:color w:val="000000" w:themeColor="text1"/>
                <w:szCs w:val="21"/>
              </w:rPr>
              <w:t>2</w:t>
            </w:r>
          </w:p>
        </w:tc>
        <w:tc>
          <w:tcPr>
            <w:tcW w:w="3063" w:type="dxa"/>
            <w:gridSpan w:val="2"/>
            <w:shd w:val="clear" w:color="auto" w:fill="auto"/>
            <w:vAlign w:val="center"/>
          </w:tcPr>
          <w:p w:rsidR="0067065B" w:rsidRDefault="007B09BF">
            <w:pPr>
              <w:spacing w:line="276" w:lineRule="auto"/>
              <w:rPr>
                <w:rFonts w:ascii="Times New Roman" w:hAnsi="Times New Roman"/>
                <w:color w:val="000000" w:themeColor="text1"/>
                <w:szCs w:val="21"/>
              </w:rPr>
            </w:pPr>
            <w:r>
              <w:rPr>
                <w:rFonts w:ascii="Times New Roman" w:hAnsi="Times New Roman" w:hint="eastAsia"/>
                <w:color w:val="000000" w:themeColor="text1"/>
                <w:szCs w:val="21"/>
              </w:rPr>
              <w:t>固定端口防火墙外部电源</w:t>
            </w:r>
          </w:p>
        </w:tc>
        <w:tc>
          <w:tcPr>
            <w:tcW w:w="1418" w:type="dxa"/>
            <w:shd w:val="clear" w:color="auto" w:fill="auto"/>
            <w:vAlign w:val="center"/>
          </w:tcPr>
          <w:p w:rsidR="0067065B" w:rsidRDefault="007B09BF">
            <w:pPr>
              <w:spacing w:line="276" w:lineRule="auto"/>
              <w:rPr>
                <w:rFonts w:ascii="Times New Roman" w:hAnsi="Times New Roman"/>
                <w:color w:val="000000" w:themeColor="text1"/>
                <w:szCs w:val="21"/>
              </w:rPr>
            </w:pPr>
            <w:r>
              <w:rPr>
                <w:rFonts w:ascii="Times New Roman" w:hAnsi="Times New Roman" w:hint="eastAsia"/>
                <w:color w:val="000000" w:themeColor="text1"/>
                <w:szCs w:val="21"/>
              </w:rPr>
              <w:t>能耗</w:t>
            </w:r>
          </w:p>
        </w:tc>
        <w:tc>
          <w:tcPr>
            <w:tcW w:w="1405" w:type="dxa"/>
            <w:shd w:val="clear" w:color="auto" w:fill="auto"/>
            <w:vAlign w:val="center"/>
          </w:tcPr>
          <w:p w:rsidR="0067065B" w:rsidRDefault="007B09BF">
            <w:pPr>
              <w:spacing w:line="276" w:lineRule="auto"/>
              <w:jc w:val="center"/>
              <w:rPr>
                <w:rFonts w:ascii="Times New Roman" w:hAnsi="Times New Roman"/>
                <w:color w:val="000000" w:themeColor="text1"/>
                <w:szCs w:val="21"/>
              </w:rPr>
            </w:pPr>
            <w:r>
              <w:rPr>
                <w:rFonts w:ascii="Times New Roman" w:hAnsi="Times New Roman"/>
                <w:color w:val="000000" w:themeColor="text1"/>
                <w:szCs w:val="21"/>
              </w:rPr>
              <w:t>GB20943</w:t>
            </w:r>
            <w:r>
              <w:rPr>
                <w:rFonts w:ascii="Times New Roman" w:hAnsi="Times New Roman" w:hint="eastAsia"/>
                <w:color w:val="000000" w:themeColor="text1"/>
                <w:szCs w:val="21"/>
              </w:rPr>
              <w:t>的节能评价值</w:t>
            </w:r>
          </w:p>
        </w:tc>
        <w:tc>
          <w:tcPr>
            <w:tcW w:w="2138" w:type="dxa"/>
            <w:shd w:val="clear" w:color="auto" w:fill="auto"/>
            <w:vAlign w:val="center"/>
          </w:tcPr>
          <w:p w:rsidR="0067065B" w:rsidRDefault="007B09BF">
            <w:pPr>
              <w:spacing w:line="276" w:lineRule="auto"/>
              <w:rPr>
                <w:rFonts w:ascii="Times New Roman" w:hAnsi="Times New Roman"/>
                <w:color w:val="000000" w:themeColor="text1"/>
                <w:szCs w:val="21"/>
              </w:rPr>
            </w:pPr>
            <w:r>
              <w:rPr>
                <w:rFonts w:ascii="Times New Roman" w:hAnsi="Times New Roman" w:hint="eastAsia"/>
                <w:color w:val="000000" w:themeColor="text1"/>
                <w:kern w:val="0"/>
                <w:szCs w:val="18"/>
              </w:rPr>
              <w:t>检测方法依据</w:t>
            </w:r>
            <w:r>
              <w:rPr>
                <w:rFonts w:ascii="Times New Roman" w:hAnsi="Times New Roman"/>
                <w:color w:val="000000" w:themeColor="text1"/>
                <w:szCs w:val="21"/>
              </w:rPr>
              <w:t>GB 20943</w:t>
            </w:r>
            <w:r>
              <w:rPr>
                <w:rFonts w:ascii="Times New Roman" w:hAnsi="Times New Roman" w:hint="eastAsia"/>
                <w:color w:val="000000" w:themeColor="text1"/>
                <w:kern w:val="0"/>
                <w:szCs w:val="18"/>
              </w:rPr>
              <w:t>要求</w:t>
            </w:r>
            <w:r>
              <w:rPr>
                <w:rFonts w:ascii="Times New Roman" w:hAnsi="Times New Roman" w:hint="eastAsia"/>
                <w:color w:val="000000" w:themeColor="text1"/>
                <w:kern w:val="0"/>
                <w:szCs w:val="18"/>
              </w:rPr>
              <w:t>执行</w:t>
            </w:r>
          </w:p>
        </w:tc>
      </w:tr>
      <w:tr w:rsidR="0067065B">
        <w:tc>
          <w:tcPr>
            <w:tcW w:w="476" w:type="dxa"/>
            <w:vMerge w:val="restart"/>
            <w:shd w:val="clear" w:color="auto" w:fill="auto"/>
            <w:vAlign w:val="center"/>
          </w:tcPr>
          <w:p w:rsidR="0067065B" w:rsidRDefault="007B09BF">
            <w:pPr>
              <w:spacing w:line="276" w:lineRule="auto"/>
              <w:rPr>
                <w:rFonts w:ascii="Times New Roman" w:hAnsi="Times New Roman"/>
                <w:color w:val="000000" w:themeColor="text1"/>
                <w:kern w:val="0"/>
                <w:szCs w:val="21"/>
              </w:rPr>
            </w:pPr>
            <w:r>
              <w:rPr>
                <w:rFonts w:ascii="Times New Roman" w:hAnsi="Times New Roman"/>
                <w:color w:val="000000" w:themeColor="text1"/>
                <w:kern w:val="0"/>
                <w:szCs w:val="21"/>
              </w:rPr>
              <w:t>3</w:t>
            </w:r>
          </w:p>
        </w:tc>
        <w:tc>
          <w:tcPr>
            <w:tcW w:w="3063" w:type="dxa"/>
            <w:gridSpan w:val="2"/>
            <w:vMerge w:val="restart"/>
            <w:shd w:val="clear" w:color="auto" w:fill="auto"/>
            <w:vAlign w:val="center"/>
          </w:tcPr>
          <w:p w:rsidR="0067065B" w:rsidRDefault="007B09BF">
            <w:pPr>
              <w:spacing w:line="276" w:lineRule="auto"/>
              <w:rPr>
                <w:rFonts w:ascii="Times New Roman" w:hAnsi="Times New Roman"/>
                <w:color w:val="000000" w:themeColor="text1"/>
                <w:szCs w:val="21"/>
              </w:rPr>
            </w:pPr>
            <w:r>
              <w:rPr>
                <w:rFonts w:ascii="Times New Roman" w:hAnsi="Times New Roman" w:hint="eastAsia"/>
                <w:color w:val="000000" w:themeColor="text1"/>
                <w:kern w:val="0"/>
                <w:szCs w:val="21"/>
              </w:rPr>
              <w:t>内部电源输出效率</w:t>
            </w:r>
          </w:p>
        </w:tc>
        <w:tc>
          <w:tcPr>
            <w:tcW w:w="1418" w:type="dxa"/>
            <w:shd w:val="clear" w:color="auto" w:fill="auto"/>
            <w:vAlign w:val="center"/>
          </w:tcPr>
          <w:p w:rsidR="0067065B" w:rsidRDefault="007B09BF">
            <w:pPr>
              <w:spacing w:line="276" w:lineRule="auto"/>
              <w:rPr>
                <w:rFonts w:ascii="Times New Roman" w:hAnsi="Times New Roman"/>
                <w:color w:val="000000" w:themeColor="text1"/>
                <w:szCs w:val="21"/>
              </w:rPr>
            </w:pPr>
            <w:r>
              <w:rPr>
                <w:rFonts w:ascii="Times New Roman" w:hAnsi="Times New Roman"/>
                <w:color w:val="000000" w:themeColor="text1"/>
              </w:rPr>
              <w:t>20%</w:t>
            </w:r>
            <w:r>
              <w:rPr>
                <w:rFonts w:ascii="Times New Roman" w:hAnsi="Times New Roman"/>
                <w:color w:val="000000" w:themeColor="text1"/>
              </w:rPr>
              <w:t>负载</w:t>
            </w:r>
          </w:p>
        </w:tc>
        <w:tc>
          <w:tcPr>
            <w:tcW w:w="1405" w:type="dxa"/>
            <w:shd w:val="clear" w:color="auto" w:fill="auto"/>
            <w:vAlign w:val="center"/>
          </w:tcPr>
          <w:p w:rsidR="0067065B" w:rsidRDefault="007B09BF">
            <w:pPr>
              <w:spacing w:line="276" w:lineRule="auto"/>
              <w:jc w:val="center"/>
              <w:rPr>
                <w:rFonts w:ascii="Times New Roman" w:hAnsi="Times New Roman"/>
                <w:color w:val="000000" w:themeColor="text1"/>
                <w:szCs w:val="21"/>
              </w:rPr>
            </w:pPr>
            <w:r>
              <w:rPr>
                <w:rFonts w:ascii="Times New Roman" w:hAnsi="Times New Roman" w:hint="eastAsia"/>
                <w:color w:val="000000" w:themeColor="text1"/>
                <w:szCs w:val="21"/>
              </w:rPr>
              <w:t>≥</w:t>
            </w:r>
            <w:r>
              <w:rPr>
                <w:rFonts w:ascii="Times New Roman" w:hAnsi="Times New Roman"/>
                <w:color w:val="000000" w:themeColor="text1"/>
                <w:kern w:val="0"/>
                <w:szCs w:val="21"/>
              </w:rPr>
              <w:t>85%</w:t>
            </w:r>
          </w:p>
        </w:tc>
        <w:tc>
          <w:tcPr>
            <w:tcW w:w="2138" w:type="dxa"/>
            <w:vMerge w:val="restart"/>
            <w:shd w:val="clear" w:color="auto" w:fill="auto"/>
            <w:vAlign w:val="center"/>
          </w:tcPr>
          <w:p w:rsidR="0067065B" w:rsidRDefault="007B09BF">
            <w:pPr>
              <w:spacing w:line="276" w:lineRule="auto"/>
              <w:rPr>
                <w:rFonts w:ascii="Times New Roman" w:hAnsi="Times New Roman"/>
                <w:color w:val="000000" w:themeColor="text1"/>
                <w:szCs w:val="21"/>
              </w:rPr>
            </w:pPr>
            <w:r>
              <w:rPr>
                <w:rFonts w:ascii="Times New Roman" w:hAnsi="Times New Roman" w:hint="eastAsia"/>
                <w:color w:val="000000" w:themeColor="text1"/>
                <w:kern w:val="0"/>
                <w:szCs w:val="18"/>
              </w:rPr>
              <w:t>检测方法依据</w:t>
            </w:r>
            <w:r>
              <w:rPr>
                <w:rFonts w:ascii="Times New Roman" w:hAnsi="Times New Roman"/>
                <w:color w:val="000000" w:themeColor="text1"/>
                <w:kern w:val="0"/>
                <w:szCs w:val="18"/>
              </w:rPr>
              <w:t>HJ 2507</w:t>
            </w:r>
            <w:r>
              <w:rPr>
                <w:rFonts w:ascii="Times New Roman" w:hAnsi="Times New Roman" w:hint="eastAsia"/>
                <w:color w:val="000000" w:themeColor="text1"/>
                <w:kern w:val="0"/>
                <w:szCs w:val="18"/>
              </w:rPr>
              <w:t>附录</w:t>
            </w:r>
            <w:r>
              <w:rPr>
                <w:rFonts w:ascii="Times New Roman" w:hAnsi="Times New Roman"/>
                <w:color w:val="000000" w:themeColor="text1"/>
                <w:kern w:val="0"/>
                <w:szCs w:val="18"/>
              </w:rPr>
              <w:t>B</w:t>
            </w:r>
            <w:r>
              <w:rPr>
                <w:rFonts w:ascii="Times New Roman" w:hAnsi="Times New Roman" w:hint="eastAsia"/>
                <w:color w:val="000000" w:themeColor="text1"/>
                <w:kern w:val="0"/>
                <w:szCs w:val="18"/>
              </w:rPr>
              <w:t>要求</w:t>
            </w:r>
            <w:r>
              <w:rPr>
                <w:rFonts w:ascii="Times New Roman" w:hAnsi="Times New Roman" w:hint="eastAsia"/>
                <w:color w:val="000000" w:themeColor="text1"/>
                <w:kern w:val="0"/>
                <w:szCs w:val="18"/>
              </w:rPr>
              <w:t>执行</w:t>
            </w:r>
          </w:p>
        </w:tc>
      </w:tr>
      <w:tr w:rsidR="0067065B">
        <w:tc>
          <w:tcPr>
            <w:tcW w:w="476" w:type="dxa"/>
            <w:vMerge/>
            <w:shd w:val="clear" w:color="auto" w:fill="auto"/>
            <w:vAlign w:val="center"/>
          </w:tcPr>
          <w:p w:rsidR="0067065B" w:rsidRDefault="0067065B">
            <w:pPr>
              <w:spacing w:line="276" w:lineRule="auto"/>
              <w:rPr>
                <w:rFonts w:ascii="Times New Roman" w:hAnsi="Times New Roman"/>
                <w:color w:val="000000" w:themeColor="text1"/>
                <w:kern w:val="0"/>
                <w:szCs w:val="21"/>
              </w:rPr>
            </w:pPr>
          </w:p>
        </w:tc>
        <w:tc>
          <w:tcPr>
            <w:tcW w:w="3063" w:type="dxa"/>
            <w:gridSpan w:val="2"/>
            <w:vMerge/>
            <w:shd w:val="clear" w:color="auto" w:fill="auto"/>
            <w:vAlign w:val="center"/>
          </w:tcPr>
          <w:p w:rsidR="0067065B" w:rsidRDefault="0067065B">
            <w:pPr>
              <w:spacing w:line="276" w:lineRule="auto"/>
              <w:rPr>
                <w:rFonts w:ascii="Times New Roman" w:hAnsi="Times New Roman"/>
                <w:color w:val="000000" w:themeColor="text1"/>
                <w:kern w:val="0"/>
                <w:szCs w:val="21"/>
              </w:rPr>
            </w:pPr>
          </w:p>
        </w:tc>
        <w:tc>
          <w:tcPr>
            <w:tcW w:w="1418" w:type="dxa"/>
            <w:shd w:val="clear" w:color="auto" w:fill="auto"/>
            <w:vAlign w:val="center"/>
          </w:tcPr>
          <w:p w:rsidR="0067065B" w:rsidRDefault="007B09BF">
            <w:pPr>
              <w:spacing w:line="276" w:lineRule="auto"/>
              <w:rPr>
                <w:rFonts w:ascii="Times New Roman" w:hAnsi="Times New Roman"/>
                <w:color w:val="000000" w:themeColor="text1"/>
              </w:rPr>
            </w:pPr>
            <w:r>
              <w:rPr>
                <w:rFonts w:ascii="Times New Roman" w:hAnsi="Times New Roman"/>
                <w:color w:val="000000" w:themeColor="text1"/>
              </w:rPr>
              <w:t>50%</w:t>
            </w:r>
            <w:r>
              <w:rPr>
                <w:rFonts w:ascii="Times New Roman" w:hAnsi="Times New Roman"/>
                <w:color w:val="000000" w:themeColor="text1"/>
              </w:rPr>
              <w:t>负载</w:t>
            </w:r>
          </w:p>
        </w:tc>
        <w:tc>
          <w:tcPr>
            <w:tcW w:w="1405" w:type="dxa"/>
            <w:shd w:val="clear" w:color="auto" w:fill="auto"/>
            <w:vAlign w:val="center"/>
          </w:tcPr>
          <w:p w:rsidR="0067065B" w:rsidRDefault="007B09BF">
            <w:pPr>
              <w:spacing w:line="276" w:lineRule="auto"/>
              <w:jc w:val="center"/>
              <w:rPr>
                <w:rFonts w:ascii="Times New Roman" w:hAnsi="Times New Roman"/>
                <w:color w:val="000000" w:themeColor="text1"/>
                <w:kern w:val="0"/>
                <w:szCs w:val="21"/>
              </w:rPr>
            </w:pPr>
            <w:r>
              <w:rPr>
                <w:rFonts w:ascii="Times New Roman" w:hAnsi="Times New Roman" w:hint="eastAsia"/>
                <w:color w:val="000000" w:themeColor="text1"/>
                <w:szCs w:val="21"/>
              </w:rPr>
              <w:t>≥</w:t>
            </w:r>
            <w:r>
              <w:rPr>
                <w:rFonts w:ascii="Times New Roman" w:hAnsi="Times New Roman"/>
                <w:color w:val="000000" w:themeColor="text1"/>
                <w:kern w:val="0"/>
                <w:szCs w:val="21"/>
              </w:rPr>
              <w:t>89%</w:t>
            </w:r>
          </w:p>
        </w:tc>
        <w:tc>
          <w:tcPr>
            <w:tcW w:w="2138" w:type="dxa"/>
            <w:vMerge/>
            <w:shd w:val="clear" w:color="auto" w:fill="auto"/>
            <w:vAlign w:val="center"/>
          </w:tcPr>
          <w:p w:rsidR="0067065B" w:rsidRDefault="0067065B">
            <w:pPr>
              <w:spacing w:line="276" w:lineRule="auto"/>
              <w:rPr>
                <w:rFonts w:ascii="Times New Roman" w:hAnsi="Times New Roman"/>
                <w:color w:val="000000" w:themeColor="text1"/>
                <w:szCs w:val="21"/>
              </w:rPr>
            </w:pPr>
          </w:p>
        </w:tc>
      </w:tr>
      <w:tr w:rsidR="0067065B">
        <w:tc>
          <w:tcPr>
            <w:tcW w:w="476" w:type="dxa"/>
            <w:vMerge/>
            <w:shd w:val="clear" w:color="auto" w:fill="auto"/>
            <w:vAlign w:val="center"/>
          </w:tcPr>
          <w:p w:rsidR="0067065B" w:rsidRDefault="0067065B">
            <w:pPr>
              <w:spacing w:line="276" w:lineRule="auto"/>
              <w:rPr>
                <w:rFonts w:ascii="Times New Roman" w:hAnsi="Times New Roman"/>
                <w:color w:val="000000" w:themeColor="text1"/>
                <w:kern w:val="0"/>
                <w:szCs w:val="21"/>
              </w:rPr>
            </w:pPr>
          </w:p>
        </w:tc>
        <w:tc>
          <w:tcPr>
            <w:tcW w:w="3063" w:type="dxa"/>
            <w:gridSpan w:val="2"/>
            <w:vMerge/>
            <w:shd w:val="clear" w:color="auto" w:fill="auto"/>
            <w:vAlign w:val="center"/>
          </w:tcPr>
          <w:p w:rsidR="0067065B" w:rsidRDefault="0067065B">
            <w:pPr>
              <w:spacing w:line="276" w:lineRule="auto"/>
              <w:rPr>
                <w:rFonts w:ascii="Times New Roman" w:hAnsi="Times New Roman"/>
                <w:color w:val="000000" w:themeColor="text1"/>
                <w:kern w:val="0"/>
                <w:szCs w:val="21"/>
              </w:rPr>
            </w:pPr>
          </w:p>
        </w:tc>
        <w:tc>
          <w:tcPr>
            <w:tcW w:w="1418" w:type="dxa"/>
            <w:shd w:val="clear" w:color="auto" w:fill="auto"/>
            <w:vAlign w:val="center"/>
          </w:tcPr>
          <w:p w:rsidR="0067065B" w:rsidRDefault="007B09BF">
            <w:pPr>
              <w:spacing w:line="276" w:lineRule="auto"/>
              <w:rPr>
                <w:rFonts w:ascii="Times New Roman" w:hAnsi="Times New Roman"/>
                <w:color w:val="000000" w:themeColor="text1"/>
              </w:rPr>
            </w:pPr>
            <w:r>
              <w:rPr>
                <w:rFonts w:ascii="Times New Roman" w:hAnsi="Times New Roman"/>
                <w:color w:val="000000" w:themeColor="text1"/>
              </w:rPr>
              <w:t>100%</w:t>
            </w:r>
            <w:r>
              <w:rPr>
                <w:rFonts w:ascii="Times New Roman" w:hAnsi="Times New Roman"/>
                <w:color w:val="000000" w:themeColor="text1"/>
              </w:rPr>
              <w:t>负载</w:t>
            </w:r>
          </w:p>
        </w:tc>
        <w:tc>
          <w:tcPr>
            <w:tcW w:w="1405" w:type="dxa"/>
            <w:shd w:val="clear" w:color="auto" w:fill="auto"/>
            <w:vAlign w:val="center"/>
          </w:tcPr>
          <w:p w:rsidR="0067065B" w:rsidRDefault="007B09BF">
            <w:pPr>
              <w:spacing w:line="276" w:lineRule="auto"/>
              <w:jc w:val="center"/>
              <w:rPr>
                <w:rFonts w:ascii="Times New Roman" w:hAnsi="Times New Roman"/>
                <w:color w:val="000000" w:themeColor="text1"/>
                <w:kern w:val="0"/>
                <w:szCs w:val="21"/>
              </w:rPr>
            </w:pPr>
            <w:r>
              <w:rPr>
                <w:rFonts w:ascii="Times New Roman" w:hAnsi="Times New Roman" w:hint="eastAsia"/>
                <w:color w:val="000000" w:themeColor="text1"/>
                <w:szCs w:val="21"/>
              </w:rPr>
              <w:t>≥</w:t>
            </w:r>
            <w:r>
              <w:rPr>
                <w:rFonts w:ascii="Times New Roman" w:hAnsi="Times New Roman"/>
                <w:color w:val="000000" w:themeColor="text1"/>
                <w:kern w:val="0"/>
                <w:szCs w:val="21"/>
              </w:rPr>
              <w:t>85%</w:t>
            </w:r>
          </w:p>
        </w:tc>
        <w:tc>
          <w:tcPr>
            <w:tcW w:w="2138" w:type="dxa"/>
            <w:vMerge/>
            <w:shd w:val="clear" w:color="auto" w:fill="auto"/>
            <w:vAlign w:val="center"/>
          </w:tcPr>
          <w:p w:rsidR="0067065B" w:rsidRDefault="0067065B">
            <w:pPr>
              <w:spacing w:line="276" w:lineRule="auto"/>
              <w:rPr>
                <w:rFonts w:ascii="Times New Roman" w:hAnsi="Times New Roman"/>
                <w:color w:val="000000" w:themeColor="text1"/>
                <w:szCs w:val="21"/>
              </w:rPr>
            </w:pPr>
          </w:p>
        </w:tc>
      </w:tr>
      <w:tr w:rsidR="0067065B">
        <w:tc>
          <w:tcPr>
            <w:tcW w:w="476" w:type="dxa"/>
            <w:shd w:val="clear" w:color="auto" w:fill="auto"/>
            <w:vAlign w:val="center"/>
          </w:tcPr>
          <w:p w:rsidR="0067065B" w:rsidRDefault="007B09BF">
            <w:pPr>
              <w:pStyle w:val="ac"/>
              <w:spacing w:after="0" w:line="276" w:lineRule="auto"/>
              <w:ind w:left="0" w:firstLineChars="0" w:firstLine="0"/>
              <w:rPr>
                <w:rFonts w:ascii="Times New Roman" w:hAnsi="Times New Roman" w:cs="Times New Roman"/>
                <w:color w:val="000000" w:themeColor="text1"/>
                <w:kern w:val="0"/>
                <w:sz w:val="21"/>
                <w:szCs w:val="21"/>
              </w:rPr>
            </w:pPr>
            <w:r>
              <w:rPr>
                <w:rFonts w:ascii="Times New Roman" w:hAnsi="Times New Roman" w:cs="Times New Roman"/>
                <w:color w:val="000000" w:themeColor="text1"/>
                <w:kern w:val="0"/>
                <w:sz w:val="21"/>
                <w:szCs w:val="21"/>
              </w:rPr>
              <w:t>4</w:t>
            </w:r>
          </w:p>
        </w:tc>
        <w:tc>
          <w:tcPr>
            <w:tcW w:w="4481" w:type="dxa"/>
            <w:gridSpan w:val="3"/>
            <w:shd w:val="clear" w:color="auto" w:fill="auto"/>
            <w:vAlign w:val="center"/>
          </w:tcPr>
          <w:p w:rsidR="0067065B" w:rsidRDefault="007B09BF">
            <w:pPr>
              <w:pStyle w:val="ac"/>
              <w:spacing w:after="0" w:line="276" w:lineRule="auto"/>
              <w:ind w:left="0" w:firstLineChars="0" w:firstLine="0"/>
              <w:rPr>
                <w:rFonts w:ascii="Times New Roman" w:hAnsi="Times New Roman" w:cs="Times New Roman"/>
                <w:color w:val="000000" w:themeColor="text1"/>
              </w:rPr>
            </w:pPr>
            <w:r>
              <w:rPr>
                <w:rFonts w:ascii="Times New Roman" w:hAnsi="Times New Roman" w:cs="Times New Roman" w:hint="eastAsia"/>
                <w:color w:val="000000" w:themeColor="text1"/>
                <w:kern w:val="0"/>
                <w:sz w:val="21"/>
                <w:szCs w:val="21"/>
              </w:rPr>
              <w:t>单路电源最低功率因数</w:t>
            </w:r>
            <w:r>
              <w:rPr>
                <w:rFonts w:ascii="Times New Roman" w:hAnsi="Times New Roman" w:cs="Times New Roman"/>
                <w:color w:val="000000" w:themeColor="text1"/>
                <w:kern w:val="0"/>
                <w:sz w:val="21"/>
                <w:szCs w:val="21"/>
              </w:rPr>
              <w:t>(50%</w:t>
            </w:r>
            <w:r>
              <w:rPr>
                <w:rFonts w:ascii="Times New Roman" w:hAnsi="Times New Roman" w:cs="Times New Roman" w:hint="eastAsia"/>
                <w:color w:val="000000" w:themeColor="text1"/>
                <w:kern w:val="0"/>
                <w:sz w:val="21"/>
                <w:szCs w:val="21"/>
              </w:rPr>
              <w:t>负载下的</w:t>
            </w:r>
            <w:r>
              <w:rPr>
                <w:rFonts w:ascii="Times New Roman" w:hAnsi="Times New Roman" w:cs="Times New Roman"/>
                <w:color w:val="000000" w:themeColor="text1"/>
                <w:kern w:val="0"/>
                <w:sz w:val="21"/>
                <w:szCs w:val="21"/>
              </w:rPr>
              <w:t>)</w:t>
            </w:r>
            <w:r>
              <w:rPr>
                <w:rFonts w:ascii="Times New Roman" w:hAnsi="Times New Roman" w:cs="Times New Roman"/>
                <w:color w:val="000000" w:themeColor="text1"/>
              </w:rPr>
              <w:t xml:space="preserve">     </w:t>
            </w:r>
          </w:p>
        </w:tc>
        <w:tc>
          <w:tcPr>
            <w:tcW w:w="1405" w:type="dxa"/>
            <w:shd w:val="clear" w:color="auto" w:fill="auto"/>
            <w:vAlign w:val="center"/>
          </w:tcPr>
          <w:p w:rsidR="0067065B" w:rsidRDefault="007B09BF">
            <w:pPr>
              <w:spacing w:line="276" w:lineRule="auto"/>
              <w:jc w:val="center"/>
              <w:rPr>
                <w:rFonts w:ascii="Times New Roman" w:hAnsi="Times New Roman"/>
                <w:color w:val="000000" w:themeColor="text1"/>
                <w:kern w:val="0"/>
                <w:szCs w:val="21"/>
              </w:rPr>
            </w:pPr>
            <w:r>
              <w:rPr>
                <w:rFonts w:ascii="Times New Roman" w:hAnsi="Times New Roman" w:hint="eastAsia"/>
                <w:color w:val="000000" w:themeColor="text1"/>
                <w:szCs w:val="21"/>
              </w:rPr>
              <w:t>≥</w:t>
            </w:r>
            <w:r>
              <w:rPr>
                <w:rFonts w:ascii="Times New Roman" w:hAnsi="Times New Roman"/>
                <w:color w:val="000000" w:themeColor="text1"/>
                <w:kern w:val="0"/>
                <w:szCs w:val="21"/>
              </w:rPr>
              <w:t>0.90</w:t>
            </w:r>
          </w:p>
        </w:tc>
        <w:tc>
          <w:tcPr>
            <w:tcW w:w="2138" w:type="dxa"/>
            <w:vMerge/>
            <w:shd w:val="clear" w:color="auto" w:fill="auto"/>
            <w:vAlign w:val="center"/>
          </w:tcPr>
          <w:p w:rsidR="0067065B" w:rsidRDefault="0067065B">
            <w:pPr>
              <w:spacing w:line="276" w:lineRule="auto"/>
              <w:rPr>
                <w:rFonts w:ascii="Times New Roman" w:hAnsi="Times New Roman"/>
                <w:color w:val="000000" w:themeColor="text1"/>
                <w:szCs w:val="21"/>
              </w:rPr>
            </w:pPr>
          </w:p>
        </w:tc>
      </w:tr>
      <w:tr w:rsidR="0067065B">
        <w:trPr>
          <w:trHeight w:val="358"/>
        </w:trPr>
        <w:tc>
          <w:tcPr>
            <w:tcW w:w="476" w:type="dxa"/>
            <w:vMerge w:val="restart"/>
            <w:shd w:val="clear" w:color="auto" w:fill="auto"/>
            <w:vAlign w:val="center"/>
          </w:tcPr>
          <w:p w:rsidR="0067065B" w:rsidRDefault="007B09BF">
            <w:pPr>
              <w:pStyle w:val="ac"/>
              <w:spacing w:after="0" w:line="276" w:lineRule="auto"/>
              <w:ind w:left="0" w:firstLineChars="0" w:firstLine="0"/>
              <w:rPr>
                <w:rFonts w:ascii="Times New Roman" w:hAnsi="Times New Roman" w:cs="Times New Roman"/>
                <w:color w:val="000000" w:themeColor="text1"/>
                <w:kern w:val="0"/>
                <w:sz w:val="21"/>
                <w:szCs w:val="21"/>
              </w:rPr>
            </w:pPr>
            <w:r>
              <w:rPr>
                <w:rFonts w:ascii="Times New Roman" w:hAnsi="Times New Roman" w:cs="Times New Roman"/>
                <w:color w:val="000000" w:themeColor="text1"/>
                <w:kern w:val="0"/>
                <w:sz w:val="21"/>
                <w:szCs w:val="21"/>
              </w:rPr>
              <w:t>5</w:t>
            </w:r>
          </w:p>
        </w:tc>
        <w:tc>
          <w:tcPr>
            <w:tcW w:w="3063" w:type="dxa"/>
            <w:gridSpan w:val="2"/>
            <w:vMerge w:val="restart"/>
            <w:shd w:val="clear" w:color="auto" w:fill="auto"/>
            <w:vAlign w:val="center"/>
          </w:tcPr>
          <w:p w:rsidR="0067065B" w:rsidRDefault="007B09BF">
            <w:pPr>
              <w:pStyle w:val="ac"/>
              <w:spacing w:after="0" w:line="276" w:lineRule="auto"/>
              <w:ind w:left="0" w:firstLineChars="0" w:firstLine="0"/>
              <w:rPr>
                <w:rFonts w:ascii="Times New Roman" w:hAnsi="Times New Roman" w:cs="Times New Roman"/>
                <w:color w:val="000000" w:themeColor="text1"/>
                <w:kern w:val="0"/>
                <w:sz w:val="21"/>
                <w:szCs w:val="21"/>
              </w:rPr>
            </w:pPr>
            <w:r>
              <w:rPr>
                <w:rFonts w:ascii="Times New Roman" w:hAnsi="Times New Roman" w:cs="Times New Roman" w:hint="eastAsia"/>
                <w:color w:val="000000" w:themeColor="text1"/>
                <w:kern w:val="0"/>
                <w:sz w:val="21"/>
                <w:szCs w:val="21"/>
              </w:rPr>
              <w:t>噪声发射</w:t>
            </w:r>
          </w:p>
        </w:tc>
        <w:tc>
          <w:tcPr>
            <w:tcW w:w="1418" w:type="dxa"/>
            <w:shd w:val="clear" w:color="auto" w:fill="auto"/>
            <w:vAlign w:val="center"/>
          </w:tcPr>
          <w:p w:rsidR="0067065B" w:rsidRDefault="007B09BF">
            <w:pPr>
              <w:pStyle w:val="ac"/>
              <w:spacing w:after="0" w:line="276" w:lineRule="auto"/>
              <w:ind w:left="0" w:right="153" w:firstLineChars="0" w:firstLine="0"/>
              <w:rPr>
                <w:rFonts w:ascii="Times New Roman" w:hAnsi="Times New Roman" w:cs="Times New Roman"/>
                <w:color w:val="000000" w:themeColor="text1"/>
                <w:kern w:val="0"/>
                <w:sz w:val="21"/>
                <w:szCs w:val="21"/>
              </w:rPr>
            </w:pPr>
            <w:r>
              <w:rPr>
                <w:rFonts w:ascii="Times New Roman" w:hAnsi="Times New Roman" w:cs="Times New Roman" w:hint="eastAsia"/>
                <w:color w:val="000000" w:themeColor="text1"/>
                <w:kern w:val="0"/>
                <w:sz w:val="21"/>
                <w:szCs w:val="21"/>
              </w:rPr>
              <w:t>有人值守</w:t>
            </w:r>
          </w:p>
        </w:tc>
        <w:tc>
          <w:tcPr>
            <w:tcW w:w="1405" w:type="dxa"/>
            <w:shd w:val="clear" w:color="auto" w:fill="auto"/>
            <w:vAlign w:val="center"/>
          </w:tcPr>
          <w:p w:rsidR="0067065B" w:rsidRDefault="007B09BF">
            <w:pPr>
              <w:pStyle w:val="ac"/>
              <w:spacing w:after="0" w:line="276" w:lineRule="auto"/>
              <w:ind w:left="0" w:right="153" w:firstLineChars="0" w:firstLine="0"/>
              <w:jc w:val="center"/>
              <w:rPr>
                <w:rFonts w:ascii="Times New Roman" w:hAnsi="Times New Roman" w:cs="Times New Roman"/>
                <w:color w:val="000000" w:themeColor="text1"/>
                <w:kern w:val="0"/>
                <w:sz w:val="21"/>
                <w:szCs w:val="21"/>
              </w:rPr>
            </w:pPr>
            <w:r>
              <w:rPr>
                <w:rFonts w:hint="eastAsia"/>
                <w:color w:val="000000" w:themeColor="text1"/>
                <w:szCs w:val="21"/>
              </w:rPr>
              <w:t>≤</w:t>
            </w:r>
            <w:r>
              <w:rPr>
                <w:rFonts w:ascii="Times New Roman" w:hAnsi="Times New Roman" w:cs="Times New Roman"/>
                <w:color w:val="000000" w:themeColor="text1"/>
                <w:kern w:val="0"/>
                <w:sz w:val="21"/>
                <w:szCs w:val="21"/>
              </w:rPr>
              <w:t>7.6 Bels</w:t>
            </w:r>
          </w:p>
        </w:tc>
        <w:tc>
          <w:tcPr>
            <w:tcW w:w="2138" w:type="dxa"/>
            <w:vMerge w:val="restart"/>
            <w:shd w:val="clear" w:color="auto" w:fill="auto"/>
            <w:vAlign w:val="center"/>
          </w:tcPr>
          <w:p w:rsidR="0067065B" w:rsidRDefault="007B09BF">
            <w:pPr>
              <w:spacing w:line="276" w:lineRule="auto"/>
              <w:rPr>
                <w:rFonts w:ascii="Times New Roman" w:hAnsi="Times New Roman"/>
                <w:color w:val="000000" w:themeColor="text1"/>
                <w:szCs w:val="21"/>
              </w:rPr>
            </w:pPr>
            <w:r>
              <w:rPr>
                <w:rFonts w:ascii="Times New Roman" w:hAnsi="Times New Roman" w:hint="eastAsia"/>
                <w:color w:val="000000" w:themeColor="text1"/>
                <w:kern w:val="0"/>
                <w:szCs w:val="21"/>
              </w:rPr>
              <w:t>检测方法依据</w:t>
            </w:r>
            <w:r>
              <w:rPr>
                <w:rFonts w:ascii="Times New Roman" w:hAnsi="Times New Roman"/>
                <w:color w:val="000000" w:themeColor="text1"/>
                <w:kern w:val="0"/>
                <w:szCs w:val="21"/>
              </w:rPr>
              <w:t>YD/T 1816</w:t>
            </w:r>
            <w:r>
              <w:rPr>
                <w:rFonts w:ascii="Times New Roman" w:hAnsi="Times New Roman" w:hint="eastAsia"/>
                <w:color w:val="000000" w:themeColor="text1"/>
                <w:kern w:val="0"/>
                <w:szCs w:val="21"/>
              </w:rPr>
              <w:t>要求</w:t>
            </w:r>
            <w:r>
              <w:rPr>
                <w:rFonts w:ascii="Times New Roman" w:hAnsi="Times New Roman" w:hint="eastAsia"/>
                <w:color w:val="000000" w:themeColor="text1"/>
                <w:kern w:val="0"/>
                <w:szCs w:val="21"/>
              </w:rPr>
              <w:t>执行</w:t>
            </w:r>
          </w:p>
        </w:tc>
      </w:tr>
      <w:tr w:rsidR="0067065B">
        <w:trPr>
          <w:trHeight w:val="358"/>
        </w:trPr>
        <w:tc>
          <w:tcPr>
            <w:tcW w:w="476" w:type="dxa"/>
            <w:vMerge/>
            <w:shd w:val="clear" w:color="auto" w:fill="auto"/>
            <w:vAlign w:val="center"/>
          </w:tcPr>
          <w:p w:rsidR="0067065B" w:rsidRDefault="0067065B">
            <w:pPr>
              <w:pStyle w:val="ac"/>
              <w:spacing w:after="0" w:line="276" w:lineRule="auto"/>
              <w:ind w:left="0" w:firstLineChars="0" w:firstLine="0"/>
              <w:rPr>
                <w:color w:val="000000" w:themeColor="text1"/>
              </w:rPr>
            </w:pPr>
          </w:p>
        </w:tc>
        <w:tc>
          <w:tcPr>
            <w:tcW w:w="3063" w:type="dxa"/>
            <w:gridSpan w:val="2"/>
            <w:vMerge/>
            <w:shd w:val="clear" w:color="auto" w:fill="auto"/>
            <w:vAlign w:val="center"/>
          </w:tcPr>
          <w:p w:rsidR="0067065B" w:rsidRDefault="0067065B">
            <w:pPr>
              <w:pStyle w:val="ac"/>
              <w:spacing w:after="0" w:line="276" w:lineRule="auto"/>
              <w:ind w:left="0" w:firstLineChars="0" w:firstLine="0"/>
              <w:rPr>
                <w:color w:val="000000" w:themeColor="text1"/>
              </w:rPr>
            </w:pPr>
          </w:p>
        </w:tc>
        <w:tc>
          <w:tcPr>
            <w:tcW w:w="1418" w:type="dxa"/>
            <w:shd w:val="clear" w:color="auto" w:fill="auto"/>
            <w:vAlign w:val="center"/>
          </w:tcPr>
          <w:p w:rsidR="0067065B" w:rsidRDefault="007B09BF">
            <w:pPr>
              <w:pStyle w:val="ac"/>
              <w:spacing w:after="0" w:line="276" w:lineRule="auto"/>
              <w:ind w:left="0" w:right="153" w:firstLineChars="0" w:firstLine="0"/>
              <w:rPr>
                <w:rFonts w:ascii="Times New Roman" w:hAnsi="Times New Roman" w:cs="Times New Roman"/>
                <w:color w:val="000000" w:themeColor="text1"/>
                <w:kern w:val="0"/>
                <w:sz w:val="21"/>
                <w:szCs w:val="21"/>
              </w:rPr>
            </w:pPr>
            <w:r>
              <w:rPr>
                <w:rFonts w:ascii="Times New Roman" w:hAnsi="Times New Roman" w:cs="Times New Roman" w:hint="eastAsia"/>
                <w:color w:val="000000" w:themeColor="text1"/>
                <w:kern w:val="0"/>
                <w:sz w:val="21"/>
                <w:szCs w:val="21"/>
              </w:rPr>
              <w:t>无人值守</w:t>
            </w:r>
          </w:p>
        </w:tc>
        <w:tc>
          <w:tcPr>
            <w:tcW w:w="1405" w:type="dxa"/>
            <w:shd w:val="clear" w:color="auto" w:fill="auto"/>
            <w:vAlign w:val="center"/>
          </w:tcPr>
          <w:p w:rsidR="0067065B" w:rsidRDefault="007B09BF">
            <w:pPr>
              <w:pStyle w:val="ac"/>
              <w:spacing w:after="0" w:line="276" w:lineRule="auto"/>
              <w:ind w:left="0" w:right="153" w:firstLineChars="0" w:firstLine="0"/>
              <w:jc w:val="center"/>
              <w:rPr>
                <w:rFonts w:ascii="Times New Roman" w:hAnsi="Times New Roman" w:cs="Times New Roman"/>
                <w:color w:val="000000" w:themeColor="text1"/>
                <w:kern w:val="0"/>
                <w:sz w:val="21"/>
                <w:szCs w:val="21"/>
              </w:rPr>
            </w:pPr>
            <w:r>
              <w:rPr>
                <w:rFonts w:hint="eastAsia"/>
                <w:color w:val="000000" w:themeColor="text1"/>
                <w:szCs w:val="21"/>
              </w:rPr>
              <w:t>≤</w:t>
            </w:r>
            <w:r>
              <w:rPr>
                <w:rFonts w:ascii="Times New Roman" w:hAnsi="Times New Roman" w:cs="Times New Roman"/>
                <w:color w:val="000000" w:themeColor="text1"/>
                <w:kern w:val="0"/>
                <w:sz w:val="21"/>
                <w:szCs w:val="21"/>
              </w:rPr>
              <w:t>8.1 Bels</w:t>
            </w:r>
          </w:p>
        </w:tc>
        <w:tc>
          <w:tcPr>
            <w:tcW w:w="2138" w:type="dxa"/>
            <w:vMerge/>
            <w:shd w:val="clear" w:color="auto" w:fill="auto"/>
            <w:vAlign w:val="center"/>
          </w:tcPr>
          <w:p w:rsidR="0067065B" w:rsidRDefault="0067065B">
            <w:pPr>
              <w:pStyle w:val="ac"/>
              <w:spacing w:after="0" w:line="276" w:lineRule="auto"/>
              <w:ind w:left="0" w:firstLineChars="0" w:firstLine="0"/>
              <w:rPr>
                <w:rFonts w:ascii="Times New Roman" w:hAnsi="Times New Roman" w:cs="Times New Roman"/>
                <w:color w:val="000000" w:themeColor="text1"/>
                <w:kern w:val="0"/>
                <w:sz w:val="21"/>
                <w:szCs w:val="21"/>
              </w:rPr>
            </w:pPr>
          </w:p>
        </w:tc>
      </w:tr>
    </w:tbl>
    <w:p w:rsidR="0067065B" w:rsidRDefault="007B09BF">
      <w:pPr>
        <w:spacing w:afterLines="50" w:after="156" w:line="276" w:lineRule="auto"/>
        <w:rPr>
          <w:rFonts w:ascii="Times New Roman" w:hAnsi="Times New Roman"/>
          <w:color w:val="000000" w:themeColor="text1"/>
          <w:szCs w:val="21"/>
        </w:rPr>
      </w:pPr>
      <w:r>
        <w:rPr>
          <w:rFonts w:ascii="Times New Roman" w:hAnsi="Times New Roman" w:hint="eastAsia"/>
          <w:i/>
          <w:iCs/>
          <w:color w:val="000000" w:themeColor="text1"/>
          <w:kern w:val="0"/>
          <w:szCs w:val="21"/>
        </w:rPr>
        <w:t>合规性验证方式：查验数据中心提供的第三方检测报告或第三方认证证书。</w:t>
      </w:r>
    </w:p>
    <w:p w:rsidR="0067065B" w:rsidRDefault="007B09BF">
      <w:pPr>
        <w:spacing w:afterLines="50" w:after="156" w:line="276" w:lineRule="auto"/>
        <w:rPr>
          <w:rFonts w:ascii="黑体" w:eastAsia="黑体" w:hAnsi="黑体"/>
          <w:color w:val="000000" w:themeColor="text1"/>
          <w:kern w:val="0"/>
          <w:szCs w:val="21"/>
        </w:rPr>
      </w:pPr>
      <w:r>
        <w:rPr>
          <w:rFonts w:ascii="黑体" w:eastAsia="黑体" w:hAnsi="黑体" w:hint="eastAsia"/>
          <w:color w:val="000000" w:themeColor="text1"/>
          <w:kern w:val="0"/>
          <w:szCs w:val="21"/>
        </w:rPr>
        <w:t>6</w:t>
      </w:r>
      <w:r>
        <w:rPr>
          <w:rFonts w:ascii="黑体" w:eastAsia="黑体" w:hAnsi="黑体"/>
          <w:color w:val="000000" w:themeColor="text1"/>
          <w:kern w:val="0"/>
          <w:szCs w:val="21"/>
        </w:rPr>
        <w:t xml:space="preserve">.3 </w:t>
      </w:r>
      <w:r>
        <w:rPr>
          <w:rFonts w:ascii="黑体" w:eastAsia="黑体" w:hAnsi="黑体" w:hint="eastAsia"/>
          <w:color w:val="000000" w:themeColor="text1"/>
          <w:kern w:val="0"/>
          <w:szCs w:val="21"/>
        </w:rPr>
        <w:t>机房用主要配套设备要求</w:t>
      </w:r>
    </w:p>
    <w:p w:rsidR="0067065B" w:rsidRDefault="007B09BF">
      <w:pPr>
        <w:spacing w:afterLines="50" w:after="156" w:line="276" w:lineRule="auto"/>
        <w:rPr>
          <w:rFonts w:ascii="Times New Roman" w:hAnsi="Times New Roman"/>
          <w:color w:val="000000" w:themeColor="text1"/>
          <w:szCs w:val="21"/>
        </w:rPr>
      </w:pPr>
      <w:r>
        <w:rPr>
          <w:rFonts w:ascii="黑体" w:eastAsia="黑体" w:hAnsi="黑体" w:hint="eastAsia"/>
          <w:color w:val="000000" w:themeColor="text1"/>
          <w:szCs w:val="21"/>
        </w:rPr>
        <w:t>6</w:t>
      </w:r>
      <w:r>
        <w:rPr>
          <w:rFonts w:ascii="黑体" w:eastAsia="黑体" w:hAnsi="黑体"/>
          <w:color w:val="000000" w:themeColor="text1"/>
          <w:szCs w:val="21"/>
        </w:rPr>
        <w:t xml:space="preserve">.3.1 </w:t>
      </w:r>
      <w:r>
        <w:rPr>
          <w:rFonts w:ascii="Times New Roman" w:hAnsi="Times New Roman" w:hint="eastAsia"/>
          <w:color w:val="000000" w:themeColor="text1"/>
          <w:szCs w:val="21"/>
        </w:rPr>
        <w:t>冷却系统</w:t>
      </w:r>
    </w:p>
    <w:p w:rsidR="0067065B" w:rsidRDefault="007B09BF">
      <w:pPr>
        <w:spacing w:afterLines="50" w:after="156" w:line="276" w:lineRule="auto"/>
        <w:rPr>
          <w:rFonts w:ascii="Times New Roman" w:hAnsi="Times New Roman"/>
          <w:color w:val="000000" w:themeColor="text1"/>
          <w:szCs w:val="21"/>
        </w:rPr>
      </w:pPr>
      <w:r>
        <w:rPr>
          <w:rFonts w:ascii="黑体" w:eastAsia="黑体" w:hAnsi="黑体" w:hint="eastAsia"/>
          <w:color w:val="000000" w:themeColor="text1"/>
          <w:szCs w:val="21"/>
        </w:rPr>
        <w:t>6</w:t>
      </w:r>
      <w:r>
        <w:rPr>
          <w:rFonts w:ascii="黑体" w:eastAsia="黑体" w:hAnsi="黑体"/>
          <w:color w:val="000000" w:themeColor="text1"/>
          <w:szCs w:val="21"/>
        </w:rPr>
        <w:t>.3.1.1</w:t>
      </w:r>
      <w:r>
        <w:rPr>
          <w:rFonts w:ascii="Times New Roman" w:hAnsi="Times New Roman" w:hint="eastAsia"/>
          <w:color w:val="000000" w:themeColor="text1"/>
          <w:szCs w:val="21"/>
        </w:rPr>
        <w:t>制冷机组的能效应符合以下要求：</w:t>
      </w:r>
    </w:p>
    <w:tbl>
      <w:tblPr>
        <w:tblW w:w="0" w:type="auto"/>
        <w:tblInd w:w="562" w:type="dxa"/>
        <w:tblLook w:val="04A0" w:firstRow="1" w:lastRow="0" w:firstColumn="1" w:lastColumn="0" w:noHBand="0" w:noVBand="1"/>
      </w:tblPr>
      <w:tblGrid>
        <w:gridCol w:w="7167"/>
      </w:tblGrid>
      <w:tr w:rsidR="0067065B">
        <w:tc>
          <w:tcPr>
            <w:tcW w:w="7167" w:type="dxa"/>
            <w:shd w:val="clear" w:color="auto" w:fill="auto"/>
          </w:tcPr>
          <w:p w:rsidR="0067065B" w:rsidRDefault="007B09BF">
            <w:pPr>
              <w:spacing w:line="360" w:lineRule="auto"/>
              <w:ind w:leftChars="100" w:left="210"/>
              <w:rPr>
                <w:rFonts w:ascii="Times New Roman" w:hAnsi="Times New Roman"/>
                <w:color w:val="000000" w:themeColor="text1"/>
                <w:kern w:val="0"/>
                <w:szCs w:val="21"/>
              </w:rPr>
            </w:pPr>
            <w:r>
              <w:rPr>
                <w:rFonts w:ascii="Times New Roman" w:hAnsi="Times New Roman" w:hint="eastAsia"/>
                <w:color w:val="000000" w:themeColor="text1"/>
                <w:kern w:val="0"/>
                <w:szCs w:val="21"/>
              </w:rPr>
              <w:t>冷水机组应符合</w:t>
            </w:r>
            <w:r>
              <w:rPr>
                <w:rFonts w:ascii="Times New Roman" w:hAnsi="Times New Roman"/>
                <w:color w:val="000000" w:themeColor="text1"/>
                <w:kern w:val="0"/>
                <w:szCs w:val="21"/>
              </w:rPr>
              <w:t xml:space="preserve"> GB 19577</w:t>
            </w:r>
            <w:r>
              <w:rPr>
                <w:rFonts w:ascii="Times New Roman" w:hAnsi="Times New Roman" w:hint="eastAsia"/>
                <w:color w:val="000000" w:themeColor="text1"/>
                <w:kern w:val="0"/>
                <w:szCs w:val="21"/>
              </w:rPr>
              <w:t>中一级能效要求</w:t>
            </w:r>
          </w:p>
        </w:tc>
      </w:tr>
      <w:tr w:rsidR="0067065B">
        <w:tc>
          <w:tcPr>
            <w:tcW w:w="7167" w:type="dxa"/>
            <w:shd w:val="clear" w:color="auto" w:fill="auto"/>
          </w:tcPr>
          <w:p w:rsidR="0067065B" w:rsidRDefault="007B09BF">
            <w:pPr>
              <w:spacing w:line="360" w:lineRule="auto"/>
              <w:ind w:leftChars="100" w:left="210"/>
              <w:rPr>
                <w:rFonts w:ascii="Times New Roman" w:hAnsi="Times New Roman"/>
                <w:color w:val="000000" w:themeColor="text1"/>
                <w:kern w:val="0"/>
                <w:szCs w:val="21"/>
              </w:rPr>
            </w:pPr>
            <w:r>
              <w:rPr>
                <w:rFonts w:ascii="Times New Roman" w:hAnsi="Times New Roman" w:hint="eastAsia"/>
                <w:color w:val="000000" w:themeColor="text1"/>
                <w:kern w:val="0"/>
                <w:szCs w:val="21"/>
              </w:rPr>
              <w:t>单元式空气调节机应符合</w:t>
            </w:r>
            <w:r>
              <w:rPr>
                <w:rFonts w:ascii="Times New Roman" w:hAnsi="Times New Roman"/>
                <w:color w:val="000000" w:themeColor="text1"/>
                <w:kern w:val="0"/>
                <w:szCs w:val="21"/>
              </w:rPr>
              <w:t xml:space="preserve"> GB 19576</w:t>
            </w:r>
            <w:r>
              <w:rPr>
                <w:rFonts w:ascii="Times New Roman" w:hAnsi="Times New Roman" w:hint="eastAsia"/>
                <w:color w:val="000000" w:themeColor="text1"/>
                <w:kern w:val="0"/>
                <w:szCs w:val="21"/>
              </w:rPr>
              <w:t>中一级能效要求</w:t>
            </w:r>
          </w:p>
        </w:tc>
      </w:tr>
      <w:tr w:rsidR="0067065B">
        <w:tc>
          <w:tcPr>
            <w:tcW w:w="7167" w:type="dxa"/>
            <w:shd w:val="clear" w:color="auto" w:fill="auto"/>
          </w:tcPr>
          <w:p w:rsidR="0067065B" w:rsidRDefault="007B09BF">
            <w:pPr>
              <w:spacing w:line="360" w:lineRule="auto"/>
              <w:ind w:leftChars="100" w:left="210"/>
              <w:rPr>
                <w:rFonts w:ascii="Times New Roman" w:hAnsi="Times New Roman"/>
                <w:color w:val="000000" w:themeColor="text1"/>
                <w:kern w:val="0"/>
                <w:szCs w:val="21"/>
              </w:rPr>
            </w:pPr>
            <w:r>
              <w:rPr>
                <w:rFonts w:ascii="Times New Roman" w:hAnsi="Times New Roman" w:hint="eastAsia"/>
                <w:color w:val="000000" w:themeColor="text1"/>
                <w:kern w:val="0"/>
                <w:szCs w:val="21"/>
              </w:rPr>
              <w:lastRenderedPageBreak/>
              <w:t>溴化锂吸收式冷水机组应符合</w:t>
            </w:r>
            <w:r>
              <w:rPr>
                <w:rFonts w:ascii="Times New Roman" w:hAnsi="Times New Roman"/>
                <w:color w:val="000000" w:themeColor="text1"/>
                <w:kern w:val="0"/>
                <w:szCs w:val="21"/>
              </w:rPr>
              <w:t>GB 29540</w:t>
            </w:r>
            <w:r>
              <w:rPr>
                <w:rFonts w:ascii="Times New Roman" w:hAnsi="Times New Roman" w:hint="eastAsia"/>
                <w:color w:val="000000" w:themeColor="text1"/>
                <w:kern w:val="0"/>
                <w:szCs w:val="21"/>
              </w:rPr>
              <w:t>中一级能效要求</w:t>
            </w:r>
          </w:p>
        </w:tc>
      </w:tr>
      <w:tr w:rsidR="0067065B">
        <w:tc>
          <w:tcPr>
            <w:tcW w:w="7167" w:type="dxa"/>
            <w:shd w:val="clear" w:color="auto" w:fill="auto"/>
          </w:tcPr>
          <w:p w:rsidR="0067065B" w:rsidRDefault="007B09BF">
            <w:pPr>
              <w:spacing w:line="360" w:lineRule="auto"/>
              <w:ind w:leftChars="100" w:left="210"/>
              <w:rPr>
                <w:rFonts w:ascii="Times New Roman" w:hAnsi="Times New Roman"/>
                <w:color w:val="000000" w:themeColor="text1"/>
                <w:kern w:val="0"/>
                <w:szCs w:val="21"/>
              </w:rPr>
            </w:pPr>
            <w:r>
              <w:rPr>
                <w:rFonts w:ascii="Times New Roman" w:hAnsi="Times New Roman" w:hint="eastAsia"/>
                <w:color w:val="000000" w:themeColor="text1"/>
                <w:kern w:val="0"/>
                <w:szCs w:val="21"/>
              </w:rPr>
              <w:t>水</w:t>
            </w:r>
            <w:r>
              <w:rPr>
                <w:rFonts w:ascii="Times New Roman" w:hAnsi="Times New Roman"/>
                <w:color w:val="000000" w:themeColor="text1"/>
                <w:kern w:val="0"/>
                <w:szCs w:val="21"/>
              </w:rPr>
              <w:t>(</w:t>
            </w:r>
            <w:r>
              <w:rPr>
                <w:rFonts w:ascii="Times New Roman" w:hAnsi="Times New Roman" w:hint="eastAsia"/>
                <w:color w:val="000000" w:themeColor="text1"/>
                <w:kern w:val="0"/>
                <w:szCs w:val="21"/>
              </w:rPr>
              <w:t>地</w:t>
            </w:r>
            <w:r>
              <w:rPr>
                <w:rFonts w:ascii="Times New Roman" w:hAnsi="Times New Roman"/>
                <w:color w:val="000000" w:themeColor="text1"/>
                <w:kern w:val="0"/>
                <w:szCs w:val="21"/>
              </w:rPr>
              <w:t>)</w:t>
            </w:r>
            <w:r>
              <w:rPr>
                <w:rFonts w:ascii="Times New Roman" w:hAnsi="Times New Roman" w:hint="eastAsia"/>
                <w:color w:val="000000" w:themeColor="text1"/>
                <w:kern w:val="0"/>
                <w:szCs w:val="21"/>
              </w:rPr>
              <w:t>源热泵机组应符合</w:t>
            </w:r>
            <w:r>
              <w:rPr>
                <w:rFonts w:ascii="Times New Roman" w:hAnsi="Times New Roman"/>
                <w:color w:val="000000" w:themeColor="text1"/>
                <w:kern w:val="0"/>
                <w:szCs w:val="21"/>
              </w:rPr>
              <w:t>GB 30721</w:t>
            </w:r>
            <w:r>
              <w:rPr>
                <w:rFonts w:ascii="Times New Roman" w:hAnsi="Times New Roman" w:hint="eastAsia"/>
                <w:color w:val="000000" w:themeColor="text1"/>
                <w:kern w:val="0"/>
                <w:szCs w:val="21"/>
              </w:rPr>
              <w:t>中一级能效要求</w:t>
            </w:r>
          </w:p>
        </w:tc>
      </w:tr>
      <w:tr w:rsidR="0067065B">
        <w:tc>
          <w:tcPr>
            <w:tcW w:w="7167" w:type="dxa"/>
            <w:shd w:val="clear" w:color="auto" w:fill="auto"/>
          </w:tcPr>
          <w:p w:rsidR="0067065B" w:rsidRDefault="007B09BF">
            <w:pPr>
              <w:spacing w:line="360" w:lineRule="auto"/>
              <w:ind w:leftChars="100" w:left="210"/>
              <w:rPr>
                <w:rFonts w:ascii="Times New Roman" w:hAnsi="Times New Roman"/>
                <w:color w:val="000000" w:themeColor="text1"/>
                <w:kern w:val="0"/>
                <w:szCs w:val="21"/>
              </w:rPr>
            </w:pPr>
            <w:r>
              <w:rPr>
                <w:rFonts w:ascii="Times New Roman" w:hAnsi="Times New Roman" w:hint="eastAsia"/>
                <w:color w:val="000000" w:themeColor="text1"/>
                <w:kern w:val="0"/>
                <w:szCs w:val="21"/>
              </w:rPr>
              <w:t>风管送风式空调机组应符合</w:t>
            </w:r>
            <w:r>
              <w:rPr>
                <w:rFonts w:ascii="Times New Roman" w:hAnsi="Times New Roman"/>
                <w:color w:val="000000" w:themeColor="text1"/>
                <w:kern w:val="0"/>
                <w:szCs w:val="21"/>
              </w:rPr>
              <w:t>GB 37479</w:t>
            </w:r>
            <w:r>
              <w:rPr>
                <w:rFonts w:ascii="Times New Roman" w:hAnsi="Times New Roman" w:hint="eastAsia"/>
                <w:color w:val="000000" w:themeColor="text1"/>
                <w:kern w:val="0"/>
                <w:szCs w:val="21"/>
              </w:rPr>
              <w:t>中一级能效要求</w:t>
            </w:r>
          </w:p>
        </w:tc>
      </w:tr>
      <w:tr w:rsidR="0067065B">
        <w:tc>
          <w:tcPr>
            <w:tcW w:w="7167" w:type="dxa"/>
            <w:shd w:val="clear" w:color="auto" w:fill="auto"/>
          </w:tcPr>
          <w:p w:rsidR="0067065B" w:rsidRDefault="007B09BF">
            <w:pPr>
              <w:spacing w:line="360" w:lineRule="auto"/>
              <w:ind w:leftChars="100" w:left="210"/>
              <w:rPr>
                <w:rFonts w:ascii="Times New Roman" w:hAnsi="Times New Roman"/>
                <w:color w:val="000000" w:themeColor="text1"/>
                <w:kern w:val="0"/>
                <w:szCs w:val="21"/>
              </w:rPr>
            </w:pPr>
            <w:r>
              <w:rPr>
                <w:rFonts w:ascii="Times New Roman" w:hAnsi="Times New Roman" w:hint="eastAsia"/>
                <w:color w:val="000000" w:themeColor="text1"/>
                <w:kern w:val="0"/>
                <w:szCs w:val="21"/>
              </w:rPr>
              <w:t>低环境温度空气源热泵（冷水）机组应符合</w:t>
            </w:r>
            <w:r>
              <w:rPr>
                <w:rFonts w:ascii="Times New Roman" w:hAnsi="Times New Roman"/>
                <w:color w:val="000000" w:themeColor="text1"/>
                <w:kern w:val="0"/>
                <w:szCs w:val="21"/>
              </w:rPr>
              <w:t xml:space="preserve"> GB37480</w:t>
            </w:r>
            <w:r>
              <w:rPr>
                <w:rFonts w:ascii="Times New Roman" w:hAnsi="Times New Roman" w:hint="eastAsia"/>
                <w:color w:val="000000" w:themeColor="text1"/>
                <w:kern w:val="0"/>
                <w:szCs w:val="21"/>
              </w:rPr>
              <w:t>中一级能效要求</w:t>
            </w:r>
          </w:p>
        </w:tc>
      </w:tr>
      <w:tr w:rsidR="0067065B">
        <w:tc>
          <w:tcPr>
            <w:tcW w:w="7167" w:type="dxa"/>
            <w:shd w:val="clear" w:color="auto" w:fill="auto"/>
          </w:tcPr>
          <w:p w:rsidR="0067065B" w:rsidRDefault="007B09BF">
            <w:pPr>
              <w:spacing w:line="360" w:lineRule="auto"/>
              <w:ind w:leftChars="100" w:left="210"/>
              <w:rPr>
                <w:rFonts w:ascii="Times New Roman" w:hAnsi="Times New Roman"/>
                <w:color w:val="000000" w:themeColor="text1"/>
                <w:kern w:val="0"/>
                <w:szCs w:val="21"/>
              </w:rPr>
            </w:pPr>
            <w:r>
              <w:rPr>
                <w:rFonts w:ascii="Times New Roman" w:hAnsi="Times New Roman" w:hint="eastAsia"/>
                <w:color w:val="000000" w:themeColor="text1"/>
                <w:kern w:val="0"/>
                <w:szCs w:val="21"/>
              </w:rPr>
              <w:t>电信互联网数据中心用冷水机组应符合</w:t>
            </w:r>
            <w:r>
              <w:rPr>
                <w:rFonts w:ascii="Times New Roman" w:hAnsi="Times New Roman"/>
                <w:color w:val="000000" w:themeColor="text1"/>
                <w:kern w:val="0"/>
                <w:szCs w:val="21"/>
              </w:rPr>
              <w:t>YD/T 3601</w:t>
            </w:r>
            <w:r>
              <w:rPr>
                <w:rFonts w:ascii="Times New Roman" w:hAnsi="Times New Roman" w:hint="eastAsia"/>
                <w:color w:val="000000" w:themeColor="text1"/>
                <w:kern w:val="0"/>
                <w:szCs w:val="21"/>
              </w:rPr>
              <w:t>中</w:t>
            </w:r>
            <w:r>
              <w:rPr>
                <w:rFonts w:ascii="Times New Roman" w:hAnsi="Times New Roman"/>
                <w:color w:val="000000" w:themeColor="text1"/>
                <w:kern w:val="0"/>
                <w:szCs w:val="21"/>
              </w:rPr>
              <w:t>5.4</w:t>
            </w:r>
            <w:r>
              <w:rPr>
                <w:rFonts w:ascii="Times New Roman" w:hAnsi="Times New Roman" w:hint="eastAsia"/>
                <w:color w:val="000000" w:themeColor="text1"/>
                <w:kern w:val="0"/>
                <w:szCs w:val="21"/>
              </w:rPr>
              <w:t>和</w:t>
            </w:r>
            <w:r>
              <w:rPr>
                <w:rFonts w:ascii="Times New Roman" w:hAnsi="Times New Roman"/>
                <w:color w:val="000000" w:themeColor="text1"/>
                <w:kern w:val="0"/>
                <w:szCs w:val="21"/>
              </w:rPr>
              <w:t>5.5</w:t>
            </w:r>
            <w:r>
              <w:rPr>
                <w:rFonts w:ascii="Times New Roman" w:hAnsi="Times New Roman" w:hint="eastAsia"/>
                <w:color w:val="000000" w:themeColor="text1"/>
                <w:kern w:val="0"/>
                <w:szCs w:val="21"/>
              </w:rPr>
              <w:t>的要求</w:t>
            </w:r>
          </w:p>
        </w:tc>
      </w:tr>
    </w:tbl>
    <w:p w:rsidR="0067065B" w:rsidRDefault="007B09BF">
      <w:pPr>
        <w:spacing w:afterLines="50" w:after="156" w:line="276" w:lineRule="auto"/>
        <w:rPr>
          <w:rFonts w:ascii="黑体" w:eastAsia="黑体" w:hAnsi="黑体"/>
          <w:color w:val="000000" w:themeColor="text1"/>
          <w:szCs w:val="21"/>
        </w:rPr>
      </w:pPr>
      <w:r>
        <w:rPr>
          <w:rFonts w:ascii="Times New Roman" w:hAnsi="Times New Roman" w:hint="eastAsia"/>
          <w:i/>
          <w:iCs/>
          <w:color w:val="000000" w:themeColor="text1"/>
          <w:kern w:val="0"/>
          <w:szCs w:val="21"/>
        </w:rPr>
        <w:t>合规性验证方式：查验数据中心提供的第三方检测报告或第三方认证证书。</w:t>
      </w:r>
    </w:p>
    <w:p w:rsidR="0067065B" w:rsidRDefault="007B09BF">
      <w:pPr>
        <w:spacing w:afterLines="50" w:after="156" w:line="276" w:lineRule="auto"/>
        <w:rPr>
          <w:rFonts w:ascii="Times New Roman" w:hAnsi="Times New Roman"/>
          <w:color w:val="000000" w:themeColor="text1"/>
          <w:szCs w:val="21"/>
        </w:rPr>
      </w:pPr>
      <w:r>
        <w:rPr>
          <w:rFonts w:ascii="黑体" w:eastAsia="黑体" w:hAnsi="黑体" w:hint="eastAsia"/>
          <w:color w:val="000000" w:themeColor="text1"/>
          <w:szCs w:val="21"/>
        </w:rPr>
        <w:t>6</w:t>
      </w:r>
      <w:r>
        <w:rPr>
          <w:rFonts w:ascii="黑体" w:eastAsia="黑体" w:hAnsi="黑体"/>
          <w:color w:val="000000" w:themeColor="text1"/>
          <w:szCs w:val="21"/>
        </w:rPr>
        <w:t xml:space="preserve">.3.1.2 </w:t>
      </w:r>
      <w:r>
        <w:rPr>
          <w:rFonts w:ascii="Times New Roman" w:hAnsi="Times New Roman" w:hint="eastAsia"/>
          <w:color w:val="000000" w:themeColor="text1"/>
          <w:szCs w:val="21"/>
        </w:rPr>
        <w:t>数据中心机房冷却系统制冷剂消耗臭氧潜能值（</w:t>
      </w:r>
      <w:r>
        <w:rPr>
          <w:rFonts w:ascii="Times New Roman" w:hAnsi="Times New Roman"/>
          <w:color w:val="000000" w:themeColor="text1"/>
          <w:szCs w:val="21"/>
        </w:rPr>
        <w:t>ODP</w:t>
      </w:r>
      <w:r>
        <w:rPr>
          <w:rFonts w:ascii="Times New Roman" w:hAnsi="Times New Roman" w:hint="eastAsia"/>
          <w:color w:val="000000" w:themeColor="text1"/>
          <w:szCs w:val="21"/>
        </w:rPr>
        <w:t>）为</w:t>
      </w:r>
      <w:r>
        <w:rPr>
          <w:rFonts w:ascii="Times New Roman" w:hAnsi="Times New Roman"/>
          <w:color w:val="000000" w:themeColor="text1"/>
          <w:szCs w:val="21"/>
        </w:rPr>
        <w:t>0</w:t>
      </w:r>
      <w:r>
        <w:rPr>
          <w:rFonts w:ascii="Times New Roman" w:hAnsi="Times New Roman" w:hint="eastAsia"/>
          <w:color w:val="000000" w:themeColor="text1"/>
          <w:szCs w:val="21"/>
        </w:rPr>
        <w:t>，并符合《消耗臭氧层物质管理条例》和《中国受控消耗臭氧层物质清单》中的相关要求。</w:t>
      </w:r>
    </w:p>
    <w:p w:rsidR="0067065B" w:rsidRDefault="007B09BF">
      <w:pPr>
        <w:spacing w:afterLines="50" w:after="156" w:line="276" w:lineRule="auto"/>
        <w:rPr>
          <w:rFonts w:ascii="Times New Roman" w:hAnsi="Times New Roman"/>
          <w:color w:val="000000" w:themeColor="text1"/>
          <w:szCs w:val="21"/>
        </w:rPr>
      </w:pPr>
      <w:r>
        <w:rPr>
          <w:rFonts w:ascii="Times New Roman" w:hAnsi="Times New Roman" w:hint="eastAsia"/>
          <w:i/>
          <w:iCs/>
          <w:color w:val="000000" w:themeColor="text1"/>
          <w:kern w:val="0"/>
          <w:szCs w:val="21"/>
        </w:rPr>
        <w:t>合规性验证方式：查验数据中心提供的第三方检测报告或第三方认证证书。</w:t>
      </w:r>
    </w:p>
    <w:p w:rsidR="0067065B" w:rsidRDefault="007B09BF">
      <w:pPr>
        <w:spacing w:afterLines="50" w:after="156" w:line="276" w:lineRule="auto"/>
        <w:rPr>
          <w:rFonts w:ascii="Times New Roman" w:hAnsi="Times New Roman"/>
          <w:color w:val="000000" w:themeColor="text1"/>
          <w:szCs w:val="21"/>
        </w:rPr>
      </w:pPr>
      <w:r>
        <w:rPr>
          <w:rFonts w:ascii="黑体" w:eastAsia="黑体" w:hAnsi="黑体" w:hint="eastAsia"/>
          <w:color w:val="000000" w:themeColor="text1"/>
          <w:szCs w:val="21"/>
        </w:rPr>
        <w:t>6</w:t>
      </w:r>
      <w:r>
        <w:rPr>
          <w:rFonts w:ascii="黑体" w:eastAsia="黑体" w:hAnsi="黑体"/>
          <w:color w:val="000000" w:themeColor="text1"/>
          <w:szCs w:val="21"/>
        </w:rPr>
        <w:t>.3.2</w:t>
      </w:r>
      <w:r>
        <w:rPr>
          <w:rFonts w:ascii="Times New Roman" w:hAnsi="Times New Roman"/>
          <w:color w:val="000000" w:themeColor="text1"/>
          <w:szCs w:val="21"/>
        </w:rPr>
        <w:t xml:space="preserve"> </w:t>
      </w:r>
      <w:r>
        <w:rPr>
          <w:rFonts w:ascii="Times New Roman" w:hAnsi="Times New Roman" w:hint="eastAsia"/>
          <w:color w:val="000000" w:themeColor="text1"/>
          <w:szCs w:val="21"/>
        </w:rPr>
        <w:t>信息设备的不间断电源能效应符合</w:t>
      </w:r>
      <w:r>
        <w:rPr>
          <w:rFonts w:ascii="Times New Roman" w:hAnsi="Times New Roman"/>
          <w:color w:val="000000" w:themeColor="text1"/>
          <w:szCs w:val="21"/>
        </w:rPr>
        <w:t>GB/T 14715</w:t>
      </w:r>
      <w:r>
        <w:rPr>
          <w:rFonts w:ascii="Times New Roman" w:hAnsi="Times New Roman" w:hint="eastAsia"/>
          <w:color w:val="000000" w:themeColor="text1"/>
          <w:szCs w:val="21"/>
        </w:rPr>
        <w:t>中一级</w:t>
      </w:r>
      <w:r>
        <w:rPr>
          <w:rFonts w:ascii="Times New Roman" w:hAnsi="Times New Roman" w:hint="eastAsia"/>
          <w:color w:val="000000" w:themeColor="text1"/>
          <w:szCs w:val="21"/>
        </w:rPr>
        <w:t>能效要求</w:t>
      </w:r>
      <w:r>
        <w:rPr>
          <w:rFonts w:ascii="Times New Roman" w:hAnsi="Times New Roman" w:hint="eastAsia"/>
          <w:color w:val="000000" w:themeColor="text1"/>
          <w:szCs w:val="21"/>
        </w:rPr>
        <w:t>。</w:t>
      </w:r>
    </w:p>
    <w:p w:rsidR="0067065B" w:rsidRDefault="007B09BF">
      <w:pPr>
        <w:spacing w:afterLines="50" w:after="156" w:line="276" w:lineRule="auto"/>
        <w:rPr>
          <w:rFonts w:ascii="Times New Roman" w:hAnsi="Times New Roman"/>
          <w:i/>
          <w:iCs/>
          <w:color w:val="000000" w:themeColor="text1"/>
          <w:kern w:val="0"/>
          <w:szCs w:val="21"/>
        </w:rPr>
      </w:pPr>
      <w:r>
        <w:rPr>
          <w:rFonts w:ascii="Times New Roman" w:hAnsi="Times New Roman" w:hint="eastAsia"/>
          <w:i/>
          <w:iCs/>
          <w:color w:val="000000" w:themeColor="text1"/>
          <w:kern w:val="0"/>
          <w:szCs w:val="21"/>
        </w:rPr>
        <w:t>合规性验证方式：查验数据中心提供的第三方检测报告或第三方认证证书。</w:t>
      </w:r>
    </w:p>
    <w:p w:rsidR="0067065B" w:rsidRDefault="007B09BF">
      <w:pPr>
        <w:spacing w:afterLines="50" w:after="156" w:line="276" w:lineRule="auto"/>
        <w:rPr>
          <w:rFonts w:ascii="Times New Roman" w:hAnsi="Times New Roman"/>
          <w:i/>
          <w:iCs/>
          <w:color w:val="000000" w:themeColor="text1"/>
          <w:kern w:val="0"/>
          <w:szCs w:val="21"/>
        </w:rPr>
      </w:pPr>
      <w:r>
        <w:rPr>
          <w:rFonts w:ascii="黑体" w:eastAsia="黑体" w:hAnsi="黑体" w:hint="eastAsia"/>
          <w:color w:val="000000" w:themeColor="text1"/>
          <w:szCs w:val="21"/>
        </w:rPr>
        <w:t>6</w:t>
      </w:r>
      <w:r>
        <w:rPr>
          <w:rFonts w:ascii="黑体" w:eastAsia="黑体" w:hAnsi="黑体"/>
          <w:color w:val="000000" w:themeColor="text1"/>
          <w:szCs w:val="21"/>
        </w:rPr>
        <w:t>.3.</w:t>
      </w:r>
      <w:r>
        <w:rPr>
          <w:rFonts w:ascii="黑体" w:eastAsia="黑体" w:hAnsi="黑体" w:hint="eastAsia"/>
          <w:color w:val="000000" w:themeColor="text1"/>
          <w:szCs w:val="21"/>
        </w:rPr>
        <w:t>3</w:t>
      </w:r>
      <w:r>
        <w:rPr>
          <w:rFonts w:ascii="Times New Roman" w:hAnsi="Times New Roman"/>
          <w:color w:val="000000" w:themeColor="text1"/>
          <w:szCs w:val="21"/>
        </w:rPr>
        <w:t xml:space="preserve"> </w:t>
      </w:r>
      <w:r>
        <w:rPr>
          <w:rFonts w:ascii="Times New Roman" w:hAnsi="Times New Roman" w:hint="eastAsia"/>
          <w:color w:val="000000" w:themeColor="text1"/>
          <w:szCs w:val="21"/>
        </w:rPr>
        <w:t>除制冷机组、不间断电源外，其他数据中心直接使用或包含在其他设备内的电机、</w:t>
      </w:r>
      <w:r>
        <w:rPr>
          <w:rFonts w:ascii="Times New Roman" w:hAnsi="Times New Roman" w:hint="eastAsia"/>
          <w:color w:val="000000" w:themeColor="text1"/>
          <w:szCs w:val="21"/>
        </w:rPr>
        <w:t>变压器、</w:t>
      </w:r>
      <w:r>
        <w:rPr>
          <w:rFonts w:ascii="Times New Roman" w:hAnsi="Times New Roman" w:hint="eastAsia"/>
          <w:color w:val="000000" w:themeColor="text1"/>
          <w:szCs w:val="21"/>
        </w:rPr>
        <w:t>泵、风机、压缩机能效</w:t>
      </w:r>
      <w:r>
        <w:rPr>
          <w:rFonts w:ascii="Times New Roman" w:hAnsi="Times New Roman" w:hint="eastAsia"/>
          <w:color w:val="000000" w:themeColor="text1"/>
          <w:szCs w:val="21"/>
        </w:rPr>
        <w:t>应符合以下要求：</w:t>
      </w:r>
    </w:p>
    <w:tbl>
      <w:tblPr>
        <w:tblW w:w="0" w:type="auto"/>
        <w:tblInd w:w="562" w:type="dxa"/>
        <w:tblLook w:val="04A0" w:firstRow="1" w:lastRow="0" w:firstColumn="1" w:lastColumn="0" w:noHBand="0" w:noVBand="1"/>
      </w:tblPr>
      <w:tblGrid>
        <w:gridCol w:w="7167"/>
      </w:tblGrid>
      <w:tr w:rsidR="0067065B">
        <w:tc>
          <w:tcPr>
            <w:tcW w:w="7167" w:type="dxa"/>
            <w:shd w:val="clear" w:color="auto" w:fill="auto"/>
          </w:tcPr>
          <w:p w:rsidR="0067065B" w:rsidRDefault="007B09BF">
            <w:pPr>
              <w:spacing w:line="360" w:lineRule="auto"/>
              <w:ind w:leftChars="100" w:left="210"/>
              <w:rPr>
                <w:rFonts w:ascii="Times New Roman" w:hAnsi="Times New Roman"/>
                <w:color w:val="000000" w:themeColor="text1"/>
                <w:kern w:val="0"/>
                <w:szCs w:val="21"/>
              </w:rPr>
            </w:pPr>
            <w:r>
              <w:rPr>
                <w:rFonts w:ascii="Times New Roman" w:hAnsi="Times New Roman" w:hint="eastAsia"/>
                <w:color w:val="000000" w:themeColor="text1"/>
                <w:kern w:val="0"/>
                <w:szCs w:val="21"/>
              </w:rPr>
              <w:t>电动机</w:t>
            </w:r>
            <w:r>
              <w:rPr>
                <w:rFonts w:ascii="Times New Roman" w:hAnsi="Times New Roman" w:hint="eastAsia"/>
                <w:color w:val="000000" w:themeColor="text1"/>
                <w:kern w:val="0"/>
                <w:szCs w:val="21"/>
              </w:rPr>
              <w:t>能效应符合</w:t>
            </w:r>
            <w:r>
              <w:rPr>
                <w:rFonts w:ascii="Times New Roman" w:hAnsi="Times New Roman" w:hint="eastAsia"/>
                <w:color w:val="000000" w:themeColor="text1"/>
                <w:kern w:val="0"/>
                <w:szCs w:val="21"/>
              </w:rPr>
              <w:t>GB 18613</w:t>
            </w:r>
            <w:r>
              <w:rPr>
                <w:rFonts w:ascii="Times New Roman" w:hAnsi="Times New Roman" w:hint="eastAsia"/>
                <w:color w:val="000000" w:themeColor="text1"/>
                <w:kern w:val="0"/>
                <w:szCs w:val="21"/>
              </w:rPr>
              <w:t>中一级能效要求</w:t>
            </w:r>
          </w:p>
        </w:tc>
      </w:tr>
      <w:tr w:rsidR="0067065B">
        <w:tc>
          <w:tcPr>
            <w:tcW w:w="7167" w:type="dxa"/>
            <w:shd w:val="clear" w:color="auto" w:fill="auto"/>
          </w:tcPr>
          <w:p w:rsidR="0067065B" w:rsidRDefault="007B09BF">
            <w:pPr>
              <w:spacing w:line="360" w:lineRule="auto"/>
              <w:ind w:leftChars="100" w:left="210"/>
              <w:rPr>
                <w:rFonts w:ascii="Times New Roman" w:hAnsi="Times New Roman"/>
                <w:color w:val="000000" w:themeColor="text1"/>
                <w:kern w:val="0"/>
                <w:szCs w:val="21"/>
              </w:rPr>
            </w:pPr>
            <w:r>
              <w:rPr>
                <w:rFonts w:ascii="Times New Roman" w:hAnsi="Times New Roman" w:hint="eastAsia"/>
                <w:color w:val="000000" w:themeColor="text1"/>
                <w:kern w:val="0"/>
                <w:szCs w:val="21"/>
              </w:rPr>
              <w:t>容积式空气压缩机能效应符合</w:t>
            </w:r>
            <w:r>
              <w:rPr>
                <w:rFonts w:ascii="Times New Roman" w:hAnsi="Times New Roman"/>
                <w:color w:val="000000" w:themeColor="text1"/>
                <w:kern w:val="0"/>
                <w:szCs w:val="21"/>
              </w:rPr>
              <w:t xml:space="preserve"> </w:t>
            </w:r>
            <w:r>
              <w:rPr>
                <w:rFonts w:ascii="Times New Roman" w:hAnsi="Times New Roman" w:hint="eastAsia"/>
                <w:color w:val="000000" w:themeColor="text1"/>
                <w:kern w:val="0"/>
                <w:szCs w:val="21"/>
              </w:rPr>
              <w:t>GB 19153</w:t>
            </w:r>
            <w:r>
              <w:rPr>
                <w:rFonts w:ascii="Times New Roman" w:hAnsi="Times New Roman" w:hint="eastAsia"/>
                <w:color w:val="000000" w:themeColor="text1"/>
                <w:kern w:val="0"/>
                <w:szCs w:val="21"/>
              </w:rPr>
              <w:t>中一级能效要求</w:t>
            </w:r>
          </w:p>
        </w:tc>
      </w:tr>
      <w:tr w:rsidR="0067065B">
        <w:tc>
          <w:tcPr>
            <w:tcW w:w="7167" w:type="dxa"/>
            <w:shd w:val="clear" w:color="auto" w:fill="auto"/>
          </w:tcPr>
          <w:p w:rsidR="0067065B" w:rsidRDefault="007B09BF">
            <w:pPr>
              <w:spacing w:line="360" w:lineRule="auto"/>
              <w:ind w:leftChars="100" w:left="210"/>
              <w:rPr>
                <w:rFonts w:ascii="Times New Roman" w:hAnsi="Times New Roman"/>
                <w:color w:val="000000" w:themeColor="text1"/>
                <w:kern w:val="0"/>
                <w:szCs w:val="21"/>
              </w:rPr>
            </w:pPr>
            <w:r>
              <w:rPr>
                <w:rFonts w:ascii="Times New Roman" w:hAnsi="Times New Roman" w:hint="eastAsia"/>
                <w:color w:val="000000" w:themeColor="text1"/>
                <w:kern w:val="0"/>
                <w:szCs w:val="21"/>
              </w:rPr>
              <w:t>通风机能效应符合</w:t>
            </w:r>
            <w:r>
              <w:rPr>
                <w:rFonts w:ascii="Times New Roman" w:hAnsi="Times New Roman" w:hint="eastAsia"/>
                <w:color w:val="000000" w:themeColor="text1"/>
                <w:kern w:val="0"/>
                <w:szCs w:val="21"/>
              </w:rPr>
              <w:t>GB 19761</w:t>
            </w:r>
            <w:r>
              <w:rPr>
                <w:rFonts w:ascii="Times New Roman" w:hAnsi="Times New Roman" w:hint="eastAsia"/>
                <w:color w:val="000000" w:themeColor="text1"/>
                <w:kern w:val="0"/>
                <w:szCs w:val="21"/>
              </w:rPr>
              <w:t>中</w:t>
            </w:r>
            <w:r>
              <w:rPr>
                <w:rFonts w:ascii="Times New Roman" w:hAnsi="Times New Roman" w:hint="eastAsia"/>
                <w:color w:val="000000" w:themeColor="text1"/>
                <w:kern w:val="0"/>
                <w:szCs w:val="21"/>
              </w:rPr>
              <w:t>二</w:t>
            </w:r>
            <w:r>
              <w:rPr>
                <w:rFonts w:ascii="Times New Roman" w:hAnsi="Times New Roman" w:hint="eastAsia"/>
                <w:color w:val="000000" w:themeColor="text1"/>
                <w:kern w:val="0"/>
                <w:szCs w:val="21"/>
              </w:rPr>
              <w:t>级</w:t>
            </w:r>
            <w:r>
              <w:rPr>
                <w:rFonts w:ascii="Times New Roman" w:hAnsi="Times New Roman" w:hint="eastAsia"/>
                <w:color w:val="000000" w:themeColor="text1"/>
                <w:kern w:val="0"/>
                <w:szCs w:val="21"/>
              </w:rPr>
              <w:t>及以上</w:t>
            </w:r>
            <w:r>
              <w:rPr>
                <w:rFonts w:ascii="Times New Roman" w:hAnsi="Times New Roman" w:hint="eastAsia"/>
                <w:color w:val="000000" w:themeColor="text1"/>
                <w:kern w:val="0"/>
                <w:szCs w:val="21"/>
              </w:rPr>
              <w:t>能效要求</w:t>
            </w:r>
          </w:p>
        </w:tc>
      </w:tr>
      <w:tr w:rsidR="0067065B">
        <w:tc>
          <w:tcPr>
            <w:tcW w:w="7167" w:type="dxa"/>
            <w:shd w:val="clear" w:color="auto" w:fill="auto"/>
          </w:tcPr>
          <w:p w:rsidR="0067065B" w:rsidRDefault="007B09BF">
            <w:pPr>
              <w:spacing w:line="360" w:lineRule="auto"/>
              <w:ind w:leftChars="100" w:left="210"/>
              <w:rPr>
                <w:rFonts w:ascii="Times New Roman" w:hAnsi="Times New Roman"/>
                <w:color w:val="000000" w:themeColor="text1"/>
                <w:kern w:val="0"/>
                <w:szCs w:val="21"/>
              </w:rPr>
            </w:pPr>
            <w:r>
              <w:rPr>
                <w:rFonts w:ascii="Times New Roman" w:hAnsi="Times New Roman" w:hint="eastAsia"/>
                <w:color w:val="000000" w:themeColor="text1"/>
                <w:kern w:val="0"/>
                <w:szCs w:val="21"/>
              </w:rPr>
              <w:t>电力变压器能效应符合</w:t>
            </w:r>
            <w:r>
              <w:rPr>
                <w:rFonts w:ascii="Times New Roman" w:hAnsi="Times New Roman" w:hint="eastAsia"/>
                <w:color w:val="000000" w:themeColor="text1"/>
                <w:kern w:val="0"/>
                <w:szCs w:val="21"/>
              </w:rPr>
              <w:t>GB 20052</w:t>
            </w:r>
            <w:r>
              <w:rPr>
                <w:rFonts w:ascii="Times New Roman" w:hAnsi="Times New Roman" w:hint="eastAsia"/>
                <w:color w:val="000000" w:themeColor="text1"/>
                <w:kern w:val="0"/>
                <w:szCs w:val="21"/>
              </w:rPr>
              <w:t>中一级能效要求</w:t>
            </w:r>
          </w:p>
        </w:tc>
      </w:tr>
      <w:tr w:rsidR="0067065B">
        <w:tc>
          <w:tcPr>
            <w:tcW w:w="7167" w:type="dxa"/>
            <w:shd w:val="clear" w:color="auto" w:fill="auto"/>
          </w:tcPr>
          <w:p w:rsidR="0067065B" w:rsidRDefault="007B09BF">
            <w:pPr>
              <w:spacing w:line="360" w:lineRule="auto"/>
              <w:ind w:leftChars="100" w:left="210"/>
              <w:rPr>
                <w:rFonts w:ascii="Times New Roman" w:hAnsi="Times New Roman"/>
                <w:color w:val="000000" w:themeColor="text1"/>
                <w:kern w:val="0"/>
                <w:szCs w:val="21"/>
              </w:rPr>
            </w:pPr>
            <w:r>
              <w:rPr>
                <w:rFonts w:ascii="Times New Roman" w:hAnsi="Times New Roman" w:hint="eastAsia"/>
                <w:color w:val="000000" w:themeColor="text1"/>
                <w:kern w:val="0"/>
                <w:szCs w:val="21"/>
              </w:rPr>
              <w:t>潜水电泵产品能效</w:t>
            </w:r>
            <w:r>
              <w:rPr>
                <w:rFonts w:ascii="Times New Roman" w:hAnsi="Times New Roman" w:hint="eastAsia"/>
                <w:color w:val="000000" w:themeColor="text1"/>
                <w:kern w:val="0"/>
                <w:szCs w:val="21"/>
              </w:rPr>
              <w:t>应符合</w:t>
            </w:r>
            <w:r>
              <w:rPr>
                <w:rFonts w:ascii="Times New Roman" w:hAnsi="Times New Roman" w:hint="eastAsia"/>
                <w:color w:val="000000" w:themeColor="text1"/>
                <w:kern w:val="0"/>
                <w:szCs w:val="21"/>
              </w:rPr>
              <w:t>GB 32029</w:t>
            </w:r>
            <w:r>
              <w:rPr>
                <w:rFonts w:ascii="Times New Roman" w:hAnsi="Times New Roman" w:hint="eastAsia"/>
                <w:color w:val="000000" w:themeColor="text1"/>
                <w:kern w:val="0"/>
                <w:szCs w:val="21"/>
              </w:rPr>
              <w:t>、</w:t>
            </w:r>
            <w:r>
              <w:rPr>
                <w:rFonts w:ascii="Times New Roman" w:hAnsi="Times New Roman" w:hint="eastAsia"/>
                <w:color w:val="000000" w:themeColor="text1"/>
                <w:kern w:val="0"/>
                <w:szCs w:val="21"/>
              </w:rPr>
              <w:t>GB 32030</w:t>
            </w:r>
            <w:r>
              <w:rPr>
                <w:rFonts w:ascii="Times New Roman" w:hAnsi="Times New Roman" w:hint="eastAsia"/>
                <w:color w:val="000000" w:themeColor="text1"/>
                <w:kern w:val="0"/>
                <w:szCs w:val="21"/>
              </w:rPr>
              <w:t>中一级能效要求</w:t>
            </w:r>
          </w:p>
        </w:tc>
      </w:tr>
    </w:tbl>
    <w:p w:rsidR="0067065B" w:rsidRDefault="007B09BF">
      <w:pPr>
        <w:spacing w:afterLines="50" w:after="156" w:line="276" w:lineRule="auto"/>
        <w:rPr>
          <w:rFonts w:ascii="Times New Roman" w:hAnsi="Times New Roman"/>
          <w:color w:val="000000" w:themeColor="text1"/>
          <w:szCs w:val="21"/>
        </w:rPr>
      </w:pPr>
      <w:r>
        <w:rPr>
          <w:rFonts w:ascii="黑体" w:eastAsia="黑体" w:hAnsi="黑体" w:hint="eastAsia"/>
          <w:color w:val="000000" w:themeColor="text1"/>
          <w:szCs w:val="21"/>
        </w:rPr>
        <w:t>6</w:t>
      </w:r>
      <w:r>
        <w:rPr>
          <w:rFonts w:ascii="黑体" w:eastAsia="黑体" w:hAnsi="黑体"/>
          <w:color w:val="000000" w:themeColor="text1"/>
          <w:szCs w:val="21"/>
        </w:rPr>
        <w:t>.3.</w:t>
      </w:r>
      <w:r>
        <w:rPr>
          <w:rFonts w:ascii="黑体" w:eastAsia="黑体" w:hAnsi="黑体" w:hint="eastAsia"/>
          <w:color w:val="000000" w:themeColor="text1"/>
          <w:szCs w:val="21"/>
        </w:rPr>
        <w:t>4</w:t>
      </w:r>
      <w:r>
        <w:rPr>
          <w:rFonts w:ascii="黑体" w:eastAsia="黑体" w:hAnsi="黑体"/>
          <w:color w:val="000000" w:themeColor="text1"/>
          <w:szCs w:val="21"/>
        </w:rPr>
        <w:t xml:space="preserve"> </w:t>
      </w:r>
      <w:r>
        <w:rPr>
          <w:rFonts w:ascii="Times New Roman" w:hAnsi="Times New Roman" w:hint="eastAsia"/>
          <w:color w:val="000000" w:themeColor="text1"/>
          <w:szCs w:val="21"/>
        </w:rPr>
        <w:t>电源分配单元（</w:t>
      </w:r>
      <w:r>
        <w:rPr>
          <w:rFonts w:ascii="Times New Roman" w:hAnsi="Times New Roman"/>
          <w:color w:val="000000" w:themeColor="text1"/>
          <w:szCs w:val="21"/>
        </w:rPr>
        <w:t>PDU</w:t>
      </w:r>
      <w:r>
        <w:rPr>
          <w:rFonts w:ascii="Times New Roman" w:hAnsi="Times New Roman" w:hint="eastAsia"/>
          <w:color w:val="000000" w:themeColor="text1"/>
          <w:szCs w:val="21"/>
        </w:rPr>
        <w:t>）</w:t>
      </w:r>
    </w:p>
    <w:p w:rsidR="0067065B" w:rsidRDefault="007B09BF">
      <w:pPr>
        <w:spacing w:afterLines="50" w:after="156" w:line="276" w:lineRule="auto"/>
        <w:ind w:firstLineChars="200" w:firstLine="420"/>
        <w:rPr>
          <w:rFonts w:ascii="Times New Roman" w:hAnsi="Times New Roman"/>
          <w:color w:val="000000" w:themeColor="text1"/>
          <w:szCs w:val="21"/>
        </w:rPr>
      </w:pPr>
      <w:r>
        <w:rPr>
          <w:rFonts w:ascii="Times New Roman" w:hAnsi="Times New Roman"/>
          <w:color w:val="000000" w:themeColor="text1"/>
          <w:szCs w:val="21"/>
        </w:rPr>
        <w:t xml:space="preserve"> </w:t>
      </w:r>
      <w:r>
        <w:rPr>
          <w:rFonts w:ascii="Times New Roman" w:hAnsi="Times New Roman" w:hint="eastAsia"/>
          <w:color w:val="000000" w:themeColor="text1"/>
          <w:szCs w:val="21"/>
        </w:rPr>
        <w:t>每个可用电源</w:t>
      </w:r>
      <w:r>
        <w:rPr>
          <w:rFonts w:ascii="Times New Roman" w:hAnsi="Times New Roman" w:hint="eastAsia"/>
          <w:color w:val="000000" w:themeColor="text1"/>
          <w:szCs w:val="21"/>
        </w:rPr>
        <w:t>分配单元</w:t>
      </w:r>
      <w:r>
        <w:rPr>
          <w:rFonts w:ascii="Times New Roman" w:hAnsi="Times New Roman"/>
          <w:color w:val="000000" w:themeColor="text1"/>
          <w:szCs w:val="21"/>
        </w:rPr>
        <w:t>(</w:t>
      </w:r>
      <w:r>
        <w:rPr>
          <w:rFonts w:ascii="Times New Roman" w:hAnsi="Times New Roman" w:hint="eastAsia"/>
          <w:color w:val="000000" w:themeColor="text1"/>
          <w:szCs w:val="21"/>
        </w:rPr>
        <w:t>电源插座或连接端子</w:t>
      </w:r>
      <w:r>
        <w:rPr>
          <w:rFonts w:ascii="Times New Roman" w:hAnsi="Times New Roman"/>
          <w:color w:val="000000" w:themeColor="text1"/>
          <w:szCs w:val="21"/>
        </w:rPr>
        <w:t>)</w:t>
      </w:r>
      <w:r>
        <w:rPr>
          <w:rFonts w:ascii="Times New Roman" w:hAnsi="Times New Roman" w:hint="eastAsia"/>
          <w:color w:val="000000" w:themeColor="text1"/>
          <w:szCs w:val="21"/>
        </w:rPr>
        <w:t>的消耗功率不应大于</w:t>
      </w:r>
      <w:r>
        <w:rPr>
          <w:rFonts w:ascii="Times New Roman" w:hAnsi="Times New Roman"/>
          <w:color w:val="000000" w:themeColor="text1"/>
          <w:szCs w:val="21"/>
        </w:rPr>
        <w:t>0.5 W</w:t>
      </w:r>
      <w:r>
        <w:rPr>
          <w:rFonts w:ascii="Times New Roman" w:hAnsi="Times New Roman" w:hint="eastAsia"/>
          <w:color w:val="000000" w:themeColor="text1"/>
          <w:szCs w:val="21"/>
        </w:rPr>
        <w:t>。</w:t>
      </w:r>
    </w:p>
    <w:p w:rsidR="0067065B" w:rsidRDefault="007B09BF">
      <w:pPr>
        <w:spacing w:afterLines="50" w:after="156" w:line="276" w:lineRule="auto"/>
        <w:rPr>
          <w:rFonts w:ascii="黑体" w:eastAsia="黑体" w:hAnsi="黑体"/>
          <w:color w:val="000000" w:themeColor="text1"/>
          <w:szCs w:val="21"/>
        </w:rPr>
      </w:pPr>
      <w:r>
        <w:rPr>
          <w:rFonts w:ascii="Times New Roman" w:hAnsi="Times New Roman" w:hint="eastAsia"/>
          <w:i/>
          <w:iCs/>
          <w:color w:val="000000" w:themeColor="text1"/>
          <w:kern w:val="0"/>
          <w:szCs w:val="21"/>
        </w:rPr>
        <w:t>合规性验证方式：查验数据中心提供的第三方检测报告或第三方认证证书。</w:t>
      </w:r>
    </w:p>
    <w:p w:rsidR="0067065B" w:rsidRDefault="007B09BF">
      <w:pPr>
        <w:spacing w:afterLines="50" w:after="156" w:line="276" w:lineRule="auto"/>
        <w:rPr>
          <w:rFonts w:ascii="Times New Roman" w:hAnsi="Times New Roman"/>
          <w:color w:val="000000" w:themeColor="text1"/>
          <w:szCs w:val="21"/>
        </w:rPr>
      </w:pPr>
      <w:r>
        <w:rPr>
          <w:rFonts w:ascii="黑体" w:eastAsia="黑体" w:hAnsi="黑体" w:hint="eastAsia"/>
          <w:color w:val="000000" w:themeColor="text1"/>
          <w:szCs w:val="21"/>
        </w:rPr>
        <w:t>6</w:t>
      </w:r>
      <w:r>
        <w:rPr>
          <w:rFonts w:ascii="黑体" w:eastAsia="黑体" w:hAnsi="黑体"/>
          <w:color w:val="000000" w:themeColor="text1"/>
          <w:szCs w:val="21"/>
        </w:rPr>
        <w:t>.3.</w:t>
      </w:r>
      <w:r>
        <w:rPr>
          <w:rFonts w:ascii="黑体" w:eastAsia="黑体" w:hAnsi="黑体" w:hint="eastAsia"/>
          <w:color w:val="000000" w:themeColor="text1"/>
          <w:szCs w:val="21"/>
        </w:rPr>
        <w:t>5</w:t>
      </w:r>
      <w:r>
        <w:rPr>
          <w:rFonts w:ascii="Times New Roman" w:hAnsi="Times New Roman"/>
          <w:color w:val="000000" w:themeColor="text1"/>
          <w:szCs w:val="21"/>
        </w:rPr>
        <w:t xml:space="preserve"> </w:t>
      </w:r>
      <w:r>
        <w:rPr>
          <w:rFonts w:ascii="Times New Roman" w:hAnsi="Times New Roman" w:hint="eastAsia"/>
          <w:color w:val="000000" w:themeColor="text1"/>
          <w:szCs w:val="21"/>
        </w:rPr>
        <w:t>柴油和汽油发电机应满足表</w:t>
      </w:r>
      <w:r>
        <w:rPr>
          <w:rFonts w:ascii="Times New Roman" w:hAnsi="Times New Roman"/>
          <w:color w:val="000000" w:themeColor="text1"/>
          <w:szCs w:val="21"/>
        </w:rPr>
        <w:t>6</w:t>
      </w:r>
      <w:r>
        <w:rPr>
          <w:rFonts w:ascii="Times New Roman" w:hAnsi="Times New Roman" w:hint="eastAsia"/>
          <w:color w:val="000000" w:themeColor="text1"/>
          <w:szCs w:val="21"/>
        </w:rPr>
        <w:t>要求。</w:t>
      </w:r>
    </w:p>
    <w:p w:rsidR="0067065B" w:rsidRDefault="007B09BF">
      <w:pPr>
        <w:spacing w:afterLines="50" w:after="156" w:line="276" w:lineRule="auto"/>
        <w:jc w:val="center"/>
        <w:rPr>
          <w:rFonts w:ascii="Times New Roman" w:hAnsi="Times New Roman"/>
          <w:color w:val="000000" w:themeColor="text1"/>
          <w:szCs w:val="21"/>
        </w:rPr>
      </w:pPr>
      <w:r>
        <w:rPr>
          <w:rFonts w:ascii="宋体" w:hAnsi="宋体" w:cs="宋体" w:hint="eastAsia"/>
          <w:color w:val="000000" w:themeColor="text1"/>
          <w:szCs w:val="21"/>
        </w:rPr>
        <w:t>表</w:t>
      </w:r>
      <w:r>
        <w:rPr>
          <w:rFonts w:ascii="Times New Roman" w:hAnsi="Times New Roman"/>
          <w:color w:val="000000" w:themeColor="text1"/>
          <w:szCs w:val="21"/>
        </w:rPr>
        <w:t xml:space="preserve">6 </w:t>
      </w:r>
      <w:r>
        <w:rPr>
          <w:rFonts w:ascii="Times New Roman" w:hAnsi="Times New Roman" w:hint="eastAsia"/>
          <w:color w:val="000000" w:themeColor="text1"/>
          <w:szCs w:val="21"/>
        </w:rPr>
        <w:t>柴油和汽油发电机组技术要求</w:t>
      </w:r>
    </w:p>
    <w:tbl>
      <w:tblPr>
        <w:tblW w:w="84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
        <w:gridCol w:w="1191"/>
        <w:gridCol w:w="3321"/>
        <w:gridCol w:w="1650"/>
        <w:gridCol w:w="1806"/>
      </w:tblGrid>
      <w:tr w:rsidR="0067065B">
        <w:tc>
          <w:tcPr>
            <w:tcW w:w="484" w:type="dxa"/>
            <w:shd w:val="clear" w:color="auto" w:fill="auto"/>
          </w:tcPr>
          <w:p w:rsidR="0067065B" w:rsidRDefault="0067065B">
            <w:pPr>
              <w:spacing w:line="276" w:lineRule="auto"/>
              <w:rPr>
                <w:rFonts w:ascii="Times New Roman" w:hAnsi="Times New Roman"/>
                <w:color w:val="000000" w:themeColor="text1"/>
                <w:szCs w:val="21"/>
              </w:rPr>
            </w:pPr>
          </w:p>
        </w:tc>
        <w:tc>
          <w:tcPr>
            <w:tcW w:w="4512" w:type="dxa"/>
            <w:gridSpan w:val="2"/>
            <w:shd w:val="clear" w:color="auto" w:fill="D8D8D8"/>
          </w:tcPr>
          <w:p w:rsidR="0067065B" w:rsidRDefault="007B09BF">
            <w:pPr>
              <w:spacing w:line="276" w:lineRule="auto"/>
              <w:jc w:val="center"/>
              <w:rPr>
                <w:rFonts w:ascii="Times New Roman" w:hAnsi="Times New Roman"/>
                <w:color w:val="000000" w:themeColor="text1"/>
                <w:szCs w:val="21"/>
              </w:rPr>
            </w:pPr>
            <w:r>
              <w:rPr>
                <w:rFonts w:ascii="Times New Roman" w:hAnsi="Times New Roman" w:hint="eastAsia"/>
                <w:color w:val="000000" w:themeColor="text1"/>
                <w:szCs w:val="21"/>
              </w:rPr>
              <w:t>指标</w:t>
            </w:r>
          </w:p>
        </w:tc>
        <w:tc>
          <w:tcPr>
            <w:tcW w:w="1650" w:type="dxa"/>
            <w:shd w:val="clear" w:color="auto" w:fill="D8D8D8"/>
          </w:tcPr>
          <w:p w:rsidR="0067065B" w:rsidRDefault="007B09BF">
            <w:pPr>
              <w:spacing w:line="276" w:lineRule="auto"/>
              <w:jc w:val="center"/>
              <w:rPr>
                <w:rFonts w:ascii="Times New Roman" w:hAnsi="Times New Roman"/>
                <w:color w:val="000000" w:themeColor="text1"/>
                <w:szCs w:val="21"/>
              </w:rPr>
            </w:pPr>
            <w:r>
              <w:rPr>
                <w:rFonts w:ascii="Times New Roman" w:hAnsi="Times New Roman" w:hint="eastAsia"/>
                <w:color w:val="000000" w:themeColor="text1"/>
                <w:szCs w:val="21"/>
              </w:rPr>
              <w:t>限制值</w:t>
            </w:r>
          </w:p>
        </w:tc>
        <w:tc>
          <w:tcPr>
            <w:tcW w:w="1806" w:type="dxa"/>
            <w:shd w:val="clear" w:color="auto" w:fill="D8D8D8"/>
          </w:tcPr>
          <w:p w:rsidR="0067065B" w:rsidRDefault="007B09BF">
            <w:pPr>
              <w:spacing w:line="276" w:lineRule="auto"/>
              <w:jc w:val="center"/>
              <w:rPr>
                <w:rFonts w:ascii="Times New Roman" w:hAnsi="Times New Roman"/>
                <w:color w:val="000000" w:themeColor="text1"/>
                <w:szCs w:val="21"/>
              </w:rPr>
            </w:pPr>
            <w:r>
              <w:rPr>
                <w:rFonts w:ascii="Times New Roman" w:hAnsi="Times New Roman" w:hint="eastAsia"/>
                <w:color w:val="000000" w:themeColor="text1"/>
                <w:kern w:val="0"/>
                <w:szCs w:val="21"/>
              </w:rPr>
              <w:t>判定依据</w:t>
            </w:r>
            <w:r>
              <w:rPr>
                <w:rFonts w:ascii="Times New Roman" w:hAnsi="Times New Roman"/>
                <w:color w:val="000000" w:themeColor="text1"/>
                <w:kern w:val="0"/>
                <w:szCs w:val="21"/>
              </w:rPr>
              <w:t>/</w:t>
            </w:r>
            <w:r>
              <w:rPr>
                <w:rFonts w:ascii="Times New Roman" w:hAnsi="Times New Roman" w:hint="eastAsia"/>
                <w:color w:val="000000" w:themeColor="text1"/>
                <w:kern w:val="0"/>
                <w:szCs w:val="21"/>
              </w:rPr>
              <w:t>方法</w:t>
            </w:r>
          </w:p>
        </w:tc>
      </w:tr>
      <w:tr w:rsidR="0067065B">
        <w:tc>
          <w:tcPr>
            <w:tcW w:w="484" w:type="dxa"/>
            <w:vMerge w:val="restart"/>
            <w:shd w:val="clear" w:color="auto" w:fill="auto"/>
          </w:tcPr>
          <w:p w:rsidR="0067065B" w:rsidRDefault="007B09BF">
            <w:pPr>
              <w:spacing w:line="276" w:lineRule="auto"/>
              <w:jc w:val="center"/>
              <w:rPr>
                <w:rFonts w:ascii="Times New Roman" w:hAnsi="Times New Roman"/>
                <w:color w:val="000000" w:themeColor="text1"/>
                <w:szCs w:val="21"/>
              </w:rPr>
            </w:pPr>
            <w:r>
              <w:rPr>
                <w:rFonts w:ascii="Times New Roman" w:hAnsi="Times New Roman"/>
                <w:color w:val="000000" w:themeColor="text1"/>
                <w:szCs w:val="21"/>
              </w:rPr>
              <w:t>1</w:t>
            </w:r>
          </w:p>
        </w:tc>
        <w:tc>
          <w:tcPr>
            <w:tcW w:w="1191" w:type="dxa"/>
            <w:vMerge w:val="restart"/>
            <w:shd w:val="clear" w:color="auto" w:fill="auto"/>
          </w:tcPr>
          <w:p w:rsidR="0067065B" w:rsidRDefault="007B09BF">
            <w:pPr>
              <w:spacing w:line="276" w:lineRule="auto"/>
              <w:rPr>
                <w:rFonts w:ascii="Times New Roman" w:hAnsi="Times New Roman"/>
                <w:color w:val="000000" w:themeColor="text1"/>
                <w:szCs w:val="21"/>
              </w:rPr>
            </w:pPr>
            <w:r>
              <w:rPr>
                <w:rFonts w:hint="eastAsia"/>
                <w:color w:val="000000" w:themeColor="text1"/>
              </w:rPr>
              <w:t>燃油消耗率</w:t>
            </w:r>
          </w:p>
        </w:tc>
        <w:tc>
          <w:tcPr>
            <w:tcW w:w="3321" w:type="dxa"/>
            <w:shd w:val="clear" w:color="auto" w:fill="auto"/>
          </w:tcPr>
          <w:p w:rsidR="0067065B" w:rsidRDefault="007B09BF">
            <w:pPr>
              <w:spacing w:line="276" w:lineRule="auto"/>
              <w:rPr>
                <w:rFonts w:ascii="Times New Roman" w:hAnsi="Times New Roman"/>
                <w:color w:val="000000" w:themeColor="text1"/>
                <w:szCs w:val="21"/>
              </w:rPr>
            </w:pPr>
            <w:r>
              <w:rPr>
                <w:rFonts w:ascii="Times New Roman" w:hAnsi="Times New Roman"/>
                <w:color w:val="000000" w:themeColor="text1"/>
              </w:rPr>
              <w:t>机组额定功率</w:t>
            </w:r>
            <w:r>
              <w:rPr>
                <w:rFonts w:ascii="Times New Roman" w:hAnsi="Times New Roman"/>
                <w:color w:val="000000" w:themeColor="text1"/>
              </w:rPr>
              <w:t>120</w:t>
            </w:r>
            <w:r>
              <w:rPr>
                <w:rFonts w:ascii="Times New Roman" w:hAnsi="Times New Roman"/>
                <w:color w:val="000000" w:themeColor="text1"/>
              </w:rPr>
              <w:t>＜</w:t>
            </w:r>
            <w:r>
              <w:rPr>
                <w:rFonts w:ascii="Times New Roman" w:hAnsi="Times New Roman"/>
                <w:color w:val="000000" w:themeColor="text1"/>
              </w:rPr>
              <w:t>P</w:t>
            </w:r>
            <w:r>
              <w:rPr>
                <w:rFonts w:ascii="Times New Roman" w:hAnsi="Times New Roman"/>
                <w:color w:val="000000" w:themeColor="text1"/>
              </w:rPr>
              <w:t>≤</w:t>
            </w:r>
            <w:r>
              <w:rPr>
                <w:rFonts w:ascii="Times New Roman" w:hAnsi="Times New Roman"/>
                <w:color w:val="000000" w:themeColor="text1"/>
              </w:rPr>
              <w:t>250 P(kW)</w:t>
            </w:r>
          </w:p>
        </w:tc>
        <w:tc>
          <w:tcPr>
            <w:tcW w:w="1650" w:type="dxa"/>
            <w:shd w:val="clear" w:color="auto" w:fill="auto"/>
          </w:tcPr>
          <w:p w:rsidR="0067065B" w:rsidRDefault="007B09BF">
            <w:pPr>
              <w:spacing w:line="276" w:lineRule="auto"/>
              <w:rPr>
                <w:rFonts w:ascii="Times New Roman" w:hAnsi="Times New Roman"/>
                <w:color w:val="000000" w:themeColor="text1"/>
                <w:szCs w:val="21"/>
              </w:rPr>
            </w:pPr>
            <w:r>
              <w:rPr>
                <w:rFonts w:ascii="Times New Roman" w:hAnsi="Times New Roman" w:hint="eastAsia"/>
                <w:color w:val="000000" w:themeColor="text1"/>
                <w:szCs w:val="21"/>
              </w:rPr>
              <w:t>≤</w:t>
            </w:r>
            <w:r>
              <w:rPr>
                <w:rFonts w:ascii="Times New Roman" w:hAnsi="Times New Roman"/>
                <w:color w:val="000000" w:themeColor="text1"/>
                <w:szCs w:val="21"/>
              </w:rPr>
              <w:t>243 g/kW·h</w:t>
            </w:r>
          </w:p>
        </w:tc>
        <w:tc>
          <w:tcPr>
            <w:tcW w:w="1806" w:type="dxa"/>
            <w:vMerge w:val="restart"/>
            <w:shd w:val="clear" w:color="auto" w:fill="auto"/>
          </w:tcPr>
          <w:p w:rsidR="0067065B" w:rsidRDefault="007B09BF">
            <w:pPr>
              <w:spacing w:line="276" w:lineRule="auto"/>
              <w:rPr>
                <w:rFonts w:ascii="Times New Roman" w:hAnsi="Times New Roman"/>
                <w:color w:val="000000" w:themeColor="text1"/>
                <w:kern w:val="0"/>
                <w:szCs w:val="21"/>
              </w:rPr>
            </w:pPr>
            <w:r>
              <w:rPr>
                <w:rFonts w:ascii="Times New Roman" w:hAnsi="Times New Roman" w:hint="eastAsia"/>
                <w:color w:val="000000" w:themeColor="text1"/>
                <w:kern w:val="0"/>
                <w:szCs w:val="21"/>
              </w:rPr>
              <w:t>测试方法按照附录</w:t>
            </w:r>
            <w:r>
              <w:rPr>
                <w:rFonts w:ascii="Times New Roman" w:hAnsi="Times New Roman"/>
                <w:color w:val="000000" w:themeColor="text1"/>
                <w:kern w:val="0"/>
                <w:szCs w:val="21"/>
              </w:rPr>
              <w:t>G</w:t>
            </w:r>
            <w:r>
              <w:rPr>
                <w:rFonts w:ascii="Times New Roman" w:hAnsi="Times New Roman" w:hint="eastAsia"/>
                <w:color w:val="000000" w:themeColor="text1"/>
                <w:kern w:val="0"/>
                <w:szCs w:val="18"/>
              </w:rPr>
              <w:t>执行</w:t>
            </w:r>
          </w:p>
        </w:tc>
      </w:tr>
      <w:tr w:rsidR="0067065B">
        <w:tc>
          <w:tcPr>
            <w:tcW w:w="484" w:type="dxa"/>
            <w:vMerge/>
            <w:shd w:val="clear" w:color="auto" w:fill="auto"/>
          </w:tcPr>
          <w:p w:rsidR="0067065B" w:rsidRDefault="0067065B">
            <w:pPr>
              <w:spacing w:line="276" w:lineRule="auto"/>
              <w:jc w:val="center"/>
              <w:rPr>
                <w:rFonts w:ascii="Times New Roman" w:hAnsi="Times New Roman"/>
                <w:color w:val="000000" w:themeColor="text1"/>
                <w:szCs w:val="21"/>
              </w:rPr>
            </w:pPr>
          </w:p>
        </w:tc>
        <w:tc>
          <w:tcPr>
            <w:tcW w:w="1191" w:type="dxa"/>
            <w:vMerge/>
            <w:shd w:val="clear" w:color="auto" w:fill="auto"/>
          </w:tcPr>
          <w:p w:rsidR="0067065B" w:rsidRDefault="0067065B">
            <w:pPr>
              <w:spacing w:line="276" w:lineRule="auto"/>
              <w:rPr>
                <w:rFonts w:ascii="Times New Roman" w:hAnsi="Times New Roman"/>
                <w:color w:val="000000" w:themeColor="text1"/>
                <w:szCs w:val="21"/>
              </w:rPr>
            </w:pPr>
          </w:p>
        </w:tc>
        <w:tc>
          <w:tcPr>
            <w:tcW w:w="3321" w:type="dxa"/>
            <w:shd w:val="clear" w:color="auto" w:fill="auto"/>
          </w:tcPr>
          <w:p w:rsidR="0067065B" w:rsidRDefault="007B09BF">
            <w:pPr>
              <w:spacing w:line="276" w:lineRule="auto"/>
              <w:rPr>
                <w:rFonts w:ascii="Times New Roman" w:hAnsi="Times New Roman"/>
                <w:color w:val="000000" w:themeColor="text1"/>
                <w:szCs w:val="21"/>
              </w:rPr>
            </w:pPr>
            <w:r>
              <w:rPr>
                <w:rFonts w:ascii="Times New Roman" w:hAnsi="Times New Roman"/>
                <w:color w:val="000000" w:themeColor="text1"/>
              </w:rPr>
              <w:t>机组额定功率</w:t>
            </w:r>
            <w:r>
              <w:rPr>
                <w:rFonts w:ascii="Times New Roman" w:hAnsi="Times New Roman"/>
                <w:color w:val="000000" w:themeColor="text1"/>
              </w:rPr>
              <w:t>250</w:t>
            </w:r>
            <w:r>
              <w:rPr>
                <w:rFonts w:ascii="Times New Roman" w:hAnsi="Times New Roman"/>
                <w:color w:val="000000" w:themeColor="text1"/>
              </w:rPr>
              <w:t>＜</w:t>
            </w:r>
            <w:r>
              <w:rPr>
                <w:rFonts w:ascii="Times New Roman" w:hAnsi="Times New Roman"/>
                <w:color w:val="000000" w:themeColor="text1"/>
              </w:rPr>
              <w:t>P</w:t>
            </w:r>
            <w:r>
              <w:rPr>
                <w:rFonts w:ascii="Times New Roman" w:hAnsi="Times New Roman"/>
                <w:color w:val="000000" w:themeColor="text1"/>
              </w:rPr>
              <w:t>≤</w:t>
            </w:r>
            <w:r>
              <w:rPr>
                <w:rFonts w:ascii="Times New Roman" w:hAnsi="Times New Roman"/>
                <w:color w:val="000000" w:themeColor="text1"/>
              </w:rPr>
              <w:t>600 P(kW)</w:t>
            </w:r>
          </w:p>
        </w:tc>
        <w:tc>
          <w:tcPr>
            <w:tcW w:w="1650" w:type="dxa"/>
            <w:shd w:val="clear" w:color="auto" w:fill="auto"/>
          </w:tcPr>
          <w:p w:rsidR="0067065B" w:rsidRDefault="007B09BF">
            <w:pPr>
              <w:spacing w:line="276" w:lineRule="auto"/>
              <w:rPr>
                <w:rFonts w:ascii="Times New Roman" w:hAnsi="Times New Roman"/>
                <w:color w:val="000000" w:themeColor="text1"/>
                <w:szCs w:val="21"/>
              </w:rPr>
            </w:pPr>
            <w:r>
              <w:rPr>
                <w:rFonts w:ascii="Times New Roman" w:hAnsi="Times New Roman" w:hint="eastAsia"/>
                <w:color w:val="000000" w:themeColor="text1"/>
                <w:szCs w:val="21"/>
              </w:rPr>
              <w:t>≤</w:t>
            </w:r>
            <w:r>
              <w:rPr>
                <w:rFonts w:ascii="Times New Roman" w:hAnsi="Times New Roman"/>
                <w:color w:val="000000" w:themeColor="text1"/>
                <w:szCs w:val="21"/>
              </w:rPr>
              <w:t>234 g/kW·h</w:t>
            </w:r>
          </w:p>
        </w:tc>
        <w:tc>
          <w:tcPr>
            <w:tcW w:w="1806" w:type="dxa"/>
            <w:vMerge/>
            <w:shd w:val="clear" w:color="auto" w:fill="auto"/>
          </w:tcPr>
          <w:p w:rsidR="0067065B" w:rsidRDefault="0067065B">
            <w:pPr>
              <w:spacing w:line="276" w:lineRule="auto"/>
              <w:rPr>
                <w:rFonts w:ascii="Times New Roman" w:hAnsi="Times New Roman"/>
                <w:b/>
                <w:bCs/>
                <w:color w:val="000000" w:themeColor="text1"/>
                <w:kern w:val="0"/>
                <w:szCs w:val="21"/>
              </w:rPr>
            </w:pPr>
          </w:p>
        </w:tc>
      </w:tr>
      <w:tr w:rsidR="0067065B">
        <w:tc>
          <w:tcPr>
            <w:tcW w:w="484" w:type="dxa"/>
            <w:vMerge/>
            <w:shd w:val="clear" w:color="auto" w:fill="auto"/>
          </w:tcPr>
          <w:p w:rsidR="0067065B" w:rsidRDefault="0067065B">
            <w:pPr>
              <w:spacing w:line="276" w:lineRule="auto"/>
              <w:jc w:val="center"/>
              <w:rPr>
                <w:rFonts w:ascii="Times New Roman" w:hAnsi="Times New Roman"/>
                <w:color w:val="000000" w:themeColor="text1"/>
                <w:szCs w:val="21"/>
              </w:rPr>
            </w:pPr>
          </w:p>
        </w:tc>
        <w:tc>
          <w:tcPr>
            <w:tcW w:w="1191" w:type="dxa"/>
            <w:vMerge/>
            <w:shd w:val="clear" w:color="auto" w:fill="auto"/>
          </w:tcPr>
          <w:p w:rsidR="0067065B" w:rsidRDefault="0067065B">
            <w:pPr>
              <w:spacing w:line="276" w:lineRule="auto"/>
              <w:rPr>
                <w:rFonts w:ascii="Times New Roman" w:hAnsi="Times New Roman"/>
                <w:color w:val="000000" w:themeColor="text1"/>
                <w:szCs w:val="21"/>
              </w:rPr>
            </w:pPr>
          </w:p>
        </w:tc>
        <w:tc>
          <w:tcPr>
            <w:tcW w:w="3321" w:type="dxa"/>
            <w:shd w:val="clear" w:color="auto" w:fill="auto"/>
          </w:tcPr>
          <w:p w:rsidR="0067065B" w:rsidRDefault="007B09BF">
            <w:pPr>
              <w:spacing w:line="276" w:lineRule="auto"/>
              <w:rPr>
                <w:rFonts w:ascii="Times New Roman" w:hAnsi="Times New Roman"/>
                <w:color w:val="000000" w:themeColor="text1"/>
                <w:szCs w:val="21"/>
              </w:rPr>
            </w:pPr>
            <w:r>
              <w:rPr>
                <w:rFonts w:ascii="Times New Roman" w:hAnsi="Times New Roman"/>
                <w:color w:val="000000" w:themeColor="text1"/>
              </w:rPr>
              <w:t>机组额定功率</w:t>
            </w:r>
            <w:r>
              <w:rPr>
                <w:rFonts w:ascii="Times New Roman" w:hAnsi="Times New Roman"/>
                <w:color w:val="000000" w:themeColor="text1"/>
              </w:rPr>
              <w:t>600</w:t>
            </w:r>
            <w:r>
              <w:rPr>
                <w:rFonts w:ascii="Times New Roman" w:hAnsi="Times New Roman"/>
                <w:color w:val="000000" w:themeColor="text1"/>
              </w:rPr>
              <w:t>＜</w:t>
            </w:r>
            <w:r>
              <w:rPr>
                <w:rFonts w:ascii="Times New Roman" w:hAnsi="Times New Roman"/>
                <w:color w:val="000000" w:themeColor="text1"/>
              </w:rPr>
              <w:t>P</w:t>
            </w:r>
            <w:r>
              <w:rPr>
                <w:rFonts w:ascii="Times New Roman" w:hAnsi="Times New Roman"/>
                <w:color w:val="000000" w:themeColor="text1"/>
              </w:rPr>
              <w:t>≤</w:t>
            </w:r>
            <w:r>
              <w:rPr>
                <w:rFonts w:ascii="Times New Roman" w:hAnsi="Times New Roman"/>
                <w:color w:val="000000" w:themeColor="text1"/>
              </w:rPr>
              <w:t>1250 P(kW)</w:t>
            </w:r>
          </w:p>
        </w:tc>
        <w:tc>
          <w:tcPr>
            <w:tcW w:w="1650" w:type="dxa"/>
            <w:shd w:val="clear" w:color="auto" w:fill="auto"/>
          </w:tcPr>
          <w:p w:rsidR="0067065B" w:rsidRDefault="007B09BF">
            <w:pPr>
              <w:spacing w:line="276" w:lineRule="auto"/>
              <w:rPr>
                <w:rFonts w:ascii="Times New Roman" w:hAnsi="Times New Roman"/>
                <w:color w:val="000000" w:themeColor="text1"/>
                <w:szCs w:val="21"/>
              </w:rPr>
            </w:pPr>
            <w:r>
              <w:rPr>
                <w:rFonts w:ascii="Times New Roman" w:hAnsi="Times New Roman" w:hint="eastAsia"/>
                <w:color w:val="000000" w:themeColor="text1"/>
                <w:szCs w:val="21"/>
              </w:rPr>
              <w:t>≤</w:t>
            </w:r>
            <w:r>
              <w:rPr>
                <w:rFonts w:ascii="Times New Roman" w:hAnsi="Times New Roman"/>
                <w:color w:val="000000" w:themeColor="text1"/>
                <w:szCs w:val="21"/>
              </w:rPr>
              <w:t>225 g/kW·h</w:t>
            </w:r>
          </w:p>
        </w:tc>
        <w:tc>
          <w:tcPr>
            <w:tcW w:w="1806" w:type="dxa"/>
            <w:vMerge/>
            <w:shd w:val="clear" w:color="auto" w:fill="auto"/>
          </w:tcPr>
          <w:p w:rsidR="0067065B" w:rsidRDefault="0067065B">
            <w:pPr>
              <w:spacing w:line="276" w:lineRule="auto"/>
              <w:rPr>
                <w:rFonts w:ascii="Times New Roman" w:hAnsi="Times New Roman"/>
                <w:color w:val="000000" w:themeColor="text1"/>
                <w:kern w:val="0"/>
                <w:szCs w:val="21"/>
              </w:rPr>
            </w:pPr>
          </w:p>
        </w:tc>
      </w:tr>
      <w:tr w:rsidR="0067065B">
        <w:tc>
          <w:tcPr>
            <w:tcW w:w="484" w:type="dxa"/>
            <w:vMerge/>
            <w:shd w:val="clear" w:color="auto" w:fill="auto"/>
          </w:tcPr>
          <w:p w:rsidR="0067065B" w:rsidRDefault="0067065B">
            <w:pPr>
              <w:spacing w:line="276" w:lineRule="auto"/>
              <w:jc w:val="center"/>
              <w:rPr>
                <w:rFonts w:ascii="Times New Roman" w:hAnsi="Times New Roman"/>
                <w:color w:val="000000" w:themeColor="text1"/>
                <w:szCs w:val="21"/>
              </w:rPr>
            </w:pPr>
          </w:p>
        </w:tc>
        <w:tc>
          <w:tcPr>
            <w:tcW w:w="1191" w:type="dxa"/>
            <w:vMerge/>
            <w:shd w:val="clear" w:color="auto" w:fill="auto"/>
          </w:tcPr>
          <w:p w:rsidR="0067065B" w:rsidRDefault="0067065B">
            <w:pPr>
              <w:spacing w:line="276" w:lineRule="auto"/>
              <w:rPr>
                <w:rFonts w:ascii="Times New Roman" w:hAnsi="Times New Roman"/>
                <w:color w:val="000000" w:themeColor="text1"/>
                <w:szCs w:val="21"/>
              </w:rPr>
            </w:pPr>
          </w:p>
        </w:tc>
        <w:tc>
          <w:tcPr>
            <w:tcW w:w="3321" w:type="dxa"/>
            <w:shd w:val="clear" w:color="auto" w:fill="auto"/>
          </w:tcPr>
          <w:p w:rsidR="0067065B" w:rsidRDefault="007B09BF">
            <w:pPr>
              <w:spacing w:line="276" w:lineRule="auto"/>
              <w:rPr>
                <w:rFonts w:ascii="Times New Roman" w:hAnsi="Times New Roman"/>
                <w:color w:val="000000" w:themeColor="text1"/>
                <w:szCs w:val="21"/>
              </w:rPr>
            </w:pPr>
            <w:r>
              <w:rPr>
                <w:rFonts w:ascii="Times New Roman" w:hAnsi="Times New Roman"/>
                <w:color w:val="000000" w:themeColor="text1"/>
              </w:rPr>
              <w:t>机组额定功率</w:t>
            </w:r>
            <w:r>
              <w:rPr>
                <w:rFonts w:ascii="Times New Roman" w:hAnsi="Times New Roman"/>
                <w:color w:val="000000" w:themeColor="text1"/>
              </w:rPr>
              <w:t>1250</w:t>
            </w:r>
            <w:r>
              <w:rPr>
                <w:rFonts w:ascii="Times New Roman" w:hAnsi="Times New Roman"/>
                <w:color w:val="000000" w:themeColor="text1"/>
              </w:rPr>
              <w:t>＜</w:t>
            </w:r>
            <w:r>
              <w:rPr>
                <w:rFonts w:ascii="Times New Roman" w:hAnsi="Times New Roman"/>
                <w:color w:val="000000" w:themeColor="text1"/>
              </w:rPr>
              <w:t>P P(kW)</w:t>
            </w:r>
          </w:p>
        </w:tc>
        <w:tc>
          <w:tcPr>
            <w:tcW w:w="1650" w:type="dxa"/>
            <w:shd w:val="clear" w:color="auto" w:fill="auto"/>
          </w:tcPr>
          <w:p w:rsidR="0067065B" w:rsidRDefault="007B09BF">
            <w:pPr>
              <w:spacing w:line="276" w:lineRule="auto"/>
              <w:rPr>
                <w:rFonts w:ascii="Times New Roman" w:hAnsi="Times New Roman"/>
                <w:color w:val="000000" w:themeColor="text1"/>
                <w:szCs w:val="21"/>
              </w:rPr>
            </w:pPr>
            <w:r>
              <w:rPr>
                <w:rFonts w:ascii="Times New Roman" w:hAnsi="Times New Roman" w:hint="eastAsia"/>
                <w:color w:val="000000" w:themeColor="text1"/>
                <w:szCs w:val="21"/>
              </w:rPr>
              <w:t>≤</w:t>
            </w:r>
            <w:r>
              <w:rPr>
                <w:rFonts w:ascii="Times New Roman" w:hAnsi="Times New Roman"/>
                <w:color w:val="000000" w:themeColor="text1"/>
                <w:szCs w:val="21"/>
              </w:rPr>
              <w:t xml:space="preserve">216 </w:t>
            </w:r>
            <w:r>
              <w:rPr>
                <w:rFonts w:ascii="Times New Roman" w:hAnsi="Times New Roman"/>
                <w:color w:val="000000" w:themeColor="text1"/>
                <w:szCs w:val="21"/>
              </w:rPr>
              <w:t>g/kW·h</w:t>
            </w:r>
          </w:p>
        </w:tc>
        <w:tc>
          <w:tcPr>
            <w:tcW w:w="1806" w:type="dxa"/>
            <w:vMerge/>
            <w:shd w:val="clear" w:color="auto" w:fill="auto"/>
          </w:tcPr>
          <w:p w:rsidR="0067065B" w:rsidRDefault="0067065B">
            <w:pPr>
              <w:spacing w:line="276" w:lineRule="auto"/>
              <w:rPr>
                <w:rFonts w:ascii="Times New Roman" w:hAnsi="Times New Roman"/>
                <w:color w:val="000000" w:themeColor="text1"/>
                <w:kern w:val="0"/>
                <w:szCs w:val="21"/>
              </w:rPr>
            </w:pPr>
          </w:p>
        </w:tc>
      </w:tr>
      <w:tr w:rsidR="0067065B">
        <w:tc>
          <w:tcPr>
            <w:tcW w:w="484" w:type="dxa"/>
            <w:vMerge w:val="restart"/>
            <w:shd w:val="clear" w:color="auto" w:fill="auto"/>
          </w:tcPr>
          <w:p w:rsidR="0067065B" w:rsidRDefault="007B09BF">
            <w:pPr>
              <w:spacing w:line="276" w:lineRule="auto"/>
              <w:jc w:val="center"/>
              <w:rPr>
                <w:rFonts w:ascii="Times New Roman" w:hAnsi="Times New Roman"/>
                <w:color w:val="000000" w:themeColor="text1"/>
                <w:szCs w:val="21"/>
              </w:rPr>
            </w:pPr>
            <w:r>
              <w:rPr>
                <w:rFonts w:ascii="Times New Roman" w:hAnsi="Times New Roman"/>
                <w:color w:val="000000" w:themeColor="text1"/>
                <w:szCs w:val="21"/>
              </w:rPr>
              <w:t>2</w:t>
            </w:r>
          </w:p>
        </w:tc>
        <w:tc>
          <w:tcPr>
            <w:tcW w:w="1191" w:type="dxa"/>
            <w:vMerge w:val="restart"/>
            <w:shd w:val="clear" w:color="auto" w:fill="auto"/>
          </w:tcPr>
          <w:p w:rsidR="0067065B" w:rsidRDefault="007B09BF">
            <w:pPr>
              <w:spacing w:line="276" w:lineRule="auto"/>
              <w:rPr>
                <w:rFonts w:ascii="Times New Roman" w:hAnsi="Times New Roman"/>
                <w:color w:val="000000" w:themeColor="text1"/>
                <w:szCs w:val="21"/>
              </w:rPr>
            </w:pPr>
            <w:r>
              <w:rPr>
                <w:rFonts w:ascii="Times New Roman" w:hAnsi="Times New Roman" w:hint="eastAsia"/>
                <w:color w:val="000000" w:themeColor="text1"/>
                <w:szCs w:val="21"/>
              </w:rPr>
              <w:t>运行最大</w:t>
            </w:r>
            <w:r>
              <w:rPr>
                <w:rFonts w:ascii="Times New Roman" w:hAnsi="Times New Roman" w:hint="eastAsia"/>
                <w:color w:val="000000" w:themeColor="text1"/>
                <w:szCs w:val="21"/>
              </w:rPr>
              <w:lastRenderedPageBreak/>
              <w:t>噪声</w:t>
            </w:r>
          </w:p>
        </w:tc>
        <w:tc>
          <w:tcPr>
            <w:tcW w:w="3321" w:type="dxa"/>
            <w:shd w:val="clear" w:color="auto" w:fill="auto"/>
          </w:tcPr>
          <w:p w:rsidR="0067065B" w:rsidRDefault="007B09BF">
            <w:pPr>
              <w:spacing w:line="276" w:lineRule="auto"/>
              <w:rPr>
                <w:rFonts w:ascii="Times New Roman" w:hAnsi="Times New Roman"/>
                <w:color w:val="000000" w:themeColor="text1"/>
                <w:szCs w:val="21"/>
              </w:rPr>
            </w:pPr>
            <w:r>
              <w:rPr>
                <w:rFonts w:ascii="Times New Roman" w:hAnsi="Times New Roman"/>
                <w:color w:val="000000" w:themeColor="text1"/>
              </w:rPr>
              <w:lastRenderedPageBreak/>
              <w:t>机组额定功率</w:t>
            </w:r>
            <w:r>
              <w:rPr>
                <w:rFonts w:ascii="Times New Roman" w:hAnsi="Times New Roman"/>
                <w:color w:val="000000" w:themeColor="text1"/>
              </w:rPr>
              <w:t>P≤250 P(kW)</w:t>
            </w:r>
          </w:p>
        </w:tc>
        <w:tc>
          <w:tcPr>
            <w:tcW w:w="1650" w:type="dxa"/>
            <w:shd w:val="clear" w:color="auto" w:fill="auto"/>
          </w:tcPr>
          <w:p w:rsidR="0067065B" w:rsidRDefault="007B09BF">
            <w:pPr>
              <w:spacing w:line="276" w:lineRule="auto"/>
              <w:rPr>
                <w:rFonts w:ascii="Times New Roman" w:hAnsi="Times New Roman"/>
                <w:color w:val="000000" w:themeColor="text1"/>
                <w:szCs w:val="21"/>
              </w:rPr>
            </w:pPr>
            <w:r>
              <w:rPr>
                <w:rFonts w:ascii="Times New Roman" w:hAnsi="Times New Roman" w:hint="eastAsia"/>
                <w:color w:val="000000" w:themeColor="text1"/>
                <w:szCs w:val="21"/>
              </w:rPr>
              <w:t>≤</w:t>
            </w:r>
            <w:r>
              <w:rPr>
                <w:rFonts w:ascii="Times New Roman" w:hAnsi="Times New Roman"/>
                <w:color w:val="000000" w:themeColor="text1"/>
                <w:szCs w:val="21"/>
              </w:rPr>
              <w:t>105 dB</w:t>
            </w:r>
            <w:r>
              <w:rPr>
                <w:rFonts w:ascii="Times New Roman" w:hAnsi="Times New Roman" w:hint="eastAsia"/>
                <w:color w:val="000000" w:themeColor="text1"/>
                <w:szCs w:val="21"/>
              </w:rPr>
              <w:t>（</w:t>
            </w:r>
            <w:r>
              <w:rPr>
                <w:rFonts w:ascii="Times New Roman" w:hAnsi="Times New Roman"/>
                <w:color w:val="000000" w:themeColor="text1"/>
                <w:szCs w:val="21"/>
              </w:rPr>
              <w:t>A</w:t>
            </w:r>
            <w:r>
              <w:rPr>
                <w:rFonts w:ascii="Times New Roman" w:hAnsi="Times New Roman" w:hint="eastAsia"/>
                <w:color w:val="000000" w:themeColor="text1"/>
                <w:szCs w:val="21"/>
              </w:rPr>
              <w:t>）</w:t>
            </w:r>
          </w:p>
        </w:tc>
        <w:tc>
          <w:tcPr>
            <w:tcW w:w="1806" w:type="dxa"/>
            <w:vMerge w:val="restart"/>
            <w:shd w:val="clear" w:color="auto" w:fill="auto"/>
          </w:tcPr>
          <w:p w:rsidR="0067065B" w:rsidRDefault="007B09BF">
            <w:pPr>
              <w:spacing w:line="276" w:lineRule="auto"/>
              <w:rPr>
                <w:rFonts w:ascii="Times New Roman" w:hAnsi="Times New Roman"/>
                <w:color w:val="000000" w:themeColor="text1"/>
                <w:kern w:val="0"/>
                <w:szCs w:val="21"/>
              </w:rPr>
            </w:pPr>
            <w:r>
              <w:rPr>
                <w:rFonts w:ascii="Times New Roman" w:hAnsi="Times New Roman" w:hint="eastAsia"/>
                <w:color w:val="000000" w:themeColor="text1"/>
                <w:kern w:val="0"/>
                <w:szCs w:val="21"/>
              </w:rPr>
              <w:t>测试方法按照附</w:t>
            </w:r>
            <w:r>
              <w:rPr>
                <w:rFonts w:ascii="Times New Roman" w:hAnsi="Times New Roman" w:hint="eastAsia"/>
                <w:color w:val="000000" w:themeColor="text1"/>
                <w:kern w:val="0"/>
                <w:szCs w:val="21"/>
              </w:rPr>
              <w:lastRenderedPageBreak/>
              <w:t>录</w:t>
            </w:r>
            <w:r>
              <w:rPr>
                <w:rFonts w:ascii="Times New Roman" w:hAnsi="Times New Roman"/>
                <w:color w:val="000000" w:themeColor="text1"/>
                <w:kern w:val="0"/>
                <w:szCs w:val="21"/>
              </w:rPr>
              <w:t>H</w:t>
            </w:r>
            <w:r>
              <w:rPr>
                <w:rFonts w:ascii="Times New Roman" w:hAnsi="Times New Roman" w:hint="eastAsia"/>
                <w:color w:val="000000" w:themeColor="text1"/>
                <w:kern w:val="0"/>
                <w:szCs w:val="18"/>
              </w:rPr>
              <w:t>执行</w:t>
            </w:r>
          </w:p>
        </w:tc>
      </w:tr>
      <w:tr w:rsidR="0067065B">
        <w:tc>
          <w:tcPr>
            <w:tcW w:w="484" w:type="dxa"/>
            <w:vMerge/>
            <w:shd w:val="clear" w:color="auto" w:fill="auto"/>
          </w:tcPr>
          <w:p w:rsidR="0067065B" w:rsidRDefault="0067065B">
            <w:pPr>
              <w:spacing w:line="276" w:lineRule="auto"/>
              <w:jc w:val="center"/>
              <w:rPr>
                <w:rFonts w:ascii="Times New Roman" w:hAnsi="Times New Roman"/>
                <w:color w:val="000000" w:themeColor="text1"/>
                <w:szCs w:val="21"/>
              </w:rPr>
            </w:pPr>
          </w:p>
        </w:tc>
        <w:tc>
          <w:tcPr>
            <w:tcW w:w="1191" w:type="dxa"/>
            <w:vMerge/>
            <w:shd w:val="clear" w:color="auto" w:fill="auto"/>
          </w:tcPr>
          <w:p w:rsidR="0067065B" w:rsidRDefault="0067065B">
            <w:pPr>
              <w:spacing w:line="276" w:lineRule="auto"/>
              <w:rPr>
                <w:rFonts w:ascii="Times New Roman" w:hAnsi="Times New Roman"/>
                <w:color w:val="000000" w:themeColor="text1"/>
                <w:szCs w:val="21"/>
              </w:rPr>
            </w:pPr>
          </w:p>
        </w:tc>
        <w:tc>
          <w:tcPr>
            <w:tcW w:w="3321" w:type="dxa"/>
            <w:shd w:val="clear" w:color="auto" w:fill="auto"/>
          </w:tcPr>
          <w:p w:rsidR="0067065B" w:rsidRDefault="007B09BF">
            <w:pPr>
              <w:spacing w:line="276" w:lineRule="auto"/>
              <w:rPr>
                <w:rFonts w:ascii="Times New Roman" w:hAnsi="Times New Roman"/>
                <w:color w:val="000000" w:themeColor="text1"/>
                <w:szCs w:val="21"/>
              </w:rPr>
            </w:pPr>
            <w:r>
              <w:rPr>
                <w:rFonts w:ascii="Times New Roman" w:hAnsi="Times New Roman"/>
                <w:color w:val="000000" w:themeColor="text1"/>
              </w:rPr>
              <w:t>机组额定功率</w:t>
            </w:r>
            <w:r>
              <w:rPr>
                <w:rFonts w:ascii="Times New Roman" w:hAnsi="Times New Roman"/>
                <w:color w:val="000000" w:themeColor="text1"/>
              </w:rPr>
              <w:t>P &gt;250 P(kW)</w:t>
            </w:r>
          </w:p>
        </w:tc>
        <w:tc>
          <w:tcPr>
            <w:tcW w:w="1650" w:type="dxa"/>
            <w:shd w:val="clear" w:color="auto" w:fill="auto"/>
          </w:tcPr>
          <w:p w:rsidR="0067065B" w:rsidRDefault="007B09BF">
            <w:pPr>
              <w:spacing w:line="276" w:lineRule="auto"/>
              <w:rPr>
                <w:rFonts w:ascii="Times New Roman" w:hAnsi="Times New Roman"/>
                <w:color w:val="000000" w:themeColor="text1"/>
                <w:szCs w:val="21"/>
              </w:rPr>
            </w:pPr>
            <w:r>
              <w:rPr>
                <w:rFonts w:ascii="Times New Roman" w:hAnsi="Times New Roman" w:hint="eastAsia"/>
                <w:color w:val="000000" w:themeColor="text1"/>
                <w:szCs w:val="21"/>
              </w:rPr>
              <w:t>≤</w:t>
            </w:r>
            <w:r>
              <w:rPr>
                <w:rFonts w:ascii="Times New Roman" w:hAnsi="Times New Roman"/>
                <w:color w:val="000000" w:themeColor="text1"/>
                <w:szCs w:val="21"/>
              </w:rPr>
              <w:t>110 dB</w:t>
            </w:r>
            <w:r>
              <w:rPr>
                <w:rFonts w:ascii="Times New Roman" w:hAnsi="Times New Roman" w:hint="eastAsia"/>
                <w:color w:val="000000" w:themeColor="text1"/>
                <w:szCs w:val="21"/>
              </w:rPr>
              <w:t>（</w:t>
            </w:r>
            <w:r>
              <w:rPr>
                <w:rFonts w:ascii="Times New Roman" w:hAnsi="Times New Roman"/>
                <w:color w:val="000000" w:themeColor="text1"/>
                <w:szCs w:val="21"/>
              </w:rPr>
              <w:t>A</w:t>
            </w:r>
            <w:r>
              <w:rPr>
                <w:rFonts w:ascii="Times New Roman" w:hAnsi="Times New Roman" w:hint="eastAsia"/>
                <w:color w:val="000000" w:themeColor="text1"/>
                <w:szCs w:val="21"/>
              </w:rPr>
              <w:t>）</w:t>
            </w:r>
          </w:p>
        </w:tc>
        <w:tc>
          <w:tcPr>
            <w:tcW w:w="1806" w:type="dxa"/>
            <w:vMerge/>
            <w:shd w:val="clear" w:color="auto" w:fill="auto"/>
          </w:tcPr>
          <w:p w:rsidR="0067065B" w:rsidRDefault="0067065B">
            <w:pPr>
              <w:spacing w:line="276" w:lineRule="auto"/>
              <w:rPr>
                <w:rFonts w:ascii="Times New Roman" w:hAnsi="Times New Roman"/>
                <w:color w:val="000000" w:themeColor="text1"/>
                <w:szCs w:val="21"/>
              </w:rPr>
            </w:pPr>
          </w:p>
        </w:tc>
      </w:tr>
      <w:tr w:rsidR="0067065B">
        <w:tc>
          <w:tcPr>
            <w:tcW w:w="484" w:type="dxa"/>
            <w:shd w:val="clear" w:color="auto" w:fill="auto"/>
          </w:tcPr>
          <w:p w:rsidR="0067065B" w:rsidRDefault="007B09BF">
            <w:pPr>
              <w:spacing w:line="276" w:lineRule="auto"/>
              <w:jc w:val="center"/>
              <w:rPr>
                <w:rFonts w:ascii="Times New Roman" w:hAnsi="Times New Roman"/>
                <w:color w:val="000000" w:themeColor="text1"/>
                <w:szCs w:val="21"/>
              </w:rPr>
            </w:pPr>
            <w:r>
              <w:rPr>
                <w:rFonts w:ascii="Times New Roman" w:hAnsi="Times New Roman"/>
                <w:color w:val="000000" w:themeColor="text1"/>
                <w:szCs w:val="21"/>
              </w:rPr>
              <w:t>3</w:t>
            </w:r>
          </w:p>
        </w:tc>
        <w:tc>
          <w:tcPr>
            <w:tcW w:w="4512" w:type="dxa"/>
            <w:gridSpan w:val="2"/>
            <w:shd w:val="clear" w:color="auto" w:fill="auto"/>
          </w:tcPr>
          <w:p w:rsidR="0067065B" w:rsidRDefault="007B09BF">
            <w:pPr>
              <w:spacing w:line="276" w:lineRule="auto"/>
              <w:rPr>
                <w:rFonts w:ascii="Times New Roman" w:hAnsi="Times New Roman"/>
                <w:color w:val="000000" w:themeColor="text1"/>
              </w:rPr>
            </w:pPr>
            <w:r>
              <w:rPr>
                <w:rFonts w:ascii="Times New Roman" w:hAnsi="Times New Roman"/>
                <w:color w:val="000000" w:themeColor="text1"/>
              </w:rPr>
              <w:t>排放</w:t>
            </w:r>
          </w:p>
        </w:tc>
        <w:tc>
          <w:tcPr>
            <w:tcW w:w="3456" w:type="dxa"/>
            <w:gridSpan w:val="2"/>
            <w:shd w:val="clear" w:color="auto" w:fill="auto"/>
          </w:tcPr>
          <w:p w:rsidR="0067065B" w:rsidRDefault="007B09BF">
            <w:pPr>
              <w:spacing w:line="276" w:lineRule="auto"/>
              <w:rPr>
                <w:rFonts w:ascii="Times New Roman" w:hAnsi="Times New Roman"/>
                <w:color w:val="000000" w:themeColor="text1"/>
                <w:szCs w:val="21"/>
              </w:rPr>
            </w:pPr>
            <w:r>
              <w:rPr>
                <w:rFonts w:ascii="Times New Roman" w:hAnsi="Times New Roman" w:hint="eastAsia"/>
                <w:color w:val="000000" w:themeColor="text1"/>
                <w:szCs w:val="21"/>
              </w:rPr>
              <w:t>符合</w:t>
            </w:r>
            <w:r>
              <w:rPr>
                <w:rFonts w:ascii="Times New Roman" w:hAnsi="Times New Roman"/>
                <w:color w:val="000000" w:themeColor="text1"/>
                <w:szCs w:val="21"/>
              </w:rPr>
              <w:t>GB36886</w:t>
            </w:r>
            <w:r>
              <w:rPr>
                <w:rFonts w:ascii="Times New Roman" w:hAnsi="Times New Roman" w:hint="eastAsia"/>
                <w:color w:val="000000" w:themeColor="text1"/>
                <w:szCs w:val="21"/>
              </w:rPr>
              <w:t>、</w:t>
            </w:r>
            <w:r>
              <w:rPr>
                <w:rFonts w:ascii="Times New Roman" w:hAnsi="Times New Roman" w:hint="eastAsia"/>
                <w:color w:val="000000" w:themeColor="text1"/>
                <w:szCs w:val="21"/>
              </w:rPr>
              <w:t>GB26133</w:t>
            </w:r>
            <w:r>
              <w:rPr>
                <w:rFonts w:ascii="Times New Roman" w:hAnsi="Times New Roman" w:hint="eastAsia"/>
                <w:color w:val="000000" w:themeColor="text1"/>
                <w:szCs w:val="21"/>
              </w:rPr>
              <w:t>、</w:t>
            </w:r>
            <w:r>
              <w:rPr>
                <w:rFonts w:ascii="Times New Roman" w:hAnsi="Times New Roman" w:hint="eastAsia"/>
                <w:color w:val="000000" w:themeColor="text1"/>
                <w:szCs w:val="21"/>
              </w:rPr>
              <w:t>GB20891</w:t>
            </w:r>
            <w:r>
              <w:rPr>
                <w:rFonts w:ascii="Times New Roman" w:hAnsi="Times New Roman" w:hint="eastAsia"/>
                <w:color w:val="000000" w:themeColor="text1"/>
                <w:szCs w:val="21"/>
              </w:rPr>
              <w:t>、</w:t>
            </w:r>
            <w:r>
              <w:rPr>
                <w:rFonts w:ascii="Times New Roman" w:hAnsi="Times New Roman" w:hint="eastAsia"/>
                <w:color w:val="000000" w:themeColor="text1"/>
                <w:szCs w:val="21"/>
              </w:rPr>
              <w:t>GB20891-2014</w:t>
            </w:r>
            <w:r>
              <w:rPr>
                <w:rFonts w:ascii="Times New Roman" w:hAnsi="Times New Roman" w:hint="eastAsia"/>
                <w:color w:val="000000" w:themeColor="text1"/>
                <w:szCs w:val="21"/>
              </w:rPr>
              <w:t>修改单要求</w:t>
            </w:r>
          </w:p>
        </w:tc>
      </w:tr>
    </w:tbl>
    <w:p w:rsidR="0067065B" w:rsidRDefault="007B09BF">
      <w:pPr>
        <w:spacing w:afterLines="50" w:after="156" w:line="276" w:lineRule="auto"/>
        <w:rPr>
          <w:rFonts w:ascii="Times New Roman" w:hAnsi="Times New Roman"/>
          <w:color w:val="000000" w:themeColor="text1"/>
          <w:szCs w:val="21"/>
        </w:rPr>
      </w:pPr>
      <w:r>
        <w:rPr>
          <w:rFonts w:ascii="Times New Roman" w:hAnsi="Times New Roman" w:hint="eastAsia"/>
          <w:i/>
          <w:iCs/>
          <w:color w:val="000000" w:themeColor="text1"/>
          <w:kern w:val="0"/>
          <w:szCs w:val="21"/>
        </w:rPr>
        <w:t>合规性验证方式：查验数据中心提供的第三方检测报告</w:t>
      </w:r>
      <w:r>
        <w:rPr>
          <w:rFonts w:ascii="Times New Roman" w:hAnsi="Times New Roman" w:hint="eastAsia"/>
          <w:i/>
          <w:iCs/>
          <w:color w:val="000000" w:themeColor="text1"/>
          <w:kern w:val="0"/>
          <w:szCs w:val="21"/>
        </w:rPr>
        <w:t>或</w:t>
      </w:r>
      <w:r>
        <w:rPr>
          <w:rFonts w:ascii="Times New Roman" w:hAnsi="Times New Roman" w:hint="eastAsia"/>
          <w:i/>
          <w:iCs/>
          <w:color w:val="000000" w:themeColor="text1"/>
          <w:kern w:val="0"/>
          <w:szCs w:val="21"/>
        </w:rPr>
        <w:t>第三方认证证书。</w:t>
      </w:r>
    </w:p>
    <w:p w:rsidR="0067065B" w:rsidRDefault="007B09BF">
      <w:pPr>
        <w:spacing w:afterLines="50" w:after="156" w:line="276" w:lineRule="auto"/>
        <w:rPr>
          <w:rFonts w:ascii="Times New Roman" w:hAnsi="Times New Roman"/>
          <w:color w:val="000000" w:themeColor="text1"/>
          <w:szCs w:val="21"/>
        </w:rPr>
      </w:pPr>
      <w:r>
        <w:rPr>
          <w:rFonts w:ascii="黑体" w:eastAsia="黑体" w:hAnsi="黑体" w:hint="eastAsia"/>
          <w:color w:val="000000" w:themeColor="text1"/>
          <w:szCs w:val="21"/>
        </w:rPr>
        <w:t>6</w:t>
      </w:r>
      <w:r>
        <w:rPr>
          <w:rFonts w:ascii="黑体" w:eastAsia="黑体" w:hAnsi="黑体"/>
          <w:color w:val="000000" w:themeColor="text1"/>
          <w:szCs w:val="21"/>
        </w:rPr>
        <w:t>.3.</w:t>
      </w:r>
      <w:r>
        <w:rPr>
          <w:rFonts w:ascii="黑体" w:eastAsia="黑体" w:hAnsi="黑体" w:hint="eastAsia"/>
          <w:color w:val="000000" w:themeColor="text1"/>
          <w:szCs w:val="21"/>
        </w:rPr>
        <w:t>6</w:t>
      </w:r>
      <w:r>
        <w:rPr>
          <w:rFonts w:ascii="Times New Roman" w:hAnsi="Times New Roman"/>
          <w:color w:val="000000" w:themeColor="text1"/>
          <w:szCs w:val="21"/>
        </w:rPr>
        <w:t xml:space="preserve"> </w:t>
      </w:r>
      <w:r>
        <w:rPr>
          <w:rFonts w:ascii="Times New Roman" w:hAnsi="Times New Roman" w:hint="eastAsia"/>
          <w:color w:val="000000" w:themeColor="text1"/>
          <w:szCs w:val="21"/>
        </w:rPr>
        <w:t>敷设在隐蔽通风空间的配电线路电缆应</w:t>
      </w:r>
      <w:r>
        <w:rPr>
          <w:rFonts w:ascii="Times New Roman" w:hAnsi="Times New Roman" w:hint="eastAsia"/>
          <w:color w:val="000000" w:themeColor="text1"/>
          <w:szCs w:val="21"/>
        </w:rPr>
        <w:t>满足表</w:t>
      </w:r>
      <w:r>
        <w:rPr>
          <w:rFonts w:ascii="Times New Roman" w:hAnsi="Times New Roman"/>
          <w:color w:val="000000" w:themeColor="text1"/>
          <w:szCs w:val="21"/>
        </w:rPr>
        <w:t>7</w:t>
      </w:r>
      <w:r>
        <w:rPr>
          <w:rFonts w:ascii="Times New Roman" w:hAnsi="Times New Roman" w:hint="eastAsia"/>
          <w:color w:val="000000" w:themeColor="text1"/>
          <w:szCs w:val="21"/>
        </w:rPr>
        <w:t>的要求。</w:t>
      </w:r>
    </w:p>
    <w:p w:rsidR="0067065B" w:rsidRDefault="007B09BF">
      <w:pPr>
        <w:spacing w:afterLines="50" w:after="156" w:line="276" w:lineRule="auto"/>
        <w:jc w:val="center"/>
        <w:rPr>
          <w:rFonts w:ascii="Times New Roman" w:hAnsi="Times New Roman"/>
          <w:color w:val="000000" w:themeColor="text1"/>
          <w:szCs w:val="21"/>
        </w:rPr>
      </w:pPr>
      <w:r>
        <w:rPr>
          <w:rFonts w:ascii="宋体" w:hAnsi="宋体" w:cs="宋体" w:hint="eastAsia"/>
          <w:color w:val="000000" w:themeColor="text1"/>
          <w:szCs w:val="21"/>
        </w:rPr>
        <w:t>表</w:t>
      </w:r>
      <w:r>
        <w:rPr>
          <w:rFonts w:ascii="Times New Roman" w:hAnsi="Times New Roman"/>
          <w:color w:val="000000" w:themeColor="text1"/>
          <w:szCs w:val="21"/>
        </w:rPr>
        <w:t>7</w:t>
      </w:r>
      <w:r>
        <w:rPr>
          <w:rFonts w:ascii="宋体" w:hAnsi="宋体" w:cs="宋体"/>
          <w:color w:val="000000" w:themeColor="text1"/>
          <w:szCs w:val="21"/>
        </w:rPr>
        <w:t xml:space="preserve">  </w:t>
      </w:r>
      <w:r>
        <w:rPr>
          <w:rFonts w:ascii="Times New Roman" w:hAnsi="Times New Roman" w:hint="eastAsia"/>
          <w:color w:val="000000" w:themeColor="text1"/>
          <w:szCs w:val="21"/>
        </w:rPr>
        <w:t>电缆技术要求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0"/>
        <w:gridCol w:w="2301"/>
        <w:gridCol w:w="2683"/>
        <w:gridCol w:w="2690"/>
      </w:tblGrid>
      <w:tr w:rsidR="0067065B">
        <w:tc>
          <w:tcPr>
            <w:tcW w:w="484" w:type="dxa"/>
            <w:shd w:val="clear" w:color="auto" w:fill="auto"/>
          </w:tcPr>
          <w:p w:rsidR="0067065B" w:rsidRDefault="0067065B">
            <w:pPr>
              <w:spacing w:line="276" w:lineRule="auto"/>
              <w:jc w:val="center"/>
              <w:rPr>
                <w:rFonts w:ascii="Times New Roman" w:hAnsi="Times New Roman"/>
                <w:color w:val="000000" w:themeColor="text1"/>
                <w:szCs w:val="21"/>
              </w:rPr>
            </w:pPr>
          </w:p>
        </w:tc>
        <w:tc>
          <w:tcPr>
            <w:tcW w:w="2346" w:type="dxa"/>
            <w:shd w:val="clear" w:color="auto" w:fill="D8D8D8"/>
          </w:tcPr>
          <w:p w:rsidR="0067065B" w:rsidRDefault="007B09BF">
            <w:pPr>
              <w:spacing w:line="276" w:lineRule="auto"/>
              <w:jc w:val="center"/>
              <w:rPr>
                <w:rFonts w:ascii="Times New Roman" w:hAnsi="Times New Roman"/>
                <w:color w:val="000000" w:themeColor="text1"/>
                <w:szCs w:val="21"/>
              </w:rPr>
            </w:pPr>
            <w:r>
              <w:rPr>
                <w:rFonts w:ascii="Times New Roman" w:hAnsi="Times New Roman" w:hint="eastAsia"/>
                <w:color w:val="000000" w:themeColor="text1"/>
                <w:szCs w:val="21"/>
              </w:rPr>
              <w:t>指标</w:t>
            </w:r>
          </w:p>
        </w:tc>
        <w:tc>
          <w:tcPr>
            <w:tcW w:w="2733" w:type="dxa"/>
            <w:shd w:val="clear" w:color="auto" w:fill="D8D8D8"/>
          </w:tcPr>
          <w:p w:rsidR="0067065B" w:rsidRDefault="007B09BF">
            <w:pPr>
              <w:spacing w:line="276" w:lineRule="auto"/>
              <w:jc w:val="center"/>
              <w:rPr>
                <w:rFonts w:ascii="Times New Roman" w:hAnsi="Times New Roman"/>
                <w:color w:val="000000" w:themeColor="text1"/>
                <w:szCs w:val="21"/>
              </w:rPr>
            </w:pPr>
            <w:r>
              <w:rPr>
                <w:rFonts w:ascii="Times New Roman" w:hAnsi="Times New Roman" w:hint="eastAsia"/>
                <w:color w:val="000000" w:themeColor="text1"/>
                <w:szCs w:val="21"/>
              </w:rPr>
              <w:t>限制值</w:t>
            </w:r>
          </w:p>
        </w:tc>
        <w:tc>
          <w:tcPr>
            <w:tcW w:w="2733" w:type="dxa"/>
            <w:shd w:val="clear" w:color="auto" w:fill="D8D8D8"/>
          </w:tcPr>
          <w:p w:rsidR="0067065B" w:rsidRDefault="007B09BF">
            <w:pPr>
              <w:spacing w:line="276" w:lineRule="auto"/>
              <w:jc w:val="center"/>
              <w:rPr>
                <w:rFonts w:ascii="Times New Roman" w:hAnsi="Times New Roman"/>
                <w:color w:val="000000" w:themeColor="text1"/>
                <w:szCs w:val="21"/>
              </w:rPr>
            </w:pPr>
            <w:r>
              <w:rPr>
                <w:rFonts w:ascii="Times New Roman" w:hAnsi="Times New Roman" w:hint="eastAsia"/>
                <w:color w:val="000000" w:themeColor="text1"/>
                <w:kern w:val="0"/>
                <w:szCs w:val="21"/>
              </w:rPr>
              <w:t>判定依据</w:t>
            </w:r>
            <w:r>
              <w:rPr>
                <w:rFonts w:ascii="Times New Roman" w:hAnsi="Times New Roman"/>
                <w:color w:val="000000" w:themeColor="text1"/>
                <w:kern w:val="0"/>
                <w:szCs w:val="21"/>
              </w:rPr>
              <w:t>/</w:t>
            </w:r>
            <w:r>
              <w:rPr>
                <w:rFonts w:ascii="Times New Roman" w:hAnsi="Times New Roman" w:hint="eastAsia"/>
                <w:color w:val="000000" w:themeColor="text1"/>
                <w:kern w:val="0"/>
                <w:szCs w:val="21"/>
              </w:rPr>
              <w:t>方法</w:t>
            </w:r>
          </w:p>
        </w:tc>
      </w:tr>
      <w:tr w:rsidR="0067065B">
        <w:tc>
          <w:tcPr>
            <w:tcW w:w="484" w:type="dxa"/>
            <w:shd w:val="clear" w:color="auto" w:fill="auto"/>
          </w:tcPr>
          <w:p w:rsidR="0067065B" w:rsidRDefault="007B09BF">
            <w:pPr>
              <w:spacing w:line="276" w:lineRule="auto"/>
              <w:jc w:val="center"/>
              <w:rPr>
                <w:rFonts w:ascii="Times New Roman" w:hAnsi="Times New Roman"/>
                <w:color w:val="000000" w:themeColor="text1"/>
                <w:szCs w:val="21"/>
              </w:rPr>
            </w:pPr>
            <w:r>
              <w:rPr>
                <w:rFonts w:ascii="Times New Roman" w:hAnsi="Times New Roman"/>
                <w:color w:val="000000" w:themeColor="text1"/>
                <w:szCs w:val="21"/>
              </w:rPr>
              <w:t>1</w:t>
            </w:r>
          </w:p>
        </w:tc>
        <w:tc>
          <w:tcPr>
            <w:tcW w:w="2346" w:type="dxa"/>
            <w:shd w:val="clear" w:color="auto" w:fill="auto"/>
          </w:tcPr>
          <w:p w:rsidR="0067065B" w:rsidRDefault="007B09BF">
            <w:pPr>
              <w:spacing w:line="276" w:lineRule="auto"/>
              <w:rPr>
                <w:rFonts w:ascii="Times New Roman" w:hAnsi="Times New Roman"/>
                <w:color w:val="000000" w:themeColor="text1"/>
                <w:szCs w:val="21"/>
              </w:rPr>
            </w:pPr>
            <w:r>
              <w:rPr>
                <w:rFonts w:ascii="Times New Roman" w:hAnsi="Times New Roman" w:hint="eastAsia"/>
                <w:color w:val="000000" w:themeColor="text1"/>
                <w:szCs w:val="21"/>
              </w:rPr>
              <w:t>产品燃烧产生烟气</w:t>
            </w:r>
          </w:p>
        </w:tc>
        <w:tc>
          <w:tcPr>
            <w:tcW w:w="2733" w:type="dxa"/>
            <w:shd w:val="clear" w:color="auto" w:fill="auto"/>
          </w:tcPr>
          <w:p w:rsidR="0067065B" w:rsidRDefault="007B09BF">
            <w:pPr>
              <w:spacing w:line="276" w:lineRule="auto"/>
              <w:rPr>
                <w:rFonts w:ascii="Times New Roman" w:hAnsi="Times New Roman"/>
                <w:color w:val="000000" w:themeColor="text1"/>
                <w:szCs w:val="21"/>
              </w:rPr>
            </w:pPr>
            <w:r>
              <w:rPr>
                <w:rFonts w:ascii="Times New Roman" w:hAnsi="Times New Roman" w:hint="eastAsia"/>
                <w:color w:val="000000" w:themeColor="text1"/>
                <w:szCs w:val="21"/>
              </w:rPr>
              <w:t>烟气最小透光率不得小于</w:t>
            </w:r>
            <w:r>
              <w:rPr>
                <w:rFonts w:ascii="Times New Roman" w:hAnsi="Times New Roman"/>
                <w:color w:val="000000" w:themeColor="text1"/>
                <w:szCs w:val="21"/>
              </w:rPr>
              <w:t xml:space="preserve"> 60% </w:t>
            </w:r>
          </w:p>
        </w:tc>
        <w:tc>
          <w:tcPr>
            <w:tcW w:w="2733" w:type="dxa"/>
            <w:shd w:val="clear" w:color="auto" w:fill="auto"/>
          </w:tcPr>
          <w:p w:rsidR="0067065B" w:rsidRDefault="007B09BF">
            <w:pPr>
              <w:spacing w:line="276" w:lineRule="auto"/>
              <w:rPr>
                <w:rFonts w:ascii="Times New Roman" w:hAnsi="Times New Roman"/>
                <w:color w:val="000000" w:themeColor="text1"/>
                <w:szCs w:val="21"/>
              </w:rPr>
            </w:pPr>
            <w:r>
              <w:rPr>
                <w:rFonts w:ascii="Times New Roman" w:hAnsi="Times New Roman" w:hint="eastAsia"/>
                <w:color w:val="000000" w:themeColor="text1"/>
                <w:szCs w:val="21"/>
              </w:rPr>
              <w:t>测试方法按照</w:t>
            </w:r>
            <w:r>
              <w:rPr>
                <w:rFonts w:ascii="Times New Roman" w:hAnsi="Times New Roman"/>
                <w:color w:val="000000" w:themeColor="text1"/>
                <w:szCs w:val="21"/>
              </w:rPr>
              <w:t>GB/T 17651.2</w:t>
            </w:r>
            <w:r>
              <w:rPr>
                <w:rFonts w:ascii="Times New Roman" w:hAnsi="Times New Roman" w:hint="eastAsia"/>
                <w:color w:val="000000" w:themeColor="text1"/>
                <w:szCs w:val="21"/>
              </w:rPr>
              <w:t>要求</w:t>
            </w:r>
            <w:r>
              <w:rPr>
                <w:rFonts w:ascii="Times New Roman" w:hAnsi="Times New Roman" w:hint="eastAsia"/>
                <w:color w:val="000000" w:themeColor="text1"/>
                <w:szCs w:val="21"/>
              </w:rPr>
              <w:t>执行</w:t>
            </w:r>
          </w:p>
        </w:tc>
      </w:tr>
    </w:tbl>
    <w:p w:rsidR="0067065B" w:rsidRDefault="007B09BF">
      <w:pPr>
        <w:spacing w:afterLines="50" w:after="156" w:line="276" w:lineRule="auto"/>
        <w:rPr>
          <w:rFonts w:ascii="黑体" w:eastAsia="黑体" w:hAnsi="黑体"/>
          <w:color w:val="000000" w:themeColor="text1"/>
          <w:szCs w:val="21"/>
        </w:rPr>
      </w:pPr>
      <w:r>
        <w:rPr>
          <w:rFonts w:ascii="Times New Roman" w:hAnsi="Times New Roman" w:hint="eastAsia"/>
          <w:i/>
          <w:iCs/>
          <w:color w:val="000000" w:themeColor="text1"/>
          <w:kern w:val="0"/>
          <w:szCs w:val="21"/>
        </w:rPr>
        <w:t>合规性验证方式：查验数据中心提供的第三方检测报告或第三方认证证书。</w:t>
      </w:r>
    </w:p>
    <w:p w:rsidR="0067065B" w:rsidRDefault="0067065B">
      <w:pPr>
        <w:spacing w:afterLines="50" w:after="156" w:line="276" w:lineRule="auto"/>
        <w:ind w:firstLineChars="200" w:firstLine="420"/>
        <w:rPr>
          <w:rFonts w:ascii="Times New Roman" w:hAnsi="Times New Roman"/>
          <w:color w:val="000000" w:themeColor="text1"/>
          <w:szCs w:val="21"/>
        </w:rPr>
      </w:pPr>
    </w:p>
    <w:p w:rsidR="0067065B" w:rsidRDefault="007B09BF">
      <w:pPr>
        <w:spacing w:afterLines="50" w:after="156" w:line="276" w:lineRule="auto"/>
        <w:rPr>
          <w:rFonts w:ascii="Times New Roman" w:hAnsi="Times New Roman"/>
          <w:color w:val="000000" w:themeColor="text1"/>
          <w:sz w:val="18"/>
          <w:szCs w:val="18"/>
        </w:rPr>
      </w:pPr>
      <w:r>
        <w:rPr>
          <w:rFonts w:ascii="Times New Roman" w:hAnsi="Times New Roman"/>
          <w:color w:val="000000" w:themeColor="text1"/>
          <w:szCs w:val="21"/>
        </w:rPr>
        <w:t xml:space="preserve">     </w:t>
      </w:r>
      <w:r>
        <w:rPr>
          <w:rFonts w:ascii="Times New Roman" w:hAnsi="Times New Roman"/>
          <w:color w:val="000000" w:themeColor="text1"/>
          <w:sz w:val="18"/>
          <w:szCs w:val="18"/>
        </w:rPr>
        <w:br w:type="page"/>
      </w:r>
      <w:bookmarkStart w:id="6" w:name="_Toc45540859"/>
    </w:p>
    <w:p w:rsidR="0067065B" w:rsidRDefault="007B09BF">
      <w:pPr>
        <w:spacing w:afterLines="50" w:after="156" w:line="276" w:lineRule="auto"/>
        <w:rPr>
          <w:rFonts w:ascii="宋体" w:hAnsi="宋体" w:cs="宋体"/>
          <w:b/>
          <w:bCs/>
          <w:color w:val="000000" w:themeColor="text1"/>
          <w:szCs w:val="21"/>
        </w:rPr>
      </w:pPr>
      <w:r>
        <w:rPr>
          <w:rFonts w:ascii="宋体" w:hAnsi="宋体" w:cs="宋体" w:hint="eastAsia"/>
          <w:b/>
          <w:bCs/>
          <w:color w:val="000000" w:themeColor="text1"/>
          <w:szCs w:val="21"/>
        </w:rPr>
        <w:lastRenderedPageBreak/>
        <w:t>附录</w:t>
      </w:r>
      <w:r>
        <w:rPr>
          <w:rFonts w:ascii="宋体" w:hAnsi="宋体" w:cs="宋体"/>
          <w:b/>
          <w:bCs/>
          <w:color w:val="000000" w:themeColor="text1"/>
          <w:szCs w:val="21"/>
        </w:rPr>
        <w:t xml:space="preserve"> </w:t>
      </w:r>
      <w:r>
        <w:rPr>
          <w:rFonts w:ascii="Times New Roman" w:hAnsi="Times New Roman"/>
          <w:b/>
          <w:bCs/>
          <w:color w:val="000000" w:themeColor="text1"/>
          <w:szCs w:val="21"/>
        </w:rPr>
        <w:t xml:space="preserve">A </w:t>
      </w:r>
    </w:p>
    <w:p w:rsidR="0067065B" w:rsidRDefault="007B09BF">
      <w:pPr>
        <w:spacing w:afterLines="50" w:after="156" w:line="276" w:lineRule="auto"/>
        <w:ind w:firstLineChars="1100" w:firstLine="2319"/>
        <w:rPr>
          <w:rFonts w:ascii="Times New Roman" w:hAnsi="Times New Roman"/>
          <w:b/>
          <w:bCs/>
          <w:color w:val="000000" w:themeColor="text1"/>
          <w:szCs w:val="21"/>
        </w:rPr>
      </w:pPr>
      <w:r>
        <w:rPr>
          <w:rFonts w:ascii="宋体" w:hAnsi="宋体" w:cs="宋体"/>
          <w:b/>
          <w:bCs/>
          <w:color w:val="000000" w:themeColor="text1"/>
          <w:szCs w:val="21"/>
        </w:rPr>
        <w:t xml:space="preserve"> </w:t>
      </w:r>
      <w:r>
        <w:rPr>
          <w:rFonts w:ascii="Times New Roman" w:hAnsi="Times New Roman"/>
          <w:b/>
          <w:bCs/>
          <w:color w:val="000000" w:themeColor="text1"/>
          <w:szCs w:val="21"/>
        </w:rPr>
        <w:t>15</w:t>
      </w:r>
      <w:r>
        <w:rPr>
          <w:rFonts w:ascii="Times New Roman" w:hAnsi="Times New Roman"/>
          <w:b/>
          <w:bCs/>
          <w:color w:val="000000" w:themeColor="text1"/>
          <w:szCs w:val="21"/>
        </w:rPr>
        <w:t>项</w:t>
      </w:r>
      <w:r>
        <w:rPr>
          <w:rFonts w:ascii="Times New Roman" w:hAnsi="Times New Roman"/>
          <w:b/>
          <w:bCs/>
          <w:color w:val="000000" w:themeColor="text1"/>
          <w:szCs w:val="21"/>
        </w:rPr>
        <w:t>多环芳烃（</w:t>
      </w:r>
      <w:r>
        <w:rPr>
          <w:rFonts w:ascii="Times New Roman" w:hAnsi="Times New Roman"/>
          <w:b/>
          <w:bCs/>
          <w:color w:val="000000" w:themeColor="text1"/>
          <w:szCs w:val="21"/>
        </w:rPr>
        <w:t>PAHs</w:t>
      </w:r>
      <w:r>
        <w:rPr>
          <w:rFonts w:ascii="Times New Roman" w:hAnsi="Times New Roman"/>
          <w:b/>
          <w:bCs/>
          <w:color w:val="000000" w:themeColor="text1"/>
          <w:szCs w:val="21"/>
        </w:rPr>
        <w:t>）清单</w:t>
      </w:r>
    </w:p>
    <w:tbl>
      <w:tblPr>
        <w:tblStyle w:val="a9"/>
        <w:tblW w:w="8217" w:type="dxa"/>
        <w:tblLook w:val="04A0" w:firstRow="1" w:lastRow="0" w:firstColumn="1" w:lastColumn="0" w:noHBand="0" w:noVBand="1"/>
      </w:tblPr>
      <w:tblGrid>
        <w:gridCol w:w="2689"/>
        <w:gridCol w:w="2693"/>
        <w:gridCol w:w="2835"/>
      </w:tblGrid>
      <w:tr w:rsidR="0067065B">
        <w:tc>
          <w:tcPr>
            <w:tcW w:w="2689" w:type="dxa"/>
          </w:tcPr>
          <w:p w:rsidR="0067065B" w:rsidRDefault="007B09BF">
            <w:pPr>
              <w:spacing w:afterLines="50" w:after="156" w:line="276" w:lineRule="auto"/>
              <w:jc w:val="center"/>
              <w:rPr>
                <w:rFonts w:ascii="Times New Roman" w:hAnsi="Times New Roman"/>
                <w:b/>
                <w:bCs/>
                <w:color w:val="000000" w:themeColor="text1"/>
                <w:szCs w:val="21"/>
              </w:rPr>
            </w:pPr>
            <w:r>
              <w:rPr>
                <w:rFonts w:ascii="Times New Roman" w:hAnsi="Times New Roman"/>
                <w:b/>
                <w:bCs/>
                <w:color w:val="000000" w:themeColor="text1"/>
                <w:szCs w:val="21"/>
              </w:rPr>
              <w:t>中文</w:t>
            </w:r>
          </w:p>
        </w:tc>
        <w:tc>
          <w:tcPr>
            <w:tcW w:w="2693" w:type="dxa"/>
          </w:tcPr>
          <w:p w:rsidR="0067065B" w:rsidRDefault="007B09BF">
            <w:pPr>
              <w:spacing w:afterLines="50" w:after="156" w:line="276" w:lineRule="auto"/>
              <w:jc w:val="center"/>
              <w:rPr>
                <w:rFonts w:ascii="Times New Roman" w:hAnsi="Times New Roman"/>
                <w:b/>
                <w:bCs/>
                <w:color w:val="000000" w:themeColor="text1"/>
                <w:szCs w:val="21"/>
              </w:rPr>
            </w:pPr>
            <w:r>
              <w:rPr>
                <w:rFonts w:ascii="Times New Roman" w:hAnsi="Times New Roman"/>
                <w:b/>
                <w:bCs/>
                <w:color w:val="000000" w:themeColor="text1"/>
                <w:szCs w:val="21"/>
              </w:rPr>
              <w:t>英文</w:t>
            </w:r>
          </w:p>
        </w:tc>
        <w:tc>
          <w:tcPr>
            <w:tcW w:w="2835" w:type="dxa"/>
          </w:tcPr>
          <w:p w:rsidR="0067065B" w:rsidRDefault="007B09BF">
            <w:pPr>
              <w:spacing w:afterLines="50" w:after="156" w:line="276" w:lineRule="auto"/>
              <w:jc w:val="center"/>
              <w:rPr>
                <w:rFonts w:ascii="Times New Roman" w:hAnsi="Times New Roman"/>
                <w:b/>
                <w:bCs/>
                <w:color w:val="000000" w:themeColor="text1"/>
                <w:szCs w:val="21"/>
              </w:rPr>
            </w:pPr>
            <w:r>
              <w:rPr>
                <w:rFonts w:ascii="Times New Roman" w:hAnsi="Times New Roman"/>
                <w:b/>
                <w:bCs/>
                <w:color w:val="000000" w:themeColor="text1"/>
                <w:szCs w:val="21"/>
              </w:rPr>
              <w:t>CAS</w:t>
            </w:r>
            <w:r>
              <w:rPr>
                <w:rFonts w:ascii="Times New Roman" w:hAnsi="Times New Roman"/>
                <w:b/>
                <w:bCs/>
                <w:color w:val="000000" w:themeColor="text1"/>
                <w:szCs w:val="21"/>
              </w:rPr>
              <w:t>号</w:t>
            </w:r>
          </w:p>
        </w:tc>
      </w:tr>
      <w:tr w:rsidR="0067065B">
        <w:tc>
          <w:tcPr>
            <w:tcW w:w="2689" w:type="dxa"/>
          </w:tcPr>
          <w:p w:rsidR="0067065B" w:rsidRDefault="007B09BF">
            <w:pPr>
              <w:spacing w:afterLines="50" w:after="156" w:line="276" w:lineRule="auto"/>
              <w:jc w:val="center"/>
              <w:rPr>
                <w:rFonts w:ascii="Times New Roman" w:hAnsi="Times New Roman"/>
                <w:b/>
                <w:bCs/>
                <w:color w:val="000000" w:themeColor="text1"/>
                <w:szCs w:val="21"/>
              </w:rPr>
            </w:pPr>
            <w:r>
              <w:rPr>
                <w:rFonts w:ascii="Times New Roman" w:hAnsi="Times New Roman"/>
                <w:b/>
                <w:bCs/>
                <w:color w:val="000000" w:themeColor="text1"/>
                <w:szCs w:val="21"/>
              </w:rPr>
              <w:t>萘</w:t>
            </w:r>
          </w:p>
        </w:tc>
        <w:tc>
          <w:tcPr>
            <w:tcW w:w="2693" w:type="dxa"/>
          </w:tcPr>
          <w:p w:rsidR="0067065B" w:rsidRDefault="007B09BF">
            <w:pPr>
              <w:spacing w:afterLines="50" w:after="156" w:line="276" w:lineRule="auto"/>
              <w:jc w:val="center"/>
              <w:rPr>
                <w:rFonts w:ascii="Times New Roman" w:hAnsi="Times New Roman"/>
                <w:color w:val="000000" w:themeColor="text1"/>
                <w:sz w:val="22"/>
                <w:szCs w:val="22"/>
              </w:rPr>
            </w:pPr>
            <w:r>
              <w:rPr>
                <w:rFonts w:ascii="Times New Roman" w:hAnsi="Times New Roman"/>
                <w:color w:val="000000" w:themeColor="text1"/>
                <w:sz w:val="22"/>
                <w:szCs w:val="22"/>
              </w:rPr>
              <w:t>Naphthalene</w:t>
            </w:r>
          </w:p>
        </w:tc>
        <w:tc>
          <w:tcPr>
            <w:tcW w:w="2835" w:type="dxa"/>
          </w:tcPr>
          <w:p w:rsidR="0067065B" w:rsidRDefault="007B09BF">
            <w:pPr>
              <w:spacing w:afterLines="50" w:after="156" w:line="276" w:lineRule="auto"/>
              <w:jc w:val="center"/>
              <w:rPr>
                <w:rFonts w:ascii="Times New Roman" w:hAnsi="Times New Roman"/>
                <w:color w:val="000000" w:themeColor="text1"/>
                <w:sz w:val="22"/>
                <w:szCs w:val="22"/>
              </w:rPr>
            </w:pPr>
            <w:r>
              <w:rPr>
                <w:rFonts w:ascii="Times New Roman" w:hAnsi="Times New Roman"/>
                <w:color w:val="000000" w:themeColor="text1"/>
                <w:sz w:val="22"/>
                <w:szCs w:val="22"/>
              </w:rPr>
              <w:t>91-20-3</w:t>
            </w:r>
          </w:p>
        </w:tc>
      </w:tr>
      <w:tr w:rsidR="0067065B">
        <w:tc>
          <w:tcPr>
            <w:tcW w:w="2689" w:type="dxa"/>
          </w:tcPr>
          <w:p w:rsidR="0067065B" w:rsidRDefault="007B09BF">
            <w:pPr>
              <w:spacing w:afterLines="50" w:after="156" w:line="276" w:lineRule="auto"/>
              <w:jc w:val="center"/>
              <w:rPr>
                <w:rFonts w:ascii="Times New Roman" w:hAnsi="Times New Roman"/>
                <w:b/>
                <w:bCs/>
                <w:color w:val="000000" w:themeColor="text1"/>
                <w:szCs w:val="21"/>
              </w:rPr>
            </w:pPr>
            <w:r>
              <w:rPr>
                <w:rFonts w:ascii="Times New Roman" w:hAnsi="Times New Roman"/>
                <w:b/>
                <w:bCs/>
                <w:color w:val="000000" w:themeColor="text1"/>
                <w:szCs w:val="21"/>
              </w:rPr>
              <w:t>菲</w:t>
            </w:r>
          </w:p>
        </w:tc>
        <w:tc>
          <w:tcPr>
            <w:tcW w:w="2693" w:type="dxa"/>
          </w:tcPr>
          <w:p w:rsidR="0067065B" w:rsidRDefault="007B09BF">
            <w:pPr>
              <w:spacing w:afterLines="50" w:after="156" w:line="276" w:lineRule="auto"/>
              <w:jc w:val="center"/>
              <w:rPr>
                <w:rFonts w:ascii="Times New Roman" w:hAnsi="Times New Roman"/>
                <w:color w:val="000000" w:themeColor="text1"/>
                <w:szCs w:val="21"/>
              </w:rPr>
            </w:pPr>
            <w:r>
              <w:rPr>
                <w:rFonts w:ascii="Times New Roman" w:hAnsi="Times New Roman"/>
                <w:color w:val="000000" w:themeColor="text1"/>
                <w:sz w:val="22"/>
                <w:szCs w:val="22"/>
              </w:rPr>
              <w:t>Phenanthrene</w:t>
            </w:r>
          </w:p>
        </w:tc>
        <w:tc>
          <w:tcPr>
            <w:tcW w:w="2835" w:type="dxa"/>
          </w:tcPr>
          <w:p w:rsidR="0067065B" w:rsidRDefault="007B09BF">
            <w:pPr>
              <w:spacing w:afterLines="50" w:after="156" w:line="276" w:lineRule="auto"/>
              <w:jc w:val="center"/>
              <w:rPr>
                <w:rFonts w:ascii="Times New Roman" w:hAnsi="Times New Roman"/>
                <w:color w:val="000000" w:themeColor="text1"/>
                <w:szCs w:val="21"/>
              </w:rPr>
            </w:pPr>
            <w:r>
              <w:rPr>
                <w:rFonts w:ascii="Times New Roman" w:hAnsi="Times New Roman"/>
                <w:color w:val="000000" w:themeColor="text1"/>
                <w:sz w:val="22"/>
                <w:szCs w:val="22"/>
              </w:rPr>
              <w:t>85-01-8</w:t>
            </w:r>
          </w:p>
        </w:tc>
      </w:tr>
      <w:tr w:rsidR="0067065B">
        <w:tc>
          <w:tcPr>
            <w:tcW w:w="2689" w:type="dxa"/>
          </w:tcPr>
          <w:p w:rsidR="0067065B" w:rsidRDefault="007B09BF">
            <w:pPr>
              <w:spacing w:afterLines="50" w:after="156" w:line="276" w:lineRule="auto"/>
              <w:jc w:val="center"/>
              <w:rPr>
                <w:rFonts w:ascii="Times New Roman" w:hAnsi="Times New Roman"/>
                <w:b/>
                <w:bCs/>
                <w:color w:val="000000" w:themeColor="text1"/>
                <w:szCs w:val="21"/>
              </w:rPr>
            </w:pPr>
            <w:r>
              <w:rPr>
                <w:rFonts w:ascii="Times New Roman" w:hAnsi="Times New Roman"/>
                <w:b/>
                <w:bCs/>
                <w:color w:val="000000" w:themeColor="text1"/>
                <w:szCs w:val="21"/>
              </w:rPr>
              <w:t>蒽</w:t>
            </w:r>
          </w:p>
        </w:tc>
        <w:tc>
          <w:tcPr>
            <w:tcW w:w="2693" w:type="dxa"/>
          </w:tcPr>
          <w:p w:rsidR="0067065B" w:rsidRDefault="007B09BF">
            <w:pPr>
              <w:spacing w:afterLines="50" w:after="156" w:line="276" w:lineRule="auto"/>
              <w:jc w:val="center"/>
              <w:rPr>
                <w:rFonts w:ascii="Times New Roman" w:hAnsi="Times New Roman"/>
                <w:color w:val="000000" w:themeColor="text1"/>
                <w:szCs w:val="21"/>
              </w:rPr>
            </w:pPr>
            <w:r>
              <w:rPr>
                <w:rFonts w:ascii="Times New Roman" w:hAnsi="Times New Roman"/>
                <w:color w:val="000000" w:themeColor="text1"/>
                <w:sz w:val="22"/>
                <w:szCs w:val="22"/>
              </w:rPr>
              <w:t>Anthracene</w:t>
            </w:r>
          </w:p>
        </w:tc>
        <w:tc>
          <w:tcPr>
            <w:tcW w:w="2835" w:type="dxa"/>
          </w:tcPr>
          <w:p w:rsidR="0067065B" w:rsidRDefault="007B09BF">
            <w:pPr>
              <w:spacing w:afterLines="50" w:after="156" w:line="276" w:lineRule="auto"/>
              <w:jc w:val="center"/>
              <w:rPr>
                <w:rFonts w:ascii="Times New Roman" w:hAnsi="Times New Roman"/>
                <w:color w:val="000000" w:themeColor="text1"/>
                <w:szCs w:val="21"/>
              </w:rPr>
            </w:pPr>
            <w:r>
              <w:rPr>
                <w:rFonts w:ascii="Times New Roman" w:hAnsi="Times New Roman"/>
                <w:color w:val="000000" w:themeColor="text1"/>
                <w:sz w:val="22"/>
                <w:szCs w:val="22"/>
              </w:rPr>
              <w:t>120-12-7</w:t>
            </w:r>
          </w:p>
        </w:tc>
      </w:tr>
      <w:tr w:rsidR="0067065B">
        <w:tc>
          <w:tcPr>
            <w:tcW w:w="2689" w:type="dxa"/>
          </w:tcPr>
          <w:p w:rsidR="0067065B" w:rsidRDefault="007B09BF">
            <w:pPr>
              <w:spacing w:afterLines="50" w:after="156" w:line="276" w:lineRule="auto"/>
              <w:jc w:val="center"/>
              <w:rPr>
                <w:rFonts w:ascii="Times New Roman" w:hAnsi="Times New Roman"/>
                <w:b/>
                <w:bCs/>
                <w:color w:val="000000" w:themeColor="text1"/>
                <w:szCs w:val="21"/>
              </w:rPr>
            </w:pPr>
            <w:r>
              <w:rPr>
                <w:rFonts w:ascii="Times New Roman" w:hAnsi="Times New Roman"/>
                <w:b/>
                <w:bCs/>
                <w:color w:val="000000" w:themeColor="text1"/>
                <w:szCs w:val="21"/>
              </w:rPr>
              <w:t>荧蒽</w:t>
            </w:r>
          </w:p>
        </w:tc>
        <w:tc>
          <w:tcPr>
            <w:tcW w:w="2693" w:type="dxa"/>
          </w:tcPr>
          <w:p w:rsidR="0067065B" w:rsidRDefault="007B09BF">
            <w:pPr>
              <w:spacing w:afterLines="50" w:after="156" w:line="276" w:lineRule="auto"/>
              <w:jc w:val="center"/>
              <w:rPr>
                <w:rFonts w:ascii="Times New Roman" w:hAnsi="Times New Roman"/>
                <w:color w:val="000000" w:themeColor="text1"/>
                <w:szCs w:val="21"/>
              </w:rPr>
            </w:pPr>
            <w:r>
              <w:rPr>
                <w:rFonts w:ascii="Times New Roman" w:hAnsi="Times New Roman"/>
                <w:color w:val="000000" w:themeColor="text1"/>
                <w:sz w:val="22"/>
                <w:szCs w:val="22"/>
              </w:rPr>
              <w:t>Fluoranthene</w:t>
            </w:r>
          </w:p>
        </w:tc>
        <w:tc>
          <w:tcPr>
            <w:tcW w:w="2835" w:type="dxa"/>
          </w:tcPr>
          <w:p w:rsidR="0067065B" w:rsidRDefault="007B09BF">
            <w:pPr>
              <w:spacing w:afterLines="50" w:after="156" w:line="276" w:lineRule="auto"/>
              <w:jc w:val="center"/>
              <w:rPr>
                <w:rFonts w:ascii="Times New Roman" w:hAnsi="Times New Roman"/>
                <w:color w:val="000000" w:themeColor="text1"/>
                <w:szCs w:val="21"/>
              </w:rPr>
            </w:pPr>
            <w:r>
              <w:rPr>
                <w:rFonts w:ascii="Times New Roman" w:hAnsi="Times New Roman"/>
                <w:color w:val="000000" w:themeColor="text1"/>
                <w:sz w:val="22"/>
                <w:szCs w:val="22"/>
              </w:rPr>
              <w:t>206-44-0</w:t>
            </w:r>
          </w:p>
        </w:tc>
      </w:tr>
      <w:tr w:rsidR="0067065B">
        <w:tc>
          <w:tcPr>
            <w:tcW w:w="2689" w:type="dxa"/>
          </w:tcPr>
          <w:p w:rsidR="0067065B" w:rsidRDefault="007B09BF">
            <w:pPr>
              <w:spacing w:afterLines="50" w:after="156" w:line="276" w:lineRule="auto"/>
              <w:jc w:val="center"/>
              <w:rPr>
                <w:rFonts w:ascii="Times New Roman" w:hAnsi="Times New Roman"/>
                <w:b/>
                <w:bCs/>
                <w:color w:val="000000" w:themeColor="text1"/>
                <w:szCs w:val="21"/>
              </w:rPr>
            </w:pPr>
            <w:r>
              <w:rPr>
                <w:rFonts w:ascii="Times New Roman" w:hAnsi="Times New Roman"/>
                <w:b/>
                <w:bCs/>
                <w:color w:val="000000" w:themeColor="text1"/>
                <w:szCs w:val="21"/>
              </w:rPr>
              <w:t>芘</w:t>
            </w:r>
          </w:p>
        </w:tc>
        <w:tc>
          <w:tcPr>
            <w:tcW w:w="2693" w:type="dxa"/>
          </w:tcPr>
          <w:p w:rsidR="0067065B" w:rsidRDefault="007B09BF">
            <w:pPr>
              <w:spacing w:afterLines="50" w:after="156" w:line="276" w:lineRule="auto"/>
              <w:jc w:val="center"/>
              <w:rPr>
                <w:rFonts w:ascii="Times New Roman" w:hAnsi="Times New Roman"/>
                <w:color w:val="000000" w:themeColor="text1"/>
                <w:szCs w:val="21"/>
              </w:rPr>
            </w:pPr>
            <w:r>
              <w:rPr>
                <w:rFonts w:ascii="Times New Roman" w:hAnsi="Times New Roman"/>
                <w:color w:val="000000" w:themeColor="text1"/>
                <w:sz w:val="22"/>
                <w:szCs w:val="22"/>
              </w:rPr>
              <w:t>Pyrene</w:t>
            </w:r>
          </w:p>
        </w:tc>
        <w:tc>
          <w:tcPr>
            <w:tcW w:w="2835" w:type="dxa"/>
          </w:tcPr>
          <w:p w:rsidR="0067065B" w:rsidRDefault="007B09BF">
            <w:pPr>
              <w:spacing w:afterLines="50" w:after="156" w:line="276" w:lineRule="auto"/>
              <w:jc w:val="center"/>
              <w:rPr>
                <w:rFonts w:ascii="Times New Roman" w:hAnsi="Times New Roman"/>
                <w:color w:val="000000" w:themeColor="text1"/>
                <w:szCs w:val="21"/>
              </w:rPr>
            </w:pPr>
            <w:r>
              <w:rPr>
                <w:rFonts w:ascii="Times New Roman" w:hAnsi="Times New Roman"/>
                <w:color w:val="000000" w:themeColor="text1"/>
                <w:sz w:val="22"/>
                <w:szCs w:val="22"/>
              </w:rPr>
              <w:t>129-00-0</w:t>
            </w:r>
          </w:p>
        </w:tc>
      </w:tr>
      <w:tr w:rsidR="0067065B">
        <w:tc>
          <w:tcPr>
            <w:tcW w:w="2689" w:type="dxa"/>
          </w:tcPr>
          <w:p w:rsidR="0067065B" w:rsidRDefault="007B09BF">
            <w:pPr>
              <w:spacing w:afterLines="50" w:after="156" w:line="276" w:lineRule="auto"/>
              <w:jc w:val="center"/>
              <w:rPr>
                <w:rFonts w:ascii="Times New Roman" w:hAnsi="Times New Roman"/>
                <w:b/>
                <w:bCs/>
                <w:color w:val="000000" w:themeColor="text1"/>
                <w:szCs w:val="21"/>
              </w:rPr>
            </w:pPr>
            <w:r>
              <w:rPr>
                <w:rFonts w:ascii="Times New Roman" w:hAnsi="Times New Roman"/>
                <w:b/>
                <w:bCs/>
                <w:color w:val="000000" w:themeColor="text1"/>
                <w:szCs w:val="21"/>
              </w:rPr>
              <w:t>苯并</w:t>
            </w:r>
            <w:r>
              <w:rPr>
                <w:rFonts w:ascii="Times New Roman" w:hAnsi="Times New Roman"/>
                <w:b/>
                <w:bCs/>
                <w:color w:val="000000" w:themeColor="text1"/>
                <w:szCs w:val="21"/>
              </w:rPr>
              <w:t>(a)</w:t>
            </w:r>
            <w:r>
              <w:rPr>
                <w:rFonts w:ascii="Times New Roman" w:hAnsi="Times New Roman"/>
                <w:b/>
                <w:bCs/>
                <w:color w:val="000000" w:themeColor="text1"/>
                <w:szCs w:val="21"/>
              </w:rPr>
              <w:t>蒽</w:t>
            </w:r>
          </w:p>
        </w:tc>
        <w:tc>
          <w:tcPr>
            <w:tcW w:w="2693" w:type="dxa"/>
          </w:tcPr>
          <w:p w:rsidR="0067065B" w:rsidRDefault="007B09BF">
            <w:pPr>
              <w:spacing w:afterLines="50" w:after="156" w:line="276" w:lineRule="auto"/>
              <w:jc w:val="center"/>
              <w:rPr>
                <w:rFonts w:ascii="Times New Roman" w:hAnsi="Times New Roman"/>
                <w:color w:val="000000" w:themeColor="text1"/>
                <w:szCs w:val="21"/>
              </w:rPr>
            </w:pPr>
            <w:r>
              <w:rPr>
                <w:rFonts w:ascii="Times New Roman" w:hAnsi="Times New Roman"/>
                <w:color w:val="000000" w:themeColor="text1"/>
                <w:sz w:val="22"/>
                <w:szCs w:val="22"/>
              </w:rPr>
              <w:t>Benzo[a]anthracene</w:t>
            </w:r>
          </w:p>
        </w:tc>
        <w:tc>
          <w:tcPr>
            <w:tcW w:w="2835" w:type="dxa"/>
          </w:tcPr>
          <w:p w:rsidR="0067065B" w:rsidRDefault="007B09BF">
            <w:pPr>
              <w:spacing w:afterLines="50" w:after="156" w:line="276" w:lineRule="auto"/>
              <w:jc w:val="center"/>
              <w:rPr>
                <w:rFonts w:ascii="Times New Roman" w:hAnsi="Times New Roman"/>
                <w:color w:val="000000" w:themeColor="text1"/>
                <w:szCs w:val="21"/>
              </w:rPr>
            </w:pPr>
            <w:r>
              <w:rPr>
                <w:rFonts w:ascii="Times New Roman" w:hAnsi="Times New Roman"/>
                <w:color w:val="000000" w:themeColor="text1"/>
                <w:sz w:val="22"/>
                <w:szCs w:val="22"/>
              </w:rPr>
              <w:t>56-55-3</w:t>
            </w:r>
          </w:p>
        </w:tc>
      </w:tr>
      <w:tr w:rsidR="0067065B">
        <w:tc>
          <w:tcPr>
            <w:tcW w:w="2689" w:type="dxa"/>
          </w:tcPr>
          <w:p w:rsidR="0067065B" w:rsidRDefault="007B09BF">
            <w:pPr>
              <w:spacing w:afterLines="50" w:after="156" w:line="276" w:lineRule="auto"/>
              <w:jc w:val="center"/>
              <w:rPr>
                <w:rFonts w:ascii="Times New Roman" w:hAnsi="Times New Roman"/>
                <w:b/>
                <w:bCs/>
                <w:color w:val="000000" w:themeColor="text1"/>
                <w:szCs w:val="21"/>
              </w:rPr>
            </w:pPr>
            <w:r>
              <w:rPr>
                <w:rFonts w:ascii="Times New Roman" w:hAnsi="Times New Roman"/>
                <w:b/>
                <w:bCs/>
                <w:color w:val="000000" w:themeColor="text1"/>
                <w:szCs w:val="21"/>
              </w:rPr>
              <w:t>屈</w:t>
            </w:r>
          </w:p>
        </w:tc>
        <w:tc>
          <w:tcPr>
            <w:tcW w:w="2693" w:type="dxa"/>
          </w:tcPr>
          <w:p w:rsidR="0067065B" w:rsidRDefault="007B09BF">
            <w:pPr>
              <w:spacing w:afterLines="50" w:after="156" w:line="276" w:lineRule="auto"/>
              <w:jc w:val="center"/>
              <w:rPr>
                <w:rFonts w:ascii="Times New Roman" w:hAnsi="Times New Roman"/>
                <w:color w:val="000000" w:themeColor="text1"/>
                <w:szCs w:val="21"/>
              </w:rPr>
            </w:pPr>
            <w:r>
              <w:rPr>
                <w:rFonts w:ascii="Times New Roman" w:hAnsi="Times New Roman"/>
                <w:color w:val="000000" w:themeColor="text1"/>
                <w:sz w:val="22"/>
                <w:szCs w:val="22"/>
              </w:rPr>
              <w:t>Chrysene</w:t>
            </w:r>
          </w:p>
        </w:tc>
        <w:tc>
          <w:tcPr>
            <w:tcW w:w="2835" w:type="dxa"/>
          </w:tcPr>
          <w:p w:rsidR="0067065B" w:rsidRDefault="007B09BF">
            <w:pPr>
              <w:spacing w:afterLines="50" w:after="156" w:line="276" w:lineRule="auto"/>
              <w:jc w:val="center"/>
              <w:rPr>
                <w:rFonts w:ascii="Times New Roman" w:hAnsi="Times New Roman"/>
                <w:color w:val="000000" w:themeColor="text1"/>
                <w:szCs w:val="21"/>
              </w:rPr>
            </w:pPr>
            <w:r>
              <w:rPr>
                <w:rFonts w:ascii="Times New Roman" w:hAnsi="Times New Roman"/>
                <w:color w:val="000000" w:themeColor="text1"/>
                <w:sz w:val="22"/>
                <w:szCs w:val="22"/>
              </w:rPr>
              <w:t>218-01-9</w:t>
            </w:r>
          </w:p>
        </w:tc>
      </w:tr>
      <w:tr w:rsidR="0067065B">
        <w:tc>
          <w:tcPr>
            <w:tcW w:w="2689" w:type="dxa"/>
          </w:tcPr>
          <w:p w:rsidR="0067065B" w:rsidRDefault="007B09BF">
            <w:pPr>
              <w:spacing w:afterLines="50" w:after="156" w:line="276" w:lineRule="auto"/>
              <w:jc w:val="center"/>
              <w:rPr>
                <w:rFonts w:ascii="Times New Roman" w:hAnsi="Times New Roman"/>
                <w:b/>
                <w:bCs/>
                <w:color w:val="000000" w:themeColor="text1"/>
                <w:szCs w:val="21"/>
              </w:rPr>
            </w:pPr>
            <w:r>
              <w:rPr>
                <w:rFonts w:ascii="Times New Roman" w:hAnsi="Times New Roman"/>
                <w:b/>
                <w:bCs/>
                <w:color w:val="000000" w:themeColor="text1"/>
                <w:szCs w:val="21"/>
              </w:rPr>
              <w:t>苯并</w:t>
            </w:r>
            <w:r>
              <w:rPr>
                <w:rFonts w:ascii="Times New Roman" w:hAnsi="Times New Roman"/>
                <w:b/>
                <w:bCs/>
                <w:color w:val="000000" w:themeColor="text1"/>
                <w:szCs w:val="21"/>
              </w:rPr>
              <w:t>(b)</w:t>
            </w:r>
            <w:r>
              <w:rPr>
                <w:rFonts w:ascii="Times New Roman" w:hAnsi="Times New Roman"/>
                <w:b/>
                <w:bCs/>
                <w:color w:val="000000" w:themeColor="text1"/>
                <w:szCs w:val="21"/>
              </w:rPr>
              <w:t>荧蒽</w:t>
            </w:r>
          </w:p>
        </w:tc>
        <w:tc>
          <w:tcPr>
            <w:tcW w:w="2693" w:type="dxa"/>
          </w:tcPr>
          <w:p w:rsidR="0067065B" w:rsidRDefault="007B09BF">
            <w:pPr>
              <w:spacing w:afterLines="50" w:after="156" w:line="276" w:lineRule="auto"/>
              <w:jc w:val="center"/>
              <w:rPr>
                <w:rFonts w:ascii="Times New Roman" w:hAnsi="Times New Roman"/>
                <w:color w:val="000000" w:themeColor="text1"/>
                <w:szCs w:val="21"/>
              </w:rPr>
            </w:pPr>
            <w:r>
              <w:rPr>
                <w:rFonts w:ascii="Times New Roman" w:hAnsi="Times New Roman"/>
                <w:color w:val="000000" w:themeColor="text1"/>
                <w:sz w:val="22"/>
                <w:szCs w:val="22"/>
              </w:rPr>
              <w:t>Benzo[b]fluoranthene</w:t>
            </w:r>
          </w:p>
        </w:tc>
        <w:tc>
          <w:tcPr>
            <w:tcW w:w="2835" w:type="dxa"/>
          </w:tcPr>
          <w:p w:rsidR="0067065B" w:rsidRDefault="007B09BF">
            <w:pPr>
              <w:spacing w:afterLines="50" w:after="156" w:line="276" w:lineRule="auto"/>
              <w:jc w:val="center"/>
              <w:rPr>
                <w:rFonts w:ascii="Times New Roman" w:hAnsi="Times New Roman"/>
                <w:color w:val="000000" w:themeColor="text1"/>
                <w:szCs w:val="21"/>
              </w:rPr>
            </w:pPr>
            <w:r>
              <w:rPr>
                <w:rFonts w:ascii="Times New Roman" w:hAnsi="Times New Roman"/>
                <w:color w:val="000000" w:themeColor="text1"/>
                <w:sz w:val="22"/>
                <w:szCs w:val="22"/>
              </w:rPr>
              <w:t>205-99-2</w:t>
            </w:r>
          </w:p>
        </w:tc>
      </w:tr>
      <w:tr w:rsidR="0067065B">
        <w:tc>
          <w:tcPr>
            <w:tcW w:w="2689" w:type="dxa"/>
          </w:tcPr>
          <w:p w:rsidR="0067065B" w:rsidRDefault="007B09BF">
            <w:pPr>
              <w:spacing w:afterLines="50" w:after="156" w:line="276" w:lineRule="auto"/>
              <w:jc w:val="center"/>
              <w:rPr>
                <w:rFonts w:ascii="Times New Roman" w:hAnsi="Times New Roman"/>
                <w:b/>
                <w:bCs/>
                <w:color w:val="000000" w:themeColor="text1"/>
                <w:szCs w:val="21"/>
              </w:rPr>
            </w:pPr>
            <w:r>
              <w:rPr>
                <w:rFonts w:ascii="Times New Roman" w:hAnsi="Times New Roman"/>
                <w:b/>
                <w:bCs/>
                <w:color w:val="000000" w:themeColor="text1"/>
                <w:szCs w:val="21"/>
              </w:rPr>
              <w:t>苯并</w:t>
            </w:r>
            <w:r>
              <w:rPr>
                <w:rFonts w:ascii="Times New Roman" w:hAnsi="Times New Roman"/>
                <w:b/>
                <w:bCs/>
                <w:color w:val="000000" w:themeColor="text1"/>
                <w:szCs w:val="21"/>
              </w:rPr>
              <w:t>[k]</w:t>
            </w:r>
            <w:r>
              <w:rPr>
                <w:rFonts w:ascii="Times New Roman" w:hAnsi="Times New Roman"/>
                <w:b/>
                <w:bCs/>
                <w:color w:val="000000" w:themeColor="text1"/>
                <w:szCs w:val="21"/>
              </w:rPr>
              <w:t>荧蒽</w:t>
            </w:r>
          </w:p>
        </w:tc>
        <w:tc>
          <w:tcPr>
            <w:tcW w:w="2693" w:type="dxa"/>
          </w:tcPr>
          <w:p w:rsidR="0067065B" w:rsidRDefault="007B09BF">
            <w:pPr>
              <w:spacing w:afterLines="50" w:after="156" w:line="276" w:lineRule="auto"/>
              <w:jc w:val="center"/>
              <w:rPr>
                <w:rFonts w:ascii="Times New Roman" w:hAnsi="Times New Roman"/>
                <w:color w:val="000000" w:themeColor="text1"/>
                <w:szCs w:val="21"/>
              </w:rPr>
            </w:pPr>
            <w:r>
              <w:rPr>
                <w:rFonts w:ascii="Times New Roman" w:hAnsi="Times New Roman"/>
                <w:color w:val="000000" w:themeColor="text1"/>
                <w:sz w:val="22"/>
                <w:szCs w:val="22"/>
              </w:rPr>
              <w:t>Benzo[k]fluoranthene</w:t>
            </w:r>
          </w:p>
        </w:tc>
        <w:tc>
          <w:tcPr>
            <w:tcW w:w="2835" w:type="dxa"/>
          </w:tcPr>
          <w:p w:rsidR="0067065B" w:rsidRDefault="007B09BF">
            <w:pPr>
              <w:spacing w:afterLines="50" w:after="156" w:line="276" w:lineRule="auto"/>
              <w:jc w:val="center"/>
              <w:rPr>
                <w:rFonts w:ascii="Times New Roman" w:hAnsi="Times New Roman"/>
                <w:color w:val="000000" w:themeColor="text1"/>
                <w:szCs w:val="21"/>
              </w:rPr>
            </w:pPr>
            <w:r>
              <w:rPr>
                <w:rFonts w:ascii="Times New Roman" w:hAnsi="Times New Roman"/>
                <w:color w:val="000000" w:themeColor="text1"/>
                <w:sz w:val="22"/>
                <w:szCs w:val="22"/>
              </w:rPr>
              <w:t>207-08-9</w:t>
            </w:r>
          </w:p>
        </w:tc>
      </w:tr>
      <w:tr w:rsidR="0067065B">
        <w:tc>
          <w:tcPr>
            <w:tcW w:w="2689" w:type="dxa"/>
          </w:tcPr>
          <w:p w:rsidR="0067065B" w:rsidRDefault="007B09BF">
            <w:pPr>
              <w:spacing w:afterLines="50" w:after="156" w:line="276" w:lineRule="auto"/>
              <w:jc w:val="center"/>
              <w:rPr>
                <w:rFonts w:ascii="Times New Roman" w:hAnsi="Times New Roman"/>
                <w:b/>
                <w:bCs/>
                <w:color w:val="000000" w:themeColor="text1"/>
                <w:szCs w:val="21"/>
              </w:rPr>
            </w:pPr>
            <w:r>
              <w:rPr>
                <w:rFonts w:ascii="Times New Roman" w:hAnsi="Times New Roman"/>
                <w:b/>
                <w:bCs/>
                <w:color w:val="000000" w:themeColor="text1"/>
                <w:szCs w:val="21"/>
              </w:rPr>
              <w:t>苯并</w:t>
            </w:r>
            <w:r>
              <w:rPr>
                <w:rFonts w:ascii="Times New Roman" w:hAnsi="Times New Roman"/>
                <w:b/>
                <w:bCs/>
                <w:color w:val="000000" w:themeColor="text1"/>
                <w:szCs w:val="21"/>
              </w:rPr>
              <w:t>[j]</w:t>
            </w:r>
            <w:r>
              <w:rPr>
                <w:rFonts w:ascii="Times New Roman" w:hAnsi="Times New Roman"/>
                <w:b/>
                <w:bCs/>
                <w:color w:val="000000" w:themeColor="text1"/>
                <w:szCs w:val="21"/>
              </w:rPr>
              <w:t>荧蒽</w:t>
            </w:r>
          </w:p>
        </w:tc>
        <w:tc>
          <w:tcPr>
            <w:tcW w:w="2693" w:type="dxa"/>
          </w:tcPr>
          <w:p w:rsidR="0067065B" w:rsidRDefault="007B09BF">
            <w:pPr>
              <w:spacing w:afterLines="50" w:after="156" w:line="276" w:lineRule="auto"/>
              <w:jc w:val="center"/>
              <w:rPr>
                <w:rFonts w:ascii="Times New Roman" w:hAnsi="Times New Roman"/>
                <w:color w:val="000000" w:themeColor="text1"/>
                <w:szCs w:val="21"/>
              </w:rPr>
            </w:pPr>
            <w:r>
              <w:rPr>
                <w:rFonts w:ascii="Times New Roman" w:hAnsi="Times New Roman"/>
                <w:color w:val="000000" w:themeColor="text1"/>
                <w:sz w:val="22"/>
                <w:szCs w:val="22"/>
              </w:rPr>
              <w:t>Benzo[j]fluoranthene</w:t>
            </w:r>
          </w:p>
        </w:tc>
        <w:tc>
          <w:tcPr>
            <w:tcW w:w="2835" w:type="dxa"/>
          </w:tcPr>
          <w:p w:rsidR="0067065B" w:rsidRDefault="007B09BF">
            <w:pPr>
              <w:spacing w:afterLines="50" w:after="156" w:line="276" w:lineRule="auto"/>
              <w:jc w:val="center"/>
              <w:rPr>
                <w:rFonts w:ascii="Times New Roman" w:hAnsi="Times New Roman"/>
                <w:color w:val="000000" w:themeColor="text1"/>
                <w:szCs w:val="21"/>
              </w:rPr>
            </w:pPr>
            <w:r>
              <w:rPr>
                <w:rFonts w:ascii="Times New Roman" w:hAnsi="Times New Roman"/>
                <w:color w:val="000000" w:themeColor="text1"/>
                <w:sz w:val="22"/>
                <w:szCs w:val="22"/>
              </w:rPr>
              <w:t>205-82-3</w:t>
            </w:r>
          </w:p>
        </w:tc>
      </w:tr>
      <w:tr w:rsidR="0067065B">
        <w:tc>
          <w:tcPr>
            <w:tcW w:w="2689" w:type="dxa"/>
          </w:tcPr>
          <w:p w:rsidR="0067065B" w:rsidRDefault="007B09BF">
            <w:pPr>
              <w:spacing w:afterLines="50" w:after="156" w:line="276" w:lineRule="auto"/>
              <w:jc w:val="center"/>
              <w:rPr>
                <w:rFonts w:ascii="Times New Roman" w:hAnsi="Times New Roman"/>
                <w:b/>
                <w:bCs/>
                <w:color w:val="000000" w:themeColor="text1"/>
                <w:szCs w:val="21"/>
              </w:rPr>
            </w:pPr>
            <w:r>
              <w:rPr>
                <w:rFonts w:ascii="Times New Roman" w:hAnsi="Times New Roman"/>
                <w:b/>
                <w:bCs/>
                <w:color w:val="000000" w:themeColor="text1"/>
                <w:szCs w:val="21"/>
              </w:rPr>
              <w:t>苯并</w:t>
            </w:r>
            <w:r>
              <w:rPr>
                <w:rFonts w:ascii="Times New Roman" w:hAnsi="Times New Roman"/>
                <w:b/>
                <w:bCs/>
                <w:color w:val="000000" w:themeColor="text1"/>
                <w:szCs w:val="21"/>
              </w:rPr>
              <w:t>[e]</w:t>
            </w:r>
            <w:r>
              <w:rPr>
                <w:rFonts w:ascii="Times New Roman" w:hAnsi="Times New Roman"/>
                <w:b/>
                <w:bCs/>
                <w:color w:val="000000" w:themeColor="text1"/>
                <w:szCs w:val="21"/>
              </w:rPr>
              <w:t>芘</w:t>
            </w:r>
          </w:p>
        </w:tc>
        <w:tc>
          <w:tcPr>
            <w:tcW w:w="2693" w:type="dxa"/>
          </w:tcPr>
          <w:p w:rsidR="0067065B" w:rsidRDefault="007B09BF">
            <w:pPr>
              <w:spacing w:afterLines="50" w:after="156" w:line="276" w:lineRule="auto"/>
              <w:jc w:val="center"/>
              <w:rPr>
                <w:rFonts w:ascii="Times New Roman" w:hAnsi="Times New Roman"/>
                <w:color w:val="000000" w:themeColor="text1"/>
                <w:szCs w:val="21"/>
              </w:rPr>
            </w:pPr>
            <w:r>
              <w:rPr>
                <w:rFonts w:ascii="Times New Roman" w:hAnsi="Times New Roman"/>
                <w:color w:val="000000" w:themeColor="text1"/>
                <w:sz w:val="22"/>
                <w:szCs w:val="22"/>
              </w:rPr>
              <w:t>Benzo[e]pyrene</w:t>
            </w:r>
          </w:p>
        </w:tc>
        <w:tc>
          <w:tcPr>
            <w:tcW w:w="2835" w:type="dxa"/>
          </w:tcPr>
          <w:p w:rsidR="0067065B" w:rsidRDefault="007B09BF">
            <w:pPr>
              <w:spacing w:afterLines="50" w:after="156" w:line="276" w:lineRule="auto"/>
              <w:jc w:val="center"/>
              <w:rPr>
                <w:rFonts w:ascii="Times New Roman" w:hAnsi="Times New Roman"/>
                <w:color w:val="000000" w:themeColor="text1"/>
                <w:szCs w:val="21"/>
              </w:rPr>
            </w:pPr>
            <w:r>
              <w:rPr>
                <w:rFonts w:ascii="Times New Roman" w:hAnsi="Times New Roman"/>
                <w:color w:val="000000" w:themeColor="text1"/>
                <w:sz w:val="22"/>
                <w:szCs w:val="22"/>
              </w:rPr>
              <w:t>192-97-2</w:t>
            </w:r>
          </w:p>
        </w:tc>
      </w:tr>
      <w:tr w:rsidR="0067065B">
        <w:tc>
          <w:tcPr>
            <w:tcW w:w="2689" w:type="dxa"/>
          </w:tcPr>
          <w:p w:rsidR="0067065B" w:rsidRDefault="007B09BF">
            <w:pPr>
              <w:spacing w:afterLines="50" w:after="156" w:line="276" w:lineRule="auto"/>
              <w:jc w:val="center"/>
              <w:rPr>
                <w:rFonts w:ascii="Times New Roman" w:hAnsi="Times New Roman"/>
                <w:b/>
                <w:bCs/>
                <w:color w:val="000000" w:themeColor="text1"/>
                <w:szCs w:val="21"/>
              </w:rPr>
            </w:pPr>
            <w:r>
              <w:rPr>
                <w:rFonts w:ascii="Times New Roman" w:hAnsi="Times New Roman"/>
                <w:b/>
                <w:bCs/>
                <w:color w:val="000000" w:themeColor="text1"/>
                <w:szCs w:val="21"/>
              </w:rPr>
              <w:t>苯并</w:t>
            </w:r>
            <w:r>
              <w:rPr>
                <w:rFonts w:ascii="Times New Roman" w:hAnsi="Times New Roman"/>
                <w:b/>
                <w:bCs/>
                <w:color w:val="000000" w:themeColor="text1"/>
                <w:szCs w:val="21"/>
              </w:rPr>
              <w:t>[a]</w:t>
            </w:r>
            <w:r>
              <w:rPr>
                <w:rFonts w:ascii="Times New Roman" w:hAnsi="Times New Roman"/>
                <w:b/>
                <w:bCs/>
                <w:color w:val="000000" w:themeColor="text1"/>
                <w:szCs w:val="21"/>
              </w:rPr>
              <w:t>芘</w:t>
            </w:r>
          </w:p>
        </w:tc>
        <w:tc>
          <w:tcPr>
            <w:tcW w:w="2693" w:type="dxa"/>
          </w:tcPr>
          <w:p w:rsidR="0067065B" w:rsidRDefault="007B09BF">
            <w:pPr>
              <w:spacing w:afterLines="50" w:after="156" w:line="276" w:lineRule="auto"/>
              <w:jc w:val="center"/>
              <w:rPr>
                <w:rFonts w:ascii="Times New Roman" w:hAnsi="Times New Roman"/>
                <w:color w:val="000000" w:themeColor="text1"/>
                <w:szCs w:val="21"/>
              </w:rPr>
            </w:pPr>
            <w:r>
              <w:rPr>
                <w:rFonts w:ascii="Times New Roman" w:hAnsi="Times New Roman"/>
                <w:color w:val="000000" w:themeColor="text1"/>
                <w:sz w:val="22"/>
                <w:szCs w:val="22"/>
              </w:rPr>
              <w:t>Benzo[a]pyrene</w:t>
            </w:r>
          </w:p>
        </w:tc>
        <w:tc>
          <w:tcPr>
            <w:tcW w:w="2835" w:type="dxa"/>
          </w:tcPr>
          <w:p w:rsidR="0067065B" w:rsidRDefault="007B09BF">
            <w:pPr>
              <w:spacing w:afterLines="50" w:after="156" w:line="276" w:lineRule="auto"/>
              <w:jc w:val="center"/>
              <w:rPr>
                <w:rFonts w:ascii="Times New Roman" w:hAnsi="Times New Roman"/>
                <w:color w:val="000000" w:themeColor="text1"/>
                <w:szCs w:val="21"/>
              </w:rPr>
            </w:pPr>
            <w:r>
              <w:rPr>
                <w:rFonts w:ascii="Times New Roman" w:hAnsi="Times New Roman"/>
                <w:color w:val="000000" w:themeColor="text1"/>
                <w:sz w:val="22"/>
                <w:szCs w:val="22"/>
              </w:rPr>
              <w:t>50-32-8</w:t>
            </w:r>
          </w:p>
        </w:tc>
      </w:tr>
      <w:tr w:rsidR="0067065B">
        <w:tc>
          <w:tcPr>
            <w:tcW w:w="2689" w:type="dxa"/>
          </w:tcPr>
          <w:p w:rsidR="0067065B" w:rsidRDefault="007B09BF">
            <w:pPr>
              <w:spacing w:afterLines="50" w:after="156" w:line="276" w:lineRule="auto"/>
              <w:jc w:val="center"/>
              <w:rPr>
                <w:rFonts w:ascii="Times New Roman" w:hAnsi="Times New Roman"/>
                <w:b/>
                <w:bCs/>
                <w:color w:val="000000" w:themeColor="text1"/>
                <w:szCs w:val="21"/>
              </w:rPr>
            </w:pPr>
            <w:r>
              <w:rPr>
                <w:rFonts w:ascii="Times New Roman" w:hAnsi="Times New Roman"/>
                <w:b/>
                <w:bCs/>
                <w:color w:val="000000" w:themeColor="text1"/>
                <w:szCs w:val="21"/>
              </w:rPr>
              <w:t>二苯并</w:t>
            </w:r>
            <w:r>
              <w:rPr>
                <w:rFonts w:ascii="Times New Roman" w:hAnsi="Times New Roman"/>
                <w:b/>
                <w:bCs/>
                <w:color w:val="000000" w:themeColor="text1"/>
                <w:szCs w:val="21"/>
              </w:rPr>
              <w:t>(a,h)</w:t>
            </w:r>
            <w:r>
              <w:rPr>
                <w:rFonts w:ascii="Times New Roman" w:hAnsi="Times New Roman"/>
                <w:b/>
                <w:bCs/>
                <w:color w:val="000000" w:themeColor="text1"/>
                <w:szCs w:val="21"/>
              </w:rPr>
              <w:t>蒽</w:t>
            </w:r>
          </w:p>
        </w:tc>
        <w:tc>
          <w:tcPr>
            <w:tcW w:w="2693" w:type="dxa"/>
          </w:tcPr>
          <w:p w:rsidR="0067065B" w:rsidRDefault="007B09BF">
            <w:pPr>
              <w:spacing w:afterLines="50" w:after="156" w:line="276" w:lineRule="auto"/>
              <w:jc w:val="center"/>
              <w:rPr>
                <w:rFonts w:ascii="Times New Roman" w:hAnsi="Times New Roman"/>
                <w:color w:val="000000" w:themeColor="text1"/>
                <w:szCs w:val="21"/>
              </w:rPr>
            </w:pPr>
            <w:r>
              <w:rPr>
                <w:rFonts w:ascii="Times New Roman" w:hAnsi="Times New Roman"/>
                <w:color w:val="000000" w:themeColor="text1"/>
                <w:sz w:val="22"/>
                <w:szCs w:val="22"/>
              </w:rPr>
              <w:t>Dibenzo[a,h]anthracene</w:t>
            </w:r>
          </w:p>
        </w:tc>
        <w:tc>
          <w:tcPr>
            <w:tcW w:w="2835" w:type="dxa"/>
          </w:tcPr>
          <w:p w:rsidR="0067065B" w:rsidRDefault="007B09BF">
            <w:pPr>
              <w:spacing w:afterLines="50" w:after="156" w:line="276" w:lineRule="auto"/>
              <w:jc w:val="center"/>
              <w:rPr>
                <w:rFonts w:ascii="Times New Roman" w:hAnsi="Times New Roman"/>
                <w:color w:val="000000" w:themeColor="text1"/>
                <w:szCs w:val="21"/>
              </w:rPr>
            </w:pPr>
            <w:r>
              <w:rPr>
                <w:rFonts w:ascii="Times New Roman" w:hAnsi="Times New Roman"/>
                <w:color w:val="000000" w:themeColor="text1"/>
                <w:sz w:val="22"/>
                <w:szCs w:val="22"/>
              </w:rPr>
              <w:t>53-70-3</w:t>
            </w:r>
          </w:p>
        </w:tc>
      </w:tr>
      <w:tr w:rsidR="0067065B">
        <w:tc>
          <w:tcPr>
            <w:tcW w:w="2689" w:type="dxa"/>
          </w:tcPr>
          <w:p w:rsidR="0067065B" w:rsidRDefault="007B09BF">
            <w:pPr>
              <w:spacing w:afterLines="50" w:after="156" w:line="276" w:lineRule="auto"/>
              <w:jc w:val="center"/>
              <w:rPr>
                <w:rFonts w:ascii="Times New Roman" w:hAnsi="Times New Roman"/>
                <w:b/>
                <w:bCs/>
                <w:color w:val="000000" w:themeColor="text1"/>
                <w:szCs w:val="21"/>
              </w:rPr>
            </w:pPr>
            <w:r>
              <w:rPr>
                <w:rFonts w:ascii="Times New Roman" w:hAnsi="Times New Roman"/>
                <w:b/>
                <w:bCs/>
                <w:color w:val="000000" w:themeColor="text1"/>
                <w:szCs w:val="21"/>
              </w:rPr>
              <w:t>茚苯并</w:t>
            </w:r>
            <w:r>
              <w:rPr>
                <w:rFonts w:ascii="Times New Roman" w:hAnsi="Times New Roman"/>
                <w:b/>
                <w:bCs/>
                <w:color w:val="000000" w:themeColor="text1"/>
                <w:szCs w:val="21"/>
              </w:rPr>
              <w:t xml:space="preserve">(1,2,3-cd) </w:t>
            </w:r>
            <w:r>
              <w:rPr>
                <w:rFonts w:ascii="Times New Roman" w:hAnsi="Times New Roman"/>
                <w:b/>
                <w:bCs/>
                <w:color w:val="000000" w:themeColor="text1"/>
                <w:szCs w:val="21"/>
              </w:rPr>
              <w:t>芘</w:t>
            </w:r>
          </w:p>
        </w:tc>
        <w:tc>
          <w:tcPr>
            <w:tcW w:w="2693" w:type="dxa"/>
          </w:tcPr>
          <w:p w:rsidR="0067065B" w:rsidRDefault="007B09BF">
            <w:pPr>
              <w:spacing w:afterLines="50" w:after="156" w:line="276" w:lineRule="auto"/>
              <w:jc w:val="center"/>
              <w:rPr>
                <w:rFonts w:ascii="Times New Roman" w:hAnsi="Times New Roman"/>
                <w:color w:val="000000" w:themeColor="text1"/>
                <w:szCs w:val="21"/>
              </w:rPr>
            </w:pPr>
            <w:r>
              <w:rPr>
                <w:rFonts w:ascii="Times New Roman" w:hAnsi="Times New Roman"/>
                <w:color w:val="000000" w:themeColor="text1"/>
                <w:sz w:val="22"/>
                <w:szCs w:val="22"/>
              </w:rPr>
              <w:t>Indeno[1,2,3-cd]pyrene</w:t>
            </w:r>
          </w:p>
        </w:tc>
        <w:tc>
          <w:tcPr>
            <w:tcW w:w="2835" w:type="dxa"/>
          </w:tcPr>
          <w:p w:rsidR="0067065B" w:rsidRDefault="007B09BF">
            <w:pPr>
              <w:spacing w:afterLines="50" w:after="156" w:line="276" w:lineRule="auto"/>
              <w:jc w:val="center"/>
              <w:rPr>
                <w:rFonts w:ascii="Times New Roman" w:hAnsi="Times New Roman"/>
                <w:color w:val="000000" w:themeColor="text1"/>
                <w:szCs w:val="21"/>
              </w:rPr>
            </w:pPr>
            <w:r>
              <w:rPr>
                <w:rFonts w:ascii="Times New Roman" w:hAnsi="Times New Roman"/>
                <w:color w:val="000000" w:themeColor="text1"/>
                <w:sz w:val="22"/>
                <w:szCs w:val="22"/>
              </w:rPr>
              <w:t>193-39-5</w:t>
            </w:r>
          </w:p>
        </w:tc>
      </w:tr>
      <w:tr w:rsidR="0067065B">
        <w:tc>
          <w:tcPr>
            <w:tcW w:w="2689" w:type="dxa"/>
          </w:tcPr>
          <w:p w:rsidR="0067065B" w:rsidRDefault="007B09BF">
            <w:pPr>
              <w:spacing w:afterLines="50" w:after="156" w:line="276" w:lineRule="auto"/>
              <w:jc w:val="center"/>
              <w:rPr>
                <w:rFonts w:ascii="Times New Roman" w:hAnsi="Times New Roman"/>
                <w:b/>
                <w:bCs/>
                <w:color w:val="000000" w:themeColor="text1"/>
                <w:szCs w:val="21"/>
              </w:rPr>
            </w:pPr>
            <w:r>
              <w:rPr>
                <w:rFonts w:ascii="Times New Roman" w:hAnsi="Times New Roman"/>
                <w:b/>
                <w:bCs/>
                <w:color w:val="000000" w:themeColor="text1"/>
                <w:szCs w:val="21"/>
              </w:rPr>
              <w:t>苯并</w:t>
            </w:r>
            <w:r>
              <w:rPr>
                <w:rFonts w:ascii="Times New Roman" w:hAnsi="Times New Roman"/>
                <w:b/>
                <w:bCs/>
                <w:color w:val="000000" w:themeColor="text1"/>
                <w:szCs w:val="21"/>
              </w:rPr>
              <w:t>[g,h,i]</w:t>
            </w:r>
            <w:r>
              <w:rPr>
                <w:rFonts w:ascii="Times New Roman" w:hAnsi="Times New Roman"/>
                <w:b/>
                <w:bCs/>
                <w:color w:val="000000" w:themeColor="text1"/>
                <w:szCs w:val="21"/>
              </w:rPr>
              <w:t>苝</w:t>
            </w:r>
          </w:p>
        </w:tc>
        <w:tc>
          <w:tcPr>
            <w:tcW w:w="2693" w:type="dxa"/>
          </w:tcPr>
          <w:p w:rsidR="0067065B" w:rsidRDefault="007B09BF">
            <w:pPr>
              <w:spacing w:afterLines="50" w:after="156" w:line="276" w:lineRule="auto"/>
              <w:jc w:val="center"/>
              <w:rPr>
                <w:rFonts w:ascii="Times New Roman" w:hAnsi="Times New Roman"/>
                <w:color w:val="000000" w:themeColor="text1"/>
                <w:szCs w:val="21"/>
              </w:rPr>
            </w:pPr>
            <w:r>
              <w:rPr>
                <w:rFonts w:ascii="Times New Roman" w:hAnsi="Times New Roman"/>
                <w:color w:val="000000" w:themeColor="text1"/>
                <w:sz w:val="22"/>
                <w:szCs w:val="22"/>
              </w:rPr>
              <w:t>Benzo[g,h,i]perylene</w:t>
            </w:r>
          </w:p>
        </w:tc>
        <w:tc>
          <w:tcPr>
            <w:tcW w:w="2835" w:type="dxa"/>
          </w:tcPr>
          <w:p w:rsidR="0067065B" w:rsidRDefault="007B09BF">
            <w:pPr>
              <w:spacing w:afterLines="50" w:after="156" w:line="276" w:lineRule="auto"/>
              <w:jc w:val="center"/>
              <w:rPr>
                <w:rFonts w:ascii="Times New Roman" w:hAnsi="Times New Roman"/>
                <w:color w:val="000000" w:themeColor="text1"/>
                <w:szCs w:val="21"/>
              </w:rPr>
            </w:pPr>
            <w:r>
              <w:rPr>
                <w:rFonts w:ascii="Times New Roman" w:hAnsi="Times New Roman"/>
                <w:color w:val="000000" w:themeColor="text1"/>
                <w:sz w:val="22"/>
                <w:szCs w:val="22"/>
              </w:rPr>
              <w:t>191-24-2</w:t>
            </w:r>
          </w:p>
        </w:tc>
      </w:tr>
    </w:tbl>
    <w:p w:rsidR="0067065B" w:rsidRDefault="0067065B">
      <w:pPr>
        <w:spacing w:afterLines="50" w:after="156" w:line="276" w:lineRule="auto"/>
        <w:rPr>
          <w:rFonts w:ascii="宋体" w:hAnsi="宋体" w:cs="宋体"/>
          <w:b/>
          <w:bCs/>
          <w:color w:val="000000" w:themeColor="text1"/>
          <w:szCs w:val="21"/>
        </w:rPr>
      </w:pPr>
    </w:p>
    <w:p w:rsidR="0067065B" w:rsidRDefault="0067065B">
      <w:pPr>
        <w:spacing w:afterLines="50" w:after="156" w:line="276" w:lineRule="auto"/>
        <w:rPr>
          <w:rFonts w:ascii="宋体" w:hAnsi="宋体" w:cs="宋体"/>
          <w:b/>
          <w:bCs/>
          <w:color w:val="000000" w:themeColor="text1"/>
          <w:szCs w:val="21"/>
        </w:rPr>
      </w:pPr>
    </w:p>
    <w:p w:rsidR="0067065B" w:rsidRDefault="0067065B">
      <w:pPr>
        <w:spacing w:afterLines="50" w:after="156" w:line="276" w:lineRule="auto"/>
        <w:rPr>
          <w:rFonts w:ascii="宋体" w:hAnsi="宋体" w:cs="宋体"/>
          <w:b/>
          <w:bCs/>
          <w:color w:val="000000" w:themeColor="text1"/>
          <w:szCs w:val="21"/>
        </w:rPr>
      </w:pPr>
    </w:p>
    <w:p w:rsidR="0067065B" w:rsidRDefault="0067065B">
      <w:pPr>
        <w:spacing w:afterLines="50" w:after="156" w:line="276" w:lineRule="auto"/>
        <w:rPr>
          <w:rFonts w:ascii="宋体" w:hAnsi="宋体" w:cs="宋体"/>
          <w:b/>
          <w:bCs/>
          <w:color w:val="000000" w:themeColor="text1"/>
          <w:szCs w:val="21"/>
        </w:rPr>
      </w:pPr>
    </w:p>
    <w:p w:rsidR="0067065B" w:rsidRDefault="0067065B">
      <w:pPr>
        <w:spacing w:afterLines="50" w:after="156" w:line="276" w:lineRule="auto"/>
        <w:rPr>
          <w:rFonts w:ascii="宋体" w:hAnsi="宋体" w:cs="宋体"/>
          <w:b/>
          <w:bCs/>
          <w:color w:val="000000" w:themeColor="text1"/>
          <w:szCs w:val="21"/>
        </w:rPr>
      </w:pPr>
    </w:p>
    <w:p w:rsidR="0067065B" w:rsidRDefault="0067065B">
      <w:pPr>
        <w:spacing w:afterLines="50" w:after="156" w:line="276" w:lineRule="auto"/>
        <w:rPr>
          <w:rFonts w:ascii="宋体" w:hAnsi="宋体" w:cs="宋体"/>
          <w:b/>
          <w:bCs/>
          <w:color w:val="000000" w:themeColor="text1"/>
          <w:szCs w:val="21"/>
        </w:rPr>
      </w:pPr>
    </w:p>
    <w:p w:rsidR="0067065B" w:rsidRDefault="0067065B">
      <w:pPr>
        <w:spacing w:afterLines="50" w:after="156" w:line="276" w:lineRule="auto"/>
        <w:rPr>
          <w:rFonts w:ascii="宋体" w:hAnsi="宋体" w:cs="宋体"/>
          <w:b/>
          <w:bCs/>
          <w:color w:val="000000" w:themeColor="text1"/>
          <w:szCs w:val="21"/>
        </w:rPr>
      </w:pPr>
    </w:p>
    <w:p w:rsidR="0067065B" w:rsidRDefault="0067065B">
      <w:pPr>
        <w:spacing w:afterLines="50" w:after="156" w:line="276" w:lineRule="auto"/>
        <w:rPr>
          <w:rFonts w:ascii="宋体" w:hAnsi="宋体" w:cs="宋体"/>
          <w:b/>
          <w:bCs/>
          <w:color w:val="000000" w:themeColor="text1"/>
          <w:szCs w:val="21"/>
        </w:rPr>
      </w:pPr>
    </w:p>
    <w:p w:rsidR="0067065B" w:rsidRDefault="007B09BF">
      <w:pPr>
        <w:spacing w:afterLines="50" w:after="156" w:line="276" w:lineRule="auto"/>
        <w:rPr>
          <w:rFonts w:ascii="宋体" w:hAnsi="宋体" w:cs="宋体"/>
          <w:b/>
          <w:bCs/>
          <w:color w:val="000000" w:themeColor="text1"/>
          <w:szCs w:val="21"/>
        </w:rPr>
      </w:pPr>
      <w:r>
        <w:rPr>
          <w:rFonts w:ascii="宋体" w:hAnsi="宋体" w:cs="宋体" w:hint="eastAsia"/>
          <w:b/>
          <w:bCs/>
          <w:color w:val="000000" w:themeColor="text1"/>
          <w:szCs w:val="21"/>
        </w:rPr>
        <w:lastRenderedPageBreak/>
        <w:t>附录</w:t>
      </w:r>
      <w:r>
        <w:rPr>
          <w:rFonts w:ascii="Times New Roman" w:hAnsi="Times New Roman"/>
          <w:b/>
          <w:bCs/>
          <w:color w:val="000000" w:themeColor="text1"/>
          <w:szCs w:val="21"/>
        </w:rPr>
        <w:t>B</w:t>
      </w:r>
      <w:r>
        <w:rPr>
          <w:rFonts w:ascii="宋体" w:hAnsi="宋体" w:cs="宋体"/>
          <w:b/>
          <w:bCs/>
          <w:color w:val="000000" w:themeColor="text1"/>
          <w:szCs w:val="21"/>
        </w:rPr>
        <w:t xml:space="preserve"> </w:t>
      </w:r>
      <w:bookmarkStart w:id="7" w:name="DW"/>
      <w:bookmarkStart w:id="8" w:name="_Toc363024831"/>
      <w:bookmarkStart w:id="9" w:name="_Toc363024826"/>
      <w:bookmarkStart w:id="10" w:name="_Toc350864020"/>
      <w:bookmarkStart w:id="11" w:name="_Toc350864021"/>
      <w:bookmarkStart w:id="12" w:name="_Toc350864016"/>
      <w:bookmarkStart w:id="13" w:name="_Toc363024830"/>
      <w:bookmarkStart w:id="14" w:name="_Toc363024827"/>
      <w:bookmarkStart w:id="15" w:name="_Toc350864017"/>
      <w:bookmarkStart w:id="16" w:name="_Toc42362629"/>
      <w:bookmarkEnd w:id="7"/>
      <w:bookmarkEnd w:id="8"/>
      <w:bookmarkEnd w:id="9"/>
      <w:bookmarkEnd w:id="10"/>
      <w:bookmarkEnd w:id="11"/>
      <w:bookmarkEnd w:id="12"/>
      <w:bookmarkEnd w:id="13"/>
      <w:bookmarkEnd w:id="14"/>
      <w:bookmarkEnd w:id="15"/>
      <w:r>
        <w:rPr>
          <w:rFonts w:ascii="宋体" w:hAnsi="宋体" w:cs="宋体"/>
          <w:b/>
          <w:bCs/>
          <w:color w:val="000000" w:themeColor="text1"/>
          <w:szCs w:val="21"/>
        </w:rPr>
        <w:t xml:space="preserve">           </w:t>
      </w:r>
    </w:p>
    <w:p w:rsidR="0067065B" w:rsidRDefault="007B09BF">
      <w:pPr>
        <w:spacing w:afterLines="50" w:after="156" w:line="276" w:lineRule="auto"/>
        <w:jc w:val="center"/>
        <w:rPr>
          <w:color w:val="000000" w:themeColor="text1"/>
        </w:rPr>
      </w:pPr>
      <w:r>
        <w:rPr>
          <w:rFonts w:ascii="宋体" w:hAnsi="宋体" w:cs="宋体" w:hint="eastAsia"/>
          <w:b/>
          <w:bCs/>
          <w:color w:val="000000" w:themeColor="text1"/>
          <w:szCs w:val="21"/>
        </w:rPr>
        <w:t>产品有害物</w:t>
      </w:r>
      <w:r>
        <w:rPr>
          <w:rFonts w:ascii="宋体" w:hAnsi="宋体" w:cs="宋体" w:hint="eastAsia"/>
          <w:b/>
          <w:bCs/>
          <w:color w:val="000000" w:themeColor="text1"/>
        </w:rPr>
        <w:t>豁免条款</w:t>
      </w:r>
      <w:bookmarkEnd w:id="6"/>
      <w:bookmarkEnd w:id="16"/>
    </w:p>
    <w:p w:rsidR="0067065B" w:rsidRDefault="0067065B">
      <w:pPr>
        <w:rPr>
          <w:color w:val="000000" w:themeColor="text1"/>
        </w:rPr>
      </w:pPr>
    </w:p>
    <w:tbl>
      <w:tblPr>
        <w:tblW w:w="822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22"/>
      </w:tblGrid>
      <w:tr w:rsidR="0067065B">
        <w:trPr>
          <w:trHeight w:val="403"/>
        </w:trPr>
        <w:tc>
          <w:tcPr>
            <w:tcW w:w="8222" w:type="dxa"/>
            <w:vAlign w:val="center"/>
          </w:tcPr>
          <w:p w:rsidR="0067065B" w:rsidRDefault="007B09BF">
            <w:pPr>
              <w:spacing w:line="360" w:lineRule="auto"/>
              <w:rPr>
                <w:rFonts w:ascii="Times New Roman" w:hAnsi="Times New Roman"/>
                <w:color w:val="000000" w:themeColor="text1"/>
                <w:kern w:val="0"/>
                <w:sz w:val="20"/>
                <w:szCs w:val="21"/>
              </w:rPr>
            </w:pPr>
            <w:r>
              <w:rPr>
                <w:rFonts w:ascii="Times New Roman" w:hAnsi="Times New Roman"/>
                <w:color w:val="000000" w:themeColor="text1"/>
                <w:kern w:val="0"/>
                <w:sz w:val="20"/>
                <w:szCs w:val="21"/>
              </w:rPr>
              <w:t>1.</w:t>
            </w:r>
            <w:r>
              <w:rPr>
                <w:rFonts w:ascii="Times New Roman" w:hAnsi="Times New Roman"/>
                <w:color w:val="000000" w:themeColor="text1"/>
                <w:kern w:val="0"/>
                <w:sz w:val="20"/>
                <w:szCs w:val="21"/>
              </w:rPr>
              <w:t>铅作为合金元素，在用于机械加工用的钢中，铅含量不超过</w:t>
            </w:r>
            <w:r>
              <w:rPr>
                <w:rFonts w:ascii="Times New Roman" w:hAnsi="Times New Roman"/>
                <w:color w:val="000000" w:themeColor="text1"/>
                <w:kern w:val="0"/>
                <w:sz w:val="20"/>
                <w:szCs w:val="21"/>
              </w:rPr>
              <w:t>0.35%</w:t>
            </w:r>
            <w:r>
              <w:rPr>
                <w:rFonts w:ascii="Times New Roman" w:hAnsi="Times New Roman"/>
                <w:color w:val="000000" w:themeColor="text1"/>
                <w:kern w:val="0"/>
                <w:sz w:val="20"/>
                <w:szCs w:val="21"/>
              </w:rPr>
              <w:t>；在批量热浸镀锌钢零件中，铅含量不超过</w:t>
            </w:r>
            <w:r>
              <w:rPr>
                <w:rFonts w:ascii="Times New Roman" w:hAnsi="Times New Roman"/>
                <w:color w:val="000000" w:themeColor="text1"/>
                <w:kern w:val="0"/>
                <w:sz w:val="20"/>
                <w:szCs w:val="21"/>
              </w:rPr>
              <w:t>0.2%</w:t>
            </w:r>
          </w:p>
        </w:tc>
      </w:tr>
      <w:tr w:rsidR="0067065B">
        <w:trPr>
          <w:trHeight w:val="444"/>
        </w:trPr>
        <w:tc>
          <w:tcPr>
            <w:tcW w:w="8222" w:type="dxa"/>
            <w:vAlign w:val="center"/>
          </w:tcPr>
          <w:p w:rsidR="0067065B" w:rsidRDefault="007B09BF">
            <w:pPr>
              <w:spacing w:line="360" w:lineRule="auto"/>
              <w:rPr>
                <w:rFonts w:ascii="Times New Roman" w:hAnsi="Times New Roman"/>
                <w:color w:val="000000" w:themeColor="text1"/>
                <w:kern w:val="0"/>
                <w:sz w:val="20"/>
                <w:szCs w:val="21"/>
              </w:rPr>
            </w:pPr>
            <w:r>
              <w:rPr>
                <w:rFonts w:ascii="Times New Roman" w:hAnsi="Times New Roman"/>
                <w:color w:val="000000" w:themeColor="text1"/>
                <w:kern w:val="0"/>
                <w:sz w:val="20"/>
                <w:szCs w:val="21"/>
              </w:rPr>
              <w:t>2.</w:t>
            </w:r>
            <w:r>
              <w:rPr>
                <w:rFonts w:ascii="Times New Roman" w:hAnsi="Times New Roman"/>
                <w:color w:val="000000" w:themeColor="text1"/>
                <w:kern w:val="0"/>
                <w:sz w:val="20"/>
                <w:szCs w:val="21"/>
              </w:rPr>
              <w:t>铝合金中的铅含量以质量计不超过</w:t>
            </w:r>
            <w:r>
              <w:rPr>
                <w:rFonts w:ascii="Times New Roman" w:hAnsi="Times New Roman"/>
                <w:color w:val="000000" w:themeColor="text1"/>
                <w:kern w:val="0"/>
                <w:sz w:val="20"/>
                <w:szCs w:val="21"/>
              </w:rPr>
              <w:t>0.4%</w:t>
            </w:r>
          </w:p>
        </w:tc>
      </w:tr>
      <w:tr w:rsidR="0067065B">
        <w:trPr>
          <w:trHeight w:val="413"/>
        </w:trPr>
        <w:tc>
          <w:tcPr>
            <w:tcW w:w="8222" w:type="dxa"/>
            <w:vAlign w:val="center"/>
          </w:tcPr>
          <w:p w:rsidR="0067065B" w:rsidRDefault="007B09BF">
            <w:pPr>
              <w:spacing w:line="360" w:lineRule="auto"/>
              <w:rPr>
                <w:rFonts w:ascii="Times New Roman" w:hAnsi="Times New Roman"/>
                <w:color w:val="000000" w:themeColor="text1"/>
                <w:kern w:val="0"/>
                <w:sz w:val="20"/>
                <w:szCs w:val="21"/>
              </w:rPr>
            </w:pPr>
            <w:r>
              <w:rPr>
                <w:rFonts w:ascii="Times New Roman" w:hAnsi="Times New Roman"/>
                <w:color w:val="000000" w:themeColor="text1"/>
                <w:kern w:val="0"/>
                <w:sz w:val="20"/>
                <w:szCs w:val="21"/>
              </w:rPr>
              <w:t>3.</w:t>
            </w:r>
            <w:r>
              <w:rPr>
                <w:rFonts w:ascii="Times New Roman" w:hAnsi="Times New Roman"/>
                <w:color w:val="000000" w:themeColor="text1"/>
                <w:kern w:val="0"/>
                <w:sz w:val="20"/>
                <w:szCs w:val="21"/>
              </w:rPr>
              <w:t>铜合金中的铅含量以质量计</w:t>
            </w:r>
            <w:r>
              <w:rPr>
                <w:rFonts w:ascii="Times New Roman" w:hAnsi="Times New Roman"/>
                <w:color w:val="000000" w:themeColor="text1"/>
                <w:kern w:val="0"/>
                <w:sz w:val="20"/>
                <w:szCs w:val="21"/>
              </w:rPr>
              <w:t>不超过</w:t>
            </w:r>
            <w:r>
              <w:rPr>
                <w:rFonts w:ascii="Times New Roman" w:hAnsi="Times New Roman"/>
                <w:color w:val="000000" w:themeColor="text1"/>
                <w:kern w:val="0"/>
                <w:sz w:val="20"/>
                <w:szCs w:val="21"/>
              </w:rPr>
              <w:t>4%</w:t>
            </w:r>
          </w:p>
        </w:tc>
      </w:tr>
      <w:tr w:rsidR="0067065B">
        <w:trPr>
          <w:trHeight w:val="409"/>
        </w:trPr>
        <w:tc>
          <w:tcPr>
            <w:tcW w:w="8222" w:type="dxa"/>
            <w:vAlign w:val="center"/>
          </w:tcPr>
          <w:p w:rsidR="0067065B" w:rsidRDefault="007B09BF">
            <w:pPr>
              <w:spacing w:line="360" w:lineRule="auto"/>
              <w:rPr>
                <w:rFonts w:ascii="Times New Roman" w:hAnsi="Times New Roman"/>
                <w:color w:val="000000" w:themeColor="text1"/>
                <w:kern w:val="0"/>
                <w:sz w:val="20"/>
                <w:szCs w:val="21"/>
              </w:rPr>
            </w:pPr>
            <w:r>
              <w:rPr>
                <w:rFonts w:ascii="Times New Roman" w:hAnsi="Times New Roman"/>
                <w:color w:val="000000" w:themeColor="text1"/>
                <w:kern w:val="0"/>
                <w:sz w:val="20"/>
                <w:szCs w:val="21"/>
              </w:rPr>
              <w:t>4.</w:t>
            </w:r>
            <w:r>
              <w:rPr>
                <w:rFonts w:ascii="Times New Roman" w:hAnsi="Times New Roman"/>
                <w:color w:val="000000" w:themeColor="text1"/>
                <w:kern w:val="0"/>
                <w:sz w:val="20"/>
                <w:szCs w:val="21"/>
              </w:rPr>
              <w:t>高熔点型焊料中的铅</w:t>
            </w:r>
            <w:r>
              <w:rPr>
                <w:rFonts w:ascii="Times New Roman" w:hAnsi="Times New Roman"/>
                <w:color w:val="000000" w:themeColor="text1"/>
                <w:kern w:val="0"/>
                <w:sz w:val="20"/>
                <w:szCs w:val="21"/>
              </w:rPr>
              <w:t>(</w:t>
            </w:r>
            <w:r>
              <w:rPr>
                <w:rFonts w:ascii="Times New Roman" w:hAnsi="Times New Roman"/>
                <w:color w:val="000000" w:themeColor="text1"/>
                <w:kern w:val="0"/>
                <w:sz w:val="20"/>
                <w:szCs w:val="21"/>
              </w:rPr>
              <w:t>例如铅基合金中铅含量超过</w:t>
            </w:r>
            <w:r>
              <w:rPr>
                <w:rFonts w:ascii="Times New Roman" w:hAnsi="Times New Roman"/>
                <w:color w:val="000000" w:themeColor="text1"/>
                <w:kern w:val="0"/>
                <w:sz w:val="20"/>
                <w:szCs w:val="21"/>
              </w:rPr>
              <w:t>85%)</w:t>
            </w:r>
          </w:p>
        </w:tc>
      </w:tr>
      <w:tr w:rsidR="0067065B">
        <w:trPr>
          <w:trHeight w:val="415"/>
        </w:trPr>
        <w:tc>
          <w:tcPr>
            <w:tcW w:w="8222" w:type="dxa"/>
            <w:vAlign w:val="center"/>
          </w:tcPr>
          <w:p w:rsidR="0067065B" w:rsidRDefault="007B09BF">
            <w:pPr>
              <w:spacing w:line="360" w:lineRule="auto"/>
              <w:rPr>
                <w:rFonts w:ascii="Times New Roman" w:hAnsi="Times New Roman"/>
                <w:color w:val="000000" w:themeColor="text1"/>
                <w:kern w:val="0"/>
                <w:sz w:val="20"/>
                <w:szCs w:val="21"/>
              </w:rPr>
            </w:pPr>
            <w:r>
              <w:rPr>
                <w:rFonts w:ascii="Times New Roman" w:hAnsi="Times New Roman"/>
                <w:color w:val="000000" w:themeColor="text1"/>
                <w:kern w:val="0"/>
                <w:sz w:val="20"/>
                <w:szCs w:val="21"/>
              </w:rPr>
              <w:t>5.</w:t>
            </w:r>
            <w:r>
              <w:rPr>
                <w:rFonts w:ascii="Times New Roman" w:hAnsi="Times New Roman"/>
                <w:color w:val="000000" w:themeColor="text1"/>
                <w:kern w:val="0"/>
                <w:sz w:val="20"/>
                <w:szCs w:val="21"/>
              </w:rPr>
              <w:t>除介电陶瓷电容器外，其它电子电气元件中玻璃或陶瓷中的铅</w:t>
            </w:r>
            <w:r>
              <w:rPr>
                <w:rFonts w:ascii="Times New Roman" w:hAnsi="Times New Roman"/>
                <w:color w:val="000000" w:themeColor="text1"/>
                <w:kern w:val="0"/>
                <w:sz w:val="20"/>
                <w:szCs w:val="21"/>
              </w:rPr>
              <w:t>(</w:t>
            </w:r>
            <w:r>
              <w:rPr>
                <w:rFonts w:ascii="Times New Roman" w:hAnsi="Times New Roman"/>
                <w:color w:val="000000" w:themeColor="text1"/>
                <w:kern w:val="0"/>
                <w:sz w:val="20"/>
                <w:szCs w:val="21"/>
              </w:rPr>
              <w:t>例如压电电子装置</w:t>
            </w:r>
            <w:r>
              <w:rPr>
                <w:rFonts w:ascii="Times New Roman" w:hAnsi="Times New Roman"/>
                <w:color w:val="000000" w:themeColor="text1"/>
                <w:kern w:val="0"/>
                <w:sz w:val="20"/>
                <w:szCs w:val="21"/>
              </w:rPr>
              <w:t>)</w:t>
            </w:r>
            <w:r>
              <w:rPr>
                <w:rFonts w:ascii="Times New Roman" w:hAnsi="Times New Roman"/>
                <w:color w:val="000000" w:themeColor="text1"/>
                <w:kern w:val="0"/>
                <w:sz w:val="20"/>
                <w:szCs w:val="21"/>
              </w:rPr>
              <w:t>，或玻璃或陶瓷复合材料中的铅</w:t>
            </w:r>
          </w:p>
        </w:tc>
      </w:tr>
      <w:tr w:rsidR="0067065B">
        <w:trPr>
          <w:trHeight w:val="426"/>
        </w:trPr>
        <w:tc>
          <w:tcPr>
            <w:tcW w:w="8222" w:type="dxa"/>
            <w:vAlign w:val="center"/>
          </w:tcPr>
          <w:p w:rsidR="0067065B" w:rsidRDefault="007B09BF">
            <w:pPr>
              <w:spacing w:line="360" w:lineRule="auto"/>
              <w:rPr>
                <w:rFonts w:ascii="Times New Roman" w:hAnsi="Times New Roman"/>
                <w:color w:val="000000" w:themeColor="text1"/>
                <w:kern w:val="0"/>
                <w:sz w:val="20"/>
                <w:szCs w:val="21"/>
              </w:rPr>
            </w:pPr>
            <w:r>
              <w:rPr>
                <w:rFonts w:ascii="Times New Roman" w:hAnsi="Times New Roman"/>
                <w:color w:val="000000" w:themeColor="text1"/>
                <w:kern w:val="0"/>
                <w:sz w:val="20"/>
                <w:szCs w:val="21"/>
              </w:rPr>
              <w:t>6.</w:t>
            </w:r>
            <w:r>
              <w:rPr>
                <w:rFonts w:ascii="Times New Roman" w:hAnsi="Times New Roman"/>
                <w:color w:val="000000" w:themeColor="text1"/>
                <w:kern w:val="0"/>
                <w:sz w:val="20"/>
                <w:szCs w:val="21"/>
              </w:rPr>
              <w:t>额定电压高于交流电</w:t>
            </w:r>
            <w:r>
              <w:rPr>
                <w:rFonts w:ascii="Times New Roman" w:hAnsi="Times New Roman"/>
                <w:color w:val="000000" w:themeColor="text1"/>
                <w:kern w:val="0"/>
                <w:sz w:val="20"/>
                <w:szCs w:val="21"/>
              </w:rPr>
              <w:t>125</w:t>
            </w:r>
            <w:r>
              <w:rPr>
                <w:rFonts w:ascii="Times New Roman" w:hAnsi="Times New Roman"/>
                <w:color w:val="000000" w:themeColor="text1"/>
                <w:kern w:val="0"/>
                <w:sz w:val="20"/>
                <w:szCs w:val="21"/>
              </w:rPr>
              <w:t>伏特或直流电</w:t>
            </w:r>
            <w:r>
              <w:rPr>
                <w:rFonts w:ascii="Times New Roman" w:hAnsi="Times New Roman"/>
                <w:color w:val="000000" w:themeColor="text1"/>
                <w:kern w:val="0"/>
                <w:sz w:val="20"/>
                <w:szCs w:val="21"/>
              </w:rPr>
              <w:t>250</w:t>
            </w:r>
            <w:r>
              <w:rPr>
                <w:rFonts w:ascii="Times New Roman" w:hAnsi="Times New Roman"/>
                <w:color w:val="000000" w:themeColor="text1"/>
                <w:kern w:val="0"/>
                <w:sz w:val="20"/>
                <w:szCs w:val="21"/>
              </w:rPr>
              <w:t>伏特的介电陶瓷电容器中的铅</w:t>
            </w:r>
          </w:p>
        </w:tc>
      </w:tr>
      <w:tr w:rsidR="0067065B">
        <w:trPr>
          <w:trHeight w:val="419"/>
        </w:trPr>
        <w:tc>
          <w:tcPr>
            <w:tcW w:w="8222" w:type="dxa"/>
            <w:vAlign w:val="center"/>
          </w:tcPr>
          <w:p w:rsidR="0067065B" w:rsidRDefault="007B09BF">
            <w:pPr>
              <w:spacing w:line="360" w:lineRule="auto"/>
              <w:rPr>
                <w:rFonts w:ascii="Times New Roman" w:hAnsi="Times New Roman"/>
                <w:color w:val="000000" w:themeColor="text1"/>
                <w:kern w:val="0"/>
                <w:sz w:val="20"/>
                <w:szCs w:val="21"/>
              </w:rPr>
            </w:pPr>
            <w:r>
              <w:rPr>
                <w:rFonts w:ascii="Times New Roman" w:hAnsi="Times New Roman"/>
                <w:color w:val="000000" w:themeColor="text1"/>
                <w:kern w:val="0"/>
                <w:sz w:val="20"/>
                <w:szCs w:val="21"/>
              </w:rPr>
              <w:t>7.</w:t>
            </w:r>
            <w:r>
              <w:rPr>
                <w:rFonts w:ascii="Times New Roman" w:hAnsi="Times New Roman"/>
                <w:color w:val="000000" w:themeColor="text1"/>
                <w:kern w:val="0"/>
                <w:sz w:val="20"/>
                <w:szCs w:val="21"/>
              </w:rPr>
              <w:t>以锆钛酸铅（</w:t>
            </w:r>
            <w:r>
              <w:rPr>
                <w:rFonts w:ascii="Times New Roman" w:hAnsi="Times New Roman"/>
                <w:color w:val="000000" w:themeColor="text1"/>
                <w:kern w:val="0"/>
                <w:sz w:val="20"/>
                <w:szCs w:val="21"/>
              </w:rPr>
              <w:t>PZT</w:t>
            </w:r>
            <w:r>
              <w:rPr>
                <w:rFonts w:ascii="Times New Roman" w:hAnsi="Times New Roman"/>
                <w:color w:val="000000" w:themeColor="text1"/>
                <w:kern w:val="0"/>
                <w:sz w:val="20"/>
                <w:szCs w:val="21"/>
              </w:rPr>
              <w:t>）为基础的介电陶瓷材料的电容器的铅，该电容器为集成电路或分立半导体的组成部分</w:t>
            </w:r>
          </w:p>
        </w:tc>
      </w:tr>
      <w:tr w:rsidR="0067065B">
        <w:trPr>
          <w:trHeight w:val="419"/>
        </w:trPr>
        <w:tc>
          <w:tcPr>
            <w:tcW w:w="8222" w:type="dxa"/>
            <w:vAlign w:val="center"/>
          </w:tcPr>
          <w:p w:rsidR="0067065B" w:rsidRDefault="007B09BF">
            <w:pPr>
              <w:spacing w:line="360" w:lineRule="auto"/>
              <w:rPr>
                <w:rFonts w:ascii="Times New Roman" w:hAnsi="Times New Roman"/>
                <w:color w:val="000000" w:themeColor="text1"/>
                <w:kern w:val="0"/>
                <w:sz w:val="20"/>
                <w:szCs w:val="21"/>
              </w:rPr>
            </w:pPr>
            <w:r>
              <w:rPr>
                <w:rFonts w:ascii="Times New Roman" w:hAnsi="Times New Roman"/>
                <w:color w:val="000000" w:themeColor="text1"/>
                <w:kern w:val="0"/>
                <w:sz w:val="20"/>
                <w:szCs w:val="21"/>
              </w:rPr>
              <w:t>8.</w:t>
            </w:r>
            <w:r>
              <w:rPr>
                <w:rFonts w:ascii="Times New Roman" w:hAnsi="Times New Roman"/>
                <w:color w:val="000000" w:themeColor="text1"/>
                <w:kern w:val="0"/>
                <w:sz w:val="20"/>
                <w:szCs w:val="21"/>
              </w:rPr>
              <w:t>用于以下用途的电触点中的镉及其化合物：</w:t>
            </w:r>
          </w:p>
          <w:p w:rsidR="0067065B" w:rsidRDefault="007B09BF">
            <w:pPr>
              <w:spacing w:line="360" w:lineRule="auto"/>
              <w:rPr>
                <w:rFonts w:ascii="Times New Roman" w:hAnsi="Times New Roman"/>
                <w:color w:val="000000" w:themeColor="text1"/>
                <w:kern w:val="0"/>
                <w:sz w:val="20"/>
                <w:szCs w:val="21"/>
              </w:rPr>
            </w:pPr>
            <w:r>
              <w:rPr>
                <w:rFonts w:ascii="Times New Roman" w:hAnsi="Times New Roman"/>
                <w:color w:val="000000" w:themeColor="text1"/>
                <w:kern w:val="0"/>
                <w:sz w:val="20"/>
                <w:szCs w:val="21"/>
              </w:rPr>
              <w:t xml:space="preserve">- </w:t>
            </w:r>
            <w:r>
              <w:rPr>
                <w:rFonts w:ascii="Times New Roman" w:hAnsi="Times New Roman"/>
                <w:color w:val="000000" w:themeColor="text1"/>
                <w:kern w:val="0"/>
                <w:sz w:val="20"/>
                <w:szCs w:val="21"/>
              </w:rPr>
              <w:t>断路器</w:t>
            </w:r>
          </w:p>
          <w:p w:rsidR="0067065B" w:rsidRDefault="007B09BF">
            <w:pPr>
              <w:spacing w:line="360" w:lineRule="auto"/>
              <w:rPr>
                <w:rFonts w:ascii="Times New Roman" w:hAnsi="Times New Roman"/>
                <w:color w:val="000000" w:themeColor="text1"/>
                <w:kern w:val="0"/>
                <w:sz w:val="20"/>
                <w:szCs w:val="21"/>
              </w:rPr>
            </w:pPr>
            <w:r>
              <w:rPr>
                <w:rFonts w:ascii="Times New Roman" w:hAnsi="Times New Roman"/>
                <w:color w:val="000000" w:themeColor="text1"/>
                <w:kern w:val="0"/>
                <w:sz w:val="20"/>
                <w:szCs w:val="21"/>
              </w:rPr>
              <w:t xml:space="preserve">- </w:t>
            </w:r>
            <w:r>
              <w:rPr>
                <w:rFonts w:ascii="Times New Roman" w:hAnsi="Times New Roman"/>
                <w:color w:val="000000" w:themeColor="text1"/>
                <w:kern w:val="0"/>
                <w:sz w:val="20"/>
                <w:szCs w:val="21"/>
              </w:rPr>
              <w:t>热感控制器</w:t>
            </w:r>
          </w:p>
          <w:p w:rsidR="0067065B" w:rsidRDefault="007B09BF">
            <w:pPr>
              <w:spacing w:line="360" w:lineRule="auto"/>
              <w:rPr>
                <w:rFonts w:ascii="Times New Roman" w:hAnsi="Times New Roman"/>
                <w:color w:val="000000" w:themeColor="text1"/>
                <w:kern w:val="0"/>
                <w:sz w:val="20"/>
                <w:szCs w:val="21"/>
              </w:rPr>
            </w:pPr>
            <w:r>
              <w:rPr>
                <w:rFonts w:ascii="Times New Roman" w:hAnsi="Times New Roman"/>
                <w:color w:val="000000" w:themeColor="text1"/>
                <w:kern w:val="0"/>
                <w:sz w:val="20"/>
                <w:szCs w:val="21"/>
              </w:rPr>
              <w:t xml:space="preserve">- </w:t>
            </w:r>
            <w:r>
              <w:rPr>
                <w:rFonts w:ascii="Times New Roman" w:hAnsi="Times New Roman"/>
                <w:color w:val="000000" w:themeColor="text1"/>
                <w:kern w:val="0"/>
                <w:sz w:val="20"/>
                <w:szCs w:val="21"/>
              </w:rPr>
              <w:t>热电机保护器（不包括密封热电机保护器）</w:t>
            </w:r>
          </w:p>
          <w:p w:rsidR="0067065B" w:rsidRDefault="007B09BF">
            <w:pPr>
              <w:spacing w:line="360" w:lineRule="auto"/>
              <w:rPr>
                <w:rFonts w:ascii="Times New Roman" w:hAnsi="Times New Roman"/>
                <w:color w:val="000000" w:themeColor="text1"/>
                <w:kern w:val="0"/>
                <w:sz w:val="20"/>
                <w:szCs w:val="21"/>
              </w:rPr>
            </w:pPr>
            <w:r>
              <w:rPr>
                <w:rFonts w:ascii="Times New Roman" w:hAnsi="Times New Roman"/>
                <w:color w:val="000000" w:themeColor="text1"/>
                <w:kern w:val="0"/>
                <w:sz w:val="20"/>
                <w:szCs w:val="21"/>
              </w:rPr>
              <w:t xml:space="preserve">- </w:t>
            </w:r>
            <w:r>
              <w:rPr>
                <w:rFonts w:ascii="Times New Roman" w:hAnsi="Times New Roman"/>
                <w:color w:val="000000" w:themeColor="text1"/>
                <w:kern w:val="0"/>
                <w:sz w:val="20"/>
                <w:szCs w:val="21"/>
              </w:rPr>
              <w:t>交流开关额定值为：</w:t>
            </w:r>
          </w:p>
          <w:p w:rsidR="0067065B" w:rsidRDefault="007B09BF">
            <w:pPr>
              <w:spacing w:line="360" w:lineRule="auto"/>
              <w:rPr>
                <w:rFonts w:ascii="Times New Roman" w:hAnsi="Times New Roman"/>
                <w:color w:val="000000" w:themeColor="text1"/>
                <w:kern w:val="0"/>
                <w:sz w:val="20"/>
                <w:szCs w:val="21"/>
              </w:rPr>
            </w:pPr>
            <w:r>
              <w:rPr>
                <w:rFonts w:ascii="Times New Roman" w:hAnsi="Times New Roman"/>
                <w:color w:val="000000" w:themeColor="text1"/>
                <w:kern w:val="0"/>
                <w:sz w:val="20"/>
                <w:szCs w:val="21"/>
              </w:rPr>
              <w:t>6A</w:t>
            </w:r>
            <w:r>
              <w:rPr>
                <w:rFonts w:ascii="Times New Roman" w:hAnsi="Times New Roman"/>
                <w:color w:val="000000" w:themeColor="text1"/>
                <w:kern w:val="0"/>
                <w:sz w:val="20"/>
                <w:szCs w:val="21"/>
              </w:rPr>
              <w:t>以上及交流电</w:t>
            </w:r>
            <w:r>
              <w:rPr>
                <w:rFonts w:ascii="Times New Roman" w:hAnsi="Times New Roman"/>
                <w:color w:val="000000" w:themeColor="text1"/>
                <w:kern w:val="0"/>
                <w:sz w:val="20"/>
                <w:szCs w:val="21"/>
              </w:rPr>
              <w:t>250V</w:t>
            </w:r>
            <w:r>
              <w:rPr>
                <w:rFonts w:ascii="Times New Roman" w:hAnsi="Times New Roman"/>
                <w:color w:val="000000" w:themeColor="text1"/>
                <w:kern w:val="0"/>
                <w:sz w:val="20"/>
                <w:szCs w:val="21"/>
              </w:rPr>
              <w:t>以上，或</w:t>
            </w:r>
            <w:r>
              <w:rPr>
                <w:rFonts w:ascii="Times New Roman" w:hAnsi="Times New Roman"/>
                <w:color w:val="000000" w:themeColor="text1"/>
                <w:kern w:val="0"/>
                <w:sz w:val="20"/>
                <w:szCs w:val="21"/>
              </w:rPr>
              <w:t>12A</w:t>
            </w:r>
            <w:r>
              <w:rPr>
                <w:rFonts w:ascii="Times New Roman" w:hAnsi="Times New Roman"/>
                <w:color w:val="000000" w:themeColor="text1"/>
                <w:kern w:val="0"/>
                <w:sz w:val="20"/>
                <w:szCs w:val="21"/>
              </w:rPr>
              <w:t>以上及交流电</w:t>
            </w:r>
            <w:r>
              <w:rPr>
                <w:rFonts w:ascii="Times New Roman" w:hAnsi="Times New Roman"/>
                <w:color w:val="000000" w:themeColor="text1"/>
                <w:kern w:val="0"/>
                <w:sz w:val="20"/>
                <w:szCs w:val="21"/>
              </w:rPr>
              <w:t>125V</w:t>
            </w:r>
            <w:r>
              <w:rPr>
                <w:rFonts w:ascii="Times New Roman" w:hAnsi="Times New Roman"/>
                <w:color w:val="000000" w:themeColor="text1"/>
                <w:kern w:val="0"/>
                <w:sz w:val="20"/>
                <w:szCs w:val="21"/>
              </w:rPr>
              <w:t>以上</w:t>
            </w:r>
          </w:p>
          <w:p w:rsidR="0067065B" w:rsidRDefault="007B09BF">
            <w:pPr>
              <w:spacing w:line="360" w:lineRule="auto"/>
              <w:rPr>
                <w:rFonts w:ascii="Times New Roman" w:hAnsi="Times New Roman"/>
                <w:color w:val="000000" w:themeColor="text1"/>
                <w:kern w:val="0"/>
                <w:sz w:val="20"/>
                <w:szCs w:val="21"/>
              </w:rPr>
            </w:pPr>
            <w:r>
              <w:rPr>
                <w:rFonts w:ascii="Times New Roman" w:hAnsi="Times New Roman"/>
                <w:color w:val="000000" w:themeColor="text1"/>
                <w:kern w:val="0"/>
                <w:sz w:val="20"/>
                <w:szCs w:val="21"/>
              </w:rPr>
              <w:t xml:space="preserve">- </w:t>
            </w:r>
            <w:r>
              <w:rPr>
                <w:rFonts w:ascii="Times New Roman" w:hAnsi="Times New Roman"/>
                <w:color w:val="000000" w:themeColor="text1"/>
                <w:kern w:val="0"/>
                <w:sz w:val="20"/>
                <w:szCs w:val="21"/>
              </w:rPr>
              <w:t>直流开关的额定电流为</w:t>
            </w:r>
            <w:r>
              <w:rPr>
                <w:rFonts w:ascii="Times New Roman" w:hAnsi="Times New Roman"/>
                <w:color w:val="000000" w:themeColor="text1"/>
                <w:kern w:val="0"/>
                <w:sz w:val="20"/>
                <w:szCs w:val="21"/>
              </w:rPr>
              <w:t>20A</w:t>
            </w:r>
            <w:r>
              <w:rPr>
                <w:rFonts w:ascii="Times New Roman" w:hAnsi="Times New Roman"/>
                <w:color w:val="000000" w:themeColor="text1"/>
                <w:kern w:val="0"/>
                <w:sz w:val="20"/>
                <w:szCs w:val="21"/>
              </w:rPr>
              <w:t>以上及直流电</w:t>
            </w:r>
            <w:r>
              <w:rPr>
                <w:rFonts w:ascii="Times New Roman" w:hAnsi="Times New Roman"/>
                <w:color w:val="000000" w:themeColor="text1"/>
                <w:kern w:val="0"/>
                <w:sz w:val="20"/>
                <w:szCs w:val="21"/>
              </w:rPr>
              <w:t>18V</w:t>
            </w:r>
            <w:r>
              <w:rPr>
                <w:rFonts w:ascii="Times New Roman" w:hAnsi="Times New Roman"/>
                <w:color w:val="000000" w:themeColor="text1"/>
                <w:kern w:val="0"/>
                <w:sz w:val="20"/>
                <w:szCs w:val="21"/>
              </w:rPr>
              <w:t>以上</w:t>
            </w:r>
          </w:p>
          <w:p w:rsidR="0067065B" w:rsidRDefault="007B09BF">
            <w:pPr>
              <w:spacing w:line="360" w:lineRule="auto"/>
              <w:rPr>
                <w:rFonts w:ascii="Times New Roman" w:hAnsi="Times New Roman"/>
                <w:color w:val="000000" w:themeColor="text1"/>
                <w:kern w:val="0"/>
                <w:sz w:val="20"/>
                <w:szCs w:val="21"/>
              </w:rPr>
            </w:pPr>
            <w:r>
              <w:rPr>
                <w:rFonts w:ascii="Times New Roman" w:hAnsi="Times New Roman"/>
                <w:color w:val="000000" w:themeColor="text1"/>
                <w:kern w:val="0"/>
                <w:sz w:val="20"/>
                <w:szCs w:val="21"/>
              </w:rPr>
              <w:t xml:space="preserve">- </w:t>
            </w:r>
            <w:r>
              <w:rPr>
                <w:rFonts w:ascii="Times New Roman" w:hAnsi="Times New Roman"/>
                <w:color w:val="000000" w:themeColor="text1"/>
                <w:kern w:val="0"/>
                <w:sz w:val="20"/>
                <w:szCs w:val="21"/>
              </w:rPr>
              <w:t>电源频率</w:t>
            </w:r>
            <w:r>
              <w:rPr>
                <w:rFonts w:ascii="Times New Roman" w:hAnsi="Times New Roman"/>
                <w:color w:val="000000" w:themeColor="text1"/>
                <w:kern w:val="0"/>
                <w:sz w:val="20"/>
                <w:szCs w:val="21"/>
              </w:rPr>
              <w:t>≥</w:t>
            </w:r>
            <w:r>
              <w:rPr>
                <w:rFonts w:ascii="Times New Roman" w:hAnsi="Times New Roman"/>
                <w:color w:val="000000" w:themeColor="text1"/>
                <w:kern w:val="0"/>
                <w:sz w:val="20"/>
                <w:szCs w:val="21"/>
              </w:rPr>
              <w:t>200Hz</w:t>
            </w:r>
            <w:r>
              <w:rPr>
                <w:rFonts w:ascii="Times New Roman" w:hAnsi="Times New Roman"/>
                <w:color w:val="000000" w:themeColor="text1"/>
                <w:kern w:val="0"/>
                <w:sz w:val="20"/>
                <w:szCs w:val="21"/>
              </w:rPr>
              <w:t>时使用的开关</w:t>
            </w:r>
          </w:p>
        </w:tc>
      </w:tr>
      <w:tr w:rsidR="0067065B">
        <w:trPr>
          <w:trHeight w:val="419"/>
        </w:trPr>
        <w:tc>
          <w:tcPr>
            <w:tcW w:w="8222" w:type="dxa"/>
            <w:vAlign w:val="center"/>
          </w:tcPr>
          <w:p w:rsidR="0067065B" w:rsidRDefault="007B09BF">
            <w:pPr>
              <w:spacing w:line="360" w:lineRule="auto"/>
              <w:rPr>
                <w:rFonts w:ascii="Times New Roman" w:hAnsi="Times New Roman"/>
                <w:color w:val="000000" w:themeColor="text1"/>
                <w:kern w:val="0"/>
                <w:sz w:val="20"/>
                <w:szCs w:val="21"/>
              </w:rPr>
            </w:pPr>
            <w:r>
              <w:rPr>
                <w:rFonts w:ascii="Times New Roman" w:hAnsi="Times New Roman"/>
                <w:color w:val="000000" w:themeColor="text1"/>
                <w:kern w:val="0"/>
                <w:sz w:val="20"/>
                <w:szCs w:val="21"/>
              </w:rPr>
              <w:t xml:space="preserve">9. </w:t>
            </w:r>
            <w:r>
              <w:rPr>
                <w:rFonts w:ascii="Times New Roman" w:hAnsi="Times New Roman"/>
                <w:color w:val="000000" w:themeColor="text1"/>
                <w:kern w:val="0"/>
                <w:sz w:val="20"/>
                <w:szCs w:val="21"/>
              </w:rPr>
              <w:t>集成电路倒装芯片封装中半导体芯片及载体之间形成可靠联接所用焊料中的铅，应用于至少如下一种条件：</w:t>
            </w:r>
            <w:r>
              <w:rPr>
                <w:rFonts w:ascii="Times New Roman" w:hAnsi="Times New Roman"/>
                <w:color w:val="000000" w:themeColor="text1"/>
                <w:kern w:val="0"/>
                <w:sz w:val="20"/>
                <w:szCs w:val="21"/>
              </w:rPr>
              <w:br/>
              <w:t>-90nm</w:t>
            </w:r>
            <w:r>
              <w:rPr>
                <w:rFonts w:ascii="Times New Roman" w:hAnsi="Times New Roman"/>
                <w:color w:val="000000" w:themeColor="text1"/>
                <w:kern w:val="0"/>
                <w:sz w:val="20"/>
                <w:szCs w:val="21"/>
              </w:rPr>
              <w:t>及大于</w:t>
            </w:r>
            <w:r>
              <w:rPr>
                <w:rFonts w:ascii="Times New Roman" w:hAnsi="Times New Roman"/>
                <w:color w:val="000000" w:themeColor="text1"/>
                <w:kern w:val="0"/>
                <w:sz w:val="20"/>
                <w:szCs w:val="21"/>
              </w:rPr>
              <w:t>90nm</w:t>
            </w:r>
            <w:r>
              <w:rPr>
                <w:rFonts w:ascii="Times New Roman" w:hAnsi="Times New Roman"/>
                <w:color w:val="000000" w:themeColor="text1"/>
                <w:kern w:val="0"/>
                <w:sz w:val="20"/>
                <w:szCs w:val="21"/>
              </w:rPr>
              <w:t>半导体技术节点</w:t>
            </w:r>
          </w:p>
          <w:p w:rsidR="0067065B" w:rsidRDefault="007B09BF">
            <w:pPr>
              <w:spacing w:line="360" w:lineRule="auto"/>
              <w:rPr>
                <w:rFonts w:ascii="Times New Roman" w:hAnsi="Times New Roman"/>
                <w:color w:val="000000" w:themeColor="text1"/>
                <w:kern w:val="0"/>
                <w:sz w:val="20"/>
                <w:szCs w:val="21"/>
              </w:rPr>
            </w:pPr>
            <w:r>
              <w:rPr>
                <w:rFonts w:ascii="Times New Roman" w:hAnsi="Times New Roman"/>
                <w:color w:val="000000" w:themeColor="text1"/>
                <w:kern w:val="0"/>
                <w:sz w:val="20"/>
                <w:szCs w:val="21"/>
              </w:rPr>
              <w:t>-</w:t>
            </w:r>
            <w:r>
              <w:rPr>
                <w:rFonts w:ascii="Times New Roman" w:hAnsi="Times New Roman"/>
                <w:color w:val="000000" w:themeColor="text1"/>
                <w:kern w:val="0"/>
                <w:sz w:val="20"/>
                <w:szCs w:val="21"/>
              </w:rPr>
              <w:t>任意半导体技术节点下面积大于或等于</w:t>
            </w:r>
            <w:r>
              <w:rPr>
                <w:rFonts w:ascii="Times New Roman" w:hAnsi="Times New Roman"/>
                <w:color w:val="000000" w:themeColor="text1"/>
                <w:kern w:val="0"/>
                <w:sz w:val="20"/>
                <w:szCs w:val="21"/>
              </w:rPr>
              <w:t>300mm</w:t>
            </w:r>
            <w:r>
              <w:rPr>
                <w:rFonts w:ascii="Times New Roman" w:hAnsi="Times New Roman"/>
                <w:color w:val="000000" w:themeColor="text1"/>
                <w:kern w:val="0"/>
                <w:sz w:val="20"/>
                <w:szCs w:val="21"/>
                <w:vertAlign w:val="superscript"/>
              </w:rPr>
              <w:t>2</w:t>
            </w:r>
            <w:r>
              <w:rPr>
                <w:rFonts w:ascii="Times New Roman" w:hAnsi="Times New Roman"/>
                <w:color w:val="000000" w:themeColor="text1"/>
                <w:kern w:val="0"/>
                <w:sz w:val="20"/>
                <w:szCs w:val="21"/>
              </w:rPr>
              <w:t>的单个芯片</w:t>
            </w:r>
          </w:p>
          <w:p w:rsidR="0067065B" w:rsidRDefault="007B09BF">
            <w:pPr>
              <w:spacing w:line="360" w:lineRule="auto"/>
              <w:rPr>
                <w:rFonts w:ascii="Times New Roman" w:hAnsi="Times New Roman"/>
                <w:color w:val="000000" w:themeColor="text1"/>
                <w:kern w:val="0"/>
                <w:sz w:val="20"/>
                <w:szCs w:val="21"/>
              </w:rPr>
            </w:pPr>
            <w:r>
              <w:rPr>
                <w:rFonts w:ascii="Times New Roman" w:hAnsi="Times New Roman"/>
                <w:color w:val="000000" w:themeColor="text1"/>
                <w:kern w:val="0"/>
                <w:sz w:val="20"/>
                <w:szCs w:val="21"/>
              </w:rPr>
              <w:t>-</w:t>
            </w:r>
            <w:r>
              <w:rPr>
                <w:rFonts w:ascii="Times New Roman" w:hAnsi="Times New Roman"/>
                <w:color w:val="000000" w:themeColor="text1"/>
                <w:kern w:val="0"/>
                <w:sz w:val="20"/>
                <w:szCs w:val="21"/>
              </w:rPr>
              <w:t>芯片尺寸大于或等于</w:t>
            </w:r>
            <w:r>
              <w:rPr>
                <w:rFonts w:ascii="Times New Roman" w:hAnsi="Times New Roman"/>
                <w:color w:val="000000" w:themeColor="text1"/>
                <w:kern w:val="0"/>
                <w:sz w:val="20"/>
                <w:szCs w:val="21"/>
              </w:rPr>
              <w:t>300mm</w:t>
            </w:r>
            <w:r>
              <w:rPr>
                <w:rFonts w:ascii="Times New Roman" w:hAnsi="Times New Roman"/>
                <w:color w:val="000000" w:themeColor="text1"/>
                <w:kern w:val="0"/>
                <w:sz w:val="20"/>
                <w:szCs w:val="21"/>
                <w:vertAlign w:val="superscript"/>
              </w:rPr>
              <w:t>2</w:t>
            </w:r>
            <w:r>
              <w:rPr>
                <w:rFonts w:ascii="Times New Roman" w:hAnsi="Times New Roman"/>
                <w:color w:val="000000" w:themeColor="text1"/>
                <w:kern w:val="0"/>
                <w:sz w:val="20"/>
                <w:szCs w:val="21"/>
              </w:rPr>
              <w:t>的堆叠封装，或大于等于</w:t>
            </w:r>
            <w:r>
              <w:rPr>
                <w:rFonts w:ascii="Times New Roman" w:hAnsi="Times New Roman"/>
                <w:color w:val="000000" w:themeColor="text1"/>
                <w:kern w:val="0"/>
                <w:sz w:val="20"/>
                <w:szCs w:val="21"/>
              </w:rPr>
              <w:t>300mm</w:t>
            </w:r>
            <w:r>
              <w:rPr>
                <w:rFonts w:ascii="Times New Roman" w:hAnsi="Times New Roman"/>
                <w:color w:val="000000" w:themeColor="text1"/>
                <w:kern w:val="0"/>
                <w:sz w:val="20"/>
                <w:szCs w:val="21"/>
                <w:vertAlign w:val="superscript"/>
              </w:rPr>
              <w:t>2</w:t>
            </w:r>
            <w:r>
              <w:rPr>
                <w:rFonts w:ascii="Times New Roman" w:hAnsi="Times New Roman"/>
                <w:color w:val="000000" w:themeColor="text1"/>
                <w:kern w:val="0"/>
                <w:sz w:val="20"/>
                <w:szCs w:val="21"/>
              </w:rPr>
              <w:t>的硅中介层</w:t>
            </w:r>
          </w:p>
        </w:tc>
      </w:tr>
    </w:tbl>
    <w:p w:rsidR="0067065B" w:rsidRDefault="0067065B">
      <w:pPr>
        <w:rPr>
          <w:color w:val="000000" w:themeColor="text1"/>
        </w:rPr>
      </w:pPr>
    </w:p>
    <w:p w:rsidR="0067065B" w:rsidRDefault="007B09BF">
      <w:pPr>
        <w:widowControl/>
        <w:jc w:val="left"/>
        <w:rPr>
          <w:rFonts w:ascii="宋体" w:hAnsi="宋体"/>
          <w:color w:val="000000" w:themeColor="text1"/>
          <w:sz w:val="24"/>
        </w:rPr>
      </w:pPr>
      <w:bookmarkStart w:id="17" w:name="_Toc45540860"/>
      <w:r>
        <w:rPr>
          <w:rFonts w:ascii="Times New Roman" w:hAnsi="Times New Roman"/>
          <w:color w:val="000000" w:themeColor="text1"/>
          <w:szCs w:val="21"/>
        </w:rPr>
        <w:br w:type="page"/>
      </w:r>
      <w:r>
        <w:rPr>
          <w:rFonts w:ascii="宋体" w:hAnsi="宋体" w:cs="宋体" w:hint="eastAsia"/>
          <w:b/>
          <w:bCs/>
          <w:color w:val="000000" w:themeColor="text1"/>
          <w:szCs w:val="21"/>
        </w:rPr>
        <w:lastRenderedPageBreak/>
        <w:t>附录</w:t>
      </w:r>
      <w:r>
        <w:rPr>
          <w:rFonts w:ascii="Times New Roman" w:hAnsi="Times New Roman"/>
          <w:b/>
          <w:bCs/>
          <w:color w:val="000000" w:themeColor="text1"/>
          <w:szCs w:val="21"/>
        </w:rPr>
        <w:t xml:space="preserve">C </w:t>
      </w:r>
    </w:p>
    <w:p w:rsidR="0067065B" w:rsidRDefault="007B09BF">
      <w:pPr>
        <w:spacing w:beforeLines="50" w:before="156" w:afterLines="50" w:after="156" w:line="360" w:lineRule="auto"/>
        <w:jc w:val="center"/>
        <w:rPr>
          <w:rFonts w:ascii="宋体" w:hAnsi="宋体"/>
          <w:b/>
          <w:bCs/>
          <w:color w:val="000000" w:themeColor="text1"/>
          <w:szCs w:val="21"/>
        </w:rPr>
      </w:pPr>
      <w:r>
        <w:rPr>
          <w:rFonts w:ascii="宋体" w:hAnsi="宋体" w:hint="eastAsia"/>
          <w:b/>
          <w:bCs/>
          <w:color w:val="000000" w:themeColor="text1"/>
          <w:szCs w:val="21"/>
        </w:rPr>
        <w:t>可再生利用率评估计算表</w:t>
      </w:r>
    </w:p>
    <w:tbl>
      <w:tblPr>
        <w:tblW w:w="910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304"/>
        <w:gridCol w:w="212"/>
        <w:gridCol w:w="1098"/>
        <w:gridCol w:w="419"/>
        <w:gridCol w:w="1517"/>
        <w:gridCol w:w="1516"/>
        <w:gridCol w:w="1517"/>
        <w:gridCol w:w="1517"/>
      </w:tblGrid>
      <w:tr w:rsidR="0067065B">
        <w:trPr>
          <w:trHeight w:val="680"/>
          <w:jc w:val="center"/>
        </w:trPr>
        <w:tc>
          <w:tcPr>
            <w:tcW w:w="2545" w:type="dxa"/>
            <w:gridSpan w:val="3"/>
            <w:tcBorders>
              <w:bottom w:val="single" w:sz="4" w:space="0" w:color="auto"/>
            </w:tcBorders>
            <w:shd w:val="clear" w:color="auto" w:fill="FFFFFF"/>
            <w:vAlign w:val="center"/>
          </w:tcPr>
          <w:p w:rsidR="0067065B" w:rsidRDefault="007B09BF">
            <w:pPr>
              <w:jc w:val="center"/>
              <w:rPr>
                <w:rFonts w:ascii="Times New Roman" w:hAnsi="Times New Roman"/>
                <w:color w:val="000000" w:themeColor="text1"/>
                <w:szCs w:val="18"/>
              </w:rPr>
            </w:pPr>
            <w:r>
              <w:rPr>
                <w:rFonts w:ascii="Times New Roman" w:hAnsi="Times New Roman"/>
                <w:color w:val="000000" w:themeColor="text1"/>
                <w:szCs w:val="18"/>
              </w:rPr>
              <w:t>产品名称</w:t>
            </w:r>
          </w:p>
        </w:tc>
        <w:tc>
          <w:tcPr>
            <w:tcW w:w="6315" w:type="dxa"/>
            <w:gridSpan w:val="5"/>
            <w:tcBorders>
              <w:bottom w:val="single" w:sz="4" w:space="0" w:color="auto"/>
            </w:tcBorders>
            <w:shd w:val="clear" w:color="auto" w:fill="FFFFFF"/>
            <w:vAlign w:val="center"/>
          </w:tcPr>
          <w:p w:rsidR="0067065B" w:rsidRDefault="0067065B">
            <w:pPr>
              <w:jc w:val="center"/>
              <w:rPr>
                <w:rFonts w:ascii="Times New Roman" w:hAnsi="Times New Roman"/>
                <w:color w:val="000000" w:themeColor="text1"/>
                <w:szCs w:val="18"/>
              </w:rPr>
            </w:pPr>
          </w:p>
        </w:tc>
      </w:tr>
      <w:tr w:rsidR="0067065B">
        <w:trPr>
          <w:trHeight w:val="680"/>
          <w:jc w:val="center"/>
        </w:trPr>
        <w:tc>
          <w:tcPr>
            <w:tcW w:w="2545" w:type="dxa"/>
            <w:gridSpan w:val="3"/>
            <w:tcBorders>
              <w:bottom w:val="single" w:sz="4" w:space="0" w:color="auto"/>
            </w:tcBorders>
            <w:shd w:val="clear" w:color="auto" w:fill="FFFFFF"/>
            <w:vAlign w:val="center"/>
          </w:tcPr>
          <w:p w:rsidR="0067065B" w:rsidRDefault="007B09BF">
            <w:pPr>
              <w:jc w:val="center"/>
              <w:rPr>
                <w:rFonts w:ascii="Times New Roman" w:hAnsi="Times New Roman"/>
                <w:color w:val="000000" w:themeColor="text1"/>
                <w:szCs w:val="18"/>
              </w:rPr>
            </w:pPr>
            <w:r>
              <w:rPr>
                <w:rFonts w:ascii="Times New Roman" w:hAnsi="Times New Roman"/>
                <w:color w:val="000000" w:themeColor="text1"/>
                <w:szCs w:val="18"/>
              </w:rPr>
              <w:t>型号（系列）</w:t>
            </w:r>
          </w:p>
        </w:tc>
        <w:tc>
          <w:tcPr>
            <w:tcW w:w="6315" w:type="dxa"/>
            <w:gridSpan w:val="5"/>
            <w:tcBorders>
              <w:bottom w:val="single" w:sz="4" w:space="0" w:color="auto"/>
            </w:tcBorders>
            <w:shd w:val="clear" w:color="auto" w:fill="FFFFFF"/>
            <w:vAlign w:val="center"/>
          </w:tcPr>
          <w:p w:rsidR="0067065B" w:rsidRDefault="0067065B">
            <w:pPr>
              <w:jc w:val="center"/>
              <w:rPr>
                <w:rFonts w:ascii="Times New Roman" w:hAnsi="Times New Roman"/>
                <w:color w:val="000000" w:themeColor="text1"/>
                <w:szCs w:val="18"/>
              </w:rPr>
            </w:pPr>
          </w:p>
        </w:tc>
      </w:tr>
      <w:tr w:rsidR="0067065B">
        <w:trPr>
          <w:trHeight w:val="680"/>
          <w:jc w:val="center"/>
        </w:trPr>
        <w:tc>
          <w:tcPr>
            <w:tcW w:w="2545" w:type="dxa"/>
            <w:gridSpan w:val="3"/>
            <w:tcBorders>
              <w:bottom w:val="single" w:sz="4" w:space="0" w:color="auto"/>
            </w:tcBorders>
            <w:shd w:val="clear" w:color="auto" w:fill="FFFFFF"/>
            <w:vAlign w:val="center"/>
          </w:tcPr>
          <w:p w:rsidR="0067065B" w:rsidRDefault="007B09BF">
            <w:pPr>
              <w:jc w:val="center"/>
              <w:rPr>
                <w:rFonts w:ascii="Times New Roman" w:hAnsi="Times New Roman"/>
                <w:color w:val="000000" w:themeColor="text1"/>
                <w:szCs w:val="18"/>
              </w:rPr>
            </w:pPr>
            <w:r>
              <w:rPr>
                <w:rFonts w:ascii="Times New Roman" w:hAnsi="Times New Roman"/>
                <w:color w:val="000000" w:themeColor="text1"/>
                <w:szCs w:val="18"/>
              </w:rPr>
              <w:t>整机图片</w:t>
            </w:r>
          </w:p>
        </w:tc>
        <w:tc>
          <w:tcPr>
            <w:tcW w:w="6315" w:type="dxa"/>
            <w:gridSpan w:val="5"/>
            <w:tcBorders>
              <w:bottom w:val="single" w:sz="4" w:space="0" w:color="auto"/>
            </w:tcBorders>
            <w:shd w:val="clear" w:color="auto" w:fill="FFFFFF"/>
            <w:vAlign w:val="center"/>
          </w:tcPr>
          <w:p w:rsidR="0067065B" w:rsidRDefault="0067065B">
            <w:pPr>
              <w:jc w:val="center"/>
              <w:rPr>
                <w:rFonts w:ascii="Times New Roman" w:hAnsi="Times New Roman"/>
                <w:color w:val="000000" w:themeColor="text1"/>
                <w:szCs w:val="18"/>
              </w:rPr>
            </w:pPr>
          </w:p>
        </w:tc>
      </w:tr>
      <w:tr w:rsidR="0067065B">
        <w:trPr>
          <w:trHeight w:val="680"/>
          <w:jc w:val="center"/>
        </w:trPr>
        <w:tc>
          <w:tcPr>
            <w:tcW w:w="2545" w:type="dxa"/>
            <w:gridSpan w:val="3"/>
            <w:tcBorders>
              <w:bottom w:val="single" w:sz="4" w:space="0" w:color="auto"/>
            </w:tcBorders>
            <w:shd w:val="clear" w:color="auto" w:fill="FFFFFF"/>
            <w:vAlign w:val="center"/>
          </w:tcPr>
          <w:p w:rsidR="0067065B" w:rsidRDefault="007B09BF">
            <w:pPr>
              <w:jc w:val="center"/>
              <w:rPr>
                <w:rFonts w:ascii="Times New Roman" w:hAnsi="Times New Roman"/>
                <w:color w:val="000000" w:themeColor="text1"/>
                <w:szCs w:val="18"/>
              </w:rPr>
            </w:pPr>
            <w:r>
              <w:rPr>
                <w:rFonts w:ascii="Times New Roman" w:hAnsi="Times New Roman"/>
                <w:color w:val="000000" w:themeColor="text1"/>
                <w:szCs w:val="18"/>
              </w:rPr>
              <w:t>整机质量</w:t>
            </w:r>
            <w:r>
              <w:rPr>
                <w:rFonts w:ascii="Times New Roman" w:hAnsi="Times New Roman"/>
                <w:color w:val="000000" w:themeColor="text1"/>
                <w:szCs w:val="18"/>
              </w:rPr>
              <w:t>(g)</w:t>
            </w:r>
          </w:p>
        </w:tc>
        <w:tc>
          <w:tcPr>
            <w:tcW w:w="6315" w:type="dxa"/>
            <w:gridSpan w:val="5"/>
            <w:tcBorders>
              <w:bottom w:val="single" w:sz="4" w:space="0" w:color="auto"/>
            </w:tcBorders>
            <w:shd w:val="clear" w:color="auto" w:fill="FFFFFF"/>
            <w:vAlign w:val="center"/>
          </w:tcPr>
          <w:p w:rsidR="0067065B" w:rsidRDefault="0067065B">
            <w:pPr>
              <w:jc w:val="center"/>
              <w:rPr>
                <w:rFonts w:ascii="Times New Roman" w:hAnsi="Times New Roman"/>
                <w:color w:val="000000" w:themeColor="text1"/>
                <w:szCs w:val="18"/>
              </w:rPr>
            </w:pPr>
          </w:p>
        </w:tc>
      </w:tr>
      <w:tr w:rsidR="0067065B">
        <w:trPr>
          <w:trHeight w:val="454"/>
          <w:jc w:val="center"/>
        </w:trPr>
        <w:tc>
          <w:tcPr>
            <w:tcW w:w="1476" w:type="dxa"/>
            <w:gridSpan w:val="2"/>
            <w:tcBorders>
              <w:bottom w:val="single" w:sz="4" w:space="0" w:color="auto"/>
            </w:tcBorders>
            <w:shd w:val="clear" w:color="auto" w:fill="FFFFFF"/>
            <w:vAlign w:val="center"/>
          </w:tcPr>
          <w:p w:rsidR="0067065B" w:rsidRDefault="007B09BF">
            <w:pPr>
              <w:adjustRightInd w:val="0"/>
              <w:snapToGrid w:val="0"/>
              <w:ind w:leftChars="-5" w:left="-2" w:hangingChars="4" w:hanging="8"/>
              <w:jc w:val="center"/>
              <w:rPr>
                <w:rFonts w:ascii="Times New Roman" w:hAnsi="Times New Roman"/>
                <w:color w:val="000000" w:themeColor="text1"/>
                <w:szCs w:val="18"/>
              </w:rPr>
            </w:pPr>
            <w:r>
              <w:rPr>
                <w:rFonts w:ascii="Times New Roman" w:hAnsi="Times New Roman"/>
                <w:color w:val="000000" w:themeColor="text1"/>
                <w:szCs w:val="18"/>
              </w:rPr>
              <w:t>部件名称</w:t>
            </w:r>
          </w:p>
          <w:p w:rsidR="0067065B" w:rsidRDefault="007B09BF">
            <w:pPr>
              <w:adjustRightInd w:val="0"/>
              <w:snapToGrid w:val="0"/>
              <w:ind w:leftChars="-5" w:left="-2" w:hangingChars="4" w:hanging="8"/>
              <w:jc w:val="center"/>
              <w:rPr>
                <w:rFonts w:ascii="Times New Roman" w:hAnsi="Times New Roman"/>
                <w:color w:val="000000" w:themeColor="text1"/>
                <w:szCs w:val="18"/>
              </w:rPr>
            </w:pPr>
            <w:r>
              <w:rPr>
                <w:rFonts w:ascii="Times New Roman" w:hAnsi="Times New Roman"/>
                <w:color w:val="000000" w:themeColor="text1"/>
                <w:szCs w:val="18"/>
              </w:rPr>
              <w:t>（示例）</w:t>
            </w:r>
          </w:p>
        </w:tc>
        <w:tc>
          <w:tcPr>
            <w:tcW w:w="1477" w:type="dxa"/>
            <w:gridSpan w:val="2"/>
            <w:tcBorders>
              <w:bottom w:val="single" w:sz="4" w:space="0" w:color="auto"/>
            </w:tcBorders>
            <w:shd w:val="clear" w:color="auto" w:fill="FFFFFF"/>
            <w:vAlign w:val="center"/>
          </w:tcPr>
          <w:p w:rsidR="0067065B" w:rsidRDefault="007B09BF">
            <w:pPr>
              <w:adjustRightInd w:val="0"/>
              <w:snapToGrid w:val="0"/>
              <w:jc w:val="center"/>
              <w:rPr>
                <w:rFonts w:ascii="Times New Roman" w:hAnsi="Times New Roman"/>
                <w:color w:val="000000" w:themeColor="text1"/>
                <w:szCs w:val="18"/>
              </w:rPr>
            </w:pPr>
            <w:r>
              <w:rPr>
                <w:rFonts w:ascii="Times New Roman" w:hAnsi="Times New Roman"/>
                <w:color w:val="000000" w:themeColor="text1"/>
                <w:szCs w:val="18"/>
              </w:rPr>
              <w:t>质量</w:t>
            </w:r>
          </w:p>
          <w:p w:rsidR="0067065B" w:rsidRDefault="007B09BF">
            <w:pPr>
              <w:adjustRightInd w:val="0"/>
              <w:snapToGrid w:val="0"/>
              <w:jc w:val="center"/>
              <w:rPr>
                <w:rFonts w:ascii="Times New Roman" w:hAnsi="Times New Roman"/>
                <w:color w:val="000000" w:themeColor="text1"/>
                <w:szCs w:val="18"/>
              </w:rPr>
            </w:pPr>
            <w:r>
              <w:rPr>
                <w:rFonts w:ascii="Times New Roman" w:hAnsi="Times New Roman"/>
                <w:color w:val="000000" w:themeColor="text1"/>
                <w:szCs w:val="18"/>
              </w:rPr>
              <w:t>（</w:t>
            </w:r>
            <w:r>
              <w:rPr>
                <w:rFonts w:ascii="Times New Roman" w:hAnsi="Times New Roman"/>
                <w:color w:val="000000" w:themeColor="text1"/>
                <w:szCs w:val="18"/>
              </w:rPr>
              <w:t>g</w:t>
            </w:r>
            <w:r>
              <w:rPr>
                <w:rFonts w:ascii="Times New Roman" w:hAnsi="Times New Roman"/>
                <w:color w:val="000000" w:themeColor="text1"/>
                <w:szCs w:val="18"/>
              </w:rPr>
              <w:t>）</w:t>
            </w:r>
          </w:p>
        </w:tc>
        <w:tc>
          <w:tcPr>
            <w:tcW w:w="1477" w:type="dxa"/>
            <w:tcBorders>
              <w:bottom w:val="single" w:sz="4" w:space="0" w:color="auto"/>
            </w:tcBorders>
            <w:shd w:val="clear" w:color="auto" w:fill="FFFFFF"/>
            <w:vAlign w:val="center"/>
          </w:tcPr>
          <w:p w:rsidR="0067065B" w:rsidRDefault="007B09BF">
            <w:pPr>
              <w:adjustRightInd w:val="0"/>
              <w:snapToGrid w:val="0"/>
              <w:jc w:val="center"/>
              <w:rPr>
                <w:rFonts w:ascii="Times New Roman" w:hAnsi="Times New Roman"/>
                <w:color w:val="000000" w:themeColor="text1"/>
                <w:szCs w:val="18"/>
              </w:rPr>
            </w:pPr>
            <w:r>
              <w:rPr>
                <w:rFonts w:ascii="Times New Roman" w:hAnsi="Times New Roman"/>
                <w:color w:val="000000" w:themeColor="text1"/>
                <w:szCs w:val="18"/>
              </w:rPr>
              <w:t>材质名称（拆分到最小零部件或均质）</w:t>
            </w:r>
          </w:p>
        </w:tc>
        <w:tc>
          <w:tcPr>
            <w:tcW w:w="1476" w:type="dxa"/>
            <w:tcBorders>
              <w:bottom w:val="single" w:sz="4" w:space="0" w:color="auto"/>
            </w:tcBorders>
            <w:shd w:val="clear" w:color="auto" w:fill="FFFFFF"/>
            <w:vAlign w:val="center"/>
          </w:tcPr>
          <w:p w:rsidR="0067065B" w:rsidRDefault="007B09BF">
            <w:pPr>
              <w:adjustRightInd w:val="0"/>
              <w:snapToGrid w:val="0"/>
              <w:ind w:leftChars="-5" w:left="-2" w:hangingChars="4" w:hanging="8"/>
              <w:jc w:val="center"/>
              <w:rPr>
                <w:rFonts w:ascii="Times New Roman" w:hAnsi="Times New Roman"/>
                <w:color w:val="000000" w:themeColor="text1"/>
                <w:szCs w:val="18"/>
              </w:rPr>
            </w:pPr>
            <w:r>
              <w:rPr>
                <w:rFonts w:ascii="Times New Roman" w:hAnsi="Times New Roman"/>
                <w:color w:val="000000" w:themeColor="text1"/>
                <w:szCs w:val="18"/>
              </w:rPr>
              <w:t>质量</w:t>
            </w:r>
          </w:p>
          <w:p w:rsidR="0067065B" w:rsidRDefault="007B09BF">
            <w:pPr>
              <w:adjustRightInd w:val="0"/>
              <w:snapToGrid w:val="0"/>
              <w:ind w:leftChars="-5" w:left="-2" w:hangingChars="4" w:hanging="8"/>
              <w:jc w:val="center"/>
              <w:rPr>
                <w:rFonts w:ascii="Times New Roman" w:hAnsi="Times New Roman"/>
                <w:color w:val="000000" w:themeColor="text1"/>
                <w:szCs w:val="18"/>
              </w:rPr>
            </w:pPr>
            <w:r>
              <w:rPr>
                <w:rFonts w:ascii="Times New Roman" w:hAnsi="Times New Roman"/>
                <w:color w:val="000000" w:themeColor="text1"/>
                <w:szCs w:val="18"/>
              </w:rPr>
              <w:t>（</w:t>
            </w:r>
            <w:r>
              <w:rPr>
                <w:rFonts w:ascii="Times New Roman" w:hAnsi="Times New Roman"/>
                <w:color w:val="000000" w:themeColor="text1"/>
                <w:szCs w:val="18"/>
              </w:rPr>
              <w:t>g</w:t>
            </w:r>
            <w:r>
              <w:rPr>
                <w:rFonts w:ascii="Times New Roman" w:hAnsi="Times New Roman"/>
                <w:color w:val="000000" w:themeColor="text1"/>
                <w:szCs w:val="18"/>
              </w:rPr>
              <w:t>）</w:t>
            </w:r>
          </w:p>
        </w:tc>
        <w:tc>
          <w:tcPr>
            <w:tcW w:w="1477" w:type="dxa"/>
            <w:tcBorders>
              <w:bottom w:val="single" w:sz="4" w:space="0" w:color="auto"/>
            </w:tcBorders>
            <w:shd w:val="clear" w:color="auto" w:fill="FFFFFF"/>
            <w:vAlign w:val="center"/>
          </w:tcPr>
          <w:p w:rsidR="0067065B" w:rsidRDefault="007B09BF">
            <w:pPr>
              <w:adjustRightInd w:val="0"/>
              <w:snapToGrid w:val="0"/>
              <w:ind w:leftChars="-5" w:left="-2" w:hangingChars="4" w:hanging="8"/>
              <w:jc w:val="center"/>
              <w:rPr>
                <w:rFonts w:ascii="Times New Roman" w:hAnsi="Times New Roman"/>
                <w:color w:val="000000" w:themeColor="text1"/>
                <w:szCs w:val="18"/>
              </w:rPr>
            </w:pPr>
            <w:r>
              <w:rPr>
                <w:rFonts w:ascii="Times New Roman" w:hAnsi="Times New Roman"/>
                <w:color w:val="000000" w:themeColor="text1"/>
                <w:szCs w:val="18"/>
              </w:rPr>
              <w:t>可再生利用率</w:t>
            </w:r>
          </w:p>
          <w:p w:rsidR="0067065B" w:rsidRDefault="007B09BF">
            <w:pPr>
              <w:adjustRightInd w:val="0"/>
              <w:snapToGrid w:val="0"/>
              <w:ind w:leftChars="-5" w:left="-2" w:hangingChars="4" w:hanging="8"/>
              <w:jc w:val="center"/>
              <w:rPr>
                <w:rFonts w:ascii="Times New Roman" w:hAnsi="Times New Roman"/>
                <w:color w:val="000000" w:themeColor="text1"/>
                <w:szCs w:val="18"/>
              </w:rPr>
            </w:pPr>
            <w:r>
              <w:rPr>
                <w:rFonts w:ascii="Times New Roman" w:hAnsi="Times New Roman"/>
                <w:color w:val="000000" w:themeColor="text1"/>
                <w:szCs w:val="18"/>
              </w:rPr>
              <w:t>(%)</w:t>
            </w:r>
          </w:p>
        </w:tc>
        <w:tc>
          <w:tcPr>
            <w:tcW w:w="1477" w:type="dxa"/>
            <w:tcBorders>
              <w:bottom w:val="single" w:sz="4" w:space="0" w:color="auto"/>
            </w:tcBorders>
            <w:shd w:val="clear" w:color="auto" w:fill="FFFFFF"/>
            <w:vAlign w:val="center"/>
          </w:tcPr>
          <w:p w:rsidR="0067065B" w:rsidRDefault="007B09BF">
            <w:pPr>
              <w:adjustRightInd w:val="0"/>
              <w:snapToGrid w:val="0"/>
              <w:ind w:leftChars="-5" w:left="-2" w:hangingChars="4" w:hanging="8"/>
              <w:rPr>
                <w:rFonts w:ascii="Times New Roman" w:hAnsi="Times New Roman"/>
                <w:color w:val="000000" w:themeColor="text1"/>
                <w:szCs w:val="18"/>
              </w:rPr>
            </w:pPr>
            <w:r>
              <w:rPr>
                <w:rFonts w:ascii="Times New Roman" w:hAnsi="Times New Roman"/>
                <w:color w:val="000000" w:themeColor="text1"/>
                <w:szCs w:val="18"/>
              </w:rPr>
              <w:t>材质可再生利用质量（</w:t>
            </w:r>
            <w:r>
              <w:rPr>
                <w:rFonts w:ascii="Times New Roman" w:hAnsi="Times New Roman"/>
                <w:color w:val="000000" w:themeColor="text1"/>
                <w:szCs w:val="18"/>
              </w:rPr>
              <w:t>g</w:t>
            </w:r>
            <w:r>
              <w:rPr>
                <w:rFonts w:ascii="Times New Roman" w:hAnsi="Times New Roman"/>
                <w:color w:val="000000" w:themeColor="text1"/>
                <w:szCs w:val="18"/>
              </w:rPr>
              <w:t>）</w:t>
            </w:r>
          </w:p>
        </w:tc>
      </w:tr>
      <w:tr w:rsidR="0067065B">
        <w:trPr>
          <w:trHeight w:val="567"/>
          <w:jc w:val="center"/>
        </w:trPr>
        <w:tc>
          <w:tcPr>
            <w:tcW w:w="1476" w:type="dxa"/>
            <w:gridSpan w:val="2"/>
            <w:vMerge w:val="restart"/>
            <w:shd w:val="clear" w:color="auto" w:fill="FFFFFF"/>
            <w:vAlign w:val="center"/>
          </w:tcPr>
          <w:p w:rsidR="0067065B" w:rsidRDefault="007B09BF">
            <w:pPr>
              <w:adjustRightInd w:val="0"/>
              <w:snapToGrid w:val="0"/>
              <w:ind w:leftChars="-5" w:left="-2" w:hangingChars="4" w:hanging="8"/>
              <w:jc w:val="center"/>
              <w:rPr>
                <w:rFonts w:ascii="Times New Roman" w:hAnsi="Times New Roman"/>
                <w:color w:val="000000" w:themeColor="text1"/>
                <w:szCs w:val="18"/>
              </w:rPr>
            </w:pPr>
            <w:r>
              <w:rPr>
                <w:rFonts w:ascii="Times New Roman" w:hAnsi="Times New Roman"/>
                <w:color w:val="000000" w:themeColor="text1"/>
                <w:szCs w:val="18"/>
              </w:rPr>
              <w:t>机箱</w:t>
            </w:r>
          </w:p>
        </w:tc>
        <w:tc>
          <w:tcPr>
            <w:tcW w:w="1477" w:type="dxa"/>
            <w:gridSpan w:val="2"/>
            <w:vMerge w:val="restart"/>
            <w:shd w:val="clear" w:color="auto" w:fill="FFFFFF"/>
            <w:vAlign w:val="center"/>
          </w:tcPr>
          <w:p w:rsidR="0067065B" w:rsidRDefault="0067065B">
            <w:pPr>
              <w:adjustRightInd w:val="0"/>
              <w:snapToGrid w:val="0"/>
              <w:jc w:val="center"/>
              <w:rPr>
                <w:rFonts w:ascii="Times New Roman" w:hAnsi="Times New Roman"/>
                <w:color w:val="000000" w:themeColor="text1"/>
                <w:szCs w:val="18"/>
              </w:rPr>
            </w:pPr>
          </w:p>
        </w:tc>
        <w:tc>
          <w:tcPr>
            <w:tcW w:w="1477" w:type="dxa"/>
            <w:tcBorders>
              <w:bottom w:val="single" w:sz="4" w:space="0" w:color="auto"/>
            </w:tcBorders>
            <w:shd w:val="clear" w:color="auto" w:fill="FFFFFF"/>
            <w:vAlign w:val="center"/>
          </w:tcPr>
          <w:p w:rsidR="0067065B" w:rsidRDefault="007B09BF">
            <w:pPr>
              <w:adjustRightInd w:val="0"/>
              <w:snapToGrid w:val="0"/>
              <w:jc w:val="center"/>
              <w:rPr>
                <w:rFonts w:ascii="Times New Roman" w:hAnsi="Times New Roman"/>
                <w:color w:val="000000" w:themeColor="text1"/>
                <w:szCs w:val="18"/>
              </w:rPr>
            </w:pPr>
            <w:r>
              <w:rPr>
                <w:rFonts w:ascii="Times New Roman" w:hAnsi="Times New Roman"/>
                <w:color w:val="000000" w:themeColor="text1"/>
                <w:szCs w:val="18"/>
              </w:rPr>
              <w:t>金属</w:t>
            </w:r>
            <w:r>
              <w:rPr>
                <w:rFonts w:ascii="Times New Roman" w:hAnsi="Times New Roman"/>
                <w:color w:val="000000" w:themeColor="text1"/>
                <w:szCs w:val="18"/>
              </w:rPr>
              <w:t>(</w:t>
            </w:r>
            <w:r>
              <w:rPr>
                <w:rFonts w:ascii="Times New Roman" w:hAnsi="Times New Roman"/>
                <w:color w:val="000000" w:themeColor="text1"/>
                <w:szCs w:val="18"/>
              </w:rPr>
              <w:t>钢</w:t>
            </w:r>
            <w:r>
              <w:rPr>
                <w:rFonts w:ascii="Times New Roman" w:hAnsi="Times New Roman"/>
                <w:color w:val="000000" w:themeColor="text1"/>
                <w:szCs w:val="18"/>
              </w:rPr>
              <w:t>)</w:t>
            </w:r>
          </w:p>
        </w:tc>
        <w:tc>
          <w:tcPr>
            <w:tcW w:w="1476" w:type="dxa"/>
            <w:tcBorders>
              <w:bottom w:val="single" w:sz="4" w:space="0" w:color="auto"/>
            </w:tcBorders>
            <w:shd w:val="clear" w:color="auto" w:fill="FFFFFF"/>
            <w:vAlign w:val="center"/>
          </w:tcPr>
          <w:p w:rsidR="0067065B" w:rsidRDefault="0067065B">
            <w:pPr>
              <w:adjustRightInd w:val="0"/>
              <w:snapToGrid w:val="0"/>
              <w:ind w:leftChars="-5" w:left="-2" w:hangingChars="4" w:hanging="8"/>
              <w:jc w:val="center"/>
              <w:rPr>
                <w:rFonts w:ascii="Times New Roman" w:hAnsi="Times New Roman"/>
                <w:color w:val="000000" w:themeColor="text1"/>
                <w:szCs w:val="18"/>
              </w:rPr>
            </w:pPr>
          </w:p>
        </w:tc>
        <w:tc>
          <w:tcPr>
            <w:tcW w:w="1477" w:type="dxa"/>
            <w:tcBorders>
              <w:bottom w:val="single" w:sz="4" w:space="0" w:color="auto"/>
            </w:tcBorders>
            <w:shd w:val="clear" w:color="auto" w:fill="FFFFFF"/>
            <w:vAlign w:val="center"/>
          </w:tcPr>
          <w:p w:rsidR="0067065B" w:rsidRDefault="0067065B">
            <w:pPr>
              <w:adjustRightInd w:val="0"/>
              <w:snapToGrid w:val="0"/>
              <w:ind w:leftChars="-5" w:left="-2" w:hangingChars="4" w:hanging="8"/>
              <w:jc w:val="center"/>
              <w:rPr>
                <w:rFonts w:ascii="Times New Roman" w:hAnsi="Times New Roman"/>
                <w:color w:val="000000" w:themeColor="text1"/>
                <w:szCs w:val="18"/>
              </w:rPr>
            </w:pPr>
          </w:p>
        </w:tc>
        <w:tc>
          <w:tcPr>
            <w:tcW w:w="1477" w:type="dxa"/>
            <w:tcBorders>
              <w:bottom w:val="single" w:sz="4" w:space="0" w:color="auto"/>
            </w:tcBorders>
            <w:shd w:val="clear" w:color="auto" w:fill="FFFFFF"/>
            <w:vAlign w:val="center"/>
          </w:tcPr>
          <w:p w:rsidR="0067065B" w:rsidRDefault="0067065B">
            <w:pPr>
              <w:adjustRightInd w:val="0"/>
              <w:snapToGrid w:val="0"/>
              <w:ind w:leftChars="-5" w:left="-2" w:hangingChars="4" w:hanging="8"/>
              <w:rPr>
                <w:rFonts w:ascii="Times New Roman" w:hAnsi="Times New Roman"/>
                <w:color w:val="000000" w:themeColor="text1"/>
                <w:szCs w:val="18"/>
              </w:rPr>
            </w:pPr>
          </w:p>
        </w:tc>
      </w:tr>
      <w:tr w:rsidR="0067065B">
        <w:trPr>
          <w:trHeight w:val="567"/>
          <w:jc w:val="center"/>
        </w:trPr>
        <w:tc>
          <w:tcPr>
            <w:tcW w:w="1476" w:type="dxa"/>
            <w:gridSpan w:val="2"/>
            <w:vMerge/>
            <w:shd w:val="clear" w:color="auto" w:fill="FFFFFF"/>
            <w:vAlign w:val="center"/>
          </w:tcPr>
          <w:p w:rsidR="0067065B" w:rsidRDefault="0067065B">
            <w:pPr>
              <w:adjustRightInd w:val="0"/>
              <w:snapToGrid w:val="0"/>
              <w:ind w:leftChars="-5" w:left="-2" w:hangingChars="4" w:hanging="8"/>
              <w:jc w:val="center"/>
              <w:rPr>
                <w:rFonts w:ascii="Times New Roman" w:hAnsi="Times New Roman"/>
                <w:color w:val="000000" w:themeColor="text1"/>
                <w:szCs w:val="18"/>
              </w:rPr>
            </w:pPr>
          </w:p>
        </w:tc>
        <w:tc>
          <w:tcPr>
            <w:tcW w:w="1477" w:type="dxa"/>
            <w:gridSpan w:val="2"/>
            <w:vMerge/>
            <w:shd w:val="clear" w:color="auto" w:fill="FFFFFF"/>
            <w:vAlign w:val="center"/>
          </w:tcPr>
          <w:p w:rsidR="0067065B" w:rsidRDefault="0067065B">
            <w:pPr>
              <w:adjustRightInd w:val="0"/>
              <w:snapToGrid w:val="0"/>
              <w:jc w:val="center"/>
              <w:rPr>
                <w:rFonts w:ascii="Times New Roman" w:hAnsi="Times New Roman"/>
                <w:color w:val="000000" w:themeColor="text1"/>
                <w:szCs w:val="18"/>
              </w:rPr>
            </w:pPr>
          </w:p>
        </w:tc>
        <w:tc>
          <w:tcPr>
            <w:tcW w:w="1477" w:type="dxa"/>
            <w:tcBorders>
              <w:bottom w:val="single" w:sz="4" w:space="0" w:color="auto"/>
            </w:tcBorders>
            <w:shd w:val="clear" w:color="auto" w:fill="FFFFFF"/>
            <w:vAlign w:val="center"/>
          </w:tcPr>
          <w:p w:rsidR="0067065B" w:rsidRDefault="007B09BF">
            <w:pPr>
              <w:adjustRightInd w:val="0"/>
              <w:snapToGrid w:val="0"/>
              <w:jc w:val="center"/>
              <w:rPr>
                <w:rFonts w:ascii="Times New Roman" w:hAnsi="Times New Roman"/>
                <w:color w:val="000000" w:themeColor="text1"/>
                <w:szCs w:val="18"/>
              </w:rPr>
            </w:pPr>
            <w:r>
              <w:rPr>
                <w:rFonts w:ascii="Times New Roman" w:hAnsi="Times New Roman"/>
                <w:color w:val="000000" w:themeColor="text1"/>
                <w:szCs w:val="18"/>
              </w:rPr>
              <w:t>塑料（</w:t>
            </w:r>
            <w:r>
              <w:rPr>
                <w:rFonts w:ascii="Times New Roman" w:hAnsi="Times New Roman"/>
                <w:color w:val="000000" w:themeColor="text1"/>
                <w:szCs w:val="18"/>
              </w:rPr>
              <w:t>ABS</w:t>
            </w:r>
            <w:r>
              <w:rPr>
                <w:rFonts w:ascii="Times New Roman" w:hAnsi="Times New Roman"/>
                <w:color w:val="000000" w:themeColor="text1"/>
                <w:szCs w:val="18"/>
              </w:rPr>
              <w:t>）</w:t>
            </w:r>
          </w:p>
        </w:tc>
        <w:tc>
          <w:tcPr>
            <w:tcW w:w="1476" w:type="dxa"/>
            <w:tcBorders>
              <w:bottom w:val="single" w:sz="4" w:space="0" w:color="auto"/>
            </w:tcBorders>
            <w:shd w:val="clear" w:color="auto" w:fill="FFFFFF"/>
            <w:vAlign w:val="center"/>
          </w:tcPr>
          <w:p w:rsidR="0067065B" w:rsidRDefault="0067065B">
            <w:pPr>
              <w:adjustRightInd w:val="0"/>
              <w:snapToGrid w:val="0"/>
              <w:ind w:leftChars="-5" w:left="-2" w:hangingChars="4" w:hanging="8"/>
              <w:jc w:val="center"/>
              <w:rPr>
                <w:rFonts w:ascii="Times New Roman" w:hAnsi="Times New Roman"/>
                <w:color w:val="000000" w:themeColor="text1"/>
                <w:szCs w:val="18"/>
              </w:rPr>
            </w:pPr>
          </w:p>
        </w:tc>
        <w:tc>
          <w:tcPr>
            <w:tcW w:w="1477" w:type="dxa"/>
            <w:tcBorders>
              <w:bottom w:val="single" w:sz="4" w:space="0" w:color="auto"/>
            </w:tcBorders>
            <w:shd w:val="clear" w:color="auto" w:fill="FFFFFF"/>
            <w:vAlign w:val="center"/>
          </w:tcPr>
          <w:p w:rsidR="0067065B" w:rsidRDefault="0067065B">
            <w:pPr>
              <w:adjustRightInd w:val="0"/>
              <w:snapToGrid w:val="0"/>
              <w:ind w:leftChars="-5" w:left="-2" w:hangingChars="4" w:hanging="8"/>
              <w:jc w:val="center"/>
              <w:rPr>
                <w:rFonts w:ascii="Times New Roman" w:hAnsi="Times New Roman"/>
                <w:color w:val="000000" w:themeColor="text1"/>
                <w:szCs w:val="18"/>
              </w:rPr>
            </w:pPr>
          </w:p>
        </w:tc>
        <w:tc>
          <w:tcPr>
            <w:tcW w:w="1477" w:type="dxa"/>
            <w:tcBorders>
              <w:bottom w:val="single" w:sz="4" w:space="0" w:color="auto"/>
            </w:tcBorders>
            <w:shd w:val="clear" w:color="auto" w:fill="FFFFFF"/>
            <w:vAlign w:val="center"/>
          </w:tcPr>
          <w:p w:rsidR="0067065B" w:rsidRDefault="0067065B">
            <w:pPr>
              <w:adjustRightInd w:val="0"/>
              <w:snapToGrid w:val="0"/>
              <w:ind w:leftChars="-5" w:left="-2" w:hangingChars="4" w:hanging="8"/>
              <w:rPr>
                <w:rFonts w:ascii="Times New Roman" w:hAnsi="Times New Roman"/>
                <w:color w:val="000000" w:themeColor="text1"/>
                <w:szCs w:val="18"/>
              </w:rPr>
            </w:pPr>
          </w:p>
        </w:tc>
      </w:tr>
      <w:tr w:rsidR="0067065B">
        <w:trPr>
          <w:trHeight w:val="567"/>
          <w:jc w:val="center"/>
        </w:trPr>
        <w:tc>
          <w:tcPr>
            <w:tcW w:w="1476" w:type="dxa"/>
            <w:gridSpan w:val="2"/>
            <w:vMerge/>
            <w:tcBorders>
              <w:bottom w:val="single" w:sz="4" w:space="0" w:color="auto"/>
            </w:tcBorders>
            <w:shd w:val="clear" w:color="auto" w:fill="FFFFFF"/>
            <w:vAlign w:val="center"/>
          </w:tcPr>
          <w:p w:rsidR="0067065B" w:rsidRDefault="0067065B">
            <w:pPr>
              <w:adjustRightInd w:val="0"/>
              <w:snapToGrid w:val="0"/>
              <w:ind w:leftChars="-5" w:left="-2" w:hangingChars="4" w:hanging="8"/>
              <w:jc w:val="center"/>
              <w:rPr>
                <w:rFonts w:ascii="Times New Roman" w:hAnsi="Times New Roman"/>
                <w:color w:val="000000" w:themeColor="text1"/>
                <w:szCs w:val="18"/>
              </w:rPr>
            </w:pPr>
          </w:p>
        </w:tc>
        <w:tc>
          <w:tcPr>
            <w:tcW w:w="1477" w:type="dxa"/>
            <w:gridSpan w:val="2"/>
            <w:vMerge/>
            <w:tcBorders>
              <w:bottom w:val="single" w:sz="4" w:space="0" w:color="auto"/>
            </w:tcBorders>
            <w:shd w:val="clear" w:color="auto" w:fill="FFFFFF"/>
            <w:vAlign w:val="center"/>
          </w:tcPr>
          <w:p w:rsidR="0067065B" w:rsidRDefault="0067065B">
            <w:pPr>
              <w:adjustRightInd w:val="0"/>
              <w:snapToGrid w:val="0"/>
              <w:jc w:val="center"/>
              <w:rPr>
                <w:rFonts w:ascii="Times New Roman" w:hAnsi="Times New Roman"/>
                <w:color w:val="000000" w:themeColor="text1"/>
                <w:szCs w:val="18"/>
              </w:rPr>
            </w:pPr>
          </w:p>
        </w:tc>
        <w:tc>
          <w:tcPr>
            <w:tcW w:w="1477" w:type="dxa"/>
            <w:tcBorders>
              <w:bottom w:val="single" w:sz="4" w:space="0" w:color="auto"/>
            </w:tcBorders>
            <w:shd w:val="clear" w:color="auto" w:fill="FFFFFF"/>
            <w:vAlign w:val="center"/>
          </w:tcPr>
          <w:p w:rsidR="0067065B" w:rsidRDefault="007B09BF">
            <w:pPr>
              <w:adjustRightInd w:val="0"/>
              <w:snapToGrid w:val="0"/>
              <w:jc w:val="center"/>
              <w:rPr>
                <w:rFonts w:ascii="Times New Roman" w:hAnsi="Times New Roman"/>
                <w:color w:val="000000" w:themeColor="text1"/>
                <w:szCs w:val="18"/>
              </w:rPr>
            </w:pPr>
            <w:r>
              <w:rPr>
                <w:rFonts w:ascii="Times New Roman" w:hAnsi="Times New Roman"/>
                <w:color w:val="000000" w:themeColor="text1"/>
                <w:szCs w:val="18"/>
              </w:rPr>
              <w:t>…</w:t>
            </w:r>
          </w:p>
        </w:tc>
        <w:tc>
          <w:tcPr>
            <w:tcW w:w="1476" w:type="dxa"/>
            <w:tcBorders>
              <w:bottom w:val="single" w:sz="4" w:space="0" w:color="auto"/>
            </w:tcBorders>
            <w:shd w:val="clear" w:color="auto" w:fill="FFFFFF"/>
            <w:vAlign w:val="center"/>
          </w:tcPr>
          <w:p w:rsidR="0067065B" w:rsidRDefault="0067065B">
            <w:pPr>
              <w:adjustRightInd w:val="0"/>
              <w:snapToGrid w:val="0"/>
              <w:ind w:leftChars="-5" w:left="-2" w:hangingChars="4" w:hanging="8"/>
              <w:jc w:val="center"/>
              <w:rPr>
                <w:rFonts w:ascii="Times New Roman" w:hAnsi="Times New Roman"/>
                <w:color w:val="000000" w:themeColor="text1"/>
                <w:szCs w:val="18"/>
              </w:rPr>
            </w:pPr>
          </w:p>
        </w:tc>
        <w:tc>
          <w:tcPr>
            <w:tcW w:w="1477" w:type="dxa"/>
            <w:tcBorders>
              <w:bottom w:val="single" w:sz="4" w:space="0" w:color="auto"/>
            </w:tcBorders>
            <w:shd w:val="clear" w:color="auto" w:fill="FFFFFF"/>
            <w:vAlign w:val="center"/>
          </w:tcPr>
          <w:p w:rsidR="0067065B" w:rsidRDefault="0067065B">
            <w:pPr>
              <w:adjustRightInd w:val="0"/>
              <w:snapToGrid w:val="0"/>
              <w:ind w:leftChars="-5" w:left="-2" w:hangingChars="4" w:hanging="8"/>
              <w:jc w:val="center"/>
              <w:rPr>
                <w:rFonts w:ascii="Times New Roman" w:hAnsi="Times New Roman"/>
                <w:color w:val="000000" w:themeColor="text1"/>
                <w:szCs w:val="18"/>
              </w:rPr>
            </w:pPr>
          </w:p>
        </w:tc>
        <w:tc>
          <w:tcPr>
            <w:tcW w:w="1477" w:type="dxa"/>
            <w:tcBorders>
              <w:bottom w:val="single" w:sz="4" w:space="0" w:color="auto"/>
            </w:tcBorders>
            <w:shd w:val="clear" w:color="auto" w:fill="FFFFFF"/>
            <w:vAlign w:val="center"/>
          </w:tcPr>
          <w:p w:rsidR="0067065B" w:rsidRDefault="0067065B">
            <w:pPr>
              <w:adjustRightInd w:val="0"/>
              <w:snapToGrid w:val="0"/>
              <w:ind w:leftChars="-5" w:left="-2" w:hangingChars="4" w:hanging="8"/>
              <w:rPr>
                <w:rFonts w:ascii="Times New Roman" w:hAnsi="Times New Roman"/>
                <w:color w:val="000000" w:themeColor="text1"/>
                <w:szCs w:val="18"/>
              </w:rPr>
            </w:pPr>
          </w:p>
        </w:tc>
      </w:tr>
      <w:tr w:rsidR="0067065B">
        <w:trPr>
          <w:trHeight w:val="567"/>
          <w:jc w:val="center"/>
        </w:trPr>
        <w:tc>
          <w:tcPr>
            <w:tcW w:w="1476" w:type="dxa"/>
            <w:gridSpan w:val="2"/>
            <w:vMerge w:val="restart"/>
            <w:shd w:val="clear" w:color="auto" w:fill="FFFFFF"/>
            <w:vAlign w:val="center"/>
          </w:tcPr>
          <w:p w:rsidR="0067065B" w:rsidRDefault="007B09BF">
            <w:pPr>
              <w:adjustRightInd w:val="0"/>
              <w:snapToGrid w:val="0"/>
              <w:ind w:leftChars="-5" w:left="-2" w:hangingChars="4" w:hanging="8"/>
              <w:jc w:val="center"/>
              <w:rPr>
                <w:rFonts w:ascii="Times New Roman" w:hAnsi="Times New Roman"/>
                <w:color w:val="000000" w:themeColor="text1"/>
                <w:szCs w:val="18"/>
              </w:rPr>
            </w:pPr>
            <w:r>
              <w:rPr>
                <w:rFonts w:ascii="Times New Roman" w:hAnsi="Times New Roman"/>
                <w:color w:val="000000" w:themeColor="text1"/>
                <w:szCs w:val="18"/>
              </w:rPr>
              <w:t>电源</w:t>
            </w:r>
          </w:p>
        </w:tc>
        <w:tc>
          <w:tcPr>
            <w:tcW w:w="1477" w:type="dxa"/>
            <w:gridSpan w:val="2"/>
            <w:vMerge w:val="restart"/>
            <w:shd w:val="clear" w:color="auto" w:fill="FFFFFF"/>
            <w:vAlign w:val="center"/>
          </w:tcPr>
          <w:p w:rsidR="0067065B" w:rsidRDefault="0067065B">
            <w:pPr>
              <w:adjustRightInd w:val="0"/>
              <w:snapToGrid w:val="0"/>
              <w:jc w:val="center"/>
              <w:rPr>
                <w:rFonts w:ascii="Times New Roman" w:hAnsi="Times New Roman"/>
                <w:color w:val="000000" w:themeColor="text1"/>
                <w:szCs w:val="18"/>
              </w:rPr>
            </w:pPr>
          </w:p>
        </w:tc>
        <w:tc>
          <w:tcPr>
            <w:tcW w:w="1477" w:type="dxa"/>
            <w:tcBorders>
              <w:bottom w:val="single" w:sz="4" w:space="0" w:color="auto"/>
            </w:tcBorders>
            <w:shd w:val="clear" w:color="auto" w:fill="FFFFFF"/>
            <w:vAlign w:val="center"/>
          </w:tcPr>
          <w:p w:rsidR="0067065B" w:rsidRDefault="007B09BF">
            <w:pPr>
              <w:adjustRightInd w:val="0"/>
              <w:snapToGrid w:val="0"/>
              <w:jc w:val="center"/>
              <w:rPr>
                <w:rFonts w:ascii="Times New Roman" w:hAnsi="Times New Roman"/>
                <w:color w:val="000000" w:themeColor="text1"/>
                <w:szCs w:val="18"/>
              </w:rPr>
            </w:pPr>
            <w:r>
              <w:rPr>
                <w:rFonts w:ascii="Times New Roman" w:hAnsi="Times New Roman"/>
                <w:color w:val="000000" w:themeColor="text1"/>
                <w:szCs w:val="18"/>
              </w:rPr>
              <w:t>…</w:t>
            </w:r>
          </w:p>
        </w:tc>
        <w:tc>
          <w:tcPr>
            <w:tcW w:w="1476" w:type="dxa"/>
            <w:tcBorders>
              <w:bottom w:val="single" w:sz="4" w:space="0" w:color="auto"/>
            </w:tcBorders>
            <w:shd w:val="clear" w:color="auto" w:fill="FFFFFF"/>
            <w:vAlign w:val="center"/>
          </w:tcPr>
          <w:p w:rsidR="0067065B" w:rsidRDefault="0067065B">
            <w:pPr>
              <w:adjustRightInd w:val="0"/>
              <w:snapToGrid w:val="0"/>
              <w:ind w:leftChars="-5" w:left="-2" w:hangingChars="4" w:hanging="8"/>
              <w:jc w:val="center"/>
              <w:rPr>
                <w:rFonts w:ascii="Times New Roman" w:hAnsi="Times New Roman"/>
                <w:color w:val="000000" w:themeColor="text1"/>
                <w:szCs w:val="18"/>
              </w:rPr>
            </w:pPr>
          </w:p>
        </w:tc>
        <w:tc>
          <w:tcPr>
            <w:tcW w:w="1477" w:type="dxa"/>
            <w:tcBorders>
              <w:bottom w:val="single" w:sz="4" w:space="0" w:color="auto"/>
            </w:tcBorders>
            <w:shd w:val="clear" w:color="auto" w:fill="FFFFFF"/>
            <w:vAlign w:val="center"/>
          </w:tcPr>
          <w:p w:rsidR="0067065B" w:rsidRDefault="0067065B">
            <w:pPr>
              <w:adjustRightInd w:val="0"/>
              <w:snapToGrid w:val="0"/>
              <w:ind w:leftChars="-5" w:left="-2" w:hangingChars="4" w:hanging="8"/>
              <w:jc w:val="center"/>
              <w:rPr>
                <w:rFonts w:ascii="Times New Roman" w:hAnsi="Times New Roman"/>
                <w:color w:val="000000" w:themeColor="text1"/>
                <w:szCs w:val="18"/>
              </w:rPr>
            </w:pPr>
          </w:p>
        </w:tc>
        <w:tc>
          <w:tcPr>
            <w:tcW w:w="1477" w:type="dxa"/>
            <w:tcBorders>
              <w:bottom w:val="single" w:sz="4" w:space="0" w:color="auto"/>
            </w:tcBorders>
            <w:shd w:val="clear" w:color="auto" w:fill="FFFFFF"/>
            <w:vAlign w:val="center"/>
          </w:tcPr>
          <w:p w:rsidR="0067065B" w:rsidRDefault="0067065B">
            <w:pPr>
              <w:adjustRightInd w:val="0"/>
              <w:snapToGrid w:val="0"/>
              <w:ind w:leftChars="-5" w:left="-2" w:hangingChars="4" w:hanging="8"/>
              <w:rPr>
                <w:rFonts w:ascii="Times New Roman" w:hAnsi="Times New Roman"/>
                <w:color w:val="000000" w:themeColor="text1"/>
                <w:szCs w:val="18"/>
              </w:rPr>
            </w:pPr>
          </w:p>
        </w:tc>
      </w:tr>
      <w:tr w:rsidR="0067065B">
        <w:trPr>
          <w:trHeight w:val="567"/>
          <w:jc w:val="center"/>
        </w:trPr>
        <w:tc>
          <w:tcPr>
            <w:tcW w:w="1476" w:type="dxa"/>
            <w:gridSpan w:val="2"/>
            <w:vMerge/>
            <w:tcBorders>
              <w:bottom w:val="single" w:sz="4" w:space="0" w:color="auto"/>
            </w:tcBorders>
            <w:shd w:val="clear" w:color="auto" w:fill="FFFFFF"/>
            <w:vAlign w:val="center"/>
          </w:tcPr>
          <w:p w:rsidR="0067065B" w:rsidRDefault="0067065B">
            <w:pPr>
              <w:adjustRightInd w:val="0"/>
              <w:snapToGrid w:val="0"/>
              <w:ind w:leftChars="-5" w:left="-2" w:hangingChars="4" w:hanging="8"/>
              <w:jc w:val="center"/>
              <w:rPr>
                <w:rFonts w:ascii="Times New Roman" w:hAnsi="Times New Roman"/>
                <w:color w:val="000000" w:themeColor="text1"/>
                <w:szCs w:val="18"/>
              </w:rPr>
            </w:pPr>
          </w:p>
        </w:tc>
        <w:tc>
          <w:tcPr>
            <w:tcW w:w="1477" w:type="dxa"/>
            <w:gridSpan w:val="2"/>
            <w:vMerge/>
            <w:tcBorders>
              <w:bottom w:val="single" w:sz="4" w:space="0" w:color="auto"/>
            </w:tcBorders>
            <w:shd w:val="clear" w:color="auto" w:fill="FFFFFF"/>
            <w:vAlign w:val="center"/>
          </w:tcPr>
          <w:p w:rsidR="0067065B" w:rsidRDefault="0067065B">
            <w:pPr>
              <w:adjustRightInd w:val="0"/>
              <w:snapToGrid w:val="0"/>
              <w:jc w:val="center"/>
              <w:rPr>
                <w:rFonts w:ascii="Times New Roman" w:hAnsi="Times New Roman"/>
                <w:color w:val="000000" w:themeColor="text1"/>
                <w:szCs w:val="18"/>
              </w:rPr>
            </w:pPr>
          </w:p>
        </w:tc>
        <w:tc>
          <w:tcPr>
            <w:tcW w:w="1477" w:type="dxa"/>
            <w:tcBorders>
              <w:bottom w:val="single" w:sz="4" w:space="0" w:color="auto"/>
            </w:tcBorders>
            <w:shd w:val="clear" w:color="auto" w:fill="FFFFFF"/>
            <w:vAlign w:val="center"/>
          </w:tcPr>
          <w:p w:rsidR="0067065B" w:rsidRDefault="007B09BF">
            <w:pPr>
              <w:adjustRightInd w:val="0"/>
              <w:snapToGrid w:val="0"/>
              <w:jc w:val="center"/>
              <w:rPr>
                <w:rFonts w:ascii="Times New Roman" w:hAnsi="Times New Roman"/>
                <w:color w:val="000000" w:themeColor="text1"/>
                <w:szCs w:val="18"/>
              </w:rPr>
            </w:pPr>
            <w:r>
              <w:rPr>
                <w:rFonts w:ascii="Times New Roman" w:hAnsi="Times New Roman"/>
                <w:color w:val="000000" w:themeColor="text1"/>
                <w:szCs w:val="18"/>
              </w:rPr>
              <w:t>…</w:t>
            </w:r>
          </w:p>
        </w:tc>
        <w:tc>
          <w:tcPr>
            <w:tcW w:w="1476" w:type="dxa"/>
            <w:tcBorders>
              <w:bottom w:val="single" w:sz="4" w:space="0" w:color="auto"/>
            </w:tcBorders>
            <w:shd w:val="clear" w:color="auto" w:fill="FFFFFF"/>
            <w:vAlign w:val="center"/>
          </w:tcPr>
          <w:p w:rsidR="0067065B" w:rsidRDefault="0067065B">
            <w:pPr>
              <w:adjustRightInd w:val="0"/>
              <w:snapToGrid w:val="0"/>
              <w:ind w:leftChars="-5" w:left="-2" w:hangingChars="4" w:hanging="8"/>
              <w:jc w:val="center"/>
              <w:rPr>
                <w:rFonts w:ascii="Times New Roman" w:hAnsi="Times New Roman"/>
                <w:color w:val="000000" w:themeColor="text1"/>
                <w:szCs w:val="18"/>
              </w:rPr>
            </w:pPr>
          </w:p>
        </w:tc>
        <w:tc>
          <w:tcPr>
            <w:tcW w:w="1477" w:type="dxa"/>
            <w:tcBorders>
              <w:bottom w:val="single" w:sz="4" w:space="0" w:color="auto"/>
            </w:tcBorders>
            <w:shd w:val="clear" w:color="auto" w:fill="FFFFFF"/>
            <w:vAlign w:val="center"/>
          </w:tcPr>
          <w:p w:rsidR="0067065B" w:rsidRDefault="0067065B">
            <w:pPr>
              <w:adjustRightInd w:val="0"/>
              <w:snapToGrid w:val="0"/>
              <w:ind w:leftChars="-5" w:left="-2" w:hangingChars="4" w:hanging="8"/>
              <w:jc w:val="center"/>
              <w:rPr>
                <w:rFonts w:ascii="Times New Roman" w:hAnsi="Times New Roman"/>
                <w:color w:val="000000" w:themeColor="text1"/>
                <w:szCs w:val="18"/>
              </w:rPr>
            </w:pPr>
          </w:p>
        </w:tc>
        <w:tc>
          <w:tcPr>
            <w:tcW w:w="1477" w:type="dxa"/>
            <w:tcBorders>
              <w:bottom w:val="single" w:sz="4" w:space="0" w:color="auto"/>
            </w:tcBorders>
            <w:shd w:val="clear" w:color="auto" w:fill="FFFFFF"/>
            <w:vAlign w:val="center"/>
          </w:tcPr>
          <w:p w:rsidR="0067065B" w:rsidRDefault="0067065B">
            <w:pPr>
              <w:adjustRightInd w:val="0"/>
              <w:snapToGrid w:val="0"/>
              <w:ind w:leftChars="-5" w:left="-2" w:hangingChars="4" w:hanging="8"/>
              <w:rPr>
                <w:rFonts w:ascii="Times New Roman" w:hAnsi="Times New Roman"/>
                <w:color w:val="000000" w:themeColor="text1"/>
                <w:szCs w:val="18"/>
              </w:rPr>
            </w:pPr>
          </w:p>
        </w:tc>
      </w:tr>
      <w:tr w:rsidR="0067065B">
        <w:trPr>
          <w:trHeight w:val="567"/>
          <w:jc w:val="center"/>
        </w:trPr>
        <w:tc>
          <w:tcPr>
            <w:tcW w:w="1476" w:type="dxa"/>
            <w:gridSpan w:val="2"/>
            <w:vMerge w:val="restart"/>
            <w:shd w:val="clear" w:color="auto" w:fill="FFFFFF"/>
            <w:vAlign w:val="center"/>
          </w:tcPr>
          <w:p w:rsidR="0067065B" w:rsidRDefault="007B09BF">
            <w:pPr>
              <w:adjustRightInd w:val="0"/>
              <w:snapToGrid w:val="0"/>
              <w:ind w:leftChars="-5" w:left="-2" w:hangingChars="4" w:hanging="8"/>
              <w:jc w:val="center"/>
              <w:rPr>
                <w:rFonts w:ascii="Times New Roman" w:hAnsi="Times New Roman"/>
                <w:color w:val="000000" w:themeColor="text1"/>
                <w:szCs w:val="18"/>
              </w:rPr>
            </w:pPr>
            <w:r>
              <w:rPr>
                <w:rFonts w:ascii="Times New Roman" w:hAnsi="Times New Roman"/>
                <w:color w:val="000000" w:themeColor="text1"/>
                <w:szCs w:val="18"/>
              </w:rPr>
              <w:t>主板</w:t>
            </w:r>
          </w:p>
        </w:tc>
        <w:tc>
          <w:tcPr>
            <w:tcW w:w="1477" w:type="dxa"/>
            <w:gridSpan w:val="2"/>
            <w:vMerge w:val="restart"/>
            <w:shd w:val="clear" w:color="auto" w:fill="FFFFFF"/>
            <w:vAlign w:val="center"/>
          </w:tcPr>
          <w:p w:rsidR="0067065B" w:rsidRDefault="0067065B">
            <w:pPr>
              <w:adjustRightInd w:val="0"/>
              <w:snapToGrid w:val="0"/>
              <w:jc w:val="center"/>
              <w:rPr>
                <w:rFonts w:ascii="Times New Roman" w:hAnsi="Times New Roman"/>
                <w:color w:val="000000" w:themeColor="text1"/>
                <w:szCs w:val="18"/>
              </w:rPr>
            </w:pPr>
          </w:p>
        </w:tc>
        <w:tc>
          <w:tcPr>
            <w:tcW w:w="1477" w:type="dxa"/>
            <w:tcBorders>
              <w:bottom w:val="single" w:sz="4" w:space="0" w:color="auto"/>
            </w:tcBorders>
            <w:shd w:val="clear" w:color="auto" w:fill="FFFFFF"/>
            <w:vAlign w:val="center"/>
          </w:tcPr>
          <w:p w:rsidR="0067065B" w:rsidRDefault="007B09BF">
            <w:pPr>
              <w:adjustRightInd w:val="0"/>
              <w:snapToGrid w:val="0"/>
              <w:jc w:val="center"/>
              <w:rPr>
                <w:rFonts w:ascii="Times New Roman" w:hAnsi="Times New Roman"/>
                <w:color w:val="000000" w:themeColor="text1"/>
                <w:szCs w:val="18"/>
              </w:rPr>
            </w:pPr>
            <w:r>
              <w:rPr>
                <w:rFonts w:ascii="Times New Roman" w:hAnsi="Times New Roman"/>
                <w:color w:val="000000" w:themeColor="text1"/>
                <w:szCs w:val="18"/>
              </w:rPr>
              <w:t>…</w:t>
            </w:r>
          </w:p>
        </w:tc>
        <w:tc>
          <w:tcPr>
            <w:tcW w:w="1476" w:type="dxa"/>
            <w:tcBorders>
              <w:bottom w:val="single" w:sz="4" w:space="0" w:color="auto"/>
            </w:tcBorders>
            <w:shd w:val="clear" w:color="auto" w:fill="FFFFFF"/>
            <w:vAlign w:val="center"/>
          </w:tcPr>
          <w:p w:rsidR="0067065B" w:rsidRDefault="0067065B">
            <w:pPr>
              <w:adjustRightInd w:val="0"/>
              <w:snapToGrid w:val="0"/>
              <w:ind w:leftChars="-5" w:left="-2" w:hangingChars="4" w:hanging="8"/>
              <w:jc w:val="center"/>
              <w:rPr>
                <w:rFonts w:ascii="Times New Roman" w:hAnsi="Times New Roman"/>
                <w:color w:val="000000" w:themeColor="text1"/>
                <w:szCs w:val="18"/>
              </w:rPr>
            </w:pPr>
          </w:p>
        </w:tc>
        <w:tc>
          <w:tcPr>
            <w:tcW w:w="1477" w:type="dxa"/>
            <w:tcBorders>
              <w:bottom w:val="single" w:sz="4" w:space="0" w:color="auto"/>
            </w:tcBorders>
            <w:shd w:val="clear" w:color="auto" w:fill="FFFFFF"/>
            <w:vAlign w:val="center"/>
          </w:tcPr>
          <w:p w:rsidR="0067065B" w:rsidRDefault="0067065B">
            <w:pPr>
              <w:adjustRightInd w:val="0"/>
              <w:snapToGrid w:val="0"/>
              <w:ind w:leftChars="-5" w:left="-2" w:hangingChars="4" w:hanging="8"/>
              <w:jc w:val="center"/>
              <w:rPr>
                <w:rFonts w:ascii="Times New Roman" w:hAnsi="Times New Roman"/>
                <w:color w:val="000000" w:themeColor="text1"/>
                <w:szCs w:val="18"/>
              </w:rPr>
            </w:pPr>
          </w:p>
        </w:tc>
        <w:tc>
          <w:tcPr>
            <w:tcW w:w="1477" w:type="dxa"/>
            <w:tcBorders>
              <w:bottom w:val="single" w:sz="4" w:space="0" w:color="auto"/>
            </w:tcBorders>
            <w:shd w:val="clear" w:color="auto" w:fill="FFFFFF"/>
            <w:vAlign w:val="center"/>
          </w:tcPr>
          <w:p w:rsidR="0067065B" w:rsidRDefault="0067065B">
            <w:pPr>
              <w:adjustRightInd w:val="0"/>
              <w:snapToGrid w:val="0"/>
              <w:ind w:leftChars="-5" w:left="-2" w:hangingChars="4" w:hanging="8"/>
              <w:rPr>
                <w:rFonts w:ascii="Times New Roman" w:hAnsi="Times New Roman"/>
                <w:color w:val="000000" w:themeColor="text1"/>
                <w:szCs w:val="18"/>
              </w:rPr>
            </w:pPr>
          </w:p>
        </w:tc>
      </w:tr>
      <w:tr w:rsidR="0067065B">
        <w:trPr>
          <w:trHeight w:val="567"/>
          <w:jc w:val="center"/>
        </w:trPr>
        <w:tc>
          <w:tcPr>
            <w:tcW w:w="1476" w:type="dxa"/>
            <w:gridSpan w:val="2"/>
            <w:vMerge/>
            <w:tcBorders>
              <w:bottom w:val="single" w:sz="4" w:space="0" w:color="auto"/>
            </w:tcBorders>
            <w:shd w:val="clear" w:color="auto" w:fill="FFFFFF"/>
            <w:vAlign w:val="center"/>
          </w:tcPr>
          <w:p w:rsidR="0067065B" w:rsidRDefault="0067065B">
            <w:pPr>
              <w:adjustRightInd w:val="0"/>
              <w:snapToGrid w:val="0"/>
              <w:ind w:leftChars="-5" w:left="-2" w:hangingChars="4" w:hanging="8"/>
              <w:jc w:val="center"/>
              <w:rPr>
                <w:rFonts w:ascii="Times New Roman" w:hAnsi="Times New Roman"/>
                <w:color w:val="000000" w:themeColor="text1"/>
                <w:szCs w:val="18"/>
              </w:rPr>
            </w:pPr>
          </w:p>
        </w:tc>
        <w:tc>
          <w:tcPr>
            <w:tcW w:w="1477" w:type="dxa"/>
            <w:gridSpan w:val="2"/>
            <w:vMerge/>
            <w:tcBorders>
              <w:bottom w:val="single" w:sz="4" w:space="0" w:color="auto"/>
            </w:tcBorders>
            <w:shd w:val="clear" w:color="auto" w:fill="FFFFFF"/>
            <w:vAlign w:val="center"/>
          </w:tcPr>
          <w:p w:rsidR="0067065B" w:rsidRDefault="0067065B">
            <w:pPr>
              <w:adjustRightInd w:val="0"/>
              <w:snapToGrid w:val="0"/>
              <w:jc w:val="center"/>
              <w:rPr>
                <w:rFonts w:ascii="Times New Roman" w:hAnsi="Times New Roman"/>
                <w:color w:val="000000" w:themeColor="text1"/>
                <w:szCs w:val="18"/>
              </w:rPr>
            </w:pPr>
          </w:p>
        </w:tc>
        <w:tc>
          <w:tcPr>
            <w:tcW w:w="1477" w:type="dxa"/>
            <w:tcBorders>
              <w:bottom w:val="single" w:sz="4" w:space="0" w:color="auto"/>
            </w:tcBorders>
            <w:shd w:val="clear" w:color="auto" w:fill="FFFFFF"/>
            <w:vAlign w:val="center"/>
          </w:tcPr>
          <w:p w:rsidR="0067065B" w:rsidRDefault="007B09BF">
            <w:pPr>
              <w:adjustRightInd w:val="0"/>
              <w:snapToGrid w:val="0"/>
              <w:jc w:val="center"/>
              <w:rPr>
                <w:rFonts w:ascii="Times New Roman" w:hAnsi="Times New Roman"/>
                <w:color w:val="000000" w:themeColor="text1"/>
                <w:szCs w:val="18"/>
              </w:rPr>
            </w:pPr>
            <w:r>
              <w:rPr>
                <w:rFonts w:ascii="Times New Roman" w:hAnsi="Times New Roman"/>
                <w:color w:val="000000" w:themeColor="text1"/>
                <w:szCs w:val="18"/>
              </w:rPr>
              <w:t>…</w:t>
            </w:r>
          </w:p>
        </w:tc>
        <w:tc>
          <w:tcPr>
            <w:tcW w:w="1476" w:type="dxa"/>
            <w:tcBorders>
              <w:bottom w:val="single" w:sz="4" w:space="0" w:color="auto"/>
            </w:tcBorders>
            <w:shd w:val="clear" w:color="auto" w:fill="FFFFFF"/>
            <w:vAlign w:val="center"/>
          </w:tcPr>
          <w:p w:rsidR="0067065B" w:rsidRDefault="0067065B">
            <w:pPr>
              <w:adjustRightInd w:val="0"/>
              <w:snapToGrid w:val="0"/>
              <w:ind w:leftChars="-5" w:left="-2" w:hangingChars="4" w:hanging="8"/>
              <w:jc w:val="center"/>
              <w:rPr>
                <w:rFonts w:ascii="Times New Roman" w:hAnsi="Times New Roman"/>
                <w:color w:val="000000" w:themeColor="text1"/>
                <w:szCs w:val="18"/>
              </w:rPr>
            </w:pPr>
          </w:p>
        </w:tc>
        <w:tc>
          <w:tcPr>
            <w:tcW w:w="1477" w:type="dxa"/>
            <w:tcBorders>
              <w:bottom w:val="single" w:sz="4" w:space="0" w:color="auto"/>
            </w:tcBorders>
            <w:shd w:val="clear" w:color="auto" w:fill="FFFFFF"/>
            <w:vAlign w:val="center"/>
          </w:tcPr>
          <w:p w:rsidR="0067065B" w:rsidRDefault="0067065B">
            <w:pPr>
              <w:adjustRightInd w:val="0"/>
              <w:snapToGrid w:val="0"/>
              <w:ind w:leftChars="-5" w:left="-2" w:hangingChars="4" w:hanging="8"/>
              <w:jc w:val="center"/>
              <w:rPr>
                <w:rFonts w:ascii="Times New Roman" w:hAnsi="Times New Roman"/>
                <w:color w:val="000000" w:themeColor="text1"/>
                <w:szCs w:val="18"/>
              </w:rPr>
            </w:pPr>
          </w:p>
        </w:tc>
        <w:tc>
          <w:tcPr>
            <w:tcW w:w="1477" w:type="dxa"/>
            <w:tcBorders>
              <w:bottom w:val="single" w:sz="4" w:space="0" w:color="auto"/>
            </w:tcBorders>
            <w:shd w:val="clear" w:color="auto" w:fill="FFFFFF"/>
            <w:vAlign w:val="center"/>
          </w:tcPr>
          <w:p w:rsidR="0067065B" w:rsidRDefault="0067065B">
            <w:pPr>
              <w:adjustRightInd w:val="0"/>
              <w:snapToGrid w:val="0"/>
              <w:ind w:leftChars="-5" w:left="-2" w:hangingChars="4" w:hanging="8"/>
              <w:rPr>
                <w:rFonts w:ascii="Times New Roman" w:hAnsi="Times New Roman"/>
                <w:color w:val="000000" w:themeColor="text1"/>
                <w:szCs w:val="18"/>
              </w:rPr>
            </w:pPr>
          </w:p>
        </w:tc>
      </w:tr>
      <w:tr w:rsidR="0067065B">
        <w:trPr>
          <w:trHeight w:val="567"/>
          <w:jc w:val="center"/>
        </w:trPr>
        <w:tc>
          <w:tcPr>
            <w:tcW w:w="1476" w:type="dxa"/>
            <w:gridSpan w:val="2"/>
            <w:tcBorders>
              <w:bottom w:val="single" w:sz="4" w:space="0" w:color="auto"/>
            </w:tcBorders>
            <w:shd w:val="clear" w:color="auto" w:fill="FFFFFF"/>
            <w:vAlign w:val="center"/>
          </w:tcPr>
          <w:p w:rsidR="0067065B" w:rsidRDefault="007B09BF">
            <w:pPr>
              <w:adjustRightInd w:val="0"/>
              <w:snapToGrid w:val="0"/>
              <w:ind w:leftChars="-5" w:left="-2" w:hangingChars="4" w:hanging="8"/>
              <w:jc w:val="center"/>
              <w:rPr>
                <w:rFonts w:ascii="Times New Roman" w:hAnsi="Times New Roman"/>
                <w:color w:val="000000" w:themeColor="text1"/>
                <w:szCs w:val="18"/>
              </w:rPr>
            </w:pPr>
            <w:r>
              <w:rPr>
                <w:rFonts w:ascii="Times New Roman" w:hAnsi="Times New Roman"/>
                <w:color w:val="000000" w:themeColor="text1"/>
                <w:szCs w:val="18"/>
              </w:rPr>
              <w:t>…</w:t>
            </w:r>
          </w:p>
        </w:tc>
        <w:tc>
          <w:tcPr>
            <w:tcW w:w="1477" w:type="dxa"/>
            <w:gridSpan w:val="2"/>
            <w:tcBorders>
              <w:bottom w:val="single" w:sz="4" w:space="0" w:color="auto"/>
            </w:tcBorders>
            <w:shd w:val="clear" w:color="auto" w:fill="FFFFFF"/>
            <w:vAlign w:val="center"/>
          </w:tcPr>
          <w:p w:rsidR="0067065B" w:rsidRDefault="0067065B">
            <w:pPr>
              <w:adjustRightInd w:val="0"/>
              <w:snapToGrid w:val="0"/>
              <w:jc w:val="center"/>
              <w:rPr>
                <w:rFonts w:ascii="Times New Roman" w:hAnsi="Times New Roman"/>
                <w:color w:val="000000" w:themeColor="text1"/>
                <w:szCs w:val="18"/>
              </w:rPr>
            </w:pPr>
          </w:p>
        </w:tc>
        <w:tc>
          <w:tcPr>
            <w:tcW w:w="1477" w:type="dxa"/>
            <w:tcBorders>
              <w:bottom w:val="single" w:sz="4" w:space="0" w:color="auto"/>
            </w:tcBorders>
            <w:shd w:val="clear" w:color="auto" w:fill="FFFFFF"/>
            <w:vAlign w:val="center"/>
          </w:tcPr>
          <w:p w:rsidR="0067065B" w:rsidRDefault="007B09BF">
            <w:pPr>
              <w:adjustRightInd w:val="0"/>
              <w:snapToGrid w:val="0"/>
              <w:jc w:val="center"/>
              <w:rPr>
                <w:rFonts w:ascii="Times New Roman" w:hAnsi="Times New Roman"/>
                <w:color w:val="000000" w:themeColor="text1"/>
                <w:szCs w:val="18"/>
              </w:rPr>
            </w:pPr>
            <w:r>
              <w:rPr>
                <w:rFonts w:ascii="Times New Roman" w:hAnsi="Times New Roman"/>
                <w:color w:val="000000" w:themeColor="text1"/>
                <w:szCs w:val="18"/>
              </w:rPr>
              <w:t>…</w:t>
            </w:r>
          </w:p>
        </w:tc>
        <w:tc>
          <w:tcPr>
            <w:tcW w:w="1476" w:type="dxa"/>
            <w:tcBorders>
              <w:bottom w:val="single" w:sz="4" w:space="0" w:color="auto"/>
            </w:tcBorders>
            <w:shd w:val="clear" w:color="auto" w:fill="FFFFFF"/>
            <w:vAlign w:val="center"/>
          </w:tcPr>
          <w:p w:rsidR="0067065B" w:rsidRDefault="0067065B">
            <w:pPr>
              <w:adjustRightInd w:val="0"/>
              <w:snapToGrid w:val="0"/>
              <w:ind w:leftChars="-5" w:left="-2" w:hangingChars="4" w:hanging="8"/>
              <w:jc w:val="center"/>
              <w:rPr>
                <w:rFonts w:ascii="Times New Roman" w:hAnsi="Times New Roman"/>
                <w:color w:val="000000" w:themeColor="text1"/>
                <w:szCs w:val="18"/>
              </w:rPr>
            </w:pPr>
          </w:p>
        </w:tc>
        <w:tc>
          <w:tcPr>
            <w:tcW w:w="1477" w:type="dxa"/>
            <w:tcBorders>
              <w:bottom w:val="single" w:sz="4" w:space="0" w:color="auto"/>
            </w:tcBorders>
            <w:shd w:val="clear" w:color="auto" w:fill="FFFFFF"/>
            <w:vAlign w:val="center"/>
          </w:tcPr>
          <w:p w:rsidR="0067065B" w:rsidRDefault="0067065B">
            <w:pPr>
              <w:adjustRightInd w:val="0"/>
              <w:snapToGrid w:val="0"/>
              <w:ind w:leftChars="-5" w:left="-2" w:hangingChars="4" w:hanging="8"/>
              <w:jc w:val="center"/>
              <w:rPr>
                <w:rFonts w:ascii="Times New Roman" w:hAnsi="Times New Roman"/>
                <w:color w:val="000000" w:themeColor="text1"/>
                <w:szCs w:val="18"/>
              </w:rPr>
            </w:pPr>
          </w:p>
        </w:tc>
        <w:tc>
          <w:tcPr>
            <w:tcW w:w="1477" w:type="dxa"/>
            <w:tcBorders>
              <w:bottom w:val="single" w:sz="4" w:space="0" w:color="auto"/>
            </w:tcBorders>
            <w:shd w:val="clear" w:color="auto" w:fill="FFFFFF"/>
            <w:vAlign w:val="center"/>
          </w:tcPr>
          <w:p w:rsidR="0067065B" w:rsidRDefault="0067065B">
            <w:pPr>
              <w:adjustRightInd w:val="0"/>
              <w:snapToGrid w:val="0"/>
              <w:ind w:leftChars="-5" w:left="-2" w:hangingChars="4" w:hanging="8"/>
              <w:rPr>
                <w:rFonts w:ascii="Times New Roman" w:hAnsi="Times New Roman"/>
                <w:color w:val="000000" w:themeColor="text1"/>
                <w:szCs w:val="18"/>
              </w:rPr>
            </w:pPr>
          </w:p>
        </w:tc>
      </w:tr>
      <w:tr w:rsidR="0067065B">
        <w:trPr>
          <w:trHeight w:val="567"/>
          <w:jc w:val="center"/>
        </w:trPr>
        <w:tc>
          <w:tcPr>
            <w:tcW w:w="7383" w:type="dxa"/>
            <w:gridSpan w:val="7"/>
            <w:tcBorders>
              <w:bottom w:val="single" w:sz="4" w:space="0" w:color="auto"/>
            </w:tcBorders>
            <w:shd w:val="clear" w:color="auto" w:fill="FFFFFF"/>
            <w:vAlign w:val="center"/>
          </w:tcPr>
          <w:p w:rsidR="0067065B" w:rsidRDefault="007B09BF">
            <w:pPr>
              <w:adjustRightInd w:val="0"/>
              <w:snapToGrid w:val="0"/>
              <w:ind w:leftChars="-5" w:left="-2" w:hangingChars="4" w:hanging="8"/>
              <w:jc w:val="center"/>
              <w:rPr>
                <w:rFonts w:ascii="Times New Roman" w:hAnsi="Times New Roman"/>
                <w:color w:val="000000" w:themeColor="text1"/>
                <w:szCs w:val="18"/>
              </w:rPr>
            </w:pPr>
            <w:r>
              <w:rPr>
                <w:rFonts w:ascii="Times New Roman" w:hAnsi="Times New Roman"/>
                <w:color w:val="000000" w:themeColor="text1"/>
                <w:szCs w:val="18"/>
              </w:rPr>
              <w:t>整机【材质可再生利用质量】</w:t>
            </w:r>
            <w:r>
              <w:rPr>
                <w:rFonts w:ascii="Times New Roman" w:hAnsi="Times New Roman"/>
                <w:color w:val="000000" w:themeColor="text1"/>
                <w:szCs w:val="18"/>
              </w:rPr>
              <w:t>(g)</w:t>
            </w:r>
          </w:p>
        </w:tc>
        <w:tc>
          <w:tcPr>
            <w:tcW w:w="1477" w:type="dxa"/>
            <w:tcBorders>
              <w:bottom w:val="single" w:sz="4" w:space="0" w:color="auto"/>
            </w:tcBorders>
            <w:shd w:val="clear" w:color="auto" w:fill="FFFFFF"/>
            <w:vAlign w:val="center"/>
          </w:tcPr>
          <w:p w:rsidR="0067065B" w:rsidRDefault="0067065B">
            <w:pPr>
              <w:adjustRightInd w:val="0"/>
              <w:snapToGrid w:val="0"/>
              <w:ind w:leftChars="-5" w:left="-2" w:hangingChars="4" w:hanging="8"/>
              <w:rPr>
                <w:rFonts w:ascii="Times New Roman" w:hAnsi="Times New Roman"/>
                <w:color w:val="000000" w:themeColor="text1"/>
                <w:szCs w:val="18"/>
              </w:rPr>
            </w:pPr>
          </w:p>
        </w:tc>
      </w:tr>
      <w:tr w:rsidR="0067065B">
        <w:trPr>
          <w:trHeight w:val="567"/>
          <w:jc w:val="center"/>
        </w:trPr>
        <w:tc>
          <w:tcPr>
            <w:tcW w:w="7383" w:type="dxa"/>
            <w:gridSpan w:val="7"/>
            <w:tcBorders>
              <w:bottom w:val="single" w:sz="4" w:space="0" w:color="auto"/>
            </w:tcBorders>
            <w:shd w:val="clear" w:color="auto" w:fill="FFFFFF"/>
            <w:vAlign w:val="center"/>
          </w:tcPr>
          <w:p w:rsidR="0067065B" w:rsidRDefault="007B09BF">
            <w:pPr>
              <w:adjustRightInd w:val="0"/>
              <w:snapToGrid w:val="0"/>
              <w:ind w:leftChars="-5" w:left="-2" w:hangingChars="4" w:hanging="8"/>
              <w:jc w:val="center"/>
              <w:rPr>
                <w:rFonts w:ascii="Times New Roman" w:hAnsi="Times New Roman"/>
                <w:color w:val="000000" w:themeColor="text1"/>
                <w:szCs w:val="18"/>
              </w:rPr>
            </w:pPr>
            <w:r>
              <w:rPr>
                <w:rFonts w:ascii="Times New Roman" w:hAnsi="Times New Roman"/>
                <w:color w:val="000000" w:themeColor="text1"/>
                <w:szCs w:val="18"/>
              </w:rPr>
              <w:t>整机可再</w:t>
            </w:r>
            <w:r>
              <w:rPr>
                <w:rFonts w:ascii="Times New Roman" w:hAnsi="Times New Roman"/>
                <w:color w:val="000000" w:themeColor="text1"/>
                <w:szCs w:val="18"/>
              </w:rPr>
              <w:t>生</w:t>
            </w:r>
            <w:r>
              <w:rPr>
                <w:rFonts w:ascii="Times New Roman" w:hAnsi="Times New Roman"/>
                <w:color w:val="000000" w:themeColor="text1"/>
                <w:szCs w:val="18"/>
              </w:rPr>
              <w:t>利用率</w:t>
            </w:r>
            <w:r>
              <w:rPr>
                <w:rFonts w:ascii="Times New Roman" w:hAnsi="Times New Roman"/>
                <w:color w:val="000000" w:themeColor="text1"/>
                <w:szCs w:val="18"/>
              </w:rPr>
              <w:t>=</w:t>
            </w:r>
            <w:r>
              <w:rPr>
                <w:rFonts w:ascii="Times New Roman" w:hAnsi="Times New Roman"/>
                <w:color w:val="000000" w:themeColor="text1"/>
                <w:szCs w:val="18"/>
              </w:rPr>
              <w:t>整机【材质可再生利用质量】</w:t>
            </w:r>
            <w:r>
              <w:rPr>
                <w:rFonts w:ascii="Times New Roman" w:hAnsi="Times New Roman"/>
                <w:color w:val="000000" w:themeColor="text1"/>
                <w:szCs w:val="18"/>
              </w:rPr>
              <w:t>/</w:t>
            </w:r>
            <w:r>
              <w:rPr>
                <w:rFonts w:ascii="Times New Roman" w:hAnsi="Times New Roman"/>
                <w:color w:val="000000" w:themeColor="text1"/>
                <w:szCs w:val="18"/>
              </w:rPr>
              <w:t>整机质量</w:t>
            </w:r>
            <w:r>
              <w:rPr>
                <w:rFonts w:ascii="Times New Roman" w:hAnsi="Times New Roman"/>
                <w:color w:val="000000" w:themeColor="text1"/>
                <w:szCs w:val="18"/>
              </w:rPr>
              <w:t>*100%</w:t>
            </w:r>
          </w:p>
        </w:tc>
        <w:tc>
          <w:tcPr>
            <w:tcW w:w="1477" w:type="dxa"/>
            <w:tcBorders>
              <w:bottom w:val="single" w:sz="4" w:space="0" w:color="auto"/>
            </w:tcBorders>
            <w:shd w:val="clear" w:color="auto" w:fill="FFFFFF"/>
            <w:vAlign w:val="center"/>
          </w:tcPr>
          <w:p w:rsidR="0067065B" w:rsidRDefault="0067065B">
            <w:pPr>
              <w:adjustRightInd w:val="0"/>
              <w:snapToGrid w:val="0"/>
              <w:ind w:leftChars="-5" w:left="-2" w:hangingChars="4" w:hanging="8"/>
              <w:rPr>
                <w:rFonts w:ascii="Times New Roman" w:hAnsi="Times New Roman"/>
                <w:color w:val="000000" w:themeColor="text1"/>
                <w:szCs w:val="18"/>
              </w:rPr>
            </w:pPr>
          </w:p>
        </w:tc>
      </w:tr>
      <w:tr w:rsidR="0067065B">
        <w:trPr>
          <w:trHeight w:val="992"/>
          <w:jc w:val="center"/>
        </w:trPr>
        <w:tc>
          <w:tcPr>
            <w:tcW w:w="1270" w:type="dxa"/>
            <w:vAlign w:val="center"/>
          </w:tcPr>
          <w:p w:rsidR="0067065B" w:rsidRDefault="007B09BF">
            <w:pPr>
              <w:adjustRightInd w:val="0"/>
              <w:snapToGrid w:val="0"/>
              <w:jc w:val="center"/>
              <w:rPr>
                <w:rFonts w:ascii="Times New Roman" w:hAnsi="Times New Roman"/>
                <w:color w:val="000000" w:themeColor="text1"/>
                <w:szCs w:val="18"/>
              </w:rPr>
            </w:pPr>
            <w:r>
              <w:rPr>
                <w:rFonts w:ascii="Times New Roman" w:hAnsi="Times New Roman"/>
                <w:color w:val="000000" w:themeColor="text1"/>
                <w:szCs w:val="18"/>
              </w:rPr>
              <w:t>说明</w:t>
            </w:r>
          </w:p>
          <w:p w:rsidR="0067065B" w:rsidRDefault="007B09BF">
            <w:pPr>
              <w:adjustRightInd w:val="0"/>
              <w:snapToGrid w:val="0"/>
              <w:jc w:val="center"/>
              <w:rPr>
                <w:rFonts w:ascii="Times New Roman" w:hAnsi="Times New Roman"/>
                <w:color w:val="000000" w:themeColor="text1"/>
                <w:szCs w:val="18"/>
              </w:rPr>
            </w:pPr>
            <w:r>
              <w:rPr>
                <w:rFonts w:ascii="Times New Roman" w:hAnsi="Times New Roman"/>
                <w:color w:val="000000" w:themeColor="text1"/>
                <w:szCs w:val="18"/>
              </w:rPr>
              <w:t>（适用时）</w:t>
            </w:r>
          </w:p>
        </w:tc>
        <w:tc>
          <w:tcPr>
            <w:tcW w:w="7590" w:type="dxa"/>
            <w:gridSpan w:val="7"/>
            <w:vAlign w:val="center"/>
          </w:tcPr>
          <w:p w:rsidR="0067065B" w:rsidRDefault="007B09BF">
            <w:pPr>
              <w:adjustRightInd w:val="0"/>
              <w:snapToGrid w:val="0"/>
              <w:ind w:leftChars="-5" w:left="-2" w:hangingChars="4" w:hanging="8"/>
              <w:rPr>
                <w:rFonts w:ascii="Times New Roman" w:hAnsi="Times New Roman"/>
                <w:color w:val="000000" w:themeColor="text1"/>
                <w:szCs w:val="18"/>
              </w:rPr>
            </w:pPr>
            <w:r>
              <w:rPr>
                <w:rFonts w:ascii="Times New Roman" w:hAnsi="Times New Roman"/>
                <w:color w:val="000000" w:themeColor="text1"/>
                <w:szCs w:val="18"/>
              </w:rPr>
              <w:t>示例：视同型号的理由、可再生利用率偏差等。</w:t>
            </w:r>
          </w:p>
        </w:tc>
      </w:tr>
      <w:tr w:rsidR="0067065B">
        <w:trPr>
          <w:trHeight w:val="1072"/>
          <w:jc w:val="center"/>
        </w:trPr>
        <w:tc>
          <w:tcPr>
            <w:tcW w:w="1270" w:type="dxa"/>
            <w:vAlign w:val="center"/>
          </w:tcPr>
          <w:p w:rsidR="0067065B" w:rsidRDefault="007B09BF">
            <w:pPr>
              <w:adjustRightInd w:val="0"/>
              <w:snapToGrid w:val="0"/>
              <w:jc w:val="center"/>
              <w:rPr>
                <w:rFonts w:ascii="Times New Roman" w:hAnsi="Times New Roman"/>
                <w:color w:val="000000" w:themeColor="text1"/>
                <w:szCs w:val="18"/>
              </w:rPr>
            </w:pPr>
            <w:r>
              <w:rPr>
                <w:rFonts w:ascii="Times New Roman" w:hAnsi="Times New Roman"/>
                <w:color w:val="000000" w:themeColor="text1"/>
                <w:szCs w:val="18"/>
              </w:rPr>
              <w:t>结果判定</w:t>
            </w:r>
          </w:p>
        </w:tc>
        <w:tc>
          <w:tcPr>
            <w:tcW w:w="7590" w:type="dxa"/>
            <w:gridSpan w:val="7"/>
            <w:vAlign w:val="center"/>
          </w:tcPr>
          <w:p w:rsidR="0067065B" w:rsidRDefault="0067065B">
            <w:pPr>
              <w:rPr>
                <w:rFonts w:ascii="Times New Roman" w:hAnsi="Times New Roman"/>
                <w:color w:val="000000" w:themeColor="text1"/>
                <w:szCs w:val="18"/>
              </w:rPr>
            </w:pPr>
          </w:p>
        </w:tc>
      </w:tr>
    </w:tbl>
    <w:p w:rsidR="0067065B" w:rsidRDefault="007B09BF">
      <w:pPr>
        <w:rPr>
          <w:rFonts w:ascii="Times New Roman" w:hAnsi="Times New Roman"/>
          <w:color w:val="000000" w:themeColor="text1"/>
          <w:szCs w:val="18"/>
        </w:rPr>
      </w:pPr>
      <w:r>
        <w:rPr>
          <w:rFonts w:ascii="Times New Roman" w:hAnsi="Times New Roman"/>
          <w:color w:val="000000" w:themeColor="text1"/>
          <w:szCs w:val="18"/>
        </w:rPr>
        <w:t>日期：</w:t>
      </w:r>
      <w:r>
        <w:rPr>
          <w:rFonts w:ascii="Times New Roman" w:hAnsi="Times New Roman"/>
          <w:color w:val="000000" w:themeColor="text1"/>
          <w:szCs w:val="18"/>
        </w:rPr>
        <w:t xml:space="preserve">                              </w:t>
      </w:r>
      <w:r>
        <w:rPr>
          <w:rFonts w:ascii="Times New Roman" w:hAnsi="Times New Roman"/>
          <w:color w:val="000000" w:themeColor="text1"/>
          <w:szCs w:val="18"/>
        </w:rPr>
        <w:t>测试：</w:t>
      </w:r>
      <w:r>
        <w:rPr>
          <w:rFonts w:ascii="Times New Roman" w:hAnsi="Times New Roman"/>
          <w:color w:val="000000" w:themeColor="text1"/>
          <w:szCs w:val="18"/>
        </w:rPr>
        <w:t xml:space="preserve">                           </w:t>
      </w:r>
      <w:r>
        <w:rPr>
          <w:rFonts w:ascii="Times New Roman" w:hAnsi="Times New Roman"/>
          <w:color w:val="000000" w:themeColor="text1"/>
          <w:szCs w:val="18"/>
        </w:rPr>
        <w:t>审核：</w:t>
      </w:r>
    </w:p>
    <w:p w:rsidR="0067065B" w:rsidRDefault="0067065B">
      <w:pPr>
        <w:rPr>
          <w:rFonts w:ascii="Times New Roman" w:hAnsi="Times New Roman"/>
          <w:color w:val="000000" w:themeColor="text1"/>
          <w:szCs w:val="18"/>
        </w:rPr>
      </w:pPr>
    </w:p>
    <w:p w:rsidR="0067065B" w:rsidRDefault="007B09BF">
      <w:pPr>
        <w:rPr>
          <w:rFonts w:ascii="宋体" w:hAnsi="宋体" w:cs="宋体"/>
          <w:b/>
          <w:bCs/>
          <w:color w:val="000000" w:themeColor="text1"/>
          <w:szCs w:val="21"/>
        </w:rPr>
      </w:pPr>
      <w:r>
        <w:rPr>
          <w:rFonts w:ascii="Times New Roman" w:hAnsi="Times New Roman"/>
          <w:color w:val="000000" w:themeColor="text1"/>
          <w:szCs w:val="21"/>
        </w:rPr>
        <w:br w:type="page"/>
      </w:r>
      <w:r>
        <w:rPr>
          <w:rFonts w:ascii="宋体" w:hAnsi="宋体" w:cs="宋体" w:hint="eastAsia"/>
          <w:b/>
          <w:bCs/>
          <w:color w:val="000000" w:themeColor="text1"/>
          <w:szCs w:val="21"/>
        </w:rPr>
        <w:lastRenderedPageBreak/>
        <w:t>附录</w:t>
      </w:r>
      <w:r>
        <w:rPr>
          <w:rFonts w:ascii="Times New Roman" w:hAnsi="Times New Roman"/>
          <w:b/>
          <w:bCs/>
          <w:color w:val="000000" w:themeColor="text1"/>
          <w:szCs w:val="21"/>
        </w:rPr>
        <w:t>D</w:t>
      </w:r>
      <w:r>
        <w:rPr>
          <w:rFonts w:ascii="宋体" w:hAnsi="宋体" w:cs="宋体"/>
          <w:b/>
          <w:bCs/>
          <w:color w:val="000000" w:themeColor="text1"/>
          <w:szCs w:val="21"/>
        </w:rPr>
        <w:t xml:space="preserve"> </w:t>
      </w:r>
    </w:p>
    <w:p w:rsidR="0067065B" w:rsidRDefault="0067065B">
      <w:pPr>
        <w:jc w:val="center"/>
        <w:rPr>
          <w:rFonts w:ascii="宋体" w:hAnsi="宋体" w:cs="宋体"/>
          <w:b/>
          <w:bCs/>
          <w:color w:val="000000" w:themeColor="text1"/>
          <w:szCs w:val="21"/>
        </w:rPr>
      </w:pPr>
    </w:p>
    <w:p w:rsidR="0067065B" w:rsidRDefault="007B09BF">
      <w:pPr>
        <w:jc w:val="center"/>
        <w:rPr>
          <w:rFonts w:ascii="Times New Roman" w:hAnsi="Times New Roman"/>
          <w:color w:val="000000" w:themeColor="text1"/>
          <w:szCs w:val="21"/>
        </w:rPr>
      </w:pPr>
      <w:r>
        <w:rPr>
          <w:rFonts w:ascii="宋体" w:hAnsi="宋体" w:cs="宋体" w:hint="eastAsia"/>
          <w:b/>
          <w:bCs/>
          <w:color w:val="000000" w:themeColor="text1"/>
          <w:szCs w:val="21"/>
        </w:rPr>
        <w:t>塑料比例计算方法</w:t>
      </w:r>
    </w:p>
    <w:p w:rsidR="0067065B" w:rsidRDefault="007B09BF">
      <w:pPr>
        <w:pStyle w:val="ad"/>
        <w:rPr>
          <w:rFonts w:ascii="Times New Roman"/>
          <w:color w:val="000000" w:themeColor="text1"/>
        </w:rPr>
      </w:pPr>
      <w:r>
        <w:rPr>
          <w:rFonts w:ascii="Times New Roman" w:hint="eastAsia"/>
          <w:color w:val="000000" w:themeColor="text1"/>
        </w:rPr>
        <w:t>1</w:t>
      </w:r>
      <w:r>
        <w:rPr>
          <w:rFonts w:ascii="Times New Roman" w:hint="eastAsia"/>
          <w:color w:val="000000" w:themeColor="text1"/>
        </w:rPr>
        <w:t>.</w:t>
      </w:r>
      <w:r>
        <w:rPr>
          <w:rFonts w:ascii="Times New Roman"/>
          <w:color w:val="000000" w:themeColor="text1"/>
        </w:rPr>
        <w:t>使用消费后再生塑料、生物基塑料或两者组合比例按</w:t>
      </w:r>
      <w:r>
        <w:rPr>
          <w:rFonts w:ascii="Times New Roman" w:hint="eastAsia"/>
          <w:color w:val="000000" w:themeColor="text1"/>
        </w:rPr>
        <w:t>下列公式</w:t>
      </w:r>
      <w:r>
        <w:rPr>
          <w:rFonts w:ascii="Times New Roman"/>
          <w:color w:val="000000" w:themeColor="text1"/>
        </w:rPr>
        <w:t>计算。</w:t>
      </w:r>
    </w:p>
    <w:p w:rsidR="0067065B" w:rsidRDefault="007B09BF">
      <w:pPr>
        <w:autoSpaceDE w:val="0"/>
        <w:autoSpaceDN w:val="0"/>
        <w:spacing w:after="200" w:line="273" w:lineRule="auto"/>
        <w:ind w:firstLineChars="200" w:firstLine="420"/>
        <w:jc w:val="center"/>
        <w:rPr>
          <w:rFonts w:ascii="Times New Roman" w:hAnsi="Times New Roman"/>
          <w:color w:val="000000" w:themeColor="text1"/>
        </w:rPr>
      </w:pPr>
      <w:r>
        <w:rPr>
          <w:rFonts w:ascii="Times New Roman" w:hAnsi="Times New Roman"/>
          <w:noProof/>
          <w:color w:val="000000" w:themeColor="text1"/>
        </w:rPr>
        <w:drawing>
          <wp:inline distT="0" distB="0" distL="0" distR="0">
            <wp:extent cx="1344930" cy="637540"/>
            <wp:effectExtent l="0" t="0" r="7620" b="10795"/>
            <wp:docPr id="2"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1344930" cy="637540"/>
                    </a:xfrm>
                    <a:prstGeom prst="rect">
                      <a:avLst/>
                    </a:prstGeom>
                    <a:noFill/>
                    <a:ln>
                      <a:noFill/>
                    </a:ln>
                  </pic:spPr>
                </pic:pic>
              </a:graphicData>
            </a:graphic>
          </wp:inline>
        </w:drawing>
      </w:r>
      <w:r>
        <w:rPr>
          <w:rFonts w:ascii="Times New Roman" w:hAnsi="Times New Roman"/>
          <w:color w:val="000000" w:themeColor="text1"/>
        </w:rPr>
        <w:t xml:space="preserve">                        </w:t>
      </w:r>
    </w:p>
    <w:p w:rsidR="0067065B" w:rsidRDefault="007B09BF">
      <w:pPr>
        <w:autoSpaceDE w:val="0"/>
        <w:autoSpaceDN w:val="0"/>
        <w:spacing w:after="200" w:line="273" w:lineRule="auto"/>
        <w:ind w:firstLineChars="200" w:firstLine="420"/>
        <w:rPr>
          <w:rFonts w:ascii="Times New Roman" w:hAnsi="Times New Roman"/>
          <w:color w:val="000000" w:themeColor="text1"/>
        </w:rPr>
      </w:pPr>
      <w:r>
        <w:rPr>
          <w:rFonts w:ascii="Times New Roman" w:hAnsi="Times New Roman"/>
          <w:color w:val="000000" w:themeColor="text1"/>
        </w:rPr>
        <w:t>式中：</w:t>
      </w:r>
    </w:p>
    <w:p w:rsidR="0067065B" w:rsidRDefault="007B09BF">
      <w:pPr>
        <w:ind w:left="900"/>
        <w:rPr>
          <w:rFonts w:ascii="Times New Roman" w:hAnsi="Times New Roman"/>
          <w:color w:val="000000" w:themeColor="text1"/>
        </w:rPr>
      </w:pPr>
      <w:r>
        <w:rPr>
          <w:rFonts w:ascii="Times New Roman" w:hAnsi="Times New Roman"/>
          <w:i/>
          <w:iCs/>
          <w:color w:val="000000" w:themeColor="text1"/>
        </w:rPr>
        <w:t>R</w:t>
      </w:r>
      <w:r>
        <w:rPr>
          <w:rFonts w:ascii="Times New Roman" w:hAnsi="Times New Roman"/>
          <w:i/>
          <w:iCs/>
          <w:color w:val="000000" w:themeColor="text1"/>
          <w:vertAlign w:val="subscript"/>
        </w:rPr>
        <w:t>rm</w:t>
      </w:r>
      <w:r>
        <w:rPr>
          <w:rFonts w:ascii="Times New Roman" w:hAnsi="Times New Roman"/>
          <w:color w:val="000000" w:themeColor="text1"/>
          <w:vertAlign w:val="subscript"/>
        </w:rPr>
        <w:t xml:space="preserve"> </w:t>
      </w:r>
      <w:r>
        <w:rPr>
          <w:rFonts w:ascii="Times New Roman" w:hAnsi="Times New Roman" w:hint="eastAsia"/>
          <w:color w:val="000000" w:themeColor="text1"/>
        </w:rPr>
        <w:t>——</w:t>
      </w:r>
      <w:r>
        <w:rPr>
          <w:rFonts w:ascii="Times New Roman" w:hAnsi="Times New Roman"/>
          <w:color w:val="000000" w:themeColor="text1"/>
        </w:rPr>
        <w:t xml:space="preserve"> </w:t>
      </w:r>
      <w:r>
        <w:rPr>
          <w:rFonts w:ascii="Times New Roman" w:hAnsi="Times New Roman"/>
          <w:color w:val="000000" w:themeColor="text1"/>
        </w:rPr>
        <w:t>使用消费后再生塑料、生物基塑料或两者组合比例</w:t>
      </w:r>
    </w:p>
    <w:p w:rsidR="0067065B" w:rsidRDefault="007B09BF">
      <w:pPr>
        <w:ind w:left="900"/>
        <w:rPr>
          <w:rFonts w:ascii="Times New Roman" w:hAnsi="Times New Roman"/>
          <w:color w:val="000000" w:themeColor="text1"/>
        </w:rPr>
      </w:pPr>
      <w:r>
        <w:rPr>
          <w:rFonts w:ascii="Times New Roman" w:hAnsi="Times New Roman"/>
          <w:color w:val="000000" w:themeColor="text1"/>
        </w:rPr>
        <w:t>m</w:t>
      </w:r>
      <w:r>
        <w:rPr>
          <w:rFonts w:ascii="Times New Roman" w:hAnsi="Times New Roman"/>
          <w:i/>
          <w:iCs/>
          <w:color w:val="000000" w:themeColor="text1"/>
          <w:vertAlign w:val="subscript"/>
        </w:rPr>
        <w:t>rmi</w:t>
      </w:r>
      <w:r>
        <w:rPr>
          <w:rFonts w:ascii="Times New Roman" w:hAnsi="Times New Roman"/>
          <w:color w:val="000000" w:themeColor="text1"/>
          <w:vertAlign w:val="subscript"/>
        </w:rPr>
        <w:t xml:space="preserve"> </w:t>
      </w:r>
      <w:r>
        <w:rPr>
          <w:rFonts w:ascii="Times New Roman" w:hAnsi="Times New Roman" w:hint="eastAsia"/>
          <w:i/>
          <w:iCs/>
          <w:color w:val="000000" w:themeColor="text1"/>
        </w:rPr>
        <w:t>——</w:t>
      </w:r>
      <w:r>
        <w:rPr>
          <w:rFonts w:ascii="Times New Roman" w:hAnsi="Times New Roman"/>
          <w:i/>
          <w:iCs/>
          <w:color w:val="000000" w:themeColor="text1"/>
        </w:rPr>
        <w:t xml:space="preserve"> </w:t>
      </w:r>
      <w:r>
        <w:rPr>
          <w:rFonts w:ascii="Times New Roman" w:hAnsi="Times New Roman"/>
          <w:color w:val="000000" w:themeColor="text1"/>
        </w:rPr>
        <w:t>使用的第</w:t>
      </w:r>
      <w:r>
        <w:rPr>
          <w:rFonts w:ascii="Times New Roman" w:hAnsi="Times New Roman"/>
          <w:color w:val="000000" w:themeColor="text1"/>
        </w:rPr>
        <w:t>i</w:t>
      </w:r>
      <w:r>
        <w:rPr>
          <w:rFonts w:ascii="Times New Roman" w:hAnsi="Times New Roman"/>
          <w:color w:val="000000" w:themeColor="text1"/>
        </w:rPr>
        <w:t>种</w:t>
      </w:r>
      <w:r>
        <w:rPr>
          <w:rFonts w:ascii="Times New Roman" w:hAnsi="Times New Roman"/>
          <w:color w:val="000000" w:themeColor="text1"/>
        </w:rPr>
        <w:t>消费后再生塑料、生物基塑料或两者组合</w:t>
      </w:r>
      <w:r>
        <w:rPr>
          <w:rFonts w:ascii="Times New Roman" w:hAnsi="Times New Roman"/>
          <w:color w:val="000000" w:themeColor="text1"/>
        </w:rPr>
        <w:t>的质量</w:t>
      </w:r>
      <w:r>
        <w:rPr>
          <w:rFonts w:ascii="Times New Roman" w:hAnsi="Times New Roman"/>
          <w:color w:val="000000" w:themeColor="text1"/>
        </w:rPr>
        <w:t>，</w:t>
      </w:r>
      <w:r>
        <w:rPr>
          <w:rFonts w:ascii="Times New Roman" w:hAnsi="Times New Roman"/>
          <w:color w:val="000000" w:themeColor="text1"/>
        </w:rPr>
        <w:t>单位为千克</w:t>
      </w:r>
      <w:r>
        <w:rPr>
          <w:rFonts w:ascii="Times New Roman" w:hAnsi="Times New Roman"/>
          <w:color w:val="000000" w:themeColor="text1"/>
        </w:rPr>
        <w:t>（</w:t>
      </w:r>
      <w:r>
        <w:rPr>
          <w:rFonts w:ascii="Times New Roman" w:hAnsi="Times New Roman"/>
          <w:color w:val="000000" w:themeColor="text1"/>
        </w:rPr>
        <w:t>kg</w:t>
      </w:r>
      <w:r>
        <w:rPr>
          <w:rFonts w:ascii="Times New Roman" w:hAnsi="Times New Roman"/>
          <w:color w:val="000000" w:themeColor="text1"/>
        </w:rPr>
        <w:t>）</w:t>
      </w:r>
    </w:p>
    <w:p w:rsidR="0067065B" w:rsidRDefault="007B09BF">
      <w:pPr>
        <w:ind w:left="900"/>
        <w:rPr>
          <w:rFonts w:ascii="Times New Roman" w:hAnsi="Times New Roman"/>
          <w:color w:val="000000" w:themeColor="text1"/>
        </w:rPr>
      </w:pPr>
      <w:r>
        <w:rPr>
          <w:rFonts w:ascii="Times New Roman" w:hAnsi="Times New Roman"/>
          <w:color w:val="000000" w:themeColor="text1"/>
        </w:rPr>
        <w:t>m</w:t>
      </w:r>
      <w:r>
        <w:rPr>
          <w:rFonts w:ascii="Times New Roman" w:hAnsi="Times New Roman"/>
          <w:i/>
          <w:iCs/>
          <w:color w:val="000000" w:themeColor="text1"/>
          <w:vertAlign w:val="subscript"/>
        </w:rPr>
        <w:t>v</w:t>
      </w:r>
      <w:r>
        <w:rPr>
          <w:rFonts w:ascii="Times New Roman" w:hAnsi="Times New Roman"/>
          <w:color w:val="000000" w:themeColor="text1"/>
          <w:vertAlign w:val="subscript"/>
        </w:rPr>
        <w:t xml:space="preserve"> </w:t>
      </w:r>
      <w:r>
        <w:rPr>
          <w:rFonts w:ascii="Times New Roman" w:hAnsi="Times New Roman" w:hint="eastAsia"/>
          <w:color w:val="000000" w:themeColor="text1"/>
        </w:rPr>
        <w:t>——</w:t>
      </w:r>
      <w:r>
        <w:rPr>
          <w:rFonts w:ascii="Times New Roman" w:hAnsi="Times New Roman"/>
          <w:color w:val="000000" w:themeColor="text1"/>
        </w:rPr>
        <w:t xml:space="preserve"> </w:t>
      </w:r>
      <w:r>
        <w:rPr>
          <w:rFonts w:ascii="Times New Roman" w:hAnsi="Times New Roman"/>
          <w:color w:val="000000" w:themeColor="text1"/>
        </w:rPr>
        <w:t>产品</w:t>
      </w:r>
      <w:r>
        <w:rPr>
          <w:rFonts w:ascii="Times New Roman" w:hAnsi="Times New Roman"/>
          <w:color w:val="000000" w:themeColor="text1"/>
        </w:rPr>
        <w:t>中塑料的</w:t>
      </w:r>
      <w:r>
        <w:rPr>
          <w:rFonts w:ascii="Times New Roman" w:hAnsi="Times New Roman"/>
          <w:color w:val="000000" w:themeColor="text1"/>
        </w:rPr>
        <w:t>总质量</w:t>
      </w:r>
      <w:r>
        <w:rPr>
          <w:rFonts w:ascii="Times New Roman" w:hAnsi="Times New Roman"/>
          <w:color w:val="000000" w:themeColor="text1"/>
        </w:rPr>
        <w:t>，</w:t>
      </w:r>
      <w:r>
        <w:rPr>
          <w:rFonts w:ascii="Times New Roman" w:hAnsi="Times New Roman"/>
          <w:color w:val="000000" w:themeColor="text1"/>
        </w:rPr>
        <w:t>单位为千克</w:t>
      </w:r>
      <w:r>
        <w:rPr>
          <w:rFonts w:ascii="Times New Roman" w:hAnsi="Times New Roman"/>
          <w:color w:val="000000" w:themeColor="text1"/>
        </w:rPr>
        <w:t>（</w:t>
      </w:r>
      <w:r>
        <w:rPr>
          <w:rFonts w:ascii="Times New Roman" w:hAnsi="Times New Roman"/>
          <w:color w:val="000000" w:themeColor="text1"/>
        </w:rPr>
        <w:t>kg</w:t>
      </w:r>
      <w:r>
        <w:rPr>
          <w:rFonts w:ascii="Times New Roman" w:hAnsi="Times New Roman"/>
          <w:color w:val="000000" w:themeColor="text1"/>
        </w:rPr>
        <w:t>）</w:t>
      </w:r>
    </w:p>
    <w:p w:rsidR="0067065B" w:rsidRDefault="007B09BF">
      <w:pPr>
        <w:ind w:left="900"/>
        <w:rPr>
          <w:rFonts w:ascii="Times New Roman" w:hAnsi="Times New Roman"/>
          <w:color w:val="000000" w:themeColor="text1"/>
        </w:rPr>
      </w:pPr>
      <w:r>
        <w:rPr>
          <w:rFonts w:ascii="Times New Roman" w:hAnsi="Times New Roman"/>
          <w:color w:val="000000" w:themeColor="text1"/>
        </w:rPr>
        <w:t>n</w:t>
      </w:r>
      <w:r>
        <w:rPr>
          <w:rFonts w:ascii="Times New Roman" w:hAnsi="Times New Roman"/>
          <w:i/>
          <w:iCs/>
          <w:color w:val="000000" w:themeColor="text1"/>
        </w:rPr>
        <w:t xml:space="preserve"> </w:t>
      </w:r>
      <w:r>
        <w:rPr>
          <w:rFonts w:ascii="Times New Roman" w:hAnsi="Times New Roman" w:hint="eastAsia"/>
          <w:color w:val="000000" w:themeColor="text1"/>
        </w:rPr>
        <w:t>——</w:t>
      </w:r>
      <w:r>
        <w:rPr>
          <w:rFonts w:ascii="Times New Roman" w:hAnsi="Times New Roman"/>
          <w:color w:val="000000" w:themeColor="text1"/>
        </w:rPr>
        <w:t xml:space="preserve"> </w:t>
      </w:r>
      <w:r>
        <w:rPr>
          <w:rFonts w:ascii="Times New Roman" w:hAnsi="Times New Roman" w:hint="eastAsia"/>
          <w:color w:val="000000" w:themeColor="text1"/>
        </w:rPr>
        <w:t>使用</w:t>
      </w:r>
      <w:r>
        <w:rPr>
          <w:rFonts w:ascii="Times New Roman" w:hAnsi="Times New Roman"/>
          <w:color w:val="000000" w:themeColor="text1"/>
        </w:rPr>
        <w:t>消费后再生塑料、生物基塑料或两者组合</w:t>
      </w:r>
      <w:r>
        <w:rPr>
          <w:rFonts w:ascii="Times New Roman" w:hAnsi="Times New Roman"/>
          <w:color w:val="000000" w:themeColor="text1"/>
        </w:rPr>
        <w:t>的类别总数</w:t>
      </w:r>
    </w:p>
    <w:p w:rsidR="0067065B" w:rsidRDefault="007B09BF">
      <w:pPr>
        <w:pStyle w:val="ad"/>
        <w:rPr>
          <w:rFonts w:ascii="Times New Roman"/>
          <w:color w:val="000000" w:themeColor="text1"/>
          <w:szCs w:val="21"/>
        </w:rPr>
      </w:pPr>
      <w:r>
        <w:rPr>
          <w:rFonts w:ascii="Times New Roman" w:hint="eastAsia"/>
          <w:color w:val="000000" w:themeColor="text1"/>
        </w:rPr>
        <w:t>2</w:t>
      </w:r>
      <w:r>
        <w:rPr>
          <w:rFonts w:ascii="Times New Roman" w:hint="eastAsia"/>
          <w:color w:val="000000" w:themeColor="text1"/>
        </w:rPr>
        <w:t>.</w:t>
      </w:r>
      <w:r>
        <w:rPr>
          <w:rFonts w:ascii="Times New Roman"/>
          <w:color w:val="000000" w:themeColor="text1"/>
        </w:rPr>
        <w:t>下列零（部）件中塑料的质量不包括在计算范围内：</w:t>
      </w:r>
      <w:r>
        <w:rPr>
          <w:rFonts w:ascii="Times New Roman"/>
          <w:color w:val="000000" w:themeColor="text1"/>
        </w:rPr>
        <w:t xml:space="preserve"> </w:t>
      </w:r>
    </w:p>
    <w:p w:rsidR="0067065B" w:rsidRDefault="007B09BF">
      <w:pPr>
        <w:pStyle w:val="a"/>
        <w:numPr>
          <w:ilvl w:val="0"/>
          <w:numId w:val="6"/>
        </w:numPr>
        <w:rPr>
          <w:rFonts w:ascii="Times New Roman"/>
          <w:color w:val="000000" w:themeColor="text1"/>
        </w:rPr>
      </w:pPr>
      <w:r>
        <w:rPr>
          <w:rFonts w:ascii="Times New Roman"/>
          <w:color w:val="000000" w:themeColor="text1"/>
        </w:rPr>
        <w:t>印刷电路板、电子元器件、光学元件、静电保护（</w:t>
      </w:r>
      <w:r>
        <w:rPr>
          <w:rFonts w:ascii="Times New Roman"/>
          <w:color w:val="000000" w:themeColor="text1"/>
        </w:rPr>
        <w:t>ESD</w:t>
      </w:r>
      <w:r>
        <w:rPr>
          <w:rFonts w:ascii="Times New Roman"/>
          <w:color w:val="000000" w:themeColor="text1"/>
        </w:rPr>
        <w:t>）器件、抗电磁干扰（</w:t>
      </w:r>
      <w:r>
        <w:rPr>
          <w:rFonts w:ascii="Times New Roman"/>
          <w:color w:val="000000" w:themeColor="text1"/>
        </w:rPr>
        <w:t>EMI</w:t>
      </w:r>
      <w:r>
        <w:rPr>
          <w:rFonts w:ascii="Times New Roman"/>
          <w:color w:val="000000" w:themeColor="text1"/>
        </w:rPr>
        <w:t>）器件、标签、电线电缆等。</w:t>
      </w:r>
    </w:p>
    <w:p w:rsidR="0067065B" w:rsidRDefault="007B09BF">
      <w:pPr>
        <w:pStyle w:val="a"/>
        <w:rPr>
          <w:rFonts w:ascii="Times New Roman"/>
          <w:color w:val="000000" w:themeColor="text1"/>
        </w:rPr>
      </w:pPr>
      <w:r>
        <w:rPr>
          <w:rFonts w:ascii="Times New Roman"/>
          <w:color w:val="000000" w:themeColor="text1"/>
        </w:rPr>
        <w:t>用于加固设备的转轮和铰链等特殊部件。</w:t>
      </w:r>
    </w:p>
    <w:p w:rsidR="0067065B" w:rsidRDefault="007B09BF">
      <w:pPr>
        <w:pStyle w:val="ad"/>
        <w:rPr>
          <w:rFonts w:ascii="Times New Roman"/>
          <w:color w:val="000000" w:themeColor="text1"/>
        </w:rPr>
      </w:pPr>
      <w:r>
        <w:rPr>
          <w:rFonts w:ascii="Times New Roman" w:hint="eastAsia"/>
          <w:color w:val="000000" w:themeColor="text1"/>
        </w:rPr>
        <w:t>3</w:t>
      </w:r>
      <w:r>
        <w:rPr>
          <w:rFonts w:ascii="Times New Roman" w:hint="eastAsia"/>
          <w:color w:val="000000" w:themeColor="text1"/>
        </w:rPr>
        <w:t>.</w:t>
      </w:r>
      <w:r>
        <w:rPr>
          <w:rFonts w:ascii="Times New Roman"/>
          <w:color w:val="000000" w:themeColor="text1"/>
        </w:rPr>
        <w:t>排除</w:t>
      </w:r>
      <w:r>
        <w:rPr>
          <w:rFonts w:ascii="Times New Roman" w:hint="eastAsia"/>
          <w:color w:val="000000" w:themeColor="text1"/>
        </w:rPr>
        <w:t>序号</w:t>
      </w:r>
      <w:r>
        <w:rPr>
          <w:rFonts w:ascii="Times New Roman" w:hint="eastAsia"/>
          <w:color w:val="000000" w:themeColor="text1"/>
        </w:rPr>
        <w:t>2</w:t>
      </w:r>
      <w:r>
        <w:rPr>
          <w:rFonts w:ascii="Times New Roman"/>
          <w:color w:val="000000" w:themeColor="text1"/>
        </w:rPr>
        <w:t>包含零部件后，产品中塑料总重量小于</w:t>
      </w:r>
      <w:r>
        <w:rPr>
          <w:rFonts w:ascii="Times New Roman"/>
          <w:color w:val="000000" w:themeColor="text1"/>
        </w:rPr>
        <w:t>100 g</w:t>
      </w:r>
      <w:r>
        <w:rPr>
          <w:rFonts w:ascii="Times New Roman"/>
          <w:color w:val="000000" w:themeColor="text1"/>
        </w:rPr>
        <w:t>，企业可声明产品</w:t>
      </w:r>
      <w:r>
        <w:rPr>
          <w:rFonts w:ascii="Times New Roman"/>
          <w:color w:val="000000" w:themeColor="text1"/>
        </w:rPr>
        <w:t>“</w:t>
      </w:r>
      <w:r>
        <w:rPr>
          <w:rFonts w:ascii="Times New Roman"/>
          <w:color w:val="000000" w:themeColor="text1"/>
        </w:rPr>
        <w:t>不适用</w:t>
      </w:r>
      <w:r>
        <w:rPr>
          <w:rFonts w:ascii="Times New Roman"/>
          <w:color w:val="000000" w:themeColor="text1"/>
        </w:rPr>
        <w:t>”</w:t>
      </w:r>
      <w:r>
        <w:rPr>
          <w:rFonts w:ascii="Times New Roman"/>
          <w:color w:val="000000" w:themeColor="text1"/>
        </w:rPr>
        <w:t>于本条款。</w:t>
      </w:r>
    </w:p>
    <w:p w:rsidR="0067065B" w:rsidRDefault="007B09BF">
      <w:pPr>
        <w:widowControl/>
        <w:jc w:val="left"/>
        <w:rPr>
          <w:color w:val="000000" w:themeColor="text1"/>
        </w:rPr>
        <w:sectPr w:rsidR="0067065B">
          <w:footerReference w:type="default" r:id="rId11"/>
          <w:pgSz w:w="11906" w:h="16838"/>
          <w:pgMar w:top="1701" w:right="1871" w:bottom="1701" w:left="1871" w:header="851" w:footer="992" w:gutter="0"/>
          <w:cols w:space="720"/>
          <w:docGrid w:type="lines" w:linePitch="312"/>
        </w:sectPr>
      </w:pPr>
      <w:r>
        <w:rPr>
          <w:color w:val="000000" w:themeColor="text1"/>
        </w:rPr>
        <w:br w:type="page"/>
      </w:r>
      <w:bookmarkStart w:id="18" w:name="_Toc76411684"/>
      <w:bookmarkEnd w:id="17"/>
    </w:p>
    <w:p w:rsidR="0067065B" w:rsidRDefault="007B09BF">
      <w:pPr>
        <w:widowControl/>
        <w:rPr>
          <w:rFonts w:ascii="Times New Roman" w:hAnsi="Times New Roman"/>
          <w:b/>
          <w:bCs/>
          <w:color w:val="000000" w:themeColor="text1"/>
          <w:szCs w:val="21"/>
        </w:rPr>
      </w:pPr>
      <w:r>
        <w:rPr>
          <w:rFonts w:ascii="Times New Roman" w:hAnsi="Times New Roman"/>
          <w:b/>
          <w:bCs/>
          <w:color w:val="000000" w:themeColor="text1"/>
          <w:szCs w:val="21"/>
        </w:rPr>
        <w:lastRenderedPageBreak/>
        <w:t>附录</w:t>
      </w:r>
      <w:r>
        <w:rPr>
          <w:rFonts w:ascii="Times New Roman" w:hAnsi="Times New Roman"/>
          <w:b/>
          <w:bCs/>
          <w:color w:val="000000" w:themeColor="text1"/>
          <w:szCs w:val="21"/>
        </w:rPr>
        <w:t xml:space="preserve">E    </w:t>
      </w:r>
      <w:r>
        <w:rPr>
          <w:rFonts w:ascii="Times New Roman" w:hAnsi="Times New Roman"/>
          <w:b/>
          <w:bCs/>
          <w:color w:val="000000" w:themeColor="text1"/>
          <w:szCs w:val="21"/>
        </w:rPr>
        <w:t xml:space="preserve"> </w:t>
      </w:r>
    </w:p>
    <w:p w:rsidR="0067065B" w:rsidRDefault="0067065B">
      <w:pPr>
        <w:widowControl/>
        <w:jc w:val="center"/>
        <w:rPr>
          <w:rFonts w:ascii="Times New Roman" w:hAnsi="Times New Roman"/>
          <w:b/>
          <w:bCs/>
          <w:color w:val="000000" w:themeColor="text1"/>
          <w:szCs w:val="21"/>
        </w:rPr>
      </w:pPr>
    </w:p>
    <w:p w:rsidR="0067065B" w:rsidRDefault="007B09BF">
      <w:pPr>
        <w:widowControl/>
        <w:jc w:val="center"/>
        <w:rPr>
          <w:rFonts w:ascii="Times New Roman" w:hAnsi="Times New Roman"/>
          <w:color w:val="000000" w:themeColor="text1"/>
          <w:szCs w:val="21"/>
        </w:rPr>
      </w:pPr>
      <w:r>
        <w:rPr>
          <w:rFonts w:ascii="Times New Roman" w:hAnsi="Times New Roman" w:hint="eastAsia"/>
          <w:b/>
          <w:bCs/>
          <w:color w:val="000000" w:themeColor="text1"/>
          <w:szCs w:val="21"/>
        </w:rPr>
        <w:t>以</w:t>
      </w:r>
      <w:r>
        <w:rPr>
          <w:rFonts w:ascii="Times New Roman" w:hAnsi="Times New Roman"/>
          <w:b/>
          <w:bCs/>
          <w:color w:val="000000" w:themeColor="text1"/>
          <w:szCs w:val="21"/>
        </w:rPr>
        <w:t>太网交换能效比值计算公式</w:t>
      </w:r>
    </w:p>
    <w:p w:rsidR="0067065B" w:rsidRDefault="0067065B">
      <w:pPr>
        <w:widowControl/>
        <w:jc w:val="left"/>
        <w:rPr>
          <w:rFonts w:ascii="Times New Roman" w:hAnsi="Times New Roman"/>
          <w:color w:val="000000" w:themeColor="text1"/>
        </w:rPr>
      </w:pPr>
    </w:p>
    <w:p w:rsidR="0067065B" w:rsidRDefault="0067065B">
      <w:pPr>
        <w:widowControl/>
        <w:jc w:val="left"/>
        <w:rPr>
          <w:rFonts w:ascii="Times New Roman" w:hAnsi="Times New Roman"/>
          <w:color w:val="000000" w:themeColor="text1"/>
        </w:rPr>
      </w:pPr>
    </w:p>
    <w:p w:rsidR="0067065B" w:rsidRDefault="007B09BF">
      <w:pPr>
        <w:autoSpaceDE w:val="0"/>
        <w:autoSpaceDN w:val="0"/>
        <w:adjustRightInd w:val="0"/>
        <w:rPr>
          <w:rFonts w:ascii="Times New Roman" w:hAnsi="Times New Roman"/>
          <w:color w:val="000000" w:themeColor="text1"/>
          <w:szCs w:val="21"/>
        </w:rPr>
      </w:pPr>
      <w:r>
        <w:rPr>
          <w:rFonts w:ascii="Times New Roman" w:hAnsi="Times New Roman"/>
          <w:color w:val="000000" w:themeColor="text1"/>
          <w:szCs w:val="21"/>
        </w:rPr>
        <w:t>以太交换机</w:t>
      </w:r>
      <w:r>
        <w:rPr>
          <w:rFonts w:ascii="Times New Roman" w:hAnsi="Times New Roman"/>
          <w:color w:val="000000" w:themeColor="text1"/>
          <w:szCs w:val="21"/>
        </w:rPr>
        <w:t>计算公式如下</w:t>
      </w:r>
      <w:r>
        <w:rPr>
          <w:rFonts w:ascii="Times New Roman" w:hAnsi="Times New Roman"/>
          <w:color w:val="000000" w:themeColor="text1"/>
          <w:szCs w:val="21"/>
        </w:rPr>
        <w:t>:</w:t>
      </w:r>
    </w:p>
    <w:p w:rsidR="0067065B" w:rsidRDefault="0067065B">
      <w:pPr>
        <w:autoSpaceDE w:val="0"/>
        <w:autoSpaceDN w:val="0"/>
        <w:adjustRightInd w:val="0"/>
        <w:ind w:firstLineChars="200" w:firstLine="420"/>
        <w:rPr>
          <w:rFonts w:ascii="Times New Roman" w:hAnsi="Times New Roman"/>
          <w:color w:val="000000" w:themeColor="text1"/>
          <w:kern w:val="0"/>
          <w:szCs w:val="21"/>
        </w:rPr>
      </w:pPr>
    </w:p>
    <w:p w:rsidR="0067065B" w:rsidRPr="00D159C1" w:rsidRDefault="007B09BF">
      <w:pPr>
        <w:autoSpaceDE w:val="0"/>
        <w:autoSpaceDN w:val="0"/>
        <w:adjustRightInd w:val="0"/>
        <w:ind w:firstLineChars="200" w:firstLine="420"/>
        <w:rPr>
          <w:rFonts w:ascii="宋体" w:hAnsi="宋体"/>
          <w:color w:val="000000" w:themeColor="text1"/>
          <w:kern w:val="0"/>
          <w:szCs w:val="21"/>
        </w:rPr>
      </w:pPr>
      <m:oMathPara>
        <m:oMath>
          <m:r>
            <w:rPr>
              <w:rFonts w:ascii="Cambria Math" w:hAnsi="Cambria Math"/>
              <w:kern w:val="0"/>
              <w:szCs w:val="21"/>
            </w:rPr>
            <m:t>TEER</m:t>
          </m:r>
          <m:r>
            <m:rPr>
              <m:sty m:val="p"/>
            </m:rPr>
            <w:rPr>
              <w:rFonts w:ascii="Cambria Math" w:hAnsi="Cambria Math"/>
              <w:kern w:val="0"/>
              <w:szCs w:val="21"/>
            </w:rPr>
            <m:t>=</m:t>
          </m:r>
          <m:f>
            <m:fPr>
              <m:ctrlPr>
                <w:rPr>
                  <w:rFonts w:ascii="Cambria Math" w:hAnsi="Cambria Math"/>
                  <w:kern w:val="0"/>
                  <w:szCs w:val="21"/>
                </w:rPr>
              </m:ctrlPr>
            </m:fPr>
            <m:num>
              <m:sSub>
                <m:sSubPr>
                  <m:ctrlPr>
                    <w:rPr>
                      <w:rFonts w:ascii="Cambria Math" w:hAnsi="Cambria Math"/>
                      <w:i/>
                      <w:kern w:val="0"/>
                      <w:szCs w:val="21"/>
                    </w:rPr>
                  </m:ctrlPr>
                </m:sSubPr>
                <m:e>
                  <m:r>
                    <w:rPr>
                      <w:rFonts w:ascii="Cambria Math" w:hAnsi="Cambria Math"/>
                      <w:kern w:val="0"/>
                      <w:szCs w:val="21"/>
                    </w:rPr>
                    <m:t>T</m:t>
                  </m:r>
                </m:e>
                <m:sub>
                  <m:r>
                    <w:rPr>
                      <w:rFonts w:ascii="Cambria Math" w:hAnsi="Cambria Math"/>
                      <w:kern w:val="0"/>
                      <w:szCs w:val="21"/>
                    </w:rPr>
                    <m:t>d</m:t>
                  </m:r>
                </m:sub>
              </m:sSub>
            </m:num>
            <m:den>
              <m:sSub>
                <m:sSubPr>
                  <m:ctrlPr>
                    <w:rPr>
                      <w:rFonts w:ascii="Cambria Math" w:hAnsi="Cambria Math"/>
                      <w:kern w:val="0"/>
                      <w:szCs w:val="21"/>
                    </w:rPr>
                  </m:ctrlPr>
                </m:sSubPr>
                <m:e>
                  <m:r>
                    <w:rPr>
                      <w:rFonts w:ascii="Cambria Math" w:hAnsi="Cambria Math"/>
                      <w:kern w:val="0"/>
                      <w:szCs w:val="21"/>
                    </w:rPr>
                    <m:t>P</m:t>
                  </m:r>
                </m:e>
                <m:sub>
                  <m:r>
                    <w:rPr>
                      <w:rFonts w:ascii="Cambria Math" w:hAnsi="Cambria Math"/>
                      <w:kern w:val="0"/>
                      <w:szCs w:val="21"/>
                    </w:rPr>
                    <m:t>w</m:t>
                  </m:r>
                </m:sub>
              </m:sSub>
            </m:den>
          </m:f>
          <m:r>
            <w:rPr>
              <w:rFonts w:ascii="Cambria Math" w:hAnsi="Cambria Math"/>
              <w:kern w:val="0"/>
              <w:szCs w:val="21"/>
            </w:rPr>
            <m:t xml:space="preserve">  </m:t>
          </m:r>
        </m:oMath>
      </m:oMathPara>
    </w:p>
    <w:p w:rsidR="0067065B" w:rsidRDefault="0067065B">
      <w:pPr>
        <w:autoSpaceDE w:val="0"/>
        <w:autoSpaceDN w:val="0"/>
        <w:adjustRightInd w:val="0"/>
        <w:ind w:firstLineChars="200" w:firstLine="420"/>
        <w:rPr>
          <w:rFonts w:ascii="Times New Roman" w:hAnsi="Times New Roman"/>
          <w:color w:val="000000" w:themeColor="text1"/>
          <w:kern w:val="0"/>
          <w:szCs w:val="21"/>
        </w:rPr>
      </w:pPr>
    </w:p>
    <w:p w:rsidR="0067065B" w:rsidRDefault="007B09BF">
      <w:pPr>
        <w:autoSpaceDE w:val="0"/>
        <w:autoSpaceDN w:val="0"/>
        <w:adjustRightInd w:val="0"/>
        <w:ind w:firstLineChars="200" w:firstLine="420"/>
        <w:rPr>
          <w:rFonts w:ascii="Times New Roman" w:hAnsi="Times New Roman"/>
          <w:color w:val="000000" w:themeColor="text1"/>
          <w:szCs w:val="21"/>
        </w:rPr>
      </w:pPr>
      <w:r>
        <w:rPr>
          <w:rFonts w:ascii="Times New Roman" w:hAnsi="Times New Roman"/>
          <w:color w:val="000000" w:themeColor="text1"/>
          <w:szCs w:val="21"/>
        </w:rPr>
        <w:t>上式中，</w:t>
      </w:r>
    </w:p>
    <w:p w:rsidR="0067065B" w:rsidRDefault="007B09BF">
      <w:pPr>
        <w:pStyle w:val="ac"/>
        <w:widowControl w:val="0"/>
        <w:numPr>
          <w:ilvl w:val="0"/>
          <w:numId w:val="7"/>
        </w:numPr>
        <w:autoSpaceDE w:val="0"/>
        <w:autoSpaceDN w:val="0"/>
        <w:adjustRightInd w:val="0"/>
        <w:spacing w:after="0" w:line="240" w:lineRule="auto"/>
        <w:ind w:right="0" w:firstLineChars="0"/>
        <w:rPr>
          <w:rFonts w:ascii="Times New Roman" w:hAnsi="Times New Roman" w:cs="Times New Roman"/>
          <w:color w:val="000000" w:themeColor="text1"/>
          <w:kern w:val="0"/>
          <w:sz w:val="21"/>
          <w:szCs w:val="21"/>
        </w:rPr>
      </w:pPr>
      <w:r>
        <w:rPr>
          <w:rFonts w:ascii="Times New Roman" w:hAnsi="Times New Roman" w:cs="Times New Roman"/>
          <w:color w:val="000000" w:themeColor="text1"/>
          <w:kern w:val="0"/>
          <w:sz w:val="21"/>
          <w:szCs w:val="21"/>
        </w:rPr>
        <w:t>TEER</w:t>
      </w:r>
      <w:r>
        <w:rPr>
          <w:rFonts w:ascii="Times New Roman" w:hAnsi="Times New Roman" w:cs="Times New Roman"/>
          <w:color w:val="000000" w:themeColor="text1"/>
          <w:kern w:val="0"/>
          <w:sz w:val="21"/>
          <w:szCs w:val="21"/>
        </w:rPr>
        <w:t>是最大通吐量</w:t>
      </w:r>
      <w:r>
        <w:rPr>
          <w:rFonts w:ascii="Times New Roman" w:hAnsi="Times New Roman" w:cs="Times New Roman"/>
          <w:color w:val="000000" w:themeColor="text1"/>
          <w:kern w:val="0"/>
          <w:sz w:val="21"/>
          <w:szCs w:val="21"/>
        </w:rPr>
        <w:t xml:space="preserve"> (Td) </w:t>
      </w:r>
      <w:r>
        <w:rPr>
          <w:rFonts w:ascii="Times New Roman" w:hAnsi="Times New Roman" w:cs="Times New Roman"/>
          <w:color w:val="000000" w:themeColor="text1"/>
          <w:kern w:val="0"/>
          <w:sz w:val="21"/>
          <w:szCs w:val="21"/>
        </w:rPr>
        <w:t>与设备加权功耗</w:t>
      </w:r>
      <w:r>
        <w:rPr>
          <w:rFonts w:ascii="Times New Roman" w:hAnsi="Times New Roman" w:cs="Times New Roman"/>
          <w:color w:val="000000" w:themeColor="text1"/>
          <w:kern w:val="0"/>
          <w:sz w:val="21"/>
          <w:szCs w:val="21"/>
        </w:rPr>
        <w:t>（</w:t>
      </w:r>
      <w:r>
        <w:rPr>
          <w:rFonts w:ascii="Times New Roman" w:hAnsi="Times New Roman" w:cs="Times New Roman"/>
          <w:color w:val="000000" w:themeColor="text1"/>
          <w:kern w:val="0"/>
          <w:sz w:val="21"/>
          <w:szCs w:val="21"/>
        </w:rPr>
        <w:t>Pw)</w:t>
      </w:r>
      <w:r>
        <w:rPr>
          <w:rFonts w:ascii="Times New Roman" w:hAnsi="Times New Roman" w:cs="Times New Roman"/>
          <w:color w:val="000000" w:themeColor="text1"/>
          <w:kern w:val="0"/>
          <w:sz w:val="21"/>
          <w:szCs w:val="21"/>
        </w:rPr>
        <w:t>的比值，</w:t>
      </w:r>
      <w:r>
        <w:rPr>
          <w:rFonts w:ascii="Times New Roman" w:hAnsi="Times New Roman" w:cs="Times New Roman"/>
          <w:color w:val="000000" w:themeColor="text1"/>
          <w:kern w:val="0"/>
          <w:sz w:val="21"/>
          <w:szCs w:val="21"/>
        </w:rPr>
        <w:t>单位</w:t>
      </w:r>
      <w:r>
        <w:rPr>
          <w:rFonts w:ascii="Times New Roman" w:hAnsi="Times New Roman" w:cs="Times New Roman"/>
          <w:color w:val="000000" w:themeColor="text1"/>
          <w:kern w:val="0"/>
          <w:sz w:val="21"/>
          <w:szCs w:val="21"/>
        </w:rPr>
        <w:t>Mbps/w</w:t>
      </w:r>
    </w:p>
    <w:p w:rsidR="0067065B" w:rsidRDefault="007B09BF">
      <w:pPr>
        <w:pStyle w:val="ac"/>
        <w:widowControl w:val="0"/>
        <w:numPr>
          <w:ilvl w:val="0"/>
          <w:numId w:val="7"/>
        </w:numPr>
        <w:autoSpaceDE w:val="0"/>
        <w:autoSpaceDN w:val="0"/>
        <w:adjustRightInd w:val="0"/>
        <w:spacing w:after="0" w:line="240" w:lineRule="auto"/>
        <w:ind w:right="0" w:firstLineChars="0"/>
        <w:rPr>
          <w:rFonts w:ascii="Times New Roman" w:hAnsi="Times New Roman" w:cs="Times New Roman"/>
          <w:color w:val="000000" w:themeColor="text1"/>
          <w:kern w:val="0"/>
          <w:sz w:val="21"/>
          <w:szCs w:val="21"/>
        </w:rPr>
      </w:pPr>
      <w:r>
        <w:rPr>
          <w:rFonts w:ascii="Times New Roman" w:hAnsi="Times New Roman" w:cs="Times New Roman"/>
          <w:color w:val="000000" w:themeColor="text1"/>
          <w:kern w:val="0"/>
          <w:sz w:val="21"/>
          <w:szCs w:val="21"/>
        </w:rPr>
        <w:t xml:space="preserve">Td </w:t>
      </w:r>
      <w:r>
        <w:rPr>
          <w:rFonts w:ascii="Times New Roman" w:hAnsi="Times New Roman" w:cs="Times New Roman"/>
          <w:color w:val="000000" w:themeColor="text1"/>
          <w:kern w:val="0"/>
          <w:sz w:val="21"/>
          <w:szCs w:val="21"/>
        </w:rPr>
        <w:t>为待测设备的最大通吐量，单位</w:t>
      </w:r>
      <w:r>
        <w:rPr>
          <w:rFonts w:ascii="Times New Roman" w:hAnsi="Times New Roman" w:cs="Times New Roman"/>
          <w:color w:val="000000" w:themeColor="text1"/>
          <w:kern w:val="0"/>
          <w:sz w:val="21"/>
          <w:szCs w:val="21"/>
        </w:rPr>
        <w:t>Mbps</w:t>
      </w:r>
    </w:p>
    <w:p w:rsidR="0067065B" w:rsidRDefault="007B09BF">
      <w:pPr>
        <w:pStyle w:val="ac"/>
        <w:widowControl w:val="0"/>
        <w:numPr>
          <w:ilvl w:val="0"/>
          <w:numId w:val="7"/>
        </w:numPr>
        <w:autoSpaceDE w:val="0"/>
        <w:autoSpaceDN w:val="0"/>
        <w:adjustRightInd w:val="0"/>
        <w:spacing w:after="0" w:line="240" w:lineRule="auto"/>
        <w:ind w:right="0" w:firstLineChars="0"/>
        <w:rPr>
          <w:rFonts w:ascii="Times New Roman" w:hAnsi="Times New Roman" w:cs="Times New Roman"/>
          <w:color w:val="000000" w:themeColor="text1"/>
          <w:kern w:val="0"/>
          <w:sz w:val="21"/>
          <w:szCs w:val="21"/>
        </w:rPr>
      </w:pPr>
      <w:r>
        <w:rPr>
          <w:rFonts w:ascii="Times New Roman" w:hAnsi="Times New Roman" w:cs="Times New Roman"/>
          <w:color w:val="000000" w:themeColor="text1"/>
          <w:kern w:val="0"/>
          <w:sz w:val="21"/>
          <w:szCs w:val="21"/>
        </w:rPr>
        <w:t>Pw</w:t>
      </w:r>
      <w:r>
        <w:rPr>
          <w:rFonts w:ascii="Times New Roman" w:hAnsi="Times New Roman" w:cs="Times New Roman"/>
          <w:color w:val="000000" w:themeColor="text1"/>
          <w:kern w:val="0"/>
          <w:sz w:val="21"/>
          <w:szCs w:val="21"/>
        </w:rPr>
        <w:t>为待测设备的加权功耗，单位</w:t>
      </w:r>
      <w:r>
        <w:rPr>
          <w:rFonts w:ascii="Times New Roman" w:hAnsi="Times New Roman" w:cs="Times New Roman"/>
          <w:color w:val="000000" w:themeColor="text1"/>
          <w:kern w:val="0"/>
          <w:sz w:val="21"/>
          <w:szCs w:val="21"/>
        </w:rPr>
        <w:t>W</w:t>
      </w:r>
    </w:p>
    <w:p w:rsidR="0067065B" w:rsidRDefault="0067065B">
      <w:pPr>
        <w:autoSpaceDE w:val="0"/>
        <w:autoSpaceDN w:val="0"/>
        <w:adjustRightInd w:val="0"/>
        <w:ind w:firstLineChars="200" w:firstLine="420"/>
        <w:rPr>
          <w:rFonts w:ascii="Times New Roman" w:hAnsi="Times New Roman"/>
          <w:color w:val="000000" w:themeColor="text1"/>
          <w:szCs w:val="21"/>
        </w:rPr>
      </w:pPr>
    </w:p>
    <w:p w:rsidR="0067065B" w:rsidRDefault="007B09BF">
      <w:pPr>
        <w:autoSpaceDE w:val="0"/>
        <w:autoSpaceDN w:val="0"/>
        <w:adjustRightInd w:val="0"/>
        <w:ind w:firstLineChars="200" w:firstLine="420"/>
        <w:rPr>
          <w:rFonts w:ascii="Times New Roman" w:hAnsi="Times New Roman"/>
          <w:color w:val="000000" w:themeColor="text1"/>
          <w:szCs w:val="21"/>
        </w:rPr>
      </w:pPr>
      <w:r>
        <w:rPr>
          <w:rFonts w:ascii="Times New Roman" w:hAnsi="Times New Roman"/>
          <w:color w:val="000000" w:themeColor="text1"/>
          <w:szCs w:val="21"/>
        </w:rPr>
        <w:t>加权功耗（</w:t>
      </w:r>
      <w:r>
        <w:rPr>
          <w:rFonts w:ascii="Times New Roman" w:hAnsi="Times New Roman"/>
          <w:color w:val="000000" w:themeColor="text1"/>
          <w:kern w:val="0"/>
          <w:szCs w:val="21"/>
        </w:rPr>
        <w:t>Pw</w:t>
      </w:r>
      <w:r>
        <w:rPr>
          <w:rFonts w:ascii="Times New Roman" w:hAnsi="Times New Roman"/>
          <w:color w:val="000000" w:themeColor="text1"/>
          <w:szCs w:val="21"/>
        </w:rPr>
        <w:t>）通过下式进行计算：</w:t>
      </w:r>
    </w:p>
    <w:p w:rsidR="0067065B" w:rsidRDefault="007B09BF">
      <w:pPr>
        <w:autoSpaceDE w:val="0"/>
        <w:autoSpaceDN w:val="0"/>
        <w:adjustRightInd w:val="0"/>
        <w:ind w:firstLineChars="200" w:firstLine="420"/>
        <w:rPr>
          <w:rFonts w:ascii="Times New Roman" w:eastAsia="黑体" w:hAnsi="Times New Roman"/>
        </w:rPr>
      </w:pPr>
      <m:oMathPara>
        <m:oMathParaPr>
          <m:jc m:val="center"/>
        </m:oMathParaPr>
        <m:oMath>
          <m:r>
            <m:rPr>
              <m:sty m:val="p"/>
            </m:rPr>
            <w:rPr>
              <w:rFonts w:ascii="DejaVu Math TeX Gyre" w:hAnsi="DejaVu Math TeX Gyre"/>
              <w:noProof/>
            </w:rPr>
            <w:drawing>
              <wp:inline distT="0" distB="0" distL="114300" distR="114300">
                <wp:extent cx="1743075" cy="228600"/>
                <wp:effectExtent l="0" t="0" r="9525" b="0"/>
                <wp:docPr id="5"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3"/>
                        <pic:cNvPicPr>
                          <a:picLocks noChangeAspect="1"/>
                        </pic:cNvPicPr>
                      </pic:nvPicPr>
                      <pic:blipFill>
                        <a:blip r:embed="rId12"/>
                        <a:stretch>
                          <a:fillRect/>
                        </a:stretch>
                      </pic:blipFill>
                      <pic:spPr>
                        <a:xfrm>
                          <a:off x="0" y="0"/>
                          <a:ext cx="1743075" cy="228600"/>
                        </a:xfrm>
                        <a:prstGeom prst="rect">
                          <a:avLst/>
                        </a:prstGeom>
                        <a:noFill/>
                        <a:ln>
                          <a:noFill/>
                        </a:ln>
                      </pic:spPr>
                    </pic:pic>
                  </a:graphicData>
                </a:graphic>
              </wp:inline>
            </w:drawing>
          </m:r>
        </m:oMath>
      </m:oMathPara>
    </w:p>
    <w:p w:rsidR="0067065B" w:rsidRDefault="007B09BF">
      <w:pPr>
        <w:autoSpaceDE w:val="0"/>
        <w:autoSpaceDN w:val="0"/>
        <w:adjustRightInd w:val="0"/>
        <w:ind w:firstLineChars="200" w:firstLine="420"/>
        <w:rPr>
          <w:rFonts w:ascii="Times New Roman" w:hAnsi="Times New Roman"/>
          <w:color w:val="000000" w:themeColor="text1"/>
          <w:szCs w:val="21"/>
        </w:rPr>
      </w:pPr>
      <w:r>
        <w:rPr>
          <w:rFonts w:ascii="Times New Roman" w:hAnsi="Times New Roman"/>
          <w:color w:val="000000" w:themeColor="text1"/>
          <w:szCs w:val="21"/>
        </w:rPr>
        <w:t>上式中，</w:t>
      </w:r>
    </w:p>
    <w:p w:rsidR="0067065B" w:rsidRDefault="007B09BF">
      <w:pPr>
        <w:pStyle w:val="ac"/>
        <w:widowControl w:val="0"/>
        <w:numPr>
          <w:ilvl w:val="0"/>
          <w:numId w:val="7"/>
        </w:numPr>
        <w:autoSpaceDE w:val="0"/>
        <w:autoSpaceDN w:val="0"/>
        <w:adjustRightInd w:val="0"/>
        <w:spacing w:after="0" w:line="240" w:lineRule="auto"/>
        <w:ind w:right="0" w:firstLineChars="0"/>
        <w:rPr>
          <w:rFonts w:ascii="Times New Roman" w:hAnsi="Times New Roman" w:cs="Times New Roman"/>
          <w:color w:val="000000" w:themeColor="text1"/>
          <w:kern w:val="0"/>
          <w:sz w:val="21"/>
          <w:szCs w:val="21"/>
        </w:rPr>
      </w:pPr>
      <w:r>
        <w:rPr>
          <w:rFonts w:ascii="Times New Roman" w:hAnsi="Times New Roman" w:cs="Times New Roman"/>
          <w:color w:val="000000" w:themeColor="text1"/>
          <w:kern w:val="0"/>
          <w:sz w:val="21"/>
          <w:szCs w:val="21"/>
        </w:rPr>
        <w:t>Pw</w:t>
      </w:r>
      <w:r>
        <w:rPr>
          <w:rFonts w:ascii="Times New Roman" w:hAnsi="Times New Roman" w:cs="Times New Roman"/>
          <w:color w:val="000000" w:themeColor="text1"/>
          <w:kern w:val="0"/>
          <w:sz w:val="21"/>
          <w:szCs w:val="21"/>
        </w:rPr>
        <w:t>为待测设备的加权功耗</w:t>
      </w:r>
    </w:p>
    <w:p w:rsidR="0067065B" w:rsidRDefault="007B09BF">
      <w:pPr>
        <w:pStyle w:val="ac"/>
        <w:widowControl w:val="0"/>
        <w:numPr>
          <w:ilvl w:val="0"/>
          <w:numId w:val="7"/>
        </w:numPr>
        <w:autoSpaceDE w:val="0"/>
        <w:autoSpaceDN w:val="0"/>
        <w:adjustRightInd w:val="0"/>
        <w:spacing w:after="0" w:line="240" w:lineRule="auto"/>
        <w:ind w:right="0" w:firstLineChars="0"/>
        <w:rPr>
          <w:rFonts w:ascii="Times New Roman" w:hAnsi="Times New Roman" w:cs="Times New Roman"/>
          <w:color w:val="000000" w:themeColor="text1"/>
          <w:kern w:val="0"/>
          <w:sz w:val="21"/>
          <w:szCs w:val="21"/>
        </w:rPr>
      </w:pPr>
      <w:r>
        <w:rPr>
          <w:rFonts w:ascii="Times New Roman" w:hAnsi="Times New Roman" w:cs="Times New Roman"/>
          <w:color w:val="000000" w:themeColor="text1"/>
          <w:kern w:val="0"/>
          <w:sz w:val="21"/>
          <w:szCs w:val="21"/>
        </w:rPr>
        <w:t>（</w:t>
      </w:r>
      <w:r>
        <w:rPr>
          <w:rFonts w:ascii="Times New Roman" w:hAnsi="Times New Roman" w:cs="Times New Roman"/>
          <w:color w:val="000000" w:themeColor="text1"/>
          <w:kern w:val="0"/>
          <w:sz w:val="21"/>
          <w:szCs w:val="21"/>
        </w:rPr>
        <w:t>a,b,c</w:t>
      </w:r>
      <w:r>
        <w:rPr>
          <w:rFonts w:ascii="Times New Roman" w:hAnsi="Times New Roman" w:cs="Times New Roman"/>
          <w:color w:val="000000" w:themeColor="text1"/>
          <w:kern w:val="0"/>
          <w:sz w:val="21"/>
          <w:szCs w:val="21"/>
        </w:rPr>
        <w:t>）为设备在每一使用负载上的加权值，其中</w:t>
      </w:r>
      <w:r>
        <w:rPr>
          <w:rFonts w:ascii="Times New Roman" w:hAnsi="Times New Roman" w:cs="Times New Roman"/>
          <w:color w:val="000000" w:themeColor="text1"/>
          <w:kern w:val="0"/>
          <w:sz w:val="21"/>
          <w:szCs w:val="21"/>
        </w:rPr>
        <w:t>a + b + c=1.0</w:t>
      </w:r>
    </w:p>
    <w:p w:rsidR="0067065B" w:rsidRDefault="007B09BF">
      <w:pPr>
        <w:pStyle w:val="ac"/>
        <w:widowControl w:val="0"/>
        <w:numPr>
          <w:ilvl w:val="0"/>
          <w:numId w:val="7"/>
        </w:numPr>
        <w:autoSpaceDE w:val="0"/>
        <w:autoSpaceDN w:val="0"/>
        <w:adjustRightInd w:val="0"/>
        <w:spacing w:after="0" w:line="240" w:lineRule="auto"/>
        <w:ind w:right="0" w:firstLineChars="0"/>
        <w:rPr>
          <w:rFonts w:ascii="Times New Roman" w:hAnsi="Times New Roman" w:cs="Times New Roman"/>
          <w:color w:val="000000" w:themeColor="text1"/>
          <w:kern w:val="0"/>
          <w:sz w:val="21"/>
          <w:szCs w:val="21"/>
        </w:rPr>
      </w:pPr>
      <w:r>
        <w:rPr>
          <w:rFonts w:ascii="Times New Roman" w:hAnsi="Times New Roman" w:cs="Times New Roman"/>
          <w:color w:val="000000" w:themeColor="text1"/>
          <w:kern w:val="0"/>
          <w:sz w:val="21"/>
          <w:szCs w:val="21"/>
        </w:rPr>
        <w:t>(Pu1,Pu2, Pu3)</w:t>
      </w:r>
      <w:r>
        <w:rPr>
          <w:rFonts w:ascii="Times New Roman" w:hAnsi="Times New Roman" w:cs="Times New Roman"/>
          <w:color w:val="000000" w:themeColor="text1"/>
          <w:kern w:val="0"/>
          <w:sz w:val="21"/>
          <w:szCs w:val="21"/>
        </w:rPr>
        <w:t>为在不同使用负载上的功率</w:t>
      </w:r>
    </w:p>
    <w:p w:rsidR="0067065B" w:rsidRDefault="007B09BF">
      <w:pPr>
        <w:autoSpaceDE w:val="0"/>
        <w:autoSpaceDN w:val="0"/>
        <w:adjustRightInd w:val="0"/>
        <w:ind w:firstLineChars="200" w:firstLine="420"/>
        <w:rPr>
          <w:rFonts w:ascii="Times New Roman" w:hAnsi="Times New Roman"/>
          <w:color w:val="000000" w:themeColor="text1"/>
          <w:kern w:val="0"/>
          <w:szCs w:val="21"/>
        </w:rPr>
      </w:pPr>
      <w:r>
        <w:rPr>
          <w:rFonts w:ascii="Times New Roman" w:hAnsi="Times New Roman"/>
          <w:color w:val="000000" w:themeColor="text1"/>
          <w:szCs w:val="21"/>
        </w:rPr>
        <w:t>其中，加权值</w:t>
      </w:r>
      <w:r>
        <w:rPr>
          <w:rFonts w:ascii="Times New Roman" w:hAnsi="Times New Roman"/>
          <w:color w:val="000000" w:themeColor="text1"/>
          <w:kern w:val="0"/>
          <w:szCs w:val="21"/>
        </w:rPr>
        <w:t>（</w:t>
      </w:r>
      <w:r>
        <w:rPr>
          <w:rFonts w:ascii="Times New Roman" w:hAnsi="Times New Roman"/>
          <w:color w:val="000000" w:themeColor="text1"/>
          <w:kern w:val="0"/>
          <w:szCs w:val="21"/>
        </w:rPr>
        <w:t>a,b,c</w:t>
      </w:r>
      <w:r>
        <w:rPr>
          <w:rFonts w:ascii="Times New Roman" w:hAnsi="Times New Roman"/>
          <w:color w:val="000000" w:themeColor="text1"/>
          <w:kern w:val="0"/>
          <w:szCs w:val="21"/>
        </w:rPr>
        <w:t>）及使用负载</w:t>
      </w:r>
      <w:r>
        <w:rPr>
          <w:rFonts w:ascii="Times New Roman" w:hAnsi="Times New Roman"/>
          <w:color w:val="000000" w:themeColor="text1"/>
          <w:kern w:val="0"/>
          <w:szCs w:val="21"/>
        </w:rPr>
        <w:t>(u1, u2, u3)</w:t>
      </w:r>
      <w:r>
        <w:rPr>
          <w:rFonts w:ascii="Times New Roman" w:hAnsi="Times New Roman"/>
          <w:color w:val="000000" w:themeColor="text1"/>
          <w:kern w:val="0"/>
          <w:szCs w:val="21"/>
        </w:rPr>
        <w:t>依设备类型的不同而不同，具体定义如下：</w:t>
      </w:r>
    </w:p>
    <w:p w:rsidR="0067065B" w:rsidRDefault="0067065B">
      <w:pPr>
        <w:autoSpaceDE w:val="0"/>
        <w:autoSpaceDN w:val="0"/>
        <w:adjustRightInd w:val="0"/>
        <w:ind w:firstLineChars="200" w:firstLine="422"/>
        <w:jc w:val="center"/>
        <w:rPr>
          <w:rFonts w:ascii="Times New Roman" w:hAnsi="Times New Roman"/>
          <w:b/>
          <w:color w:val="000000" w:themeColor="text1"/>
          <w:szCs w:val="21"/>
        </w:rPr>
      </w:pPr>
    </w:p>
    <w:p w:rsidR="0067065B" w:rsidRDefault="007B09BF">
      <w:pPr>
        <w:autoSpaceDE w:val="0"/>
        <w:autoSpaceDN w:val="0"/>
        <w:adjustRightInd w:val="0"/>
        <w:jc w:val="center"/>
        <w:rPr>
          <w:rFonts w:ascii="Times New Roman" w:hAnsi="Times New Roman"/>
          <w:b/>
          <w:color w:val="000000" w:themeColor="text1"/>
          <w:szCs w:val="21"/>
        </w:rPr>
      </w:pPr>
      <w:r>
        <w:rPr>
          <w:rFonts w:ascii="Times New Roman" w:hAnsi="Times New Roman"/>
          <w:b/>
          <w:color w:val="000000" w:themeColor="text1"/>
          <w:szCs w:val="21"/>
        </w:rPr>
        <w:t>以太网交换机的设备分类及负载水平</w:t>
      </w:r>
    </w:p>
    <w:tbl>
      <w:tblPr>
        <w:tblW w:w="82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2268"/>
        <w:gridCol w:w="2584"/>
      </w:tblGrid>
      <w:tr w:rsidR="0067065B">
        <w:tc>
          <w:tcPr>
            <w:tcW w:w="3397" w:type="dxa"/>
            <w:shd w:val="clear" w:color="auto" w:fill="auto"/>
          </w:tcPr>
          <w:p w:rsidR="0067065B" w:rsidRDefault="007B09BF">
            <w:pPr>
              <w:autoSpaceDE w:val="0"/>
              <w:autoSpaceDN w:val="0"/>
              <w:adjustRightInd w:val="0"/>
              <w:jc w:val="center"/>
              <w:rPr>
                <w:rFonts w:ascii="Times New Roman" w:hAnsi="Times New Roman"/>
                <w:color w:val="000000" w:themeColor="text1"/>
                <w:szCs w:val="21"/>
              </w:rPr>
            </w:pPr>
            <w:r>
              <w:rPr>
                <w:rFonts w:ascii="Times New Roman" w:hAnsi="Times New Roman"/>
                <w:color w:val="000000" w:themeColor="text1"/>
                <w:szCs w:val="21"/>
              </w:rPr>
              <w:t>设备类别</w:t>
            </w:r>
            <w:r>
              <w:rPr>
                <w:rFonts w:ascii="Times New Roman" w:hAnsi="Times New Roman"/>
                <w:color w:val="000000" w:themeColor="text1"/>
                <w:szCs w:val="21"/>
                <w:vertAlign w:val="superscript"/>
              </w:rPr>
              <w:t>注</w:t>
            </w:r>
          </w:p>
        </w:tc>
        <w:tc>
          <w:tcPr>
            <w:tcW w:w="2268" w:type="dxa"/>
            <w:shd w:val="clear" w:color="auto" w:fill="auto"/>
          </w:tcPr>
          <w:p w:rsidR="0067065B" w:rsidRDefault="007B09BF">
            <w:pPr>
              <w:autoSpaceDE w:val="0"/>
              <w:autoSpaceDN w:val="0"/>
              <w:adjustRightInd w:val="0"/>
              <w:jc w:val="center"/>
              <w:rPr>
                <w:rFonts w:ascii="Times New Roman" w:hAnsi="Times New Roman"/>
                <w:color w:val="000000" w:themeColor="text1"/>
                <w:szCs w:val="21"/>
              </w:rPr>
            </w:pPr>
            <w:r>
              <w:rPr>
                <w:rFonts w:ascii="Times New Roman" w:hAnsi="Times New Roman"/>
                <w:color w:val="000000" w:themeColor="text1"/>
                <w:szCs w:val="21"/>
              </w:rPr>
              <w:t>负载比例</w:t>
            </w:r>
          </w:p>
          <w:p w:rsidR="0067065B" w:rsidRDefault="007B09BF">
            <w:pPr>
              <w:autoSpaceDE w:val="0"/>
              <w:autoSpaceDN w:val="0"/>
              <w:adjustRightInd w:val="0"/>
              <w:jc w:val="center"/>
              <w:rPr>
                <w:rFonts w:ascii="Times New Roman" w:hAnsi="Times New Roman"/>
                <w:color w:val="000000" w:themeColor="text1"/>
                <w:szCs w:val="21"/>
              </w:rPr>
            </w:pPr>
            <w:r>
              <w:rPr>
                <w:rFonts w:ascii="Times New Roman" w:hAnsi="Times New Roman"/>
                <w:color w:val="000000" w:themeColor="text1"/>
                <w:kern w:val="0"/>
                <w:szCs w:val="21"/>
              </w:rPr>
              <w:t>u1, u2, u3</w:t>
            </w:r>
          </w:p>
        </w:tc>
        <w:tc>
          <w:tcPr>
            <w:tcW w:w="2584" w:type="dxa"/>
            <w:shd w:val="clear" w:color="auto" w:fill="auto"/>
          </w:tcPr>
          <w:p w:rsidR="0067065B" w:rsidRDefault="007B09BF">
            <w:pPr>
              <w:autoSpaceDE w:val="0"/>
              <w:autoSpaceDN w:val="0"/>
              <w:adjustRightInd w:val="0"/>
              <w:jc w:val="center"/>
              <w:rPr>
                <w:rFonts w:ascii="Times New Roman" w:hAnsi="Times New Roman"/>
                <w:color w:val="000000" w:themeColor="text1"/>
                <w:szCs w:val="21"/>
              </w:rPr>
            </w:pPr>
            <w:r>
              <w:rPr>
                <w:rFonts w:ascii="Times New Roman" w:hAnsi="Times New Roman"/>
                <w:color w:val="000000" w:themeColor="text1"/>
                <w:szCs w:val="21"/>
              </w:rPr>
              <w:t>权重</w:t>
            </w:r>
          </w:p>
          <w:p w:rsidR="0067065B" w:rsidRDefault="007B09BF">
            <w:pPr>
              <w:autoSpaceDE w:val="0"/>
              <w:autoSpaceDN w:val="0"/>
              <w:adjustRightInd w:val="0"/>
              <w:jc w:val="center"/>
              <w:rPr>
                <w:rFonts w:ascii="Times New Roman" w:hAnsi="Times New Roman"/>
                <w:color w:val="000000" w:themeColor="text1"/>
                <w:szCs w:val="21"/>
              </w:rPr>
            </w:pPr>
            <w:r>
              <w:rPr>
                <w:rFonts w:ascii="Times New Roman" w:hAnsi="Times New Roman"/>
                <w:color w:val="000000" w:themeColor="text1"/>
                <w:kern w:val="0"/>
                <w:szCs w:val="21"/>
              </w:rPr>
              <w:t>a,b,c</w:t>
            </w:r>
          </w:p>
        </w:tc>
      </w:tr>
      <w:tr w:rsidR="0067065B">
        <w:tc>
          <w:tcPr>
            <w:tcW w:w="3397" w:type="dxa"/>
            <w:shd w:val="clear" w:color="auto" w:fill="auto"/>
          </w:tcPr>
          <w:p w:rsidR="0067065B" w:rsidRDefault="007B09BF">
            <w:pPr>
              <w:autoSpaceDE w:val="0"/>
              <w:autoSpaceDN w:val="0"/>
              <w:adjustRightInd w:val="0"/>
              <w:rPr>
                <w:rFonts w:ascii="Times New Roman" w:hAnsi="Times New Roman"/>
                <w:color w:val="000000" w:themeColor="text1"/>
                <w:szCs w:val="21"/>
              </w:rPr>
            </w:pPr>
            <w:r>
              <w:rPr>
                <w:rFonts w:ascii="Times New Roman" w:hAnsi="Times New Roman"/>
                <w:color w:val="000000" w:themeColor="text1"/>
                <w:szCs w:val="21"/>
              </w:rPr>
              <w:t>接入（</w:t>
            </w:r>
            <w:r>
              <w:rPr>
                <w:rFonts w:ascii="Times New Roman" w:hAnsi="Times New Roman"/>
                <w:color w:val="000000" w:themeColor="text1"/>
                <w:szCs w:val="21"/>
              </w:rPr>
              <w:t>Access</w:t>
            </w:r>
            <w:r>
              <w:rPr>
                <w:rFonts w:ascii="Times New Roman" w:hAnsi="Times New Roman"/>
                <w:color w:val="000000" w:themeColor="text1"/>
                <w:szCs w:val="21"/>
              </w:rPr>
              <w:t>）</w:t>
            </w:r>
          </w:p>
        </w:tc>
        <w:tc>
          <w:tcPr>
            <w:tcW w:w="2268" w:type="dxa"/>
            <w:shd w:val="clear" w:color="auto" w:fill="auto"/>
          </w:tcPr>
          <w:p w:rsidR="0067065B" w:rsidRDefault="007B09BF">
            <w:pPr>
              <w:autoSpaceDE w:val="0"/>
              <w:autoSpaceDN w:val="0"/>
              <w:adjustRightInd w:val="0"/>
              <w:jc w:val="center"/>
              <w:rPr>
                <w:rFonts w:ascii="Times New Roman" w:hAnsi="Times New Roman"/>
                <w:color w:val="000000" w:themeColor="text1"/>
                <w:szCs w:val="21"/>
              </w:rPr>
            </w:pPr>
            <w:r>
              <w:rPr>
                <w:rFonts w:ascii="Times New Roman" w:hAnsi="Times New Roman"/>
                <w:color w:val="000000" w:themeColor="text1"/>
                <w:szCs w:val="21"/>
              </w:rPr>
              <w:t>0;10;100</w:t>
            </w:r>
          </w:p>
        </w:tc>
        <w:tc>
          <w:tcPr>
            <w:tcW w:w="2584" w:type="dxa"/>
            <w:shd w:val="clear" w:color="auto" w:fill="auto"/>
          </w:tcPr>
          <w:p w:rsidR="0067065B" w:rsidRDefault="007B09BF">
            <w:pPr>
              <w:autoSpaceDE w:val="0"/>
              <w:autoSpaceDN w:val="0"/>
              <w:adjustRightInd w:val="0"/>
              <w:jc w:val="center"/>
              <w:rPr>
                <w:rFonts w:ascii="Times New Roman" w:hAnsi="Times New Roman"/>
                <w:color w:val="000000" w:themeColor="text1"/>
                <w:szCs w:val="21"/>
              </w:rPr>
            </w:pPr>
            <w:r>
              <w:rPr>
                <w:rFonts w:ascii="Times New Roman" w:hAnsi="Times New Roman"/>
                <w:color w:val="000000" w:themeColor="text1"/>
                <w:szCs w:val="21"/>
              </w:rPr>
              <w:t>a=0.1; b=0.8; c=0.1</w:t>
            </w:r>
          </w:p>
        </w:tc>
      </w:tr>
      <w:tr w:rsidR="0067065B">
        <w:tc>
          <w:tcPr>
            <w:tcW w:w="3397" w:type="dxa"/>
            <w:shd w:val="clear" w:color="auto" w:fill="auto"/>
          </w:tcPr>
          <w:p w:rsidR="0067065B" w:rsidRDefault="007B09BF">
            <w:pPr>
              <w:autoSpaceDE w:val="0"/>
              <w:autoSpaceDN w:val="0"/>
              <w:adjustRightInd w:val="0"/>
              <w:rPr>
                <w:rFonts w:ascii="Times New Roman" w:hAnsi="Times New Roman"/>
                <w:color w:val="000000" w:themeColor="text1"/>
                <w:szCs w:val="21"/>
              </w:rPr>
            </w:pPr>
            <w:r>
              <w:rPr>
                <w:rFonts w:ascii="Times New Roman" w:hAnsi="Times New Roman"/>
                <w:color w:val="000000" w:themeColor="text1"/>
                <w:szCs w:val="21"/>
              </w:rPr>
              <w:t>高速接入（</w:t>
            </w:r>
            <w:r>
              <w:rPr>
                <w:rFonts w:ascii="Times New Roman" w:hAnsi="Times New Roman"/>
                <w:color w:val="000000" w:themeColor="text1"/>
                <w:szCs w:val="21"/>
              </w:rPr>
              <w:t>High Speed Access</w:t>
            </w:r>
            <w:r>
              <w:rPr>
                <w:rFonts w:ascii="Times New Roman" w:hAnsi="Times New Roman"/>
                <w:color w:val="000000" w:themeColor="text1"/>
                <w:szCs w:val="21"/>
              </w:rPr>
              <w:t>）</w:t>
            </w:r>
          </w:p>
        </w:tc>
        <w:tc>
          <w:tcPr>
            <w:tcW w:w="2268" w:type="dxa"/>
            <w:shd w:val="clear" w:color="auto" w:fill="auto"/>
          </w:tcPr>
          <w:p w:rsidR="0067065B" w:rsidRDefault="007B09BF">
            <w:pPr>
              <w:autoSpaceDE w:val="0"/>
              <w:autoSpaceDN w:val="0"/>
              <w:adjustRightInd w:val="0"/>
              <w:jc w:val="center"/>
              <w:rPr>
                <w:rFonts w:ascii="Times New Roman" w:hAnsi="Times New Roman"/>
                <w:color w:val="000000" w:themeColor="text1"/>
                <w:szCs w:val="21"/>
              </w:rPr>
            </w:pPr>
            <w:r>
              <w:rPr>
                <w:rFonts w:ascii="Times New Roman" w:hAnsi="Times New Roman"/>
                <w:color w:val="000000" w:themeColor="text1"/>
                <w:szCs w:val="21"/>
              </w:rPr>
              <w:t>0;10;100</w:t>
            </w:r>
          </w:p>
        </w:tc>
        <w:tc>
          <w:tcPr>
            <w:tcW w:w="2584" w:type="dxa"/>
            <w:shd w:val="clear" w:color="auto" w:fill="auto"/>
          </w:tcPr>
          <w:p w:rsidR="0067065B" w:rsidRDefault="007B09BF">
            <w:pPr>
              <w:autoSpaceDE w:val="0"/>
              <w:autoSpaceDN w:val="0"/>
              <w:adjustRightInd w:val="0"/>
              <w:jc w:val="center"/>
              <w:rPr>
                <w:rFonts w:ascii="Times New Roman" w:hAnsi="Times New Roman"/>
                <w:color w:val="000000" w:themeColor="text1"/>
                <w:szCs w:val="21"/>
              </w:rPr>
            </w:pPr>
            <w:r>
              <w:rPr>
                <w:rFonts w:ascii="Times New Roman" w:hAnsi="Times New Roman"/>
                <w:color w:val="000000" w:themeColor="text1"/>
                <w:szCs w:val="21"/>
              </w:rPr>
              <w:t>a=0.1; b=0.8; c=0.1</w:t>
            </w:r>
          </w:p>
        </w:tc>
      </w:tr>
      <w:tr w:rsidR="0067065B">
        <w:tc>
          <w:tcPr>
            <w:tcW w:w="3397" w:type="dxa"/>
            <w:shd w:val="clear" w:color="auto" w:fill="auto"/>
          </w:tcPr>
          <w:p w:rsidR="0067065B" w:rsidRDefault="007B09BF">
            <w:pPr>
              <w:autoSpaceDE w:val="0"/>
              <w:autoSpaceDN w:val="0"/>
              <w:adjustRightInd w:val="0"/>
              <w:rPr>
                <w:rFonts w:ascii="Times New Roman" w:hAnsi="Times New Roman"/>
                <w:color w:val="000000" w:themeColor="text1"/>
                <w:szCs w:val="21"/>
              </w:rPr>
            </w:pPr>
            <w:r>
              <w:rPr>
                <w:rFonts w:ascii="Times New Roman" w:hAnsi="Times New Roman"/>
                <w:color w:val="000000" w:themeColor="text1"/>
                <w:szCs w:val="21"/>
              </w:rPr>
              <w:t>分布</w:t>
            </w:r>
            <w:r>
              <w:rPr>
                <w:rFonts w:ascii="Times New Roman" w:hAnsi="Times New Roman"/>
                <w:color w:val="000000" w:themeColor="text1"/>
                <w:szCs w:val="21"/>
              </w:rPr>
              <w:t>Distribution/Aggregation</w:t>
            </w:r>
          </w:p>
        </w:tc>
        <w:tc>
          <w:tcPr>
            <w:tcW w:w="2268" w:type="dxa"/>
            <w:shd w:val="clear" w:color="auto" w:fill="auto"/>
          </w:tcPr>
          <w:p w:rsidR="0067065B" w:rsidRDefault="007B09BF">
            <w:pPr>
              <w:autoSpaceDE w:val="0"/>
              <w:autoSpaceDN w:val="0"/>
              <w:adjustRightInd w:val="0"/>
              <w:jc w:val="center"/>
              <w:rPr>
                <w:rFonts w:ascii="Times New Roman" w:hAnsi="Times New Roman"/>
                <w:color w:val="000000" w:themeColor="text1"/>
                <w:szCs w:val="21"/>
              </w:rPr>
            </w:pPr>
            <w:r>
              <w:rPr>
                <w:rFonts w:ascii="Times New Roman" w:hAnsi="Times New Roman"/>
                <w:color w:val="000000" w:themeColor="text1"/>
                <w:szCs w:val="21"/>
              </w:rPr>
              <w:t>0;10;100</w:t>
            </w:r>
          </w:p>
        </w:tc>
        <w:tc>
          <w:tcPr>
            <w:tcW w:w="2584" w:type="dxa"/>
            <w:shd w:val="clear" w:color="auto" w:fill="auto"/>
          </w:tcPr>
          <w:p w:rsidR="0067065B" w:rsidRDefault="007B09BF">
            <w:pPr>
              <w:autoSpaceDE w:val="0"/>
              <w:autoSpaceDN w:val="0"/>
              <w:adjustRightInd w:val="0"/>
              <w:jc w:val="center"/>
              <w:rPr>
                <w:rFonts w:ascii="Times New Roman" w:hAnsi="Times New Roman"/>
                <w:color w:val="000000" w:themeColor="text1"/>
                <w:szCs w:val="21"/>
              </w:rPr>
            </w:pPr>
            <w:r>
              <w:rPr>
                <w:rFonts w:ascii="Times New Roman" w:hAnsi="Times New Roman"/>
                <w:color w:val="000000" w:themeColor="text1"/>
                <w:szCs w:val="21"/>
              </w:rPr>
              <w:t>a=0.1; b=0.8; c=0.1</w:t>
            </w:r>
          </w:p>
        </w:tc>
      </w:tr>
      <w:tr w:rsidR="0067065B">
        <w:tc>
          <w:tcPr>
            <w:tcW w:w="3397" w:type="dxa"/>
            <w:shd w:val="clear" w:color="auto" w:fill="auto"/>
          </w:tcPr>
          <w:p w:rsidR="0067065B" w:rsidRDefault="007B09BF">
            <w:pPr>
              <w:autoSpaceDE w:val="0"/>
              <w:autoSpaceDN w:val="0"/>
              <w:adjustRightInd w:val="0"/>
              <w:rPr>
                <w:rFonts w:ascii="Times New Roman" w:hAnsi="Times New Roman"/>
                <w:color w:val="000000" w:themeColor="text1"/>
                <w:szCs w:val="21"/>
              </w:rPr>
            </w:pPr>
            <w:r>
              <w:rPr>
                <w:rFonts w:ascii="Times New Roman" w:hAnsi="Times New Roman"/>
                <w:color w:val="000000" w:themeColor="text1"/>
                <w:szCs w:val="21"/>
              </w:rPr>
              <w:t>数据中心（</w:t>
            </w:r>
            <w:r>
              <w:rPr>
                <w:rFonts w:ascii="Times New Roman" w:hAnsi="Times New Roman"/>
                <w:color w:val="000000" w:themeColor="text1"/>
                <w:szCs w:val="21"/>
              </w:rPr>
              <w:t>Data Center</w:t>
            </w:r>
            <w:r>
              <w:rPr>
                <w:rFonts w:ascii="Times New Roman" w:hAnsi="Times New Roman"/>
                <w:color w:val="000000" w:themeColor="text1"/>
                <w:szCs w:val="21"/>
              </w:rPr>
              <w:t>）</w:t>
            </w:r>
          </w:p>
        </w:tc>
        <w:tc>
          <w:tcPr>
            <w:tcW w:w="2268" w:type="dxa"/>
            <w:shd w:val="clear" w:color="auto" w:fill="auto"/>
          </w:tcPr>
          <w:p w:rsidR="0067065B" w:rsidRDefault="007B09BF">
            <w:pPr>
              <w:autoSpaceDE w:val="0"/>
              <w:autoSpaceDN w:val="0"/>
              <w:adjustRightInd w:val="0"/>
              <w:jc w:val="center"/>
              <w:rPr>
                <w:rFonts w:ascii="Times New Roman" w:hAnsi="Times New Roman"/>
                <w:color w:val="000000" w:themeColor="text1"/>
                <w:szCs w:val="21"/>
              </w:rPr>
            </w:pPr>
            <w:r>
              <w:rPr>
                <w:rFonts w:ascii="Times New Roman" w:hAnsi="Times New Roman"/>
                <w:color w:val="000000" w:themeColor="text1"/>
                <w:szCs w:val="21"/>
              </w:rPr>
              <w:t>0;30;100</w:t>
            </w:r>
          </w:p>
        </w:tc>
        <w:tc>
          <w:tcPr>
            <w:tcW w:w="2584" w:type="dxa"/>
            <w:shd w:val="clear" w:color="auto" w:fill="auto"/>
          </w:tcPr>
          <w:p w:rsidR="0067065B" w:rsidRDefault="007B09BF">
            <w:pPr>
              <w:autoSpaceDE w:val="0"/>
              <w:autoSpaceDN w:val="0"/>
              <w:adjustRightInd w:val="0"/>
              <w:jc w:val="center"/>
              <w:rPr>
                <w:rFonts w:ascii="Times New Roman" w:hAnsi="Times New Roman"/>
                <w:color w:val="000000" w:themeColor="text1"/>
                <w:szCs w:val="21"/>
              </w:rPr>
            </w:pPr>
            <w:r>
              <w:rPr>
                <w:rFonts w:ascii="Times New Roman" w:hAnsi="Times New Roman"/>
                <w:color w:val="000000" w:themeColor="text1"/>
                <w:szCs w:val="21"/>
              </w:rPr>
              <w:t>a=0.1; b=0.8; c=0.1</w:t>
            </w:r>
          </w:p>
        </w:tc>
      </w:tr>
      <w:tr w:rsidR="0067065B">
        <w:tc>
          <w:tcPr>
            <w:tcW w:w="3397" w:type="dxa"/>
            <w:shd w:val="clear" w:color="auto" w:fill="auto"/>
          </w:tcPr>
          <w:p w:rsidR="0067065B" w:rsidRDefault="007B09BF">
            <w:pPr>
              <w:autoSpaceDE w:val="0"/>
              <w:autoSpaceDN w:val="0"/>
              <w:adjustRightInd w:val="0"/>
              <w:rPr>
                <w:rFonts w:ascii="Times New Roman" w:hAnsi="Times New Roman"/>
                <w:color w:val="000000" w:themeColor="text1"/>
                <w:szCs w:val="21"/>
              </w:rPr>
            </w:pPr>
            <w:r>
              <w:rPr>
                <w:rFonts w:ascii="Times New Roman" w:hAnsi="Times New Roman"/>
                <w:color w:val="000000" w:themeColor="text1"/>
                <w:szCs w:val="21"/>
              </w:rPr>
              <w:t>核心（</w:t>
            </w:r>
            <w:r>
              <w:rPr>
                <w:rFonts w:ascii="Times New Roman" w:hAnsi="Times New Roman"/>
                <w:color w:val="000000" w:themeColor="text1"/>
                <w:szCs w:val="21"/>
              </w:rPr>
              <w:t>Core</w:t>
            </w:r>
            <w:r>
              <w:rPr>
                <w:rFonts w:ascii="Times New Roman" w:hAnsi="Times New Roman"/>
                <w:color w:val="000000" w:themeColor="text1"/>
                <w:szCs w:val="21"/>
              </w:rPr>
              <w:t>）</w:t>
            </w:r>
          </w:p>
        </w:tc>
        <w:tc>
          <w:tcPr>
            <w:tcW w:w="2268" w:type="dxa"/>
            <w:shd w:val="clear" w:color="auto" w:fill="auto"/>
          </w:tcPr>
          <w:p w:rsidR="0067065B" w:rsidRDefault="007B09BF">
            <w:pPr>
              <w:autoSpaceDE w:val="0"/>
              <w:autoSpaceDN w:val="0"/>
              <w:adjustRightInd w:val="0"/>
              <w:jc w:val="center"/>
              <w:rPr>
                <w:rFonts w:ascii="Times New Roman" w:hAnsi="Times New Roman"/>
                <w:color w:val="000000" w:themeColor="text1"/>
                <w:szCs w:val="21"/>
              </w:rPr>
            </w:pPr>
            <w:r>
              <w:rPr>
                <w:rFonts w:ascii="Times New Roman" w:hAnsi="Times New Roman"/>
                <w:color w:val="000000" w:themeColor="text1"/>
                <w:szCs w:val="21"/>
              </w:rPr>
              <w:t>0;30;100</w:t>
            </w:r>
          </w:p>
        </w:tc>
        <w:tc>
          <w:tcPr>
            <w:tcW w:w="2584" w:type="dxa"/>
            <w:shd w:val="clear" w:color="auto" w:fill="auto"/>
          </w:tcPr>
          <w:p w:rsidR="0067065B" w:rsidRDefault="007B09BF">
            <w:pPr>
              <w:autoSpaceDE w:val="0"/>
              <w:autoSpaceDN w:val="0"/>
              <w:adjustRightInd w:val="0"/>
              <w:jc w:val="center"/>
              <w:rPr>
                <w:rFonts w:ascii="Times New Roman" w:hAnsi="Times New Roman"/>
                <w:color w:val="000000" w:themeColor="text1"/>
                <w:szCs w:val="21"/>
              </w:rPr>
            </w:pPr>
            <w:r>
              <w:rPr>
                <w:rFonts w:ascii="Times New Roman" w:hAnsi="Times New Roman"/>
                <w:color w:val="000000" w:themeColor="text1"/>
                <w:szCs w:val="21"/>
              </w:rPr>
              <w:t>a=0.1; b=0.8; c=0.1</w:t>
            </w:r>
          </w:p>
        </w:tc>
      </w:tr>
    </w:tbl>
    <w:p w:rsidR="0067065B" w:rsidRDefault="007B09BF">
      <w:pPr>
        <w:autoSpaceDE w:val="0"/>
        <w:autoSpaceDN w:val="0"/>
        <w:adjustRightInd w:val="0"/>
        <w:ind w:firstLineChars="200" w:firstLine="420"/>
        <w:rPr>
          <w:rFonts w:ascii="Times New Roman" w:hAnsi="Times New Roman"/>
          <w:color w:val="000000" w:themeColor="text1"/>
          <w:szCs w:val="21"/>
        </w:rPr>
      </w:pPr>
      <w:r>
        <w:rPr>
          <w:rFonts w:ascii="Times New Roman" w:hAnsi="Times New Roman"/>
          <w:color w:val="000000" w:themeColor="text1"/>
          <w:szCs w:val="21"/>
        </w:rPr>
        <w:t>注：设备类别的定义参考</w:t>
      </w:r>
      <w:r>
        <w:rPr>
          <w:rFonts w:ascii="Times New Roman" w:hAnsi="Times New Roman"/>
          <w:color w:val="000000" w:themeColor="text1"/>
          <w:szCs w:val="21"/>
        </w:rPr>
        <w:t>ATIS-0600015.03.2016</w:t>
      </w:r>
      <w:r>
        <w:rPr>
          <w:rFonts w:ascii="Times New Roman" w:hAnsi="Times New Roman"/>
          <w:color w:val="000000" w:themeColor="text1"/>
          <w:szCs w:val="21"/>
        </w:rPr>
        <w:t>的表</w:t>
      </w:r>
      <w:r>
        <w:rPr>
          <w:rFonts w:ascii="Times New Roman" w:hAnsi="Times New Roman"/>
          <w:color w:val="000000" w:themeColor="text1"/>
          <w:szCs w:val="21"/>
        </w:rPr>
        <w:t>A.2</w:t>
      </w:r>
    </w:p>
    <w:p w:rsidR="0067065B" w:rsidRDefault="0067065B">
      <w:pPr>
        <w:widowControl/>
        <w:jc w:val="left"/>
        <w:rPr>
          <w:rFonts w:ascii="Times New Roman" w:hAnsi="Times New Roman"/>
          <w:b/>
          <w:bCs/>
          <w:color w:val="000000" w:themeColor="text1"/>
          <w:szCs w:val="21"/>
        </w:rPr>
        <w:sectPr w:rsidR="0067065B">
          <w:pgSz w:w="11906" w:h="16838"/>
          <w:pgMar w:top="1701" w:right="1871" w:bottom="1701" w:left="1871" w:header="851" w:footer="992" w:gutter="0"/>
          <w:cols w:space="720"/>
          <w:docGrid w:type="lines" w:linePitch="312"/>
        </w:sectPr>
      </w:pPr>
    </w:p>
    <w:p w:rsidR="0067065B" w:rsidRDefault="007B09BF">
      <w:pPr>
        <w:widowControl/>
        <w:jc w:val="left"/>
        <w:rPr>
          <w:rFonts w:ascii="Times New Roman" w:hAnsi="Times New Roman"/>
          <w:b/>
          <w:bCs/>
          <w:color w:val="000000" w:themeColor="text1"/>
          <w:szCs w:val="21"/>
        </w:rPr>
      </w:pPr>
      <w:r>
        <w:rPr>
          <w:rFonts w:ascii="Times New Roman" w:hAnsi="Times New Roman"/>
          <w:b/>
          <w:bCs/>
          <w:color w:val="000000" w:themeColor="text1"/>
          <w:szCs w:val="21"/>
        </w:rPr>
        <w:lastRenderedPageBreak/>
        <w:t>附录</w:t>
      </w:r>
      <w:r>
        <w:rPr>
          <w:rFonts w:ascii="Times New Roman" w:hAnsi="Times New Roman" w:hint="eastAsia"/>
          <w:b/>
          <w:bCs/>
          <w:color w:val="000000" w:themeColor="text1"/>
          <w:szCs w:val="21"/>
        </w:rPr>
        <w:t>F</w:t>
      </w:r>
    </w:p>
    <w:p w:rsidR="0067065B" w:rsidRDefault="0067065B">
      <w:pPr>
        <w:widowControl/>
        <w:jc w:val="center"/>
        <w:rPr>
          <w:rFonts w:ascii="Times New Roman" w:hAnsi="Times New Roman"/>
          <w:b/>
          <w:bCs/>
          <w:color w:val="000000" w:themeColor="text1"/>
          <w:szCs w:val="21"/>
        </w:rPr>
      </w:pPr>
    </w:p>
    <w:p w:rsidR="0067065B" w:rsidRDefault="007B09BF">
      <w:pPr>
        <w:widowControl/>
        <w:jc w:val="center"/>
        <w:rPr>
          <w:rFonts w:ascii="Times New Roman" w:hAnsi="Times New Roman"/>
          <w:color w:val="000000" w:themeColor="text1"/>
          <w:szCs w:val="21"/>
        </w:rPr>
      </w:pPr>
      <w:r>
        <w:rPr>
          <w:rFonts w:ascii="Times New Roman" w:hAnsi="Times New Roman"/>
          <w:b/>
          <w:bCs/>
          <w:color w:val="000000" w:themeColor="text1"/>
          <w:szCs w:val="21"/>
        </w:rPr>
        <w:t>轻量化指标（功耗</w:t>
      </w:r>
      <w:r>
        <w:rPr>
          <w:rFonts w:ascii="Times New Roman" w:hAnsi="Times New Roman"/>
          <w:b/>
          <w:bCs/>
          <w:color w:val="000000" w:themeColor="text1"/>
          <w:szCs w:val="21"/>
        </w:rPr>
        <w:t>/</w:t>
      </w:r>
      <w:r>
        <w:rPr>
          <w:rFonts w:ascii="Times New Roman" w:hAnsi="Times New Roman"/>
          <w:b/>
          <w:bCs/>
          <w:color w:val="000000" w:themeColor="text1"/>
          <w:szCs w:val="21"/>
        </w:rPr>
        <w:t>吞吐量）测试方法</w:t>
      </w:r>
    </w:p>
    <w:p w:rsidR="0067065B" w:rsidRDefault="007B09BF">
      <w:pPr>
        <w:autoSpaceDE w:val="0"/>
        <w:autoSpaceDN w:val="0"/>
        <w:adjustRightInd w:val="0"/>
        <w:spacing w:line="360" w:lineRule="auto"/>
        <w:ind w:firstLineChars="200" w:firstLine="420"/>
        <w:rPr>
          <w:rFonts w:ascii="Times New Roman" w:hAnsi="Times New Roman"/>
          <w:color w:val="000000" w:themeColor="text1"/>
          <w:szCs w:val="21"/>
        </w:rPr>
      </w:pPr>
      <w:r>
        <w:rPr>
          <w:rFonts w:ascii="Times New Roman" w:hAnsi="Times New Roman" w:hint="eastAsia"/>
          <w:color w:val="000000" w:themeColor="text1"/>
          <w:szCs w:val="21"/>
        </w:rPr>
        <w:t>1.</w:t>
      </w:r>
      <w:r>
        <w:rPr>
          <w:rFonts w:ascii="Times New Roman" w:hAnsi="Times New Roman"/>
          <w:color w:val="000000" w:themeColor="text1"/>
          <w:szCs w:val="21"/>
        </w:rPr>
        <w:t>轻量化指标（功耗</w:t>
      </w:r>
      <w:r>
        <w:rPr>
          <w:rFonts w:ascii="Times New Roman" w:hAnsi="Times New Roman"/>
          <w:color w:val="000000" w:themeColor="text1"/>
          <w:szCs w:val="21"/>
        </w:rPr>
        <w:t>/</w:t>
      </w:r>
      <w:r>
        <w:rPr>
          <w:rFonts w:ascii="Times New Roman" w:hAnsi="Times New Roman"/>
          <w:color w:val="000000" w:themeColor="text1"/>
          <w:szCs w:val="21"/>
        </w:rPr>
        <w:t>吞吐量）的测试基本要求、测试方法按照</w:t>
      </w:r>
      <w:r>
        <w:rPr>
          <w:rFonts w:ascii="Times New Roman" w:hAnsi="Times New Roman"/>
          <w:color w:val="000000" w:themeColor="text1"/>
          <w:szCs w:val="21"/>
        </w:rPr>
        <w:t>YD/T2443</w:t>
      </w:r>
      <w:r>
        <w:rPr>
          <w:rFonts w:ascii="Times New Roman" w:hAnsi="Times New Roman"/>
          <w:color w:val="000000" w:themeColor="text1"/>
          <w:szCs w:val="21"/>
        </w:rPr>
        <w:t>中</w:t>
      </w:r>
      <w:r>
        <w:rPr>
          <w:rFonts w:ascii="Times New Roman" w:hAnsi="Times New Roman"/>
          <w:color w:val="000000" w:themeColor="text1"/>
          <w:szCs w:val="21"/>
        </w:rPr>
        <w:t>5.1</w:t>
      </w:r>
      <w:r>
        <w:rPr>
          <w:rFonts w:ascii="Times New Roman" w:hAnsi="Times New Roman"/>
          <w:color w:val="000000" w:themeColor="text1"/>
          <w:szCs w:val="21"/>
        </w:rPr>
        <w:t>、</w:t>
      </w:r>
      <w:r>
        <w:rPr>
          <w:rFonts w:ascii="Times New Roman" w:hAnsi="Times New Roman"/>
          <w:color w:val="000000" w:themeColor="text1"/>
          <w:szCs w:val="21"/>
        </w:rPr>
        <w:t>5.2</w:t>
      </w:r>
      <w:r>
        <w:rPr>
          <w:rFonts w:ascii="Times New Roman" w:hAnsi="Times New Roman"/>
          <w:color w:val="000000" w:themeColor="text1"/>
          <w:szCs w:val="21"/>
        </w:rPr>
        <w:t>及</w:t>
      </w:r>
      <w:r>
        <w:rPr>
          <w:rFonts w:ascii="Times New Roman" w:hAnsi="Times New Roman"/>
          <w:color w:val="000000" w:themeColor="text1"/>
          <w:szCs w:val="21"/>
        </w:rPr>
        <w:t>5.3.1</w:t>
      </w:r>
      <w:r>
        <w:rPr>
          <w:rFonts w:ascii="Times New Roman" w:hAnsi="Times New Roman"/>
          <w:color w:val="000000" w:themeColor="text1"/>
          <w:szCs w:val="21"/>
        </w:rPr>
        <w:t>的</w:t>
      </w:r>
      <w:r>
        <w:rPr>
          <w:rFonts w:ascii="Times New Roman" w:hAnsi="Times New Roman"/>
          <w:color w:val="000000" w:themeColor="text1"/>
          <w:szCs w:val="21"/>
        </w:rPr>
        <w:t>1-2)</w:t>
      </w:r>
      <w:r>
        <w:rPr>
          <w:rFonts w:ascii="Times New Roman" w:hAnsi="Times New Roman"/>
          <w:color w:val="000000" w:themeColor="text1"/>
          <w:szCs w:val="21"/>
        </w:rPr>
        <w:t>、</w:t>
      </w:r>
      <w:r>
        <w:rPr>
          <w:rFonts w:ascii="Times New Roman" w:hAnsi="Times New Roman"/>
          <w:color w:val="000000" w:themeColor="text1"/>
          <w:szCs w:val="21"/>
        </w:rPr>
        <w:t>7-8</w:t>
      </w:r>
      <w:r>
        <w:rPr>
          <w:rFonts w:ascii="Times New Roman" w:hAnsi="Times New Roman"/>
          <w:color w:val="000000" w:themeColor="text1"/>
          <w:szCs w:val="21"/>
        </w:rPr>
        <w:t>）进行。</w:t>
      </w:r>
    </w:p>
    <w:p w:rsidR="0067065B" w:rsidRDefault="007B09BF">
      <w:pPr>
        <w:autoSpaceDE w:val="0"/>
        <w:autoSpaceDN w:val="0"/>
        <w:adjustRightInd w:val="0"/>
        <w:spacing w:line="360" w:lineRule="auto"/>
        <w:ind w:firstLineChars="200" w:firstLine="420"/>
        <w:rPr>
          <w:color w:val="000000" w:themeColor="text1"/>
          <w:szCs w:val="21"/>
        </w:rPr>
      </w:pPr>
      <w:r>
        <w:rPr>
          <w:rFonts w:ascii="Times New Roman" w:hAnsi="Times New Roman" w:hint="eastAsia"/>
          <w:color w:val="000000" w:themeColor="text1"/>
          <w:szCs w:val="21"/>
        </w:rPr>
        <w:t>2.</w:t>
      </w:r>
      <w:r>
        <w:rPr>
          <w:rFonts w:ascii="Times New Roman" w:hAnsi="Times New Roman"/>
          <w:color w:val="000000" w:themeColor="text1"/>
          <w:szCs w:val="21"/>
        </w:rPr>
        <w:t xml:space="preserve"> </w:t>
      </w:r>
      <w:r>
        <w:rPr>
          <w:rFonts w:ascii="Times New Roman" w:hAnsi="Times New Roman"/>
          <w:color w:val="000000" w:themeColor="text1"/>
          <w:szCs w:val="21"/>
        </w:rPr>
        <w:t>采用测量仪表自带的</w:t>
      </w:r>
      <w:r>
        <w:rPr>
          <w:rFonts w:ascii="Times New Roman" w:hAnsi="Times New Roman"/>
          <w:color w:val="000000" w:themeColor="text1"/>
          <w:szCs w:val="21"/>
        </w:rPr>
        <w:t>RFC2544</w:t>
      </w:r>
      <w:r>
        <w:rPr>
          <w:rFonts w:ascii="Times New Roman" w:hAnsi="Times New Roman"/>
          <w:color w:val="000000" w:themeColor="text1"/>
          <w:szCs w:val="21"/>
        </w:rPr>
        <w:t>测试套进行测试，测试过程采用</w:t>
      </w:r>
      <w:r>
        <w:rPr>
          <w:rFonts w:ascii="Times New Roman" w:hAnsi="Times New Roman"/>
          <w:color w:val="000000" w:themeColor="text1"/>
          <w:szCs w:val="21"/>
        </w:rPr>
        <w:t> </w:t>
      </w:r>
      <w:r>
        <w:rPr>
          <w:rFonts w:ascii="Times New Roman" w:hAnsi="Times New Roman"/>
          <w:color w:val="000000" w:themeColor="text1"/>
          <w:szCs w:val="21"/>
        </w:rPr>
        <w:t>64 </w:t>
      </w:r>
      <w:r>
        <w:rPr>
          <w:rFonts w:ascii="Times New Roman" w:hAnsi="Times New Roman"/>
          <w:color w:val="000000" w:themeColor="text1"/>
          <w:szCs w:val="21"/>
        </w:rPr>
        <w:t>字节小包模型，测试防火墙的</w:t>
      </w:r>
      <w:r>
        <w:rPr>
          <w:rFonts w:ascii="Times New Roman" w:hAnsi="Times New Roman"/>
          <w:color w:val="000000" w:themeColor="text1"/>
          <w:szCs w:val="21"/>
        </w:rPr>
        <w:t>IPv4</w:t>
      </w:r>
      <w:r>
        <w:rPr>
          <w:rFonts w:ascii="Times New Roman" w:hAnsi="Times New Roman"/>
          <w:color w:val="000000" w:themeColor="text1"/>
          <w:szCs w:val="21"/>
        </w:rPr>
        <w:t>最大吞吐量</w:t>
      </w:r>
      <w:r>
        <w:rPr>
          <w:rFonts w:ascii="Times New Roman" w:hAnsi="Times New Roman"/>
          <w:color w:val="000000" w:themeColor="text1"/>
          <w:szCs w:val="21"/>
        </w:rPr>
        <w:t> </w:t>
      </w:r>
      <w:r>
        <w:rPr>
          <w:rFonts w:ascii="Times New Roman" w:hAnsi="Times New Roman"/>
          <w:color w:val="000000" w:themeColor="text1"/>
          <w:szCs w:val="21"/>
        </w:rPr>
        <w:t>T</w:t>
      </w:r>
      <w:r>
        <w:rPr>
          <w:rFonts w:ascii="Times New Roman" w:hAnsi="Times New Roman"/>
          <w:color w:val="000000" w:themeColor="text1"/>
          <w:szCs w:val="21"/>
        </w:rPr>
        <w:t>（单位：</w:t>
      </w:r>
      <w:r>
        <w:rPr>
          <w:rFonts w:ascii="Times New Roman" w:hAnsi="Times New Roman"/>
          <w:color w:val="000000" w:themeColor="text1"/>
          <w:szCs w:val="21"/>
        </w:rPr>
        <w:t>Gbit/s</w:t>
      </w:r>
      <w:r>
        <w:rPr>
          <w:rFonts w:ascii="Times New Roman" w:hAnsi="Times New Roman"/>
          <w:color w:val="000000" w:themeColor="text1"/>
          <w:szCs w:val="21"/>
        </w:rPr>
        <w:t>）。</w:t>
      </w:r>
    </w:p>
    <w:p w:rsidR="0067065B" w:rsidRDefault="007B09BF">
      <w:pPr>
        <w:widowControl/>
        <w:jc w:val="left"/>
        <w:rPr>
          <w:rFonts w:ascii="Times New Roman" w:hAnsi="Times New Roman"/>
          <w:b/>
          <w:bCs/>
          <w:color w:val="000000" w:themeColor="text1"/>
          <w:szCs w:val="21"/>
        </w:rPr>
      </w:pPr>
      <w:r>
        <w:rPr>
          <w:color w:val="000000" w:themeColor="text1"/>
          <w:szCs w:val="21"/>
        </w:rPr>
        <w:br w:type="page"/>
      </w:r>
      <w:r>
        <w:rPr>
          <w:rFonts w:ascii="Times New Roman" w:hAnsi="Times New Roman"/>
          <w:b/>
          <w:bCs/>
          <w:color w:val="000000" w:themeColor="text1"/>
          <w:szCs w:val="21"/>
        </w:rPr>
        <w:lastRenderedPageBreak/>
        <w:t>附录</w:t>
      </w:r>
      <w:r>
        <w:rPr>
          <w:rFonts w:ascii="Times New Roman" w:hAnsi="Times New Roman" w:hint="eastAsia"/>
          <w:b/>
          <w:bCs/>
          <w:color w:val="000000" w:themeColor="text1"/>
          <w:szCs w:val="21"/>
        </w:rPr>
        <w:t>G</w:t>
      </w:r>
      <w:r>
        <w:rPr>
          <w:rFonts w:ascii="Times New Roman" w:hAnsi="Times New Roman"/>
          <w:b/>
          <w:bCs/>
          <w:color w:val="000000" w:themeColor="text1"/>
          <w:szCs w:val="21"/>
        </w:rPr>
        <w:t xml:space="preserve"> </w:t>
      </w:r>
    </w:p>
    <w:p w:rsidR="0067065B" w:rsidRDefault="0067065B">
      <w:pPr>
        <w:widowControl/>
        <w:ind w:firstLineChars="1100" w:firstLine="2319"/>
        <w:jc w:val="left"/>
        <w:rPr>
          <w:rFonts w:ascii="Times New Roman" w:hAnsi="Times New Roman"/>
          <w:b/>
          <w:bCs/>
          <w:color w:val="000000" w:themeColor="text1"/>
          <w:szCs w:val="21"/>
        </w:rPr>
      </w:pPr>
    </w:p>
    <w:p w:rsidR="0067065B" w:rsidRDefault="007B09BF">
      <w:pPr>
        <w:widowControl/>
        <w:ind w:firstLineChars="1100" w:firstLine="2319"/>
        <w:jc w:val="left"/>
        <w:rPr>
          <w:rFonts w:ascii="Times New Roman" w:hAnsi="Times New Roman"/>
          <w:color w:val="000000" w:themeColor="text1"/>
          <w:szCs w:val="21"/>
        </w:rPr>
      </w:pPr>
      <w:r>
        <w:rPr>
          <w:rFonts w:ascii="Times New Roman" w:hAnsi="Times New Roman"/>
          <w:b/>
          <w:bCs/>
          <w:color w:val="000000" w:themeColor="text1"/>
          <w:szCs w:val="21"/>
        </w:rPr>
        <w:t>柴油发电机组在额定工况下的油耗限值测试方法</w:t>
      </w:r>
    </w:p>
    <w:p w:rsidR="0067065B" w:rsidRDefault="007B09BF">
      <w:pPr>
        <w:rPr>
          <w:rFonts w:ascii="Times New Roman" w:hAnsi="Times New Roman"/>
          <w:color w:val="000000" w:themeColor="text1"/>
          <w:kern w:val="0"/>
          <w:szCs w:val="21"/>
        </w:rPr>
      </w:pPr>
      <w:r>
        <w:rPr>
          <w:rFonts w:ascii="Times New Roman" w:eastAsia="黑体" w:hAnsi="Times New Roman" w:hint="eastAsia"/>
          <w:color w:val="000000" w:themeColor="text1"/>
          <w:kern w:val="0"/>
          <w:szCs w:val="21"/>
        </w:rPr>
        <w:t>1</w:t>
      </w:r>
      <w:r>
        <w:rPr>
          <w:rFonts w:ascii="Times New Roman" w:eastAsia="黑体" w:hAnsi="Times New Roman" w:hint="eastAsia"/>
          <w:color w:val="000000" w:themeColor="text1"/>
          <w:kern w:val="0"/>
          <w:szCs w:val="21"/>
        </w:rPr>
        <w:t>.</w:t>
      </w:r>
      <w:r>
        <w:rPr>
          <w:rFonts w:ascii="Times New Roman" w:eastAsia="黑体" w:hAnsi="Times New Roman"/>
          <w:color w:val="000000" w:themeColor="text1"/>
          <w:kern w:val="0"/>
          <w:szCs w:val="21"/>
        </w:rPr>
        <w:t>测量燃油消耗率程序</w:t>
      </w:r>
    </w:p>
    <w:p w:rsidR="0067065B" w:rsidRDefault="007B09BF">
      <w:pPr>
        <w:pStyle w:val="ac"/>
        <w:spacing w:after="0" w:line="360" w:lineRule="auto"/>
        <w:ind w:left="0" w:right="0" w:firstLineChars="0" w:firstLine="0"/>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w:t>
      </w:r>
      <w:r>
        <w:rPr>
          <w:rFonts w:ascii="Times New Roman" w:hAnsi="Times New Roman" w:cs="Times New Roman"/>
          <w:color w:val="000000" w:themeColor="text1"/>
          <w:sz w:val="21"/>
          <w:szCs w:val="21"/>
        </w:rPr>
        <w:t>1</w:t>
      </w:r>
      <w:r>
        <w:rPr>
          <w:rFonts w:ascii="Times New Roman" w:hAnsi="Times New Roman" w:cs="Times New Roman"/>
          <w:color w:val="000000" w:themeColor="text1"/>
          <w:sz w:val="21"/>
          <w:szCs w:val="21"/>
        </w:rPr>
        <w:t>）启动并调节负载量使柴油发电机组在额定工况下运行。</w:t>
      </w:r>
    </w:p>
    <w:p w:rsidR="0067065B" w:rsidRDefault="007B09BF">
      <w:pPr>
        <w:pStyle w:val="ac"/>
        <w:spacing w:after="0" w:line="360" w:lineRule="auto"/>
        <w:ind w:left="0" w:right="0" w:firstLineChars="0" w:firstLine="0"/>
        <w:rPr>
          <w:rFonts w:ascii="Times New Roman" w:hAnsi="Times New Roman" w:cs="Times New Roman"/>
          <w:color w:val="000000" w:themeColor="text1"/>
          <w:szCs w:val="21"/>
        </w:rPr>
      </w:pPr>
      <w:r>
        <w:rPr>
          <w:rFonts w:ascii="Times New Roman" w:hAnsi="Times New Roman" w:cs="Times New Roman"/>
          <w:color w:val="000000" w:themeColor="text1"/>
          <w:sz w:val="21"/>
          <w:szCs w:val="21"/>
        </w:rPr>
        <w:t>（</w:t>
      </w:r>
      <w:r>
        <w:rPr>
          <w:rFonts w:ascii="Times New Roman" w:hAnsi="Times New Roman" w:cs="Times New Roman"/>
          <w:color w:val="000000" w:themeColor="text1"/>
          <w:sz w:val="21"/>
          <w:szCs w:val="21"/>
        </w:rPr>
        <w:t>2</w:t>
      </w:r>
      <w:r>
        <w:rPr>
          <w:rFonts w:ascii="Times New Roman" w:hAnsi="Times New Roman" w:cs="Times New Roman"/>
          <w:color w:val="000000" w:themeColor="text1"/>
          <w:sz w:val="21"/>
          <w:szCs w:val="21"/>
        </w:rPr>
        <w:t>）机组稳定运行后，记录功率、电压、电流、功率因数、频率、冷却发动机的出水（或出风）温度计机油温度（可从仪表盘读取）、环境温度、空气相对湿度、海拔高度，当以上运行参数显示为额定数值或满足额定工况要求后，按照下表记录有关数据和情况。</w:t>
      </w:r>
    </w:p>
    <w:p w:rsidR="0067065B" w:rsidRDefault="007B09BF">
      <w:pPr>
        <w:pStyle w:val="ac"/>
        <w:spacing w:after="0" w:line="360" w:lineRule="auto"/>
        <w:ind w:left="0" w:right="0" w:firstLineChars="0" w:firstLine="0"/>
        <w:rPr>
          <w:rFonts w:ascii="Times New Roman" w:hAnsi="Times New Roman" w:cs="Times New Roman"/>
          <w:color w:val="000000" w:themeColor="text1"/>
          <w:szCs w:val="21"/>
        </w:rPr>
      </w:pPr>
      <w:r>
        <w:rPr>
          <w:rFonts w:ascii="Times New Roman" w:hAnsi="Times New Roman" w:cs="Times New Roman"/>
          <w:color w:val="000000" w:themeColor="text1"/>
          <w:sz w:val="21"/>
          <w:szCs w:val="21"/>
        </w:rPr>
        <w:t>（</w:t>
      </w:r>
      <w:r>
        <w:rPr>
          <w:rFonts w:ascii="Times New Roman" w:hAnsi="Times New Roman" w:cs="Times New Roman"/>
          <w:color w:val="000000" w:themeColor="text1"/>
          <w:sz w:val="21"/>
          <w:szCs w:val="21"/>
        </w:rPr>
        <w:t>3</w:t>
      </w:r>
      <w:r>
        <w:rPr>
          <w:rFonts w:ascii="Times New Roman" w:hAnsi="Times New Roman" w:cs="Times New Roman"/>
          <w:color w:val="000000" w:themeColor="text1"/>
          <w:sz w:val="21"/>
          <w:szCs w:val="21"/>
        </w:rPr>
        <w:t>）试验过程中运行调整负载以便保持发电机在额定工况下运行。</w:t>
      </w:r>
    </w:p>
    <w:p w:rsidR="0067065B" w:rsidRDefault="007B09BF">
      <w:pPr>
        <w:pStyle w:val="ac"/>
        <w:spacing w:after="0" w:line="360" w:lineRule="auto"/>
        <w:ind w:left="0" w:right="0" w:firstLineChars="0" w:firstLine="0"/>
        <w:rPr>
          <w:rFonts w:ascii="Times New Roman" w:hAnsi="Times New Roman" w:cs="Times New Roman"/>
          <w:color w:val="000000" w:themeColor="text1"/>
          <w:szCs w:val="21"/>
        </w:rPr>
      </w:pPr>
      <w:r>
        <w:rPr>
          <w:rFonts w:ascii="Times New Roman" w:hAnsi="Times New Roman" w:cs="Times New Roman"/>
          <w:color w:val="000000" w:themeColor="text1"/>
          <w:sz w:val="21"/>
          <w:szCs w:val="21"/>
        </w:rPr>
        <w:t>（</w:t>
      </w:r>
      <w:r>
        <w:rPr>
          <w:rFonts w:ascii="Times New Roman" w:hAnsi="Times New Roman" w:cs="Times New Roman"/>
          <w:color w:val="000000" w:themeColor="text1"/>
          <w:sz w:val="21"/>
          <w:szCs w:val="21"/>
        </w:rPr>
        <w:t>4</w:t>
      </w:r>
      <w:r>
        <w:rPr>
          <w:rFonts w:ascii="Times New Roman" w:hAnsi="Times New Roman" w:cs="Times New Roman"/>
          <w:color w:val="000000" w:themeColor="text1"/>
          <w:sz w:val="21"/>
          <w:szCs w:val="21"/>
        </w:rPr>
        <w:t>）用辅助燃油箱供油。</w:t>
      </w:r>
    </w:p>
    <w:p w:rsidR="0067065B" w:rsidRDefault="007B09BF">
      <w:pPr>
        <w:pStyle w:val="ac"/>
        <w:spacing w:after="0" w:line="360" w:lineRule="auto"/>
        <w:ind w:left="0" w:right="0" w:firstLineChars="0" w:firstLine="0"/>
        <w:rPr>
          <w:rFonts w:ascii="Times New Roman" w:hAnsi="Times New Roman" w:cs="Times New Roman"/>
          <w:color w:val="000000" w:themeColor="text1"/>
          <w:szCs w:val="21"/>
        </w:rPr>
      </w:pPr>
      <w:r>
        <w:rPr>
          <w:rFonts w:ascii="Times New Roman" w:hAnsi="Times New Roman" w:cs="Times New Roman"/>
          <w:color w:val="000000" w:themeColor="text1"/>
          <w:sz w:val="21"/>
          <w:szCs w:val="21"/>
        </w:rPr>
        <w:t>（</w:t>
      </w:r>
      <w:r>
        <w:rPr>
          <w:rFonts w:ascii="Times New Roman" w:hAnsi="Times New Roman" w:cs="Times New Roman"/>
          <w:color w:val="000000" w:themeColor="text1"/>
          <w:sz w:val="21"/>
          <w:szCs w:val="21"/>
        </w:rPr>
        <w:t>5</w:t>
      </w:r>
      <w:r>
        <w:rPr>
          <w:rFonts w:ascii="Times New Roman" w:hAnsi="Times New Roman" w:cs="Times New Roman"/>
          <w:color w:val="000000" w:themeColor="text1"/>
          <w:sz w:val="21"/>
          <w:szCs w:val="21"/>
        </w:rPr>
        <w:t>）</w:t>
      </w:r>
      <w:r>
        <w:rPr>
          <w:rFonts w:ascii="Times New Roman" w:hAnsi="Times New Roman" w:cs="Times New Roman" w:hint="eastAsia"/>
          <w:color w:val="000000" w:themeColor="text1"/>
          <w:sz w:val="21"/>
          <w:szCs w:val="21"/>
        </w:rPr>
        <w:t>油耗检测时间不低于</w:t>
      </w:r>
      <w:r>
        <w:rPr>
          <w:rFonts w:ascii="Times New Roman" w:hAnsi="Times New Roman" w:cs="Times New Roman" w:hint="eastAsia"/>
          <w:color w:val="000000" w:themeColor="text1"/>
          <w:sz w:val="21"/>
          <w:szCs w:val="21"/>
        </w:rPr>
        <w:t>2</w:t>
      </w:r>
      <w:r>
        <w:rPr>
          <w:rFonts w:ascii="Times New Roman" w:hAnsi="Times New Roman" w:cs="Times New Roman" w:hint="eastAsia"/>
          <w:color w:val="000000" w:themeColor="text1"/>
          <w:sz w:val="21"/>
          <w:szCs w:val="21"/>
        </w:rPr>
        <w:t>小时，</w:t>
      </w:r>
      <w:r>
        <w:rPr>
          <w:rFonts w:ascii="Times New Roman" w:hAnsi="Times New Roman" w:cs="Times New Roman"/>
          <w:color w:val="000000" w:themeColor="text1"/>
          <w:sz w:val="21"/>
          <w:szCs w:val="21"/>
        </w:rPr>
        <w:t>每隔</w:t>
      </w:r>
      <w:r>
        <w:rPr>
          <w:rFonts w:ascii="Times New Roman" w:hAnsi="Times New Roman" w:cs="Times New Roman"/>
          <w:color w:val="000000" w:themeColor="text1"/>
          <w:sz w:val="21"/>
          <w:szCs w:val="21"/>
        </w:rPr>
        <w:t>30</w:t>
      </w:r>
      <w:r>
        <w:rPr>
          <w:rFonts w:ascii="Times New Roman" w:hAnsi="Times New Roman" w:cs="Times New Roman" w:hint="eastAsia"/>
          <w:color w:val="000000" w:themeColor="text1"/>
          <w:sz w:val="21"/>
          <w:szCs w:val="21"/>
        </w:rPr>
        <w:t>分钟</w:t>
      </w:r>
      <w:r>
        <w:rPr>
          <w:rFonts w:ascii="Times New Roman" w:hAnsi="Times New Roman" w:cs="Times New Roman"/>
          <w:color w:val="000000" w:themeColor="text1"/>
          <w:sz w:val="21"/>
          <w:szCs w:val="21"/>
        </w:rPr>
        <w:t>，记录燃油消耗量</w:t>
      </w:r>
      <w:r>
        <w:rPr>
          <w:rFonts w:ascii="Times New Roman" w:hAnsi="Times New Roman" w:cs="Times New Roman" w:hint="eastAsia"/>
          <w:color w:val="000000" w:themeColor="text1"/>
          <w:sz w:val="21"/>
          <w:szCs w:val="21"/>
        </w:rPr>
        <w:t>一次，</w:t>
      </w:r>
      <w:r>
        <w:rPr>
          <w:rFonts w:ascii="Times New Roman" w:hAnsi="Times New Roman" w:cs="Times New Roman"/>
          <w:color w:val="000000" w:themeColor="text1"/>
          <w:sz w:val="21"/>
          <w:szCs w:val="21"/>
        </w:rPr>
        <w:t>且</w:t>
      </w:r>
      <w:r>
        <w:rPr>
          <w:rFonts w:ascii="Times New Roman" w:hAnsi="Times New Roman" w:cs="Times New Roman" w:hint="eastAsia"/>
          <w:color w:val="000000" w:themeColor="text1"/>
          <w:sz w:val="21"/>
          <w:szCs w:val="21"/>
        </w:rPr>
        <w:t>此时运行参数仍需稳定显示为</w:t>
      </w:r>
      <w:r>
        <w:rPr>
          <w:rFonts w:ascii="Times New Roman" w:hAnsi="Times New Roman" w:cs="Times New Roman"/>
          <w:color w:val="000000" w:themeColor="text1"/>
          <w:sz w:val="21"/>
          <w:szCs w:val="21"/>
        </w:rPr>
        <w:t>额定数值或满足额定工况</w:t>
      </w:r>
      <w:r>
        <w:rPr>
          <w:rFonts w:ascii="Times New Roman" w:hAnsi="Times New Roman" w:cs="Times New Roman" w:hint="eastAsia"/>
          <w:color w:val="000000" w:themeColor="text1"/>
          <w:sz w:val="21"/>
          <w:szCs w:val="21"/>
        </w:rPr>
        <w:t>要求</w:t>
      </w:r>
      <w:r>
        <w:rPr>
          <w:rFonts w:ascii="Times New Roman" w:hAnsi="Times New Roman" w:cs="Times New Roman"/>
          <w:color w:val="000000" w:themeColor="text1"/>
          <w:sz w:val="21"/>
          <w:szCs w:val="21"/>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3"/>
        <w:gridCol w:w="1191"/>
        <w:gridCol w:w="1180"/>
        <w:gridCol w:w="1180"/>
        <w:gridCol w:w="1181"/>
        <w:gridCol w:w="1191"/>
        <w:gridCol w:w="1178"/>
      </w:tblGrid>
      <w:tr w:rsidR="0067065B">
        <w:trPr>
          <w:trHeight w:val="716"/>
        </w:trPr>
        <w:tc>
          <w:tcPr>
            <w:tcW w:w="8522" w:type="dxa"/>
            <w:gridSpan w:val="7"/>
            <w:shd w:val="clear" w:color="auto" w:fill="auto"/>
            <w:vAlign w:val="center"/>
          </w:tcPr>
          <w:p w:rsidR="0067065B" w:rsidRDefault="007B09BF">
            <w:pPr>
              <w:adjustRightInd w:val="0"/>
              <w:snapToGrid w:val="0"/>
              <w:ind w:left="300"/>
              <w:rPr>
                <w:rFonts w:ascii="Times New Roman" w:hAnsi="Times New Roman"/>
                <w:color w:val="000000" w:themeColor="text1"/>
              </w:rPr>
            </w:pPr>
            <w:r>
              <w:rPr>
                <w:rFonts w:ascii="Times New Roman" w:hAnsi="Times New Roman"/>
                <w:color w:val="000000" w:themeColor="text1"/>
              </w:rPr>
              <w:t>品牌：</w:t>
            </w:r>
            <w:r>
              <w:rPr>
                <w:rFonts w:ascii="Times New Roman" w:hAnsi="Times New Roman"/>
                <w:color w:val="000000" w:themeColor="text1"/>
              </w:rPr>
              <w:t xml:space="preserve">                  </w:t>
            </w:r>
            <w:r>
              <w:rPr>
                <w:rFonts w:ascii="Times New Roman" w:hAnsi="Times New Roman"/>
                <w:color w:val="000000" w:themeColor="text1"/>
              </w:rPr>
              <w:t>型号：</w:t>
            </w:r>
            <w:r>
              <w:rPr>
                <w:rFonts w:ascii="Times New Roman" w:hAnsi="Times New Roman"/>
                <w:color w:val="000000" w:themeColor="text1"/>
              </w:rPr>
              <w:t xml:space="preserve">                 </w:t>
            </w:r>
          </w:p>
          <w:p w:rsidR="0067065B" w:rsidRDefault="007B09BF">
            <w:pPr>
              <w:adjustRightInd w:val="0"/>
              <w:snapToGrid w:val="0"/>
              <w:ind w:left="300"/>
              <w:rPr>
                <w:rFonts w:ascii="Times New Roman" w:hAnsi="Times New Roman"/>
                <w:color w:val="000000" w:themeColor="text1"/>
              </w:rPr>
            </w:pPr>
            <w:r>
              <w:rPr>
                <w:rFonts w:ascii="Times New Roman" w:hAnsi="Times New Roman"/>
                <w:color w:val="000000" w:themeColor="text1"/>
              </w:rPr>
              <w:t>额定功率：</w:t>
            </w:r>
            <w:r>
              <w:rPr>
                <w:rFonts w:ascii="Times New Roman" w:hAnsi="Times New Roman"/>
                <w:color w:val="000000" w:themeColor="text1"/>
              </w:rPr>
              <w:t xml:space="preserve">     </w:t>
            </w:r>
            <w:r w:rsidRPr="00D159C1">
              <w:rPr>
                <w:rFonts w:asciiTheme="minorEastAsia" w:eastAsiaTheme="minorEastAsia" w:hAnsiTheme="minorEastAsia"/>
                <w:color w:val="000000" w:themeColor="text1"/>
              </w:rPr>
              <w:t xml:space="preserve"> </w:t>
            </w:r>
            <w:r w:rsidRPr="00D159C1">
              <w:rPr>
                <w:rFonts w:asciiTheme="minorEastAsia" w:eastAsiaTheme="minorEastAsia" w:hAnsiTheme="minorEastAsia"/>
                <w:color w:val="000000" w:themeColor="text1"/>
              </w:rPr>
              <w:t>□</w:t>
            </w:r>
            <w:r w:rsidRPr="00D159C1">
              <w:rPr>
                <w:rFonts w:asciiTheme="minorEastAsia" w:eastAsiaTheme="minorEastAsia" w:hAnsiTheme="minorEastAsia"/>
                <w:color w:val="000000" w:themeColor="text1"/>
              </w:rPr>
              <w:t xml:space="preserve">PRP </w:t>
            </w:r>
            <w:r w:rsidRPr="00D159C1">
              <w:rPr>
                <w:rFonts w:asciiTheme="minorEastAsia" w:eastAsiaTheme="minorEastAsia" w:hAnsiTheme="minorEastAsia"/>
                <w:color w:val="000000" w:themeColor="text1"/>
              </w:rPr>
              <w:t>□</w:t>
            </w:r>
            <w:r w:rsidRPr="00D159C1">
              <w:rPr>
                <w:rFonts w:asciiTheme="minorEastAsia" w:eastAsiaTheme="minorEastAsia" w:hAnsiTheme="minorEastAsia"/>
                <w:color w:val="000000" w:themeColor="text1"/>
              </w:rPr>
              <w:t xml:space="preserve">ESP </w:t>
            </w:r>
            <w:r w:rsidRPr="00D159C1">
              <w:rPr>
                <w:rFonts w:asciiTheme="minorEastAsia" w:eastAsiaTheme="minorEastAsia" w:hAnsiTheme="minorEastAsia"/>
                <w:color w:val="000000" w:themeColor="text1"/>
              </w:rPr>
              <w:t>□</w:t>
            </w:r>
            <w:r w:rsidRPr="00D159C1">
              <w:rPr>
                <w:rFonts w:asciiTheme="minorEastAsia" w:eastAsiaTheme="minorEastAsia" w:hAnsiTheme="minorEastAsia"/>
                <w:color w:val="000000" w:themeColor="text1"/>
              </w:rPr>
              <w:t xml:space="preserve">COP </w:t>
            </w:r>
            <w:r w:rsidRPr="00D159C1">
              <w:rPr>
                <w:rFonts w:asciiTheme="minorEastAsia" w:eastAsiaTheme="minorEastAsia" w:hAnsiTheme="minorEastAsia"/>
                <w:color w:val="000000" w:themeColor="text1"/>
              </w:rPr>
              <w:t>□</w:t>
            </w:r>
            <w:r w:rsidRPr="00D159C1">
              <w:rPr>
                <w:rFonts w:asciiTheme="minorEastAsia" w:eastAsiaTheme="minorEastAsia" w:hAnsiTheme="minorEastAsia"/>
                <w:color w:val="000000" w:themeColor="text1"/>
              </w:rPr>
              <w:t>LTP</w:t>
            </w:r>
          </w:p>
        </w:tc>
      </w:tr>
      <w:tr w:rsidR="0067065B">
        <w:trPr>
          <w:trHeight w:val="398"/>
        </w:trPr>
        <w:tc>
          <w:tcPr>
            <w:tcW w:w="8522" w:type="dxa"/>
            <w:gridSpan w:val="7"/>
            <w:shd w:val="clear" w:color="auto" w:fill="auto"/>
            <w:vAlign w:val="center"/>
          </w:tcPr>
          <w:p w:rsidR="0067065B" w:rsidRDefault="007B09BF">
            <w:pPr>
              <w:ind w:left="300"/>
              <w:rPr>
                <w:rFonts w:ascii="Times New Roman" w:hAnsi="Times New Roman"/>
                <w:color w:val="000000" w:themeColor="text1"/>
              </w:rPr>
            </w:pPr>
            <w:r>
              <w:rPr>
                <w:rFonts w:ascii="Times New Roman" w:hAnsi="Times New Roman"/>
                <w:color w:val="000000" w:themeColor="text1"/>
              </w:rPr>
              <w:t>柴油型号：</w:t>
            </w:r>
          </w:p>
        </w:tc>
      </w:tr>
      <w:tr w:rsidR="0067065B">
        <w:trPr>
          <w:trHeight w:val="454"/>
        </w:trPr>
        <w:tc>
          <w:tcPr>
            <w:tcW w:w="1101" w:type="dxa"/>
            <w:shd w:val="clear" w:color="auto" w:fill="auto"/>
            <w:vAlign w:val="center"/>
          </w:tcPr>
          <w:p w:rsidR="0067065B" w:rsidRDefault="007B09BF">
            <w:pPr>
              <w:ind w:left="300"/>
              <w:rPr>
                <w:rFonts w:ascii="Times New Roman" w:hAnsi="Times New Roman"/>
                <w:color w:val="000000" w:themeColor="text1"/>
              </w:rPr>
            </w:pPr>
            <w:r>
              <w:rPr>
                <w:rFonts w:ascii="Times New Roman" w:hAnsi="Times New Roman"/>
                <w:color w:val="000000" w:themeColor="text1"/>
              </w:rPr>
              <w:t>时间</w:t>
            </w:r>
          </w:p>
        </w:tc>
        <w:tc>
          <w:tcPr>
            <w:tcW w:w="7421" w:type="dxa"/>
            <w:gridSpan w:val="6"/>
            <w:shd w:val="clear" w:color="auto" w:fill="auto"/>
            <w:vAlign w:val="center"/>
          </w:tcPr>
          <w:p w:rsidR="0067065B" w:rsidRDefault="007B09BF">
            <w:pPr>
              <w:ind w:left="300"/>
              <w:jc w:val="center"/>
              <w:rPr>
                <w:rFonts w:ascii="Times New Roman" w:hAnsi="Times New Roman"/>
                <w:color w:val="000000" w:themeColor="text1"/>
              </w:rPr>
            </w:pPr>
            <w:r>
              <w:rPr>
                <w:rFonts w:ascii="Times New Roman" w:hAnsi="Times New Roman"/>
                <w:color w:val="000000" w:themeColor="text1"/>
              </w:rPr>
              <w:t>数据记录</w:t>
            </w:r>
          </w:p>
        </w:tc>
      </w:tr>
      <w:tr w:rsidR="0067065B">
        <w:trPr>
          <w:trHeight w:val="428"/>
        </w:trPr>
        <w:tc>
          <w:tcPr>
            <w:tcW w:w="1101" w:type="dxa"/>
            <w:vMerge w:val="restart"/>
            <w:shd w:val="clear" w:color="auto" w:fill="auto"/>
            <w:vAlign w:val="center"/>
          </w:tcPr>
          <w:p w:rsidR="0067065B" w:rsidRDefault="0067065B">
            <w:pPr>
              <w:spacing w:beforeLines="50" w:before="156"/>
              <w:ind w:left="299"/>
              <w:rPr>
                <w:rFonts w:ascii="Times New Roman" w:hAnsi="Times New Roman"/>
                <w:color w:val="000000" w:themeColor="text1"/>
                <w:szCs w:val="18"/>
              </w:rPr>
            </w:pPr>
          </w:p>
        </w:tc>
        <w:tc>
          <w:tcPr>
            <w:tcW w:w="1236" w:type="dxa"/>
            <w:shd w:val="clear" w:color="auto" w:fill="auto"/>
            <w:vAlign w:val="center"/>
          </w:tcPr>
          <w:p w:rsidR="0067065B" w:rsidRDefault="007B09BF">
            <w:pPr>
              <w:adjustRightInd w:val="0"/>
              <w:snapToGrid w:val="0"/>
              <w:jc w:val="center"/>
              <w:rPr>
                <w:rFonts w:ascii="Times New Roman" w:hAnsi="Times New Roman"/>
                <w:color w:val="000000" w:themeColor="text1"/>
                <w:szCs w:val="18"/>
              </w:rPr>
            </w:pPr>
            <w:r>
              <w:rPr>
                <w:rFonts w:ascii="Times New Roman" w:hAnsi="Times New Roman"/>
                <w:color w:val="000000" w:themeColor="text1"/>
                <w:szCs w:val="18"/>
              </w:rPr>
              <w:t>功率（</w:t>
            </w:r>
            <w:r>
              <w:rPr>
                <w:rFonts w:ascii="Times New Roman" w:hAnsi="Times New Roman"/>
                <w:color w:val="000000" w:themeColor="text1"/>
                <w:szCs w:val="18"/>
              </w:rPr>
              <w:t>kw</w:t>
            </w:r>
            <w:r>
              <w:rPr>
                <w:rFonts w:ascii="Times New Roman" w:hAnsi="Times New Roman"/>
                <w:color w:val="000000" w:themeColor="text1"/>
                <w:szCs w:val="18"/>
              </w:rPr>
              <w:t>）</w:t>
            </w:r>
          </w:p>
        </w:tc>
        <w:tc>
          <w:tcPr>
            <w:tcW w:w="1237" w:type="dxa"/>
            <w:shd w:val="clear" w:color="auto" w:fill="auto"/>
            <w:vAlign w:val="center"/>
          </w:tcPr>
          <w:p w:rsidR="0067065B" w:rsidRDefault="007B09BF">
            <w:pPr>
              <w:adjustRightInd w:val="0"/>
              <w:snapToGrid w:val="0"/>
              <w:jc w:val="center"/>
              <w:rPr>
                <w:rFonts w:ascii="Times New Roman" w:hAnsi="Times New Roman"/>
                <w:color w:val="000000" w:themeColor="text1"/>
                <w:szCs w:val="18"/>
              </w:rPr>
            </w:pPr>
            <w:r>
              <w:rPr>
                <w:rFonts w:ascii="Times New Roman" w:hAnsi="Times New Roman"/>
                <w:color w:val="000000" w:themeColor="text1"/>
                <w:szCs w:val="18"/>
              </w:rPr>
              <w:t>电压（</w:t>
            </w:r>
            <w:r>
              <w:rPr>
                <w:rFonts w:ascii="Times New Roman" w:hAnsi="Times New Roman"/>
                <w:color w:val="000000" w:themeColor="text1"/>
                <w:szCs w:val="18"/>
              </w:rPr>
              <w:t>V</w:t>
            </w:r>
            <w:r>
              <w:rPr>
                <w:rFonts w:ascii="Times New Roman" w:hAnsi="Times New Roman"/>
                <w:color w:val="000000" w:themeColor="text1"/>
                <w:szCs w:val="18"/>
              </w:rPr>
              <w:t>）</w:t>
            </w:r>
          </w:p>
        </w:tc>
        <w:tc>
          <w:tcPr>
            <w:tcW w:w="1237" w:type="dxa"/>
            <w:shd w:val="clear" w:color="auto" w:fill="auto"/>
            <w:vAlign w:val="center"/>
          </w:tcPr>
          <w:p w:rsidR="0067065B" w:rsidRDefault="007B09BF">
            <w:pPr>
              <w:adjustRightInd w:val="0"/>
              <w:snapToGrid w:val="0"/>
              <w:jc w:val="center"/>
              <w:rPr>
                <w:rFonts w:ascii="Times New Roman" w:hAnsi="Times New Roman"/>
                <w:color w:val="000000" w:themeColor="text1"/>
                <w:szCs w:val="18"/>
              </w:rPr>
            </w:pPr>
            <w:r>
              <w:rPr>
                <w:rFonts w:ascii="Times New Roman" w:hAnsi="Times New Roman"/>
                <w:color w:val="000000" w:themeColor="text1"/>
                <w:szCs w:val="18"/>
              </w:rPr>
              <w:t>电流（</w:t>
            </w:r>
            <w:r>
              <w:rPr>
                <w:rFonts w:ascii="Times New Roman" w:hAnsi="Times New Roman"/>
                <w:color w:val="000000" w:themeColor="text1"/>
                <w:szCs w:val="18"/>
              </w:rPr>
              <w:t>A</w:t>
            </w:r>
            <w:r>
              <w:rPr>
                <w:rFonts w:ascii="Times New Roman" w:hAnsi="Times New Roman"/>
                <w:color w:val="000000" w:themeColor="text1"/>
                <w:szCs w:val="18"/>
              </w:rPr>
              <w:t>）</w:t>
            </w:r>
          </w:p>
        </w:tc>
        <w:tc>
          <w:tcPr>
            <w:tcW w:w="1237" w:type="dxa"/>
            <w:shd w:val="clear" w:color="auto" w:fill="auto"/>
            <w:vAlign w:val="center"/>
          </w:tcPr>
          <w:p w:rsidR="0067065B" w:rsidRDefault="007B09BF">
            <w:pPr>
              <w:adjustRightInd w:val="0"/>
              <w:snapToGrid w:val="0"/>
              <w:jc w:val="center"/>
              <w:rPr>
                <w:rFonts w:ascii="Times New Roman" w:hAnsi="Times New Roman"/>
                <w:color w:val="000000" w:themeColor="text1"/>
                <w:szCs w:val="18"/>
              </w:rPr>
            </w:pPr>
            <w:r>
              <w:rPr>
                <w:rFonts w:ascii="Times New Roman" w:hAnsi="Times New Roman"/>
                <w:color w:val="000000" w:themeColor="text1"/>
                <w:szCs w:val="18"/>
              </w:rPr>
              <w:t>功率因数</w:t>
            </w:r>
          </w:p>
        </w:tc>
        <w:tc>
          <w:tcPr>
            <w:tcW w:w="1237" w:type="dxa"/>
            <w:shd w:val="clear" w:color="auto" w:fill="auto"/>
            <w:vAlign w:val="center"/>
          </w:tcPr>
          <w:p w:rsidR="0067065B" w:rsidRDefault="007B09BF">
            <w:pPr>
              <w:adjustRightInd w:val="0"/>
              <w:snapToGrid w:val="0"/>
              <w:jc w:val="center"/>
              <w:rPr>
                <w:rFonts w:ascii="Times New Roman" w:hAnsi="Times New Roman"/>
                <w:color w:val="000000" w:themeColor="text1"/>
                <w:szCs w:val="18"/>
              </w:rPr>
            </w:pPr>
            <w:r>
              <w:rPr>
                <w:rFonts w:ascii="Times New Roman" w:hAnsi="Times New Roman"/>
                <w:color w:val="000000" w:themeColor="text1"/>
                <w:szCs w:val="18"/>
              </w:rPr>
              <w:t>频率（</w:t>
            </w:r>
            <w:r>
              <w:rPr>
                <w:rFonts w:ascii="Times New Roman" w:hAnsi="Times New Roman"/>
                <w:color w:val="000000" w:themeColor="text1"/>
                <w:szCs w:val="18"/>
              </w:rPr>
              <w:t>Hz</w:t>
            </w:r>
            <w:r>
              <w:rPr>
                <w:rFonts w:ascii="Times New Roman" w:hAnsi="Times New Roman"/>
                <w:color w:val="000000" w:themeColor="text1"/>
                <w:szCs w:val="18"/>
              </w:rPr>
              <w:t>）</w:t>
            </w:r>
          </w:p>
        </w:tc>
        <w:tc>
          <w:tcPr>
            <w:tcW w:w="1237" w:type="dxa"/>
            <w:shd w:val="clear" w:color="auto" w:fill="auto"/>
            <w:vAlign w:val="center"/>
          </w:tcPr>
          <w:p w:rsidR="0067065B" w:rsidRDefault="007B09BF">
            <w:pPr>
              <w:adjustRightInd w:val="0"/>
              <w:snapToGrid w:val="0"/>
              <w:jc w:val="center"/>
              <w:rPr>
                <w:rFonts w:ascii="Times New Roman" w:hAnsi="Times New Roman"/>
                <w:color w:val="000000" w:themeColor="text1"/>
                <w:szCs w:val="18"/>
              </w:rPr>
            </w:pPr>
            <w:r>
              <w:rPr>
                <w:rFonts w:ascii="Times New Roman" w:hAnsi="Times New Roman"/>
                <w:color w:val="000000" w:themeColor="text1"/>
                <w:szCs w:val="18"/>
              </w:rPr>
              <w:t>流量（</w:t>
            </w:r>
            <w:r>
              <w:rPr>
                <w:rFonts w:ascii="Times New Roman" w:hAnsi="Times New Roman" w:hint="eastAsia"/>
                <w:color w:val="000000" w:themeColor="text1"/>
                <w:szCs w:val="18"/>
              </w:rPr>
              <w:t>V</w:t>
            </w:r>
            <w:r>
              <w:rPr>
                <w:rFonts w:ascii="Times New Roman" w:hAnsi="Times New Roman"/>
                <w:color w:val="000000" w:themeColor="text1"/>
                <w:szCs w:val="18"/>
              </w:rPr>
              <w:t>）</w:t>
            </w:r>
          </w:p>
        </w:tc>
      </w:tr>
      <w:tr w:rsidR="0067065B">
        <w:trPr>
          <w:trHeight w:val="318"/>
        </w:trPr>
        <w:tc>
          <w:tcPr>
            <w:tcW w:w="1101" w:type="dxa"/>
            <w:vMerge/>
            <w:shd w:val="clear" w:color="auto" w:fill="auto"/>
            <w:vAlign w:val="center"/>
          </w:tcPr>
          <w:p w:rsidR="0067065B" w:rsidRDefault="0067065B">
            <w:pPr>
              <w:spacing w:beforeLines="50" w:before="156"/>
              <w:ind w:left="299"/>
              <w:rPr>
                <w:rFonts w:ascii="Times New Roman" w:hAnsi="Times New Roman"/>
                <w:color w:val="000000" w:themeColor="text1"/>
                <w:szCs w:val="18"/>
              </w:rPr>
            </w:pPr>
          </w:p>
        </w:tc>
        <w:tc>
          <w:tcPr>
            <w:tcW w:w="1236" w:type="dxa"/>
            <w:shd w:val="clear" w:color="auto" w:fill="auto"/>
            <w:vAlign w:val="center"/>
          </w:tcPr>
          <w:p w:rsidR="0067065B" w:rsidRDefault="0067065B">
            <w:pPr>
              <w:adjustRightInd w:val="0"/>
              <w:snapToGrid w:val="0"/>
              <w:jc w:val="center"/>
              <w:rPr>
                <w:rFonts w:ascii="Times New Roman" w:hAnsi="Times New Roman"/>
                <w:color w:val="000000" w:themeColor="text1"/>
                <w:szCs w:val="18"/>
              </w:rPr>
            </w:pPr>
          </w:p>
        </w:tc>
        <w:tc>
          <w:tcPr>
            <w:tcW w:w="1237" w:type="dxa"/>
            <w:shd w:val="clear" w:color="auto" w:fill="auto"/>
            <w:vAlign w:val="center"/>
          </w:tcPr>
          <w:p w:rsidR="0067065B" w:rsidRDefault="0067065B">
            <w:pPr>
              <w:adjustRightInd w:val="0"/>
              <w:snapToGrid w:val="0"/>
              <w:jc w:val="center"/>
              <w:rPr>
                <w:rFonts w:ascii="Times New Roman" w:hAnsi="Times New Roman"/>
                <w:color w:val="000000" w:themeColor="text1"/>
                <w:szCs w:val="18"/>
              </w:rPr>
            </w:pPr>
          </w:p>
        </w:tc>
        <w:tc>
          <w:tcPr>
            <w:tcW w:w="1237" w:type="dxa"/>
            <w:shd w:val="clear" w:color="auto" w:fill="auto"/>
            <w:vAlign w:val="center"/>
          </w:tcPr>
          <w:p w:rsidR="0067065B" w:rsidRDefault="0067065B">
            <w:pPr>
              <w:adjustRightInd w:val="0"/>
              <w:snapToGrid w:val="0"/>
              <w:jc w:val="center"/>
              <w:rPr>
                <w:rFonts w:ascii="Times New Roman" w:hAnsi="Times New Roman"/>
                <w:color w:val="000000" w:themeColor="text1"/>
                <w:szCs w:val="18"/>
              </w:rPr>
            </w:pPr>
          </w:p>
        </w:tc>
        <w:tc>
          <w:tcPr>
            <w:tcW w:w="1237" w:type="dxa"/>
            <w:shd w:val="clear" w:color="auto" w:fill="auto"/>
            <w:vAlign w:val="center"/>
          </w:tcPr>
          <w:p w:rsidR="0067065B" w:rsidRDefault="0067065B">
            <w:pPr>
              <w:adjustRightInd w:val="0"/>
              <w:snapToGrid w:val="0"/>
              <w:jc w:val="center"/>
              <w:rPr>
                <w:rFonts w:ascii="Times New Roman" w:hAnsi="Times New Roman"/>
                <w:color w:val="000000" w:themeColor="text1"/>
                <w:szCs w:val="18"/>
              </w:rPr>
            </w:pPr>
          </w:p>
        </w:tc>
        <w:tc>
          <w:tcPr>
            <w:tcW w:w="1237" w:type="dxa"/>
            <w:shd w:val="clear" w:color="auto" w:fill="auto"/>
            <w:vAlign w:val="center"/>
          </w:tcPr>
          <w:p w:rsidR="0067065B" w:rsidRDefault="0067065B">
            <w:pPr>
              <w:adjustRightInd w:val="0"/>
              <w:snapToGrid w:val="0"/>
              <w:jc w:val="center"/>
              <w:rPr>
                <w:rFonts w:ascii="Times New Roman" w:hAnsi="Times New Roman"/>
                <w:color w:val="000000" w:themeColor="text1"/>
                <w:szCs w:val="18"/>
              </w:rPr>
            </w:pPr>
          </w:p>
        </w:tc>
        <w:tc>
          <w:tcPr>
            <w:tcW w:w="1237" w:type="dxa"/>
            <w:shd w:val="clear" w:color="auto" w:fill="auto"/>
            <w:vAlign w:val="center"/>
          </w:tcPr>
          <w:p w:rsidR="0067065B" w:rsidRDefault="0067065B">
            <w:pPr>
              <w:adjustRightInd w:val="0"/>
              <w:snapToGrid w:val="0"/>
              <w:jc w:val="center"/>
              <w:rPr>
                <w:rFonts w:ascii="Times New Roman" w:hAnsi="Times New Roman"/>
                <w:color w:val="000000" w:themeColor="text1"/>
                <w:szCs w:val="18"/>
              </w:rPr>
            </w:pPr>
          </w:p>
        </w:tc>
      </w:tr>
      <w:tr w:rsidR="0067065B">
        <w:trPr>
          <w:trHeight w:val="461"/>
        </w:trPr>
        <w:tc>
          <w:tcPr>
            <w:tcW w:w="1101" w:type="dxa"/>
            <w:vMerge/>
            <w:shd w:val="clear" w:color="auto" w:fill="auto"/>
            <w:vAlign w:val="center"/>
          </w:tcPr>
          <w:p w:rsidR="0067065B" w:rsidRDefault="0067065B">
            <w:pPr>
              <w:spacing w:beforeLines="50" w:before="156"/>
              <w:ind w:left="299"/>
              <w:rPr>
                <w:rFonts w:ascii="Times New Roman" w:hAnsi="Times New Roman"/>
                <w:color w:val="000000" w:themeColor="text1"/>
                <w:szCs w:val="18"/>
              </w:rPr>
            </w:pPr>
          </w:p>
        </w:tc>
        <w:tc>
          <w:tcPr>
            <w:tcW w:w="1236" w:type="dxa"/>
            <w:shd w:val="clear" w:color="auto" w:fill="auto"/>
            <w:vAlign w:val="center"/>
          </w:tcPr>
          <w:p w:rsidR="0067065B" w:rsidRDefault="007B09BF">
            <w:pPr>
              <w:adjustRightInd w:val="0"/>
              <w:snapToGrid w:val="0"/>
              <w:jc w:val="center"/>
              <w:rPr>
                <w:rFonts w:ascii="Times New Roman" w:hAnsi="Times New Roman"/>
                <w:color w:val="000000" w:themeColor="text1"/>
                <w:szCs w:val="18"/>
              </w:rPr>
            </w:pPr>
            <w:r>
              <w:rPr>
                <w:rFonts w:ascii="Times New Roman" w:hAnsi="Times New Roman"/>
                <w:color w:val="000000" w:themeColor="text1"/>
                <w:szCs w:val="18"/>
              </w:rPr>
              <w:t>出水</w:t>
            </w:r>
            <w:r>
              <w:rPr>
                <w:rFonts w:ascii="Times New Roman" w:hAnsi="Times New Roman"/>
                <w:color w:val="000000" w:themeColor="text1"/>
                <w:szCs w:val="18"/>
              </w:rPr>
              <w:t>/</w:t>
            </w:r>
            <w:r>
              <w:rPr>
                <w:rFonts w:ascii="Times New Roman" w:hAnsi="Times New Roman"/>
                <w:color w:val="000000" w:themeColor="text1"/>
                <w:szCs w:val="18"/>
              </w:rPr>
              <w:t>风温度（</w:t>
            </w:r>
            <w:r>
              <w:rPr>
                <w:rFonts w:ascii="Times New Roman" w:hAnsi="Times New Roman"/>
                <w:color w:val="000000" w:themeColor="text1"/>
                <w:szCs w:val="18"/>
              </w:rPr>
              <w:t>℃</w:t>
            </w:r>
            <w:r>
              <w:rPr>
                <w:rFonts w:ascii="Times New Roman" w:hAnsi="Times New Roman"/>
                <w:color w:val="000000" w:themeColor="text1"/>
                <w:szCs w:val="18"/>
              </w:rPr>
              <w:t>）</w:t>
            </w:r>
          </w:p>
        </w:tc>
        <w:tc>
          <w:tcPr>
            <w:tcW w:w="1237" w:type="dxa"/>
            <w:shd w:val="clear" w:color="auto" w:fill="auto"/>
            <w:vAlign w:val="center"/>
          </w:tcPr>
          <w:p w:rsidR="0067065B" w:rsidRDefault="007B09BF">
            <w:pPr>
              <w:adjustRightInd w:val="0"/>
              <w:snapToGrid w:val="0"/>
              <w:jc w:val="center"/>
              <w:rPr>
                <w:rFonts w:ascii="Times New Roman" w:hAnsi="Times New Roman"/>
                <w:color w:val="000000" w:themeColor="text1"/>
                <w:szCs w:val="18"/>
              </w:rPr>
            </w:pPr>
            <w:r>
              <w:rPr>
                <w:rFonts w:ascii="Times New Roman" w:hAnsi="Times New Roman"/>
                <w:color w:val="000000" w:themeColor="text1"/>
                <w:szCs w:val="18"/>
              </w:rPr>
              <w:t>机油温度（</w:t>
            </w:r>
            <w:r>
              <w:rPr>
                <w:rFonts w:ascii="Times New Roman" w:hAnsi="Times New Roman"/>
                <w:color w:val="000000" w:themeColor="text1"/>
                <w:szCs w:val="18"/>
              </w:rPr>
              <w:t>℃</w:t>
            </w:r>
            <w:r>
              <w:rPr>
                <w:rFonts w:ascii="Times New Roman" w:hAnsi="Times New Roman"/>
                <w:color w:val="000000" w:themeColor="text1"/>
                <w:szCs w:val="18"/>
              </w:rPr>
              <w:t>）</w:t>
            </w:r>
          </w:p>
        </w:tc>
        <w:tc>
          <w:tcPr>
            <w:tcW w:w="1237" w:type="dxa"/>
            <w:shd w:val="clear" w:color="auto" w:fill="auto"/>
            <w:vAlign w:val="center"/>
          </w:tcPr>
          <w:p w:rsidR="0067065B" w:rsidRDefault="007B09BF">
            <w:pPr>
              <w:adjustRightInd w:val="0"/>
              <w:snapToGrid w:val="0"/>
              <w:jc w:val="center"/>
              <w:rPr>
                <w:rFonts w:ascii="Times New Roman" w:hAnsi="Times New Roman"/>
                <w:color w:val="000000" w:themeColor="text1"/>
                <w:szCs w:val="18"/>
              </w:rPr>
            </w:pPr>
            <w:r>
              <w:rPr>
                <w:rFonts w:ascii="Times New Roman" w:hAnsi="Times New Roman"/>
                <w:color w:val="000000" w:themeColor="text1"/>
                <w:szCs w:val="18"/>
              </w:rPr>
              <w:t>环境温度（</w:t>
            </w:r>
            <w:r>
              <w:rPr>
                <w:rFonts w:ascii="Times New Roman" w:hAnsi="Times New Roman"/>
                <w:color w:val="000000" w:themeColor="text1"/>
                <w:szCs w:val="18"/>
              </w:rPr>
              <w:t>℃</w:t>
            </w:r>
            <w:r>
              <w:rPr>
                <w:rFonts w:ascii="Times New Roman" w:hAnsi="Times New Roman"/>
                <w:color w:val="000000" w:themeColor="text1"/>
                <w:szCs w:val="18"/>
              </w:rPr>
              <w:t>）</w:t>
            </w:r>
          </w:p>
        </w:tc>
        <w:tc>
          <w:tcPr>
            <w:tcW w:w="1237" w:type="dxa"/>
            <w:shd w:val="clear" w:color="auto" w:fill="auto"/>
            <w:vAlign w:val="center"/>
          </w:tcPr>
          <w:p w:rsidR="0067065B" w:rsidRDefault="007B09BF">
            <w:pPr>
              <w:adjustRightInd w:val="0"/>
              <w:snapToGrid w:val="0"/>
              <w:jc w:val="center"/>
              <w:rPr>
                <w:rFonts w:ascii="Times New Roman" w:hAnsi="Times New Roman"/>
                <w:color w:val="000000" w:themeColor="text1"/>
                <w:szCs w:val="18"/>
              </w:rPr>
            </w:pPr>
            <w:r>
              <w:rPr>
                <w:rFonts w:ascii="Times New Roman" w:hAnsi="Times New Roman"/>
                <w:color w:val="000000" w:themeColor="text1"/>
                <w:szCs w:val="18"/>
              </w:rPr>
              <w:t>相对湿度（</w:t>
            </w:r>
            <w:r>
              <w:rPr>
                <w:rFonts w:ascii="Times New Roman" w:hAnsi="Times New Roman"/>
                <w:color w:val="000000" w:themeColor="text1"/>
                <w:szCs w:val="18"/>
              </w:rPr>
              <w:t>%</w:t>
            </w:r>
            <w:r>
              <w:rPr>
                <w:rFonts w:ascii="Times New Roman" w:hAnsi="Times New Roman"/>
                <w:color w:val="000000" w:themeColor="text1"/>
                <w:szCs w:val="18"/>
              </w:rPr>
              <w:t>）</w:t>
            </w:r>
          </w:p>
        </w:tc>
        <w:tc>
          <w:tcPr>
            <w:tcW w:w="1237" w:type="dxa"/>
            <w:shd w:val="clear" w:color="auto" w:fill="auto"/>
            <w:vAlign w:val="center"/>
          </w:tcPr>
          <w:p w:rsidR="0067065B" w:rsidRDefault="007B09BF">
            <w:pPr>
              <w:adjustRightInd w:val="0"/>
              <w:snapToGrid w:val="0"/>
              <w:jc w:val="center"/>
              <w:rPr>
                <w:rFonts w:ascii="Times New Roman" w:hAnsi="Times New Roman"/>
                <w:color w:val="000000" w:themeColor="text1"/>
                <w:szCs w:val="18"/>
              </w:rPr>
            </w:pPr>
            <w:r>
              <w:rPr>
                <w:rFonts w:ascii="Times New Roman" w:hAnsi="Times New Roman"/>
                <w:color w:val="000000" w:themeColor="text1"/>
                <w:szCs w:val="18"/>
              </w:rPr>
              <w:t>海拔高度（</w:t>
            </w:r>
            <w:r>
              <w:rPr>
                <w:rFonts w:ascii="Times New Roman" w:hAnsi="Times New Roman"/>
                <w:color w:val="000000" w:themeColor="text1"/>
                <w:szCs w:val="18"/>
              </w:rPr>
              <w:t>m</w:t>
            </w:r>
            <w:r>
              <w:rPr>
                <w:rFonts w:ascii="Times New Roman" w:hAnsi="Times New Roman"/>
                <w:color w:val="000000" w:themeColor="text1"/>
                <w:szCs w:val="18"/>
              </w:rPr>
              <w:t>）</w:t>
            </w:r>
          </w:p>
        </w:tc>
        <w:tc>
          <w:tcPr>
            <w:tcW w:w="1237" w:type="dxa"/>
            <w:shd w:val="clear" w:color="auto" w:fill="auto"/>
            <w:vAlign w:val="center"/>
          </w:tcPr>
          <w:p w:rsidR="0067065B" w:rsidRDefault="0067065B">
            <w:pPr>
              <w:adjustRightInd w:val="0"/>
              <w:snapToGrid w:val="0"/>
              <w:spacing w:beforeLines="50" w:before="156"/>
              <w:jc w:val="center"/>
              <w:rPr>
                <w:rFonts w:ascii="Times New Roman" w:hAnsi="Times New Roman"/>
                <w:color w:val="000000" w:themeColor="text1"/>
                <w:szCs w:val="18"/>
              </w:rPr>
            </w:pPr>
          </w:p>
        </w:tc>
      </w:tr>
      <w:tr w:rsidR="0067065B">
        <w:trPr>
          <w:trHeight w:val="324"/>
        </w:trPr>
        <w:tc>
          <w:tcPr>
            <w:tcW w:w="1101" w:type="dxa"/>
            <w:vMerge/>
            <w:shd w:val="clear" w:color="auto" w:fill="auto"/>
            <w:vAlign w:val="center"/>
          </w:tcPr>
          <w:p w:rsidR="0067065B" w:rsidRDefault="0067065B">
            <w:pPr>
              <w:spacing w:beforeLines="50" w:before="156"/>
              <w:ind w:left="299"/>
              <w:rPr>
                <w:rFonts w:ascii="Times New Roman" w:hAnsi="Times New Roman"/>
                <w:color w:val="000000" w:themeColor="text1"/>
                <w:szCs w:val="18"/>
              </w:rPr>
            </w:pPr>
          </w:p>
        </w:tc>
        <w:tc>
          <w:tcPr>
            <w:tcW w:w="1236" w:type="dxa"/>
            <w:shd w:val="clear" w:color="auto" w:fill="auto"/>
            <w:vAlign w:val="center"/>
          </w:tcPr>
          <w:p w:rsidR="0067065B" w:rsidRDefault="0067065B">
            <w:pPr>
              <w:adjustRightInd w:val="0"/>
              <w:snapToGrid w:val="0"/>
              <w:jc w:val="center"/>
              <w:rPr>
                <w:rFonts w:ascii="Times New Roman" w:hAnsi="Times New Roman"/>
                <w:color w:val="000000" w:themeColor="text1"/>
                <w:szCs w:val="18"/>
              </w:rPr>
            </w:pPr>
          </w:p>
        </w:tc>
        <w:tc>
          <w:tcPr>
            <w:tcW w:w="1237" w:type="dxa"/>
            <w:shd w:val="clear" w:color="auto" w:fill="auto"/>
            <w:vAlign w:val="center"/>
          </w:tcPr>
          <w:p w:rsidR="0067065B" w:rsidRDefault="0067065B">
            <w:pPr>
              <w:adjustRightInd w:val="0"/>
              <w:snapToGrid w:val="0"/>
              <w:jc w:val="center"/>
              <w:rPr>
                <w:rFonts w:ascii="Times New Roman" w:hAnsi="Times New Roman"/>
                <w:color w:val="000000" w:themeColor="text1"/>
                <w:szCs w:val="18"/>
              </w:rPr>
            </w:pPr>
          </w:p>
        </w:tc>
        <w:tc>
          <w:tcPr>
            <w:tcW w:w="1237" w:type="dxa"/>
            <w:shd w:val="clear" w:color="auto" w:fill="auto"/>
            <w:vAlign w:val="center"/>
          </w:tcPr>
          <w:p w:rsidR="0067065B" w:rsidRDefault="0067065B">
            <w:pPr>
              <w:adjustRightInd w:val="0"/>
              <w:snapToGrid w:val="0"/>
              <w:jc w:val="center"/>
              <w:rPr>
                <w:rFonts w:ascii="Times New Roman" w:hAnsi="Times New Roman"/>
                <w:color w:val="000000" w:themeColor="text1"/>
                <w:szCs w:val="18"/>
              </w:rPr>
            </w:pPr>
          </w:p>
        </w:tc>
        <w:tc>
          <w:tcPr>
            <w:tcW w:w="1237" w:type="dxa"/>
            <w:shd w:val="clear" w:color="auto" w:fill="auto"/>
            <w:vAlign w:val="center"/>
          </w:tcPr>
          <w:p w:rsidR="0067065B" w:rsidRDefault="0067065B">
            <w:pPr>
              <w:adjustRightInd w:val="0"/>
              <w:snapToGrid w:val="0"/>
              <w:jc w:val="center"/>
              <w:rPr>
                <w:rFonts w:ascii="Times New Roman" w:hAnsi="Times New Roman"/>
                <w:color w:val="000000" w:themeColor="text1"/>
                <w:szCs w:val="18"/>
              </w:rPr>
            </w:pPr>
          </w:p>
        </w:tc>
        <w:tc>
          <w:tcPr>
            <w:tcW w:w="1237" w:type="dxa"/>
            <w:shd w:val="clear" w:color="auto" w:fill="auto"/>
            <w:vAlign w:val="center"/>
          </w:tcPr>
          <w:p w:rsidR="0067065B" w:rsidRDefault="0067065B">
            <w:pPr>
              <w:adjustRightInd w:val="0"/>
              <w:snapToGrid w:val="0"/>
              <w:jc w:val="center"/>
              <w:rPr>
                <w:rFonts w:ascii="Times New Roman" w:hAnsi="Times New Roman"/>
                <w:color w:val="000000" w:themeColor="text1"/>
                <w:szCs w:val="18"/>
              </w:rPr>
            </w:pPr>
          </w:p>
        </w:tc>
        <w:tc>
          <w:tcPr>
            <w:tcW w:w="1237" w:type="dxa"/>
            <w:shd w:val="clear" w:color="auto" w:fill="auto"/>
            <w:vAlign w:val="center"/>
          </w:tcPr>
          <w:p w:rsidR="0067065B" w:rsidRDefault="0067065B">
            <w:pPr>
              <w:adjustRightInd w:val="0"/>
              <w:snapToGrid w:val="0"/>
              <w:jc w:val="center"/>
              <w:rPr>
                <w:rFonts w:ascii="Times New Roman" w:hAnsi="Times New Roman"/>
                <w:color w:val="000000" w:themeColor="text1"/>
                <w:szCs w:val="18"/>
              </w:rPr>
            </w:pPr>
          </w:p>
        </w:tc>
      </w:tr>
    </w:tbl>
    <w:p w:rsidR="0067065B" w:rsidRDefault="007B09BF">
      <w:pPr>
        <w:rPr>
          <w:rFonts w:ascii="Times New Roman" w:eastAsia="黑体" w:hAnsi="Times New Roman"/>
          <w:color w:val="000000" w:themeColor="text1"/>
          <w:kern w:val="0"/>
          <w:szCs w:val="21"/>
        </w:rPr>
      </w:pPr>
      <w:r>
        <w:rPr>
          <w:rFonts w:ascii="Times New Roman" w:eastAsia="黑体" w:hAnsi="Times New Roman" w:hint="eastAsia"/>
          <w:color w:val="000000" w:themeColor="text1"/>
          <w:kern w:val="0"/>
          <w:szCs w:val="21"/>
        </w:rPr>
        <w:t>2</w:t>
      </w:r>
      <w:r>
        <w:rPr>
          <w:rFonts w:ascii="Times New Roman" w:eastAsia="黑体" w:hAnsi="Times New Roman" w:hint="eastAsia"/>
          <w:color w:val="000000" w:themeColor="text1"/>
          <w:kern w:val="0"/>
          <w:szCs w:val="21"/>
        </w:rPr>
        <w:t>.</w:t>
      </w:r>
      <w:r>
        <w:rPr>
          <w:rFonts w:ascii="Times New Roman" w:eastAsia="黑体" w:hAnsi="Times New Roman"/>
          <w:color w:val="000000" w:themeColor="text1"/>
          <w:kern w:val="0"/>
          <w:szCs w:val="21"/>
        </w:rPr>
        <w:t>结果</w:t>
      </w:r>
    </w:p>
    <w:p w:rsidR="0067065B" w:rsidRDefault="007B09BF">
      <w:pPr>
        <w:pStyle w:val="ac"/>
        <w:numPr>
          <w:ilvl w:val="0"/>
          <w:numId w:val="8"/>
        </w:numPr>
        <w:spacing w:after="0" w:line="360" w:lineRule="auto"/>
        <w:ind w:left="0" w:right="0" w:firstLineChars="0" w:firstLine="0"/>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燃油消耗率</w:t>
      </w:r>
      <w:r>
        <w:rPr>
          <w:rFonts w:ascii="Times New Roman" w:hAnsi="Times New Roman" w:cs="Times New Roman"/>
          <w:color w:val="000000" w:themeColor="text1"/>
          <w:sz w:val="21"/>
          <w:szCs w:val="21"/>
        </w:rPr>
        <w:t>g</w:t>
      </w:r>
      <w:r>
        <w:rPr>
          <w:rFonts w:ascii="Times New Roman" w:hAnsi="Times New Roman" w:cs="Times New Roman"/>
          <w:color w:val="000000" w:themeColor="text1"/>
          <w:sz w:val="21"/>
          <w:szCs w:val="21"/>
          <w:vertAlign w:val="subscript"/>
        </w:rPr>
        <w:t>e</w:t>
      </w:r>
      <w:r>
        <w:rPr>
          <w:rFonts w:ascii="Times New Roman" w:hAnsi="Times New Roman" w:cs="Times New Roman"/>
          <w:color w:val="000000" w:themeColor="text1"/>
          <w:sz w:val="21"/>
          <w:szCs w:val="21"/>
        </w:rPr>
        <w:t>[g/(kW·h)]</w:t>
      </w:r>
      <w:r>
        <w:rPr>
          <w:rFonts w:ascii="Times New Roman" w:hAnsi="Times New Roman" w:cs="Times New Roman"/>
          <w:color w:val="000000" w:themeColor="text1"/>
          <w:sz w:val="21"/>
          <w:szCs w:val="21"/>
        </w:rPr>
        <w:t>按下式计算：</w:t>
      </w:r>
    </w:p>
    <w:p w:rsidR="0067065B" w:rsidRPr="00D159C1" w:rsidRDefault="007B09BF">
      <w:pPr>
        <w:jc w:val="center"/>
        <w:rPr>
          <w:rFonts w:asciiTheme="minorEastAsia" w:eastAsiaTheme="minorEastAsia" w:hAnsiTheme="minorEastAsia"/>
          <w:color w:val="000000" w:themeColor="text1"/>
          <w:szCs w:val="21"/>
        </w:rPr>
      </w:pPr>
      <m:oMathPara>
        <m:oMath>
          <m:sSub>
            <m:sSubPr>
              <m:ctrlPr>
                <w:rPr>
                  <w:rFonts w:ascii="Cambria Math" w:eastAsiaTheme="minorEastAsia" w:hAnsi="Cambria Math"/>
                  <w:i/>
                  <w:color w:val="000000" w:themeColor="text1"/>
                  <w:sz w:val="24"/>
                </w:rPr>
              </m:ctrlPr>
            </m:sSubPr>
            <m:e>
              <m:r>
                <w:rPr>
                  <w:rFonts w:ascii="Cambria Math" w:eastAsiaTheme="minorEastAsia" w:hAnsi="Cambria Math" w:hint="eastAsia"/>
                  <w:color w:val="000000" w:themeColor="text1"/>
                  <w:sz w:val="24"/>
                </w:rPr>
                <m:t>g</m:t>
              </m:r>
            </m:e>
            <m:sub>
              <m:r>
                <w:rPr>
                  <w:rFonts w:ascii="Cambria Math" w:eastAsiaTheme="minorEastAsia" w:hAnsi="Cambria Math" w:hint="eastAsia"/>
                  <w:color w:val="000000" w:themeColor="text1"/>
                  <w:sz w:val="24"/>
                </w:rPr>
                <m:t>e</m:t>
              </m:r>
            </m:sub>
          </m:sSub>
          <m:r>
            <w:rPr>
              <w:rFonts w:ascii="Cambria Math" w:eastAsiaTheme="minorEastAsia" w:hAnsi="Cambria Math" w:hint="eastAsia"/>
              <w:color w:val="000000" w:themeColor="text1"/>
              <w:sz w:val="24"/>
            </w:rPr>
            <m:t>=</m:t>
          </m:r>
          <m:f>
            <m:fPr>
              <m:ctrlPr>
                <w:rPr>
                  <w:rFonts w:ascii="Cambria Math" w:eastAsiaTheme="minorEastAsia" w:hAnsi="Cambria Math" w:hint="eastAsia"/>
                  <w:i/>
                  <w:color w:val="000000" w:themeColor="text1"/>
                  <w:sz w:val="24"/>
                </w:rPr>
              </m:ctrlPr>
            </m:fPr>
            <m:num>
              <m:r>
                <w:rPr>
                  <w:rFonts w:ascii="Cambria Math" w:eastAsiaTheme="minorEastAsia" w:hAnsi="Cambria Math" w:hint="eastAsia"/>
                  <w:color w:val="000000" w:themeColor="text1"/>
                  <w:sz w:val="24"/>
                </w:rPr>
                <m:t>1000</m:t>
              </m:r>
              <m:sSub>
                <m:sSubPr>
                  <m:ctrlPr>
                    <w:rPr>
                      <w:rFonts w:ascii="Cambria Math" w:eastAsiaTheme="minorEastAsia" w:hAnsi="Cambria Math" w:hint="eastAsia"/>
                      <w:i/>
                      <w:color w:val="000000" w:themeColor="text1"/>
                      <w:sz w:val="24"/>
                    </w:rPr>
                  </m:ctrlPr>
                </m:sSubPr>
                <m:e>
                  <m:r>
                    <w:rPr>
                      <w:rFonts w:ascii="Cambria Math" w:eastAsiaTheme="minorEastAsia" w:hAnsi="Cambria Math" w:hint="eastAsia"/>
                      <w:color w:val="000000" w:themeColor="text1"/>
                      <w:sz w:val="24"/>
                    </w:rPr>
                    <m:t>G</m:t>
                  </m:r>
                </m:e>
                <m:sub>
                  <m:r>
                    <w:rPr>
                      <w:rFonts w:ascii="Cambria Math" w:eastAsiaTheme="minorEastAsia" w:hAnsi="Cambria Math" w:hint="eastAsia"/>
                      <w:color w:val="000000" w:themeColor="text1"/>
                      <w:sz w:val="24"/>
                    </w:rPr>
                    <m:t>e</m:t>
                  </m:r>
                </m:sub>
              </m:sSub>
            </m:num>
            <m:den>
              <m:r>
                <w:rPr>
                  <w:rFonts w:ascii="Cambria Math" w:eastAsiaTheme="minorEastAsia" w:hAnsi="Cambria Math" w:hint="eastAsia"/>
                  <w:color w:val="000000" w:themeColor="text1"/>
                  <w:sz w:val="24"/>
                </w:rPr>
                <m:t>P</m:t>
              </m:r>
            </m:den>
          </m:f>
        </m:oMath>
      </m:oMathPara>
    </w:p>
    <w:p w:rsidR="0067065B" w:rsidRDefault="007B09BF">
      <w:pPr>
        <w:rPr>
          <w:rFonts w:ascii="Times New Roman" w:hAnsi="Times New Roman"/>
          <w:color w:val="000000" w:themeColor="text1"/>
          <w:szCs w:val="21"/>
        </w:rPr>
      </w:pPr>
      <w:r>
        <w:rPr>
          <w:rFonts w:ascii="Times New Roman" w:hAnsi="Times New Roman"/>
          <w:color w:val="000000" w:themeColor="text1"/>
          <w:szCs w:val="21"/>
        </w:rPr>
        <w:t>式中：</w:t>
      </w:r>
    </w:p>
    <w:p w:rsidR="0067065B" w:rsidRDefault="007B09BF">
      <w:pPr>
        <w:rPr>
          <w:rFonts w:ascii="Times New Roman" w:hAnsi="Times New Roman"/>
          <w:color w:val="000000" w:themeColor="text1"/>
          <w:szCs w:val="21"/>
        </w:rPr>
      </w:pPr>
      <w:r>
        <w:rPr>
          <w:rFonts w:ascii="Times New Roman" w:hAnsi="Times New Roman"/>
          <w:color w:val="000000" w:themeColor="text1"/>
          <w:szCs w:val="21"/>
        </w:rPr>
        <w:t>g</w:t>
      </w:r>
      <w:r>
        <w:rPr>
          <w:rFonts w:ascii="Times New Roman" w:hAnsi="Times New Roman"/>
          <w:color w:val="000000" w:themeColor="text1"/>
          <w:szCs w:val="21"/>
          <w:vertAlign w:val="subscript"/>
        </w:rPr>
        <w:t>e</w:t>
      </w:r>
      <w:r>
        <w:rPr>
          <w:rFonts w:ascii="Times New Roman" w:hAnsi="Times New Roman"/>
          <w:color w:val="000000" w:themeColor="text1"/>
          <w:szCs w:val="21"/>
        </w:rPr>
        <w:softHyphen/>
      </w:r>
      <w:r>
        <w:rPr>
          <w:rFonts w:ascii="Times New Roman" w:hAnsi="Times New Roman"/>
          <w:color w:val="000000" w:themeColor="text1"/>
          <w:szCs w:val="21"/>
        </w:rPr>
        <w:softHyphen/>
      </w:r>
      <w:r>
        <w:rPr>
          <w:rFonts w:ascii="Times New Roman" w:hAnsi="Times New Roman"/>
          <w:color w:val="000000" w:themeColor="text1"/>
          <w:szCs w:val="21"/>
        </w:rPr>
        <w:t>——</w:t>
      </w:r>
      <w:r>
        <w:rPr>
          <w:rFonts w:ascii="Times New Roman" w:hAnsi="Times New Roman"/>
          <w:color w:val="000000" w:themeColor="text1"/>
          <w:szCs w:val="21"/>
        </w:rPr>
        <w:t>燃油消耗率，单位为克每千瓦时（</w:t>
      </w:r>
      <w:r>
        <w:rPr>
          <w:rFonts w:ascii="Times New Roman" w:hAnsi="Times New Roman"/>
          <w:color w:val="000000" w:themeColor="text1"/>
          <w:szCs w:val="21"/>
        </w:rPr>
        <w:t>g/(kW·h)</w:t>
      </w:r>
      <w:r>
        <w:rPr>
          <w:rFonts w:ascii="Times New Roman" w:hAnsi="Times New Roman"/>
          <w:color w:val="000000" w:themeColor="text1"/>
          <w:szCs w:val="21"/>
        </w:rPr>
        <w:t>）</w:t>
      </w:r>
    </w:p>
    <w:p w:rsidR="0067065B" w:rsidRDefault="007B09BF">
      <w:pPr>
        <w:rPr>
          <w:rFonts w:ascii="Times New Roman" w:hAnsi="Times New Roman"/>
          <w:color w:val="000000" w:themeColor="text1"/>
          <w:szCs w:val="21"/>
        </w:rPr>
      </w:pPr>
      <w:r>
        <w:rPr>
          <w:rFonts w:ascii="Times New Roman" w:hAnsi="Times New Roman"/>
          <w:color w:val="000000" w:themeColor="text1"/>
          <w:szCs w:val="21"/>
        </w:rPr>
        <w:t>G</w:t>
      </w:r>
      <w:r>
        <w:rPr>
          <w:rFonts w:ascii="Times New Roman" w:hAnsi="Times New Roman"/>
          <w:color w:val="000000" w:themeColor="text1"/>
          <w:szCs w:val="21"/>
          <w:vertAlign w:val="subscript"/>
        </w:rPr>
        <w:t>e</w:t>
      </w:r>
      <w:r>
        <w:rPr>
          <w:rFonts w:ascii="Times New Roman" w:hAnsi="Times New Roman"/>
          <w:color w:val="000000" w:themeColor="text1"/>
          <w:szCs w:val="21"/>
        </w:rPr>
        <w:t>——</w:t>
      </w:r>
      <w:r>
        <w:rPr>
          <w:rFonts w:ascii="Times New Roman" w:hAnsi="Times New Roman"/>
          <w:color w:val="000000" w:themeColor="text1"/>
          <w:szCs w:val="21"/>
        </w:rPr>
        <w:t>燃油消耗量，单位为千克每小时（</w:t>
      </w:r>
      <w:r>
        <w:rPr>
          <w:rFonts w:ascii="Times New Roman" w:hAnsi="Times New Roman"/>
          <w:color w:val="000000" w:themeColor="text1"/>
          <w:szCs w:val="21"/>
        </w:rPr>
        <w:t>kg/h</w:t>
      </w:r>
      <w:r>
        <w:rPr>
          <w:rFonts w:ascii="Times New Roman" w:hAnsi="Times New Roman"/>
          <w:color w:val="000000" w:themeColor="text1"/>
          <w:szCs w:val="21"/>
        </w:rPr>
        <w:t>）</w:t>
      </w:r>
    </w:p>
    <w:p w:rsidR="0067065B" w:rsidRDefault="007B09BF">
      <w:pPr>
        <w:pStyle w:val="ac"/>
        <w:ind w:left="0" w:firstLineChars="0" w:firstLine="0"/>
        <w:rPr>
          <w:rFonts w:ascii="Times New Roman" w:hAnsi="Times New Roman" w:cs="Times New Roman"/>
          <w:color w:val="000000" w:themeColor="text1"/>
        </w:rPr>
      </w:pPr>
      <w:r>
        <w:rPr>
          <w:rFonts w:ascii="Times New Roman" w:hAnsi="Times New Roman" w:cs="Times New Roman"/>
          <w:color w:val="000000" w:themeColor="text1"/>
          <w:sz w:val="21"/>
          <w:szCs w:val="21"/>
        </w:rPr>
        <w:t>P</w:t>
      </w:r>
      <w:r>
        <w:rPr>
          <w:rFonts w:ascii="Times New Roman" w:hAnsi="Times New Roman" w:cs="Times New Roman"/>
          <w:color w:val="000000" w:themeColor="text1"/>
          <w:sz w:val="21"/>
          <w:szCs w:val="21"/>
        </w:rPr>
        <w:t>——</w:t>
      </w:r>
      <w:r>
        <w:rPr>
          <w:rFonts w:ascii="Times New Roman" w:hAnsi="Times New Roman" w:cs="Times New Roman"/>
          <w:color w:val="000000" w:themeColor="text1"/>
          <w:sz w:val="21"/>
          <w:szCs w:val="21"/>
        </w:rPr>
        <w:t>发电机组额定功率，单位为千瓦（</w:t>
      </w:r>
      <w:r>
        <w:rPr>
          <w:rFonts w:ascii="Times New Roman" w:hAnsi="Times New Roman" w:cs="Times New Roman"/>
          <w:color w:val="000000" w:themeColor="text1"/>
          <w:sz w:val="21"/>
          <w:szCs w:val="21"/>
        </w:rPr>
        <w:t>kW</w:t>
      </w:r>
      <w:r>
        <w:rPr>
          <w:rFonts w:ascii="Times New Roman" w:hAnsi="Times New Roman" w:cs="Times New Roman"/>
          <w:color w:val="000000" w:themeColor="text1"/>
          <w:sz w:val="21"/>
          <w:szCs w:val="21"/>
        </w:rPr>
        <w:t>）</w:t>
      </w:r>
    </w:p>
    <w:p w:rsidR="0067065B" w:rsidRDefault="007B09BF">
      <w:pPr>
        <w:pStyle w:val="ac"/>
        <w:numPr>
          <w:ilvl w:val="0"/>
          <w:numId w:val="8"/>
        </w:numPr>
        <w:spacing w:after="0" w:line="360" w:lineRule="auto"/>
        <w:ind w:left="0" w:right="0" w:firstLineChars="0" w:firstLine="0"/>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燃油消耗量</w:t>
      </w:r>
      <w:r>
        <w:rPr>
          <w:rFonts w:ascii="Times New Roman" w:hAnsi="Times New Roman" w:cs="Times New Roman"/>
          <w:color w:val="000000" w:themeColor="text1"/>
          <w:sz w:val="21"/>
          <w:szCs w:val="21"/>
        </w:rPr>
        <w:t>G</w:t>
      </w:r>
      <w:r>
        <w:rPr>
          <w:rFonts w:ascii="Times New Roman" w:hAnsi="Times New Roman" w:cs="Times New Roman"/>
          <w:color w:val="000000" w:themeColor="text1"/>
          <w:sz w:val="21"/>
          <w:szCs w:val="21"/>
          <w:vertAlign w:val="subscript"/>
        </w:rPr>
        <w:t>e</w:t>
      </w:r>
      <w:r>
        <w:rPr>
          <w:rFonts w:ascii="Times New Roman" w:hAnsi="Times New Roman" w:cs="Times New Roman"/>
          <w:color w:val="000000" w:themeColor="text1"/>
          <w:sz w:val="21"/>
          <w:szCs w:val="21"/>
        </w:rPr>
        <w:t>（</w:t>
      </w:r>
      <w:r>
        <w:rPr>
          <w:rFonts w:ascii="Times New Roman" w:hAnsi="Times New Roman" w:cs="Times New Roman"/>
          <w:color w:val="000000" w:themeColor="text1"/>
          <w:sz w:val="21"/>
          <w:szCs w:val="21"/>
        </w:rPr>
        <w:t>kg/h</w:t>
      </w:r>
      <w:r>
        <w:rPr>
          <w:rFonts w:ascii="Times New Roman" w:hAnsi="Times New Roman" w:cs="Times New Roman"/>
          <w:color w:val="000000" w:themeColor="text1"/>
          <w:sz w:val="21"/>
          <w:szCs w:val="21"/>
        </w:rPr>
        <w:t>）</w:t>
      </w:r>
      <w:r>
        <w:rPr>
          <w:rFonts w:ascii="Times New Roman" w:hAnsi="Times New Roman" w:cs="Times New Roman"/>
          <w:color w:val="000000" w:themeColor="text1"/>
          <w:sz w:val="21"/>
          <w:szCs w:val="21"/>
        </w:rPr>
        <w:t>按下式计算：</w:t>
      </w:r>
    </w:p>
    <w:p w:rsidR="0067065B" w:rsidRPr="00D159C1" w:rsidRDefault="007B09BF">
      <w:pPr>
        <w:jc w:val="center"/>
        <w:rPr>
          <w:rFonts w:asciiTheme="minorEastAsia" w:eastAsiaTheme="minorEastAsia" w:hAnsiTheme="minorEastAsia" w:cs="DejaVu Math TeX Gyre"/>
          <w:color w:val="000000" w:themeColor="text1"/>
          <w:szCs w:val="21"/>
        </w:rPr>
      </w:pPr>
      <m:oMath>
        <m:sSub>
          <m:sSubPr>
            <m:ctrlPr>
              <w:rPr>
                <w:rFonts w:ascii="Cambria Math" w:eastAsiaTheme="minorEastAsia" w:hAnsi="Cambria Math"/>
                <w:i/>
                <w:color w:val="000000" w:themeColor="text1"/>
                <w:sz w:val="24"/>
              </w:rPr>
            </m:ctrlPr>
          </m:sSubPr>
          <m:e>
            <m:r>
              <w:rPr>
                <w:rFonts w:ascii="Cambria Math" w:eastAsiaTheme="minorEastAsia" w:hAnsi="Cambria Math" w:hint="eastAsia"/>
                <w:color w:val="000000" w:themeColor="text1"/>
                <w:sz w:val="24"/>
              </w:rPr>
              <m:t>G</m:t>
            </m:r>
          </m:e>
          <m:sub>
            <m:r>
              <w:rPr>
                <w:rFonts w:ascii="Cambria Math" w:eastAsiaTheme="minorEastAsia" w:hAnsi="Cambria Math" w:hint="eastAsia"/>
                <w:color w:val="000000" w:themeColor="text1"/>
                <w:sz w:val="24"/>
              </w:rPr>
              <m:t>e</m:t>
            </m:r>
          </m:sub>
        </m:sSub>
        <m:r>
          <w:rPr>
            <w:rFonts w:ascii="Cambria Math" w:eastAsiaTheme="minorEastAsia" w:hAnsi="Cambria Math" w:hint="eastAsia"/>
            <w:color w:val="000000" w:themeColor="text1"/>
            <w:sz w:val="24"/>
          </w:rPr>
          <m:t>=</m:t>
        </m:r>
        <m:r>
          <w:rPr>
            <w:rFonts w:ascii="Cambria Math" w:eastAsiaTheme="minorEastAsia" w:hAnsi="Cambria Math" w:cs="DejaVu Math TeX Gyre"/>
            <w:color w:val="000000" w:themeColor="text1"/>
            <w:sz w:val="24"/>
          </w:rPr>
          <m:t>ρ</m:t>
        </m:r>
      </m:oMath>
      <w:r w:rsidRPr="00D159C1">
        <w:rPr>
          <w:rFonts w:asciiTheme="minorEastAsia" w:eastAsiaTheme="minorEastAsia" w:hAnsiTheme="minorEastAsia" w:cs="汉仪细圆B5" w:hint="eastAsia"/>
          <w:color w:val="000000" w:themeColor="text1"/>
          <w:sz w:val="24"/>
        </w:rPr>
        <w:t>×</w:t>
      </w:r>
      <m:oMath>
        <m:f>
          <m:fPr>
            <m:ctrlPr>
              <w:rPr>
                <w:rFonts w:ascii="Cambria Math" w:eastAsiaTheme="minorEastAsia" w:hAnsi="Cambria Math" w:cs="汉仪细圆B5"/>
                <w:i/>
                <w:color w:val="000000" w:themeColor="text1"/>
                <w:sz w:val="24"/>
              </w:rPr>
            </m:ctrlPr>
          </m:fPr>
          <m:num>
            <m:r>
              <w:rPr>
                <w:rFonts w:ascii="Cambria Math" w:eastAsiaTheme="minorEastAsia" w:hAnsi="Cambria Math" w:cs="汉仪细圆B5" w:hint="eastAsia"/>
                <w:color w:val="000000" w:themeColor="text1"/>
                <w:sz w:val="24"/>
              </w:rPr>
              <m:t>V</m:t>
            </m:r>
          </m:num>
          <m:den>
            <m:r>
              <w:rPr>
                <w:rFonts w:ascii="Cambria Math" w:eastAsiaTheme="minorEastAsia" w:hAnsi="Cambria Math" w:cs="汉仪细圆B5" w:hint="eastAsia"/>
                <w:color w:val="000000" w:themeColor="text1"/>
                <w:sz w:val="24"/>
              </w:rPr>
              <m:t>2</m:t>
            </m:r>
          </m:den>
        </m:f>
      </m:oMath>
    </w:p>
    <w:p w:rsidR="0067065B" w:rsidRDefault="007B09BF">
      <w:pPr>
        <w:rPr>
          <w:rFonts w:ascii="Times New Roman" w:hAnsi="Times New Roman"/>
          <w:color w:val="000000" w:themeColor="text1"/>
          <w:szCs w:val="21"/>
        </w:rPr>
      </w:pPr>
      <w:r>
        <w:rPr>
          <w:rFonts w:ascii="Times New Roman" w:hAnsi="Times New Roman"/>
          <w:color w:val="000000" w:themeColor="text1"/>
          <w:szCs w:val="21"/>
        </w:rPr>
        <w:t>式中：</w:t>
      </w:r>
    </w:p>
    <w:p w:rsidR="0067065B" w:rsidRDefault="007B09BF">
      <w:pPr>
        <w:rPr>
          <w:rFonts w:ascii="Times New Roman" w:hAnsi="Times New Roman"/>
          <w:color w:val="000000" w:themeColor="text1"/>
          <w:szCs w:val="21"/>
        </w:rPr>
      </w:pPr>
      <w:r>
        <w:rPr>
          <w:rFonts w:ascii="Times New Roman" w:hAnsi="Times New Roman"/>
          <w:color w:val="000000" w:themeColor="text1"/>
        </w:rPr>
        <w:t>ρ</w:t>
      </w:r>
      <w:r>
        <w:rPr>
          <w:rFonts w:ascii="Times New Roman" w:hAnsi="Times New Roman"/>
          <w:color w:val="000000" w:themeColor="text1"/>
          <w:szCs w:val="21"/>
        </w:rPr>
        <w:t>——</w:t>
      </w:r>
      <w:r>
        <w:rPr>
          <w:rFonts w:ascii="Times New Roman" w:hAnsi="Times New Roman"/>
          <w:color w:val="000000" w:themeColor="text1"/>
          <w:szCs w:val="21"/>
        </w:rPr>
        <w:t>燃油密度</w:t>
      </w:r>
      <w:r>
        <w:rPr>
          <w:rFonts w:ascii="Times New Roman" w:hAnsi="Times New Roman" w:hint="eastAsia"/>
          <w:color w:val="000000" w:themeColor="text1"/>
          <w:szCs w:val="21"/>
        </w:rPr>
        <w:t>（</w:t>
      </w:r>
      <w:r>
        <w:rPr>
          <w:rFonts w:ascii="Times New Roman" w:hAnsi="Times New Roman" w:hint="eastAsia"/>
          <w:color w:val="000000" w:themeColor="text1"/>
          <w:szCs w:val="21"/>
        </w:rPr>
        <w:t>kg/L</w:t>
      </w:r>
      <w:r>
        <w:rPr>
          <w:rFonts w:ascii="Times New Roman" w:hAnsi="Times New Roman" w:hint="eastAsia"/>
          <w:color w:val="000000" w:themeColor="text1"/>
          <w:szCs w:val="21"/>
        </w:rPr>
        <w:t>）</w:t>
      </w:r>
    </w:p>
    <w:p w:rsidR="0067065B" w:rsidRDefault="007B09BF">
      <w:pPr>
        <w:rPr>
          <w:rFonts w:ascii="Times New Roman" w:hAnsi="Times New Roman"/>
          <w:color w:val="000000" w:themeColor="text1"/>
          <w:szCs w:val="21"/>
        </w:rPr>
      </w:pPr>
      <w:r>
        <w:rPr>
          <w:rFonts w:ascii="Times New Roman" w:hAnsi="Times New Roman"/>
          <w:color w:val="000000" w:themeColor="text1"/>
          <w:szCs w:val="21"/>
        </w:rPr>
        <w:lastRenderedPageBreak/>
        <w:t>V</w:t>
      </w:r>
      <w:r>
        <w:rPr>
          <w:rFonts w:ascii="Times New Roman" w:hAnsi="Times New Roman"/>
          <w:color w:val="000000" w:themeColor="text1"/>
          <w:szCs w:val="21"/>
        </w:rPr>
        <w:t>——</w:t>
      </w:r>
      <w:r>
        <w:rPr>
          <w:rFonts w:ascii="Times New Roman" w:hAnsi="Times New Roman" w:hint="eastAsia"/>
          <w:color w:val="000000" w:themeColor="text1"/>
          <w:szCs w:val="21"/>
        </w:rPr>
        <w:t>2</w:t>
      </w:r>
      <w:r>
        <w:rPr>
          <w:rFonts w:ascii="Times New Roman" w:hAnsi="Times New Roman" w:hint="eastAsia"/>
          <w:color w:val="000000" w:themeColor="text1"/>
          <w:szCs w:val="21"/>
        </w:rPr>
        <w:t>小时</w:t>
      </w:r>
      <w:r>
        <w:rPr>
          <w:rFonts w:ascii="Times New Roman" w:hAnsi="Times New Roman"/>
          <w:color w:val="000000" w:themeColor="text1"/>
          <w:szCs w:val="21"/>
        </w:rPr>
        <w:t>所消耗燃油的体积</w:t>
      </w:r>
      <w:r>
        <w:rPr>
          <w:rFonts w:ascii="Times New Roman" w:hAnsi="Times New Roman" w:hint="eastAsia"/>
          <w:color w:val="000000" w:themeColor="text1"/>
          <w:szCs w:val="21"/>
        </w:rPr>
        <w:t>（</w:t>
      </w:r>
      <w:r>
        <w:rPr>
          <w:rFonts w:ascii="Times New Roman" w:hAnsi="Times New Roman" w:hint="eastAsia"/>
          <w:color w:val="000000" w:themeColor="text1"/>
          <w:szCs w:val="21"/>
        </w:rPr>
        <w:t>L/h</w:t>
      </w:r>
      <w:r>
        <w:rPr>
          <w:rFonts w:ascii="Times New Roman" w:hAnsi="Times New Roman" w:hint="eastAsia"/>
          <w:color w:val="000000" w:themeColor="text1"/>
          <w:szCs w:val="21"/>
        </w:rPr>
        <w:t>）</w:t>
      </w:r>
    </w:p>
    <w:p w:rsidR="0067065B" w:rsidRDefault="0067065B">
      <w:pPr>
        <w:pStyle w:val="1"/>
        <w:adjustRightInd w:val="0"/>
        <w:snapToGrid w:val="0"/>
        <w:spacing w:before="0" w:after="0" w:line="240" w:lineRule="auto"/>
        <w:rPr>
          <w:rFonts w:ascii="Times New Roman" w:hAnsi="Times New Roman"/>
          <w:color w:val="000000" w:themeColor="text1"/>
          <w:sz w:val="21"/>
          <w:szCs w:val="21"/>
        </w:rPr>
      </w:pPr>
    </w:p>
    <w:p w:rsidR="0067065B" w:rsidRDefault="007B09BF">
      <w:pPr>
        <w:pStyle w:val="1"/>
        <w:adjustRightInd w:val="0"/>
        <w:snapToGrid w:val="0"/>
        <w:spacing w:before="0" w:after="0" w:line="240" w:lineRule="auto"/>
        <w:rPr>
          <w:rFonts w:ascii="Times New Roman" w:hAnsi="Times New Roman"/>
          <w:color w:val="000000" w:themeColor="text1"/>
          <w:sz w:val="21"/>
          <w:szCs w:val="21"/>
        </w:rPr>
      </w:pPr>
      <w:r>
        <w:rPr>
          <w:rFonts w:ascii="Times New Roman" w:hAnsi="Times New Roman" w:hint="eastAsia"/>
          <w:color w:val="000000" w:themeColor="text1"/>
          <w:sz w:val="21"/>
          <w:szCs w:val="21"/>
        </w:rPr>
        <w:t>附录</w:t>
      </w:r>
      <w:r>
        <w:rPr>
          <w:rFonts w:ascii="Times New Roman" w:hAnsi="Times New Roman" w:hint="eastAsia"/>
          <w:color w:val="000000" w:themeColor="text1"/>
          <w:sz w:val="21"/>
          <w:szCs w:val="21"/>
        </w:rPr>
        <w:t>H</w:t>
      </w:r>
      <w:r>
        <w:rPr>
          <w:rFonts w:ascii="Times New Roman" w:hAnsi="Times New Roman"/>
          <w:color w:val="000000" w:themeColor="text1"/>
          <w:sz w:val="21"/>
          <w:szCs w:val="21"/>
        </w:rPr>
        <w:t xml:space="preserve"> </w:t>
      </w:r>
    </w:p>
    <w:p w:rsidR="0067065B" w:rsidRDefault="0067065B">
      <w:pPr>
        <w:pStyle w:val="1"/>
        <w:adjustRightInd w:val="0"/>
        <w:snapToGrid w:val="0"/>
        <w:spacing w:before="0" w:after="0" w:line="240" w:lineRule="auto"/>
        <w:ind w:firstLineChars="800" w:firstLine="1687"/>
        <w:rPr>
          <w:rFonts w:ascii="Times New Roman" w:hAnsi="Times New Roman"/>
          <w:color w:val="000000" w:themeColor="text1"/>
          <w:sz w:val="21"/>
          <w:szCs w:val="21"/>
        </w:rPr>
      </w:pPr>
    </w:p>
    <w:p w:rsidR="0067065B" w:rsidRDefault="007B09BF">
      <w:pPr>
        <w:pStyle w:val="1"/>
        <w:adjustRightInd w:val="0"/>
        <w:snapToGrid w:val="0"/>
        <w:spacing w:before="0" w:after="0" w:line="240" w:lineRule="auto"/>
        <w:ind w:firstLineChars="800" w:firstLine="1687"/>
        <w:rPr>
          <w:rFonts w:ascii="Times New Roman" w:hAnsi="Times New Roman"/>
          <w:color w:val="000000" w:themeColor="text1"/>
          <w:sz w:val="21"/>
          <w:szCs w:val="21"/>
        </w:rPr>
      </w:pPr>
      <w:r>
        <w:rPr>
          <w:rFonts w:ascii="Times New Roman" w:hAnsi="Times New Roman" w:hint="eastAsia"/>
          <w:color w:val="000000" w:themeColor="text1"/>
          <w:sz w:val="21"/>
          <w:szCs w:val="21"/>
        </w:rPr>
        <w:t>柴油发电机组在额定工况下的噪声限值测试方法</w:t>
      </w:r>
    </w:p>
    <w:bookmarkEnd w:id="18"/>
    <w:p w:rsidR="0067065B" w:rsidRDefault="007B09BF">
      <w:pPr>
        <w:spacing w:line="360" w:lineRule="auto"/>
        <w:ind w:firstLineChars="135" w:firstLine="283"/>
        <w:rPr>
          <w:rFonts w:ascii="Times New Roman" w:hAnsi="Times New Roman"/>
          <w:color w:val="000000" w:themeColor="text1"/>
          <w:kern w:val="0"/>
          <w:szCs w:val="21"/>
        </w:rPr>
      </w:pPr>
      <w:r>
        <w:rPr>
          <w:rFonts w:ascii="Times New Roman" w:hAnsi="Times New Roman"/>
          <w:color w:val="000000" w:themeColor="text1"/>
          <w:kern w:val="0"/>
          <w:szCs w:val="21"/>
        </w:rPr>
        <w:t xml:space="preserve"> </w:t>
      </w:r>
      <w:r>
        <w:rPr>
          <w:rFonts w:ascii="Times New Roman" w:hAnsi="Times New Roman"/>
          <w:color w:val="000000" w:themeColor="text1"/>
          <w:kern w:val="0"/>
          <w:szCs w:val="21"/>
        </w:rPr>
        <w:t>噪声测试在室内环境完成，测试场地由申请人自行提供，申请人须选择环境噪声小、可有效避开噪声反射的测试环境。按如下方法进行测量：</w:t>
      </w:r>
    </w:p>
    <w:p w:rsidR="0067065B" w:rsidRDefault="007B09BF">
      <w:pPr>
        <w:pStyle w:val="ac"/>
        <w:spacing w:after="0" w:line="360" w:lineRule="auto"/>
        <w:ind w:left="0" w:right="0"/>
        <w:rPr>
          <w:rFonts w:ascii="Times New Roman" w:hAnsi="Times New Roman" w:cs="Times New Roman"/>
          <w:color w:val="000000" w:themeColor="text1"/>
          <w:kern w:val="0"/>
          <w:sz w:val="21"/>
          <w:szCs w:val="21"/>
        </w:rPr>
      </w:pPr>
      <w:r>
        <w:rPr>
          <w:rFonts w:ascii="Times New Roman" w:hAnsi="Times New Roman" w:cs="Times New Roman" w:hint="eastAsia"/>
          <w:color w:val="000000" w:themeColor="text1"/>
          <w:kern w:val="0"/>
          <w:sz w:val="21"/>
          <w:szCs w:val="21"/>
        </w:rPr>
        <w:t>1</w:t>
      </w:r>
      <w:r>
        <w:rPr>
          <w:rFonts w:ascii="Times New Roman" w:hAnsi="Times New Roman" w:cs="Times New Roman" w:hint="eastAsia"/>
          <w:color w:val="000000" w:themeColor="text1"/>
          <w:kern w:val="0"/>
          <w:sz w:val="21"/>
          <w:szCs w:val="21"/>
        </w:rPr>
        <w:t>.</w:t>
      </w:r>
      <w:r>
        <w:rPr>
          <w:rFonts w:ascii="Times New Roman" w:hAnsi="Times New Roman" w:cs="Times New Roman"/>
          <w:color w:val="000000" w:themeColor="text1"/>
          <w:kern w:val="0"/>
          <w:sz w:val="21"/>
          <w:szCs w:val="21"/>
        </w:rPr>
        <w:t>启动并调节负载量使柴油发电机组在额定工况下运行。</w:t>
      </w:r>
    </w:p>
    <w:p w:rsidR="0067065B" w:rsidRDefault="007B09BF">
      <w:pPr>
        <w:pStyle w:val="ac"/>
        <w:spacing w:after="0" w:line="360" w:lineRule="auto"/>
        <w:ind w:left="0" w:right="0" w:firstLineChars="0" w:firstLine="0"/>
        <w:rPr>
          <w:rFonts w:ascii="Times New Roman" w:hAnsi="Times New Roman" w:cs="Times New Roman"/>
          <w:color w:val="000000" w:themeColor="text1"/>
          <w:kern w:val="0"/>
          <w:sz w:val="21"/>
          <w:szCs w:val="21"/>
        </w:rPr>
      </w:pPr>
      <w:r>
        <w:rPr>
          <w:rFonts w:ascii="Times New Roman" w:hAnsi="Times New Roman" w:cs="Times New Roman" w:hint="eastAsia"/>
          <w:color w:val="000000" w:themeColor="text1"/>
          <w:kern w:val="0"/>
          <w:sz w:val="21"/>
          <w:szCs w:val="21"/>
        </w:rPr>
        <w:t xml:space="preserve">    </w:t>
      </w:r>
      <w:r>
        <w:rPr>
          <w:rFonts w:ascii="Times New Roman" w:hAnsi="Times New Roman" w:cs="Times New Roman" w:hint="eastAsia"/>
          <w:color w:val="000000" w:themeColor="text1"/>
          <w:kern w:val="0"/>
          <w:sz w:val="21"/>
          <w:szCs w:val="21"/>
        </w:rPr>
        <w:t>2</w:t>
      </w:r>
      <w:r>
        <w:rPr>
          <w:rFonts w:ascii="Times New Roman" w:hAnsi="Times New Roman" w:cs="Times New Roman" w:hint="eastAsia"/>
          <w:color w:val="000000" w:themeColor="text1"/>
          <w:kern w:val="0"/>
          <w:sz w:val="21"/>
          <w:szCs w:val="21"/>
        </w:rPr>
        <w:t>.</w:t>
      </w:r>
      <w:r>
        <w:rPr>
          <w:rFonts w:ascii="Times New Roman" w:hAnsi="Times New Roman" w:cs="Times New Roman"/>
          <w:color w:val="000000" w:themeColor="text1"/>
          <w:kern w:val="0"/>
          <w:sz w:val="21"/>
          <w:szCs w:val="21"/>
        </w:rPr>
        <w:t>机组稳定运行后，将声级计调至</w:t>
      </w:r>
      <w:r>
        <w:rPr>
          <w:rFonts w:ascii="Times New Roman" w:hAnsi="Times New Roman" w:cs="Times New Roman"/>
          <w:color w:val="000000" w:themeColor="text1"/>
          <w:kern w:val="0"/>
          <w:sz w:val="21"/>
          <w:szCs w:val="21"/>
        </w:rPr>
        <w:t>“</w:t>
      </w:r>
      <w:r>
        <w:rPr>
          <w:rFonts w:ascii="Times New Roman" w:hAnsi="Times New Roman" w:cs="Times New Roman"/>
          <w:color w:val="000000" w:themeColor="text1"/>
          <w:kern w:val="0"/>
          <w:sz w:val="21"/>
          <w:szCs w:val="21"/>
        </w:rPr>
        <w:t>慢</w:t>
      </w:r>
      <w:r>
        <w:rPr>
          <w:rFonts w:ascii="Times New Roman" w:hAnsi="Times New Roman" w:cs="Times New Roman"/>
          <w:color w:val="000000" w:themeColor="text1"/>
          <w:kern w:val="0"/>
          <w:sz w:val="21"/>
          <w:szCs w:val="21"/>
        </w:rPr>
        <w:t>”</w:t>
      </w:r>
      <w:r>
        <w:rPr>
          <w:rFonts w:ascii="Times New Roman" w:hAnsi="Times New Roman" w:cs="Times New Roman"/>
          <w:color w:val="000000" w:themeColor="text1"/>
          <w:kern w:val="0"/>
          <w:sz w:val="21"/>
          <w:szCs w:val="21"/>
        </w:rPr>
        <w:t>档加权特性</w:t>
      </w:r>
      <w:r>
        <w:rPr>
          <w:rFonts w:ascii="Times New Roman" w:hAnsi="Times New Roman" w:cs="Times New Roman"/>
          <w:color w:val="000000" w:themeColor="text1"/>
          <w:kern w:val="0"/>
          <w:sz w:val="21"/>
          <w:szCs w:val="21"/>
        </w:rPr>
        <w:t>，在柴油发电机前（风扇侧）、后、左、右</w:t>
      </w:r>
      <w:r>
        <w:rPr>
          <w:rFonts w:ascii="Times New Roman" w:hAnsi="Times New Roman" w:cs="Times New Roman"/>
          <w:color w:val="000000" w:themeColor="text1"/>
          <w:kern w:val="0"/>
          <w:sz w:val="21"/>
          <w:szCs w:val="21"/>
        </w:rPr>
        <w:t>4</w:t>
      </w:r>
      <w:r>
        <w:rPr>
          <w:rFonts w:ascii="Times New Roman" w:hAnsi="Times New Roman" w:cs="Times New Roman"/>
          <w:color w:val="000000" w:themeColor="text1"/>
          <w:kern w:val="0"/>
          <w:sz w:val="21"/>
          <w:szCs w:val="21"/>
        </w:rPr>
        <w:t>个方向、距离</w:t>
      </w:r>
      <w:r>
        <w:rPr>
          <w:rFonts w:ascii="Times New Roman" w:hAnsi="Times New Roman" w:cs="Times New Roman"/>
          <w:color w:val="000000" w:themeColor="text1"/>
          <w:kern w:val="0"/>
          <w:sz w:val="21"/>
          <w:szCs w:val="21"/>
        </w:rPr>
        <w:t>1</w:t>
      </w:r>
      <w:r>
        <w:rPr>
          <w:rFonts w:ascii="Times New Roman" w:hAnsi="Times New Roman" w:cs="Times New Roman"/>
          <w:color w:val="000000" w:themeColor="text1"/>
          <w:kern w:val="0"/>
          <w:sz w:val="21"/>
          <w:szCs w:val="21"/>
        </w:rPr>
        <w:t>米、距离地面</w:t>
      </w:r>
      <w:r>
        <w:rPr>
          <w:rFonts w:ascii="Times New Roman" w:hAnsi="Times New Roman" w:cs="Times New Roman"/>
          <w:color w:val="000000" w:themeColor="text1"/>
          <w:kern w:val="0"/>
          <w:sz w:val="21"/>
          <w:szCs w:val="21"/>
        </w:rPr>
        <w:t>1.5</w:t>
      </w:r>
      <w:r>
        <w:rPr>
          <w:rFonts w:ascii="Times New Roman" w:hAnsi="Times New Roman" w:cs="Times New Roman"/>
          <w:color w:val="000000" w:themeColor="text1"/>
          <w:kern w:val="0"/>
          <w:sz w:val="21"/>
          <w:szCs w:val="21"/>
        </w:rPr>
        <w:t>米处测量并记录噪声数值。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3"/>
        <w:gridCol w:w="1545"/>
        <w:gridCol w:w="1629"/>
        <w:gridCol w:w="1628"/>
        <w:gridCol w:w="1629"/>
      </w:tblGrid>
      <w:tr w:rsidR="0067065B">
        <w:trPr>
          <w:trHeight w:val="454"/>
        </w:trPr>
        <w:tc>
          <w:tcPr>
            <w:tcW w:w="8380" w:type="dxa"/>
            <w:gridSpan w:val="5"/>
            <w:shd w:val="clear" w:color="auto" w:fill="auto"/>
            <w:vAlign w:val="center"/>
          </w:tcPr>
          <w:p w:rsidR="0067065B" w:rsidRDefault="007B09BF">
            <w:pPr>
              <w:adjustRightInd w:val="0"/>
              <w:snapToGrid w:val="0"/>
              <w:spacing w:line="360" w:lineRule="auto"/>
              <w:outlineLvl w:val="0"/>
              <w:rPr>
                <w:rFonts w:ascii="Times New Roman" w:hAnsi="Times New Roman"/>
                <w:color w:val="000000" w:themeColor="text1"/>
              </w:rPr>
            </w:pPr>
            <w:r>
              <w:rPr>
                <w:rFonts w:ascii="Times New Roman" w:hAnsi="Times New Roman"/>
                <w:color w:val="000000" w:themeColor="text1"/>
              </w:rPr>
              <w:t>品牌：</w:t>
            </w:r>
            <w:r>
              <w:rPr>
                <w:rFonts w:ascii="Times New Roman" w:hAnsi="Times New Roman"/>
                <w:color w:val="000000" w:themeColor="text1"/>
              </w:rPr>
              <w:t xml:space="preserve">                  </w:t>
            </w:r>
            <w:r>
              <w:rPr>
                <w:rFonts w:ascii="Times New Roman" w:hAnsi="Times New Roman"/>
                <w:color w:val="000000" w:themeColor="text1"/>
              </w:rPr>
              <w:t>型号：</w:t>
            </w:r>
            <w:r>
              <w:rPr>
                <w:rFonts w:ascii="Times New Roman" w:hAnsi="Times New Roman"/>
                <w:color w:val="000000" w:themeColor="text1"/>
              </w:rPr>
              <w:t xml:space="preserve">                 </w:t>
            </w:r>
          </w:p>
          <w:p w:rsidR="0067065B" w:rsidRDefault="007B09BF">
            <w:pPr>
              <w:adjustRightInd w:val="0"/>
              <w:snapToGrid w:val="0"/>
              <w:spacing w:line="360" w:lineRule="auto"/>
              <w:outlineLvl w:val="0"/>
              <w:rPr>
                <w:rFonts w:ascii="Times New Roman" w:hAnsi="Times New Roman"/>
                <w:color w:val="000000" w:themeColor="text1"/>
                <w:szCs w:val="18"/>
              </w:rPr>
            </w:pPr>
            <w:r>
              <w:rPr>
                <w:rFonts w:ascii="Times New Roman" w:hAnsi="Times New Roman"/>
                <w:color w:val="000000" w:themeColor="text1"/>
              </w:rPr>
              <w:t>额定功率：</w:t>
            </w:r>
            <w:r>
              <w:rPr>
                <w:rFonts w:ascii="Times New Roman" w:hAnsi="Times New Roman"/>
                <w:color w:val="000000" w:themeColor="text1"/>
              </w:rPr>
              <w:t xml:space="preserve">      </w:t>
            </w:r>
            <w:r w:rsidRPr="00D159C1">
              <w:rPr>
                <w:rFonts w:asciiTheme="minorEastAsia" w:eastAsiaTheme="minorEastAsia" w:hAnsiTheme="minorEastAsia"/>
                <w:color w:val="000000" w:themeColor="text1"/>
              </w:rPr>
              <w:t>□</w:t>
            </w:r>
            <w:r w:rsidRPr="00D159C1">
              <w:rPr>
                <w:rFonts w:asciiTheme="minorEastAsia" w:eastAsiaTheme="minorEastAsia" w:hAnsiTheme="minorEastAsia"/>
                <w:color w:val="000000" w:themeColor="text1"/>
              </w:rPr>
              <w:t xml:space="preserve">PRP </w:t>
            </w:r>
            <w:r w:rsidRPr="00D159C1">
              <w:rPr>
                <w:rFonts w:asciiTheme="minorEastAsia" w:eastAsiaTheme="minorEastAsia" w:hAnsiTheme="minorEastAsia"/>
                <w:color w:val="000000" w:themeColor="text1"/>
              </w:rPr>
              <w:t>□</w:t>
            </w:r>
            <w:r w:rsidRPr="00D159C1">
              <w:rPr>
                <w:rFonts w:asciiTheme="minorEastAsia" w:eastAsiaTheme="minorEastAsia" w:hAnsiTheme="minorEastAsia"/>
                <w:color w:val="000000" w:themeColor="text1"/>
              </w:rPr>
              <w:t xml:space="preserve">ESP </w:t>
            </w:r>
            <w:r w:rsidRPr="00D159C1">
              <w:rPr>
                <w:rFonts w:asciiTheme="minorEastAsia" w:eastAsiaTheme="minorEastAsia" w:hAnsiTheme="minorEastAsia"/>
                <w:color w:val="000000" w:themeColor="text1"/>
              </w:rPr>
              <w:t>□</w:t>
            </w:r>
            <w:r w:rsidRPr="00D159C1">
              <w:rPr>
                <w:rFonts w:asciiTheme="minorEastAsia" w:eastAsiaTheme="minorEastAsia" w:hAnsiTheme="minorEastAsia"/>
                <w:color w:val="000000" w:themeColor="text1"/>
              </w:rPr>
              <w:t xml:space="preserve">COP </w:t>
            </w:r>
            <w:r w:rsidRPr="00D159C1">
              <w:rPr>
                <w:rFonts w:asciiTheme="minorEastAsia" w:eastAsiaTheme="minorEastAsia" w:hAnsiTheme="minorEastAsia"/>
                <w:color w:val="000000" w:themeColor="text1"/>
              </w:rPr>
              <w:t>□</w:t>
            </w:r>
            <w:r w:rsidRPr="00D159C1">
              <w:rPr>
                <w:rFonts w:asciiTheme="minorEastAsia" w:eastAsiaTheme="minorEastAsia" w:hAnsiTheme="minorEastAsia"/>
                <w:color w:val="000000" w:themeColor="text1"/>
              </w:rPr>
              <w:t>LTP</w:t>
            </w:r>
          </w:p>
        </w:tc>
      </w:tr>
      <w:tr w:rsidR="0067065B">
        <w:trPr>
          <w:trHeight w:val="454"/>
        </w:trPr>
        <w:tc>
          <w:tcPr>
            <w:tcW w:w="8380" w:type="dxa"/>
            <w:gridSpan w:val="5"/>
            <w:shd w:val="clear" w:color="auto" w:fill="auto"/>
            <w:vAlign w:val="center"/>
          </w:tcPr>
          <w:p w:rsidR="0067065B" w:rsidRDefault="007B09BF">
            <w:pPr>
              <w:adjustRightInd w:val="0"/>
              <w:snapToGrid w:val="0"/>
              <w:spacing w:line="360" w:lineRule="auto"/>
              <w:jc w:val="center"/>
              <w:outlineLvl w:val="0"/>
              <w:rPr>
                <w:rFonts w:ascii="Times New Roman" w:hAnsi="Times New Roman"/>
                <w:color w:val="000000" w:themeColor="text1"/>
                <w:szCs w:val="18"/>
              </w:rPr>
            </w:pPr>
            <w:r>
              <w:rPr>
                <w:rFonts w:ascii="Times New Roman" w:hAnsi="Times New Roman"/>
                <w:color w:val="000000" w:themeColor="text1"/>
                <w:szCs w:val="18"/>
              </w:rPr>
              <w:t>数据记录（</w:t>
            </w:r>
            <w:r>
              <w:rPr>
                <w:rFonts w:ascii="Times New Roman" w:hAnsi="Times New Roman"/>
                <w:color w:val="000000" w:themeColor="text1"/>
                <w:szCs w:val="18"/>
              </w:rPr>
              <w:t>dB</w:t>
            </w:r>
            <w:r>
              <w:rPr>
                <w:rFonts w:ascii="Times New Roman" w:hAnsi="Times New Roman"/>
                <w:color w:val="000000" w:themeColor="text1"/>
                <w:szCs w:val="18"/>
              </w:rPr>
              <w:t>（</w:t>
            </w:r>
            <w:r>
              <w:rPr>
                <w:rFonts w:ascii="Times New Roman" w:hAnsi="Times New Roman"/>
                <w:color w:val="000000" w:themeColor="text1"/>
                <w:szCs w:val="18"/>
              </w:rPr>
              <w:t>A</w:t>
            </w:r>
            <w:r>
              <w:rPr>
                <w:rFonts w:ascii="Times New Roman" w:hAnsi="Times New Roman"/>
                <w:color w:val="000000" w:themeColor="text1"/>
                <w:szCs w:val="18"/>
              </w:rPr>
              <w:t>））</w:t>
            </w:r>
          </w:p>
        </w:tc>
        <w:bookmarkStart w:id="19" w:name="_GoBack"/>
        <w:bookmarkEnd w:id="19"/>
      </w:tr>
      <w:tr w:rsidR="0067065B">
        <w:trPr>
          <w:trHeight w:val="454"/>
        </w:trPr>
        <w:tc>
          <w:tcPr>
            <w:tcW w:w="1765" w:type="dxa"/>
            <w:shd w:val="clear" w:color="auto" w:fill="auto"/>
            <w:vAlign w:val="center"/>
          </w:tcPr>
          <w:p w:rsidR="0067065B" w:rsidRDefault="007B09BF">
            <w:pPr>
              <w:adjustRightInd w:val="0"/>
              <w:snapToGrid w:val="0"/>
              <w:spacing w:line="360" w:lineRule="auto"/>
              <w:jc w:val="center"/>
              <w:outlineLvl w:val="0"/>
              <w:rPr>
                <w:rFonts w:ascii="Times New Roman" w:hAnsi="Times New Roman"/>
                <w:color w:val="000000" w:themeColor="text1"/>
                <w:szCs w:val="18"/>
              </w:rPr>
            </w:pPr>
            <w:r>
              <w:rPr>
                <w:rFonts w:ascii="Times New Roman" w:hAnsi="Times New Roman"/>
                <w:color w:val="000000" w:themeColor="text1"/>
                <w:szCs w:val="18"/>
              </w:rPr>
              <w:t>正前方（风扇侧）</w:t>
            </w:r>
          </w:p>
        </w:tc>
        <w:tc>
          <w:tcPr>
            <w:tcW w:w="1588" w:type="dxa"/>
            <w:shd w:val="clear" w:color="auto" w:fill="auto"/>
            <w:vAlign w:val="center"/>
          </w:tcPr>
          <w:p w:rsidR="0067065B" w:rsidRDefault="007B09BF">
            <w:pPr>
              <w:adjustRightInd w:val="0"/>
              <w:snapToGrid w:val="0"/>
              <w:spacing w:line="360" w:lineRule="auto"/>
              <w:jc w:val="center"/>
              <w:outlineLvl w:val="0"/>
              <w:rPr>
                <w:rFonts w:ascii="Times New Roman" w:hAnsi="Times New Roman"/>
                <w:color w:val="000000" w:themeColor="text1"/>
                <w:szCs w:val="18"/>
              </w:rPr>
            </w:pPr>
            <w:r>
              <w:rPr>
                <w:rFonts w:ascii="Times New Roman" w:hAnsi="Times New Roman"/>
                <w:color w:val="000000" w:themeColor="text1"/>
                <w:szCs w:val="18"/>
              </w:rPr>
              <w:t>正后方</w:t>
            </w:r>
          </w:p>
        </w:tc>
        <w:tc>
          <w:tcPr>
            <w:tcW w:w="1676" w:type="dxa"/>
            <w:shd w:val="clear" w:color="auto" w:fill="auto"/>
            <w:vAlign w:val="center"/>
          </w:tcPr>
          <w:p w:rsidR="0067065B" w:rsidRDefault="007B09BF">
            <w:pPr>
              <w:adjustRightInd w:val="0"/>
              <w:snapToGrid w:val="0"/>
              <w:spacing w:line="360" w:lineRule="auto"/>
              <w:jc w:val="center"/>
              <w:outlineLvl w:val="0"/>
              <w:rPr>
                <w:rFonts w:ascii="Times New Roman" w:hAnsi="Times New Roman"/>
                <w:color w:val="000000" w:themeColor="text1"/>
                <w:szCs w:val="18"/>
              </w:rPr>
            </w:pPr>
            <w:r>
              <w:rPr>
                <w:rFonts w:ascii="Times New Roman" w:hAnsi="Times New Roman"/>
                <w:color w:val="000000" w:themeColor="text1"/>
                <w:szCs w:val="18"/>
              </w:rPr>
              <w:t>左侧</w:t>
            </w:r>
          </w:p>
        </w:tc>
        <w:tc>
          <w:tcPr>
            <w:tcW w:w="1675" w:type="dxa"/>
            <w:shd w:val="clear" w:color="auto" w:fill="auto"/>
            <w:vAlign w:val="center"/>
          </w:tcPr>
          <w:p w:rsidR="0067065B" w:rsidRDefault="007B09BF">
            <w:pPr>
              <w:adjustRightInd w:val="0"/>
              <w:snapToGrid w:val="0"/>
              <w:spacing w:line="360" w:lineRule="auto"/>
              <w:jc w:val="center"/>
              <w:outlineLvl w:val="0"/>
              <w:rPr>
                <w:rFonts w:ascii="Times New Roman" w:hAnsi="Times New Roman"/>
                <w:color w:val="000000" w:themeColor="text1"/>
                <w:szCs w:val="18"/>
              </w:rPr>
            </w:pPr>
            <w:r>
              <w:rPr>
                <w:rFonts w:ascii="Times New Roman" w:hAnsi="Times New Roman"/>
                <w:color w:val="000000" w:themeColor="text1"/>
                <w:szCs w:val="18"/>
              </w:rPr>
              <w:t>右侧</w:t>
            </w:r>
          </w:p>
        </w:tc>
        <w:tc>
          <w:tcPr>
            <w:tcW w:w="1676" w:type="dxa"/>
            <w:shd w:val="clear" w:color="auto" w:fill="auto"/>
            <w:vAlign w:val="center"/>
          </w:tcPr>
          <w:p w:rsidR="0067065B" w:rsidRDefault="007B09BF">
            <w:pPr>
              <w:adjustRightInd w:val="0"/>
              <w:snapToGrid w:val="0"/>
              <w:spacing w:line="360" w:lineRule="auto"/>
              <w:jc w:val="center"/>
              <w:outlineLvl w:val="0"/>
              <w:rPr>
                <w:rFonts w:ascii="Times New Roman" w:hAnsi="Times New Roman"/>
                <w:color w:val="000000" w:themeColor="text1"/>
                <w:szCs w:val="18"/>
              </w:rPr>
            </w:pPr>
            <w:r>
              <w:rPr>
                <w:rFonts w:ascii="Times New Roman" w:hAnsi="Times New Roman"/>
                <w:color w:val="000000" w:themeColor="text1"/>
                <w:szCs w:val="18"/>
              </w:rPr>
              <w:t>最大值</w:t>
            </w:r>
          </w:p>
        </w:tc>
      </w:tr>
      <w:tr w:rsidR="0067065B">
        <w:trPr>
          <w:trHeight w:val="454"/>
        </w:trPr>
        <w:tc>
          <w:tcPr>
            <w:tcW w:w="1765" w:type="dxa"/>
            <w:shd w:val="clear" w:color="auto" w:fill="auto"/>
            <w:vAlign w:val="center"/>
          </w:tcPr>
          <w:p w:rsidR="0067065B" w:rsidRDefault="0067065B">
            <w:pPr>
              <w:adjustRightInd w:val="0"/>
              <w:snapToGrid w:val="0"/>
              <w:spacing w:line="360" w:lineRule="auto"/>
              <w:jc w:val="center"/>
              <w:outlineLvl w:val="0"/>
              <w:rPr>
                <w:rFonts w:ascii="Times New Roman" w:hAnsi="Times New Roman"/>
                <w:color w:val="000000" w:themeColor="text1"/>
                <w:szCs w:val="18"/>
              </w:rPr>
            </w:pPr>
          </w:p>
        </w:tc>
        <w:tc>
          <w:tcPr>
            <w:tcW w:w="1588" w:type="dxa"/>
            <w:shd w:val="clear" w:color="auto" w:fill="auto"/>
            <w:vAlign w:val="center"/>
          </w:tcPr>
          <w:p w:rsidR="0067065B" w:rsidRDefault="0067065B">
            <w:pPr>
              <w:adjustRightInd w:val="0"/>
              <w:snapToGrid w:val="0"/>
              <w:spacing w:line="360" w:lineRule="auto"/>
              <w:jc w:val="center"/>
              <w:outlineLvl w:val="0"/>
              <w:rPr>
                <w:rFonts w:ascii="Times New Roman" w:hAnsi="Times New Roman"/>
                <w:color w:val="000000" w:themeColor="text1"/>
                <w:szCs w:val="18"/>
              </w:rPr>
            </w:pPr>
          </w:p>
        </w:tc>
        <w:tc>
          <w:tcPr>
            <w:tcW w:w="1676" w:type="dxa"/>
            <w:shd w:val="clear" w:color="auto" w:fill="auto"/>
            <w:vAlign w:val="center"/>
          </w:tcPr>
          <w:p w:rsidR="0067065B" w:rsidRDefault="0067065B">
            <w:pPr>
              <w:adjustRightInd w:val="0"/>
              <w:snapToGrid w:val="0"/>
              <w:spacing w:line="360" w:lineRule="auto"/>
              <w:jc w:val="center"/>
              <w:outlineLvl w:val="0"/>
              <w:rPr>
                <w:rFonts w:ascii="Times New Roman" w:hAnsi="Times New Roman"/>
                <w:color w:val="000000" w:themeColor="text1"/>
                <w:szCs w:val="18"/>
              </w:rPr>
            </w:pPr>
          </w:p>
        </w:tc>
        <w:tc>
          <w:tcPr>
            <w:tcW w:w="1675" w:type="dxa"/>
            <w:shd w:val="clear" w:color="auto" w:fill="auto"/>
            <w:vAlign w:val="center"/>
          </w:tcPr>
          <w:p w:rsidR="0067065B" w:rsidRDefault="0067065B">
            <w:pPr>
              <w:adjustRightInd w:val="0"/>
              <w:snapToGrid w:val="0"/>
              <w:spacing w:line="360" w:lineRule="auto"/>
              <w:jc w:val="center"/>
              <w:outlineLvl w:val="0"/>
              <w:rPr>
                <w:rFonts w:ascii="Times New Roman" w:hAnsi="Times New Roman"/>
                <w:color w:val="000000" w:themeColor="text1"/>
                <w:szCs w:val="18"/>
              </w:rPr>
            </w:pPr>
          </w:p>
        </w:tc>
        <w:tc>
          <w:tcPr>
            <w:tcW w:w="1676" w:type="dxa"/>
            <w:shd w:val="clear" w:color="auto" w:fill="auto"/>
            <w:vAlign w:val="center"/>
          </w:tcPr>
          <w:p w:rsidR="0067065B" w:rsidRDefault="0067065B">
            <w:pPr>
              <w:adjustRightInd w:val="0"/>
              <w:snapToGrid w:val="0"/>
              <w:spacing w:line="360" w:lineRule="auto"/>
              <w:jc w:val="center"/>
              <w:outlineLvl w:val="0"/>
              <w:rPr>
                <w:rFonts w:ascii="Times New Roman" w:hAnsi="Times New Roman"/>
                <w:color w:val="000000" w:themeColor="text1"/>
                <w:szCs w:val="18"/>
              </w:rPr>
            </w:pPr>
          </w:p>
        </w:tc>
      </w:tr>
    </w:tbl>
    <w:p w:rsidR="0067065B" w:rsidRDefault="0067065B">
      <w:pPr>
        <w:autoSpaceDE w:val="0"/>
        <w:autoSpaceDN w:val="0"/>
        <w:adjustRightInd w:val="0"/>
        <w:spacing w:line="360" w:lineRule="auto"/>
        <w:rPr>
          <w:color w:val="000000" w:themeColor="text1"/>
          <w:szCs w:val="21"/>
        </w:rPr>
      </w:pPr>
    </w:p>
    <w:p w:rsidR="0067065B" w:rsidRDefault="0067065B">
      <w:pPr>
        <w:autoSpaceDE w:val="0"/>
        <w:autoSpaceDN w:val="0"/>
        <w:adjustRightInd w:val="0"/>
        <w:ind w:firstLineChars="200" w:firstLine="420"/>
        <w:rPr>
          <w:color w:val="000000" w:themeColor="text1"/>
          <w:szCs w:val="21"/>
        </w:rPr>
      </w:pPr>
    </w:p>
    <w:p w:rsidR="0067065B" w:rsidRDefault="0067065B">
      <w:pPr>
        <w:spacing w:afterLines="50" w:after="156" w:line="276" w:lineRule="auto"/>
        <w:rPr>
          <w:rFonts w:ascii="Times New Roman" w:hAnsi="Times New Roman"/>
          <w:color w:val="000000" w:themeColor="text1"/>
          <w:szCs w:val="21"/>
        </w:rPr>
      </w:pPr>
    </w:p>
    <w:p w:rsidR="0067065B" w:rsidRDefault="0067065B">
      <w:pPr>
        <w:spacing w:line="588" w:lineRule="exact"/>
        <w:rPr>
          <w:rFonts w:ascii="仿宋_GB2312" w:eastAsia="仿宋_GB2312" w:hAnsi="仿宋_GB2312" w:cs="仿宋_GB2312"/>
          <w:color w:val="000000" w:themeColor="text1"/>
        </w:rPr>
      </w:pPr>
    </w:p>
    <w:p w:rsidR="0067065B" w:rsidRDefault="0067065B">
      <w:pPr>
        <w:spacing w:line="588" w:lineRule="exact"/>
        <w:rPr>
          <w:rFonts w:ascii="仿宋_GB2312" w:eastAsia="仿宋_GB2312" w:hAnsi="仿宋_GB2312" w:cs="仿宋_GB2312"/>
          <w:color w:val="000000" w:themeColor="text1"/>
        </w:rPr>
      </w:pPr>
    </w:p>
    <w:p w:rsidR="0067065B" w:rsidRDefault="0067065B">
      <w:pPr>
        <w:rPr>
          <w:color w:val="000000" w:themeColor="text1"/>
        </w:rPr>
      </w:pPr>
    </w:p>
    <w:sectPr w:rsidR="0067065B">
      <w:footerReference w:type="default" r:id="rId13"/>
      <w:pgSz w:w="11906" w:h="16838"/>
      <w:pgMar w:top="1701" w:right="1871" w:bottom="1701" w:left="1871"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09BF" w:rsidRDefault="007B09BF">
      <w:r>
        <w:separator/>
      </w:r>
    </w:p>
  </w:endnote>
  <w:endnote w:type="continuationSeparator" w:id="0">
    <w:p w:rsidR="007B09BF" w:rsidRDefault="007B09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ndara">
    <w:panose1 w:val="020E0502030303020204"/>
    <w:charset w:val="00"/>
    <w:family w:val="swiss"/>
    <w:pitch w:val="variable"/>
    <w:sig w:usb0="A00002EF" w:usb1="4000A44B" w:usb2="00000000" w:usb3="00000000" w:csb0="0000019F" w:csb1="00000000"/>
  </w:font>
  <w:font w:name="TimesNewRomanPSMT">
    <w:altName w:val="Times New Roman"/>
    <w:charset w:val="00"/>
    <w:family w:val="roman"/>
    <w:pitch w:val="default"/>
  </w:font>
  <w:font w:name="仿宋_GB2312">
    <w:altName w:val="仿宋"/>
    <w:charset w:val="86"/>
    <w:family w:val="auto"/>
    <w:pitch w:val="default"/>
    <w:sig w:usb0="00000001" w:usb1="080E0000" w:usb2="00000000" w:usb3="00000000" w:csb0="00040000" w:csb1="00000000"/>
  </w:font>
  <w:font w:name="华文中宋">
    <w:panose1 w:val="02010600040101010101"/>
    <w:charset w:val="86"/>
    <w:family w:val="auto"/>
    <w:pitch w:val="variable"/>
    <w:sig w:usb0="00000287" w:usb1="080F0000" w:usb2="00000010" w:usb3="00000000" w:csb0="0004009F" w:csb1="00000000"/>
  </w:font>
  <w:font w:name="Cambria Math">
    <w:panose1 w:val="02040503050406030204"/>
    <w:charset w:val="00"/>
    <w:family w:val="roman"/>
    <w:pitch w:val="variable"/>
    <w:sig w:usb0="E00002FF" w:usb1="420024FF" w:usb2="00000000" w:usb3="00000000" w:csb0="0000019F" w:csb1="00000000"/>
  </w:font>
  <w:font w:name="DejaVu Math TeX Gyre">
    <w:altName w:val="Arial Unicode MS"/>
    <w:charset w:val="00"/>
    <w:family w:val="auto"/>
    <w:pitch w:val="default"/>
    <w:sig w:usb0="A10000EF" w:usb1="4201F9EE" w:usb2="02000000" w:usb3="00000000" w:csb0="60000193" w:csb1="0DD40000"/>
  </w:font>
  <w:font w:name="汉仪细圆B5">
    <w:altName w:val="仿宋"/>
    <w:charset w:val="00"/>
    <w:family w:val="auto"/>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065B" w:rsidRDefault="007B09BF">
    <w:pPr>
      <w:pStyle w:val="a7"/>
    </w:pPr>
    <w:r>
      <w:rPr>
        <w:noProof/>
      </w:rPr>
      <mc:AlternateContent>
        <mc:Choice Requires="wps">
          <w:drawing>
            <wp:anchor distT="0" distB="0" distL="114300" distR="114300" simplePos="0" relativeHeight="251657216" behindDoc="0" locked="0" layoutInCell="1" allowOverlap="1">
              <wp:simplePos x="0" y="0"/>
              <wp:positionH relativeFrom="margin">
                <wp:align>center</wp:align>
              </wp:positionH>
              <wp:positionV relativeFrom="paragraph">
                <wp:posOffset>0</wp:posOffset>
              </wp:positionV>
              <wp:extent cx="115570" cy="139700"/>
              <wp:effectExtent l="0" t="0" r="0" b="0"/>
              <wp:wrapNone/>
              <wp:docPr id="3" name="文本框 10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570" cy="139700"/>
                      </a:xfrm>
                      <a:prstGeom prst="rect">
                        <a:avLst/>
                      </a:prstGeom>
                      <a:noFill/>
                      <a:ln>
                        <a:noFill/>
                      </a:ln>
                    </wps:spPr>
                    <wps:txbx>
                      <w:txbxContent>
                        <w:p w:rsidR="0067065B" w:rsidRDefault="007B09BF">
                          <w:pPr>
                            <w:pStyle w:val="a7"/>
                          </w:pPr>
                          <w:r>
                            <w:rPr>
                              <w:rFonts w:ascii="Times New Roman" w:hAnsi="Times New Roman"/>
                            </w:rPr>
                            <w:fldChar w:fldCharType="begin"/>
                          </w:r>
                          <w:r>
                            <w:rPr>
                              <w:rFonts w:ascii="Times New Roman" w:hAnsi="Times New Roman"/>
                            </w:rPr>
                            <w:instrText xml:space="preserve"> PAGE  \* MERGEFORMAT </w:instrText>
                          </w:r>
                          <w:r>
                            <w:rPr>
                              <w:rFonts w:ascii="Times New Roman" w:hAnsi="Times New Roman"/>
                            </w:rPr>
                            <w:fldChar w:fldCharType="separate"/>
                          </w:r>
                          <w:r w:rsidR="00D159C1">
                            <w:rPr>
                              <w:rFonts w:ascii="Times New Roman" w:hAnsi="Times New Roman"/>
                              <w:noProof/>
                            </w:rPr>
                            <w:t>1</w:t>
                          </w:r>
                          <w:r>
                            <w:rPr>
                              <w:rFonts w:ascii="Times New Roman" w:hAnsi="Times New Roman"/>
                            </w:rPr>
                            <w:fldChar w:fldCharType="end"/>
                          </w:r>
                        </w:p>
                      </w:txbxContent>
                    </wps:txbx>
                    <wps:bodyPr rot="0"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文本框 1025" o:spid="_x0000_s1026" type="#_x0000_t202" style="position:absolute;margin-left:0;margin-top:0;width:9.1pt;height:11pt;z-index:25165721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" filled="f" stroked="f">
              <v:textbox style="mso-fit-shape-to-text:t" inset="0,0,0,0">
                <w:txbxContent>
                  <w:p w:rsidR="0067065B" w:rsidRDefault="007B09BF">
                    <w:pPr>
                      <w:pStyle w:val="a7"/>
                    </w:pPr>
                    <w:r>
                      <w:rPr>
                        <w:rFonts w:ascii="Times New Roman" w:hAnsi="Times New Roman"/>
                      </w:rPr>
                      <w:fldChar w:fldCharType="begin"/>
                    </w:r>
                    <w:r>
                      <w:rPr>
                        <w:rFonts w:ascii="Times New Roman" w:hAnsi="Times New Roman"/>
                      </w:rPr>
                      <w:instrText xml:space="preserve"> PAGE  \* MERGEFORMAT </w:instrText>
                    </w:r>
                    <w:r>
                      <w:rPr>
                        <w:rFonts w:ascii="Times New Roman" w:hAnsi="Times New Roman"/>
                      </w:rPr>
                      <w:fldChar w:fldCharType="separate"/>
                    </w:r>
                    <w:r w:rsidR="00D159C1">
                      <w:rPr>
                        <w:rFonts w:ascii="Times New Roman" w:hAnsi="Times New Roman"/>
                        <w:noProof/>
                      </w:rPr>
                      <w:t>1</w:t>
                    </w:r>
                    <w:r>
                      <w:rPr>
                        <w:rFonts w:ascii="Times New Roman" w:hAnsi="Times New Roman"/>
                      </w:rP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065B" w:rsidRDefault="007B09BF">
    <w:pPr>
      <w:pStyle w:val="a7"/>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15570" cy="139700"/>
              <wp:effectExtent l="0" t="0" r="635" b="0"/>
              <wp:wrapNone/>
              <wp:docPr id="1" name="文本框 10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570" cy="139700"/>
                      </a:xfrm>
                      <a:prstGeom prst="rect">
                        <a:avLst/>
                      </a:prstGeom>
                      <a:noFill/>
                      <a:ln>
                        <a:noFill/>
                      </a:ln>
                    </wps:spPr>
                    <wps:txbx>
                      <w:txbxContent>
                        <w:p w:rsidR="0067065B" w:rsidRDefault="007B09BF">
                          <w:pPr>
                            <w:pStyle w:val="a7"/>
                          </w:pPr>
                          <w:r>
                            <w:fldChar w:fldCharType="begin"/>
                          </w:r>
                          <w:r>
                            <w:instrText xml:space="preserve"> PAGE  \* MERGEFORMAT </w:instrText>
                          </w:r>
                          <w:r>
                            <w:fldChar w:fldCharType="separate"/>
                          </w:r>
                          <w:r w:rsidR="00D159C1">
                            <w:rPr>
                              <w:noProof/>
                            </w:rPr>
                            <w:t>17</w:t>
                          </w:r>
                          <w:r>
                            <w:fldChar w:fldCharType="end"/>
                          </w:r>
                        </w:p>
                      </w:txbxContent>
                    </wps:txbx>
                    <wps:bodyPr rot="0"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0;margin-top:0;width:9.1pt;height:11pt;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" filled="f" stroked="f">
              <v:textbox style="mso-fit-shape-to-text:t" inset="0,0,0,0">
                <w:txbxContent>
                  <w:p w:rsidR="0067065B" w:rsidRDefault="007B09BF">
                    <w:pPr>
                      <w:pStyle w:val="a7"/>
                    </w:pPr>
                    <w:r>
                      <w:fldChar w:fldCharType="begin"/>
                    </w:r>
                    <w:r>
                      <w:instrText xml:space="preserve"> PAGE  \* MERGEFORMAT </w:instrText>
                    </w:r>
                    <w:r>
                      <w:fldChar w:fldCharType="separate"/>
                    </w:r>
                    <w:r w:rsidR="00D159C1">
                      <w:rPr>
                        <w:noProof/>
                      </w:rPr>
                      <w:t>17</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09BF" w:rsidRDefault="007B09BF">
      <w:r>
        <w:separator/>
      </w:r>
    </w:p>
  </w:footnote>
  <w:footnote w:type="continuationSeparator" w:id="0">
    <w:p w:rsidR="007B09BF" w:rsidRDefault="007B09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97410C"/>
    <w:multiLevelType w:val="multilevel"/>
    <w:tmpl w:val="1697410C"/>
    <w:lvl w:ilvl="0">
      <w:start w:val="1"/>
      <w:numFmt w:val="bullet"/>
      <w:lvlText w:val=""/>
      <w:lvlJc w:val="left"/>
      <w:pPr>
        <w:ind w:left="1180" w:hanging="420"/>
      </w:pPr>
      <w:rPr>
        <w:rFonts w:ascii="Wingdings" w:hAnsi="Wingdings" w:hint="default"/>
      </w:rPr>
    </w:lvl>
    <w:lvl w:ilvl="1">
      <w:start w:val="1"/>
      <w:numFmt w:val="bullet"/>
      <w:lvlText w:val=""/>
      <w:lvlJc w:val="left"/>
      <w:pPr>
        <w:ind w:left="1600" w:hanging="420"/>
      </w:pPr>
      <w:rPr>
        <w:rFonts w:ascii="Wingdings" w:hAnsi="Wingdings" w:hint="default"/>
      </w:rPr>
    </w:lvl>
    <w:lvl w:ilvl="2">
      <w:start w:val="1"/>
      <w:numFmt w:val="bullet"/>
      <w:lvlText w:val=""/>
      <w:lvlJc w:val="left"/>
      <w:pPr>
        <w:ind w:left="2020" w:hanging="420"/>
      </w:pPr>
      <w:rPr>
        <w:rFonts w:ascii="Wingdings" w:hAnsi="Wingdings" w:hint="default"/>
      </w:rPr>
    </w:lvl>
    <w:lvl w:ilvl="3">
      <w:start w:val="1"/>
      <w:numFmt w:val="bullet"/>
      <w:lvlText w:val=""/>
      <w:lvlJc w:val="left"/>
      <w:pPr>
        <w:ind w:left="2440" w:hanging="420"/>
      </w:pPr>
      <w:rPr>
        <w:rFonts w:ascii="Wingdings" w:hAnsi="Wingdings" w:hint="default"/>
      </w:rPr>
    </w:lvl>
    <w:lvl w:ilvl="4">
      <w:start w:val="1"/>
      <w:numFmt w:val="bullet"/>
      <w:lvlText w:val=""/>
      <w:lvlJc w:val="left"/>
      <w:pPr>
        <w:ind w:left="2860" w:hanging="420"/>
      </w:pPr>
      <w:rPr>
        <w:rFonts w:ascii="Wingdings" w:hAnsi="Wingdings" w:hint="default"/>
      </w:rPr>
    </w:lvl>
    <w:lvl w:ilvl="5">
      <w:start w:val="1"/>
      <w:numFmt w:val="bullet"/>
      <w:lvlText w:val=""/>
      <w:lvlJc w:val="left"/>
      <w:pPr>
        <w:ind w:left="3280" w:hanging="420"/>
      </w:pPr>
      <w:rPr>
        <w:rFonts w:ascii="Wingdings" w:hAnsi="Wingdings" w:hint="default"/>
      </w:rPr>
    </w:lvl>
    <w:lvl w:ilvl="6">
      <w:start w:val="1"/>
      <w:numFmt w:val="bullet"/>
      <w:lvlText w:val=""/>
      <w:lvlJc w:val="left"/>
      <w:pPr>
        <w:ind w:left="3700" w:hanging="420"/>
      </w:pPr>
      <w:rPr>
        <w:rFonts w:ascii="Wingdings" w:hAnsi="Wingdings" w:hint="default"/>
      </w:rPr>
    </w:lvl>
    <w:lvl w:ilvl="7">
      <w:start w:val="1"/>
      <w:numFmt w:val="bullet"/>
      <w:lvlText w:val=""/>
      <w:lvlJc w:val="left"/>
      <w:pPr>
        <w:ind w:left="4120" w:hanging="420"/>
      </w:pPr>
      <w:rPr>
        <w:rFonts w:ascii="Wingdings" w:hAnsi="Wingdings" w:hint="default"/>
      </w:rPr>
    </w:lvl>
    <w:lvl w:ilvl="8">
      <w:start w:val="1"/>
      <w:numFmt w:val="bullet"/>
      <w:lvlText w:val=""/>
      <w:lvlJc w:val="left"/>
      <w:pPr>
        <w:ind w:left="4540" w:hanging="420"/>
      </w:pPr>
      <w:rPr>
        <w:rFonts w:ascii="Wingdings" w:hAnsi="Wingdings" w:hint="default"/>
      </w:rPr>
    </w:lvl>
  </w:abstractNum>
  <w:abstractNum w:abstractNumId="1" w15:restartNumberingAfterBreak="0">
    <w:nsid w:val="42713452"/>
    <w:multiLevelType w:val="singleLevel"/>
    <w:tmpl w:val="42713452"/>
    <w:lvl w:ilvl="0">
      <w:start w:val="1"/>
      <w:numFmt w:val="bullet"/>
      <w:pStyle w:val="Tiret1"/>
      <w:lvlText w:val="–"/>
      <w:lvlJc w:val="left"/>
      <w:pPr>
        <w:tabs>
          <w:tab w:val="left" w:pos="1417"/>
        </w:tabs>
        <w:ind w:left="1417" w:hanging="567"/>
      </w:pPr>
    </w:lvl>
  </w:abstractNum>
  <w:abstractNum w:abstractNumId="2" w15:restartNumberingAfterBreak="0">
    <w:nsid w:val="44C50F90"/>
    <w:multiLevelType w:val="multilevel"/>
    <w:tmpl w:val="44C50F90"/>
    <w:lvl w:ilvl="0">
      <w:start w:val="1"/>
      <w:numFmt w:val="lowerLetter"/>
      <w:pStyle w:val="a"/>
      <w:lvlText w:val="%1)"/>
      <w:lvlJc w:val="left"/>
      <w:pPr>
        <w:tabs>
          <w:tab w:val="left" w:pos="851"/>
        </w:tabs>
        <w:ind w:left="851" w:hanging="426"/>
      </w:pPr>
      <w:rPr>
        <w:rFonts w:ascii="宋体" w:eastAsia="宋体" w:hAnsi="Times New Roman" w:hint="eastAsia"/>
        <w:sz w:val="21"/>
      </w:rPr>
    </w:lvl>
    <w:lvl w:ilvl="1">
      <w:start w:val="1"/>
      <w:numFmt w:val="decimal"/>
      <w:lvlText w:val="%2)"/>
      <w:lvlJc w:val="left"/>
      <w:pPr>
        <w:tabs>
          <w:tab w:val="left" w:pos="1276"/>
        </w:tabs>
        <w:ind w:left="1276" w:hanging="425"/>
      </w:pPr>
      <w:rPr>
        <w:rFonts w:ascii="宋体" w:eastAsia="宋体" w:hAnsi="Times New Roman" w:hint="eastAsia"/>
        <w:sz w:val="21"/>
      </w:rPr>
    </w:lvl>
    <w:lvl w:ilvl="2">
      <w:start w:val="1"/>
      <w:numFmt w:val="decimal"/>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3" w15:restartNumberingAfterBreak="0">
    <w:nsid w:val="45A335F4"/>
    <w:multiLevelType w:val="multilevel"/>
    <w:tmpl w:val="45A335F4"/>
    <w:lvl w:ilvl="0">
      <w:start w:val="1"/>
      <w:numFmt w:val="decimal"/>
      <w:lvlText w:val="（%1）"/>
      <w:lvlJc w:val="left"/>
      <w:pPr>
        <w:ind w:left="420" w:hanging="420"/>
      </w:pPr>
      <w:rPr>
        <w:rFonts w:ascii="宋体" w:eastAsia="宋体" w:hAnsi="宋体" w:cs="Times New Roman" w:hint="default"/>
        <w:sz w:val="21"/>
        <w:szCs w:val="2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4F1A6B75"/>
    <w:multiLevelType w:val="multilevel"/>
    <w:tmpl w:val="4F1A6B75"/>
    <w:lvl w:ilvl="0">
      <w:start w:val="1"/>
      <w:numFmt w:val="decimal"/>
      <w:lvlText w:val="%1."/>
      <w:lvlJc w:val="left"/>
      <w:pPr>
        <w:ind w:left="425" w:hanging="425"/>
      </w:pPr>
    </w:lvl>
    <w:lvl w:ilvl="1">
      <w:start w:val="1"/>
      <w:numFmt w:val="decimal"/>
      <w:lvlText w:val="5.%2"/>
      <w:lvlJc w:val="left"/>
      <w:pPr>
        <w:ind w:left="567" w:hanging="567"/>
      </w:pPr>
      <w:rPr>
        <w:rFonts w:ascii="黑体" w:eastAsia="黑体" w:hAnsi="黑体" w:hint="eastAsia"/>
      </w:rPr>
    </w:lvl>
    <w:lvl w:ilvl="2">
      <w:start w:val="1"/>
      <w:numFmt w:val="decimal"/>
      <w:lvlText w:val="%1.%2.%3."/>
      <w:lvlJc w:val="left"/>
      <w:pPr>
        <w:ind w:left="709" w:hanging="709"/>
      </w:pPr>
      <w:rPr>
        <w:rFonts w:ascii="黑体" w:eastAsia="黑体" w:hAnsi="黑体"/>
      </w:r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5" w15:restartNumberingAfterBreak="0">
    <w:nsid w:val="60C64B0A"/>
    <w:multiLevelType w:val="multilevel"/>
    <w:tmpl w:val="60C64B0A"/>
    <w:lvl w:ilvl="0">
      <w:start w:val="1"/>
      <w:numFmt w:val="decimal"/>
      <w:lvlText w:val="%1."/>
      <w:lvlJc w:val="left"/>
      <w:pPr>
        <w:ind w:left="425" w:hanging="425"/>
      </w:pPr>
    </w:lvl>
    <w:lvl w:ilvl="1">
      <w:start w:val="1"/>
      <w:numFmt w:val="decimal"/>
      <w:lvlText w:val="%1.%2."/>
      <w:lvlJc w:val="left"/>
      <w:pPr>
        <w:ind w:left="567" w:hanging="567"/>
      </w:pPr>
      <w:rPr>
        <w:rFonts w:ascii="黑体" w:eastAsia="黑体" w:hAnsi="黑体"/>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6" w15:restartNumberingAfterBreak="0">
    <w:nsid w:val="71616936"/>
    <w:multiLevelType w:val="multilevel"/>
    <w:tmpl w:val="71616936"/>
    <w:lvl w:ilvl="0">
      <w:start w:val="4"/>
      <w:numFmt w:val="decimal"/>
      <w:lvlText w:val="%1."/>
      <w:lvlJc w:val="left"/>
      <w:pPr>
        <w:ind w:left="425" w:hanging="425"/>
      </w:pPr>
      <w:rPr>
        <w:rFonts w:hint="eastAsia"/>
      </w:rPr>
    </w:lvl>
    <w:lvl w:ilvl="1">
      <w:start w:val="1"/>
      <w:numFmt w:val="decimal"/>
      <w:lvlText w:val="%1.%2."/>
      <w:lvlJc w:val="left"/>
      <w:pPr>
        <w:ind w:left="567" w:hanging="567"/>
      </w:pPr>
      <w:rPr>
        <w:rFonts w:ascii="黑体" w:eastAsia="黑体" w:hAnsi="黑体"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num w:numId="1">
    <w:abstractNumId w:val="2"/>
  </w:num>
  <w:num w:numId="2">
    <w:abstractNumId w:val="1"/>
    <w:lvlOverride w:ilvl="0">
      <w:startOverride w:val="1"/>
    </w:lvlOverride>
  </w:num>
  <w:num w:numId="3">
    <w:abstractNumId w:val="5"/>
  </w:num>
  <w:num w:numId="4">
    <w:abstractNumId w:val="4"/>
  </w:num>
  <w:num w:numId="5">
    <w:abstractNumId w:val="6"/>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U3YTM5MDMyYTdjOGEyNzI0NTNmYzM3ZTU2YjYxMGUifQ=="/>
  </w:docVars>
  <w:rsids>
    <w:rsidRoot w:val="00986137"/>
    <w:rsid w:val="B6FB84CC"/>
    <w:rsid w:val="BDE9757D"/>
    <w:rsid w:val="BEBB0CE3"/>
    <w:rsid w:val="BEE9EA29"/>
    <w:rsid w:val="BFEF1208"/>
    <w:rsid w:val="C5B6867B"/>
    <w:rsid w:val="CFF7EC3E"/>
    <w:rsid w:val="DC35005C"/>
    <w:rsid w:val="DF9CBB7F"/>
    <w:rsid w:val="DFFF5E63"/>
    <w:rsid w:val="E7BFF788"/>
    <w:rsid w:val="EDFA4E20"/>
    <w:rsid w:val="EEF778B9"/>
    <w:rsid w:val="F0F77CD8"/>
    <w:rsid w:val="F1BF4530"/>
    <w:rsid w:val="F4FD4B1D"/>
    <w:rsid w:val="F6D70726"/>
    <w:rsid w:val="F75F035B"/>
    <w:rsid w:val="F7D10138"/>
    <w:rsid w:val="F7F9765F"/>
    <w:rsid w:val="F9FF4C58"/>
    <w:rsid w:val="FBBBCA3F"/>
    <w:rsid w:val="FBEFDE4A"/>
    <w:rsid w:val="FBFA1CDC"/>
    <w:rsid w:val="FDBC156D"/>
    <w:rsid w:val="FDFF8FB0"/>
    <w:rsid w:val="FEEC050D"/>
    <w:rsid w:val="FF3ECA11"/>
    <w:rsid w:val="FFB54557"/>
    <w:rsid w:val="FFE56515"/>
    <w:rsid w:val="FFF0924D"/>
    <w:rsid w:val="FFF7B651"/>
    <w:rsid w:val="FFF7DA7D"/>
    <w:rsid w:val="FFFD0B09"/>
    <w:rsid w:val="FFFF2A40"/>
    <w:rsid w:val="FFFFE85B"/>
    <w:rsid w:val="0000217C"/>
    <w:rsid w:val="00013164"/>
    <w:rsid w:val="00050CE9"/>
    <w:rsid w:val="00066209"/>
    <w:rsid w:val="000E4E9D"/>
    <w:rsid w:val="001B5F3E"/>
    <w:rsid w:val="002A658E"/>
    <w:rsid w:val="002C12B0"/>
    <w:rsid w:val="00310428"/>
    <w:rsid w:val="003843C0"/>
    <w:rsid w:val="003F3F5E"/>
    <w:rsid w:val="00443728"/>
    <w:rsid w:val="0045715B"/>
    <w:rsid w:val="004A60CA"/>
    <w:rsid w:val="004D25C9"/>
    <w:rsid w:val="004F5CB3"/>
    <w:rsid w:val="00520497"/>
    <w:rsid w:val="00525A34"/>
    <w:rsid w:val="00545158"/>
    <w:rsid w:val="00636DFB"/>
    <w:rsid w:val="0067065B"/>
    <w:rsid w:val="00672932"/>
    <w:rsid w:val="0072788E"/>
    <w:rsid w:val="00746DD4"/>
    <w:rsid w:val="00752F68"/>
    <w:rsid w:val="007A2A9A"/>
    <w:rsid w:val="007B09BF"/>
    <w:rsid w:val="00945F01"/>
    <w:rsid w:val="0097042C"/>
    <w:rsid w:val="00986137"/>
    <w:rsid w:val="00997180"/>
    <w:rsid w:val="009E0D2C"/>
    <w:rsid w:val="00AA0ADF"/>
    <w:rsid w:val="00AA43B1"/>
    <w:rsid w:val="00B431AE"/>
    <w:rsid w:val="00C15A42"/>
    <w:rsid w:val="00C83510"/>
    <w:rsid w:val="00D159C1"/>
    <w:rsid w:val="00D21184"/>
    <w:rsid w:val="00D84F5B"/>
    <w:rsid w:val="00DB06AC"/>
    <w:rsid w:val="00DB5EE9"/>
    <w:rsid w:val="00DE25FE"/>
    <w:rsid w:val="00DF403E"/>
    <w:rsid w:val="00E21223"/>
    <w:rsid w:val="00E35022"/>
    <w:rsid w:val="00E5349C"/>
    <w:rsid w:val="00F44720"/>
    <w:rsid w:val="00FD6B88"/>
    <w:rsid w:val="01474FF6"/>
    <w:rsid w:val="01820D9F"/>
    <w:rsid w:val="022C280E"/>
    <w:rsid w:val="028F330C"/>
    <w:rsid w:val="03ED74FB"/>
    <w:rsid w:val="04A42800"/>
    <w:rsid w:val="05867C9E"/>
    <w:rsid w:val="06280801"/>
    <w:rsid w:val="06F01CC4"/>
    <w:rsid w:val="07222102"/>
    <w:rsid w:val="07490EF0"/>
    <w:rsid w:val="0A6132B4"/>
    <w:rsid w:val="0BA26A93"/>
    <w:rsid w:val="0C7F7A1F"/>
    <w:rsid w:val="0E6B37E2"/>
    <w:rsid w:val="0EF52B10"/>
    <w:rsid w:val="135F6DF7"/>
    <w:rsid w:val="142774DC"/>
    <w:rsid w:val="16107C38"/>
    <w:rsid w:val="17A84617"/>
    <w:rsid w:val="19FE0B5E"/>
    <w:rsid w:val="1C6D22B3"/>
    <w:rsid w:val="1C7A416E"/>
    <w:rsid w:val="1CE1E489"/>
    <w:rsid w:val="1E5F60BE"/>
    <w:rsid w:val="1E851FF8"/>
    <w:rsid w:val="2087173A"/>
    <w:rsid w:val="21E42A3A"/>
    <w:rsid w:val="22C86D77"/>
    <w:rsid w:val="23EF2A63"/>
    <w:rsid w:val="2795C792"/>
    <w:rsid w:val="2EFE3B90"/>
    <w:rsid w:val="32794F04"/>
    <w:rsid w:val="33D84404"/>
    <w:rsid w:val="34B30504"/>
    <w:rsid w:val="35BF9F1A"/>
    <w:rsid w:val="37EB415F"/>
    <w:rsid w:val="39FF1B89"/>
    <w:rsid w:val="3AAD6B92"/>
    <w:rsid w:val="3B7D453C"/>
    <w:rsid w:val="3BFD0B76"/>
    <w:rsid w:val="3BFFED42"/>
    <w:rsid w:val="3EAB0813"/>
    <w:rsid w:val="3EFE5516"/>
    <w:rsid w:val="3F5F1F6B"/>
    <w:rsid w:val="3FF7DF11"/>
    <w:rsid w:val="3FF7EC16"/>
    <w:rsid w:val="3FF8232D"/>
    <w:rsid w:val="3FFB35FE"/>
    <w:rsid w:val="40CE027F"/>
    <w:rsid w:val="41D85B2D"/>
    <w:rsid w:val="44A659B5"/>
    <w:rsid w:val="473A3BFB"/>
    <w:rsid w:val="473A67BC"/>
    <w:rsid w:val="477AB856"/>
    <w:rsid w:val="481D023C"/>
    <w:rsid w:val="49635EDC"/>
    <w:rsid w:val="49675CDE"/>
    <w:rsid w:val="49D4364A"/>
    <w:rsid w:val="4DC02ADD"/>
    <w:rsid w:val="52C46CF5"/>
    <w:rsid w:val="571B466F"/>
    <w:rsid w:val="57FBB098"/>
    <w:rsid w:val="58256A5D"/>
    <w:rsid w:val="5993485B"/>
    <w:rsid w:val="59DD379F"/>
    <w:rsid w:val="59E87234"/>
    <w:rsid w:val="5AF7FC68"/>
    <w:rsid w:val="5B9C2F5A"/>
    <w:rsid w:val="5CC6692D"/>
    <w:rsid w:val="5D0F655C"/>
    <w:rsid w:val="5ED4259E"/>
    <w:rsid w:val="5FFD2A21"/>
    <w:rsid w:val="61BD2AB1"/>
    <w:rsid w:val="62ED48A4"/>
    <w:rsid w:val="64F97173"/>
    <w:rsid w:val="65BC0B4F"/>
    <w:rsid w:val="68021EF6"/>
    <w:rsid w:val="696604BB"/>
    <w:rsid w:val="6A3F4566"/>
    <w:rsid w:val="6D0F1207"/>
    <w:rsid w:val="6D303155"/>
    <w:rsid w:val="6D4E5BFD"/>
    <w:rsid w:val="6DFF46E8"/>
    <w:rsid w:val="6E4F53A4"/>
    <w:rsid w:val="6E6D6BD7"/>
    <w:rsid w:val="72964752"/>
    <w:rsid w:val="73D7250B"/>
    <w:rsid w:val="73FD8F99"/>
    <w:rsid w:val="767F6D91"/>
    <w:rsid w:val="7699695A"/>
    <w:rsid w:val="76BF18FA"/>
    <w:rsid w:val="77AD703E"/>
    <w:rsid w:val="77B77296"/>
    <w:rsid w:val="77FCC965"/>
    <w:rsid w:val="78B06273"/>
    <w:rsid w:val="7A6F1F5A"/>
    <w:rsid w:val="7AD766B3"/>
    <w:rsid w:val="7B7BA374"/>
    <w:rsid w:val="7C2377CC"/>
    <w:rsid w:val="7CB41EA6"/>
    <w:rsid w:val="7DFF6ECD"/>
    <w:rsid w:val="7ED56A05"/>
    <w:rsid w:val="7EE68496"/>
    <w:rsid w:val="7F6884C0"/>
    <w:rsid w:val="7F7FCEDB"/>
    <w:rsid w:val="7F913D3D"/>
    <w:rsid w:val="7FEE276D"/>
    <w:rsid w:val="7FFFBABE"/>
    <w:rsid w:val="96FE8F0C"/>
    <w:rsid w:val="9F3EE0F3"/>
    <w:rsid w:val="A5FDB8DA"/>
    <w:rsid w:val="AA45603A"/>
    <w:rsid w:val="ACFF11A1"/>
    <w:rsid w:val="AF3EF230"/>
    <w:rsid w:val="AFBBA3A9"/>
    <w:rsid w:val="B3F6AB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A26071A-6B66-4BFB-A04D-551431A36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unhideWhenUsed="1" w:qFormat="1"/>
    <w:lsdException w:name="annotation reference" w:qFormat="1"/>
    <w:lsdException w:name="Title" w:qFormat="1"/>
    <w:lsdException w:name="Default Paragraph Font" w:semiHidden="1" w:uiPriority="1" w:unhideWhenUsed="1" w:qFormat="1"/>
    <w:lsdException w:name="Subtitle"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next w:val="2"/>
    <w:qFormat/>
    <w:pPr>
      <w:widowControl w:val="0"/>
      <w:jc w:val="both"/>
    </w:pPr>
    <w:rPr>
      <w:rFonts w:ascii="Calibri" w:hAnsi="Calibri"/>
      <w:kern w:val="2"/>
      <w:sz w:val="21"/>
      <w:szCs w:val="24"/>
    </w:rPr>
  </w:style>
  <w:style w:type="paragraph" w:styleId="1">
    <w:name w:val="heading 1"/>
    <w:basedOn w:val="a0"/>
    <w:next w:val="a0"/>
    <w:uiPriority w:val="9"/>
    <w:qFormat/>
    <w:pPr>
      <w:keepNext/>
      <w:keepLines/>
      <w:spacing w:before="340" w:after="330" w:line="578" w:lineRule="auto"/>
      <w:outlineLvl w:val="0"/>
    </w:pPr>
    <w:rPr>
      <w:b/>
      <w:bCs/>
      <w:kern w:val="44"/>
      <w:sz w:val="44"/>
      <w:szCs w:val="44"/>
    </w:rPr>
  </w:style>
  <w:style w:type="paragraph" w:styleId="2">
    <w:name w:val="heading 2"/>
    <w:basedOn w:val="a0"/>
    <w:next w:val="a0"/>
    <w:semiHidden/>
    <w:unhideWhenUsed/>
    <w:qFormat/>
    <w:pPr>
      <w:keepNext/>
      <w:keepLines/>
      <w:spacing w:before="260" w:after="260" w:line="413" w:lineRule="auto"/>
      <w:outlineLvl w:val="1"/>
    </w:pPr>
    <w:rPr>
      <w:rFonts w:ascii="Arial" w:eastAsia="黑体" w:hAnsi="Arial"/>
      <w:b/>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annotation text"/>
    <w:basedOn w:val="a0"/>
    <w:qFormat/>
    <w:pPr>
      <w:jc w:val="left"/>
    </w:pPr>
  </w:style>
  <w:style w:type="paragraph" w:styleId="a5">
    <w:name w:val="Balloon Text"/>
    <w:basedOn w:val="a0"/>
    <w:link w:val="a6"/>
    <w:qFormat/>
    <w:rPr>
      <w:sz w:val="18"/>
      <w:szCs w:val="18"/>
    </w:rPr>
  </w:style>
  <w:style w:type="paragraph" w:styleId="a7">
    <w:name w:val="footer"/>
    <w:basedOn w:val="a0"/>
    <w:qFormat/>
    <w:pPr>
      <w:tabs>
        <w:tab w:val="center" w:pos="4153"/>
        <w:tab w:val="right" w:pos="8306"/>
      </w:tabs>
      <w:snapToGrid w:val="0"/>
      <w:jc w:val="left"/>
    </w:pPr>
    <w:rPr>
      <w:sz w:val="18"/>
    </w:rPr>
  </w:style>
  <w:style w:type="paragraph" w:styleId="a8">
    <w:name w:val="header"/>
    <w:basedOn w:val="a0"/>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table" w:styleId="a9">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1"/>
    <w:uiPriority w:val="99"/>
    <w:unhideWhenUsed/>
    <w:qFormat/>
    <w:rPr>
      <w:color w:val="0000FF"/>
      <w:u w:val="single"/>
    </w:rPr>
  </w:style>
  <w:style w:type="character" w:styleId="ab">
    <w:name w:val="annotation reference"/>
    <w:basedOn w:val="a1"/>
    <w:qFormat/>
    <w:rPr>
      <w:sz w:val="21"/>
      <w:szCs w:val="21"/>
    </w:rPr>
  </w:style>
  <w:style w:type="paragraph" w:customStyle="1" w:styleId="Default">
    <w:name w:val="Default"/>
    <w:qFormat/>
    <w:pPr>
      <w:widowControl w:val="0"/>
      <w:autoSpaceDE w:val="0"/>
      <w:autoSpaceDN w:val="0"/>
      <w:adjustRightInd w:val="0"/>
    </w:pPr>
    <w:rPr>
      <w:rFonts w:ascii="Candara" w:hAnsi="Candara" w:cs="Candara"/>
      <w:color w:val="000000"/>
      <w:sz w:val="24"/>
      <w:szCs w:val="24"/>
    </w:rPr>
  </w:style>
  <w:style w:type="character" w:customStyle="1" w:styleId="fontstyle01">
    <w:name w:val="fontstyle01"/>
    <w:qFormat/>
    <w:rPr>
      <w:rFonts w:ascii="宋体" w:eastAsia="宋体" w:hAnsi="宋体" w:hint="eastAsia"/>
      <w:color w:val="000000"/>
      <w:sz w:val="24"/>
      <w:szCs w:val="24"/>
    </w:rPr>
  </w:style>
  <w:style w:type="paragraph" w:styleId="ac">
    <w:name w:val="List Paragraph"/>
    <w:basedOn w:val="a0"/>
    <w:uiPriority w:val="34"/>
    <w:qFormat/>
    <w:pPr>
      <w:widowControl/>
      <w:spacing w:after="94" w:line="265" w:lineRule="auto"/>
      <w:ind w:left="309" w:right="155" w:firstLineChars="200" w:firstLine="420"/>
      <w:jc w:val="left"/>
    </w:pPr>
    <w:rPr>
      <w:rFonts w:ascii="宋体" w:hAnsi="宋体" w:cs="宋体"/>
      <w:color w:val="000000"/>
      <w:sz w:val="18"/>
    </w:rPr>
  </w:style>
  <w:style w:type="table" w:customStyle="1" w:styleId="10">
    <w:name w:val="网格型浅色1"/>
    <w:basedOn w:val="a2"/>
    <w:uiPriority w:val="40"/>
    <w:qFormat/>
    <w:tblPr>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Pr>
  </w:style>
  <w:style w:type="paragraph" w:customStyle="1" w:styleId="ad">
    <w:name w:val="标准文件_附录一级无标题"/>
    <w:basedOn w:val="ae"/>
    <w:qFormat/>
    <w:pPr>
      <w:spacing w:beforeLines="0" w:before="0" w:afterLines="0" w:after="0" w:line="276" w:lineRule="auto"/>
      <w:outlineLvl w:val="9"/>
    </w:pPr>
    <w:rPr>
      <w:rFonts w:ascii="宋体" w:eastAsia="宋体"/>
    </w:rPr>
  </w:style>
  <w:style w:type="paragraph" w:customStyle="1" w:styleId="ae">
    <w:name w:val="标准文件_附录一级条标题"/>
    <w:next w:val="a0"/>
    <w:qFormat/>
    <w:pPr>
      <w:widowControl w:val="0"/>
      <w:spacing w:beforeLines="50" w:before="50" w:afterLines="50" w:after="50"/>
      <w:jc w:val="both"/>
      <w:outlineLvl w:val="2"/>
    </w:pPr>
    <w:rPr>
      <w:rFonts w:ascii="黑体" w:eastAsia="黑体"/>
      <w:kern w:val="21"/>
      <w:sz w:val="21"/>
    </w:rPr>
  </w:style>
  <w:style w:type="paragraph" w:customStyle="1" w:styleId="a">
    <w:name w:val="标准文件_字母编号列项（一级）"/>
    <w:qFormat/>
    <w:pPr>
      <w:numPr>
        <w:numId w:val="1"/>
      </w:numPr>
      <w:jc w:val="both"/>
    </w:pPr>
    <w:rPr>
      <w:rFonts w:ascii="宋体"/>
      <w:sz w:val="21"/>
    </w:rPr>
  </w:style>
  <w:style w:type="character" w:customStyle="1" w:styleId="a6">
    <w:name w:val="批注框文本 字符"/>
    <w:basedOn w:val="a1"/>
    <w:link w:val="a5"/>
    <w:qFormat/>
    <w:rPr>
      <w:kern w:val="2"/>
      <w:sz w:val="18"/>
      <w:szCs w:val="18"/>
    </w:rPr>
  </w:style>
  <w:style w:type="character" w:customStyle="1" w:styleId="fontstyle21">
    <w:name w:val="fontstyle21"/>
    <w:basedOn w:val="a1"/>
    <w:qFormat/>
    <w:rPr>
      <w:rFonts w:ascii="TimesNewRomanPSMT" w:hAnsi="TimesNewRomanPSMT" w:hint="default"/>
      <w:color w:val="000000"/>
      <w:sz w:val="22"/>
      <w:szCs w:val="22"/>
    </w:rPr>
  </w:style>
  <w:style w:type="paragraph" w:customStyle="1" w:styleId="Tiret1">
    <w:name w:val="Tiret 1"/>
    <w:basedOn w:val="a0"/>
    <w:qFormat/>
    <w:pPr>
      <w:widowControl/>
      <w:numPr>
        <w:numId w:val="2"/>
      </w:numPr>
      <w:spacing w:before="120" w:after="120"/>
    </w:pPr>
    <w:rPr>
      <w:rFonts w:ascii="Times New Roman" w:hAnsi="Times New Roman"/>
      <w:kern w:val="0"/>
      <w:sz w:val="24"/>
      <w:lang w:val="en-GB" w:eastAsia="en-US"/>
    </w:rPr>
  </w:style>
  <w:style w:type="paragraph" w:customStyle="1" w:styleId="Point1">
    <w:name w:val="Point 1"/>
    <w:basedOn w:val="a0"/>
    <w:qFormat/>
    <w:pPr>
      <w:widowControl/>
      <w:spacing w:before="120" w:after="120"/>
      <w:ind w:left="1417" w:hanging="567"/>
    </w:pPr>
    <w:rPr>
      <w:rFonts w:ascii="Times New Roman" w:hAnsi="Times New Roman"/>
      <w:kern w:val="0"/>
      <w:sz w:val="24"/>
      <w:lang w:val="en-GB" w:eastAsia="en-US"/>
    </w:rPr>
  </w:style>
  <w:style w:type="paragraph" w:customStyle="1" w:styleId="11">
    <w:name w:val="修订1"/>
    <w:hidden/>
    <w:uiPriority w:val="99"/>
    <w:semiHidden/>
    <w:qFormat/>
    <w:rPr>
      <w:rFonts w:ascii="Calibri" w:hAnsi="Calibr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chemsrc.com/baike/1154223.html"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wmf"/><Relationship Id="rId4" Type="http://schemas.openxmlformats.org/officeDocument/2006/relationships/settings" Target="settings.xml"/><Relationship Id="rId9" Type="http://schemas.openxmlformats.org/officeDocument/2006/relationships/hyperlink" Target="https://www.chemsrc.com/baike/238313.html" TargetMode="Externa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1657</Words>
  <Characters>9446</Characters>
  <Application>Microsoft Office Word</Application>
  <DocSecurity>0</DocSecurity>
  <Lines>78</Lines>
  <Paragraphs>22</Paragraphs>
  <ScaleCrop>false</ScaleCrop>
  <Company/>
  <LinksUpToDate>false</LinksUpToDate>
  <CharactersWithSpaces>11081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dc:title>
  <dc:creator>Administrator</dc:creator>
  <cp:lastModifiedBy>系统管理员</cp:lastModifiedBy>
  <cp:revision>19</cp:revision>
  <cp:lastPrinted>2022-09-25T21:52:00Z</cp:lastPrinted>
  <dcterms:created xsi:type="dcterms:W3CDTF">2021-12-20T07:22:00Z</dcterms:created>
  <dcterms:modified xsi:type="dcterms:W3CDTF">2023-04-11T09:04:00Z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2052-11.8.2.9695</vt:lpwstr>
  </property>
  <property fmtid="{D5CDD505-2E9C-101B-9397-08002B2CF9AE}" pid="3" name="ICV">
    <vt:lpwstr>5D5E3D29122B4766BCF264D041C214CC</vt:lpwstr>
  </property>
</Properties>
</file>