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1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第七章  采购需求</w:t>
      </w:r>
    </w:p>
    <w:p>
      <w:pPr>
        <w:widowControl/>
        <w:spacing w:line="360" w:lineRule="auto"/>
        <w:jc w:val="left"/>
        <w:rPr>
          <w:rFonts w:ascii="宋体" w:hAnsi="宋体"/>
          <w:b/>
          <w:sz w:val="24"/>
        </w:rPr>
      </w:pPr>
    </w:p>
    <w:p>
      <w:pPr>
        <w:widowControl/>
        <w:spacing w:line="360" w:lineRule="auto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一、采购需求及技术要求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设备共包括7类配置的交换机，2类配置的路由器，SDN设备，网络接口模块，交换机、路由器、SDN设备的核心部件需具备自主可控能力。郑州商品交易所保留对这些设备的测试权利，使用中若发现设备与投标技术指标有差异，将追究投标人的责任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Cs/>
          <w:sz w:val="24"/>
        </w:rPr>
        <w:t>同一投标人所投设备需是同一品牌设备，不能同时投标不同品牌设备，</w:t>
      </w:r>
      <w:r>
        <w:rPr>
          <w:rFonts w:hint="eastAsia" w:ascii="宋体" w:hAnsi="宋体"/>
          <w:b/>
          <w:sz w:val="24"/>
        </w:rPr>
        <w:t>否则视为无效投标。</w:t>
      </w:r>
    </w:p>
    <w:p>
      <w:pPr>
        <w:widowControl/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(</w:t>
      </w:r>
      <w:r>
        <w:rPr>
          <w:rFonts w:hint="eastAsia" w:ascii="宋体" w:hAnsi="宋体"/>
          <w:b/>
          <w:sz w:val="24"/>
        </w:rPr>
        <w:t>一</w:t>
      </w:r>
      <w:r>
        <w:rPr>
          <w:rFonts w:ascii="宋体" w:hAnsi="宋体"/>
          <w:b/>
          <w:sz w:val="24"/>
        </w:rPr>
        <w:t>)</w:t>
      </w:r>
      <w:r>
        <w:rPr>
          <w:rFonts w:hint="eastAsia" w:ascii="宋体" w:hAnsi="宋体"/>
          <w:b/>
          <w:sz w:val="24"/>
        </w:rPr>
        <w:t>交换机配置1</w:t>
      </w:r>
    </w:p>
    <w:tbl>
      <w:tblPr>
        <w:tblStyle w:val="2"/>
        <w:tblW w:w="856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00"/>
        <w:gridCol w:w="5865"/>
        <w:gridCol w:w="7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指标项</w:t>
            </w:r>
          </w:p>
        </w:tc>
        <w:tc>
          <w:tcPr>
            <w:tcW w:w="58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技术指标要求</w:t>
            </w:r>
          </w:p>
        </w:tc>
        <w:tc>
          <w:tcPr>
            <w:tcW w:w="7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配置要求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交换容量≥520Gbps</w:t>
            </w:r>
          </w:p>
        </w:tc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包转发速率≥140Mpps</w:t>
            </w: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交换机尺寸=1RU</w:t>
            </w: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交流冗余可插拔模块化电源</w:t>
            </w: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冗余风扇</w:t>
            </w: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端口配置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100/1000BASE-T以太网端口≥48</w:t>
            </w:r>
          </w:p>
        </w:tc>
        <w:tc>
          <w:tcPr>
            <w:tcW w:w="750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万兆SFP+≥4个，含对应多模LC光模块</w:t>
            </w: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所有接口可以同时使用，Combo接口按照一个计算</w:t>
            </w: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二层协议和功能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支持STP/RSTP/MSTP等生成树协议</w:t>
            </w:r>
          </w:p>
        </w:tc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支持802.1d, 802.1p/q, 802.1s, 802.1w, 802.1x, 802.3ad, 802.3u等标准协议</w:t>
            </w: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最大VLAN数(不是VLAN ID) ≥4094</w:t>
            </w: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支持MAC地址≥32K </w:t>
            </w: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三层协议和功能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支持静态路由、VRRP</w:t>
            </w:r>
          </w:p>
        </w:tc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支持RIP、OSPF等IPv4和IPv6动态路由协议</w:t>
            </w: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安全特性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支持DHCP Snooping</w:t>
            </w:r>
          </w:p>
        </w:tc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支持Spanning Tree的BPDU守护和Root守护等功能</w:t>
            </w: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支持端口隔离、端口安全、Sticky MAC等安全特性</w:t>
            </w: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支持IP、MAC、端口、VLAN 的组合绑定</w:t>
            </w: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支持ACL；</w:t>
            </w: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网络管理</w:t>
            </w:r>
          </w:p>
        </w:tc>
        <w:tc>
          <w:tcPr>
            <w:tcW w:w="586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支持SNMP v2、v2c和v3，支持SYSLOG、NTP</w:t>
            </w:r>
          </w:p>
        </w:tc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支持基于SSH的安全管理</w:t>
            </w: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支持堆叠</w:t>
            </w: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支持SDN</w:t>
            </w: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支持Telemetry可视化</w:t>
            </w: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支持RMON</w:t>
            </w:r>
          </w:p>
        </w:tc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支持sFlow</w:t>
            </w: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支持系统日志、分级告警</w:t>
            </w: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网络监控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支持Netflow/NetStream</w:t>
            </w:r>
          </w:p>
        </w:tc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支持本地端口镜像，并发组数（Session）≥4</w:t>
            </w: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支持远程端口镜像（Remote SPAN）</w:t>
            </w: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组播功能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支持IGMP、PIM-SM、PIM-DM、PIM-SSM、MSDP等标准组播路由协议，支持IGMP Snooping，支持IGMP Proxy，支持组播成员接口快速离开，支持组播流量抑制，支持组播VLAN；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维保服务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5年原厂7</w:t>
            </w:r>
            <w:r>
              <w:rPr>
                <w:rFonts w:ascii="宋体" w:hAnsi="宋体" w:cs="Arial"/>
                <w:color w:val="000000"/>
                <w:kern w:val="0"/>
                <w:sz w:val="24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  <w:r>
              <w:rPr>
                <w:rFonts w:ascii="宋体" w:hAnsi="宋体" w:cs="Arial"/>
                <w:color w:val="000000"/>
                <w:kern w:val="0"/>
                <w:sz w:val="24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4维保服务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</w:tbl>
    <w:p>
      <w:pPr>
        <w:spacing w:line="360" w:lineRule="auto"/>
        <w:rPr>
          <w:rFonts w:ascii="宋体" w:hAnsi="宋体"/>
          <w:b/>
          <w:sz w:val="24"/>
        </w:rPr>
      </w:pPr>
    </w:p>
    <w:p>
      <w:pPr>
        <w:widowControl/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(</w:t>
      </w:r>
      <w:r>
        <w:rPr>
          <w:rFonts w:hint="eastAsia" w:ascii="宋体" w:hAnsi="宋体"/>
          <w:b/>
          <w:sz w:val="24"/>
        </w:rPr>
        <w:t>二</w:t>
      </w:r>
      <w:r>
        <w:rPr>
          <w:rFonts w:ascii="宋体" w:hAnsi="宋体"/>
          <w:b/>
          <w:sz w:val="24"/>
        </w:rPr>
        <w:t>)</w:t>
      </w:r>
      <w:r>
        <w:rPr>
          <w:rFonts w:hint="eastAsia" w:ascii="宋体" w:hAnsi="宋体"/>
          <w:b/>
          <w:sz w:val="24"/>
        </w:rPr>
        <w:t>交换机配置2</w:t>
      </w:r>
    </w:p>
    <w:tbl>
      <w:tblPr>
        <w:tblStyle w:val="2"/>
        <w:tblW w:w="855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15"/>
        <w:gridCol w:w="5850"/>
        <w:gridCol w:w="7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指标项</w:t>
            </w:r>
          </w:p>
        </w:tc>
        <w:tc>
          <w:tcPr>
            <w:tcW w:w="5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技术指标要求</w:t>
            </w:r>
          </w:p>
        </w:tc>
        <w:tc>
          <w:tcPr>
            <w:tcW w:w="7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配置要求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交换容量≥670Gbps</w:t>
            </w:r>
          </w:p>
        </w:tc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包转发速率≥140Mpps</w:t>
            </w: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交换机尺寸=1RU</w:t>
            </w: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交流冗余可插拔模块化电源</w:t>
            </w: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冗余风扇</w:t>
            </w: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端口配置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100/1000BASE-T以太网端口≥24；千兆SPF接口≥24，含对应多模Lc光模块</w:t>
            </w:r>
          </w:p>
        </w:tc>
        <w:tc>
          <w:tcPr>
            <w:tcW w:w="750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rPr>
          <w:trHeight w:val="300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万兆SFP+≥4个，含对应多模LC光模块</w:t>
            </w:r>
          </w:p>
        </w:tc>
        <w:tc>
          <w:tcPr>
            <w:tcW w:w="750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所有接口可以同时使用，Combo接口按照一个计算</w:t>
            </w: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二层协议和功能</w:t>
            </w:r>
          </w:p>
        </w:tc>
        <w:tc>
          <w:tcPr>
            <w:tcW w:w="58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支持STP/RSTP/MSTP等生成树协议</w:t>
            </w:r>
          </w:p>
        </w:tc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支持802.1d, 802.1p/q, 802.1s, 802.1w, 802.1x, 802.3ad, 802.3u等标准协议</w:t>
            </w: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最大VLAN数(不是VLAN ID) ≥4094</w:t>
            </w: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支持MAC地址≥32K </w:t>
            </w: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三层协议和功能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支持静态路由、VRRP</w:t>
            </w:r>
          </w:p>
        </w:tc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支持RIP、OSPF、BGP等IPv4和IPv6动态路由协议</w:t>
            </w: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7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安全特性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支持DHCP Snooping</w:t>
            </w:r>
          </w:p>
        </w:tc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支持Spanning Tree的BPDU守护和Root守护等功能</w:t>
            </w: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支持端口隔离、端口安全、Sticky MAC等安全特性</w:t>
            </w: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支持IP、MAC、端口、VLAN 的组合绑定</w:t>
            </w: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支持ACL；</w:t>
            </w: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网络管理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支持SNMP v2、v2c和v3，支持SYSLOG、NTP</w:t>
            </w:r>
          </w:p>
        </w:tc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支持基于SSH的安全管理</w:t>
            </w: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支持堆叠</w:t>
            </w: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支持SDN</w:t>
            </w: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支持Telemetry可视化</w:t>
            </w: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支持RMON</w:t>
            </w:r>
          </w:p>
        </w:tc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支持sFlow</w:t>
            </w: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支持系统日志、分级告警</w:t>
            </w: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网络监控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支持Netflow/NetStream</w:t>
            </w:r>
          </w:p>
        </w:tc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支持本地端口镜像，并发组数（Session）≥4</w:t>
            </w: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支持远程端口镜像（Remote SPAN）</w:t>
            </w: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rPr>
          <w:trHeight w:val="870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组播功能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支持IGMP、PIM-SM、PIM-DM、PIM-SSM、MSDP等标准组播路由协议，支持IGMP Snooping，支持IGMP Proxy，支持组播成员接口快速离开，支持组播流量抑制，支持组播VLAN；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维保服务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5年原厂7</w:t>
            </w:r>
            <w:r>
              <w:rPr>
                <w:rFonts w:ascii="宋体" w:hAnsi="宋体" w:cs="Arial"/>
                <w:color w:val="000000"/>
                <w:kern w:val="0"/>
                <w:sz w:val="24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  <w:r>
              <w:rPr>
                <w:rFonts w:ascii="宋体" w:hAnsi="宋体" w:cs="Arial"/>
                <w:color w:val="000000"/>
                <w:kern w:val="0"/>
                <w:sz w:val="24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4维保服务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</w:tbl>
    <w:p>
      <w:pPr>
        <w:spacing w:line="360" w:lineRule="auto"/>
        <w:rPr>
          <w:rFonts w:ascii="宋体" w:hAnsi="宋体"/>
          <w:b/>
          <w:sz w:val="24"/>
        </w:rPr>
      </w:pPr>
    </w:p>
    <w:p>
      <w:pPr>
        <w:widowControl/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(</w:t>
      </w:r>
      <w:r>
        <w:rPr>
          <w:rFonts w:hint="eastAsia" w:ascii="宋体" w:hAnsi="宋体"/>
          <w:b/>
          <w:sz w:val="24"/>
        </w:rPr>
        <w:t>三</w:t>
      </w:r>
      <w:r>
        <w:rPr>
          <w:rFonts w:ascii="宋体" w:hAnsi="宋体"/>
          <w:b/>
          <w:sz w:val="24"/>
        </w:rPr>
        <w:t>)</w:t>
      </w:r>
      <w:r>
        <w:rPr>
          <w:rFonts w:hint="eastAsia" w:ascii="宋体" w:hAnsi="宋体"/>
          <w:b/>
          <w:sz w:val="24"/>
        </w:rPr>
        <w:t>交换机配置3</w:t>
      </w:r>
    </w:p>
    <w:tbl>
      <w:tblPr>
        <w:tblStyle w:val="2"/>
        <w:tblW w:w="855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15"/>
        <w:gridCol w:w="5865"/>
        <w:gridCol w:w="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指标项</w:t>
            </w:r>
          </w:p>
        </w:tc>
        <w:tc>
          <w:tcPr>
            <w:tcW w:w="58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技术指标要求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配置要求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交换容量≥4.8Tbps</w:t>
            </w:r>
          </w:p>
        </w:tc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包转发速率≥2000Mpps</w:t>
            </w: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时延≤3us</w:t>
            </w: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交换机尺寸=1RU</w:t>
            </w: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交流冗余可插拔模块化电源</w:t>
            </w: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冗余风扇</w:t>
            </w: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1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端口配置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25G光口≥48（兼容10G）、100GE光口≥8（兼容40G）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含40*10G、8*25G的LC多模光模块</w:t>
            </w:r>
          </w:p>
        </w:tc>
        <w:tc>
          <w:tcPr>
            <w:tcW w:w="7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含6*40G、2*100G，LC多模光模块。</w:t>
            </w:r>
          </w:p>
        </w:tc>
        <w:tc>
          <w:tcPr>
            <w:tcW w:w="7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所有接口可以同时使用，Combo接口按照一个计算</w:t>
            </w:r>
          </w:p>
        </w:tc>
        <w:tc>
          <w:tcPr>
            <w:tcW w:w="7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二层协议和功能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支持STP/RSTP/MSTP等生成树协议</w:t>
            </w:r>
          </w:p>
        </w:tc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支持802.1d, 802.1p/q, 802.1s, 802.1w, 802.1x, 802.3ad, 802.3u等标准协议</w:t>
            </w: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最大VLAN数(不是VLAN ID) ≥4094</w:t>
            </w: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支持MAC地址≥32K </w:t>
            </w: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三层协议和功能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支持静态路由、策略路由、VRRP</w:t>
            </w:r>
          </w:p>
        </w:tc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支持RIP、OSPF、ISIS、BGP等IPv4动态路由协议</w:t>
            </w: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支持RIPng、OSPFv3、ISISv6、BGP4+等IPv6动态路由协议</w:t>
            </w: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支持BFD for OSPF，BGP，IS-IS，Static Route</w:t>
            </w: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Qos/ACL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支持对端口接收报文的速率和发送报文的速率进行限制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支持CAR功能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支持灵活的队列调度算法，可以同时基于端口和队列进行设置，支持SP、WRR、SP+WRR、SP+WFQ等多种模式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支持WRED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支持报文的802.1p和DSCP优先级重新标记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支持L2（Layer 2）～L4（Layer 4）包过滤功能，支持基于源MAC、目的MAC地址、源IP(IPv4/IPv6)地址、目的IP(IPv4/IPv6)地址、端口、协议、VLAN的流分类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安全特性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支持DHCP Snooping</w:t>
            </w:r>
          </w:p>
        </w:tc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支持Spanning Tree的BPDU守护和Root守护等功能</w:t>
            </w: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支持端口隔离、端口安全、Sticky MAC等安全特性</w:t>
            </w: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支持IP、MAC、端口、VLAN 的组合绑定</w:t>
            </w: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支持ACL；</w:t>
            </w: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数据中心特性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支持多种国际标准数据中心SDN控制功能并能够与虚拟系统、云平台配合使用，支持VxLAN以及EVPN分布式网关功能，支持Netconf北向接口</w:t>
            </w:r>
          </w:p>
        </w:tc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支持网络虚拟化VxLAN、BGP-evpn等以及其他数据中心特性</w:t>
            </w: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支持Openflow自动化配置</w:t>
            </w: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网络管理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支持SNMP v2、v2c和v3，支持SYSLOG、NTP</w:t>
            </w:r>
          </w:p>
        </w:tc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支持基于SSH的安全管理</w:t>
            </w: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支持堆叠</w:t>
            </w: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支持RMON</w:t>
            </w:r>
          </w:p>
        </w:tc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支持sFlow</w:t>
            </w: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支持系统日志、分级告警</w:t>
            </w: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网络监控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支持Netflow/NetStream</w:t>
            </w:r>
          </w:p>
        </w:tc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支持Telemetry可视化功能</w:t>
            </w: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支持本地端口镜像，并发组数（Session）≥4</w:t>
            </w: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支持远程端口镜像（Remote SPAN）</w:t>
            </w: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组播功能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支持IGMP、PIM-SM、PIM-DM、PIM-SSM、MSDP等标准组播路由协议，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支持IGMP Snooping，支持IGMP Proxy，支持组播成员接口快速离开，支持组播流量抑制，支持组播VLAN；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维保服务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5年原厂7</w:t>
            </w:r>
            <w:r>
              <w:rPr>
                <w:rFonts w:ascii="宋体" w:hAnsi="宋体" w:cs="Arial"/>
                <w:color w:val="000000"/>
                <w:kern w:val="0"/>
                <w:sz w:val="24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  <w:r>
              <w:rPr>
                <w:rFonts w:ascii="宋体" w:hAnsi="宋体" w:cs="Arial"/>
                <w:color w:val="000000"/>
                <w:kern w:val="0"/>
                <w:sz w:val="24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4维保服务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*</w:t>
            </w: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（四）交换机配置4</w:t>
      </w:r>
    </w:p>
    <w:tbl>
      <w:tblPr>
        <w:tblStyle w:val="2"/>
        <w:tblW w:w="85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185"/>
        <w:gridCol w:w="5865"/>
        <w:gridCol w:w="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指标项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技术指标要求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配置要求</w:t>
            </w:r>
          </w:p>
        </w:tc>
        <w:tc>
          <w:tcPr>
            <w:tcW w:w="586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交换容量≥4.8Tbps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包转发速率≥2000Mpps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交换机尺寸=1RU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交流冗余可插拔模块化电源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冗余风扇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端口配置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10G光口≥48、100GE光口≥6（兼容40G）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4"/>
                <w:rFonts w:hint="default"/>
              </w:rPr>
              <w:t>含48*10G多模LC光模块</w:t>
            </w:r>
          </w:p>
        </w:tc>
        <w:tc>
          <w:tcPr>
            <w:tcW w:w="7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含6*40G多模LC光模块。</w:t>
            </w:r>
          </w:p>
        </w:tc>
        <w:tc>
          <w:tcPr>
            <w:tcW w:w="7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所有接口可以同时使用，Combo接口按照一个计算</w:t>
            </w:r>
          </w:p>
        </w:tc>
        <w:tc>
          <w:tcPr>
            <w:tcW w:w="7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二层协议和功能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支持STP/RSTP/MSTP等生成树协议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支持802.1d, 802.1p/q, 802.1s, 802.1w, 802.1x, 802.3ad, 802.3u等标准协议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最大VLAN数(不是VLAN ID) ≥4094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支持MAC地址≥32K 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三层协议和功能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支持静态路由、策略路由、VRRP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支持RIP、OSPF、ISIS、BGP等IPv4动态路由协议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支持RIPng、OSPFv3、ISISv6、BGP4+等IPv6动态路由协议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支持BFD for OSPF，BGP，IS-IS，Static Route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Qos/ACL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支持对端口接收报文的速率和发送报文的速率进行限制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支持CAR功能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支持灵活的队列调度算法，可以同时基于端口和队列进行设置，支持SP、WRR、SP+WRR、SP+WFQ等多种模式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支持WRED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支持报文的802.1p和DSCP优先级重新标记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支持L2（Layer 2）～L4（Layer 4）包过滤功能，支持基于源MAC、目的MAC地址、源IP(IPv4/IPv6)地址、目的IP(IPv4/IPv6)地址、端口、协议、VLAN的流分类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安全特性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支持DHCP Snooping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支持Spanning Tree的BPDU守护和Root守护等功能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支持端口隔离、端口安全、Sticky MAC等安全特性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支持IP、MAC、端口、VLAN 的组合绑定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支持ACL；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数据中心特性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支持多种国际标准数据中心SDN控制功能并能够与虚拟系统、云平台配合使用，支持VxLAN以及EVPN分布式网关功能，支持Netconf北向接口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</w:rPr>
              <w:t>支持网络虚拟化VxLAN、BGP-evpn等以及其他数据中心特性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支持Openflow自动化配置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网络管理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支持SNMP v2、v2c和v3，支持SYSLOG、NTP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支持基于SSH的安全管理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支持堆叠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支持RMON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支持sFlow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支持系统日志、分级告警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网络监控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支持Netflow/NetStream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支持Telemetry可视化功能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支持本地端口镜像，并发组数（Session）≥4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支持远程端口镜像（Remote SPAN）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组播功能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支持IGMP、PIM-SM、PIM-DM、PIM-SSM、MSDP等标准组播路由协议，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支持IGMP Snooping，支持IGMP Proxy，支持组播成员接口快速离开，支持组播流量抑制，支持组播VLAN；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维保服务</w:t>
            </w:r>
          </w:p>
        </w:tc>
        <w:tc>
          <w:tcPr>
            <w:tcW w:w="586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5年原厂7</w:t>
            </w:r>
            <w:r>
              <w:rPr>
                <w:rFonts w:ascii="宋体" w:hAnsi="宋体" w:cs="Arial"/>
                <w:color w:val="000000"/>
                <w:kern w:val="0"/>
                <w:sz w:val="24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  <w:r>
              <w:rPr>
                <w:rFonts w:ascii="宋体" w:hAnsi="宋体" w:cs="Arial"/>
                <w:color w:val="000000"/>
                <w:kern w:val="0"/>
                <w:sz w:val="24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4维保服务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*</w:t>
            </w: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交换机配置5</w:t>
      </w:r>
    </w:p>
    <w:tbl>
      <w:tblPr>
        <w:tblStyle w:val="2"/>
        <w:tblW w:w="85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170"/>
        <w:gridCol w:w="5880"/>
        <w:gridCol w:w="7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指标项</w:t>
            </w:r>
          </w:p>
        </w:tc>
        <w:tc>
          <w:tcPr>
            <w:tcW w:w="58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技术指标要求</w:t>
            </w:r>
          </w:p>
        </w:tc>
        <w:tc>
          <w:tcPr>
            <w:tcW w:w="7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配置要求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交换容量≥6.4Tbps</w:t>
            </w:r>
          </w:p>
        </w:tc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包转发速率≥2000Mpps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时延≤2us，需提供证明材料，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包括：官方网站截图或产品资料或第三方评测机构材料，需加盖原厂商公章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交换机尺寸=1RU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交流冗余可插拔模块化电源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冗余风扇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7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端口配置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40/100G光口≥32</w:t>
            </w:r>
          </w:p>
        </w:tc>
        <w:tc>
          <w:tcPr>
            <w:tcW w:w="76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含2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*40G多模LC光模块</w:t>
            </w:r>
          </w:p>
        </w:tc>
        <w:tc>
          <w:tcPr>
            <w:tcW w:w="7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含4*100G多模LC光模块</w:t>
            </w:r>
          </w:p>
        </w:tc>
        <w:tc>
          <w:tcPr>
            <w:tcW w:w="7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所有接口可以同时使用，Combo接口按照一个计算</w:t>
            </w:r>
          </w:p>
        </w:tc>
        <w:tc>
          <w:tcPr>
            <w:tcW w:w="7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二层协议和功能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支持STP/RSTP/MSTP等生成树协议</w:t>
            </w:r>
          </w:p>
        </w:tc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支持802.1d, 802.1p/q, 802.1s, 802.1w, 802.1x, 802.3ad, 802.3u等标准协议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最大VLAN数(不是VLAN ID) ≥4094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支持MAC地址≥32K 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三层协议和功能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支持静态路由、策略路由、VRRP</w:t>
            </w:r>
          </w:p>
        </w:tc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支持RIP、OSPF、ISIS、BGP等IPv4动态路由协议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支持RIPng、OSPFv3、ISISv6、BGP4+等IPv6动态路由协议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支持BFD for OSPF，BGP，IS-IS，Static Route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1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Qos/ACL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支持对端口接收报文的速率和发送报文的速率进行限制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支持CAR功能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支持灵活的队列调度算法，可以同时基于端口和队列进行设置，支持SP、WRR、SP+WRR、SP+WFQ等多种模式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支持WRED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支持报文的802.1p和DSCP优先级重新标记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支持L2（Layer 2）～L4（Layer 4）包过滤功能，支持基于源MAC、目的MAC地址、源IP(IPv4/IPv6)地址、目的IP(IPv4/IPv6)地址、端口、协议、VLAN的流分类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1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安全特性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支持DHCP Snooping</w:t>
            </w:r>
          </w:p>
        </w:tc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支持Spanning Tree的BPDU守护和Root守护等功能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支持端口隔离、端口安全、Sticky MAC等安全特性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支持IP、MAC、端口、VLAN 的组合绑定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支持ACL；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1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数据中心特性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支持多种国际标准数据中心级SDN控制功能并能够与虚拟系统、云平台配合使用，支持VxLAN以及EVPN分布式网关功能，支持Netconf北向接口</w:t>
            </w:r>
          </w:p>
        </w:tc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支持网络虚拟化VxLAN、BGP-evpn等以及其他数据中心特性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支持Openflow自动化配置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1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网络管理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支持SNMP v2、v2c和v3，支持SYSLOG、NTP</w:t>
            </w:r>
          </w:p>
        </w:tc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支持基于SSH的安全管理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支持堆叠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支持RMON</w:t>
            </w:r>
          </w:p>
        </w:tc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支持sFlow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支持系统日志、分级告警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1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网络监控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支持Netflow/NetStream</w:t>
            </w:r>
          </w:p>
        </w:tc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支持Telemetry可视化功能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支持本地端口镜像，并发组数（Session）≥4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支持远程端口镜像（Remote SPAN）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组播功能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支持IGMP、PIM-SM、PIM-DM、PIM-SSM、MSDP等标准组播路由协议，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支持IGMP Snooping，支持IGMP Proxy，支持组播成员接口快速离开，支持组播流量抑制，支持组播VLAN；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维保服务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5年原厂7</w:t>
            </w:r>
            <w:r>
              <w:rPr>
                <w:rFonts w:ascii="宋体" w:hAnsi="宋体" w:cs="Arial"/>
                <w:color w:val="000000"/>
                <w:kern w:val="0"/>
                <w:sz w:val="24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  <w:r>
              <w:rPr>
                <w:rFonts w:ascii="宋体" w:hAnsi="宋体" w:cs="Arial"/>
                <w:color w:val="000000"/>
                <w:kern w:val="0"/>
                <w:sz w:val="24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4维保服务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*</w:t>
            </w: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交换机配置6</w:t>
      </w:r>
    </w:p>
    <w:tbl>
      <w:tblPr>
        <w:tblStyle w:val="2"/>
        <w:tblW w:w="856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85"/>
        <w:gridCol w:w="5880"/>
        <w:gridCol w:w="7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指标项</w:t>
            </w: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技术指标要求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配置要求</w:t>
            </w: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交换容量≥38Tbps</w:t>
            </w:r>
          </w:p>
        </w:tc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包转发速率≥7200Mpps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可扩展插槽数≥3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设备高度≤5RU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配置双主控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交流冗余可插拔模块化电源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冗余风扇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端口配置</w:t>
            </w: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10GE光口≥48个，含48*10G多模LC光模块</w:t>
            </w:r>
          </w:p>
        </w:tc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40GE光口≥24，分布在两块板卡上，含24*40G多模LC光模块。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所有接口可以同时使用，Combo接口按照一个计算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二层协议和功能</w:t>
            </w: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支持STP/RSTP/MSTP等生成树协议</w:t>
            </w:r>
          </w:p>
        </w:tc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支持802.1d, 802.1p/q, 802.1s, 802.1w, 802.1x, 802.3ad, 802.3u等标准协议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最大VLAN数(不是VLAN ID) ≥4K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支持VxLan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 xml:space="preserve">支持MAC地址≥96K 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三层协议和功能</w:t>
            </w: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支持静态路由、策略路由、VRRP</w:t>
            </w:r>
          </w:p>
        </w:tc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支持RIP、OSPF、ISIS、BGP等IPv4动态路由协议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支持RIPng、OSPFv3、ISISv6、BGP4+等IPv6动态路由协议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支持BFD for OSPF，BGP，IS-IS，Static Route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Qos/ACL</w:t>
            </w: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支持对端口接收报文的速率和发送报文的速率进行限制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Style w:val="6"/>
                <w:rFonts w:hint="default" w:cstheme="minorEastAsia"/>
                <w:sz w:val="24"/>
                <w:szCs w:val="24"/>
              </w:rPr>
              <w:t>支持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CAR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功能每个端口支持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8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个输出队列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Style w:val="6"/>
                <w:rFonts w:hint="default" w:cstheme="minorEastAsia"/>
                <w:sz w:val="24"/>
                <w:szCs w:val="24"/>
              </w:rPr>
              <w:t>支持灵活的队列调度算法，可以同时基于端口和队列进行设置，支持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SP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、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WRR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、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SP+WRR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、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SP+WFQ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等多种模式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Style w:val="6"/>
                <w:rFonts w:hint="default" w:cstheme="minorEastAsia"/>
                <w:sz w:val="24"/>
                <w:szCs w:val="24"/>
              </w:rPr>
              <w:t>支持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WRED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Style w:val="6"/>
                <w:rFonts w:hint="default" w:cstheme="minorEastAsia"/>
                <w:sz w:val="24"/>
                <w:szCs w:val="24"/>
              </w:rPr>
              <w:t>支持报文的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802.1p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和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DSCP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优先级重新标记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Style w:val="6"/>
                <w:rFonts w:hint="default" w:cstheme="minorEastAsia"/>
                <w:sz w:val="24"/>
                <w:szCs w:val="24"/>
              </w:rPr>
              <w:t>支持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L2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（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Layer 2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）～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L4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（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Layer 4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）包过滤功能，支持基于源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MAC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、目的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MAC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地址、源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IP(IPv4/IPv6)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地址、目的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IP(IPv4/IPv6)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地址、端口、协议、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VLAN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的流分类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安全特性</w:t>
            </w: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Style w:val="6"/>
                <w:rFonts w:hint="default" w:cstheme="minorEastAsia"/>
                <w:sz w:val="24"/>
                <w:szCs w:val="24"/>
              </w:rPr>
              <w:t>支持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DHCP Snooping</w:t>
            </w:r>
          </w:p>
        </w:tc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Style w:val="6"/>
                <w:rFonts w:hint="default" w:cstheme="minorEastAsia"/>
                <w:sz w:val="24"/>
                <w:szCs w:val="24"/>
              </w:rPr>
              <w:t>支持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Spanning Tree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的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BPDU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守护和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Root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守护等功能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支持端口隔离、端口安全等安全特性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Style w:val="6"/>
                <w:rFonts w:hint="default" w:cstheme="minorEastAsia"/>
                <w:sz w:val="24"/>
                <w:szCs w:val="24"/>
              </w:rPr>
              <w:t>支持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IP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、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MAC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、端口、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 xml:space="preserve">VLAN 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的组合绑定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Style w:val="6"/>
                <w:rFonts w:hint="default" w:cstheme="minorEastAsia"/>
                <w:sz w:val="24"/>
                <w:szCs w:val="24"/>
              </w:rPr>
              <w:t>支持基于第二层、第三层和第四层的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ACL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，支持双向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ACL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数据中心特性</w:t>
            </w: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Style w:val="6"/>
                <w:rFonts w:hint="default" w:cstheme="minorEastAsia"/>
                <w:sz w:val="24"/>
                <w:szCs w:val="24"/>
              </w:rPr>
              <w:t>支持多种国际标准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SDN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控制功能并能够与虚拟系统、云平台配合使用，支持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VxLAN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以及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VxLAN 3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层网关功能，支持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Netconf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北向接口</w:t>
            </w:r>
          </w:p>
        </w:tc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Style w:val="6"/>
                <w:rFonts w:hint="default" w:cstheme="minorEastAsia"/>
                <w:sz w:val="24"/>
                <w:szCs w:val="24"/>
              </w:rPr>
              <w:t>支持网络虚拟化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VxLAN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、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BGP-evpn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等特性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Style w:val="6"/>
                <w:rFonts w:hint="default" w:cstheme="minorEastAsia"/>
                <w:sz w:val="24"/>
                <w:szCs w:val="24"/>
              </w:rPr>
              <w:t>支持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Openflow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自动化配置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网络管理</w:t>
            </w: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Style w:val="6"/>
                <w:rFonts w:hint="default" w:cstheme="minorEastAsia"/>
                <w:sz w:val="24"/>
                <w:szCs w:val="24"/>
              </w:rPr>
              <w:t>支持SNMP v2、v2c和v3，支持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SYSLOG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、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NTP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、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 xml:space="preserve"> PTP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（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1588v2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）时钟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Style w:val="6"/>
                <w:rFonts w:hint="default" w:cstheme="minorEastAsia"/>
                <w:sz w:val="24"/>
                <w:szCs w:val="24"/>
              </w:rPr>
              <w:t>支持横向虚拟化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，可以将多台设备虚拟为一台；</w:t>
            </w:r>
          </w:p>
        </w:tc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Style w:val="6"/>
                <w:rFonts w:hint="default" w:cstheme="minorEastAsia"/>
                <w:sz w:val="24"/>
                <w:szCs w:val="24"/>
              </w:rPr>
              <w:t>支持堆叠，堆叠系统中的设备数量最大可支持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16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台</w:t>
            </w: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Style w:val="6"/>
                <w:rFonts w:hint="default" w:cstheme="minorEastAsia"/>
                <w:sz w:val="24"/>
                <w:szCs w:val="24"/>
              </w:rPr>
              <w:t>支持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RMON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Style w:val="6"/>
                <w:rFonts w:hint="default" w:cstheme="minorEastAsia"/>
                <w:sz w:val="24"/>
                <w:szCs w:val="24"/>
              </w:rPr>
              <w:t>支持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sFlow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支持系统日志、分级告警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网络监控</w:t>
            </w: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Style w:val="6"/>
                <w:rFonts w:hint="default" w:cstheme="minorEastAsia"/>
                <w:sz w:val="24"/>
                <w:szCs w:val="24"/>
              </w:rPr>
              <w:t>支持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Netflow/NetStream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Style w:val="6"/>
                <w:rFonts w:hint="default" w:cstheme="minorEastAsia"/>
                <w:sz w:val="24"/>
                <w:szCs w:val="24"/>
              </w:rPr>
              <w:t>支持本地端口镜像，并发组数（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Session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）≥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Style w:val="6"/>
                <w:rFonts w:hint="default" w:cstheme="minorEastAsia"/>
                <w:sz w:val="24"/>
                <w:szCs w:val="24"/>
              </w:rPr>
              <w:t>支持远程端口镜像（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Remote SPAN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）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Style w:val="6"/>
                <w:rFonts w:hint="default" w:cstheme="minorEastAsia"/>
                <w:sz w:val="24"/>
                <w:szCs w:val="24"/>
              </w:rPr>
              <w:t>支持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Telemetry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可视化功能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组播功能</w:t>
            </w: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Style w:val="6"/>
                <w:rFonts w:hint="default" w:cstheme="minorEastAsia"/>
                <w:sz w:val="24"/>
                <w:szCs w:val="24"/>
              </w:rPr>
              <w:t>支持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IGMPV1/V2/V3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、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PIM-SM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、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PIM-DM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、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PIM-SSM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、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MSDP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等标准组播路由协议，支持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IGMP Snooping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，支持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IGMP Proxy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，支持组播成员接口快速离开，支持组播流量抑制，支持组播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VLAN</w:t>
            </w:r>
            <w:r>
              <w:rPr>
                <w:rStyle w:val="6"/>
                <w:rFonts w:hint="default" w:cstheme="minorEastAsia"/>
                <w:sz w:val="24"/>
                <w:szCs w:val="24"/>
              </w:rPr>
              <w:t>；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维保服务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5年原厂7</w:t>
            </w:r>
            <w:r>
              <w:rPr>
                <w:rFonts w:ascii="宋体" w:hAnsi="宋体" w:cs="Arial"/>
                <w:color w:val="000000"/>
                <w:kern w:val="0"/>
                <w:sz w:val="24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  <w:r>
              <w:rPr>
                <w:rFonts w:ascii="宋体" w:hAnsi="宋体" w:cs="Arial"/>
                <w:color w:val="000000"/>
                <w:kern w:val="0"/>
                <w:sz w:val="24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4维保服务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交换机配置7</w:t>
      </w:r>
    </w:p>
    <w:tbl>
      <w:tblPr>
        <w:tblStyle w:val="2"/>
        <w:tblW w:w="85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85"/>
        <w:gridCol w:w="5880"/>
        <w:gridCol w:w="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指标项</w:t>
            </w: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技术指标要求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配置要求</w:t>
            </w: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交换容量≥380Tbps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包转发速率≥115200Mpps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可扩展插槽数≥4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设备高度≤10RU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配置双主控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交流冗余可插拔模块化电源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冗余风扇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架构要求</w:t>
            </w: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采用正交CLOS/CLOS+架构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端口配置</w:t>
            </w: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10G光口≥48个。含48*10G多模LC光模块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40/100GE光口≥72，</w:t>
            </w:r>
            <w:r>
              <w:rPr>
                <w:rFonts w:ascii="宋体" w:hAnsi="宋体" w:cstheme="minorEastAsia"/>
                <w:color w:val="000000"/>
                <w:kern w:val="0"/>
                <w:sz w:val="24"/>
              </w:rPr>
              <w:t>66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*40G多模LC多模光模块,含6*100G多模LC光模块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至少配置3块业务板卡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所有接口可以同时使用，Combo接口按照一个计算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二层协议和功能</w:t>
            </w: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支持STP/RSTP/MSTP等生成树协议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支持802.1d, 802.1p/q, 802.1s, 802.1w, 802.1x, 802.3ad, 802.3u等标准协议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最大VLAN数(不是VLAN ID) ≥4K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支持VxLan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 xml:space="preserve">支持MAC地址≥96K 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三层协议和功能</w:t>
            </w: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支持静态路由、策略路由、VRRP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支持RIP、OSPF、ISIS、BGP等IPv4动态路由协议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支持RIPng、OSPFv3、ISISv6、BGP4+等IPv6动态路由协议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支持BFD for OSPF，BGP，IS-IS，Static Route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Qos/ACL</w:t>
            </w: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支持对端口接收报文的速率和发送报文的速率进行限制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支持CAR功能每个端口支持8个输出队列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支持灵活的队列调度算法，可以同时基于端口和队列进行设置，支持SP、WRR、SP+WRR、SP+WFQ等多种模式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支持WRED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支持报文的802.1p和DSCP优先级重新标记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支持L2（Layer 2）～L4（Layer 4）包过滤功能，支持基于源MAC、目的MAC地址、源IP(IPv4/IPv6)地址、目的IP(IPv4/IPv6)地址、端口、协议、VLAN的流分类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安全特性</w:t>
            </w: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支持DHCP Snooping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支持Spanning Tree的BPDU守护和Root守护等功能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支持端口隔离、端口安全等安全特性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支持IP、MAC、端口、VLAN 的组合绑定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支持基于第二层、第三层和第四层的ACL，支持双向ACL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数据中心特性</w:t>
            </w: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支持多种国际标准数据中心SDN控制功能并能够与虚拟系统、云平台配合使用，支持VxLAN以及</w:t>
            </w:r>
            <w:r>
              <w:rPr>
                <w:rFonts w:ascii="宋体" w:hAnsi="宋体" w:cstheme="minorEastAsia"/>
                <w:color w:val="000000"/>
                <w:kern w:val="0"/>
                <w:sz w:val="24"/>
              </w:rPr>
              <w:t>EVPN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分布式网关功能，支持Netconf北向接口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支持网络虚拟化VxLAN、BGP-evpn等特性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支持Openflow自动化配置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网络管理</w:t>
            </w: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支持SNMP v2、v2c和v3，支持SYSLOG、NTP、 PTP（1588v2）时钟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支持横向虚拟化，可以将多台设备虚拟为一台；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支持堆叠，堆叠系统中的设备数量最大可支持16台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支持RMON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支持sFlow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支持系统日志、分级告警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网络监控</w:t>
            </w: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支持Netflow/NetStream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支持本地端口镜像，并发组数（Session）≥4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支持远程端口镜像（Remote SPAN）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支持Telemetry可视化功能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组播功能</w:t>
            </w:r>
          </w:p>
        </w:tc>
        <w:tc>
          <w:tcPr>
            <w:tcW w:w="5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支持IGMPV1/V2/V3、PIM-SM、PIM-DM、PIM-SSM、MSDP等标准组播路由协议，支持IGMP Snooping，支持IGMP Proxy，支持组播成员接口快速离开，支持组播流量抑制，支持组播VLAN；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维保服务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5年原厂7</w:t>
            </w:r>
            <w:r>
              <w:rPr>
                <w:rFonts w:ascii="宋体" w:hAnsi="宋体" w:cs="Arial"/>
                <w:color w:val="000000"/>
                <w:kern w:val="0"/>
                <w:sz w:val="24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  <w:r>
              <w:rPr>
                <w:rFonts w:ascii="宋体" w:hAnsi="宋体" w:cs="Arial"/>
                <w:color w:val="000000"/>
                <w:kern w:val="0"/>
                <w:sz w:val="24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4维保服务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路由器配置1</w:t>
      </w:r>
    </w:p>
    <w:tbl>
      <w:tblPr>
        <w:tblStyle w:val="2"/>
        <w:tblW w:w="859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00"/>
        <w:gridCol w:w="1485"/>
        <w:gridCol w:w="4425"/>
        <w:gridCol w:w="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指标项</w:t>
            </w:r>
          </w:p>
        </w:tc>
        <w:tc>
          <w:tcPr>
            <w:tcW w:w="59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指标要求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基本配置</w:t>
            </w:r>
          </w:p>
        </w:tc>
        <w:tc>
          <w:tcPr>
            <w:tcW w:w="14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体系架构</w:t>
            </w:r>
          </w:p>
        </w:tc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多核处理器架构，模块化、多插槽路由器；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分布式体系架构，路由与转发硬件分离；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尺寸</w:t>
            </w:r>
          </w:p>
        </w:tc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≤8RU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线卡</w:t>
            </w:r>
          </w:p>
        </w:tc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≥14；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交换能力</w:t>
            </w:r>
          </w:p>
        </w:tc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整机≥132Tbps，单板≥200Gbps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包转发速率</w:t>
            </w:r>
          </w:p>
        </w:tc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完全硬件转发，速率≥ 25200Mpps；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IPv4/IPv6</w:t>
            </w:r>
          </w:p>
        </w:tc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IPv4路由表容量≥ 256K,IPv6路由表容量≥ 128K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NAT</w:t>
            </w:r>
          </w:p>
        </w:tc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并发连接数≥ 1,000,000；支持NAT64、NAT66；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配置要求</w:t>
            </w:r>
          </w:p>
        </w:tc>
        <w:tc>
          <w:tcPr>
            <w:tcW w:w="14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高可靠性</w:t>
            </w:r>
          </w:p>
        </w:tc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交流冗余电源；冗余风扇；配置双主控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支持IP FRR（Fast ReFoute)：静态路由/策略路由/RIP/IS-IS/OSPF；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支持BFD：Static Route / Fast Reroute / VRRP / OSPF / BGP / PIM / LSP / IPv6；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4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接口配置</w:t>
            </w:r>
          </w:p>
        </w:tc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GE光口≥20，含16*1G单模LC光模块、4*1G多模LC光模块。要求1G接口分布在不同板卡上。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10GE多模光口≥8，含8*10G多模光模块。要求10G接口分布在不同的板卡上。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包含专用的Ge管理口;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4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功能配置</w:t>
            </w:r>
          </w:p>
        </w:tc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配置Netflow/Netstream硬件板卡或功能license；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配置IPSec功能的硬件板卡或功能license，支持IPSec IKE，支持GRE OVER IPSEC；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配置NAT功能的硬件板卡或功能license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配置GRE硬件板卡或功能license；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4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QoS</w:t>
            </w:r>
          </w:p>
        </w:tc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支持优先级Mark/Remark；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支持CAR（Committed Access Rate）、LR（Limit Rate）、GTS（Generic Traffic Shaping）;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支持FIFO、PQ、CQ、WFQ、CBQ、RTPQ各种队列调度机制；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支持拥塞避免算法：Tail-Drop、WRED、支持层次化Qos（H-Qos）;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支持QPPB（QoS Policy Propagation on BGP）;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功能要求</w:t>
            </w:r>
          </w:p>
        </w:tc>
        <w:tc>
          <w:tcPr>
            <w:tcW w:w="14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路由协议</w:t>
            </w:r>
          </w:p>
        </w:tc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支持静态路由、策略路由；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支持RIP、OSPF、ISIS、BGP等IPv4动态路由协议；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支持RIPng、OSPFv3、ISISv6、BGP4+等IPv6动态路由协议；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提供性能路由解决方案；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组播协议</w:t>
            </w:r>
          </w:p>
        </w:tc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实配支持MBGP 、MSDP、PIM  DM/SM/SSM 2.0、DVMRP、IGMPv1/v2/v3、IGMP Snooping等；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数据中心特性</w:t>
            </w:r>
          </w:p>
        </w:tc>
        <w:tc>
          <w:tcPr>
            <w:tcW w:w="14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SDN支持</w:t>
            </w:r>
          </w:p>
        </w:tc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支持多种国际标准SDN控制功能并能够与虚拟系统、云平台配合使用，支持VxLAN以及VxLAN 3层网关功能，支持Netconf北向接口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支持网络虚拟化VxLAN、BGP-evpn等以及其他数据中心特性，含对应license。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支持SRV6技术，含对应licemse。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支持Openflow自动化配置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管理性</w:t>
            </w:r>
          </w:p>
        </w:tc>
        <w:tc>
          <w:tcPr>
            <w:tcW w:w="14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网管协议</w:t>
            </w:r>
          </w:p>
        </w:tc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支持SNMP v2、v2c和v3，支持SYSLOG、NTP；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支持系统日志、分级告警、对告警统计数据进行追溯、性能数据追溯功能；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支持本地、远程端口镜像，跨板卡多个端口流量镜像至一个端口。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支持Telemetry可视化功能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流量统计</w:t>
            </w:r>
          </w:p>
        </w:tc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支持Netflow/Netstream（兼容RFC 3954）；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维保服务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维保时间</w:t>
            </w:r>
          </w:p>
        </w:tc>
        <w:tc>
          <w:tcPr>
            <w:tcW w:w="4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5年原厂7</w:t>
            </w:r>
            <w:r>
              <w:rPr>
                <w:rFonts w:ascii="宋体" w:hAnsi="宋体" w:cs="Arial"/>
                <w:color w:val="000000"/>
                <w:kern w:val="0"/>
                <w:sz w:val="24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  <w:r>
              <w:rPr>
                <w:rFonts w:ascii="宋体" w:hAnsi="宋体" w:cs="Arial"/>
                <w:color w:val="000000"/>
                <w:kern w:val="0"/>
                <w:sz w:val="24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4维保服务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路由器配置2</w:t>
      </w:r>
    </w:p>
    <w:tbl>
      <w:tblPr>
        <w:tblStyle w:val="2"/>
        <w:tblW w:w="859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185"/>
        <w:gridCol w:w="1455"/>
        <w:gridCol w:w="4410"/>
        <w:gridCol w:w="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指标项</w:t>
            </w:r>
          </w:p>
        </w:tc>
        <w:tc>
          <w:tcPr>
            <w:tcW w:w="5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指标要求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基本配置</w:t>
            </w:r>
          </w:p>
        </w:tc>
        <w:tc>
          <w:tcPr>
            <w:tcW w:w="14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体系架构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多核处理器架构，模块化、多插槽路由器；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分布式体系架构，路由与转发硬件分离；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尺寸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≤6RU,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线卡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≥8；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交换能力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整机≥115Tbps，单板≥200Gbps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包转发速率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完全硬件转发，速率≥ 14400Mpps；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IPv4/IPv6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IPv4路由表容量≥ 256K,IPv6路由表容量≥ 128K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NAT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并发连接数≥ 1,000,000；支持NAT64、NAT66；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配置要求</w:t>
            </w:r>
          </w:p>
        </w:tc>
        <w:tc>
          <w:tcPr>
            <w:tcW w:w="14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高可靠性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交流冗余电源；冗余风扇；配置双主控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支持IP FRR（Fast ReFoute)：静态路由/策略路由/RIP/IS-IS/OSPF；</w:t>
            </w:r>
          </w:p>
        </w:tc>
        <w:tc>
          <w:tcPr>
            <w:tcW w:w="7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支持BFD：Static Route / Fast Reroute / VRRP / OSPF / BGP / PIM / LSP / IPv6；</w:t>
            </w:r>
          </w:p>
        </w:tc>
        <w:tc>
          <w:tcPr>
            <w:tcW w:w="7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接口配置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GE光口≥8，含6*1G单模LC光模块、2*1G多模LC光模块。要求1G接口分布在不同板卡上。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10GE多模光口≥8，含8个10G多模光模块；要求10G接口分布在不同的板卡上。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441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包含专用的Ge管理口;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功能配置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配置Netflow/Netstream硬件板卡或功能license；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配置IPSec功能的硬件板卡或功能license，支持IPSec IKE，支持GRE OVER IPSEC；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配置NAT功能的硬件板卡或功能license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配置GRE硬件板卡或功能license；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QoS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支持优先级Mark/Remark；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支持CAR（Committed Access Rate）、LR（Limit Rate）、GTS（Generic Traffic Shaping）;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支持FIFO、PQ、CQ、WFQ、CBQ、RTPQ各种队列调度机制；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支持拥塞避免算法：Tail-Drop、WRED、支持层次化Qos（H-Qos）;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支持QPPB（QoS Policy Propagation on BGP）;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功能要求</w:t>
            </w:r>
          </w:p>
        </w:tc>
        <w:tc>
          <w:tcPr>
            <w:tcW w:w="14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路由协议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支持静态路由、策略路由；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支持RIP、OSPF、ISIS、BGP等IPv4动态路由协议；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支持RIPng、OSPFv3、ISISv6、BGP4+等IPv6动态路由协议；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提供性能路由解决方案；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组播协议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实配支持MBGP 、MSDP、PIM  DM/SM/SSM 2.0、DVMRP、IGMPv1/v2/v3、IGMP Snooping等；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数据中心特性</w:t>
            </w:r>
          </w:p>
        </w:tc>
        <w:tc>
          <w:tcPr>
            <w:tcW w:w="14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SDN支持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支持多种国际标准SDN控制功能并能够与虚拟系统、云平台配合使用，支持VxLAN以及VxLAN 3层网关功能，支持Netconf北向接口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支持网络虚拟化VxLAN、BGP-evpn等以及其他数据中心特性，含对应license。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支持SRV6技术，含对应license。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支持Openflow自动化配置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管理性</w:t>
            </w:r>
          </w:p>
        </w:tc>
        <w:tc>
          <w:tcPr>
            <w:tcW w:w="14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网管协议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支持SNMP v2、v2c和v3，支持SYSLOG、NTP；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支持系统日志、分级告警、对告警统计数据进行追溯、性能数据追溯功能；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支持本地、远程端口镜像，跨板卡多个端口流量镜像至一个端口。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支持Telemetry可视化功能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流量统计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支持Netflow/Netstream（兼容RFC 3954）；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维保服务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维保时间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5年原厂7</w:t>
            </w:r>
            <w:r>
              <w:rPr>
                <w:rFonts w:ascii="宋体" w:hAnsi="宋体" w:cs="Arial"/>
                <w:color w:val="000000"/>
                <w:kern w:val="0"/>
                <w:sz w:val="24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  <w:r>
              <w:rPr>
                <w:rFonts w:ascii="宋体" w:hAnsi="宋体" w:cs="Arial"/>
                <w:color w:val="000000"/>
                <w:kern w:val="0"/>
                <w:sz w:val="24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4维保服务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*</w:t>
            </w: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SDN设备</w:t>
      </w:r>
    </w:p>
    <w:tbl>
      <w:tblPr>
        <w:tblStyle w:val="2"/>
        <w:tblW w:w="85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85"/>
        <w:gridCol w:w="5850"/>
        <w:gridCol w:w="7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指标项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kern w:val="0"/>
                <w:sz w:val="24"/>
              </w:rPr>
              <w:t>指标技术要求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产品资质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投标产品应该具有自主知识产权，开放式架构，对外提供丰富的REST API接口。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体系架构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开放式架构:支持MD-SAL组件开发平台，复用ONOS和ODL两大开源控制器的优秀成果，可通过开发APP的方式灵活扩展新的功能。对外提供丰富RESTAPI接口、原生OpenAPI接口;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业界标准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支持OpenFlow1.3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支持NETCONF标准(RFC6241)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支持Open vSwitch所使用的OVSDB接口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支持OpenStack所使用的Neutron接口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虚拟化平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台对接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支持MicrosoftSystem Center VMM系统对接，实现虚拟网络与物理网络的统一管理，当虚拟机状态发生变化时(如上线、下线、迁移)网络业务资源自动按需调整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设备与链路的自动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发现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支持通过SNMP协议自动发现网络设备，并添加至控制器;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支持通过LLDP、LLTD多种链路发现协议发现网络设备之间、网络设备与主机之间的链路。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应用拓扑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展示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支持以应用为核心，构建基于租户、业务链和终端组的应用网络拓扑，在控制器界面上以图形化方式展示。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360" w:lineRule="auto"/>
              <w:jc w:val="center"/>
              <w:rPr>
                <w:rFonts w:ascii="宋体" w:hAnsi="宋体" w:cs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三层拓扑互视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支持在拓扑图上展示三个层次的网络拓扑:应用、物理和逻辑，并支持从应用到逻辑，逻辑到物理的拓扑元素映射关系展示。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SDN控制器硬件节点数量≥3，SDN分析硬件节点数量≥1；</w:t>
            </w:r>
            <w:r>
              <w:rPr>
                <w:rStyle w:val="7"/>
                <w:rFonts w:hint="default" w:cstheme="minorEastAsia"/>
                <w:sz w:val="24"/>
                <w:szCs w:val="24"/>
              </w:rPr>
              <w:br w:type="textWrapping"/>
            </w:r>
            <w:r>
              <w:rPr>
                <w:rStyle w:val="7"/>
                <w:rFonts w:hint="default" w:cstheme="minorEastAsia"/>
                <w:sz w:val="24"/>
                <w:szCs w:val="24"/>
              </w:rPr>
              <w:t>安全服务节点授权≥20；</w:t>
            </w:r>
            <w:r>
              <w:rPr>
                <w:rStyle w:val="7"/>
                <w:rFonts w:hint="default" w:cstheme="minorEastAsia"/>
                <w:sz w:val="24"/>
                <w:szCs w:val="24"/>
              </w:rPr>
              <w:br w:type="textWrapping"/>
            </w:r>
            <w:r>
              <w:rPr>
                <w:rStyle w:val="7"/>
                <w:rFonts w:hint="default" w:cstheme="minorEastAsia"/>
                <w:sz w:val="24"/>
                <w:szCs w:val="24"/>
              </w:rPr>
              <w:t>含操作系统、数据库、硬件服务器及本项目涉及的 SDN 控制器软件license。</w:t>
            </w:r>
            <w:r>
              <w:rPr>
                <w:rStyle w:val="7"/>
                <w:rFonts w:hint="default" w:cstheme="minorEastAsia"/>
                <w:sz w:val="24"/>
                <w:szCs w:val="24"/>
              </w:rPr>
              <w:br w:type="textWrapping"/>
            </w:r>
            <w:r>
              <w:rPr>
                <w:rStyle w:val="7"/>
                <w:rFonts w:hint="default" w:cstheme="minorEastAsia"/>
                <w:sz w:val="24"/>
                <w:szCs w:val="24"/>
              </w:rPr>
              <w:t>管理网络设备数量≥30.</w:t>
            </w:r>
            <w:r>
              <w:rPr>
                <w:rStyle w:val="7"/>
                <w:rFonts w:hint="default" w:cstheme="minorEastAsia"/>
                <w:sz w:val="24"/>
                <w:szCs w:val="24"/>
              </w:rPr>
              <w:br w:type="textWrapping"/>
            </w:r>
            <w:r>
              <w:rPr>
                <w:rStyle w:val="7"/>
                <w:rFonts w:hint="default" w:cstheme="minorEastAsia"/>
                <w:sz w:val="24"/>
                <w:szCs w:val="24"/>
              </w:rPr>
              <w:t>平台应能正常管理本次采购中的数据中心SDN组网万兆交换机和数据中心核心交换机。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可靠性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支持多控制器协同功能，保证主控制器故障后备控制器正常接管权限，具备逃生能力，SDN集群故障，网络可切换至EVPN自学习模式，不影响现有业务转发。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兼容性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支持管理基于VxLAN技术的Overlay组网支持服务器内部vSwitch管理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支持VxLANGW、TOR ofload 管理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向上层云计算系统提供API接口和插件，兼容第三方OpenStack的云平台。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FF0000"/>
                <w:sz w:val="24"/>
              </w:rPr>
            </w:pPr>
            <w:r>
              <w:rPr>
                <w:rFonts w:hint="eastAsia" w:ascii="宋体" w:hAnsi="宋体" w:cstheme="minorEastAsia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功能特性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支持同一SDN平台同时控制网络和安全设备，支持以应用为核心，构建基于租户、业务链和终端组的应用网络拓扑，在控制器界面上以图形化方式展示。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支持变更前后配置对比、历史配置回溯、具备配置回滚功能，支持单次变更、全网配置回滚功能能，支持业务变更仿真模拟及校验功能。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支持网络微分段/微隔离、支持PBR策略引流功能，实现图形编排、动态配置业务链/服务链的能力。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支持对 Underlay 网络进行连通性、路由黑洞、环路等的校验、支持应用/逻辑/物理三层网络拓扑互视。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分析器功能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支持通过 Telemetry 监控队列缓存，采集周期可达毫秒级实现网络微突发的高精度监控。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支持通过 Telemetry 或Netconf采集数据、支持 GRPC 协议、支持 Syslog 采集设备异常日志，及时感知设备异常信息，进行分析。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支持基于设备、网络、协议、 Overlay、业务维度的健康度评估，可导出或定期推送健康度评估报告。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对系统、接口、业务、资源、可靠性、链路资源和状态进行动态实时监控，通过动态基线，来判断是否发生突变，从而进行预警和异常详情展示.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产品管理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易于安装和管理，提供图形化用户接口;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提供集中管理系统，可对同品牌设备集中管理，实现统一的策略管理、配置管理、安全监控:</w:t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直观显示用户的网络设备和接入主机及各个域之间的流量交互。并记录详细的日志信息，用户行为可跟踪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维保服务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5年原厂7</w:t>
            </w:r>
            <w:r>
              <w:rPr>
                <w:rFonts w:ascii="宋体" w:hAnsi="宋体" w:cs="Arial"/>
                <w:color w:val="000000"/>
                <w:kern w:val="0"/>
                <w:sz w:val="24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  <w:r>
              <w:rPr>
                <w:rFonts w:ascii="宋体" w:hAnsi="宋体" w:cs="Arial"/>
                <w:color w:val="000000"/>
                <w:kern w:val="0"/>
                <w:sz w:val="24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4维保服务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</w:rPr>
              <w:t>*</w:t>
            </w: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网络接口模块</w:t>
      </w:r>
    </w:p>
    <w:tbl>
      <w:tblPr>
        <w:tblStyle w:val="2"/>
        <w:tblW w:w="856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250"/>
        <w:gridCol w:w="4483"/>
        <w:gridCol w:w="10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配置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10G多模光模块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类型：10G SFP+10G 多模模块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接口类型：LC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波长：850nm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传输距离≥300米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10G单模光模块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类型：10G SFP+10G 单模模块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接口类型：LC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波长：1310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nm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传输距离≥10KM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40G多模光模块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类型：40G QSFP+40G 多模模块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接口类型：LC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波长：850nm或1310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nm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传输距离≥100米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40G单模光模块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类型：40G QSFP+40G 单模模块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接口类型：LC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传输距离≥40KM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电接口模块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类型：SFPGE电接口模块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接口类型：R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J45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*</w:t>
            </w:r>
          </w:p>
        </w:tc>
      </w:tr>
    </w:tbl>
    <w:p>
      <w:pPr>
        <w:spacing w:line="360" w:lineRule="auto"/>
        <w:rPr>
          <w:rFonts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二、其他要求</w:t>
      </w:r>
    </w:p>
    <w:p>
      <w:pPr>
        <w:spacing w:line="360" w:lineRule="auto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</w:t>
      </w:r>
      <w:r>
        <w:rPr>
          <w:rFonts w:asciiTheme="minorEastAsia" w:hAnsiTheme="minorEastAsia" w:eastAsiaTheme="minorEastAsia" w:cstheme="minorEastAsia"/>
          <w:sz w:val="24"/>
        </w:rPr>
        <w:t>.</w:t>
      </w:r>
      <w:r>
        <w:rPr>
          <w:rFonts w:hint="eastAsia" w:asciiTheme="minorEastAsia" w:hAnsiTheme="minorEastAsia" w:eastAsiaTheme="minorEastAsia" w:cstheme="minorEastAsia"/>
          <w:sz w:val="24"/>
        </w:rPr>
        <w:t>按照评委会推荐的顺序确定2个品牌的不同投标人作为中标人签订框架协议，在框架协议服务期内，招标人将根据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每次</w:t>
      </w:r>
      <w:r>
        <w:rPr>
          <w:rFonts w:hint="eastAsia" w:asciiTheme="minorEastAsia" w:hAnsiTheme="minorEastAsia" w:eastAsiaTheme="minorEastAsia" w:cstheme="minorEastAsia"/>
          <w:sz w:val="24"/>
        </w:rPr>
        <w:t>的使用需求，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据实</w:t>
      </w:r>
      <w:r>
        <w:rPr>
          <w:rFonts w:hint="eastAsia" w:asciiTheme="minorEastAsia" w:hAnsiTheme="minorEastAsia" w:eastAsiaTheme="minorEastAsia" w:cstheme="minorEastAsia"/>
          <w:sz w:val="24"/>
        </w:rPr>
        <w:t>与供应商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分批次</w:t>
      </w:r>
      <w:r>
        <w:rPr>
          <w:rFonts w:hint="eastAsia" w:asciiTheme="minorEastAsia" w:hAnsiTheme="minorEastAsia" w:eastAsiaTheme="minorEastAsia" w:cstheme="minorEastAsia"/>
          <w:sz w:val="24"/>
        </w:rPr>
        <w:t>签订供货合同，供应商按照框架协议的价格和服务要求等向招标人提供设备、服务。</w:t>
      </w:r>
    </w:p>
    <w:p>
      <w:pPr>
        <w:spacing w:line="360" w:lineRule="auto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2. 供应商根据招标人的需求，需配合招标人制定项目的实施方案、配合实施等。</w:t>
      </w:r>
    </w:p>
    <w:p>
      <w:pPr>
        <w:spacing w:line="360" w:lineRule="auto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3</w:t>
      </w:r>
      <w:r>
        <w:rPr>
          <w:rFonts w:asciiTheme="minorEastAsia" w:hAnsiTheme="minorEastAsia" w:eastAsiaTheme="minorEastAsia" w:cstheme="minorEastAsia"/>
          <w:sz w:val="24"/>
        </w:rPr>
        <w:t>.</w:t>
      </w:r>
      <w:r>
        <w:rPr>
          <w:rFonts w:hint="eastAsia" w:asciiTheme="minorEastAsia" w:hAnsiTheme="minorEastAsia" w:eastAsiaTheme="minorEastAsia" w:cstheme="minorEastAsia"/>
          <w:sz w:val="24"/>
        </w:rPr>
        <w:t>根据综合得分的高低次序，确定两个中标供应商的供货份额，原则上按照6:4的比例进行分配，1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</w:rPr>
        <w:t>%的浮动区间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，郑州商品交易所根据投标人价格浮动情况议定分配比例</w:t>
      </w:r>
      <w:r>
        <w:rPr>
          <w:rFonts w:hint="eastAsia" w:asciiTheme="minorEastAsia" w:hAnsiTheme="minorEastAsia" w:eastAsiaTheme="minorEastAsia" w:cstheme="minorEastAsia"/>
          <w:sz w:val="24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AF18"/>
    <w:multiLevelType w:val="singleLevel"/>
    <w:tmpl w:val="FFFFAF18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B552F"/>
    <w:rsid w:val="7FAB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2023-07-10T09:53:00Z</dcterms:created>
  <dc:creator>刘雪锋</dc:creator>
  <cp:lastModifiedBy>刘雪锋</cp:lastModifiedBy>
  <dcterms:modified xsi:type="dcterms:W3CDTF">2023-07-10T09:53:23Z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EF92B9A2C973EC4F7C64AB64E2A31C7C</vt:lpwstr>
  </property>
</Properties>
</file>