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A6" w:rsidRPr="000474A6" w:rsidRDefault="000474A6" w:rsidP="000474A6">
      <w:pPr>
        <w:spacing w:line="400" w:lineRule="exact"/>
        <w:jc w:val="left"/>
        <w:rPr>
          <w:rFonts w:asciiTheme="minorEastAsia" w:hAnsiTheme="minorEastAsia"/>
          <w:b/>
          <w:sz w:val="21"/>
          <w:szCs w:val="21"/>
        </w:rPr>
      </w:pPr>
      <w:r w:rsidRPr="000474A6">
        <w:rPr>
          <w:rFonts w:asciiTheme="minorEastAsia" w:hAnsiTheme="minorEastAsia" w:hint="eastAsia"/>
          <w:b/>
          <w:sz w:val="21"/>
          <w:szCs w:val="21"/>
        </w:rPr>
        <w:t>二、更正信息</w:t>
      </w:r>
    </w:p>
    <w:p w:rsidR="000474A6" w:rsidRPr="000474A6" w:rsidRDefault="00813252" w:rsidP="00813252">
      <w:pPr>
        <w:spacing w:line="400" w:lineRule="exact"/>
        <w:ind w:firstLineChars="200" w:firstLine="420"/>
        <w:jc w:val="left"/>
        <w:rPr>
          <w:rFonts w:asciiTheme="minorEastAsia" w:hAnsiTheme="minorEastAsia"/>
          <w:sz w:val="21"/>
          <w:szCs w:val="21"/>
        </w:rPr>
      </w:pPr>
      <w:r w:rsidRPr="00813252">
        <w:rPr>
          <w:rFonts w:asciiTheme="minorEastAsia" w:hAnsiTheme="minorEastAsia" w:hint="eastAsia"/>
          <w:sz w:val="21"/>
          <w:szCs w:val="21"/>
        </w:rPr>
        <w:t>原招标文件“第五章采购内容及要求2、技术要求”中：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19"/>
        <w:gridCol w:w="709"/>
        <w:gridCol w:w="5245"/>
        <w:gridCol w:w="992"/>
        <w:gridCol w:w="850"/>
      </w:tblGrid>
      <w:tr w:rsidR="000474A6" w:rsidRPr="000474A6" w:rsidTr="000474A6">
        <w:trPr>
          <w:trHeight w:val="2595"/>
        </w:trPr>
        <w:tc>
          <w:tcPr>
            <w:tcW w:w="539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9" w:type="dxa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保密柜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1.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尺寸：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W900*D420*H1850mm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br/>
              <w:t>2.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柜体：采用优质冷轧钢板，</w:t>
            </w:r>
            <w:r w:rsidRPr="000474A6">
              <w:rPr>
                <w:rFonts w:ascii="宋体" w:eastAsia="宋体" w:hAnsi="宋体" w:hint="eastAsia"/>
                <w:sz w:val="21"/>
                <w:szCs w:val="21"/>
              </w:rPr>
              <w:t>钢板厚度不低于</w:t>
            </w:r>
            <w:r w:rsidRPr="000474A6">
              <w:rPr>
                <w:rFonts w:ascii="宋体" w:eastAsia="宋体" w:hAnsi="宋体"/>
                <w:sz w:val="21"/>
                <w:szCs w:val="21"/>
              </w:rPr>
              <w:t>4.0mm</w:t>
            </w:r>
            <w:r w:rsidRPr="000474A6">
              <w:rPr>
                <w:rFonts w:ascii="宋体" w:eastAsia="宋体" w:hAnsi="宋体" w:hint="eastAsia"/>
                <w:sz w:val="21"/>
                <w:szCs w:val="21"/>
              </w:rPr>
              <w:t>，表面静电喷粉工艺处理，防锈耐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磨处理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br/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3.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五金件：采用优质五金配件，五金配件紧密拼接，牢固，间隙细小且均匀，平整无毛刺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br/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4.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双锁钥匙机械锁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密码锁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474A6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474A6">
              <w:rPr>
                <w:rFonts w:ascii="宋体" w:eastAsia="宋体" w:hAnsi="宋体"/>
                <w:sz w:val="21"/>
                <w:szCs w:val="21"/>
              </w:rPr>
              <w:t>34</w:t>
            </w:r>
          </w:p>
        </w:tc>
      </w:tr>
      <w:tr w:rsidR="000474A6" w:rsidRPr="000474A6" w:rsidTr="0040112B">
        <w:trPr>
          <w:trHeight w:val="1940"/>
        </w:trPr>
        <w:tc>
          <w:tcPr>
            <w:tcW w:w="539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19" w:type="dxa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实体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组合沙盘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1.尺寸：可根据需求组合成2×3、3×4、3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×5、4×5、4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×6（m）的沙盘，沙盘框每节50cm，沙盘高230±5mm,各边误差≤10mm，沙盘框连接稳固牢靠；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2.材质：沙盘框、模型、标号等材料为ABS塑料；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3.配备经纬网格线，数量不少于80根，可与沙盘框可靠固定连接；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4.基本作业工具须包含高精度97式指北针、指北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矢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标、地名牌、序号牌、指北针、教鞭、高地换算签等；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5.地物模型须包含房屋不少于35个、公路模型长度40米、铁路模型长度10米、桥梁模型35组、树木200棵、地名牌55个，有车站、医院、工厂等有代表性的地标；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6.装备模型须包含舰船不少于4种16件，装甲模型不低于6种120件（含轮式、履带式），火炮导弹模型不少于7种40件（至少2种车载式导弹模型），战机模型不少于4种20件；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7.障碍模型不少于3种200件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8.具有指挥机构、行动、分界线等简易标号模型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9.队标符号符合2013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版军队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标号规定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10.所有沙盘器件使用专用外包装箱，箱体材质使用工程塑料，包装箱尺寸：长不大于820±10mm，宽不大于520±10mm，高不大于420±10mm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11.提供至少1年原厂免费质保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74A6">
              <w:rPr>
                <w:rFonts w:asciiTheme="minorEastAsia" w:hAnsiTheme="minorEastAsia"/>
                <w:sz w:val="21"/>
                <w:szCs w:val="21"/>
              </w:rPr>
              <w:t>9</w:t>
            </w:r>
          </w:p>
        </w:tc>
      </w:tr>
    </w:tbl>
    <w:p w:rsidR="000474A6" w:rsidRDefault="000474A6" w:rsidP="000474A6">
      <w:pPr>
        <w:tabs>
          <w:tab w:val="left" w:pos="5670"/>
        </w:tabs>
        <w:spacing w:line="400" w:lineRule="exact"/>
        <w:jc w:val="left"/>
        <w:rPr>
          <w:rFonts w:asciiTheme="minorEastAsia" w:hAnsiTheme="minorEastAsia"/>
          <w:b/>
          <w:sz w:val="21"/>
          <w:szCs w:val="21"/>
        </w:rPr>
      </w:pPr>
    </w:p>
    <w:p w:rsidR="000474A6" w:rsidRDefault="000474A6" w:rsidP="000474A6">
      <w:pPr>
        <w:tabs>
          <w:tab w:val="left" w:pos="5670"/>
        </w:tabs>
        <w:spacing w:line="400" w:lineRule="exact"/>
        <w:jc w:val="left"/>
        <w:rPr>
          <w:rFonts w:asciiTheme="minorEastAsia" w:hAnsiTheme="minorEastAsia"/>
          <w:b/>
          <w:sz w:val="21"/>
          <w:szCs w:val="21"/>
        </w:rPr>
      </w:pPr>
    </w:p>
    <w:p w:rsidR="000474A6" w:rsidRDefault="000474A6" w:rsidP="000474A6">
      <w:pPr>
        <w:tabs>
          <w:tab w:val="left" w:pos="5670"/>
        </w:tabs>
        <w:spacing w:line="400" w:lineRule="exact"/>
        <w:jc w:val="left"/>
        <w:rPr>
          <w:rFonts w:asciiTheme="minorEastAsia" w:hAnsiTheme="minorEastAsia"/>
          <w:b/>
          <w:sz w:val="21"/>
          <w:szCs w:val="21"/>
        </w:rPr>
      </w:pPr>
    </w:p>
    <w:p w:rsidR="000474A6" w:rsidRDefault="000474A6" w:rsidP="000474A6">
      <w:pPr>
        <w:tabs>
          <w:tab w:val="left" w:pos="5670"/>
        </w:tabs>
        <w:spacing w:line="400" w:lineRule="exact"/>
        <w:jc w:val="left"/>
        <w:rPr>
          <w:rFonts w:asciiTheme="minorEastAsia" w:hAnsiTheme="minorEastAsia"/>
          <w:b/>
          <w:sz w:val="21"/>
          <w:szCs w:val="21"/>
        </w:rPr>
      </w:pPr>
    </w:p>
    <w:p w:rsidR="000474A6" w:rsidRPr="000474A6" w:rsidRDefault="000474A6" w:rsidP="000474A6">
      <w:pPr>
        <w:tabs>
          <w:tab w:val="left" w:pos="5670"/>
        </w:tabs>
        <w:spacing w:line="400" w:lineRule="exact"/>
        <w:jc w:val="left"/>
        <w:rPr>
          <w:rFonts w:asciiTheme="minorEastAsia" w:hAnsiTheme="minorEastAsia" w:cs="宋体"/>
          <w:sz w:val="21"/>
          <w:szCs w:val="21"/>
        </w:rPr>
      </w:pPr>
      <w:r w:rsidRPr="000474A6">
        <w:rPr>
          <w:rFonts w:asciiTheme="minorEastAsia" w:hAnsiTheme="minorEastAsia" w:hint="eastAsia"/>
          <w:b/>
          <w:sz w:val="21"/>
          <w:szCs w:val="21"/>
        </w:rPr>
        <w:lastRenderedPageBreak/>
        <w:t>现变更为</w:t>
      </w:r>
      <w:r w:rsidRPr="000474A6">
        <w:rPr>
          <w:rFonts w:asciiTheme="minorEastAsia" w:hAnsiTheme="minorEastAsia" w:hint="eastAsia"/>
          <w:sz w:val="21"/>
          <w:szCs w:val="21"/>
        </w:rPr>
        <w:t>：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19"/>
        <w:gridCol w:w="709"/>
        <w:gridCol w:w="5245"/>
        <w:gridCol w:w="992"/>
        <w:gridCol w:w="850"/>
      </w:tblGrid>
      <w:tr w:rsidR="000474A6" w:rsidRPr="000474A6" w:rsidTr="000474A6">
        <w:trPr>
          <w:trHeight w:val="2846"/>
        </w:trPr>
        <w:tc>
          <w:tcPr>
            <w:tcW w:w="539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9" w:type="dxa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保密柜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1.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尺寸：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W900*D420*H1850mm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br/>
              <w:t>2.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柜体：采用优质冷轧钢板，钢板厚度不低于0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mm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，表面静电喷粉工艺处理，防锈耐磨处理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br/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3.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五金件：采用优质五金配件，五金配件紧密拼接，牢固，间隙细小且均匀，平整无毛刺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br/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4.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双锁钥匙机械锁</w:t>
            </w:r>
            <w:r w:rsidRPr="000474A6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Pr="000474A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密码锁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474A6">
              <w:rPr>
                <w:rFonts w:ascii="宋体" w:eastAsia="宋体" w:hAnsi="宋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474A6">
              <w:rPr>
                <w:rFonts w:ascii="宋体" w:eastAsia="宋体" w:hAnsi="宋体"/>
                <w:sz w:val="21"/>
                <w:szCs w:val="21"/>
              </w:rPr>
              <w:t>34</w:t>
            </w:r>
          </w:p>
        </w:tc>
      </w:tr>
      <w:tr w:rsidR="000474A6" w:rsidRPr="000474A6" w:rsidTr="000474A6">
        <w:trPr>
          <w:trHeight w:val="7081"/>
        </w:trPr>
        <w:tc>
          <w:tcPr>
            <w:tcW w:w="539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19" w:type="dxa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实体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br/>
              <w:t>组合沙盘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1.尺寸:可根据需求组合成</w:t>
            </w:r>
            <w:r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</w:t>
            </w:r>
            <w:r w:rsidR="00E8145B"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×</w:t>
            </w:r>
            <w:r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3</w:t>
            </w:r>
            <w:r w:rsidR="003C765E"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4</w:t>
            </w:r>
            <w:r w:rsidR="00E8145B"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×</w:t>
            </w:r>
            <w:r w:rsidRPr="00E8145B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6(m)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的沙盘，沙盘框每节50cm，沙盘高</w:t>
            </w:r>
            <w:r w:rsidR="003C765E"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230±5mm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，各边误差≤10mm，两端的接插口将所需沙盘框对接，四直角处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用拼角接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插口</w:t>
            </w:r>
          </w:p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2.教鞭可伸缩，最长可达2米</w:t>
            </w:r>
            <w:r w:rsidR="004808A8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最短可缩到65</w:t>
            </w:r>
            <w:r w:rsidR="0044447A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厘米</w:t>
            </w:r>
          </w:p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3.基本作业器材包含:沙盘框40节</w:t>
            </w:r>
            <w:r w:rsidR="004808A8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；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拉紧带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:5M不少于2根，3M不少于2根，1.5M不少于4根</w:t>
            </w:r>
            <w:r w:rsidR="004808A8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；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经纬网格线，数量不少于80根，可与沙盘框可靠固定连接</w:t>
            </w:r>
          </w:p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4.基本作业工具包含:指北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矢标不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少于1块、地名标牌不少于10块、沙盘比例换算盘不少于2把、序号牌0-9</w:t>
            </w:r>
            <w:proofErr w:type="gramStart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各</w:t>
            </w:r>
            <w:proofErr w:type="gramEnd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不少于40个、高地换算签不少于240根</w:t>
            </w:r>
          </w:p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5.地物模型包含房屋不少于45个、地名牌75个</w:t>
            </w:r>
            <w:r w:rsidR="004808A8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树木 200棵、公路模型长度99米、铁路模型长度10米、桥梁模型35组</w:t>
            </w:r>
          </w:p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6</w:t>
            </w:r>
            <w:r w:rsidR="0044447A"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.</w:t>
            </w:r>
            <w:bookmarkStart w:id="0" w:name="_GoBack"/>
            <w:bookmarkEnd w:id="0"/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装备模型须包含船模不少于4种16件，坦克、装甲模型不低于6种120件(含轮式、履带式)，火炮导弹模型不少于6种42件，战机模型不少于4种20</w:t>
            </w:r>
            <w:r w:rsidR="007D201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件</w:t>
            </w:r>
          </w:p>
          <w:p w:rsidR="000474A6" w:rsidRPr="000474A6" w:rsidRDefault="000474A6" w:rsidP="000474A6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7.障碍模型不少于3种200</w:t>
            </w:r>
            <w:r w:rsidR="007D2012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74A6">
              <w:rPr>
                <w:rFonts w:asciiTheme="minorEastAsia" w:hAnsiTheme="minorEastAsia" w:hint="eastAsia"/>
                <w:sz w:val="21"/>
                <w:szCs w:val="21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74A6" w:rsidRPr="000474A6" w:rsidRDefault="000474A6" w:rsidP="000474A6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74A6">
              <w:rPr>
                <w:rFonts w:asciiTheme="minorEastAsia" w:hAnsiTheme="minorEastAsia"/>
                <w:sz w:val="21"/>
                <w:szCs w:val="21"/>
              </w:rPr>
              <w:t>9</w:t>
            </w:r>
          </w:p>
        </w:tc>
      </w:tr>
    </w:tbl>
    <w:p w:rsidR="00BE7438" w:rsidRPr="000474A6" w:rsidRDefault="00BE7438" w:rsidP="000474A6">
      <w:pPr>
        <w:spacing w:line="400" w:lineRule="exact"/>
        <w:rPr>
          <w:sz w:val="21"/>
          <w:szCs w:val="21"/>
        </w:rPr>
      </w:pPr>
    </w:p>
    <w:sectPr w:rsidR="00BE7438" w:rsidRPr="00047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B4" w:rsidRDefault="00B007B4" w:rsidP="000474A6">
      <w:r>
        <w:separator/>
      </w:r>
    </w:p>
  </w:endnote>
  <w:endnote w:type="continuationSeparator" w:id="0">
    <w:p w:rsidR="00B007B4" w:rsidRDefault="00B007B4" w:rsidP="0004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B4" w:rsidRDefault="00B007B4" w:rsidP="000474A6">
      <w:r>
        <w:separator/>
      </w:r>
    </w:p>
  </w:footnote>
  <w:footnote w:type="continuationSeparator" w:id="0">
    <w:p w:rsidR="00B007B4" w:rsidRDefault="00B007B4" w:rsidP="0004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0F"/>
    <w:rsid w:val="0002095A"/>
    <w:rsid w:val="000474A6"/>
    <w:rsid w:val="0024110F"/>
    <w:rsid w:val="00366AD5"/>
    <w:rsid w:val="003C765E"/>
    <w:rsid w:val="0044447A"/>
    <w:rsid w:val="004808A8"/>
    <w:rsid w:val="00771B80"/>
    <w:rsid w:val="007D2012"/>
    <w:rsid w:val="00813252"/>
    <w:rsid w:val="00AD1AE3"/>
    <w:rsid w:val="00B007B4"/>
    <w:rsid w:val="00BD0FDD"/>
    <w:rsid w:val="00BE7438"/>
    <w:rsid w:val="00BF301A"/>
    <w:rsid w:val="00D7032D"/>
    <w:rsid w:val="00E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A6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4A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A6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4A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1078</Characters>
  <Application>Microsoft Office Word</Application>
  <DocSecurity>0</DocSecurity>
  <Lines>8</Lines>
  <Paragraphs>2</Paragraphs>
  <ScaleCrop>false</ScaleCrop>
  <Company>China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河南招标采购服务有限公司:陈振立</dc:creator>
  <cp:keywords/>
  <dc:description/>
  <cp:lastModifiedBy>河南招标采购服务有限公司:陈振立</cp:lastModifiedBy>
  <cp:revision>14</cp:revision>
  <dcterms:created xsi:type="dcterms:W3CDTF">2023-08-03T00:50:00Z</dcterms:created>
  <dcterms:modified xsi:type="dcterms:W3CDTF">2023-08-03T01:24:00Z</dcterms:modified>
</cp:coreProperties>
</file>