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F10" w:rsidRPr="00E92F10" w:rsidRDefault="00E92F10" w:rsidP="00E92F10">
      <w:pPr>
        <w:keepNext/>
        <w:keepLines/>
        <w:widowControl w:val="0"/>
        <w:tabs>
          <w:tab w:val="left" w:pos="0"/>
        </w:tabs>
        <w:autoSpaceDE w:val="0"/>
        <w:autoSpaceDN w:val="0"/>
        <w:snapToGrid/>
        <w:spacing w:after="0" w:line="360" w:lineRule="auto"/>
        <w:jc w:val="center"/>
        <w:outlineLvl w:val="0"/>
        <w:rPr>
          <w:rFonts w:ascii="Times New Roman" w:eastAsia="宋体" w:hAnsi="宋体" w:cs="Times New Roman"/>
          <w:b/>
          <w:bCs/>
          <w:kern w:val="44"/>
          <w:sz w:val="28"/>
          <w:szCs w:val="28"/>
        </w:rPr>
      </w:pPr>
      <w:bookmarkStart w:id="0" w:name="_Toc15048359"/>
      <w:bookmarkStart w:id="1" w:name="_Toc134460541"/>
      <w:r w:rsidRPr="00E92F10">
        <w:rPr>
          <w:rFonts w:ascii="Times New Roman" w:eastAsia="宋体" w:hAnsi="宋体" w:cs="Times New Roman" w:hint="eastAsia"/>
          <w:b/>
          <w:bCs/>
          <w:kern w:val="44"/>
          <w:sz w:val="28"/>
          <w:szCs w:val="28"/>
        </w:rPr>
        <w:t>第三章</w:t>
      </w:r>
      <w:r w:rsidRPr="00E92F10">
        <w:rPr>
          <w:rFonts w:ascii="Times New Roman" w:eastAsia="宋体" w:hAnsi="宋体" w:cs="Times New Roman" w:hint="eastAsia"/>
          <w:b/>
          <w:bCs/>
          <w:kern w:val="44"/>
          <w:sz w:val="28"/>
          <w:szCs w:val="28"/>
        </w:rPr>
        <w:t xml:space="preserve">  </w:t>
      </w:r>
      <w:r w:rsidRPr="00E92F10">
        <w:rPr>
          <w:rFonts w:ascii="Times New Roman" w:eastAsia="宋体" w:hAnsi="宋体" w:cs="Times New Roman" w:hint="eastAsia"/>
          <w:b/>
          <w:bCs/>
          <w:kern w:val="44"/>
          <w:sz w:val="28"/>
          <w:szCs w:val="28"/>
        </w:rPr>
        <w:t>采购需求</w:t>
      </w:r>
      <w:bookmarkEnd w:id="0"/>
      <w:bookmarkEnd w:id="1"/>
    </w:p>
    <w:p w:rsidR="00E92F10" w:rsidRPr="00E92F10" w:rsidRDefault="00E92F10" w:rsidP="00E92F10">
      <w:pPr>
        <w:widowControl w:val="0"/>
        <w:adjustRightInd/>
        <w:snapToGrid/>
        <w:spacing w:after="0" w:line="360" w:lineRule="auto"/>
        <w:jc w:val="both"/>
        <w:rPr>
          <w:rFonts w:ascii="仿宋_GB2312" w:eastAsia="仿宋_GB2312" w:hAnsi="仿宋_GB2312" w:cs="仿宋_GB2312"/>
          <w:sz w:val="24"/>
          <w:szCs w:val="20"/>
        </w:rPr>
      </w:pPr>
      <w:r w:rsidRPr="00E92F10">
        <w:rPr>
          <w:rFonts w:ascii="宋体" w:eastAsia="宋体" w:hAnsi="宋体" w:cs="Times New Roman" w:hint="eastAsia"/>
          <w:b/>
          <w:kern w:val="2"/>
          <w:sz w:val="24"/>
          <w:szCs w:val="24"/>
        </w:rPr>
        <w:t>一、项目概况</w:t>
      </w:r>
    </w:p>
    <w:p w:rsidR="00E92F10" w:rsidRPr="00E92F10" w:rsidRDefault="00E92F10" w:rsidP="00E92F10">
      <w:pPr>
        <w:widowControl w:val="0"/>
        <w:adjustRightInd/>
        <w:snapToGrid/>
        <w:spacing w:after="0" w:line="360" w:lineRule="auto"/>
        <w:ind w:firstLineChars="200" w:firstLine="480"/>
        <w:jc w:val="both"/>
        <w:rPr>
          <w:rFonts w:ascii="宋体" w:eastAsia="宋体" w:hAnsi="宋体" w:cs="Times New Roman"/>
          <w:sz w:val="24"/>
          <w:szCs w:val="24"/>
        </w:rPr>
      </w:pPr>
      <w:r w:rsidRPr="00E92F10">
        <w:rPr>
          <w:rFonts w:ascii="宋体" w:eastAsia="宋体" w:hAnsi="宋体" w:cs="Times New Roman" w:hint="eastAsia"/>
          <w:kern w:val="2"/>
          <w:sz w:val="24"/>
          <w:szCs w:val="24"/>
        </w:rPr>
        <w:t>1.本</w:t>
      </w:r>
      <w:r w:rsidRPr="00E92F10">
        <w:rPr>
          <w:rFonts w:ascii="宋体" w:eastAsia="宋体" w:hAnsi="宋体" w:cs="Times New Roman" w:hint="eastAsia"/>
          <w:sz w:val="24"/>
          <w:szCs w:val="24"/>
        </w:rPr>
        <w:t>项目为河南省荣康医院全自动摆药机采购项目。</w:t>
      </w:r>
    </w:p>
    <w:p w:rsidR="00E92F10" w:rsidRPr="00E92F10" w:rsidRDefault="00E92F10" w:rsidP="00E92F10">
      <w:pPr>
        <w:widowControl w:val="0"/>
        <w:adjustRightInd/>
        <w:snapToGrid/>
        <w:spacing w:after="0" w:line="360" w:lineRule="auto"/>
        <w:ind w:firstLineChars="200" w:firstLine="480"/>
        <w:jc w:val="both"/>
        <w:rPr>
          <w:rFonts w:ascii="宋体" w:eastAsia="宋体" w:hAnsi="宋体" w:cs="Times New Roman"/>
          <w:sz w:val="24"/>
          <w:szCs w:val="24"/>
        </w:rPr>
      </w:pPr>
      <w:r w:rsidRPr="00E92F10">
        <w:rPr>
          <w:rFonts w:ascii="宋体" w:eastAsia="宋体" w:hAnsi="宋体" w:cs="Times New Roman" w:hint="eastAsia"/>
          <w:sz w:val="24"/>
          <w:szCs w:val="24"/>
        </w:rPr>
        <w:t>2.本项目预算为1650000元，最高限价为1650000元。供应商响应报价不得超出采购预算，否则将被视为无效响应。</w:t>
      </w:r>
    </w:p>
    <w:p w:rsidR="00E92F10" w:rsidRPr="00E92F10" w:rsidRDefault="00E92F10" w:rsidP="00E92F10">
      <w:pPr>
        <w:widowControl w:val="0"/>
        <w:adjustRightInd/>
        <w:snapToGrid/>
        <w:spacing w:after="0" w:line="360" w:lineRule="auto"/>
        <w:ind w:firstLineChars="200" w:firstLine="480"/>
        <w:jc w:val="both"/>
        <w:rPr>
          <w:rFonts w:ascii="宋体" w:eastAsia="宋体" w:hAnsi="宋体" w:cs="Times New Roman"/>
          <w:kern w:val="2"/>
          <w:sz w:val="24"/>
          <w:szCs w:val="24"/>
        </w:rPr>
      </w:pPr>
      <w:r w:rsidRPr="00E92F10">
        <w:rPr>
          <w:rFonts w:ascii="宋体" w:eastAsia="宋体" w:hAnsi="宋体" w:cs="Times New Roman" w:hint="eastAsia"/>
          <w:sz w:val="24"/>
          <w:szCs w:val="24"/>
        </w:rPr>
        <w:t>3.质量保证期：</w:t>
      </w:r>
      <w:r w:rsidRPr="00E92F10">
        <w:rPr>
          <w:rFonts w:ascii="宋体" w:eastAsia="宋体" w:hAnsi="宋体" w:cs="Times New Roman" w:hint="eastAsia"/>
          <w:kern w:val="2"/>
          <w:sz w:val="24"/>
          <w:szCs w:val="24"/>
        </w:rPr>
        <w:t>自项目验收合格之日起</w:t>
      </w:r>
      <w:r w:rsidRPr="00E92F10">
        <w:rPr>
          <w:rFonts w:ascii="宋体" w:eastAsia="宋体" w:hAnsi="宋体" w:cs="Times New Roman"/>
          <w:kern w:val="2"/>
          <w:sz w:val="24"/>
          <w:szCs w:val="24"/>
        </w:rPr>
        <w:t>3年</w:t>
      </w:r>
      <w:r w:rsidRPr="00E92F10">
        <w:rPr>
          <w:rFonts w:ascii="宋体" w:eastAsia="宋体" w:hAnsi="宋体" w:cs="Times New Roman" w:hint="eastAsia"/>
          <w:kern w:val="2"/>
          <w:sz w:val="24"/>
          <w:szCs w:val="24"/>
        </w:rPr>
        <w:t>（含</w:t>
      </w:r>
      <w:r w:rsidRPr="00E92F10">
        <w:rPr>
          <w:rFonts w:ascii="宋体" w:eastAsia="宋体" w:hAnsi="宋体" w:cs="Times New Roman"/>
          <w:kern w:val="2"/>
          <w:sz w:val="24"/>
          <w:szCs w:val="24"/>
        </w:rPr>
        <w:t>大维修保养</w:t>
      </w:r>
      <w:r w:rsidRPr="00E92F10">
        <w:rPr>
          <w:rFonts w:ascii="宋体" w:eastAsia="宋体" w:hAnsi="宋体" w:cs="Times New Roman" w:hint="eastAsia"/>
          <w:kern w:val="2"/>
          <w:sz w:val="24"/>
          <w:szCs w:val="24"/>
        </w:rPr>
        <w:t>）</w:t>
      </w:r>
    </w:p>
    <w:p w:rsidR="00E92F10" w:rsidRPr="00E92F10" w:rsidRDefault="00E92F10" w:rsidP="00E92F10">
      <w:pPr>
        <w:widowControl w:val="0"/>
        <w:adjustRightInd/>
        <w:snapToGrid/>
        <w:spacing w:after="0" w:line="360" w:lineRule="auto"/>
        <w:ind w:firstLine="480"/>
        <w:jc w:val="both"/>
        <w:rPr>
          <w:rFonts w:ascii="宋体" w:eastAsia="宋体" w:hAnsi="宋体" w:cs="Times New Roman"/>
          <w:sz w:val="24"/>
          <w:szCs w:val="24"/>
        </w:rPr>
      </w:pPr>
      <w:r w:rsidRPr="00E92F10">
        <w:rPr>
          <w:rFonts w:ascii="宋体" w:eastAsia="宋体" w:hAnsi="宋体" w:cs="Times New Roman" w:hint="eastAsia"/>
          <w:sz w:val="24"/>
          <w:szCs w:val="21"/>
        </w:rPr>
        <w:t>4. 交货期:签订合同后30天内</w:t>
      </w:r>
    </w:p>
    <w:p w:rsidR="00E92F10" w:rsidRPr="00E92F10" w:rsidRDefault="00E92F10" w:rsidP="00E92F10">
      <w:pPr>
        <w:widowControl w:val="0"/>
        <w:adjustRightInd/>
        <w:snapToGrid/>
        <w:spacing w:after="0" w:line="360" w:lineRule="auto"/>
        <w:jc w:val="both"/>
        <w:rPr>
          <w:rFonts w:ascii="宋体" w:eastAsia="宋体" w:hAnsi="宋体" w:cs="Times New Roman"/>
          <w:b/>
          <w:kern w:val="2"/>
          <w:sz w:val="24"/>
          <w:szCs w:val="24"/>
        </w:rPr>
      </w:pPr>
      <w:r w:rsidRPr="00E92F10">
        <w:rPr>
          <w:rFonts w:ascii="宋体" w:eastAsia="宋体" w:hAnsi="宋体" w:cs="Times New Roman" w:hint="eastAsia"/>
          <w:b/>
          <w:kern w:val="2"/>
          <w:sz w:val="24"/>
          <w:szCs w:val="24"/>
        </w:rPr>
        <w:t>二、</w:t>
      </w:r>
      <w:bookmarkStart w:id="2" w:name="_Toc238530903"/>
      <w:r w:rsidRPr="00E92F10">
        <w:rPr>
          <w:rFonts w:ascii="宋体" w:eastAsia="宋体" w:hAnsi="宋体" w:cs="Times New Roman" w:hint="eastAsia"/>
          <w:b/>
          <w:kern w:val="2"/>
          <w:sz w:val="24"/>
          <w:szCs w:val="24"/>
        </w:rPr>
        <w:t>货物清单及技术要求</w:t>
      </w:r>
    </w:p>
    <w:p w:rsidR="00E92F10" w:rsidRPr="00E92F10" w:rsidRDefault="00E92F10" w:rsidP="00E92F10">
      <w:pPr>
        <w:widowControl w:val="0"/>
        <w:adjustRightInd/>
        <w:snapToGrid/>
        <w:spacing w:after="0"/>
        <w:ind w:firstLineChars="200" w:firstLine="480"/>
        <w:jc w:val="both"/>
        <w:rPr>
          <w:rFonts w:ascii="仿宋_GB2312" w:eastAsia="仿宋_GB2312" w:hAnsi="Times New Roman" w:cs="Times New Roman"/>
          <w:kern w:val="2"/>
          <w:sz w:val="24"/>
          <w:szCs w:val="24"/>
        </w:rPr>
      </w:pPr>
      <w:r w:rsidRPr="00E92F10">
        <w:rPr>
          <w:rFonts w:ascii="仿宋_GB2312" w:eastAsia="仿宋_GB2312" w:hAnsi="Times New Roman" w:cs="Times New Roman" w:hint="eastAsia"/>
          <w:kern w:val="2"/>
          <w:sz w:val="24"/>
          <w:szCs w:val="24"/>
        </w:rPr>
        <w:t>（技术要求应分条款列明，分为实质性要求条款、重要条款、一般条款。属于实质性要求条款的（不满足即被否决），请在条款之前用符号★标明，未标注★否则属于非实质性要求条款，可以适当偏离。属于较为重要条款的请在条款之前用符号“▲”标明）</w:t>
      </w:r>
    </w:p>
    <w:tbl>
      <w:tblPr>
        <w:tblpPr w:leftFromText="180" w:rightFromText="180" w:vertAnchor="text" w:horzAnchor="page" w:tblpX="1485" w:tblpY="280"/>
        <w:tblOverlap w:val="never"/>
        <w:tblW w:w="973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tblPr>
      <w:tblGrid>
        <w:gridCol w:w="1044"/>
        <w:gridCol w:w="8694"/>
      </w:tblGrid>
      <w:tr w:rsidR="00E92F10" w:rsidRPr="004660B4" w:rsidTr="004929FF">
        <w:trPr>
          <w:trHeight w:val="420"/>
        </w:trPr>
        <w:tc>
          <w:tcPr>
            <w:tcW w:w="1044" w:type="dxa"/>
            <w:tcBorders>
              <w:right w:val="single" w:sz="4" w:space="0" w:color="auto"/>
            </w:tcBorders>
            <w:vAlign w:val="center"/>
          </w:tcPr>
          <w:bookmarkEnd w:id="2"/>
          <w:p w:rsidR="00E92F10" w:rsidRPr="004660B4" w:rsidRDefault="00E92F10" w:rsidP="00E92F10">
            <w:pPr>
              <w:widowControl w:val="0"/>
              <w:adjustRightInd/>
              <w:snapToGrid/>
              <w:spacing w:after="0" w:line="480" w:lineRule="exact"/>
              <w:jc w:val="right"/>
              <w:rPr>
                <w:rFonts w:ascii="宋体" w:eastAsia="宋体" w:hAnsi="宋体" w:cs="宋体"/>
                <w:kern w:val="2"/>
              </w:rPr>
            </w:pPr>
            <w:r w:rsidRPr="004660B4">
              <w:rPr>
                <w:rFonts w:ascii="宋体" w:eastAsia="宋体" w:hAnsi="宋体" w:cs="宋体" w:hint="eastAsia"/>
                <w:kern w:val="2"/>
              </w:rPr>
              <w:t>1.01</w:t>
            </w:r>
          </w:p>
        </w:tc>
        <w:tc>
          <w:tcPr>
            <w:tcW w:w="8694" w:type="dxa"/>
            <w:tcBorders>
              <w:left w:val="single" w:sz="4" w:space="0" w:color="auto"/>
            </w:tcBorders>
            <w:vAlign w:val="center"/>
          </w:tcPr>
          <w:p w:rsidR="00E92F10" w:rsidRPr="004660B4" w:rsidRDefault="00E92F10" w:rsidP="00E92F10">
            <w:pPr>
              <w:widowControl w:val="0"/>
              <w:adjustRightInd/>
              <w:snapToGrid/>
              <w:spacing w:after="0" w:line="480" w:lineRule="exact"/>
              <w:jc w:val="both"/>
              <w:rPr>
                <w:rFonts w:ascii="宋体" w:eastAsia="宋体" w:hAnsi="宋体" w:cs="宋体"/>
                <w:kern w:val="2"/>
              </w:rPr>
            </w:pPr>
            <w:r w:rsidRPr="004660B4">
              <w:rPr>
                <w:rFonts w:ascii="宋体" w:eastAsia="宋体" w:hAnsi="宋体" w:cs="宋体" w:hint="eastAsia"/>
                <w:kern w:val="2"/>
              </w:rPr>
              <w:t>名称：全自动摆药机（包含拆药机2台）数片机1台</w:t>
            </w:r>
          </w:p>
        </w:tc>
      </w:tr>
      <w:tr w:rsidR="00E92F10" w:rsidRPr="004660B4" w:rsidTr="004929FF">
        <w:trPr>
          <w:trHeight w:val="1634"/>
        </w:trPr>
        <w:tc>
          <w:tcPr>
            <w:tcW w:w="1044" w:type="dxa"/>
            <w:tcBorders>
              <w:right w:val="single" w:sz="4" w:space="0" w:color="auto"/>
            </w:tcBorders>
            <w:vAlign w:val="center"/>
          </w:tcPr>
          <w:p w:rsidR="00E92F10" w:rsidRPr="004660B4" w:rsidRDefault="00E92F10" w:rsidP="00E92F10">
            <w:pPr>
              <w:widowControl w:val="0"/>
              <w:adjustRightInd/>
              <w:snapToGrid/>
              <w:spacing w:after="0" w:line="480" w:lineRule="exact"/>
              <w:jc w:val="right"/>
              <w:rPr>
                <w:rFonts w:ascii="宋体" w:eastAsia="宋体" w:hAnsi="宋体" w:cs="宋体"/>
                <w:kern w:val="2"/>
              </w:rPr>
            </w:pPr>
            <w:r w:rsidRPr="004660B4">
              <w:rPr>
                <w:rFonts w:ascii="仿宋_GB2312" w:eastAsia="仿宋_GB2312" w:hAnsi="Times New Roman" w:cs="Times New Roman" w:hint="eastAsia"/>
                <w:kern w:val="2"/>
              </w:rPr>
              <w:t>★</w:t>
            </w:r>
            <w:r w:rsidRPr="004660B4">
              <w:rPr>
                <w:rFonts w:ascii="宋体" w:eastAsia="宋体" w:hAnsi="宋体" w:cs="宋体" w:hint="eastAsia"/>
                <w:kern w:val="2"/>
              </w:rPr>
              <w:t>1.02</w:t>
            </w:r>
          </w:p>
        </w:tc>
        <w:tc>
          <w:tcPr>
            <w:tcW w:w="8694" w:type="dxa"/>
            <w:tcBorders>
              <w:left w:val="single" w:sz="4" w:space="0" w:color="auto"/>
            </w:tcBorders>
            <w:vAlign w:val="center"/>
          </w:tcPr>
          <w:p w:rsidR="00E92F10" w:rsidRPr="004660B4" w:rsidRDefault="00E92F10" w:rsidP="00E92F10">
            <w:pPr>
              <w:widowControl w:val="0"/>
              <w:adjustRightInd/>
              <w:snapToGrid/>
              <w:spacing w:after="0" w:line="480" w:lineRule="exact"/>
              <w:jc w:val="both"/>
              <w:rPr>
                <w:rFonts w:ascii="宋体" w:eastAsia="宋体" w:hAnsi="宋体" w:cs="宋体"/>
                <w:kern w:val="2"/>
              </w:rPr>
            </w:pPr>
            <w:r w:rsidRPr="004660B4">
              <w:rPr>
                <w:rFonts w:ascii="宋体" w:eastAsia="宋体" w:hAnsi="宋体" w:cs="宋体" w:hint="eastAsia"/>
                <w:kern w:val="2"/>
              </w:rPr>
              <w:t>与医院HIS系统无缝连接（所产生费用由商家负责），实时接收HIS传过来的医嘱用药信息，实现口服药品分包。自动单剂量片剂摆药机应能满足医院当前及未来</w:t>
            </w:r>
            <w:r w:rsidRPr="004660B4">
              <w:rPr>
                <w:rFonts w:ascii="宋体" w:eastAsia="宋体" w:hAnsi="宋体" w:cs="宋体"/>
                <w:kern w:val="2"/>
              </w:rPr>
              <w:t>10</w:t>
            </w:r>
            <w:r w:rsidRPr="004660B4">
              <w:rPr>
                <w:rFonts w:ascii="宋体" w:eastAsia="宋体" w:hAnsi="宋体" w:cs="宋体" w:hint="eastAsia"/>
                <w:kern w:val="2"/>
              </w:rPr>
              <w:t>年内的需求。</w:t>
            </w:r>
          </w:p>
        </w:tc>
      </w:tr>
      <w:tr w:rsidR="00E92F10" w:rsidRPr="004660B4" w:rsidTr="004929FF">
        <w:tc>
          <w:tcPr>
            <w:tcW w:w="1044" w:type="dxa"/>
            <w:tcBorders>
              <w:right w:val="single" w:sz="4" w:space="0" w:color="auto"/>
            </w:tcBorders>
            <w:vAlign w:val="center"/>
          </w:tcPr>
          <w:p w:rsidR="00E92F10" w:rsidRPr="004660B4" w:rsidRDefault="00E92F10" w:rsidP="00E92F10">
            <w:pPr>
              <w:widowControl w:val="0"/>
              <w:adjustRightInd/>
              <w:snapToGrid/>
              <w:spacing w:after="0" w:line="480" w:lineRule="exact"/>
              <w:jc w:val="right"/>
              <w:rPr>
                <w:rFonts w:ascii="宋体" w:eastAsia="宋体" w:hAnsi="宋体" w:cs="宋体"/>
                <w:kern w:val="2"/>
              </w:rPr>
            </w:pPr>
            <w:r w:rsidRPr="004660B4">
              <w:rPr>
                <w:rFonts w:ascii="宋体" w:eastAsia="宋体" w:hAnsi="宋体" w:cs="宋体" w:hint="eastAsia"/>
                <w:kern w:val="2"/>
              </w:rPr>
              <w:t>▲1.03</w:t>
            </w:r>
          </w:p>
        </w:tc>
        <w:tc>
          <w:tcPr>
            <w:tcW w:w="8694" w:type="dxa"/>
            <w:tcBorders>
              <w:left w:val="single" w:sz="4" w:space="0" w:color="auto"/>
            </w:tcBorders>
            <w:vAlign w:val="center"/>
          </w:tcPr>
          <w:p w:rsidR="00E92F10" w:rsidRPr="004660B4" w:rsidRDefault="00E92F10" w:rsidP="00E92F10">
            <w:pPr>
              <w:widowControl w:val="0"/>
              <w:adjustRightInd/>
              <w:snapToGrid/>
              <w:spacing w:after="0" w:line="276" w:lineRule="auto"/>
              <w:jc w:val="both"/>
              <w:rPr>
                <w:rFonts w:ascii="宋体" w:eastAsia="宋体" w:hAnsi="宋体" w:cs="宋体"/>
                <w:kern w:val="2"/>
              </w:rPr>
            </w:pPr>
            <w:r w:rsidRPr="004660B4">
              <w:rPr>
                <w:rFonts w:ascii="宋体" w:eastAsia="宋体" w:hAnsi="宋体" w:cs="宋体" w:hint="eastAsia"/>
                <w:kern w:val="2"/>
              </w:rPr>
              <w:t>公司具备实用新型专利/ISO9001/ISO14001/ISO45001 / (提供佐证材料)。</w:t>
            </w:r>
          </w:p>
        </w:tc>
      </w:tr>
      <w:tr w:rsidR="00E92F10" w:rsidRPr="004660B4" w:rsidTr="004929FF">
        <w:trPr>
          <w:trHeight w:val="390"/>
        </w:trPr>
        <w:tc>
          <w:tcPr>
            <w:tcW w:w="1044" w:type="dxa"/>
            <w:tcBorders>
              <w:right w:val="single" w:sz="4" w:space="0" w:color="auto"/>
            </w:tcBorders>
            <w:vAlign w:val="center"/>
          </w:tcPr>
          <w:p w:rsidR="00E92F10" w:rsidRPr="004660B4" w:rsidRDefault="00E92F10" w:rsidP="00E92F10">
            <w:pPr>
              <w:widowControl w:val="0"/>
              <w:adjustRightInd/>
              <w:snapToGrid/>
              <w:spacing w:after="0" w:line="480" w:lineRule="exact"/>
              <w:jc w:val="right"/>
              <w:rPr>
                <w:rFonts w:ascii="宋体" w:eastAsia="宋体" w:hAnsi="宋体" w:cs="宋体"/>
                <w:kern w:val="2"/>
              </w:rPr>
            </w:pPr>
            <w:r w:rsidRPr="004660B4">
              <w:rPr>
                <w:rFonts w:ascii="宋体" w:eastAsia="宋体" w:hAnsi="宋体" w:cs="宋体" w:hint="eastAsia"/>
                <w:kern w:val="2"/>
              </w:rPr>
              <w:t>▲1.04</w:t>
            </w:r>
          </w:p>
        </w:tc>
        <w:tc>
          <w:tcPr>
            <w:tcW w:w="8694" w:type="dxa"/>
            <w:tcBorders>
              <w:left w:val="single" w:sz="4" w:space="0" w:color="auto"/>
            </w:tcBorders>
            <w:vAlign w:val="center"/>
          </w:tcPr>
          <w:p w:rsidR="00E92F10" w:rsidRPr="004660B4" w:rsidRDefault="00E92F10" w:rsidP="00E92F10">
            <w:pPr>
              <w:widowControl w:val="0"/>
              <w:adjustRightInd/>
              <w:snapToGrid/>
              <w:spacing w:after="0" w:line="480" w:lineRule="exact"/>
              <w:jc w:val="both"/>
              <w:rPr>
                <w:rFonts w:ascii="宋体" w:eastAsia="宋体" w:hAnsi="宋体" w:cs="宋体"/>
                <w:kern w:val="2"/>
              </w:rPr>
            </w:pPr>
            <w:r w:rsidRPr="004660B4">
              <w:rPr>
                <w:rFonts w:ascii="宋体" w:eastAsia="宋体" w:hAnsi="宋体" w:cs="宋体" w:hint="eastAsia"/>
                <w:kern w:val="2"/>
              </w:rPr>
              <w:t>分包机高度≤2米</w:t>
            </w:r>
          </w:p>
        </w:tc>
      </w:tr>
      <w:tr w:rsidR="00E92F10" w:rsidRPr="004660B4" w:rsidTr="004929FF">
        <w:trPr>
          <w:trHeight w:val="1530"/>
        </w:trPr>
        <w:tc>
          <w:tcPr>
            <w:tcW w:w="1044" w:type="dxa"/>
            <w:tcBorders>
              <w:right w:val="single" w:sz="4" w:space="0" w:color="auto"/>
            </w:tcBorders>
            <w:vAlign w:val="center"/>
          </w:tcPr>
          <w:p w:rsidR="00E92F10" w:rsidRPr="004660B4" w:rsidRDefault="00E92F10" w:rsidP="00E92F10">
            <w:pPr>
              <w:widowControl w:val="0"/>
              <w:adjustRightInd/>
              <w:snapToGrid/>
              <w:spacing w:after="0" w:line="480" w:lineRule="exact"/>
              <w:jc w:val="right"/>
              <w:rPr>
                <w:rFonts w:ascii="宋体" w:eastAsia="宋体" w:hAnsi="宋体" w:cs="宋体"/>
                <w:kern w:val="2"/>
              </w:rPr>
            </w:pPr>
            <w:r w:rsidRPr="004660B4">
              <w:rPr>
                <w:rFonts w:ascii="宋体" w:eastAsia="宋体" w:hAnsi="宋体" w:cs="宋体" w:hint="eastAsia"/>
                <w:kern w:val="2"/>
              </w:rPr>
              <w:t>1.05</w:t>
            </w:r>
          </w:p>
        </w:tc>
        <w:tc>
          <w:tcPr>
            <w:tcW w:w="8694" w:type="dxa"/>
            <w:tcBorders>
              <w:left w:val="single" w:sz="4" w:space="0" w:color="auto"/>
            </w:tcBorders>
            <w:vAlign w:val="center"/>
          </w:tcPr>
          <w:p w:rsidR="00E92F10" w:rsidRPr="004660B4" w:rsidRDefault="00E92F10" w:rsidP="00E92F10">
            <w:pPr>
              <w:widowControl w:val="0"/>
              <w:adjustRightInd/>
              <w:snapToGrid/>
              <w:spacing w:after="0" w:line="480" w:lineRule="exact"/>
              <w:jc w:val="both"/>
              <w:rPr>
                <w:rFonts w:ascii="宋体" w:eastAsia="宋体" w:hAnsi="宋体" w:cs="宋体"/>
                <w:kern w:val="2"/>
              </w:rPr>
            </w:pPr>
            <w:r w:rsidRPr="004660B4">
              <w:rPr>
                <w:rFonts w:ascii="宋体" w:eastAsia="宋体" w:hAnsi="宋体" w:cs="宋体" w:hint="eastAsia"/>
                <w:kern w:val="2"/>
              </w:rPr>
              <w:t>投标设备必须满足现场安装要求，需前往医院住院药房现场勘查，给出具体安装方案，结合医院实际情况，拟出上线后合理的发药流程图。项目实施必须组建实施团队，并确定项目经理，保证项目按医院进度要求高质量完成。</w:t>
            </w:r>
          </w:p>
        </w:tc>
      </w:tr>
      <w:tr w:rsidR="00E92F10" w:rsidRPr="004660B4" w:rsidTr="004929FF">
        <w:trPr>
          <w:trHeight w:val="915"/>
        </w:trPr>
        <w:tc>
          <w:tcPr>
            <w:tcW w:w="1044" w:type="dxa"/>
            <w:tcBorders>
              <w:right w:val="single" w:sz="4" w:space="0" w:color="auto"/>
            </w:tcBorders>
            <w:vAlign w:val="center"/>
          </w:tcPr>
          <w:p w:rsidR="00E92F10" w:rsidRPr="004660B4" w:rsidRDefault="00E92F10" w:rsidP="00E92F10">
            <w:pPr>
              <w:widowControl w:val="0"/>
              <w:adjustRightInd/>
              <w:snapToGrid/>
              <w:spacing w:after="0" w:line="480" w:lineRule="exact"/>
              <w:jc w:val="right"/>
              <w:rPr>
                <w:rFonts w:ascii="宋体" w:eastAsia="宋体" w:hAnsi="宋体" w:cs="宋体"/>
                <w:kern w:val="2"/>
              </w:rPr>
            </w:pPr>
            <w:r w:rsidRPr="004660B4">
              <w:rPr>
                <w:rFonts w:ascii="宋体" w:eastAsia="宋体" w:hAnsi="宋体" w:cs="宋体" w:hint="eastAsia"/>
                <w:kern w:val="2"/>
              </w:rPr>
              <w:t>1.06</w:t>
            </w:r>
          </w:p>
        </w:tc>
        <w:tc>
          <w:tcPr>
            <w:tcW w:w="8694" w:type="dxa"/>
            <w:tcBorders>
              <w:left w:val="single" w:sz="4" w:space="0" w:color="auto"/>
            </w:tcBorders>
            <w:vAlign w:val="center"/>
          </w:tcPr>
          <w:p w:rsidR="00E92F10" w:rsidRPr="004660B4" w:rsidRDefault="00E92F10" w:rsidP="00E92F10">
            <w:pPr>
              <w:widowControl w:val="0"/>
              <w:adjustRightInd/>
              <w:snapToGrid/>
              <w:spacing w:after="0" w:line="480" w:lineRule="exact"/>
              <w:jc w:val="both"/>
              <w:rPr>
                <w:rFonts w:ascii="宋体" w:eastAsia="宋体" w:hAnsi="宋体" w:cs="宋体"/>
                <w:kern w:val="2"/>
              </w:rPr>
            </w:pPr>
            <w:r w:rsidRPr="004660B4">
              <w:rPr>
                <w:rFonts w:ascii="宋体" w:eastAsia="宋体" w:hAnsi="宋体" w:cs="宋体" w:hint="eastAsia"/>
                <w:bCs/>
                <w:kern w:val="2"/>
              </w:rPr>
              <w:t>质保期内全免费维修服务，</w:t>
            </w:r>
            <w:r w:rsidRPr="004660B4">
              <w:rPr>
                <w:rFonts w:ascii="宋体" w:eastAsia="宋体" w:hAnsi="宋体" w:cs="宋体" w:hint="eastAsia"/>
                <w:kern w:val="2"/>
              </w:rPr>
              <w:t>免费安装调试合格，按国家有关产品“三包”规定执行“三包”</w:t>
            </w:r>
          </w:p>
        </w:tc>
      </w:tr>
      <w:tr w:rsidR="00E92F10" w:rsidRPr="004660B4" w:rsidTr="004929FF">
        <w:trPr>
          <w:trHeight w:val="446"/>
        </w:trPr>
        <w:tc>
          <w:tcPr>
            <w:tcW w:w="1044" w:type="dxa"/>
            <w:tcBorders>
              <w:right w:val="single" w:sz="4" w:space="0" w:color="auto"/>
            </w:tcBorders>
            <w:vAlign w:val="center"/>
          </w:tcPr>
          <w:p w:rsidR="00E92F10" w:rsidRPr="004660B4" w:rsidRDefault="00E92F10" w:rsidP="00E92F10">
            <w:pPr>
              <w:widowControl w:val="0"/>
              <w:adjustRightInd/>
              <w:snapToGrid/>
              <w:spacing w:after="0" w:line="480" w:lineRule="exact"/>
              <w:jc w:val="right"/>
              <w:rPr>
                <w:rFonts w:ascii="宋体" w:eastAsia="宋体" w:hAnsi="宋体" w:cs="宋体"/>
                <w:kern w:val="2"/>
              </w:rPr>
            </w:pPr>
            <w:r w:rsidRPr="004660B4">
              <w:rPr>
                <w:rFonts w:ascii="宋体" w:eastAsia="宋体" w:hAnsi="宋体" w:cs="宋体" w:hint="eastAsia"/>
                <w:kern w:val="2"/>
              </w:rPr>
              <w:t>1.07</w:t>
            </w:r>
          </w:p>
        </w:tc>
        <w:tc>
          <w:tcPr>
            <w:tcW w:w="8694" w:type="dxa"/>
            <w:tcBorders>
              <w:left w:val="single" w:sz="4" w:space="0" w:color="auto"/>
            </w:tcBorders>
            <w:vAlign w:val="center"/>
          </w:tcPr>
          <w:p w:rsidR="00E92F10" w:rsidRPr="004660B4" w:rsidRDefault="00E92F10" w:rsidP="00E92F10">
            <w:pPr>
              <w:widowControl w:val="0"/>
              <w:adjustRightInd/>
              <w:snapToGrid/>
              <w:spacing w:after="0" w:line="480" w:lineRule="exact"/>
              <w:jc w:val="both"/>
              <w:rPr>
                <w:rFonts w:ascii="宋体" w:eastAsia="宋体" w:hAnsi="宋体" w:cs="宋体"/>
                <w:bCs/>
                <w:kern w:val="2"/>
              </w:rPr>
            </w:pPr>
            <w:r w:rsidRPr="004660B4">
              <w:rPr>
                <w:rFonts w:ascii="宋体" w:eastAsia="宋体" w:hAnsi="宋体" w:cs="宋体" w:hint="eastAsia"/>
                <w:bCs/>
                <w:kern w:val="2"/>
              </w:rPr>
              <w:t>包药机机内有封闭清洁环境</w:t>
            </w:r>
          </w:p>
        </w:tc>
      </w:tr>
      <w:tr w:rsidR="00E92F10" w:rsidRPr="004660B4" w:rsidTr="004929FF">
        <w:trPr>
          <w:trHeight w:val="904"/>
        </w:trPr>
        <w:tc>
          <w:tcPr>
            <w:tcW w:w="1044" w:type="dxa"/>
            <w:tcBorders>
              <w:right w:val="single" w:sz="4" w:space="0" w:color="auto"/>
            </w:tcBorders>
            <w:vAlign w:val="center"/>
          </w:tcPr>
          <w:p w:rsidR="00E92F10" w:rsidRPr="004660B4" w:rsidRDefault="00E92F10" w:rsidP="00E92F10">
            <w:pPr>
              <w:widowControl w:val="0"/>
              <w:adjustRightInd/>
              <w:snapToGrid/>
              <w:spacing w:after="0" w:line="480" w:lineRule="exact"/>
              <w:jc w:val="center"/>
              <w:rPr>
                <w:rFonts w:ascii="宋体" w:eastAsia="宋体" w:hAnsi="宋体" w:cs="宋体"/>
                <w:kern w:val="2"/>
              </w:rPr>
            </w:pPr>
            <w:r w:rsidRPr="004660B4">
              <w:rPr>
                <w:rFonts w:ascii="宋体" w:eastAsia="宋体" w:hAnsi="宋体" w:cs="宋体" w:hint="eastAsia"/>
                <w:b/>
                <w:bCs/>
                <w:kern w:val="2"/>
              </w:rPr>
              <w:t>2</w:t>
            </w:r>
          </w:p>
        </w:tc>
        <w:tc>
          <w:tcPr>
            <w:tcW w:w="8694" w:type="dxa"/>
            <w:tcBorders>
              <w:left w:val="single" w:sz="4" w:space="0" w:color="auto"/>
            </w:tcBorders>
            <w:vAlign w:val="center"/>
          </w:tcPr>
          <w:p w:rsidR="00E92F10" w:rsidRPr="004660B4" w:rsidRDefault="00E92F10" w:rsidP="00E92F10">
            <w:pPr>
              <w:widowControl w:val="0"/>
              <w:adjustRightInd/>
              <w:snapToGrid/>
              <w:spacing w:after="0" w:line="480" w:lineRule="exact"/>
              <w:rPr>
                <w:rFonts w:ascii="宋体" w:eastAsia="宋体" w:hAnsi="宋体" w:cs="宋体"/>
                <w:b/>
                <w:bCs/>
                <w:kern w:val="2"/>
              </w:rPr>
            </w:pPr>
            <w:r w:rsidRPr="004660B4">
              <w:rPr>
                <w:rFonts w:ascii="宋体" w:eastAsia="宋体" w:hAnsi="宋体" w:cs="宋体" w:hint="eastAsia"/>
                <w:b/>
                <w:bCs/>
                <w:kern w:val="2"/>
              </w:rPr>
              <w:t>住院药房智能片剂发药系统技术要求（每台）</w:t>
            </w:r>
          </w:p>
        </w:tc>
      </w:tr>
      <w:tr w:rsidR="00E92F10" w:rsidRPr="004660B4" w:rsidTr="004929FF">
        <w:trPr>
          <w:trHeight w:val="260"/>
        </w:trPr>
        <w:tc>
          <w:tcPr>
            <w:tcW w:w="1044" w:type="dxa"/>
            <w:tcBorders>
              <w:right w:val="single" w:sz="4" w:space="0" w:color="auto"/>
            </w:tcBorders>
            <w:vAlign w:val="center"/>
          </w:tcPr>
          <w:p w:rsidR="00E92F10" w:rsidRPr="004660B4" w:rsidRDefault="00E92F10" w:rsidP="00E92F10">
            <w:pPr>
              <w:widowControl w:val="0"/>
              <w:adjustRightInd/>
              <w:snapToGrid/>
              <w:spacing w:after="0"/>
              <w:jc w:val="right"/>
              <w:rPr>
                <w:rFonts w:ascii="宋体" w:eastAsia="宋体" w:hAnsi="宋体" w:cs="宋体"/>
                <w:kern w:val="2"/>
              </w:rPr>
            </w:pPr>
            <w:r w:rsidRPr="004660B4">
              <w:rPr>
                <w:rFonts w:ascii="宋体" w:eastAsia="宋体" w:hAnsi="宋体" w:cs="宋体" w:hint="eastAsia"/>
                <w:kern w:val="2"/>
              </w:rPr>
              <w:t>▲2.01</w:t>
            </w:r>
          </w:p>
        </w:tc>
        <w:tc>
          <w:tcPr>
            <w:tcW w:w="8694" w:type="dxa"/>
            <w:tcBorders>
              <w:left w:val="single" w:sz="4" w:space="0" w:color="auto"/>
            </w:tcBorders>
            <w:vAlign w:val="center"/>
          </w:tcPr>
          <w:p w:rsidR="00E92F10" w:rsidRPr="004660B4" w:rsidRDefault="00E92F10" w:rsidP="00E92F10">
            <w:pPr>
              <w:widowControl w:val="0"/>
              <w:adjustRightInd/>
              <w:snapToGrid/>
              <w:spacing w:after="0" w:line="480" w:lineRule="exact"/>
              <w:jc w:val="both"/>
              <w:rPr>
                <w:rFonts w:ascii="宋体" w:eastAsia="宋体" w:hAnsi="宋体" w:cs="宋体"/>
                <w:b/>
                <w:bCs/>
                <w:kern w:val="2"/>
              </w:rPr>
            </w:pPr>
            <w:r w:rsidRPr="004660B4">
              <w:rPr>
                <w:rFonts w:ascii="宋体" w:eastAsia="宋体" w:hAnsi="宋体" w:cs="宋体" w:hint="eastAsia"/>
                <w:kern w:val="2"/>
              </w:rPr>
              <w:t>整机采用抽屉型结构或</w:t>
            </w:r>
            <w:r w:rsidRPr="004660B4">
              <w:rPr>
                <w:rFonts w:ascii="宋体" w:eastAsia="宋体" w:hAnsi="宋体" w:cs="黑体" w:hint="eastAsia"/>
                <w:color w:val="000000"/>
                <w:kern w:val="2"/>
              </w:rPr>
              <w:t>立式旋转式结构，</w:t>
            </w:r>
            <w:r w:rsidRPr="004660B4">
              <w:rPr>
                <w:rFonts w:ascii="宋体" w:eastAsia="宋体" w:hAnsi="宋体" w:cs="宋体" w:hint="eastAsia"/>
                <w:kern w:val="2"/>
              </w:rPr>
              <w:t>药柜采用智能一键开关控制，每次只能打开一个药柜，防止配重。</w:t>
            </w:r>
            <w:r w:rsidRPr="004660B4">
              <w:rPr>
                <w:rFonts w:ascii="宋体" w:eastAsia="宋体" w:hAnsi="宋体" w:cs="黑体" w:hint="eastAsia"/>
                <w:color w:val="000000"/>
                <w:kern w:val="2"/>
              </w:rPr>
              <w:t>具有药盒加药条形码审视核对功能，药盒上具有药物品名、剂量、方便加药核对避免加药差错。</w:t>
            </w:r>
          </w:p>
        </w:tc>
      </w:tr>
      <w:tr w:rsidR="00E92F10" w:rsidRPr="004660B4" w:rsidTr="004929FF">
        <w:tc>
          <w:tcPr>
            <w:tcW w:w="1044" w:type="dxa"/>
            <w:tcBorders>
              <w:right w:val="single" w:sz="4" w:space="0" w:color="auto"/>
            </w:tcBorders>
            <w:vAlign w:val="center"/>
          </w:tcPr>
          <w:p w:rsidR="00E92F10" w:rsidRPr="004660B4" w:rsidRDefault="00E92F10" w:rsidP="00E92F10">
            <w:pPr>
              <w:widowControl w:val="0"/>
              <w:adjustRightInd/>
              <w:snapToGrid/>
              <w:spacing w:after="0"/>
              <w:jc w:val="right"/>
              <w:rPr>
                <w:rFonts w:ascii="宋体" w:eastAsia="宋体" w:hAnsi="宋体" w:cs="宋体"/>
                <w:kern w:val="2"/>
              </w:rPr>
            </w:pPr>
            <w:r w:rsidRPr="004660B4">
              <w:rPr>
                <w:rFonts w:ascii="宋体" w:eastAsia="宋体" w:hAnsi="宋体" w:cs="宋体" w:hint="eastAsia"/>
                <w:kern w:val="2"/>
              </w:rPr>
              <w:lastRenderedPageBreak/>
              <w:t>2.02</w:t>
            </w:r>
          </w:p>
        </w:tc>
        <w:tc>
          <w:tcPr>
            <w:tcW w:w="8694" w:type="dxa"/>
            <w:tcBorders>
              <w:left w:val="single" w:sz="4" w:space="0" w:color="auto"/>
            </w:tcBorders>
            <w:vAlign w:val="center"/>
          </w:tcPr>
          <w:p w:rsidR="00E92F10" w:rsidRPr="004660B4" w:rsidRDefault="00E92F10" w:rsidP="00E92F10">
            <w:pPr>
              <w:widowControl w:val="0"/>
              <w:adjustRightInd/>
              <w:snapToGrid/>
              <w:spacing w:after="0"/>
              <w:jc w:val="both"/>
              <w:rPr>
                <w:rFonts w:ascii="宋体" w:eastAsia="宋体" w:hAnsi="宋体" w:cs="宋体"/>
                <w:kern w:val="2"/>
              </w:rPr>
            </w:pPr>
            <w:r w:rsidRPr="004660B4">
              <w:rPr>
                <w:rFonts w:ascii="宋体" w:eastAsia="宋体" w:hAnsi="宋体" w:cs="宋体" w:hint="eastAsia"/>
                <w:kern w:val="2"/>
              </w:rPr>
              <w:t>应具备全中文操作系统，支持一维条码和二维条码的识别</w:t>
            </w:r>
          </w:p>
        </w:tc>
      </w:tr>
      <w:tr w:rsidR="00E92F10" w:rsidRPr="004660B4" w:rsidTr="004929FF">
        <w:tc>
          <w:tcPr>
            <w:tcW w:w="1044" w:type="dxa"/>
            <w:tcBorders>
              <w:right w:val="single" w:sz="4" w:space="0" w:color="auto"/>
            </w:tcBorders>
            <w:vAlign w:val="center"/>
          </w:tcPr>
          <w:p w:rsidR="00E92F10" w:rsidRPr="004660B4" w:rsidRDefault="00E92F10" w:rsidP="00E92F10">
            <w:pPr>
              <w:widowControl w:val="0"/>
              <w:adjustRightInd/>
              <w:snapToGrid/>
              <w:spacing w:after="0"/>
              <w:jc w:val="right"/>
              <w:rPr>
                <w:rFonts w:ascii="宋体" w:eastAsia="宋体" w:hAnsi="宋体" w:cs="宋体"/>
                <w:kern w:val="2"/>
              </w:rPr>
            </w:pPr>
            <w:r w:rsidRPr="004660B4">
              <w:rPr>
                <w:rFonts w:ascii="宋体" w:eastAsia="宋体" w:hAnsi="宋体" w:cs="宋体" w:hint="eastAsia"/>
                <w:kern w:val="2"/>
              </w:rPr>
              <w:t>2.03</w:t>
            </w:r>
          </w:p>
        </w:tc>
        <w:tc>
          <w:tcPr>
            <w:tcW w:w="8694" w:type="dxa"/>
            <w:tcBorders>
              <w:left w:val="single" w:sz="4" w:space="0" w:color="auto"/>
            </w:tcBorders>
            <w:vAlign w:val="center"/>
          </w:tcPr>
          <w:p w:rsidR="00E92F10" w:rsidRPr="004660B4" w:rsidRDefault="00E92F10" w:rsidP="00E92F10">
            <w:pPr>
              <w:widowControl w:val="0"/>
              <w:adjustRightInd/>
              <w:snapToGrid/>
              <w:spacing w:after="0"/>
              <w:jc w:val="both"/>
              <w:rPr>
                <w:rFonts w:ascii="宋体" w:eastAsia="宋体" w:hAnsi="宋体" w:cs="宋体"/>
                <w:kern w:val="2"/>
              </w:rPr>
            </w:pPr>
            <w:r w:rsidRPr="004660B4">
              <w:rPr>
                <w:rFonts w:ascii="宋体" w:eastAsia="宋体" w:hAnsi="宋体" w:cs="宋体" w:hint="eastAsia"/>
                <w:kern w:val="2"/>
              </w:rPr>
              <w:t>最高分包速度≥60包/分</w:t>
            </w:r>
          </w:p>
        </w:tc>
      </w:tr>
      <w:tr w:rsidR="00E92F10" w:rsidRPr="004660B4" w:rsidTr="004929FF">
        <w:tc>
          <w:tcPr>
            <w:tcW w:w="1044" w:type="dxa"/>
            <w:tcBorders>
              <w:right w:val="single" w:sz="4" w:space="0" w:color="auto"/>
            </w:tcBorders>
            <w:vAlign w:val="center"/>
          </w:tcPr>
          <w:p w:rsidR="00E92F10" w:rsidRPr="004660B4" w:rsidRDefault="00E92F10" w:rsidP="00E92F10">
            <w:pPr>
              <w:widowControl w:val="0"/>
              <w:adjustRightInd/>
              <w:snapToGrid/>
              <w:spacing w:after="0"/>
              <w:jc w:val="right"/>
              <w:rPr>
                <w:rFonts w:ascii="宋体" w:eastAsia="宋体" w:hAnsi="宋体" w:cs="宋体"/>
                <w:kern w:val="2"/>
              </w:rPr>
            </w:pPr>
            <w:r w:rsidRPr="004660B4">
              <w:rPr>
                <w:rFonts w:ascii="宋体" w:eastAsia="宋体" w:hAnsi="宋体" w:cs="宋体" w:hint="eastAsia"/>
                <w:kern w:val="2"/>
              </w:rPr>
              <w:t>2.04</w:t>
            </w:r>
          </w:p>
        </w:tc>
        <w:tc>
          <w:tcPr>
            <w:tcW w:w="8694" w:type="dxa"/>
            <w:tcBorders>
              <w:left w:val="single" w:sz="4" w:space="0" w:color="auto"/>
            </w:tcBorders>
            <w:vAlign w:val="center"/>
          </w:tcPr>
          <w:p w:rsidR="00E92F10" w:rsidRPr="004660B4" w:rsidRDefault="00E92F10" w:rsidP="00E92F10">
            <w:pPr>
              <w:widowControl w:val="0"/>
              <w:adjustRightInd/>
              <w:snapToGrid/>
              <w:spacing w:after="0"/>
              <w:jc w:val="both"/>
              <w:rPr>
                <w:rFonts w:ascii="宋体" w:eastAsia="宋体" w:hAnsi="宋体" w:cs="宋体"/>
                <w:kern w:val="2"/>
              </w:rPr>
            </w:pPr>
            <w:r w:rsidRPr="004660B4">
              <w:rPr>
                <w:rFonts w:ascii="宋体" w:eastAsia="宋体" w:hAnsi="宋体" w:cs="宋体" w:hint="eastAsia"/>
                <w:kern w:val="2"/>
              </w:rPr>
              <w:t>应具备一个医嘱单剂量药品数量及品种过多时，可自动拆分成两包或多包</w:t>
            </w:r>
          </w:p>
        </w:tc>
      </w:tr>
      <w:tr w:rsidR="00E92F10" w:rsidRPr="004660B4" w:rsidTr="004929FF">
        <w:tc>
          <w:tcPr>
            <w:tcW w:w="1044" w:type="dxa"/>
            <w:tcBorders>
              <w:right w:val="single" w:sz="4" w:space="0" w:color="auto"/>
            </w:tcBorders>
            <w:vAlign w:val="center"/>
          </w:tcPr>
          <w:p w:rsidR="00E92F10" w:rsidRPr="004660B4" w:rsidRDefault="00E92F10" w:rsidP="00E92F10">
            <w:pPr>
              <w:widowControl w:val="0"/>
              <w:adjustRightInd/>
              <w:snapToGrid/>
              <w:spacing w:after="0"/>
              <w:jc w:val="right"/>
              <w:rPr>
                <w:rFonts w:ascii="宋体" w:eastAsia="宋体" w:hAnsi="宋体" w:cs="宋体"/>
                <w:kern w:val="2"/>
              </w:rPr>
            </w:pPr>
            <w:r w:rsidRPr="004660B4">
              <w:rPr>
                <w:rFonts w:ascii="宋体" w:eastAsia="宋体" w:hAnsi="宋体" w:cs="宋体" w:hint="eastAsia"/>
                <w:kern w:val="2"/>
              </w:rPr>
              <w:t>▲2.05</w:t>
            </w:r>
          </w:p>
        </w:tc>
        <w:tc>
          <w:tcPr>
            <w:tcW w:w="8694" w:type="dxa"/>
            <w:tcBorders>
              <w:left w:val="single" w:sz="4" w:space="0" w:color="auto"/>
            </w:tcBorders>
            <w:vAlign w:val="center"/>
          </w:tcPr>
          <w:p w:rsidR="00E92F10" w:rsidRPr="004660B4" w:rsidRDefault="00E92F10" w:rsidP="00E92F10">
            <w:pPr>
              <w:widowControl w:val="0"/>
              <w:adjustRightInd/>
              <w:snapToGrid/>
              <w:spacing w:after="0"/>
              <w:jc w:val="both"/>
              <w:rPr>
                <w:rFonts w:ascii="宋体" w:eastAsia="宋体" w:hAnsi="宋体" w:cs="宋体"/>
                <w:kern w:val="2"/>
              </w:rPr>
            </w:pPr>
            <w:r w:rsidRPr="004660B4">
              <w:rPr>
                <w:rFonts w:ascii="宋体" w:eastAsia="宋体" w:hAnsi="宋体" w:cs="宋体" w:hint="eastAsia"/>
                <w:kern w:val="2"/>
              </w:rPr>
              <w:t>应配备包装机下部结构，实现电动动力一键开关模式</w:t>
            </w:r>
            <w:r w:rsidRPr="004660B4">
              <w:rPr>
                <w:rFonts w:ascii="宋体" w:eastAsia="宋体" w:hAnsi="宋体" w:cs="宋体" w:hint="eastAsia"/>
                <w:b/>
                <w:bCs/>
                <w:kern w:val="2"/>
              </w:rPr>
              <w:t>。</w:t>
            </w:r>
          </w:p>
        </w:tc>
      </w:tr>
      <w:tr w:rsidR="00E92F10" w:rsidRPr="004660B4" w:rsidTr="004929FF">
        <w:trPr>
          <w:trHeight w:val="345"/>
        </w:trPr>
        <w:tc>
          <w:tcPr>
            <w:tcW w:w="1044" w:type="dxa"/>
            <w:tcBorders>
              <w:right w:val="single" w:sz="4" w:space="0" w:color="auto"/>
            </w:tcBorders>
            <w:vAlign w:val="center"/>
          </w:tcPr>
          <w:p w:rsidR="00E92F10" w:rsidRPr="004660B4" w:rsidRDefault="00E92F10" w:rsidP="00E92F10">
            <w:pPr>
              <w:widowControl w:val="0"/>
              <w:adjustRightInd/>
              <w:snapToGrid/>
              <w:spacing w:after="0"/>
              <w:jc w:val="right"/>
              <w:rPr>
                <w:rFonts w:ascii="宋体" w:eastAsia="宋体" w:hAnsi="宋体" w:cs="宋体"/>
                <w:kern w:val="2"/>
              </w:rPr>
            </w:pPr>
            <w:r w:rsidRPr="004660B4">
              <w:rPr>
                <w:rFonts w:ascii="宋体" w:eastAsia="宋体" w:hAnsi="宋体" w:cs="宋体" w:hint="eastAsia"/>
                <w:kern w:val="2"/>
              </w:rPr>
              <w:t>▲2.06</w:t>
            </w:r>
          </w:p>
        </w:tc>
        <w:tc>
          <w:tcPr>
            <w:tcW w:w="8694" w:type="dxa"/>
            <w:tcBorders>
              <w:left w:val="single" w:sz="4" w:space="0" w:color="auto"/>
            </w:tcBorders>
            <w:vAlign w:val="center"/>
          </w:tcPr>
          <w:p w:rsidR="00E92F10" w:rsidRPr="004660B4" w:rsidRDefault="00E92F10" w:rsidP="00E92F10">
            <w:pPr>
              <w:widowControl w:val="0"/>
              <w:adjustRightInd/>
              <w:snapToGrid/>
              <w:spacing w:after="0"/>
              <w:jc w:val="both"/>
              <w:rPr>
                <w:rFonts w:ascii="宋体" w:eastAsia="宋体" w:hAnsi="宋体" w:cs="宋体"/>
                <w:kern w:val="2"/>
              </w:rPr>
            </w:pPr>
            <w:r w:rsidRPr="004660B4">
              <w:rPr>
                <w:rFonts w:ascii="宋体" w:eastAsia="宋体" w:hAnsi="宋体" w:cs="宋体" w:hint="eastAsia"/>
                <w:kern w:val="2"/>
              </w:rPr>
              <w:t>应配备可移动智能平板电脑，便捷操控及监控机器。</w:t>
            </w:r>
          </w:p>
        </w:tc>
      </w:tr>
      <w:tr w:rsidR="00E92F10" w:rsidRPr="004660B4" w:rsidTr="004929FF">
        <w:trPr>
          <w:trHeight w:val="285"/>
        </w:trPr>
        <w:tc>
          <w:tcPr>
            <w:tcW w:w="1044" w:type="dxa"/>
            <w:tcBorders>
              <w:right w:val="single" w:sz="4" w:space="0" w:color="auto"/>
            </w:tcBorders>
            <w:vAlign w:val="center"/>
          </w:tcPr>
          <w:p w:rsidR="00E92F10" w:rsidRPr="004660B4" w:rsidRDefault="00E92F10" w:rsidP="00E92F10">
            <w:pPr>
              <w:widowControl w:val="0"/>
              <w:adjustRightInd/>
              <w:snapToGrid/>
              <w:spacing w:after="0"/>
              <w:jc w:val="right"/>
              <w:rPr>
                <w:rFonts w:ascii="宋体" w:eastAsia="宋体" w:hAnsi="宋体" w:cs="宋体"/>
                <w:kern w:val="2"/>
              </w:rPr>
            </w:pPr>
            <w:r w:rsidRPr="004660B4">
              <w:rPr>
                <w:rFonts w:ascii="宋体" w:eastAsia="宋体" w:hAnsi="宋体" w:cs="宋体" w:hint="eastAsia"/>
                <w:kern w:val="2"/>
              </w:rPr>
              <w:t>2.07</w:t>
            </w:r>
          </w:p>
        </w:tc>
        <w:tc>
          <w:tcPr>
            <w:tcW w:w="8694" w:type="dxa"/>
            <w:tcBorders>
              <w:left w:val="single" w:sz="4" w:space="0" w:color="auto"/>
            </w:tcBorders>
            <w:vAlign w:val="center"/>
          </w:tcPr>
          <w:p w:rsidR="00E92F10" w:rsidRPr="004660B4" w:rsidRDefault="00E92F10" w:rsidP="00E92F10">
            <w:pPr>
              <w:widowControl w:val="0"/>
              <w:adjustRightInd/>
              <w:snapToGrid/>
              <w:spacing w:after="0"/>
              <w:jc w:val="both"/>
              <w:rPr>
                <w:rFonts w:ascii="宋体" w:eastAsia="宋体" w:hAnsi="宋体" w:cs="宋体"/>
                <w:kern w:val="2"/>
              </w:rPr>
            </w:pPr>
            <w:r w:rsidRPr="004660B4">
              <w:rPr>
                <w:rFonts w:ascii="宋体" w:eastAsia="宋体" w:hAnsi="宋体" w:cs="宋体" w:hint="eastAsia"/>
                <w:kern w:val="2"/>
              </w:rPr>
              <w:t>应配备≥340个智能药盒，非机储药品种类≥60种，药师放错药盒，正确识别对应药盒准确发药功能。</w:t>
            </w:r>
          </w:p>
        </w:tc>
      </w:tr>
      <w:tr w:rsidR="00E92F10" w:rsidRPr="004660B4" w:rsidTr="004929FF">
        <w:trPr>
          <w:trHeight w:val="800"/>
        </w:trPr>
        <w:tc>
          <w:tcPr>
            <w:tcW w:w="1044" w:type="dxa"/>
            <w:tcBorders>
              <w:right w:val="single" w:sz="4" w:space="0" w:color="auto"/>
            </w:tcBorders>
            <w:vAlign w:val="center"/>
          </w:tcPr>
          <w:p w:rsidR="00E92F10" w:rsidRPr="004660B4" w:rsidRDefault="00E92F10" w:rsidP="00E92F10">
            <w:pPr>
              <w:widowControl w:val="0"/>
              <w:adjustRightInd/>
              <w:snapToGrid/>
              <w:spacing w:after="0"/>
              <w:jc w:val="center"/>
              <w:rPr>
                <w:rFonts w:ascii="宋体" w:eastAsia="宋体" w:hAnsi="宋体" w:cs="宋体"/>
                <w:kern w:val="2"/>
              </w:rPr>
            </w:pPr>
            <w:r w:rsidRPr="004660B4">
              <w:rPr>
                <w:rFonts w:ascii="宋体" w:eastAsia="宋体" w:hAnsi="宋体" w:cs="宋体" w:hint="eastAsia"/>
                <w:kern w:val="2"/>
              </w:rPr>
              <w:t xml:space="preserve">  2.08</w:t>
            </w:r>
          </w:p>
        </w:tc>
        <w:tc>
          <w:tcPr>
            <w:tcW w:w="8694" w:type="dxa"/>
            <w:tcBorders>
              <w:left w:val="single" w:sz="4" w:space="0" w:color="auto"/>
            </w:tcBorders>
            <w:vAlign w:val="center"/>
          </w:tcPr>
          <w:p w:rsidR="00E92F10" w:rsidRPr="004660B4" w:rsidRDefault="00E92F10" w:rsidP="00E92F10">
            <w:pPr>
              <w:widowControl w:val="0"/>
              <w:adjustRightInd/>
              <w:snapToGrid/>
              <w:spacing w:after="0"/>
              <w:jc w:val="both"/>
              <w:rPr>
                <w:rFonts w:ascii="宋体" w:eastAsia="宋体" w:hAnsi="宋体" w:cs="宋体"/>
                <w:kern w:val="2"/>
              </w:rPr>
            </w:pPr>
            <w:r w:rsidRPr="004660B4">
              <w:rPr>
                <w:rFonts w:ascii="宋体" w:eastAsia="宋体" w:hAnsi="宋体" w:cs="黑体" w:hint="eastAsia"/>
                <w:color w:val="000000"/>
                <w:kern w:val="2"/>
              </w:rPr>
              <w:t>药盒必须全部为</w:t>
            </w:r>
            <w:r w:rsidRPr="004660B4">
              <w:rPr>
                <w:rFonts w:ascii="宋体" w:eastAsia="宋体" w:hAnsi="宋体" w:cs="宋体" w:hint="eastAsia"/>
                <w:color w:val="000000"/>
                <w:kern w:val="2"/>
              </w:rPr>
              <w:t>智能药盒</w:t>
            </w:r>
            <w:r w:rsidRPr="004660B4">
              <w:rPr>
                <w:rFonts w:ascii="宋体" w:eastAsia="宋体" w:hAnsi="宋体" w:cs="黑体" w:hint="eastAsia"/>
                <w:color w:val="000000"/>
                <w:kern w:val="2"/>
              </w:rPr>
              <w:t>；采用R</w:t>
            </w:r>
            <w:r w:rsidRPr="004660B4">
              <w:rPr>
                <w:rFonts w:ascii="宋体" w:eastAsia="宋体" w:hAnsi="宋体" w:cs="黑体"/>
                <w:color w:val="000000"/>
                <w:kern w:val="2"/>
              </w:rPr>
              <w:t>FID</w:t>
            </w:r>
            <w:r w:rsidRPr="004660B4">
              <w:rPr>
                <w:rFonts w:ascii="宋体" w:eastAsia="宋体" w:hAnsi="宋体" w:cs="黑体" w:hint="eastAsia"/>
                <w:color w:val="000000"/>
                <w:kern w:val="2"/>
              </w:rPr>
              <w:t>的先进技术，</w:t>
            </w:r>
            <w:r w:rsidRPr="004660B4">
              <w:rPr>
                <w:rFonts w:ascii="宋体" w:eastAsia="宋体" w:hAnsi="宋体" w:cs="黑体"/>
                <w:color w:val="000000"/>
                <w:kern w:val="2"/>
              </w:rPr>
              <w:t>绑</w:t>
            </w:r>
            <w:r w:rsidRPr="004660B4">
              <w:rPr>
                <w:rFonts w:ascii="宋体" w:eastAsia="宋体" w:hAnsi="宋体" w:cs="黑体" w:hint="eastAsia"/>
                <w:bCs/>
                <w:kern w:val="2"/>
              </w:rPr>
              <w:t>定药品信息，确定药盒药品唯一性。药盒放置位置和底座号不一致也可正确的分包药品。</w:t>
            </w:r>
            <w:r w:rsidRPr="004660B4">
              <w:rPr>
                <w:rFonts w:ascii="宋体" w:eastAsia="宋体" w:hAnsi="宋体" w:cs="黑体" w:hint="eastAsia"/>
                <w:color w:val="000000"/>
                <w:kern w:val="2"/>
              </w:rPr>
              <w:t>（附图片说明）</w:t>
            </w:r>
          </w:p>
        </w:tc>
      </w:tr>
      <w:tr w:rsidR="00E92F10" w:rsidRPr="004660B4" w:rsidTr="004929FF">
        <w:trPr>
          <w:trHeight w:val="800"/>
        </w:trPr>
        <w:tc>
          <w:tcPr>
            <w:tcW w:w="1044" w:type="dxa"/>
            <w:tcBorders>
              <w:right w:val="single" w:sz="4" w:space="0" w:color="auto"/>
            </w:tcBorders>
            <w:vAlign w:val="center"/>
          </w:tcPr>
          <w:p w:rsidR="00E92F10" w:rsidRPr="004660B4" w:rsidRDefault="00E92F10" w:rsidP="00E92F10">
            <w:pPr>
              <w:widowControl w:val="0"/>
              <w:adjustRightInd/>
              <w:snapToGrid/>
              <w:spacing w:after="0"/>
              <w:jc w:val="center"/>
              <w:rPr>
                <w:rFonts w:ascii="宋体" w:eastAsia="宋体" w:hAnsi="宋体" w:cs="宋体"/>
                <w:b/>
                <w:kern w:val="2"/>
              </w:rPr>
            </w:pPr>
            <w:r w:rsidRPr="004660B4">
              <w:rPr>
                <w:rFonts w:ascii="宋体" w:eastAsia="宋体" w:hAnsi="宋体" w:cs="宋体" w:hint="eastAsia"/>
                <w:b/>
                <w:kern w:val="2"/>
              </w:rPr>
              <w:t>3</w:t>
            </w:r>
          </w:p>
        </w:tc>
        <w:tc>
          <w:tcPr>
            <w:tcW w:w="8694" w:type="dxa"/>
            <w:tcBorders>
              <w:left w:val="single" w:sz="4" w:space="0" w:color="auto"/>
            </w:tcBorders>
            <w:vAlign w:val="center"/>
          </w:tcPr>
          <w:p w:rsidR="00E92F10" w:rsidRPr="004660B4" w:rsidRDefault="00E92F10" w:rsidP="00E92F10">
            <w:pPr>
              <w:widowControl w:val="0"/>
              <w:adjustRightInd/>
              <w:snapToGrid/>
              <w:spacing w:after="0"/>
              <w:jc w:val="both"/>
              <w:rPr>
                <w:rFonts w:ascii="宋体" w:eastAsia="宋体" w:hAnsi="宋体" w:cs="宋体"/>
                <w:b/>
                <w:kern w:val="2"/>
              </w:rPr>
            </w:pPr>
            <w:r w:rsidRPr="004660B4">
              <w:rPr>
                <w:rFonts w:ascii="宋体" w:eastAsia="宋体" w:hAnsi="宋体" w:cs="宋体" w:hint="eastAsia"/>
                <w:b/>
                <w:kern w:val="2"/>
              </w:rPr>
              <w:t>机储药品储药部和药盒</w:t>
            </w:r>
          </w:p>
        </w:tc>
      </w:tr>
      <w:tr w:rsidR="00E92F10" w:rsidRPr="004660B4" w:rsidTr="004929FF">
        <w:tc>
          <w:tcPr>
            <w:tcW w:w="1044" w:type="dxa"/>
            <w:tcBorders>
              <w:right w:val="single" w:sz="4" w:space="0" w:color="auto"/>
            </w:tcBorders>
            <w:vAlign w:val="center"/>
          </w:tcPr>
          <w:p w:rsidR="00E92F10" w:rsidRPr="004660B4" w:rsidRDefault="00E92F10" w:rsidP="00E92F10">
            <w:pPr>
              <w:widowControl w:val="0"/>
              <w:adjustRightInd/>
              <w:snapToGrid/>
              <w:spacing w:after="0"/>
              <w:jc w:val="right"/>
              <w:rPr>
                <w:rFonts w:ascii="宋体" w:eastAsia="宋体" w:hAnsi="宋体" w:cs="宋体"/>
                <w:kern w:val="2"/>
              </w:rPr>
            </w:pPr>
            <w:r w:rsidRPr="004660B4">
              <w:rPr>
                <w:rFonts w:ascii="宋体" w:eastAsia="宋体" w:hAnsi="宋体" w:cs="宋体" w:hint="eastAsia"/>
                <w:kern w:val="2"/>
              </w:rPr>
              <w:t>3.01</w:t>
            </w:r>
          </w:p>
        </w:tc>
        <w:tc>
          <w:tcPr>
            <w:tcW w:w="8694" w:type="dxa"/>
            <w:tcBorders>
              <w:left w:val="single" w:sz="4" w:space="0" w:color="auto"/>
            </w:tcBorders>
            <w:vAlign w:val="center"/>
          </w:tcPr>
          <w:p w:rsidR="00E92F10" w:rsidRPr="004660B4" w:rsidRDefault="00E92F10" w:rsidP="00E92F10">
            <w:pPr>
              <w:widowControl w:val="0"/>
              <w:adjustRightInd/>
              <w:snapToGrid/>
              <w:spacing w:after="0"/>
              <w:jc w:val="both"/>
              <w:rPr>
                <w:rFonts w:ascii="宋体" w:eastAsia="宋体" w:hAnsi="宋体" w:cs="宋体"/>
                <w:kern w:val="2"/>
              </w:rPr>
            </w:pPr>
            <w:r w:rsidRPr="004660B4">
              <w:rPr>
                <w:rFonts w:ascii="宋体" w:eastAsia="宋体" w:hAnsi="宋体" w:cs="宋体" w:hint="eastAsia"/>
                <w:kern w:val="2"/>
              </w:rPr>
              <w:t>可实现不停机加药。</w:t>
            </w:r>
          </w:p>
        </w:tc>
      </w:tr>
      <w:tr w:rsidR="00E92F10" w:rsidRPr="004660B4" w:rsidTr="004929FF">
        <w:tc>
          <w:tcPr>
            <w:tcW w:w="1044" w:type="dxa"/>
            <w:tcBorders>
              <w:right w:val="single" w:sz="4" w:space="0" w:color="auto"/>
            </w:tcBorders>
            <w:vAlign w:val="center"/>
          </w:tcPr>
          <w:p w:rsidR="00E92F10" w:rsidRPr="004660B4" w:rsidRDefault="00E92F10" w:rsidP="00E92F10">
            <w:pPr>
              <w:widowControl w:val="0"/>
              <w:adjustRightInd/>
              <w:snapToGrid/>
              <w:spacing w:after="0"/>
              <w:jc w:val="right"/>
              <w:rPr>
                <w:rFonts w:ascii="宋体" w:eastAsia="宋体" w:hAnsi="宋体" w:cs="宋体"/>
                <w:kern w:val="2"/>
              </w:rPr>
            </w:pPr>
            <w:r w:rsidRPr="004660B4">
              <w:rPr>
                <w:rFonts w:ascii="宋体" w:eastAsia="宋体" w:hAnsi="宋体" w:cs="宋体" w:hint="eastAsia"/>
                <w:kern w:val="2"/>
              </w:rPr>
              <w:t>3.02</w:t>
            </w:r>
          </w:p>
        </w:tc>
        <w:tc>
          <w:tcPr>
            <w:tcW w:w="8694" w:type="dxa"/>
            <w:tcBorders>
              <w:left w:val="single" w:sz="4" w:space="0" w:color="auto"/>
            </w:tcBorders>
            <w:vAlign w:val="center"/>
          </w:tcPr>
          <w:p w:rsidR="00E92F10" w:rsidRPr="004660B4" w:rsidRDefault="00E92F10" w:rsidP="00E92F10">
            <w:pPr>
              <w:widowControl w:val="0"/>
              <w:adjustRightInd/>
              <w:snapToGrid/>
              <w:spacing w:after="0"/>
              <w:jc w:val="both"/>
              <w:rPr>
                <w:rFonts w:ascii="宋体" w:eastAsia="宋体" w:hAnsi="宋体" w:cs="宋体"/>
                <w:kern w:val="2"/>
              </w:rPr>
            </w:pPr>
            <w:r w:rsidRPr="004660B4">
              <w:rPr>
                <w:rFonts w:ascii="宋体" w:eastAsia="宋体" w:hAnsi="宋体" w:cs="宋体" w:hint="eastAsia"/>
                <w:kern w:val="2"/>
              </w:rPr>
              <w:t>药盒规格≥2种，</w:t>
            </w:r>
            <w:r w:rsidRPr="004660B4">
              <w:rPr>
                <w:rFonts w:ascii="宋体" w:eastAsia="宋体" w:hAnsi="宋体" w:cs="黑体" w:hint="eastAsia"/>
                <w:kern w:val="2"/>
              </w:rPr>
              <w:t>具有防掉药自锁装置。</w:t>
            </w:r>
          </w:p>
        </w:tc>
      </w:tr>
      <w:tr w:rsidR="00E92F10" w:rsidRPr="004660B4" w:rsidTr="004929FF">
        <w:tc>
          <w:tcPr>
            <w:tcW w:w="1044" w:type="dxa"/>
            <w:tcBorders>
              <w:right w:val="single" w:sz="4" w:space="0" w:color="auto"/>
            </w:tcBorders>
            <w:vAlign w:val="center"/>
          </w:tcPr>
          <w:p w:rsidR="00E92F10" w:rsidRPr="004660B4" w:rsidRDefault="00E92F10" w:rsidP="00E92F10">
            <w:pPr>
              <w:widowControl w:val="0"/>
              <w:adjustRightInd/>
              <w:snapToGrid/>
              <w:spacing w:after="0"/>
              <w:jc w:val="right"/>
              <w:rPr>
                <w:rFonts w:ascii="宋体" w:eastAsia="宋体" w:hAnsi="宋体" w:cs="宋体"/>
                <w:kern w:val="2"/>
              </w:rPr>
            </w:pPr>
            <w:r w:rsidRPr="004660B4">
              <w:rPr>
                <w:rFonts w:ascii="宋体" w:eastAsia="宋体" w:hAnsi="宋体" w:cs="宋体" w:hint="eastAsia"/>
                <w:kern w:val="2"/>
              </w:rPr>
              <w:t>3.03</w:t>
            </w:r>
          </w:p>
        </w:tc>
        <w:tc>
          <w:tcPr>
            <w:tcW w:w="8694" w:type="dxa"/>
            <w:tcBorders>
              <w:left w:val="single" w:sz="4" w:space="0" w:color="auto"/>
            </w:tcBorders>
            <w:vAlign w:val="center"/>
          </w:tcPr>
          <w:p w:rsidR="00E92F10" w:rsidRPr="004660B4" w:rsidRDefault="00E92F10" w:rsidP="00E92F10">
            <w:pPr>
              <w:widowControl w:val="0"/>
              <w:adjustRightInd/>
              <w:snapToGrid/>
              <w:spacing w:after="0"/>
              <w:jc w:val="both"/>
              <w:rPr>
                <w:rFonts w:ascii="宋体" w:eastAsia="宋体" w:hAnsi="宋体" w:cs="宋体"/>
                <w:kern w:val="2"/>
              </w:rPr>
            </w:pPr>
            <w:r w:rsidRPr="004660B4">
              <w:rPr>
                <w:rFonts w:ascii="宋体" w:eastAsia="宋体" w:hAnsi="宋体" w:cs="宋体" w:hint="eastAsia"/>
                <w:kern w:val="2"/>
              </w:rPr>
              <w:t>药盒为透明、避光设计，具有防潮、防尘、防紫外线功能，</w:t>
            </w:r>
            <w:r w:rsidRPr="004660B4">
              <w:rPr>
                <w:rFonts w:ascii="宋体" w:eastAsia="宋体" w:hAnsi="宋体" w:cs="黑体" w:hint="eastAsia"/>
                <w:kern w:val="2"/>
              </w:rPr>
              <w:t>可清洗可拆卸。</w:t>
            </w:r>
          </w:p>
        </w:tc>
      </w:tr>
      <w:tr w:rsidR="00E92F10" w:rsidRPr="004660B4" w:rsidTr="004929FF">
        <w:trPr>
          <w:trHeight w:val="464"/>
        </w:trPr>
        <w:tc>
          <w:tcPr>
            <w:tcW w:w="1044" w:type="dxa"/>
            <w:tcBorders>
              <w:right w:val="single" w:sz="4" w:space="0" w:color="auto"/>
            </w:tcBorders>
            <w:vAlign w:val="center"/>
          </w:tcPr>
          <w:p w:rsidR="00E92F10" w:rsidRPr="004660B4" w:rsidRDefault="00E92F10" w:rsidP="00E92F10">
            <w:pPr>
              <w:widowControl w:val="0"/>
              <w:adjustRightInd/>
              <w:snapToGrid/>
              <w:spacing w:after="0"/>
              <w:jc w:val="right"/>
              <w:rPr>
                <w:rFonts w:ascii="宋体" w:eastAsia="宋体" w:hAnsi="宋体" w:cs="宋体"/>
                <w:kern w:val="2"/>
              </w:rPr>
            </w:pPr>
            <w:r w:rsidRPr="004660B4">
              <w:rPr>
                <w:rFonts w:ascii="宋体" w:eastAsia="宋体" w:hAnsi="宋体" w:cs="宋体" w:hint="eastAsia"/>
                <w:kern w:val="2"/>
              </w:rPr>
              <w:t>▲3.04</w:t>
            </w:r>
          </w:p>
        </w:tc>
        <w:tc>
          <w:tcPr>
            <w:tcW w:w="8694" w:type="dxa"/>
            <w:tcBorders>
              <w:left w:val="single" w:sz="4" w:space="0" w:color="auto"/>
            </w:tcBorders>
            <w:vAlign w:val="center"/>
          </w:tcPr>
          <w:p w:rsidR="00E92F10" w:rsidRPr="004660B4" w:rsidRDefault="00E92F10" w:rsidP="00E92F10">
            <w:pPr>
              <w:widowControl w:val="0"/>
              <w:adjustRightInd/>
              <w:snapToGrid/>
              <w:spacing w:after="0"/>
              <w:jc w:val="both"/>
              <w:rPr>
                <w:rFonts w:ascii="宋体" w:eastAsia="宋体" w:hAnsi="宋体" w:cs="宋体"/>
                <w:kern w:val="2"/>
              </w:rPr>
            </w:pPr>
            <w:r w:rsidRPr="004660B4">
              <w:rPr>
                <w:rFonts w:ascii="宋体" w:eastAsia="宋体" w:hAnsi="宋体" w:cs="宋体" w:hint="eastAsia"/>
                <w:kern w:val="2"/>
              </w:rPr>
              <w:t>应配备万能药盒，可实现临时更换药品、半片、四分之一片、异形片剂等新招标药品的快速上机，</w:t>
            </w:r>
          </w:p>
        </w:tc>
      </w:tr>
      <w:tr w:rsidR="00E92F10" w:rsidRPr="004660B4" w:rsidTr="004929FF">
        <w:tc>
          <w:tcPr>
            <w:tcW w:w="1044" w:type="dxa"/>
            <w:tcBorders>
              <w:right w:val="single" w:sz="4" w:space="0" w:color="auto"/>
            </w:tcBorders>
            <w:vAlign w:val="center"/>
          </w:tcPr>
          <w:p w:rsidR="00E92F10" w:rsidRPr="004660B4" w:rsidRDefault="00E92F10" w:rsidP="00E92F10">
            <w:pPr>
              <w:widowControl w:val="0"/>
              <w:adjustRightInd/>
              <w:snapToGrid/>
              <w:spacing w:after="0"/>
              <w:jc w:val="right"/>
              <w:rPr>
                <w:rFonts w:ascii="宋体" w:eastAsia="宋体" w:hAnsi="宋体" w:cs="宋体"/>
                <w:kern w:val="2"/>
              </w:rPr>
            </w:pPr>
            <w:r w:rsidRPr="004660B4">
              <w:rPr>
                <w:rFonts w:ascii="宋体" w:eastAsia="宋体" w:hAnsi="宋体" w:cs="宋体" w:hint="eastAsia"/>
                <w:kern w:val="2"/>
              </w:rPr>
              <w:t>3.05</w:t>
            </w:r>
          </w:p>
        </w:tc>
        <w:tc>
          <w:tcPr>
            <w:tcW w:w="8694" w:type="dxa"/>
            <w:tcBorders>
              <w:left w:val="single" w:sz="4" w:space="0" w:color="auto"/>
            </w:tcBorders>
            <w:vAlign w:val="center"/>
          </w:tcPr>
          <w:p w:rsidR="00E92F10" w:rsidRPr="004660B4" w:rsidRDefault="00E92F10" w:rsidP="00E92F10">
            <w:pPr>
              <w:widowControl w:val="0"/>
              <w:adjustRightInd/>
              <w:snapToGrid/>
              <w:spacing w:after="0"/>
              <w:jc w:val="both"/>
              <w:rPr>
                <w:rFonts w:ascii="宋体" w:eastAsia="宋体" w:hAnsi="宋体" w:cs="宋体"/>
                <w:kern w:val="2"/>
              </w:rPr>
            </w:pPr>
            <w:r w:rsidRPr="004660B4">
              <w:rPr>
                <w:rFonts w:ascii="宋体" w:eastAsia="宋体" w:hAnsi="宋体" w:cs="宋体" w:hint="eastAsia"/>
                <w:kern w:val="2"/>
              </w:rPr>
              <w:t>药盒可适用大型药粒药品，适用药品最长直径≥20mm</w:t>
            </w:r>
          </w:p>
        </w:tc>
      </w:tr>
      <w:tr w:rsidR="00E92F10" w:rsidRPr="004660B4" w:rsidTr="004929FF">
        <w:tc>
          <w:tcPr>
            <w:tcW w:w="1044" w:type="dxa"/>
            <w:tcBorders>
              <w:right w:val="single" w:sz="4" w:space="0" w:color="auto"/>
            </w:tcBorders>
            <w:vAlign w:val="center"/>
          </w:tcPr>
          <w:p w:rsidR="00E92F10" w:rsidRPr="004660B4" w:rsidRDefault="00E92F10" w:rsidP="00E92F10">
            <w:pPr>
              <w:widowControl w:val="0"/>
              <w:adjustRightInd/>
              <w:snapToGrid/>
              <w:spacing w:after="0"/>
              <w:jc w:val="right"/>
              <w:rPr>
                <w:rFonts w:ascii="宋体" w:eastAsia="宋体" w:hAnsi="宋体" w:cs="宋体"/>
                <w:kern w:val="2"/>
              </w:rPr>
            </w:pPr>
            <w:r w:rsidRPr="004660B4">
              <w:rPr>
                <w:rFonts w:ascii="宋体" w:eastAsia="宋体" w:hAnsi="宋体" w:cs="宋体" w:hint="eastAsia"/>
                <w:kern w:val="2"/>
              </w:rPr>
              <w:t>3.06</w:t>
            </w:r>
          </w:p>
        </w:tc>
        <w:tc>
          <w:tcPr>
            <w:tcW w:w="8694" w:type="dxa"/>
            <w:tcBorders>
              <w:left w:val="single" w:sz="4" w:space="0" w:color="auto"/>
            </w:tcBorders>
            <w:vAlign w:val="center"/>
          </w:tcPr>
          <w:p w:rsidR="00E92F10" w:rsidRPr="004660B4" w:rsidRDefault="00E92F10" w:rsidP="00E92F10">
            <w:pPr>
              <w:adjustRightInd/>
              <w:snapToGrid/>
              <w:spacing w:after="0" w:line="480" w:lineRule="exact"/>
              <w:jc w:val="both"/>
              <w:rPr>
                <w:rFonts w:ascii="宋体" w:eastAsia="宋体" w:hAnsi="宋体" w:cs="宋体"/>
                <w:kern w:val="2"/>
              </w:rPr>
            </w:pPr>
            <w:r w:rsidRPr="004660B4">
              <w:rPr>
                <w:rFonts w:ascii="宋体" w:eastAsia="宋体" w:hAnsi="宋体" w:cs="黑体" w:hint="eastAsia"/>
                <w:kern w:val="2"/>
              </w:rPr>
              <w:t>具有附属药盒功能(也称子母药盒)，当某一种药用量特别大时，不同药盒可放置同一种药品，</w:t>
            </w:r>
            <w:r w:rsidRPr="004660B4">
              <w:rPr>
                <w:rFonts w:ascii="宋体" w:eastAsia="宋体" w:hAnsi="宋体" w:cs="宋体" w:hint="eastAsia"/>
                <w:kern w:val="2"/>
              </w:rPr>
              <w:t>系统自动分配并准确发药</w:t>
            </w:r>
          </w:p>
        </w:tc>
      </w:tr>
      <w:tr w:rsidR="00E92F10" w:rsidRPr="004660B4" w:rsidTr="004929FF">
        <w:trPr>
          <w:trHeight w:val="666"/>
        </w:trPr>
        <w:tc>
          <w:tcPr>
            <w:tcW w:w="1044" w:type="dxa"/>
            <w:tcBorders>
              <w:right w:val="single" w:sz="4" w:space="0" w:color="auto"/>
            </w:tcBorders>
            <w:vAlign w:val="center"/>
          </w:tcPr>
          <w:p w:rsidR="00E92F10" w:rsidRPr="004660B4" w:rsidRDefault="00E92F10" w:rsidP="00E92F10">
            <w:pPr>
              <w:widowControl w:val="0"/>
              <w:adjustRightInd/>
              <w:snapToGrid/>
              <w:spacing w:after="0"/>
              <w:jc w:val="center"/>
              <w:rPr>
                <w:rFonts w:ascii="宋体" w:eastAsia="宋体" w:hAnsi="宋体" w:cs="宋体"/>
                <w:kern w:val="2"/>
              </w:rPr>
            </w:pPr>
            <w:r w:rsidRPr="004660B4">
              <w:rPr>
                <w:rFonts w:ascii="宋体" w:eastAsia="宋体" w:hAnsi="宋体" w:cs="宋体" w:hint="eastAsia"/>
                <w:b/>
                <w:kern w:val="2"/>
              </w:rPr>
              <w:t>4</w:t>
            </w:r>
          </w:p>
        </w:tc>
        <w:tc>
          <w:tcPr>
            <w:tcW w:w="8694" w:type="dxa"/>
            <w:tcBorders>
              <w:left w:val="single" w:sz="4" w:space="0" w:color="auto"/>
            </w:tcBorders>
            <w:vAlign w:val="center"/>
          </w:tcPr>
          <w:p w:rsidR="00E92F10" w:rsidRPr="004660B4" w:rsidRDefault="00E92F10" w:rsidP="00E92F10">
            <w:pPr>
              <w:widowControl w:val="0"/>
              <w:adjustRightInd/>
              <w:snapToGrid/>
              <w:spacing w:after="0"/>
              <w:jc w:val="both"/>
              <w:rPr>
                <w:rFonts w:ascii="宋体" w:eastAsia="宋体" w:hAnsi="宋体" w:cs="宋体"/>
                <w:kern w:val="2"/>
              </w:rPr>
            </w:pPr>
            <w:r w:rsidRPr="004660B4">
              <w:rPr>
                <w:rFonts w:ascii="宋体" w:eastAsia="宋体" w:hAnsi="宋体" w:cs="宋体" w:hint="eastAsia"/>
                <w:b/>
                <w:kern w:val="2"/>
              </w:rPr>
              <w:t>摆药系统的操作界面</w:t>
            </w:r>
          </w:p>
        </w:tc>
      </w:tr>
      <w:tr w:rsidR="00E92F10" w:rsidRPr="004660B4" w:rsidTr="004929FF">
        <w:tc>
          <w:tcPr>
            <w:tcW w:w="1044" w:type="dxa"/>
            <w:tcBorders>
              <w:right w:val="single" w:sz="4" w:space="0" w:color="auto"/>
            </w:tcBorders>
            <w:vAlign w:val="center"/>
          </w:tcPr>
          <w:p w:rsidR="00E92F10" w:rsidRPr="004660B4" w:rsidRDefault="00E92F10" w:rsidP="00E92F10">
            <w:pPr>
              <w:widowControl w:val="0"/>
              <w:adjustRightInd/>
              <w:snapToGrid/>
              <w:spacing w:after="0"/>
              <w:jc w:val="right"/>
              <w:rPr>
                <w:rFonts w:ascii="宋体" w:eastAsia="宋体" w:hAnsi="宋体" w:cs="宋体"/>
                <w:kern w:val="2"/>
              </w:rPr>
            </w:pPr>
            <w:r w:rsidRPr="004660B4">
              <w:rPr>
                <w:rFonts w:ascii="宋体" w:eastAsia="宋体" w:hAnsi="宋体" w:cs="宋体" w:hint="eastAsia"/>
                <w:kern w:val="2"/>
              </w:rPr>
              <w:t>4.01</w:t>
            </w:r>
          </w:p>
        </w:tc>
        <w:tc>
          <w:tcPr>
            <w:tcW w:w="8694" w:type="dxa"/>
            <w:tcBorders>
              <w:left w:val="single" w:sz="4" w:space="0" w:color="auto"/>
            </w:tcBorders>
            <w:vAlign w:val="center"/>
          </w:tcPr>
          <w:p w:rsidR="00E92F10" w:rsidRPr="004660B4" w:rsidRDefault="00E92F10" w:rsidP="00E92F10">
            <w:pPr>
              <w:widowControl w:val="0"/>
              <w:adjustRightInd/>
              <w:snapToGrid/>
              <w:spacing w:after="0"/>
              <w:jc w:val="both"/>
              <w:rPr>
                <w:rFonts w:ascii="宋体" w:eastAsia="宋体" w:hAnsi="宋体" w:cs="宋体"/>
                <w:kern w:val="2"/>
              </w:rPr>
            </w:pPr>
            <w:r w:rsidRPr="004660B4">
              <w:rPr>
                <w:rFonts w:ascii="宋体" w:eastAsia="宋体" w:hAnsi="宋体" w:cs="宋体" w:hint="eastAsia"/>
                <w:kern w:val="2"/>
              </w:rPr>
              <w:t>具备摆药系统携带的操作和信息显示主系统：</w:t>
            </w:r>
          </w:p>
          <w:p w:rsidR="00E92F10" w:rsidRPr="004660B4" w:rsidRDefault="00E92F10" w:rsidP="00E92F10">
            <w:pPr>
              <w:widowControl w:val="0"/>
              <w:numPr>
                <w:ilvl w:val="0"/>
                <w:numId w:val="1"/>
              </w:numPr>
              <w:adjustRightInd/>
              <w:snapToGrid/>
              <w:spacing w:after="0"/>
              <w:jc w:val="both"/>
              <w:rPr>
                <w:rFonts w:ascii="宋体" w:eastAsia="宋体" w:hAnsi="宋体" w:cs="宋体"/>
                <w:kern w:val="2"/>
              </w:rPr>
            </w:pPr>
            <w:r w:rsidRPr="004660B4">
              <w:rPr>
                <w:rFonts w:ascii="宋体" w:eastAsia="宋体" w:hAnsi="宋体" w:cs="宋体" w:hint="eastAsia"/>
                <w:kern w:val="2"/>
              </w:rPr>
              <w:t>配备</w:t>
            </w:r>
            <w:r w:rsidRPr="004660B4">
              <w:rPr>
                <w:rFonts w:ascii="宋体" w:eastAsia="宋体" w:hAnsi="宋体" w:cs="黑体" w:hint="eastAsia"/>
                <w:kern w:val="2"/>
              </w:rPr>
              <w:t>液晶触摸屏</w:t>
            </w:r>
            <w:r w:rsidRPr="004660B4">
              <w:rPr>
                <w:rFonts w:ascii="宋体" w:eastAsia="宋体" w:hAnsi="宋体" w:cs="宋体" w:hint="eastAsia"/>
                <w:kern w:val="2"/>
              </w:rPr>
              <w:t>，</w:t>
            </w:r>
            <w:r w:rsidRPr="004660B4">
              <w:rPr>
                <w:rFonts w:ascii="宋体" w:eastAsia="宋体" w:hAnsi="宋体" w:cs="黑体" w:hint="eastAsia"/>
                <w:kern w:val="2"/>
              </w:rPr>
              <w:t>操作和信息显示系统。</w:t>
            </w:r>
          </w:p>
          <w:p w:rsidR="00E92F10" w:rsidRPr="004660B4" w:rsidRDefault="00E92F10" w:rsidP="004660B4">
            <w:pPr>
              <w:widowControl w:val="0"/>
              <w:numPr>
                <w:ilvl w:val="0"/>
                <w:numId w:val="1"/>
              </w:numPr>
              <w:adjustRightInd/>
              <w:snapToGrid/>
              <w:spacing w:after="0"/>
              <w:jc w:val="both"/>
              <w:rPr>
                <w:rFonts w:ascii="宋体" w:eastAsia="宋体" w:hAnsi="宋体" w:cs="宋体"/>
                <w:kern w:val="2"/>
              </w:rPr>
            </w:pPr>
            <w:r w:rsidRPr="004660B4">
              <w:rPr>
                <w:rFonts w:ascii="宋体" w:eastAsia="宋体" w:hAnsi="宋体" w:cs="宋体" w:hint="eastAsia"/>
                <w:kern w:val="2"/>
              </w:rPr>
              <w:t>配备可移动≥8寸安卓平板电脑，</w:t>
            </w:r>
            <w:r w:rsidRPr="004660B4">
              <w:rPr>
                <w:rFonts w:ascii="宋体" w:eastAsia="宋体" w:hAnsi="宋体" w:cs="黑体" w:hint="eastAsia"/>
                <w:kern w:val="2"/>
              </w:rPr>
              <w:t>操作和信息显示系统</w:t>
            </w:r>
            <w:r w:rsidRPr="004660B4">
              <w:rPr>
                <w:rFonts w:ascii="宋体" w:eastAsia="宋体" w:hAnsi="宋体" w:cs="宋体" w:hint="eastAsia"/>
                <w:kern w:val="2"/>
              </w:rPr>
              <w:t>、可根据药师习惯任意摆放，实现移动办公。</w:t>
            </w:r>
          </w:p>
        </w:tc>
      </w:tr>
      <w:tr w:rsidR="00E92F10" w:rsidRPr="004660B4" w:rsidTr="004929FF">
        <w:trPr>
          <w:trHeight w:val="375"/>
        </w:trPr>
        <w:tc>
          <w:tcPr>
            <w:tcW w:w="1044" w:type="dxa"/>
            <w:tcBorders>
              <w:right w:val="single" w:sz="4" w:space="0" w:color="auto"/>
            </w:tcBorders>
            <w:vAlign w:val="center"/>
          </w:tcPr>
          <w:p w:rsidR="00E92F10" w:rsidRPr="004660B4" w:rsidRDefault="00E92F10" w:rsidP="00E92F10">
            <w:pPr>
              <w:widowControl w:val="0"/>
              <w:adjustRightInd/>
              <w:snapToGrid/>
              <w:spacing w:after="0"/>
              <w:jc w:val="right"/>
              <w:rPr>
                <w:rFonts w:ascii="宋体" w:eastAsia="宋体" w:hAnsi="宋体" w:cs="宋体"/>
                <w:kern w:val="2"/>
              </w:rPr>
            </w:pPr>
            <w:r w:rsidRPr="004660B4">
              <w:rPr>
                <w:rFonts w:ascii="宋体" w:eastAsia="宋体" w:hAnsi="宋体" w:cs="宋体" w:hint="eastAsia"/>
                <w:kern w:val="2"/>
              </w:rPr>
              <w:t>4.02</w:t>
            </w:r>
          </w:p>
        </w:tc>
        <w:tc>
          <w:tcPr>
            <w:tcW w:w="8694" w:type="dxa"/>
            <w:tcBorders>
              <w:left w:val="single" w:sz="4" w:space="0" w:color="auto"/>
            </w:tcBorders>
            <w:vAlign w:val="center"/>
          </w:tcPr>
          <w:p w:rsidR="00E92F10" w:rsidRPr="004660B4" w:rsidRDefault="00E92F10" w:rsidP="00E92F10">
            <w:pPr>
              <w:widowControl w:val="0"/>
              <w:adjustRightInd/>
              <w:snapToGrid/>
              <w:spacing w:after="0"/>
              <w:jc w:val="both"/>
              <w:rPr>
                <w:rFonts w:ascii="宋体" w:eastAsia="宋体" w:hAnsi="宋体" w:cs="宋体"/>
                <w:kern w:val="2"/>
              </w:rPr>
            </w:pPr>
            <w:r w:rsidRPr="004660B4">
              <w:rPr>
                <w:rFonts w:ascii="宋体" w:eastAsia="宋体" w:hAnsi="宋体" w:cs="宋体" w:hint="eastAsia"/>
                <w:kern w:val="2"/>
              </w:rPr>
              <w:t>应具备图示、中文语音提示更换包药纸、色带报警功能</w:t>
            </w:r>
          </w:p>
        </w:tc>
      </w:tr>
      <w:tr w:rsidR="00E92F10" w:rsidRPr="004660B4" w:rsidTr="004929FF">
        <w:trPr>
          <w:trHeight w:val="210"/>
        </w:trPr>
        <w:tc>
          <w:tcPr>
            <w:tcW w:w="1044" w:type="dxa"/>
            <w:tcBorders>
              <w:right w:val="single" w:sz="4" w:space="0" w:color="auto"/>
            </w:tcBorders>
            <w:vAlign w:val="center"/>
          </w:tcPr>
          <w:p w:rsidR="00E92F10" w:rsidRPr="004660B4" w:rsidRDefault="00E92F10" w:rsidP="00E92F10">
            <w:pPr>
              <w:widowControl w:val="0"/>
              <w:adjustRightInd/>
              <w:snapToGrid/>
              <w:spacing w:after="0"/>
              <w:jc w:val="right"/>
              <w:rPr>
                <w:rFonts w:ascii="宋体" w:eastAsia="宋体" w:hAnsi="宋体" w:cs="宋体"/>
                <w:kern w:val="2"/>
              </w:rPr>
            </w:pPr>
            <w:r w:rsidRPr="004660B4">
              <w:rPr>
                <w:rFonts w:ascii="宋体" w:eastAsia="宋体" w:hAnsi="宋体" w:cs="宋体" w:hint="eastAsia"/>
                <w:kern w:val="2"/>
              </w:rPr>
              <w:t>4.03</w:t>
            </w:r>
          </w:p>
        </w:tc>
        <w:tc>
          <w:tcPr>
            <w:tcW w:w="8694" w:type="dxa"/>
            <w:tcBorders>
              <w:left w:val="single" w:sz="4" w:space="0" w:color="auto"/>
            </w:tcBorders>
            <w:vAlign w:val="center"/>
          </w:tcPr>
          <w:p w:rsidR="00E92F10" w:rsidRPr="004660B4" w:rsidRDefault="00E92F10" w:rsidP="00E92F10">
            <w:pPr>
              <w:widowControl w:val="0"/>
              <w:adjustRightInd/>
              <w:snapToGrid/>
              <w:spacing w:after="0"/>
              <w:jc w:val="both"/>
              <w:rPr>
                <w:rFonts w:ascii="宋体" w:eastAsia="宋体" w:hAnsi="宋体" w:cs="宋体"/>
                <w:kern w:val="2"/>
              </w:rPr>
            </w:pPr>
            <w:r w:rsidRPr="004660B4">
              <w:rPr>
                <w:rFonts w:ascii="宋体" w:eastAsia="宋体" w:hAnsi="宋体" w:cs="宋体" w:hint="eastAsia"/>
                <w:kern w:val="2"/>
              </w:rPr>
              <w:t>应具备图示、中文语音提示加药报警功能</w:t>
            </w:r>
          </w:p>
        </w:tc>
      </w:tr>
      <w:tr w:rsidR="00E92F10" w:rsidRPr="004660B4" w:rsidTr="004929FF">
        <w:trPr>
          <w:trHeight w:val="360"/>
        </w:trPr>
        <w:tc>
          <w:tcPr>
            <w:tcW w:w="1044" w:type="dxa"/>
            <w:tcBorders>
              <w:right w:val="single" w:sz="4" w:space="0" w:color="auto"/>
            </w:tcBorders>
            <w:vAlign w:val="center"/>
          </w:tcPr>
          <w:p w:rsidR="00E92F10" w:rsidRPr="004660B4" w:rsidRDefault="00E92F10" w:rsidP="00E92F10">
            <w:pPr>
              <w:widowControl w:val="0"/>
              <w:adjustRightInd/>
              <w:snapToGrid/>
              <w:spacing w:after="0"/>
              <w:jc w:val="right"/>
              <w:rPr>
                <w:rFonts w:ascii="宋体" w:eastAsia="宋体" w:hAnsi="宋体" w:cs="宋体"/>
                <w:kern w:val="2"/>
              </w:rPr>
            </w:pPr>
            <w:r w:rsidRPr="004660B4">
              <w:rPr>
                <w:rFonts w:ascii="宋体" w:eastAsia="宋体" w:hAnsi="宋体" w:cs="宋体" w:hint="eastAsia"/>
                <w:kern w:val="2"/>
              </w:rPr>
              <w:t>4.04</w:t>
            </w:r>
          </w:p>
        </w:tc>
        <w:tc>
          <w:tcPr>
            <w:tcW w:w="8694" w:type="dxa"/>
            <w:tcBorders>
              <w:left w:val="single" w:sz="4" w:space="0" w:color="auto"/>
            </w:tcBorders>
            <w:vAlign w:val="center"/>
          </w:tcPr>
          <w:p w:rsidR="00E92F10" w:rsidRPr="004660B4" w:rsidRDefault="00E92F10" w:rsidP="00E92F10">
            <w:pPr>
              <w:widowControl w:val="0"/>
              <w:adjustRightInd/>
              <w:snapToGrid/>
              <w:spacing w:after="0"/>
              <w:jc w:val="both"/>
              <w:rPr>
                <w:rFonts w:ascii="宋体" w:eastAsia="宋体" w:hAnsi="宋体" w:cs="宋体"/>
                <w:kern w:val="2"/>
              </w:rPr>
            </w:pPr>
            <w:r w:rsidRPr="004660B4">
              <w:rPr>
                <w:rFonts w:ascii="宋体" w:eastAsia="宋体" w:hAnsi="宋体" w:cs="宋体" w:hint="eastAsia"/>
                <w:kern w:val="2"/>
              </w:rPr>
              <w:t>应具备包药状态，已完成包药状态查询功能</w:t>
            </w:r>
          </w:p>
        </w:tc>
      </w:tr>
      <w:tr w:rsidR="00E92F10" w:rsidRPr="004660B4" w:rsidTr="004929FF">
        <w:trPr>
          <w:trHeight w:val="210"/>
        </w:trPr>
        <w:tc>
          <w:tcPr>
            <w:tcW w:w="1044" w:type="dxa"/>
            <w:tcBorders>
              <w:right w:val="single" w:sz="4" w:space="0" w:color="auto"/>
            </w:tcBorders>
            <w:vAlign w:val="center"/>
          </w:tcPr>
          <w:p w:rsidR="00E92F10" w:rsidRPr="004660B4" w:rsidRDefault="00E92F10" w:rsidP="00E92F10">
            <w:pPr>
              <w:widowControl w:val="0"/>
              <w:adjustRightInd/>
              <w:snapToGrid/>
              <w:spacing w:after="0"/>
              <w:jc w:val="right"/>
              <w:rPr>
                <w:rFonts w:ascii="宋体" w:eastAsia="宋体" w:hAnsi="宋体" w:cs="宋体"/>
                <w:kern w:val="2"/>
              </w:rPr>
            </w:pPr>
            <w:r w:rsidRPr="004660B4">
              <w:rPr>
                <w:rFonts w:ascii="宋体" w:eastAsia="宋体" w:hAnsi="宋体" w:cs="宋体" w:hint="eastAsia"/>
                <w:kern w:val="2"/>
              </w:rPr>
              <w:t>4.05</w:t>
            </w:r>
          </w:p>
        </w:tc>
        <w:tc>
          <w:tcPr>
            <w:tcW w:w="8694" w:type="dxa"/>
            <w:tcBorders>
              <w:left w:val="single" w:sz="4" w:space="0" w:color="auto"/>
            </w:tcBorders>
            <w:vAlign w:val="center"/>
          </w:tcPr>
          <w:p w:rsidR="00E92F10" w:rsidRPr="004660B4" w:rsidRDefault="00E92F10" w:rsidP="00E92F10">
            <w:pPr>
              <w:widowControl w:val="0"/>
              <w:adjustRightInd/>
              <w:snapToGrid/>
              <w:spacing w:after="0"/>
              <w:jc w:val="both"/>
              <w:rPr>
                <w:rFonts w:ascii="宋体" w:eastAsia="宋体" w:hAnsi="宋体" w:cs="宋体"/>
                <w:kern w:val="2"/>
              </w:rPr>
            </w:pPr>
            <w:r w:rsidRPr="004660B4">
              <w:rPr>
                <w:rFonts w:ascii="宋体" w:eastAsia="宋体" w:hAnsi="宋体" w:cs="宋体" w:hint="eastAsia"/>
                <w:kern w:val="2"/>
              </w:rPr>
              <w:t>应具备具体故障图示、中文语音报警功能</w:t>
            </w:r>
          </w:p>
        </w:tc>
      </w:tr>
      <w:tr w:rsidR="00E92F10" w:rsidRPr="004660B4" w:rsidTr="004929FF">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center"/>
              <w:rPr>
                <w:rFonts w:ascii="宋体" w:eastAsia="宋体" w:hAnsi="宋体" w:cs="宋体"/>
                <w:kern w:val="2"/>
              </w:rPr>
            </w:pPr>
            <w:r w:rsidRPr="004660B4">
              <w:rPr>
                <w:rFonts w:ascii="宋体" w:eastAsia="宋体" w:hAnsi="宋体" w:cs="宋体" w:hint="eastAsia"/>
                <w:b/>
                <w:kern w:val="2"/>
              </w:rPr>
              <w:t>5</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宋体"/>
                <w:kern w:val="2"/>
              </w:rPr>
            </w:pPr>
            <w:r w:rsidRPr="004660B4">
              <w:rPr>
                <w:rFonts w:ascii="宋体" w:eastAsia="宋体" w:hAnsi="宋体" w:cs="宋体" w:hint="eastAsia"/>
                <w:b/>
                <w:kern w:val="2"/>
              </w:rPr>
              <w:t>外摆药槽（非机储药槽）</w:t>
            </w:r>
          </w:p>
        </w:tc>
      </w:tr>
      <w:tr w:rsidR="00E92F10" w:rsidRPr="004660B4" w:rsidTr="004929FF">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right"/>
              <w:rPr>
                <w:rFonts w:ascii="宋体" w:eastAsia="宋体" w:hAnsi="宋体" w:cs="宋体"/>
                <w:kern w:val="2"/>
              </w:rPr>
            </w:pPr>
            <w:r w:rsidRPr="004660B4">
              <w:rPr>
                <w:rFonts w:ascii="宋体" w:eastAsia="宋体" w:hAnsi="宋体" w:cs="宋体" w:hint="eastAsia"/>
                <w:kern w:val="2"/>
              </w:rPr>
              <w:t>▲5.01</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宋体"/>
                <w:kern w:val="2"/>
              </w:rPr>
            </w:pPr>
            <w:r w:rsidRPr="004660B4">
              <w:rPr>
                <w:rFonts w:ascii="宋体" w:eastAsia="宋体" w:hAnsi="宋体" w:cs="宋体" w:hint="eastAsia"/>
                <w:kern w:val="2"/>
              </w:rPr>
              <w:t>摆药机具有支持多个非机储药槽交替工作的功能，应具备添加非机储药品时，外摆药槽可自动弹出，方便药师按照提示添加非机储药品。每个药槽配备独立电机，任何一个药槽发生故障，不会影响药师正常工作，不耽误药房正常运转。</w:t>
            </w:r>
          </w:p>
        </w:tc>
      </w:tr>
      <w:tr w:rsidR="00E92F10" w:rsidRPr="004660B4" w:rsidTr="004929FF">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right"/>
              <w:rPr>
                <w:rFonts w:ascii="宋体" w:eastAsia="宋体" w:hAnsi="宋体" w:cs="宋体"/>
                <w:kern w:val="2"/>
              </w:rPr>
            </w:pPr>
            <w:r w:rsidRPr="004660B4">
              <w:rPr>
                <w:rFonts w:ascii="宋体" w:eastAsia="宋体" w:hAnsi="宋体" w:cs="宋体" w:hint="eastAsia"/>
                <w:kern w:val="2"/>
              </w:rPr>
              <w:t>5.02</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宋体"/>
                <w:kern w:val="2"/>
              </w:rPr>
            </w:pPr>
            <w:r w:rsidRPr="004660B4">
              <w:rPr>
                <w:rFonts w:ascii="宋体" w:eastAsia="宋体" w:hAnsi="宋体" w:cs="宋体" w:hint="eastAsia"/>
                <w:kern w:val="2"/>
              </w:rPr>
              <w:t>需添加非机储药品时，无需纸张打印，造成没必要的损耗。达到绿色办公目的。应直接从移动智能平板电脑（图文显示）核对相关信息（所添加药品的名称、剂量、药品的摆放位置）并对照设备指示灯加药，方便药师高效操作以及提高准确率。</w:t>
            </w:r>
          </w:p>
        </w:tc>
      </w:tr>
      <w:tr w:rsidR="00E92F10" w:rsidRPr="004660B4" w:rsidTr="004929FF">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right"/>
              <w:rPr>
                <w:rFonts w:ascii="宋体" w:eastAsia="宋体" w:hAnsi="宋体" w:cs="宋体"/>
                <w:kern w:val="2"/>
              </w:rPr>
            </w:pPr>
            <w:r w:rsidRPr="004660B4">
              <w:rPr>
                <w:rFonts w:ascii="宋体" w:eastAsia="宋体" w:hAnsi="宋体" w:cs="宋体" w:hint="eastAsia"/>
                <w:kern w:val="2"/>
              </w:rPr>
              <w:t>5.03</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宋体"/>
                <w:kern w:val="2"/>
              </w:rPr>
            </w:pPr>
            <w:r w:rsidRPr="004660B4">
              <w:rPr>
                <w:rFonts w:ascii="宋体" w:eastAsia="宋体" w:hAnsi="宋体" w:cs="宋体" w:hint="eastAsia"/>
                <w:kern w:val="2"/>
              </w:rPr>
              <w:t>应具备可以多病人、多处方集中添加非机储药品，可根据处方信息在外摆药槽中提前准备需要添加的非机储药品，能够提高分包工作效率</w:t>
            </w:r>
          </w:p>
        </w:tc>
      </w:tr>
      <w:tr w:rsidR="00E92F10" w:rsidRPr="004660B4" w:rsidTr="004929FF">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center"/>
              <w:rPr>
                <w:rFonts w:ascii="宋体" w:eastAsia="宋体" w:hAnsi="宋体" w:cs="宋体"/>
                <w:kern w:val="2"/>
              </w:rPr>
            </w:pPr>
            <w:r w:rsidRPr="004660B4">
              <w:rPr>
                <w:rFonts w:ascii="宋体" w:eastAsia="宋体" w:hAnsi="宋体" w:cs="宋体" w:hint="eastAsia"/>
                <w:b/>
                <w:kern w:val="2"/>
              </w:rPr>
              <w:lastRenderedPageBreak/>
              <w:t>6</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宋体"/>
                <w:kern w:val="2"/>
              </w:rPr>
            </w:pPr>
            <w:r w:rsidRPr="004660B4">
              <w:rPr>
                <w:rFonts w:ascii="宋体" w:eastAsia="宋体" w:hAnsi="宋体" w:cs="宋体" w:hint="eastAsia"/>
                <w:b/>
                <w:kern w:val="2"/>
              </w:rPr>
              <w:t>药袋打印系统</w:t>
            </w:r>
          </w:p>
        </w:tc>
      </w:tr>
      <w:tr w:rsidR="00E92F10" w:rsidRPr="004660B4" w:rsidTr="004929FF">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right"/>
              <w:rPr>
                <w:rFonts w:ascii="宋体" w:eastAsia="宋体" w:hAnsi="宋体" w:cs="宋体"/>
                <w:kern w:val="2"/>
              </w:rPr>
            </w:pPr>
            <w:r w:rsidRPr="004660B4">
              <w:rPr>
                <w:rFonts w:ascii="宋体" w:eastAsia="宋体" w:hAnsi="宋体" w:cs="宋体" w:hint="eastAsia"/>
                <w:kern w:val="2"/>
              </w:rPr>
              <w:t>6.01</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宋体"/>
                <w:kern w:val="2"/>
              </w:rPr>
            </w:pPr>
            <w:r w:rsidRPr="004660B4">
              <w:rPr>
                <w:rFonts w:ascii="宋体" w:eastAsia="宋体" w:hAnsi="宋体" w:cs="黑体" w:hint="eastAsia"/>
                <w:kern w:val="2"/>
              </w:rPr>
              <w:t>包药袋印字面覆膜</w:t>
            </w:r>
          </w:p>
        </w:tc>
      </w:tr>
      <w:tr w:rsidR="00E92F10" w:rsidRPr="004660B4" w:rsidTr="004929FF">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right"/>
              <w:rPr>
                <w:rFonts w:ascii="宋体" w:eastAsia="宋体" w:hAnsi="宋体" w:cs="宋体"/>
                <w:kern w:val="2"/>
              </w:rPr>
            </w:pPr>
            <w:r w:rsidRPr="004660B4">
              <w:rPr>
                <w:rFonts w:ascii="宋体" w:eastAsia="宋体" w:hAnsi="宋体" w:cs="宋体" w:hint="eastAsia"/>
                <w:kern w:val="2"/>
              </w:rPr>
              <w:t>6.02</w:t>
            </w:r>
          </w:p>
        </w:tc>
        <w:tc>
          <w:tcPr>
            <w:tcW w:w="8694" w:type="dxa"/>
            <w:tcBorders>
              <w:left w:val="single" w:sz="4" w:space="0" w:color="auto"/>
            </w:tcBorders>
            <w:vAlign w:val="center"/>
          </w:tcPr>
          <w:p w:rsidR="00E92F10" w:rsidRPr="004660B4" w:rsidRDefault="00E92F10" w:rsidP="00E92F10">
            <w:pPr>
              <w:adjustRightInd/>
              <w:snapToGrid/>
              <w:spacing w:after="0" w:line="480" w:lineRule="exact"/>
              <w:jc w:val="both"/>
              <w:rPr>
                <w:rFonts w:ascii="宋体" w:eastAsia="宋体" w:hAnsi="宋体" w:cs="宋体"/>
                <w:kern w:val="2"/>
              </w:rPr>
            </w:pPr>
            <w:r w:rsidRPr="004660B4">
              <w:rPr>
                <w:rFonts w:ascii="宋体" w:eastAsia="宋体" w:hAnsi="宋体" w:cs="黑体" w:hint="eastAsia"/>
                <w:bCs/>
                <w:kern w:val="2"/>
              </w:rPr>
              <w:t>采用稳定版高清晰印系统，采用可见、易懂、可核对的打印方式。</w:t>
            </w:r>
          </w:p>
        </w:tc>
      </w:tr>
      <w:tr w:rsidR="00E92F10" w:rsidRPr="004660B4" w:rsidTr="004929FF">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right"/>
              <w:rPr>
                <w:rFonts w:ascii="宋体" w:eastAsia="宋体" w:hAnsi="宋体" w:cs="宋体"/>
                <w:kern w:val="2"/>
              </w:rPr>
            </w:pPr>
            <w:r w:rsidRPr="004660B4">
              <w:rPr>
                <w:rFonts w:ascii="宋体" w:eastAsia="宋体" w:hAnsi="宋体" w:cs="宋体" w:hint="eastAsia"/>
                <w:kern w:val="2"/>
              </w:rPr>
              <w:t>6.03</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宋体"/>
                <w:kern w:val="2"/>
              </w:rPr>
            </w:pPr>
            <w:r w:rsidRPr="004660B4">
              <w:rPr>
                <w:rFonts w:ascii="宋体" w:eastAsia="宋体" w:hAnsi="宋体" w:cs="宋体" w:hint="eastAsia"/>
                <w:b/>
                <w:kern w:val="2"/>
              </w:rPr>
              <w:t>应具备一包药袋上打印患者信息：</w:t>
            </w:r>
            <w:r w:rsidRPr="004660B4">
              <w:rPr>
                <w:rFonts w:ascii="宋体" w:eastAsia="宋体" w:hAnsi="宋体" w:cs="宋体" w:hint="eastAsia"/>
                <w:kern w:val="2"/>
              </w:rPr>
              <w:t>患者姓名、患者ID/性别、年龄、病区。</w:t>
            </w:r>
            <w:r w:rsidRPr="004660B4">
              <w:rPr>
                <w:rFonts w:ascii="宋体" w:eastAsia="宋体" w:hAnsi="宋体" w:cs="宋体" w:hint="eastAsia"/>
                <w:b/>
                <w:kern w:val="2"/>
              </w:rPr>
              <w:t>服药信息：</w:t>
            </w:r>
            <w:r w:rsidRPr="004660B4">
              <w:rPr>
                <w:rFonts w:ascii="宋体" w:eastAsia="宋体" w:hAnsi="宋体" w:cs="宋体" w:hint="eastAsia"/>
                <w:kern w:val="2"/>
              </w:rPr>
              <w:t>服药日期和时间、服药方式、服药总数量。</w:t>
            </w:r>
            <w:r w:rsidRPr="004660B4">
              <w:rPr>
                <w:rFonts w:ascii="宋体" w:eastAsia="宋体" w:hAnsi="宋体" w:cs="宋体" w:hint="eastAsia"/>
                <w:b/>
                <w:kern w:val="2"/>
              </w:rPr>
              <w:t>医院管理信息：</w:t>
            </w:r>
            <w:r w:rsidRPr="004660B4">
              <w:rPr>
                <w:rFonts w:ascii="宋体" w:eastAsia="宋体" w:hAnsi="宋体" w:cs="宋体" w:hint="eastAsia"/>
                <w:kern w:val="2"/>
              </w:rPr>
              <w:t>一维条形码、二维码、药品总数量，药品种类、医院徽标、医院名称、医院的院训口号信息。打印内容可根据医院需求进行自由设定</w:t>
            </w:r>
          </w:p>
        </w:tc>
      </w:tr>
      <w:tr w:rsidR="00E92F10" w:rsidRPr="004660B4" w:rsidTr="004929FF">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right"/>
              <w:rPr>
                <w:rFonts w:ascii="宋体" w:eastAsia="宋体" w:hAnsi="宋体" w:cs="宋体"/>
                <w:kern w:val="2"/>
              </w:rPr>
            </w:pPr>
            <w:r w:rsidRPr="004660B4">
              <w:rPr>
                <w:rFonts w:ascii="宋体" w:eastAsia="宋体" w:hAnsi="宋体" w:cs="宋体" w:hint="eastAsia"/>
                <w:kern w:val="2"/>
              </w:rPr>
              <w:t>6.04</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宋体"/>
                <w:b/>
                <w:kern w:val="2"/>
              </w:rPr>
            </w:pPr>
            <w:r w:rsidRPr="004660B4">
              <w:rPr>
                <w:rFonts w:ascii="宋体" w:eastAsia="宋体" w:hAnsi="宋体" w:cs="宋体" w:hint="eastAsia"/>
                <w:bCs/>
              </w:rPr>
              <w:t>打印的内容和版面支持由医院操作人员自行编辑和排版</w:t>
            </w:r>
          </w:p>
        </w:tc>
      </w:tr>
      <w:tr w:rsidR="00E92F10" w:rsidRPr="004660B4" w:rsidTr="004929FF">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right"/>
              <w:rPr>
                <w:rFonts w:ascii="宋体" w:eastAsia="宋体" w:hAnsi="宋体" w:cs="宋体"/>
                <w:kern w:val="2"/>
              </w:rPr>
            </w:pPr>
            <w:r w:rsidRPr="004660B4">
              <w:rPr>
                <w:rFonts w:ascii="宋体" w:eastAsia="宋体" w:hAnsi="宋体" w:cs="宋体" w:hint="eastAsia"/>
                <w:kern w:val="2"/>
              </w:rPr>
              <w:t>6.05</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宋体"/>
                <w:kern w:val="2"/>
              </w:rPr>
            </w:pPr>
            <w:r w:rsidRPr="004660B4">
              <w:rPr>
                <w:rFonts w:ascii="宋体" w:eastAsia="宋体" w:hAnsi="宋体" w:cs="黑体" w:hint="eastAsia"/>
                <w:bCs/>
                <w:kern w:val="2"/>
              </w:rPr>
              <w:t>更换药包纸和色带可实现无缝对接</w:t>
            </w:r>
          </w:p>
        </w:tc>
      </w:tr>
      <w:tr w:rsidR="00E92F10" w:rsidRPr="004660B4" w:rsidTr="004929FF">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center"/>
              <w:rPr>
                <w:rFonts w:ascii="宋体" w:eastAsia="宋体" w:hAnsi="宋体" w:cs="宋体"/>
                <w:kern w:val="2"/>
              </w:rPr>
            </w:pPr>
            <w:r w:rsidRPr="004660B4">
              <w:rPr>
                <w:rFonts w:ascii="宋体" w:eastAsia="宋体" w:hAnsi="宋体" w:cs="宋体" w:hint="eastAsia"/>
                <w:b/>
                <w:kern w:val="2"/>
              </w:rPr>
              <w:t>7</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宋体"/>
                <w:kern w:val="2"/>
              </w:rPr>
            </w:pPr>
            <w:r w:rsidRPr="004660B4">
              <w:rPr>
                <w:rFonts w:ascii="宋体" w:eastAsia="宋体" w:hAnsi="宋体" w:cs="宋体" w:hint="eastAsia"/>
                <w:b/>
                <w:kern w:val="2"/>
              </w:rPr>
              <w:t>摆药系统控制软件</w:t>
            </w:r>
          </w:p>
        </w:tc>
      </w:tr>
      <w:tr w:rsidR="00E92F10" w:rsidRPr="004660B4" w:rsidTr="004929FF">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right"/>
              <w:rPr>
                <w:rFonts w:ascii="宋体" w:eastAsia="宋体" w:hAnsi="宋体" w:cs="宋体"/>
                <w:kern w:val="2"/>
              </w:rPr>
            </w:pPr>
            <w:r w:rsidRPr="004660B4">
              <w:rPr>
                <w:rFonts w:ascii="宋体" w:eastAsia="宋体" w:hAnsi="宋体" w:cs="宋体" w:hint="eastAsia"/>
                <w:kern w:val="2"/>
              </w:rPr>
              <w:t>7.01</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宋体"/>
                <w:kern w:val="2"/>
              </w:rPr>
            </w:pPr>
            <w:r w:rsidRPr="004660B4">
              <w:rPr>
                <w:rFonts w:ascii="宋体" w:eastAsia="宋体" w:hAnsi="宋体" w:cs="黑体" w:hint="eastAsia"/>
                <w:kern w:val="2"/>
              </w:rPr>
              <w:t>具有单品种片剂或胶囊（门诊协定处方）的分包的功能；</w:t>
            </w:r>
          </w:p>
        </w:tc>
      </w:tr>
      <w:tr w:rsidR="00E92F10" w:rsidRPr="004660B4" w:rsidTr="004929FF">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right"/>
              <w:rPr>
                <w:rFonts w:ascii="宋体" w:eastAsia="宋体" w:hAnsi="宋体" w:cs="宋体"/>
                <w:kern w:val="2"/>
              </w:rPr>
            </w:pPr>
            <w:r w:rsidRPr="004660B4">
              <w:rPr>
                <w:rFonts w:ascii="宋体" w:eastAsia="宋体" w:hAnsi="宋体" w:cs="宋体" w:hint="eastAsia"/>
                <w:kern w:val="2"/>
              </w:rPr>
              <w:t>7.02</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黑体"/>
                <w:kern w:val="2"/>
              </w:rPr>
            </w:pPr>
            <w:r w:rsidRPr="004660B4">
              <w:rPr>
                <w:rFonts w:ascii="宋体" w:eastAsia="宋体" w:hAnsi="宋体" w:cs="宋体" w:hint="eastAsia"/>
                <w:bCs/>
              </w:rPr>
              <w:t>能够实时显示处方中患者的相关信息（姓名、ID、病区等）和药品信息（药品的名称、数量、规格、剂量、注意事项、编码等）</w:t>
            </w:r>
          </w:p>
        </w:tc>
      </w:tr>
      <w:tr w:rsidR="00E92F10" w:rsidRPr="004660B4" w:rsidTr="004929FF">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right"/>
              <w:rPr>
                <w:rFonts w:ascii="宋体" w:eastAsia="宋体" w:hAnsi="宋体" w:cs="宋体"/>
                <w:kern w:val="2"/>
              </w:rPr>
            </w:pPr>
            <w:r w:rsidRPr="004660B4">
              <w:rPr>
                <w:rFonts w:ascii="宋体" w:eastAsia="宋体" w:hAnsi="宋体" w:cs="宋体" w:hint="eastAsia"/>
                <w:kern w:val="2"/>
              </w:rPr>
              <w:t>7.03</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宋体"/>
                <w:kern w:val="2"/>
              </w:rPr>
            </w:pPr>
            <w:r w:rsidRPr="004660B4">
              <w:rPr>
                <w:rFonts w:ascii="宋体" w:eastAsia="宋体" w:hAnsi="宋体" w:cs="宋体" w:hint="eastAsia"/>
                <w:kern w:val="2"/>
              </w:rPr>
              <w:t>应具备药品种类、数量显示，可设置最低药量和药品种类预警值。</w:t>
            </w:r>
          </w:p>
        </w:tc>
      </w:tr>
      <w:tr w:rsidR="00E92F10" w:rsidRPr="004660B4" w:rsidTr="004929FF">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right"/>
              <w:rPr>
                <w:rFonts w:ascii="宋体" w:eastAsia="宋体" w:hAnsi="宋体" w:cs="宋体"/>
                <w:kern w:val="2"/>
              </w:rPr>
            </w:pPr>
            <w:r w:rsidRPr="004660B4">
              <w:rPr>
                <w:rFonts w:ascii="宋体" w:eastAsia="宋体" w:hAnsi="宋体" w:cs="宋体" w:hint="eastAsia"/>
                <w:kern w:val="2"/>
              </w:rPr>
              <w:t>7.04</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宋体"/>
                <w:kern w:val="2"/>
              </w:rPr>
            </w:pPr>
            <w:r w:rsidRPr="004660B4">
              <w:rPr>
                <w:rFonts w:ascii="宋体" w:eastAsia="宋体" w:hAnsi="宋体" w:cs="宋体" w:hint="eastAsia"/>
                <w:kern w:val="2"/>
              </w:rPr>
              <w:t>应具备药品实时盘点，药品消耗统计，药品种类、存量、用量、批次等信息管理</w:t>
            </w:r>
          </w:p>
        </w:tc>
      </w:tr>
      <w:tr w:rsidR="00E92F10" w:rsidRPr="004660B4" w:rsidTr="004929FF">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right"/>
              <w:rPr>
                <w:rFonts w:ascii="宋体" w:eastAsia="宋体" w:hAnsi="宋体" w:cs="宋体"/>
                <w:kern w:val="2"/>
              </w:rPr>
            </w:pPr>
            <w:r w:rsidRPr="004660B4">
              <w:rPr>
                <w:rFonts w:ascii="宋体" w:eastAsia="宋体" w:hAnsi="宋体" w:cs="宋体" w:hint="eastAsia"/>
                <w:kern w:val="2"/>
              </w:rPr>
              <w:t>7.05</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宋体"/>
                <w:kern w:val="2"/>
              </w:rPr>
            </w:pPr>
            <w:r w:rsidRPr="004660B4">
              <w:rPr>
                <w:rFonts w:ascii="宋体" w:eastAsia="宋体" w:hAnsi="宋体" w:cs="黑体" w:hint="eastAsia"/>
                <w:kern w:val="2"/>
              </w:rPr>
              <w:t>具有某时间段内已分包药品种类、数量的报表功能；单种药品的包药流向直观图表功能；病区用药汇总、排序功能。</w:t>
            </w:r>
          </w:p>
        </w:tc>
      </w:tr>
      <w:tr w:rsidR="00E92F10" w:rsidRPr="004660B4" w:rsidTr="004929FF">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right"/>
              <w:rPr>
                <w:rFonts w:ascii="宋体" w:eastAsia="宋体" w:hAnsi="宋体" w:cs="宋体"/>
                <w:kern w:val="2"/>
              </w:rPr>
            </w:pPr>
            <w:r w:rsidRPr="004660B4">
              <w:rPr>
                <w:rFonts w:ascii="宋体" w:eastAsia="宋体" w:hAnsi="宋体" w:cs="宋体" w:hint="eastAsia"/>
                <w:kern w:val="2"/>
              </w:rPr>
              <w:t>7.06</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宋体"/>
                <w:kern w:val="2"/>
              </w:rPr>
            </w:pPr>
            <w:r w:rsidRPr="004660B4">
              <w:rPr>
                <w:rFonts w:ascii="宋体" w:eastAsia="宋体" w:hAnsi="宋体" w:cs="宋体" w:hint="eastAsia"/>
                <w:kern w:val="2"/>
              </w:rPr>
              <w:t>应具备开机自检功能，开机自动弹出每日缺少药品添加信息（可选打印）。</w:t>
            </w:r>
          </w:p>
        </w:tc>
      </w:tr>
      <w:tr w:rsidR="00E92F10" w:rsidRPr="004660B4" w:rsidTr="004929FF">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right"/>
              <w:rPr>
                <w:rFonts w:ascii="宋体" w:eastAsia="宋体" w:hAnsi="宋体" w:cs="宋体"/>
                <w:kern w:val="2"/>
              </w:rPr>
            </w:pPr>
            <w:r w:rsidRPr="004660B4">
              <w:rPr>
                <w:rFonts w:ascii="宋体" w:eastAsia="宋体" w:hAnsi="宋体" w:cs="宋体" w:hint="eastAsia"/>
                <w:kern w:val="2"/>
              </w:rPr>
              <w:t>7.07</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宋体"/>
                <w:kern w:val="2"/>
              </w:rPr>
            </w:pPr>
            <w:r w:rsidRPr="004660B4">
              <w:rPr>
                <w:rFonts w:ascii="宋体" w:eastAsia="宋体" w:hAnsi="宋体" w:cs="宋体" w:hint="eastAsia"/>
                <w:kern w:val="2"/>
              </w:rPr>
              <w:t>应具备包装纸少纸报警提示及色带缺少报警提示</w:t>
            </w:r>
          </w:p>
        </w:tc>
      </w:tr>
      <w:tr w:rsidR="00E92F10" w:rsidRPr="004660B4" w:rsidTr="004929FF">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right"/>
              <w:rPr>
                <w:rFonts w:ascii="宋体" w:eastAsia="宋体" w:hAnsi="宋体" w:cs="宋体"/>
                <w:kern w:val="2"/>
              </w:rPr>
            </w:pPr>
            <w:r w:rsidRPr="004660B4">
              <w:rPr>
                <w:rFonts w:ascii="宋体" w:eastAsia="宋体" w:hAnsi="宋体" w:cs="宋体" w:hint="eastAsia"/>
                <w:kern w:val="2"/>
              </w:rPr>
              <w:t>7.08</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宋体"/>
                <w:kern w:val="2"/>
              </w:rPr>
            </w:pPr>
            <w:r w:rsidRPr="004660B4">
              <w:rPr>
                <w:rFonts w:ascii="宋体" w:eastAsia="宋体" w:hAnsi="宋体" w:cs="宋体" w:hint="eastAsia"/>
                <w:kern w:val="2"/>
              </w:rPr>
              <w:t>应具备药盒缺药报警提示</w:t>
            </w:r>
          </w:p>
        </w:tc>
      </w:tr>
      <w:tr w:rsidR="00E92F10" w:rsidRPr="004660B4" w:rsidTr="004929FF">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right"/>
              <w:rPr>
                <w:rFonts w:ascii="宋体" w:eastAsia="宋体" w:hAnsi="宋体" w:cs="宋体"/>
                <w:kern w:val="2"/>
              </w:rPr>
            </w:pPr>
            <w:r w:rsidRPr="004660B4">
              <w:rPr>
                <w:rFonts w:ascii="宋体" w:eastAsia="宋体" w:hAnsi="宋体" w:cs="宋体" w:hint="eastAsia"/>
                <w:kern w:val="2"/>
              </w:rPr>
              <w:t>7.09</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宋体"/>
                <w:kern w:val="2"/>
              </w:rPr>
            </w:pPr>
            <w:r w:rsidRPr="004660B4">
              <w:rPr>
                <w:rFonts w:ascii="宋体" w:eastAsia="宋体" w:hAnsi="宋体" w:cs="宋体" w:hint="eastAsia"/>
                <w:kern w:val="2"/>
              </w:rPr>
              <w:t>应具备药柜门、中部结构、下部结构，异常打开报警提示</w:t>
            </w:r>
          </w:p>
        </w:tc>
      </w:tr>
      <w:tr w:rsidR="00E92F10" w:rsidRPr="004660B4" w:rsidTr="004929FF">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right"/>
              <w:rPr>
                <w:rFonts w:ascii="宋体" w:eastAsia="宋体" w:hAnsi="宋体" w:cs="宋体"/>
                <w:kern w:val="2"/>
              </w:rPr>
            </w:pPr>
            <w:r w:rsidRPr="004660B4">
              <w:rPr>
                <w:rFonts w:ascii="宋体" w:eastAsia="宋体" w:hAnsi="宋体" w:cs="宋体" w:hint="eastAsia"/>
                <w:kern w:val="2"/>
              </w:rPr>
              <w:t>7.10</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宋体"/>
                <w:kern w:val="2"/>
              </w:rPr>
            </w:pPr>
            <w:r w:rsidRPr="004660B4">
              <w:rPr>
                <w:rFonts w:ascii="宋体" w:eastAsia="宋体" w:hAnsi="宋体" w:cs="宋体" w:hint="eastAsia"/>
                <w:kern w:val="2"/>
              </w:rPr>
              <w:t>应具备单品种片剂或胶囊分包的功能，分包药品信息进行自动登记、记忆分配，打印信息可编辑，并具有拆零分包统计功能</w:t>
            </w:r>
          </w:p>
        </w:tc>
      </w:tr>
      <w:tr w:rsidR="00E92F10" w:rsidRPr="004660B4" w:rsidTr="004929FF">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right"/>
              <w:rPr>
                <w:rFonts w:ascii="宋体" w:eastAsia="宋体" w:hAnsi="宋体" w:cs="宋体"/>
                <w:kern w:val="2"/>
              </w:rPr>
            </w:pPr>
            <w:r w:rsidRPr="004660B4">
              <w:rPr>
                <w:rFonts w:ascii="宋体" w:eastAsia="宋体" w:hAnsi="宋体" w:cs="宋体" w:hint="eastAsia"/>
                <w:kern w:val="2"/>
              </w:rPr>
              <w:t>7.11</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宋体"/>
                <w:kern w:val="2"/>
              </w:rPr>
            </w:pPr>
            <w:r w:rsidRPr="004660B4">
              <w:rPr>
                <w:rFonts w:ascii="宋体" w:eastAsia="宋体" w:hAnsi="宋体" w:cs="宋体" w:hint="eastAsia"/>
                <w:kern w:val="2"/>
              </w:rPr>
              <w:t>应具备开机设备自动预热，温度不高报警提示</w:t>
            </w:r>
          </w:p>
        </w:tc>
      </w:tr>
      <w:tr w:rsidR="00E92F10" w:rsidRPr="004660B4" w:rsidTr="004929FF">
        <w:trPr>
          <w:trHeight w:val="600"/>
        </w:trPr>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right"/>
              <w:rPr>
                <w:rFonts w:ascii="宋体" w:eastAsia="宋体" w:hAnsi="宋体" w:cs="宋体"/>
                <w:kern w:val="2"/>
              </w:rPr>
            </w:pPr>
            <w:r w:rsidRPr="004660B4">
              <w:rPr>
                <w:rFonts w:ascii="宋体" w:eastAsia="宋体" w:hAnsi="宋体" w:cs="宋体" w:hint="eastAsia"/>
                <w:kern w:val="2"/>
              </w:rPr>
              <w:t>7.12</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宋体"/>
                <w:kern w:val="2"/>
              </w:rPr>
            </w:pPr>
            <w:r w:rsidRPr="004660B4">
              <w:rPr>
                <w:rFonts w:ascii="宋体" w:eastAsia="宋体" w:hAnsi="宋体" w:cs="宋体" w:hint="eastAsia"/>
                <w:kern w:val="2"/>
              </w:rPr>
              <w:t>应具备医嘱信息、患者信息、药品信息等可永久保存于数据库，便于日后查询</w:t>
            </w:r>
          </w:p>
        </w:tc>
      </w:tr>
      <w:tr w:rsidR="00E92F10" w:rsidRPr="004660B4" w:rsidTr="004929FF">
        <w:trPr>
          <w:trHeight w:val="600"/>
        </w:trPr>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right"/>
              <w:rPr>
                <w:rFonts w:ascii="宋体" w:eastAsia="宋体" w:hAnsi="宋体" w:cs="宋体"/>
                <w:kern w:val="2"/>
              </w:rPr>
            </w:pPr>
            <w:r w:rsidRPr="004660B4">
              <w:rPr>
                <w:rFonts w:ascii="宋体" w:eastAsia="宋体" w:hAnsi="宋体" w:cs="宋体" w:hint="eastAsia"/>
                <w:kern w:val="2"/>
              </w:rPr>
              <w:t>7.13</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宋体"/>
                <w:kern w:val="2"/>
              </w:rPr>
            </w:pPr>
            <w:r w:rsidRPr="004660B4">
              <w:rPr>
                <w:rFonts w:ascii="宋体" w:eastAsia="宋体" w:hAnsi="宋体" w:cs="宋体" w:hint="eastAsia"/>
                <w:bCs/>
              </w:rPr>
              <w:t>分包机具有故障自动告知功能</w:t>
            </w:r>
          </w:p>
        </w:tc>
      </w:tr>
      <w:tr w:rsidR="00E92F10" w:rsidRPr="004660B4" w:rsidTr="004929FF">
        <w:trPr>
          <w:trHeight w:val="600"/>
        </w:trPr>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right"/>
              <w:rPr>
                <w:rFonts w:ascii="宋体" w:eastAsia="宋体" w:hAnsi="宋体" w:cs="宋体"/>
                <w:kern w:val="2"/>
              </w:rPr>
            </w:pPr>
            <w:r w:rsidRPr="004660B4">
              <w:rPr>
                <w:rFonts w:ascii="宋体" w:eastAsia="宋体" w:hAnsi="宋体" w:cs="宋体" w:hint="eastAsia"/>
                <w:kern w:val="2"/>
              </w:rPr>
              <w:t>▲7.15</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宋体"/>
                <w:bCs/>
              </w:rPr>
            </w:pPr>
            <w:r w:rsidRPr="004660B4">
              <w:rPr>
                <w:rFonts w:ascii="宋体" w:eastAsia="宋体" w:hAnsi="宋体" w:cs="黑体" w:hint="eastAsia"/>
                <w:kern w:val="2"/>
              </w:rPr>
              <w:t>配备的数片机，</w:t>
            </w:r>
            <w:r w:rsidRPr="004660B4">
              <w:rPr>
                <w:rFonts w:ascii="宋体" w:eastAsia="宋体" w:hAnsi="宋体" w:cs="宋体" w:hint="eastAsia"/>
                <w:kern w:val="2"/>
              </w:rPr>
              <w:t>计数后，自动传送到摆药机药品数据库内，无需人工录入。无线联网自动覆盖数据。</w:t>
            </w:r>
          </w:p>
        </w:tc>
      </w:tr>
      <w:tr w:rsidR="00E92F10" w:rsidRPr="004660B4" w:rsidTr="004929FF">
        <w:trPr>
          <w:trHeight w:val="600"/>
        </w:trPr>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ind w:right="345"/>
              <w:jc w:val="right"/>
              <w:rPr>
                <w:rFonts w:ascii="宋体" w:eastAsia="宋体" w:hAnsi="宋体" w:cs="宋体"/>
                <w:kern w:val="2"/>
              </w:rPr>
            </w:pPr>
            <w:r w:rsidRPr="004660B4">
              <w:rPr>
                <w:rFonts w:ascii="黑体" w:eastAsia="黑体" w:hAnsi="黑体" w:cs="黑体" w:hint="eastAsia"/>
                <w:kern w:val="2"/>
              </w:rPr>
              <w:t>8</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黑体"/>
                <w:kern w:val="2"/>
              </w:rPr>
            </w:pPr>
            <w:r w:rsidRPr="004660B4">
              <w:rPr>
                <w:rFonts w:ascii="宋体" w:eastAsia="宋体" w:hAnsi="宋体" w:cs="黑体" w:hint="eastAsia"/>
                <w:kern w:val="2"/>
              </w:rPr>
              <w:t>药品收集方式设计合理，避免收集过程中产生泄露卡药错误。</w:t>
            </w:r>
          </w:p>
        </w:tc>
      </w:tr>
      <w:tr w:rsidR="00E92F10" w:rsidRPr="004660B4" w:rsidTr="004929FF">
        <w:trPr>
          <w:trHeight w:val="441"/>
        </w:trPr>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center"/>
              <w:rPr>
                <w:rFonts w:ascii="宋体" w:eastAsia="宋体" w:hAnsi="宋体" w:cs="宋体"/>
                <w:kern w:val="2"/>
              </w:rPr>
            </w:pPr>
            <w:r w:rsidRPr="004660B4">
              <w:rPr>
                <w:rFonts w:ascii="宋体" w:eastAsia="宋体" w:hAnsi="宋体" w:cs="宋体" w:hint="eastAsia"/>
                <w:b/>
                <w:kern w:val="2"/>
              </w:rPr>
              <w:t>9</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宋体"/>
                <w:kern w:val="2"/>
              </w:rPr>
            </w:pPr>
            <w:r w:rsidRPr="004660B4">
              <w:rPr>
                <w:rFonts w:ascii="宋体" w:eastAsia="宋体" w:hAnsi="宋体" w:cs="宋体" w:hint="eastAsia"/>
                <w:b/>
                <w:kern w:val="2"/>
              </w:rPr>
              <w:t>配套服务</w:t>
            </w:r>
          </w:p>
        </w:tc>
      </w:tr>
      <w:tr w:rsidR="00E92F10" w:rsidRPr="004660B4" w:rsidTr="004929FF">
        <w:trPr>
          <w:trHeight w:val="480"/>
        </w:trPr>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right"/>
              <w:rPr>
                <w:rFonts w:ascii="宋体" w:eastAsia="宋体" w:hAnsi="宋体" w:cs="宋体"/>
                <w:kern w:val="2"/>
              </w:rPr>
            </w:pPr>
            <w:r w:rsidRPr="004660B4">
              <w:rPr>
                <w:rFonts w:ascii="宋体" w:eastAsia="宋体" w:hAnsi="宋体" w:cs="宋体" w:hint="eastAsia"/>
                <w:kern w:val="2"/>
              </w:rPr>
              <w:lastRenderedPageBreak/>
              <w:t>9.01</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宋体"/>
                <w:kern w:val="2"/>
              </w:rPr>
            </w:pPr>
            <w:r w:rsidRPr="004660B4">
              <w:rPr>
                <w:rFonts w:ascii="宋体" w:eastAsia="宋体" w:hAnsi="宋体" w:cs="宋体" w:hint="eastAsia"/>
                <w:kern w:val="2"/>
              </w:rPr>
              <w:t>提供按照院方需求设置添加药品信息，摆放智能药盒位置，录入编辑定位。</w:t>
            </w:r>
          </w:p>
        </w:tc>
      </w:tr>
      <w:tr w:rsidR="00E92F10" w:rsidRPr="004660B4" w:rsidTr="004929FF">
        <w:trPr>
          <w:trHeight w:val="306"/>
        </w:trPr>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right"/>
              <w:rPr>
                <w:rFonts w:ascii="宋体" w:eastAsia="宋体" w:hAnsi="宋体" w:cs="宋体"/>
                <w:kern w:val="2"/>
              </w:rPr>
            </w:pPr>
            <w:r w:rsidRPr="004660B4">
              <w:rPr>
                <w:rFonts w:ascii="宋体" w:eastAsia="宋体" w:hAnsi="宋体" w:cs="宋体" w:hint="eastAsia"/>
                <w:kern w:val="2"/>
              </w:rPr>
              <w:t>9.02</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宋体"/>
                <w:kern w:val="2"/>
              </w:rPr>
            </w:pPr>
            <w:r w:rsidRPr="004660B4">
              <w:rPr>
                <w:rFonts w:ascii="宋体" w:eastAsia="宋体" w:hAnsi="宋体" w:cs="宋体" w:hint="eastAsia"/>
                <w:kern w:val="2"/>
              </w:rPr>
              <w:t>提供操作人员软硬件培训及维护人员培训</w:t>
            </w:r>
          </w:p>
        </w:tc>
      </w:tr>
      <w:tr w:rsidR="00E92F10" w:rsidRPr="004660B4" w:rsidTr="004929FF">
        <w:trPr>
          <w:trHeight w:val="615"/>
        </w:trPr>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center"/>
              <w:rPr>
                <w:rFonts w:ascii="宋体" w:eastAsia="宋体" w:hAnsi="宋体" w:cs="宋体"/>
                <w:kern w:val="2"/>
              </w:rPr>
            </w:pPr>
            <w:r w:rsidRPr="004660B4">
              <w:rPr>
                <w:rFonts w:ascii="宋体" w:eastAsia="宋体" w:hAnsi="宋体" w:cs="宋体" w:hint="eastAsia"/>
                <w:b/>
                <w:kern w:val="2"/>
              </w:rPr>
              <w:t>10</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宋体"/>
                <w:kern w:val="2"/>
              </w:rPr>
            </w:pPr>
            <w:r w:rsidRPr="004660B4">
              <w:rPr>
                <w:rFonts w:ascii="宋体" w:eastAsia="宋体" w:hAnsi="宋体" w:cs="宋体" w:hint="eastAsia"/>
                <w:b/>
                <w:kern w:val="2"/>
              </w:rPr>
              <w:t>售后服务（根据地区合作单位进行灵活调整）</w:t>
            </w:r>
          </w:p>
        </w:tc>
      </w:tr>
      <w:tr w:rsidR="00E92F10" w:rsidRPr="004660B4" w:rsidTr="004929FF">
        <w:trPr>
          <w:trHeight w:val="690"/>
        </w:trPr>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right"/>
              <w:rPr>
                <w:rFonts w:ascii="宋体" w:eastAsia="宋体" w:hAnsi="宋体" w:cs="宋体"/>
                <w:kern w:val="2"/>
              </w:rPr>
            </w:pPr>
            <w:r w:rsidRPr="004660B4">
              <w:rPr>
                <w:rFonts w:ascii="宋体" w:eastAsia="宋体" w:hAnsi="宋体" w:cs="宋体" w:hint="eastAsia"/>
                <w:kern w:val="2"/>
              </w:rPr>
              <w:t>10.01</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宋体"/>
                <w:kern w:val="2"/>
              </w:rPr>
            </w:pPr>
            <w:r w:rsidRPr="004660B4">
              <w:rPr>
                <w:rFonts w:ascii="宋体" w:eastAsia="宋体" w:hAnsi="宋体" w:cs="宋体" w:hint="eastAsia"/>
                <w:kern w:val="2"/>
              </w:rPr>
              <w:t>提供技术服务咨询</w:t>
            </w:r>
          </w:p>
        </w:tc>
      </w:tr>
      <w:tr w:rsidR="00E92F10" w:rsidRPr="004660B4" w:rsidTr="004929FF">
        <w:trPr>
          <w:trHeight w:val="405"/>
        </w:trPr>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right"/>
              <w:rPr>
                <w:rFonts w:ascii="宋体" w:eastAsia="宋体" w:hAnsi="宋体" w:cs="宋体"/>
                <w:kern w:val="2"/>
              </w:rPr>
            </w:pPr>
            <w:r w:rsidRPr="004660B4">
              <w:rPr>
                <w:rFonts w:ascii="宋体" w:eastAsia="宋体" w:hAnsi="宋体" w:cs="宋体" w:hint="eastAsia"/>
                <w:kern w:val="2"/>
              </w:rPr>
              <w:t>10.02</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宋体"/>
                <w:kern w:val="2"/>
              </w:rPr>
            </w:pPr>
            <w:r w:rsidRPr="004660B4">
              <w:rPr>
                <w:rFonts w:ascii="宋体" w:eastAsia="宋体" w:hAnsi="宋体" w:cs="宋体" w:hint="eastAsia"/>
                <w:kern w:val="2"/>
              </w:rPr>
              <w:t>每年免费≥12次对设备基础性，维护、保养、清洁，保证稳定运行不误药房正常运转。</w:t>
            </w:r>
          </w:p>
        </w:tc>
      </w:tr>
      <w:tr w:rsidR="00E92F10" w:rsidRPr="004660B4" w:rsidTr="004929FF">
        <w:trPr>
          <w:trHeight w:val="351"/>
        </w:trPr>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right"/>
              <w:rPr>
                <w:rFonts w:ascii="宋体" w:eastAsia="宋体" w:hAnsi="宋体" w:cs="宋体"/>
                <w:kern w:val="2"/>
              </w:rPr>
            </w:pPr>
            <w:r w:rsidRPr="004660B4">
              <w:rPr>
                <w:rFonts w:ascii="宋体" w:eastAsia="宋体" w:hAnsi="宋体" w:cs="宋体" w:hint="eastAsia"/>
                <w:kern w:val="2"/>
              </w:rPr>
              <w:t>10.03</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宋体"/>
                <w:kern w:val="2"/>
              </w:rPr>
            </w:pPr>
            <w:r w:rsidRPr="004660B4">
              <w:rPr>
                <w:rFonts w:ascii="宋体" w:eastAsia="宋体" w:hAnsi="宋体" w:cs="宋体" w:hint="eastAsia"/>
                <w:kern w:val="2"/>
              </w:rPr>
              <w:t>终身提供软件免费升级</w:t>
            </w:r>
          </w:p>
        </w:tc>
      </w:tr>
      <w:tr w:rsidR="00E92F10" w:rsidRPr="004660B4" w:rsidTr="004929FF">
        <w:trPr>
          <w:trHeight w:val="675"/>
        </w:trPr>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right"/>
              <w:rPr>
                <w:rFonts w:ascii="宋体" w:eastAsia="宋体" w:hAnsi="宋体" w:cs="宋体"/>
                <w:kern w:val="2"/>
              </w:rPr>
            </w:pPr>
            <w:r w:rsidRPr="004660B4">
              <w:rPr>
                <w:rFonts w:ascii="宋体" w:eastAsia="宋体" w:hAnsi="宋体" w:cs="宋体" w:hint="eastAsia"/>
                <w:kern w:val="2"/>
              </w:rPr>
              <w:t>10.04</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宋体"/>
                <w:kern w:val="2"/>
              </w:rPr>
            </w:pPr>
            <w:r w:rsidRPr="004660B4">
              <w:rPr>
                <w:rFonts w:ascii="宋体" w:eastAsia="宋体" w:hAnsi="宋体" w:cs="黑体" w:hint="eastAsia"/>
                <w:kern w:val="2"/>
              </w:rPr>
              <w:t>整机保修期</w:t>
            </w:r>
            <w:r w:rsidRPr="004660B4">
              <w:rPr>
                <w:rFonts w:ascii="宋体" w:eastAsia="宋体" w:hAnsi="宋体" w:cs="黑体"/>
                <w:kern w:val="2"/>
              </w:rPr>
              <w:t>1</w:t>
            </w:r>
            <w:r w:rsidRPr="004660B4">
              <w:rPr>
                <w:rFonts w:ascii="宋体" w:eastAsia="宋体" w:hAnsi="宋体" w:cs="黑体" w:hint="eastAsia"/>
                <w:kern w:val="2"/>
              </w:rPr>
              <w:t>年，保修期内工程师提供</w:t>
            </w:r>
            <w:r w:rsidRPr="004660B4">
              <w:rPr>
                <w:rFonts w:ascii="宋体" w:eastAsia="宋体" w:hAnsi="宋体" w:cs="黑体"/>
                <w:kern w:val="2"/>
              </w:rPr>
              <w:t>24</w:t>
            </w:r>
            <w:r w:rsidRPr="004660B4">
              <w:rPr>
                <w:rFonts w:ascii="宋体" w:eastAsia="宋体" w:hAnsi="宋体" w:cs="黑体" w:hint="eastAsia"/>
                <w:kern w:val="2"/>
              </w:rPr>
              <w:t>小时维修服务，保修期内正常使用情况下，涉及零配件维修及更换的一切费用由供应商负担。</w:t>
            </w:r>
          </w:p>
        </w:tc>
      </w:tr>
      <w:tr w:rsidR="00E92F10" w:rsidRPr="004660B4" w:rsidTr="004929FF">
        <w:trPr>
          <w:trHeight w:val="684"/>
        </w:trPr>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right"/>
              <w:rPr>
                <w:rFonts w:ascii="宋体" w:eastAsia="宋体" w:hAnsi="宋体" w:cs="宋体"/>
                <w:kern w:val="2"/>
              </w:rPr>
            </w:pPr>
            <w:r w:rsidRPr="004660B4">
              <w:rPr>
                <w:rFonts w:ascii="宋体" w:eastAsia="宋体" w:hAnsi="宋体" w:cs="宋体" w:hint="eastAsia"/>
                <w:kern w:val="2"/>
              </w:rPr>
              <w:t>10.07</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宋体"/>
                <w:kern w:val="2"/>
              </w:rPr>
            </w:pPr>
            <w:r w:rsidRPr="004660B4">
              <w:rPr>
                <w:rFonts w:ascii="宋体" w:eastAsia="宋体" w:hAnsi="宋体" w:cs="黑体" w:hint="eastAsia"/>
                <w:color w:val="000000"/>
                <w:kern w:val="2"/>
              </w:rPr>
              <w:t>属地</w:t>
            </w:r>
            <w:r w:rsidRPr="004660B4">
              <w:rPr>
                <w:rFonts w:ascii="宋体" w:eastAsia="宋体" w:hAnsi="宋体" w:cs="黑体"/>
                <w:color w:val="000000"/>
                <w:kern w:val="2"/>
              </w:rPr>
              <w:t>市设有售后服务办事处及备品备件库。 （或专业的售后服务团队 ）</w:t>
            </w:r>
          </w:p>
        </w:tc>
      </w:tr>
      <w:tr w:rsidR="00E92F10" w:rsidRPr="004660B4" w:rsidTr="004929FF">
        <w:trPr>
          <w:trHeight w:val="684"/>
        </w:trPr>
        <w:tc>
          <w:tcPr>
            <w:tcW w:w="1044" w:type="dxa"/>
            <w:tcBorders>
              <w:right w:val="single" w:sz="4" w:space="0" w:color="auto"/>
            </w:tcBorders>
            <w:vAlign w:val="center"/>
          </w:tcPr>
          <w:p w:rsidR="00E92F10" w:rsidRPr="004660B4" w:rsidRDefault="00E92F10" w:rsidP="00E92F10">
            <w:pPr>
              <w:widowControl w:val="0"/>
              <w:adjustRightInd/>
              <w:snapToGrid/>
              <w:spacing w:after="0" w:line="360" w:lineRule="auto"/>
              <w:jc w:val="right"/>
              <w:rPr>
                <w:rFonts w:ascii="宋体" w:eastAsia="宋体" w:hAnsi="宋体" w:cs="宋体"/>
                <w:kern w:val="2"/>
              </w:rPr>
            </w:pPr>
            <w:r w:rsidRPr="004660B4">
              <w:rPr>
                <w:rFonts w:ascii="宋体" w:eastAsia="宋体" w:hAnsi="宋体" w:cs="宋体" w:hint="eastAsia"/>
                <w:kern w:val="2"/>
              </w:rPr>
              <w:t>★10.08</w:t>
            </w:r>
          </w:p>
        </w:tc>
        <w:tc>
          <w:tcPr>
            <w:tcW w:w="8694" w:type="dxa"/>
            <w:tcBorders>
              <w:left w:val="single" w:sz="4" w:space="0" w:color="auto"/>
            </w:tcBorders>
            <w:vAlign w:val="center"/>
          </w:tcPr>
          <w:p w:rsidR="00E92F10" w:rsidRPr="004660B4" w:rsidRDefault="00E92F10" w:rsidP="00E92F10">
            <w:pPr>
              <w:widowControl w:val="0"/>
              <w:adjustRightInd/>
              <w:snapToGrid/>
              <w:spacing w:after="0" w:line="360" w:lineRule="auto"/>
              <w:jc w:val="both"/>
              <w:rPr>
                <w:rFonts w:ascii="宋体" w:eastAsia="宋体" w:hAnsi="宋体" w:cs="黑体"/>
                <w:color w:val="000000"/>
                <w:kern w:val="2"/>
              </w:rPr>
            </w:pPr>
            <w:r w:rsidRPr="004660B4">
              <w:rPr>
                <w:rFonts w:ascii="Times New Roman" w:eastAsia="宋体" w:hAnsi="Times New Roman" w:cs="黑体" w:hint="eastAsia"/>
                <w:kern w:val="2"/>
              </w:rPr>
              <w:t>质保期：自项目验收合格之日起</w:t>
            </w:r>
            <w:r w:rsidRPr="004660B4">
              <w:rPr>
                <w:rFonts w:ascii="宋体" w:eastAsia="宋体" w:hAnsi="宋体" w:cs="黑体"/>
                <w:color w:val="000000"/>
                <w:kern w:val="2"/>
              </w:rPr>
              <w:t>3年</w:t>
            </w:r>
            <w:r w:rsidRPr="004660B4">
              <w:rPr>
                <w:rFonts w:ascii="宋体" w:eastAsia="宋体" w:hAnsi="宋体" w:cs="黑体" w:hint="eastAsia"/>
                <w:color w:val="000000"/>
                <w:kern w:val="2"/>
              </w:rPr>
              <w:t>（含</w:t>
            </w:r>
            <w:r w:rsidRPr="004660B4">
              <w:rPr>
                <w:rFonts w:ascii="宋体" w:eastAsia="宋体" w:hAnsi="宋体" w:cs="黑体"/>
                <w:color w:val="000000"/>
                <w:kern w:val="2"/>
              </w:rPr>
              <w:t>大维修保养</w:t>
            </w:r>
            <w:r w:rsidRPr="004660B4">
              <w:rPr>
                <w:rFonts w:ascii="宋体" w:eastAsia="宋体" w:hAnsi="宋体" w:cs="黑体" w:hint="eastAsia"/>
                <w:color w:val="000000"/>
                <w:kern w:val="2"/>
              </w:rPr>
              <w:t>），采购内容含700卷包装耗材(色带，包装袋），包含到总报价中。</w:t>
            </w:r>
          </w:p>
        </w:tc>
      </w:tr>
    </w:tbl>
    <w:p w:rsidR="00E92F10" w:rsidRPr="00E92F10" w:rsidRDefault="00E92F10" w:rsidP="00E92F10">
      <w:pPr>
        <w:widowControl w:val="0"/>
        <w:autoSpaceDE w:val="0"/>
        <w:autoSpaceDN w:val="0"/>
        <w:snapToGrid/>
        <w:spacing w:after="0" w:line="360" w:lineRule="auto"/>
        <w:rPr>
          <w:rFonts w:ascii="宋体" w:eastAsia="宋体" w:hAnsi="宋体" w:cs="Times New Roman"/>
          <w:color w:val="000000"/>
          <w:sz w:val="24"/>
          <w:szCs w:val="24"/>
        </w:rPr>
      </w:pPr>
    </w:p>
    <w:p w:rsidR="00E92F10" w:rsidRPr="00E92F10" w:rsidRDefault="00E92F10" w:rsidP="00E92F10">
      <w:pPr>
        <w:widowControl w:val="0"/>
        <w:adjustRightInd/>
        <w:snapToGrid/>
        <w:spacing w:after="0" w:line="360" w:lineRule="auto"/>
        <w:jc w:val="both"/>
        <w:rPr>
          <w:rFonts w:ascii="宋体" w:eastAsia="宋体" w:hAnsi="宋体" w:cs="Times New Roman"/>
          <w:kern w:val="2"/>
          <w:sz w:val="24"/>
          <w:szCs w:val="24"/>
        </w:rPr>
      </w:pPr>
    </w:p>
    <w:p w:rsidR="00E92F10" w:rsidRPr="00E92F10" w:rsidRDefault="00E92F10" w:rsidP="00E92F10">
      <w:pPr>
        <w:widowControl w:val="0"/>
        <w:adjustRightInd/>
        <w:snapToGrid/>
        <w:spacing w:after="0" w:line="360" w:lineRule="auto"/>
        <w:jc w:val="both"/>
        <w:rPr>
          <w:rFonts w:ascii="宋体" w:eastAsia="宋体" w:hAnsi="宋体" w:cs="Times New Roman"/>
          <w:kern w:val="2"/>
          <w:sz w:val="24"/>
          <w:szCs w:val="24"/>
        </w:rPr>
      </w:pPr>
    </w:p>
    <w:p w:rsidR="00E92F10" w:rsidRPr="00E92F10" w:rsidRDefault="00E92F10" w:rsidP="00E92F10">
      <w:pPr>
        <w:widowControl w:val="0"/>
        <w:adjustRightInd/>
        <w:snapToGrid/>
        <w:spacing w:after="0" w:line="360" w:lineRule="auto"/>
        <w:jc w:val="both"/>
        <w:rPr>
          <w:rFonts w:ascii="宋体" w:eastAsia="宋体" w:hAnsi="宋体" w:cs="Times New Roman"/>
          <w:kern w:val="2"/>
          <w:sz w:val="24"/>
          <w:szCs w:val="24"/>
        </w:rPr>
      </w:pPr>
    </w:p>
    <w:p w:rsidR="00E92F10" w:rsidRPr="00E92F10" w:rsidRDefault="00E92F10" w:rsidP="00E92F10">
      <w:pPr>
        <w:widowControl w:val="0"/>
        <w:adjustRightInd/>
        <w:snapToGrid/>
        <w:spacing w:after="0" w:line="360" w:lineRule="auto"/>
        <w:jc w:val="both"/>
        <w:rPr>
          <w:rFonts w:ascii="宋体" w:eastAsia="宋体" w:hAnsi="宋体" w:cs="Times New Roman"/>
          <w:kern w:val="2"/>
          <w:sz w:val="24"/>
          <w:szCs w:val="24"/>
        </w:rPr>
      </w:pPr>
    </w:p>
    <w:p w:rsidR="00E92F10" w:rsidRPr="00E92F10" w:rsidRDefault="00E92F10" w:rsidP="00E92F10">
      <w:pPr>
        <w:widowControl w:val="0"/>
        <w:adjustRightInd/>
        <w:snapToGrid/>
        <w:spacing w:after="0" w:line="360" w:lineRule="auto"/>
        <w:jc w:val="both"/>
        <w:rPr>
          <w:rFonts w:ascii="宋体" w:eastAsia="宋体" w:hAnsi="宋体" w:cs="Times New Roman"/>
          <w:kern w:val="2"/>
          <w:sz w:val="24"/>
          <w:szCs w:val="24"/>
        </w:rPr>
      </w:pPr>
    </w:p>
    <w:p w:rsidR="00E92F10" w:rsidRPr="00E92F10" w:rsidRDefault="00E92F10" w:rsidP="00E92F10">
      <w:pPr>
        <w:widowControl w:val="0"/>
        <w:adjustRightInd/>
        <w:snapToGrid/>
        <w:spacing w:after="0" w:line="360" w:lineRule="auto"/>
        <w:jc w:val="both"/>
        <w:rPr>
          <w:rFonts w:ascii="宋体" w:eastAsia="宋体" w:hAnsi="宋体" w:cs="Times New Roman"/>
          <w:kern w:val="2"/>
          <w:sz w:val="24"/>
          <w:szCs w:val="24"/>
        </w:rPr>
      </w:pPr>
    </w:p>
    <w:p w:rsidR="00E92F10" w:rsidRPr="00E92F10" w:rsidRDefault="00E92F10" w:rsidP="00E92F10">
      <w:pPr>
        <w:widowControl w:val="0"/>
        <w:adjustRightInd/>
        <w:snapToGrid/>
        <w:spacing w:after="0" w:line="360" w:lineRule="auto"/>
        <w:jc w:val="both"/>
        <w:rPr>
          <w:rFonts w:ascii="宋体" w:eastAsia="宋体" w:hAnsi="宋体" w:cs="Times New Roman"/>
          <w:kern w:val="2"/>
          <w:sz w:val="24"/>
          <w:szCs w:val="24"/>
        </w:rPr>
      </w:pPr>
    </w:p>
    <w:p w:rsidR="00E92F10" w:rsidRPr="00E92F10" w:rsidRDefault="00E92F10" w:rsidP="00E92F10">
      <w:pPr>
        <w:widowControl w:val="0"/>
        <w:adjustRightInd/>
        <w:snapToGrid/>
        <w:spacing w:after="0" w:line="360" w:lineRule="auto"/>
        <w:jc w:val="both"/>
        <w:rPr>
          <w:rFonts w:ascii="宋体" w:eastAsia="宋体" w:hAnsi="宋体" w:cs="Times New Roman"/>
          <w:kern w:val="2"/>
          <w:sz w:val="24"/>
          <w:szCs w:val="24"/>
        </w:rPr>
      </w:pPr>
    </w:p>
    <w:p w:rsidR="00E92F10" w:rsidRPr="00E92F10" w:rsidRDefault="00E92F10" w:rsidP="00E92F10">
      <w:pPr>
        <w:widowControl w:val="0"/>
        <w:adjustRightInd/>
        <w:snapToGrid/>
        <w:spacing w:after="0" w:line="360" w:lineRule="auto"/>
        <w:jc w:val="both"/>
        <w:rPr>
          <w:rFonts w:ascii="宋体" w:eastAsia="宋体" w:hAnsi="宋体" w:cs="Times New Roman"/>
          <w:kern w:val="2"/>
          <w:sz w:val="24"/>
          <w:szCs w:val="24"/>
        </w:rPr>
      </w:pPr>
    </w:p>
    <w:p w:rsidR="00E92F10" w:rsidRPr="00E92F10" w:rsidRDefault="00E92F10" w:rsidP="00E92F10">
      <w:pPr>
        <w:widowControl w:val="0"/>
        <w:adjustRightInd/>
        <w:snapToGrid/>
        <w:spacing w:after="0" w:line="360" w:lineRule="auto"/>
        <w:jc w:val="both"/>
        <w:rPr>
          <w:rFonts w:ascii="宋体" w:eastAsia="宋体" w:hAnsi="宋体" w:cs="Times New Roman"/>
          <w:kern w:val="2"/>
          <w:sz w:val="24"/>
          <w:szCs w:val="24"/>
        </w:rPr>
      </w:pPr>
    </w:p>
    <w:p w:rsidR="00E92F10" w:rsidRPr="00E92F10" w:rsidRDefault="00E92F10" w:rsidP="00E92F10">
      <w:pPr>
        <w:widowControl w:val="0"/>
        <w:adjustRightInd/>
        <w:snapToGrid/>
        <w:spacing w:after="0" w:line="360" w:lineRule="auto"/>
        <w:jc w:val="both"/>
        <w:rPr>
          <w:rFonts w:ascii="宋体" w:eastAsia="宋体" w:hAnsi="宋体" w:cs="Times New Roman"/>
          <w:kern w:val="2"/>
          <w:sz w:val="24"/>
          <w:szCs w:val="24"/>
        </w:rPr>
      </w:pPr>
    </w:p>
    <w:p w:rsidR="00E92F10" w:rsidRDefault="00E92F10" w:rsidP="00E92F10">
      <w:pPr>
        <w:widowControl w:val="0"/>
        <w:adjustRightInd/>
        <w:snapToGrid/>
        <w:spacing w:after="0" w:line="360" w:lineRule="auto"/>
        <w:jc w:val="both"/>
        <w:rPr>
          <w:rFonts w:ascii="宋体" w:eastAsia="宋体" w:hAnsi="宋体" w:cs="Times New Roman" w:hint="eastAsia"/>
          <w:kern w:val="2"/>
          <w:sz w:val="24"/>
          <w:szCs w:val="24"/>
        </w:rPr>
      </w:pPr>
    </w:p>
    <w:p w:rsidR="004660B4" w:rsidRDefault="004660B4" w:rsidP="00E92F10">
      <w:pPr>
        <w:widowControl w:val="0"/>
        <w:adjustRightInd/>
        <w:snapToGrid/>
        <w:spacing w:after="0" w:line="360" w:lineRule="auto"/>
        <w:jc w:val="both"/>
        <w:rPr>
          <w:rFonts w:ascii="宋体" w:eastAsia="宋体" w:hAnsi="宋体" w:cs="Times New Roman" w:hint="eastAsia"/>
          <w:kern w:val="2"/>
          <w:sz w:val="24"/>
          <w:szCs w:val="24"/>
        </w:rPr>
      </w:pPr>
    </w:p>
    <w:p w:rsidR="004660B4" w:rsidRDefault="004660B4" w:rsidP="00E92F10">
      <w:pPr>
        <w:widowControl w:val="0"/>
        <w:adjustRightInd/>
        <w:snapToGrid/>
        <w:spacing w:after="0" w:line="360" w:lineRule="auto"/>
        <w:jc w:val="both"/>
        <w:rPr>
          <w:rFonts w:ascii="宋体" w:eastAsia="宋体" w:hAnsi="宋体" w:cs="Times New Roman" w:hint="eastAsia"/>
          <w:kern w:val="2"/>
          <w:sz w:val="24"/>
          <w:szCs w:val="24"/>
        </w:rPr>
      </w:pPr>
    </w:p>
    <w:p w:rsidR="004660B4" w:rsidRDefault="004660B4" w:rsidP="00E92F10">
      <w:pPr>
        <w:widowControl w:val="0"/>
        <w:adjustRightInd/>
        <w:snapToGrid/>
        <w:spacing w:after="0" w:line="360" w:lineRule="auto"/>
        <w:jc w:val="both"/>
        <w:rPr>
          <w:rFonts w:ascii="宋体" w:eastAsia="宋体" w:hAnsi="宋体" w:cs="Times New Roman" w:hint="eastAsia"/>
          <w:kern w:val="2"/>
          <w:sz w:val="24"/>
          <w:szCs w:val="24"/>
        </w:rPr>
      </w:pPr>
    </w:p>
    <w:p w:rsidR="004660B4" w:rsidRPr="00E92F10" w:rsidRDefault="004660B4" w:rsidP="00E92F10">
      <w:pPr>
        <w:widowControl w:val="0"/>
        <w:adjustRightInd/>
        <w:snapToGrid/>
        <w:spacing w:after="0" w:line="360" w:lineRule="auto"/>
        <w:jc w:val="both"/>
        <w:rPr>
          <w:rFonts w:ascii="宋体" w:eastAsia="宋体" w:hAnsi="宋体" w:cs="Times New Roman"/>
          <w:kern w:val="2"/>
          <w:sz w:val="24"/>
          <w:szCs w:val="24"/>
        </w:rPr>
      </w:pPr>
    </w:p>
    <w:p w:rsidR="00E92F10" w:rsidRPr="00E92F10" w:rsidRDefault="00E92F10" w:rsidP="00E92F10">
      <w:pPr>
        <w:widowControl w:val="0"/>
        <w:adjustRightInd/>
        <w:snapToGrid/>
        <w:spacing w:after="0" w:line="360" w:lineRule="auto"/>
        <w:jc w:val="both"/>
        <w:rPr>
          <w:rFonts w:ascii="宋体" w:eastAsia="宋体" w:hAnsi="宋体" w:cs="Times New Roman"/>
          <w:kern w:val="2"/>
          <w:sz w:val="24"/>
          <w:szCs w:val="24"/>
        </w:rPr>
      </w:pPr>
    </w:p>
    <w:p w:rsidR="00E92F10" w:rsidRPr="00E92F10" w:rsidRDefault="00E92F10" w:rsidP="00E92F10">
      <w:pPr>
        <w:widowControl w:val="0"/>
        <w:adjustRightInd/>
        <w:snapToGrid/>
        <w:spacing w:after="0" w:line="360" w:lineRule="auto"/>
        <w:jc w:val="both"/>
        <w:rPr>
          <w:rFonts w:ascii="宋体" w:eastAsia="宋体" w:hAnsi="宋体" w:cs="Times New Roman"/>
          <w:kern w:val="2"/>
          <w:sz w:val="24"/>
          <w:szCs w:val="24"/>
        </w:rPr>
      </w:pPr>
      <w:r w:rsidRPr="00E92F10">
        <w:rPr>
          <w:rFonts w:ascii="宋体" w:eastAsia="宋体" w:hAnsi="宋体" w:cs="Times New Roman" w:hint="eastAsia"/>
          <w:kern w:val="2"/>
          <w:sz w:val="24"/>
          <w:szCs w:val="24"/>
        </w:rPr>
        <w:lastRenderedPageBreak/>
        <w:t>附件1</w:t>
      </w:r>
    </w:p>
    <w:p w:rsidR="00E92F10" w:rsidRPr="00E92F10" w:rsidRDefault="00E92F10" w:rsidP="00E92F10">
      <w:pPr>
        <w:widowControl w:val="0"/>
        <w:adjustRightInd/>
        <w:snapToGrid/>
        <w:spacing w:after="0" w:line="360" w:lineRule="auto"/>
        <w:jc w:val="both"/>
        <w:rPr>
          <w:rFonts w:ascii="宋体" w:eastAsia="宋体" w:hAnsi="宋体" w:cs="Times New Roman"/>
          <w:kern w:val="2"/>
          <w:sz w:val="24"/>
          <w:szCs w:val="24"/>
        </w:rPr>
      </w:pPr>
    </w:p>
    <w:p w:rsidR="00E92F10" w:rsidRPr="00E92F10" w:rsidRDefault="00E92F10" w:rsidP="00E92F10">
      <w:pPr>
        <w:widowControl w:val="0"/>
        <w:autoSpaceDE w:val="0"/>
        <w:autoSpaceDN w:val="0"/>
        <w:snapToGrid/>
        <w:spacing w:after="0" w:line="360" w:lineRule="auto"/>
        <w:jc w:val="center"/>
        <w:rPr>
          <w:rFonts w:ascii="黑体" w:eastAsia="黑体" w:hAnsi="黑体" w:cs="Times New Roman"/>
          <w:sz w:val="28"/>
          <w:szCs w:val="28"/>
        </w:rPr>
      </w:pPr>
      <w:r w:rsidRPr="00E92F10">
        <w:rPr>
          <w:rFonts w:ascii="黑体" w:eastAsia="黑体" w:hAnsi="黑体" w:cs="Times New Roman"/>
          <w:sz w:val="28"/>
          <w:szCs w:val="28"/>
        </w:rPr>
        <w:t>售后服务要求</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1、</w:t>
      </w:r>
      <w:r w:rsidRPr="00E92F10">
        <w:rPr>
          <w:rFonts w:ascii="宋体" w:eastAsia="宋体" w:hAnsi="宋体" w:cs="Times New Roman" w:hint="eastAsia"/>
          <w:sz w:val="24"/>
          <w:szCs w:val="24"/>
        </w:rPr>
        <w:t>供应商</w:t>
      </w:r>
      <w:r w:rsidRPr="00E92F10">
        <w:rPr>
          <w:rFonts w:ascii="宋体" w:eastAsia="宋体" w:hAnsi="宋体" w:cs="Times New Roman"/>
          <w:sz w:val="24"/>
          <w:szCs w:val="24"/>
        </w:rPr>
        <w:t>对其售出的产品提供良好的售后服务，对因产品质量造成的问题要进行如下服务承诺：</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1.1 设备配置及技术要求中有具体服务要求的，按设备配置及技术要求中的要求提供服务承诺。</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1.2 其它设备售后服务要求：所投设备3年免费大维修保养，质保期外所有设备免费保修（只收取材料费）。</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2、质保期内，自接到用户报修后，2 小时内响应，24 小时内到达用户现场并解决问题，如不能及时解决问题要提供备机服务、直到原设备修复（特殊情况另行商议）。</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3、</w:t>
      </w:r>
      <w:r w:rsidRPr="00E92F10">
        <w:rPr>
          <w:rFonts w:ascii="宋体" w:eastAsia="宋体" w:hAnsi="宋体" w:cs="Times New Roman" w:hint="eastAsia"/>
          <w:sz w:val="24"/>
          <w:szCs w:val="24"/>
        </w:rPr>
        <w:t>供应商</w:t>
      </w:r>
      <w:r w:rsidRPr="00E92F10">
        <w:rPr>
          <w:rFonts w:ascii="宋体" w:eastAsia="宋体" w:hAnsi="宋体" w:cs="Times New Roman"/>
          <w:sz w:val="24"/>
          <w:szCs w:val="24"/>
        </w:rPr>
        <w:t>提供固定的售后服务队伍和办公场所的证明材料，提供详细的售后服务承诺（产品质保期、故障响应时间、修复计划安排、修复费用）。</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4、提交质保期过后可提供的服务项目和收费明细。质保期外运行所需的随机备件、备品备件和易损件， 应详细列出名称、规格、数量及单价。</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5、技术服务：按</w:t>
      </w:r>
      <w:r w:rsidRPr="00E92F10">
        <w:rPr>
          <w:rFonts w:ascii="宋体" w:eastAsia="宋体" w:hAnsi="宋体" w:cs="Times New Roman" w:hint="eastAsia"/>
          <w:sz w:val="24"/>
          <w:szCs w:val="24"/>
        </w:rPr>
        <w:t>供应商</w:t>
      </w:r>
      <w:r w:rsidRPr="00E92F10">
        <w:rPr>
          <w:rFonts w:ascii="宋体" w:eastAsia="宋体" w:hAnsi="宋体" w:cs="Times New Roman"/>
          <w:sz w:val="24"/>
          <w:szCs w:val="24"/>
        </w:rPr>
        <w:t>所投标产品厂家的技术要求进行服务，</w:t>
      </w:r>
      <w:r w:rsidRPr="00E92F10">
        <w:rPr>
          <w:rFonts w:ascii="宋体" w:eastAsia="宋体" w:hAnsi="宋体" w:cs="Times New Roman" w:hint="eastAsia"/>
          <w:sz w:val="24"/>
          <w:szCs w:val="24"/>
        </w:rPr>
        <w:t>供应商</w:t>
      </w:r>
      <w:r w:rsidRPr="00E92F10">
        <w:rPr>
          <w:rFonts w:ascii="宋体" w:eastAsia="宋体" w:hAnsi="宋体" w:cs="Times New Roman"/>
          <w:sz w:val="24"/>
          <w:szCs w:val="24"/>
        </w:rPr>
        <w:t>提出培训计划和安排，所需费用包含在</w:t>
      </w:r>
      <w:r w:rsidRPr="00E92F10">
        <w:rPr>
          <w:rFonts w:ascii="宋体" w:eastAsia="宋体" w:hAnsi="宋体" w:cs="Times New Roman" w:hint="eastAsia"/>
          <w:sz w:val="24"/>
          <w:szCs w:val="24"/>
        </w:rPr>
        <w:t>响应</w:t>
      </w:r>
      <w:r w:rsidRPr="00E92F10">
        <w:rPr>
          <w:rFonts w:ascii="宋体" w:eastAsia="宋体" w:hAnsi="宋体" w:cs="Times New Roman"/>
          <w:sz w:val="24"/>
          <w:szCs w:val="24"/>
        </w:rPr>
        <w:t>总报价中，并报出单项价格。</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5.1、安装调试：中标人派出技术人员到最终用户现场免费安装调试。</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5.2、技术培训：中标人负责在项目现场免费为所投项目培训1-2 名技术人员，使培训人员达到熟练掌握、灵活应用的程度。</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5.3、供应商为用户提供免费的电话咨询及技术服务。</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6、检验与测试的条件和方式：投标设备送到项目现场后，由设备制造商授权的技术人员现场免费安装调试，安装调试完成，由需方进行验收。</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7、伴随服务</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7.1、以上设备要提供一套完整的中文技术资料：包括操作手册、使用说明、维修保养操作手册、维修电路图、操作指南、原理、安装手册、产品合格证等。</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7.2、凡需要现场安装、装配、校验、启动测试的设备需提前7 天通知用户。</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7.3、如果</w:t>
      </w:r>
      <w:r w:rsidRPr="00E92F10">
        <w:rPr>
          <w:rFonts w:ascii="宋体" w:eastAsia="宋体" w:hAnsi="宋体" w:cs="Times New Roman" w:hint="eastAsia"/>
          <w:sz w:val="24"/>
          <w:szCs w:val="24"/>
        </w:rPr>
        <w:t>供应商</w:t>
      </w:r>
      <w:r w:rsidRPr="00E92F10">
        <w:rPr>
          <w:rFonts w:ascii="宋体" w:eastAsia="宋体" w:hAnsi="宋体" w:cs="Times New Roman"/>
          <w:sz w:val="24"/>
          <w:szCs w:val="24"/>
        </w:rPr>
        <w:t>在用户所在国（或地）设有维修中心，应提供该中心的地址、电话、联系人姓名。</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lastRenderedPageBreak/>
        <w:t>7.4、培训指的是涉及投标货物相关设备的基本操作原理、调试、操作使用和保养维修等有关内容的培训。</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7.5、培训要求</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派人参加指导性培训授课。提供最新的文字、音像、电子培训资料。接受各培训基地的技术咨询，必要时，派人到现场作安装技术指导。提供用于培训的相关设备。</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7.6、培训合格的标准为：被培训者要能依据操作的基本规则对设备进行正常工作使用条件和任务下的独立操作。对于有可能遇到的特殊工作使用条件和任务，卖方也要将这部分内容进行说明。</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7.7、</w:t>
      </w:r>
      <w:r w:rsidRPr="00E92F10">
        <w:rPr>
          <w:rFonts w:ascii="宋体" w:eastAsia="宋体" w:hAnsi="宋体" w:cs="Times New Roman" w:hint="eastAsia"/>
          <w:sz w:val="24"/>
          <w:szCs w:val="24"/>
        </w:rPr>
        <w:t>供应商</w:t>
      </w:r>
      <w:r w:rsidRPr="00E92F10">
        <w:rPr>
          <w:rFonts w:ascii="宋体" w:eastAsia="宋体" w:hAnsi="宋体" w:cs="Times New Roman"/>
          <w:sz w:val="24"/>
          <w:szCs w:val="24"/>
        </w:rPr>
        <w:t>在质量保证期内安装的任何零配件，必须是其原设备厂家生产的或是经其认可的。</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8、在质量保证期内，凡因正常使用出现的质量问题，供货商应提供免费维修或更换。</w:t>
      </w:r>
    </w:p>
    <w:p w:rsidR="00E92F10" w:rsidRPr="00E92F10" w:rsidRDefault="00E92F10" w:rsidP="00E92F10">
      <w:pPr>
        <w:widowControl w:val="0"/>
        <w:autoSpaceDE w:val="0"/>
        <w:autoSpaceDN w:val="0"/>
        <w:snapToGrid/>
        <w:spacing w:after="0" w:line="360" w:lineRule="auto"/>
        <w:rPr>
          <w:rFonts w:ascii="宋体" w:eastAsia="宋体" w:hAnsi="宋体" w:cs="Times New Roman"/>
          <w:sz w:val="24"/>
          <w:szCs w:val="24"/>
        </w:rPr>
      </w:pPr>
      <w:r w:rsidRPr="00E92F10">
        <w:rPr>
          <w:rFonts w:ascii="宋体" w:eastAsia="宋体" w:hAnsi="宋体" w:cs="Times New Roman"/>
          <w:sz w:val="24"/>
          <w:szCs w:val="24"/>
        </w:rPr>
        <w:t>在厂家(供货商维修服务中心)维修时</w:t>
      </w:r>
      <w:r w:rsidRPr="00E92F10">
        <w:rPr>
          <w:rFonts w:ascii="宋体" w:eastAsia="宋体" w:hAnsi="宋体" w:cs="Times New Roman" w:hint="eastAsia"/>
          <w:sz w:val="24"/>
          <w:szCs w:val="24"/>
        </w:rPr>
        <w:t>，</w:t>
      </w:r>
      <w:r w:rsidRPr="00E92F10">
        <w:rPr>
          <w:rFonts w:ascii="宋体" w:eastAsia="宋体" w:hAnsi="宋体" w:cs="Times New Roman"/>
          <w:sz w:val="24"/>
          <w:szCs w:val="24"/>
        </w:rPr>
        <w:t>供货商应支付设备或组件的包装和运费，并从修复或更换后重新计算质保期。</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9、</w:t>
      </w:r>
      <w:r w:rsidRPr="00E92F10">
        <w:rPr>
          <w:rFonts w:ascii="宋体" w:eastAsia="宋体" w:hAnsi="宋体" w:cs="Times New Roman" w:hint="eastAsia"/>
          <w:sz w:val="24"/>
          <w:szCs w:val="24"/>
        </w:rPr>
        <w:t>供应商</w:t>
      </w:r>
      <w:r w:rsidRPr="00E92F10">
        <w:rPr>
          <w:rFonts w:ascii="宋体" w:eastAsia="宋体" w:hAnsi="宋体" w:cs="Times New Roman"/>
          <w:sz w:val="24"/>
          <w:szCs w:val="24"/>
        </w:rPr>
        <w:t>所提供的维修点若不能提供必要的服务或未能按响应时间进行维修，将视为</w:t>
      </w:r>
      <w:r w:rsidRPr="00E92F10">
        <w:rPr>
          <w:rFonts w:ascii="宋体" w:eastAsia="宋体" w:hAnsi="宋体" w:cs="Times New Roman" w:hint="eastAsia"/>
          <w:sz w:val="24"/>
          <w:szCs w:val="24"/>
        </w:rPr>
        <w:t>供应商</w:t>
      </w:r>
      <w:r w:rsidRPr="00E92F10">
        <w:rPr>
          <w:rFonts w:ascii="宋体" w:eastAsia="宋体" w:hAnsi="宋体" w:cs="Times New Roman"/>
          <w:sz w:val="24"/>
          <w:szCs w:val="24"/>
        </w:rPr>
        <w:t>违约。</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kern w:val="2"/>
          <w:sz w:val="24"/>
          <w:szCs w:val="24"/>
        </w:rPr>
      </w:pPr>
      <w:r w:rsidRPr="00E92F10">
        <w:rPr>
          <w:rFonts w:ascii="宋体" w:eastAsia="宋体" w:hAnsi="宋体" w:cs="Times New Roman" w:hint="eastAsia"/>
          <w:kern w:val="2"/>
          <w:sz w:val="24"/>
          <w:szCs w:val="24"/>
        </w:rPr>
        <w:t>1</w:t>
      </w:r>
      <w:r w:rsidRPr="00E92F10">
        <w:rPr>
          <w:rFonts w:ascii="宋体" w:eastAsia="宋体" w:hAnsi="宋体" w:cs="Times New Roman"/>
          <w:kern w:val="2"/>
          <w:sz w:val="24"/>
          <w:szCs w:val="24"/>
        </w:rPr>
        <w:t>0</w:t>
      </w:r>
      <w:r w:rsidRPr="00E92F10">
        <w:rPr>
          <w:rFonts w:ascii="宋体" w:eastAsia="宋体" w:hAnsi="宋体" w:cs="Times New Roman" w:hint="eastAsia"/>
          <w:kern w:val="2"/>
          <w:sz w:val="24"/>
          <w:szCs w:val="24"/>
        </w:rPr>
        <w:t>、关于耗材（药袋及碳带）使用情况：供应商所投设备打包机不得内置厂家药袋识别装置，不能指定特定厂家耗材。厂家要提供证明，满足通用耗材，可进行耗材替代使用。</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D47FC7"/>
    <w:multiLevelType w:val="multilevel"/>
    <w:tmpl w:val="79D47FC7"/>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4660B4"/>
    <w:rsid w:val="00627F44"/>
    <w:rsid w:val="008B7726"/>
    <w:rsid w:val="00D31D50"/>
    <w:rsid w:val="00D66240"/>
    <w:rsid w:val="00E92F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635</Words>
  <Characters>3620</Characters>
  <Application>Microsoft Office Word</Application>
  <DocSecurity>0</DocSecurity>
  <Lines>30</Lines>
  <Paragraphs>8</Paragraphs>
  <ScaleCrop>false</ScaleCrop>
  <Company/>
  <LinksUpToDate>false</LinksUpToDate>
  <CharactersWithSpaces>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NTKO</cp:lastModifiedBy>
  <cp:revision>3</cp:revision>
  <dcterms:created xsi:type="dcterms:W3CDTF">2008-09-11T17:20:00Z</dcterms:created>
  <dcterms:modified xsi:type="dcterms:W3CDTF">2023-09-20T00:49:00Z</dcterms:modified>
</cp:coreProperties>
</file>