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F37" w:rsidRPr="00B17F37" w:rsidRDefault="00B17F37" w:rsidP="00B17F37">
      <w:pPr>
        <w:adjustRightInd/>
        <w:spacing w:after="0" w:line="360" w:lineRule="auto"/>
        <w:ind w:firstLine="482"/>
        <w:jc w:val="both"/>
        <w:rPr>
          <w:rFonts w:ascii="宋体" w:eastAsia="宋体" w:hAnsi="宋体" w:cs="Times New Roman" w:hint="eastAsia"/>
          <w:b/>
          <w:sz w:val="24"/>
          <w:szCs w:val="24"/>
          <w:lang w:val="en-US" w:eastAsia="zh-CN"/>
        </w:rPr>
      </w:pPr>
      <w:bookmarkStart w:id="0" w:name="_Toc256000053"/>
      <w:bookmarkStart w:id="1" w:name="_Toc2521"/>
      <w:bookmarkStart w:id="2" w:name="_Toc256000034"/>
      <w:r w:rsidRPr="00B17F37">
        <w:rPr>
          <w:rFonts w:ascii="宋体" w:eastAsia="宋体" w:hAnsi="宋体" w:cs="Times New Roman" w:hint="eastAsia"/>
          <w:b/>
          <w:sz w:val="24"/>
          <w:szCs w:val="24"/>
          <w:lang w:val="en-US" w:eastAsia="zh-CN"/>
        </w:rPr>
        <w:t>一、项目概况</w:t>
      </w:r>
      <w:bookmarkEnd w:id="0"/>
      <w:bookmarkEnd w:id="1"/>
      <w:bookmarkEnd w:id="2"/>
    </w:p>
    <w:p w:rsidR="00B17F37" w:rsidRPr="00B17F37" w:rsidRDefault="00B17F37" w:rsidP="00B17F37">
      <w:pPr>
        <w:adjustRightInd/>
        <w:spacing w:after="0" w:line="360" w:lineRule="auto"/>
        <w:ind w:firstLine="482"/>
        <w:jc w:val="both"/>
        <w:rPr>
          <w:rFonts w:ascii="宋体" w:eastAsia="宋体" w:hAnsi="宋体" w:cs="Times New Roman" w:hint="eastAsia"/>
          <w:spacing w:val="14"/>
          <w:sz w:val="21"/>
          <w:szCs w:val="21"/>
          <w:lang w:val="en-US" w:eastAsia="zh-CN"/>
        </w:rPr>
      </w:pPr>
      <w:r w:rsidRPr="00B17F37">
        <w:rPr>
          <w:rFonts w:ascii="宋体" w:eastAsia="宋体" w:hAnsi="宋体" w:cs="Times New Roman" w:hint="eastAsia"/>
          <w:spacing w:val="14"/>
          <w:sz w:val="21"/>
          <w:szCs w:val="21"/>
          <w:lang w:val="en-US" w:eastAsia="zh-CN"/>
        </w:rPr>
        <w:t>本次招标项目为</w:t>
      </w:r>
      <w:r w:rsidRPr="00B17F37">
        <w:rPr>
          <w:rFonts w:ascii="宋体" w:eastAsia="宋体" w:hAnsi="宋体" w:cs="Times New Roman" w:hint="eastAsia"/>
          <w:spacing w:val="14"/>
          <w:sz w:val="21"/>
          <w:szCs w:val="21"/>
          <w:u w:val="single"/>
          <w:lang w:val="en-US"/>
        </w:rPr>
        <w:t>新安县城市管理局新安县城市管理局环卫设施提升采购垃圾清运配套设施第2标段</w:t>
      </w:r>
      <w:r w:rsidRPr="00B17F37">
        <w:rPr>
          <w:rFonts w:ascii="宋体" w:eastAsia="宋体" w:hAnsi="宋体" w:cs="Times New Roman" w:hint="eastAsia"/>
          <w:spacing w:val="14"/>
          <w:sz w:val="21"/>
          <w:szCs w:val="21"/>
          <w:lang w:val="en-US" w:eastAsia="zh-CN"/>
        </w:rPr>
        <w:t>，</w:t>
      </w:r>
      <w:r w:rsidRPr="00B17F37">
        <w:rPr>
          <w:rFonts w:ascii="宋体" w:eastAsia="宋体" w:hAnsi="宋体" w:cs="Times New Roman" w:hint="eastAsia"/>
          <w:spacing w:val="14"/>
          <w:sz w:val="21"/>
          <w:szCs w:val="21"/>
          <w:lang w:eastAsia="zh-CN"/>
        </w:rPr>
        <w:t>采购内容包含：四分类垃圾亭33台，六分类垃圾亭7台；（具体详见采购需求）。</w:t>
      </w:r>
    </w:p>
    <w:p w:rsidR="00B17F37" w:rsidRPr="00B17F37" w:rsidRDefault="00B17F37" w:rsidP="00B17F37">
      <w:pPr>
        <w:adjustRightInd/>
        <w:spacing w:after="0" w:line="360" w:lineRule="auto"/>
        <w:ind w:firstLine="482"/>
        <w:jc w:val="both"/>
        <w:rPr>
          <w:rFonts w:ascii="宋体" w:eastAsia="华康简宋" w:hAnsi="宋体" w:cs="Times New Roman"/>
          <w:sz w:val="24"/>
          <w:szCs w:val="24"/>
          <w:lang w:val="en-US" w:eastAsia="zh-CN"/>
        </w:rPr>
      </w:pPr>
      <w:r w:rsidRPr="00B17F37">
        <w:rPr>
          <w:rFonts w:ascii="宋体" w:eastAsia="宋体" w:hAnsi="宋体" w:cs="Times New Roman" w:hint="eastAsia"/>
          <w:b/>
          <w:sz w:val="24"/>
          <w:szCs w:val="24"/>
          <w:lang w:val="en-US" w:eastAsia="zh-CN"/>
        </w:rPr>
        <w:t>二</w:t>
      </w:r>
      <w:r w:rsidRPr="00B17F37">
        <w:rPr>
          <w:rFonts w:ascii="宋体" w:eastAsia="宋体" w:hAnsi="宋体" w:cs="Times New Roman" w:hint="eastAsia"/>
          <w:b/>
          <w:sz w:val="24"/>
          <w:szCs w:val="24"/>
          <w:lang w:val="en-US"/>
        </w:rPr>
        <w:t>、</w:t>
      </w:r>
      <w:r w:rsidRPr="00B17F37">
        <w:rPr>
          <w:rFonts w:ascii="宋体" w:eastAsia="华康简宋" w:hAnsi="宋体" w:cs="Times New Roman" w:hint="eastAsia"/>
          <w:sz w:val="24"/>
          <w:szCs w:val="24"/>
          <w:lang w:val="en-US" w:eastAsia="zh-CN"/>
        </w:rPr>
        <w:t>招标目的和内容</w:t>
      </w:r>
    </w:p>
    <w:p w:rsidR="00B17F37" w:rsidRPr="00B17F37" w:rsidRDefault="00B17F37" w:rsidP="00B17F37">
      <w:pPr>
        <w:widowControl w:val="0"/>
        <w:adjustRightInd/>
        <w:spacing w:after="0" w:line="500" w:lineRule="exact"/>
        <w:ind w:firstLineChars="200" w:firstLine="482"/>
        <w:jc w:val="both"/>
        <w:rPr>
          <w:rFonts w:ascii="Times New Roman" w:eastAsia="宋体" w:hAnsi="Times New Roman" w:cs="Times New Roman"/>
          <w:b/>
          <w:kern w:val="2"/>
          <w:sz w:val="24"/>
          <w:szCs w:val="20"/>
        </w:rPr>
      </w:pPr>
      <w:r w:rsidRPr="00B17F37">
        <w:rPr>
          <w:rFonts w:ascii="Times New Roman" w:eastAsia="宋体" w:hAnsi="Times New Roman" w:cs="Times New Roman" w:hint="eastAsia"/>
          <w:b/>
          <w:kern w:val="2"/>
          <w:sz w:val="24"/>
          <w:szCs w:val="20"/>
        </w:rPr>
        <w:t>2</w:t>
      </w:r>
      <w:r w:rsidRPr="00B17F37">
        <w:rPr>
          <w:rFonts w:ascii="Times New Roman" w:eastAsia="宋体" w:hAnsi="Times New Roman" w:cs="Times New Roman" w:hint="eastAsia"/>
          <w:b/>
          <w:kern w:val="2"/>
          <w:sz w:val="24"/>
          <w:szCs w:val="20"/>
        </w:rPr>
        <w:t>标段：</w:t>
      </w:r>
    </w:p>
    <w:tbl>
      <w:tblPr>
        <w:tblW w:w="8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842"/>
        <w:gridCol w:w="3969"/>
        <w:gridCol w:w="1134"/>
        <w:gridCol w:w="1178"/>
      </w:tblGrid>
      <w:tr w:rsidR="00B17F37" w:rsidRPr="00B17F37" w:rsidTr="00366D79">
        <w:trPr>
          <w:trHeight w:val="752"/>
        </w:trPr>
        <w:tc>
          <w:tcPr>
            <w:tcW w:w="534"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序号</w:t>
            </w:r>
          </w:p>
        </w:tc>
        <w:tc>
          <w:tcPr>
            <w:tcW w:w="1842"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产品名称</w:t>
            </w:r>
          </w:p>
        </w:tc>
        <w:tc>
          <w:tcPr>
            <w:tcW w:w="3969"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技术要求</w:t>
            </w:r>
          </w:p>
        </w:tc>
        <w:tc>
          <w:tcPr>
            <w:tcW w:w="1134"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单位</w:t>
            </w:r>
          </w:p>
        </w:tc>
        <w:tc>
          <w:tcPr>
            <w:tcW w:w="1178"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数量</w:t>
            </w:r>
          </w:p>
        </w:tc>
      </w:tr>
      <w:tr w:rsidR="00B17F37" w:rsidRPr="00B17F37" w:rsidTr="00366D79">
        <w:trPr>
          <w:trHeight w:val="670"/>
        </w:trPr>
        <w:tc>
          <w:tcPr>
            <w:tcW w:w="534"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1</w:t>
            </w:r>
          </w:p>
        </w:tc>
        <w:tc>
          <w:tcPr>
            <w:tcW w:w="1842"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四分类垃圾亭</w:t>
            </w:r>
          </w:p>
        </w:tc>
        <w:tc>
          <w:tcPr>
            <w:tcW w:w="3969"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长</w:t>
            </w:r>
            <w:r w:rsidRPr="00B17F37">
              <w:rPr>
                <w:rFonts w:ascii="Times New Roman" w:eastAsia="宋体" w:hAnsi="Times New Roman" w:cs="Times New Roman" w:hint="eastAsia"/>
                <w:kern w:val="2"/>
                <w:sz w:val="24"/>
                <w:szCs w:val="20"/>
              </w:rPr>
              <w:t>3.0m*</w:t>
            </w:r>
            <w:r w:rsidRPr="00B17F37">
              <w:rPr>
                <w:rFonts w:ascii="Times New Roman" w:eastAsia="宋体" w:hAnsi="Times New Roman" w:cs="Times New Roman" w:hint="eastAsia"/>
                <w:kern w:val="2"/>
                <w:sz w:val="24"/>
                <w:szCs w:val="20"/>
              </w:rPr>
              <w:t>宽</w:t>
            </w:r>
            <w:r w:rsidRPr="00B17F37">
              <w:rPr>
                <w:rFonts w:ascii="Times New Roman" w:eastAsia="宋体" w:hAnsi="Times New Roman" w:cs="Times New Roman" w:hint="eastAsia"/>
                <w:kern w:val="2"/>
                <w:sz w:val="24"/>
                <w:szCs w:val="20"/>
              </w:rPr>
              <w:t>0.8m*</w:t>
            </w:r>
            <w:r w:rsidRPr="00B17F37">
              <w:rPr>
                <w:rFonts w:ascii="Times New Roman" w:eastAsia="宋体" w:hAnsi="Times New Roman" w:cs="Times New Roman" w:hint="eastAsia"/>
                <w:kern w:val="2"/>
                <w:sz w:val="24"/>
                <w:szCs w:val="20"/>
              </w:rPr>
              <w:t>高</w:t>
            </w:r>
            <w:r w:rsidRPr="00B17F37">
              <w:rPr>
                <w:rFonts w:ascii="Times New Roman" w:eastAsia="宋体" w:hAnsi="Times New Roman" w:cs="Times New Roman" w:hint="eastAsia"/>
                <w:kern w:val="2"/>
                <w:sz w:val="24"/>
                <w:szCs w:val="20"/>
              </w:rPr>
              <w:t>2.4m</w:t>
            </w:r>
          </w:p>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顶棚尺寸</w:t>
            </w:r>
            <w:r w:rsidRPr="00B17F37">
              <w:rPr>
                <w:rFonts w:ascii="Times New Roman" w:eastAsia="宋体" w:hAnsi="Times New Roman" w:cs="Times New Roman" w:hint="eastAsia"/>
                <w:kern w:val="2"/>
                <w:sz w:val="24"/>
                <w:szCs w:val="20"/>
              </w:rPr>
              <w:t>3.2m*1.0m</w:t>
            </w:r>
          </w:p>
        </w:tc>
        <w:tc>
          <w:tcPr>
            <w:tcW w:w="1134"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台</w:t>
            </w:r>
          </w:p>
        </w:tc>
        <w:tc>
          <w:tcPr>
            <w:tcW w:w="1178"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33</w:t>
            </w:r>
          </w:p>
        </w:tc>
      </w:tr>
      <w:tr w:rsidR="00B17F37" w:rsidRPr="00B17F37" w:rsidTr="00366D79">
        <w:trPr>
          <w:trHeight w:val="670"/>
        </w:trPr>
        <w:tc>
          <w:tcPr>
            <w:tcW w:w="534"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2</w:t>
            </w:r>
          </w:p>
        </w:tc>
        <w:tc>
          <w:tcPr>
            <w:tcW w:w="1842"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六分类垃圾亭</w:t>
            </w:r>
          </w:p>
        </w:tc>
        <w:tc>
          <w:tcPr>
            <w:tcW w:w="3969"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长</w:t>
            </w:r>
            <w:r w:rsidRPr="00B17F37">
              <w:rPr>
                <w:rFonts w:ascii="Times New Roman" w:eastAsia="宋体" w:hAnsi="Times New Roman" w:cs="Times New Roman" w:hint="eastAsia"/>
                <w:kern w:val="2"/>
                <w:sz w:val="24"/>
                <w:szCs w:val="20"/>
              </w:rPr>
              <w:t>4.5m*</w:t>
            </w:r>
            <w:r w:rsidRPr="00B17F37">
              <w:rPr>
                <w:rFonts w:ascii="Times New Roman" w:eastAsia="宋体" w:hAnsi="Times New Roman" w:cs="Times New Roman" w:hint="eastAsia"/>
                <w:kern w:val="2"/>
                <w:sz w:val="24"/>
                <w:szCs w:val="20"/>
              </w:rPr>
              <w:t>宽</w:t>
            </w:r>
            <w:r w:rsidRPr="00B17F37">
              <w:rPr>
                <w:rFonts w:ascii="Times New Roman" w:eastAsia="宋体" w:hAnsi="Times New Roman" w:cs="Times New Roman" w:hint="eastAsia"/>
                <w:kern w:val="2"/>
                <w:sz w:val="24"/>
                <w:szCs w:val="20"/>
              </w:rPr>
              <w:t>0.8m*</w:t>
            </w:r>
            <w:r w:rsidRPr="00B17F37">
              <w:rPr>
                <w:rFonts w:ascii="Times New Roman" w:eastAsia="宋体" w:hAnsi="Times New Roman" w:cs="Times New Roman" w:hint="eastAsia"/>
                <w:kern w:val="2"/>
                <w:sz w:val="24"/>
                <w:szCs w:val="20"/>
              </w:rPr>
              <w:t>高</w:t>
            </w:r>
            <w:r w:rsidRPr="00B17F37">
              <w:rPr>
                <w:rFonts w:ascii="Times New Roman" w:eastAsia="宋体" w:hAnsi="Times New Roman" w:cs="Times New Roman" w:hint="eastAsia"/>
                <w:kern w:val="2"/>
                <w:sz w:val="24"/>
                <w:szCs w:val="20"/>
              </w:rPr>
              <w:t>2.4m</w:t>
            </w:r>
          </w:p>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顶棚尺寸</w:t>
            </w:r>
            <w:r w:rsidRPr="00B17F37">
              <w:rPr>
                <w:rFonts w:ascii="Times New Roman" w:eastAsia="宋体" w:hAnsi="Times New Roman" w:cs="Times New Roman" w:hint="eastAsia"/>
                <w:kern w:val="2"/>
                <w:sz w:val="24"/>
                <w:szCs w:val="20"/>
              </w:rPr>
              <w:t>4.7m*1.0m</w:t>
            </w:r>
          </w:p>
        </w:tc>
        <w:tc>
          <w:tcPr>
            <w:tcW w:w="1134"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台</w:t>
            </w:r>
          </w:p>
        </w:tc>
        <w:tc>
          <w:tcPr>
            <w:tcW w:w="1178"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7</w:t>
            </w:r>
          </w:p>
        </w:tc>
      </w:tr>
      <w:tr w:rsidR="00B17F37" w:rsidRPr="00B17F37" w:rsidTr="00366D79">
        <w:trPr>
          <w:trHeight w:val="670"/>
        </w:trPr>
        <w:tc>
          <w:tcPr>
            <w:tcW w:w="8657" w:type="dxa"/>
            <w:gridSpan w:val="5"/>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详细技术参数</w:t>
            </w:r>
          </w:p>
        </w:tc>
      </w:tr>
      <w:tr w:rsidR="00B17F37" w:rsidRPr="00B17F37" w:rsidTr="00366D79">
        <w:trPr>
          <w:trHeight w:val="670"/>
        </w:trPr>
        <w:tc>
          <w:tcPr>
            <w:tcW w:w="534"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1</w:t>
            </w:r>
          </w:p>
        </w:tc>
        <w:tc>
          <w:tcPr>
            <w:tcW w:w="1842"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规格尺寸</w:t>
            </w:r>
          </w:p>
        </w:tc>
        <w:tc>
          <w:tcPr>
            <w:tcW w:w="6281" w:type="dxa"/>
            <w:gridSpan w:val="3"/>
            <w:vAlign w:val="center"/>
          </w:tcPr>
          <w:p w:rsidR="00B17F37" w:rsidRPr="00B17F37" w:rsidRDefault="00B17F37" w:rsidP="00B17F37">
            <w:pPr>
              <w:widowControl w:val="0"/>
              <w:adjustRightInd/>
              <w:spacing w:after="0"/>
              <w:jc w:val="both"/>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根据分类桶数量定做，达到实用、美观、协调的效果</w:t>
            </w:r>
          </w:p>
        </w:tc>
      </w:tr>
      <w:tr w:rsidR="00B17F37" w:rsidRPr="00B17F37" w:rsidTr="00366D79">
        <w:trPr>
          <w:trHeight w:val="1146"/>
        </w:trPr>
        <w:tc>
          <w:tcPr>
            <w:tcW w:w="534"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2</w:t>
            </w:r>
          </w:p>
        </w:tc>
        <w:tc>
          <w:tcPr>
            <w:tcW w:w="1842"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主体框架</w:t>
            </w:r>
          </w:p>
        </w:tc>
        <w:tc>
          <w:tcPr>
            <w:tcW w:w="6281" w:type="dxa"/>
            <w:gridSpan w:val="3"/>
            <w:vAlign w:val="center"/>
          </w:tcPr>
          <w:p w:rsidR="00B17F37" w:rsidRPr="00B17F37" w:rsidRDefault="00B17F37" w:rsidP="00B17F37">
            <w:pPr>
              <w:widowControl w:val="0"/>
              <w:adjustRightInd/>
              <w:spacing w:after="0"/>
              <w:jc w:val="both"/>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国标镀锌方管</w:t>
            </w:r>
            <w:r w:rsidRPr="00B17F37">
              <w:rPr>
                <w:rFonts w:ascii="Times New Roman" w:eastAsia="宋体" w:hAnsi="Times New Roman" w:cs="Times New Roman" w:hint="eastAsia"/>
                <w:kern w:val="2"/>
                <w:sz w:val="24"/>
                <w:szCs w:val="20"/>
              </w:rPr>
              <w:t>80*80*2.0mm</w:t>
            </w:r>
            <w:r w:rsidRPr="00B17F37">
              <w:rPr>
                <w:rFonts w:ascii="Times New Roman" w:eastAsia="宋体" w:hAnsi="Times New Roman" w:cs="Times New Roman" w:hint="eastAsia"/>
                <w:kern w:val="2"/>
                <w:sz w:val="24"/>
                <w:szCs w:val="20"/>
              </w:rPr>
              <w:t>焊接成型，保证垃圾分类亭结构的牢固性。</w:t>
            </w:r>
            <w:r w:rsidRPr="00B17F37">
              <w:rPr>
                <w:rFonts w:ascii="Times New Roman" w:eastAsia="宋体" w:hAnsi="Times New Roman" w:cs="Times New Roman" w:hint="eastAsia"/>
                <w:kern w:val="2"/>
                <w:sz w:val="24"/>
                <w:szCs w:val="20"/>
              </w:rPr>
              <w:t xml:space="preserve"> </w:t>
            </w:r>
            <w:r w:rsidRPr="00B17F37">
              <w:rPr>
                <w:rFonts w:ascii="Times New Roman" w:eastAsia="宋体" w:hAnsi="Times New Roman" w:cs="Times New Roman" w:hint="eastAsia"/>
                <w:kern w:val="2"/>
                <w:sz w:val="24"/>
                <w:szCs w:val="20"/>
              </w:rPr>
              <w:t>焊接采用二氧化碳气体保护破口满焊，防腐处理</w:t>
            </w:r>
          </w:p>
        </w:tc>
      </w:tr>
      <w:tr w:rsidR="00B17F37" w:rsidRPr="00B17F37" w:rsidTr="00366D79">
        <w:trPr>
          <w:trHeight w:val="1261"/>
        </w:trPr>
        <w:tc>
          <w:tcPr>
            <w:tcW w:w="534"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3</w:t>
            </w:r>
          </w:p>
        </w:tc>
        <w:tc>
          <w:tcPr>
            <w:tcW w:w="1842"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辅助框架</w:t>
            </w:r>
          </w:p>
        </w:tc>
        <w:tc>
          <w:tcPr>
            <w:tcW w:w="6281" w:type="dxa"/>
            <w:gridSpan w:val="3"/>
            <w:vAlign w:val="center"/>
          </w:tcPr>
          <w:p w:rsidR="00B17F37" w:rsidRPr="00B17F37" w:rsidRDefault="00B17F37" w:rsidP="00B17F37">
            <w:pPr>
              <w:widowControl w:val="0"/>
              <w:adjustRightInd/>
              <w:spacing w:after="0"/>
              <w:jc w:val="both"/>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国标镀锌方管</w:t>
            </w:r>
            <w:r w:rsidRPr="00B17F37">
              <w:rPr>
                <w:rFonts w:ascii="Times New Roman" w:eastAsia="宋体" w:hAnsi="Times New Roman" w:cs="Times New Roman" w:hint="eastAsia"/>
                <w:kern w:val="2"/>
                <w:sz w:val="24"/>
                <w:szCs w:val="20"/>
              </w:rPr>
              <w:t>40*40*1:5mm</w:t>
            </w:r>
            <w:r w:rsidRPr="00B17F37">
              <w:rPr>
                <w:rFonts w:ascii="Times New Roman" w:eastAsia="宋体" w:hAnsi="Times New Roman" w:cs="Times New Roman" w:hint="eastAsia"/>
                <w:kern w:val="2"/>
                <w:sz w:val="24"/>
                <w:szCs w:val="20"/>
              </w:rPr>
              <w:t>焊模成型，保证垃圾分类亭结构的牢固性。</w:t>
            </w:r>
            <w:r w:rsidRPr="00B17F37">
              <w:rPr>
                <w:rFonts w:ascii="Times New Roman" w:eastAsia="宋体" w:hAnsi="Times New Roman" w:cs="Times New Roman" w:hint="eastAsia"/>
                <w:kern w:val="2"/>
                <w:sz w:val="24"/>
                <w:szCs w:val="20"/>
              </w:rPr>
              <w:t xml:space="preserve"> </w:t>
            </w:r>
            <w:r w:rsidRPr="00B17F37">
              <w:rPr>
                <w:rFonts w:ascii="Times New Roman" w:eastAsia="宋体" w:hAnsi="Times New Roman" w:cs="Times New Roman" w:hint="eastAsia"/>
                <w:kern w:val="2"/>
                <w:sz w:val="24"/>
                <w:szCs w:val="20"/>
              </w:rPr>
              <w:t>焊接采用二氧化碳气体保护碳口满焊，防腐处理</w:t>
            </w:r>
          </w:p>
        </w:tc>
      </w:tr>
      <w:tr w:rsidR="00B17F37" w:rsidRPr="00B17F37" w:rsidTr="00366D79">
        <w:trPr>
          <w:trHeight w:val="698"/>
        </w:trPr>
        <w:tc>
          <w:tcPr>
            <w:tcW w:w="534"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4</w:t>
            </w:r>
          </w:p>
        </w:tc>
        <w:tc>
          <w:tcPr>
            <w:tcW w:w="1842"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顶棚</w:t>
            </w:r>
          </w:p>
        </w:tc>
        <w:tc>
          <w:tcPr>
            <w:tcW w:w="6281" w:type="dxa"/>
            <w:gridSpan w:val="3"/>
            <w:vAlign w:val="center"/>
          </w:tcPr>
          <w:p w:rsidR="00B17F37" w:rsidRPr="00B17F37" w:rsidRDefault="00B17F37" w:rsidP="00B17F37">
            <w:pPr>
              <w:widowControl w:val="0"/>
              <w:adjustRightInd/>
              <w:spacing w:after="0"/>
              <w:jc w:val="both"/>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采用厚度≥</w:t>
            </w:r>
            <w:r w:rsidRPr="00B17F37">
              <w:rPr>
                <w:rFonts w:ascii="Times New Roman" w:eastAsia="宋体" w:hAnsi="Times New Roman" w:cs="Times New Roman" w:hint="eastAsia"/>
                <w:kern w:val="2"/>
                <w:sz w:val="24"/>
                <w:szCs w:val="20"/>
              </w:rPr>
              <w:t>0.8mm</w:t>
            </w:r>
            <w:r w:rsidRPr="00B17F37">
              <w:rPr>
                <w:rFonts w:ascii="Times New Roman" w:eastAsia="宋体" w:hAnsi="Times New Roman" w:cs="Times New Roman" w:hint="eastAsia"/>
                <w:kern w:val="2"/>
                <w:sz w:val="24"/>
                <w:szCs w:val="20"/>
              </w:rPr>
              <w:t>的高品质镀锌板折弯成弧形顶，</w:t>
            </w:r>
            <w:r w:rsidRPr="00B17F37">
              <w:rPr>
                <w:rFonts w:ascii="Times New Roman" w:eastAsia="宋体" w:hAnsi="Times New Roman" w:cs="Times New Roman" w:hint="eastAsia"/>
                <w:kern w:val="2"/>
                <w:sz w:val="24"/>
                <w:szCs w:val="20"/>
              </w:rPr>
              <w:t xml:space="preserve"> </w:t>
            </w:r>
            <w:r w:rsidRPr="00B17F37">
              <w:rPr>
                <w:rFonts w:ascii="Times New Roman" w:eastAsia="宋体" w:hAnsi="Times New Roman" w:cs="Times New Roman" w:hint="eastAsia"/>
                <w:kern w:val="2"/>
                <w:sz w:val="24"/>
                <w:szCs w:val="20"/>
              </w:rPr>
              <w:t>经高温烤漆制作而成，利于排水</w:t>
            </w:r>
          </w:p>
        </w:tc>
      </w:tr>
      <w:tr w:rsidR="00B17F37" w:rsidRPr="00B17F37" w:rsidTr="00366D79">
        <w:trPr>
          <w:trHeight w:val="712"/>
        </w:trPr>
        <w:tc>
          <w:tcPr>
            <w:tcW w:w="534"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5</w:t>
            </w:r>
          </w:p>
        </w:tc>
        <w:tc>
          <w:tcPr>
            <w:tcW w:w="1842"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封板</w:t>
            </w:r>
          </w:p>
        </w:tc>
        <w:tc>
          <w:tcPr>
            <w:tcW w:w="6281" w:type="dxa"/>
            <w:gridSpan w:val="3"/>
            <w:vAlign w:val="center"/>
          </w:tcPr>
          <w:p w:rsidR="00B17F37" w:rsidRPr="00B17F37" w:rsidRDefault="00B17F37" w:rsidP="00B17F37">
            <w:pPr>
              <w:widowControl w:val="0"/>
              <w:adjustRightInd/>
              <w:spacing w:after="0" w:line="500" w:lineRule="exact"/>
              <w:jc w:val="both"/>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采用厚度≥</w:t>
            </w:r>
            <w:r w:rsidRPr="00B17F37">
              <w:rPr>
                <w:rFonts w:ascii="Times New Roman" w:eastAsia="宋体" w:hAnsi="Times New Roman" w:cs="Times New Roman" w:hint="eastAsia"/>
                <w:kern w:val="2"/>
                <w:sz w:val="24"/>
                <w:szCs w:val="20"/>
              </w:rPr>
              <w:t>0. 8mm</w:t>
            </w:r>
            <w:r w:rsidRPr="00B17F37">
              <w:rPr>
                <w:rFonts w:ascii="Times New Roman" w:eastAsia="宋体" w:hAnsi="Times New Roman" w:cs="Times New Roman" w:hint="eastAsia"/>
                <w:kern w:val="2"/>
                <w:sz w:val="24"/>
                <w:szCs w:val="20"/>
              </w:rPr>
              <w:t>的高品质镀锌板经高温烤漆制作而成</w:t>
            </w:r>
          </w:p>
        </w:tc>
      </w:tr>
      <w:tr w:rsidR="00B17F37" w:rsidRPr="00B17F37" w:rsidTr="00366D79">
        <w:trPr>
          <w:trHeight w:val="712"/>
        </w:trPr>
        <w:tc>
          <w:tcPr>
            <w:tcW w:w="534"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6</w:t>
            </w:r>
          </w:p>
        </w:tc>
        <w:tc>
          <w:tcPr>
            <w:tcW w:w="1842"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箱体</w:t>
            </w:r>
          </w:p>
        </w:tc>
        <w:tc>
          <w:tcPr>
            <w:tcW w:w="6281" w:type="dxa"/>
            <w:gridSpan w:val="3"/>
            <w:vAlign w:val="center"/>
          </w:tcPr>
          <w:p w:rsidR="00B17F37" w:rsidRPr="00B17F37" w:rsidRDefault="00B17F37" w:rsidP="00B17F37">
            <w:pPr>
              <w:widowControl w:val="0"/>
              <w:adjustRightInd/>
              <w:spacing w:after="0"/>
              <w:jc w:val="both"/>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采用</w:t>
            </w:r>
            <w:r w:rsidRPr="00B17F37">
              <w:rPr>
                <w:rFonts w:ascii="Times New Roman" w:eastAsia="宋体" w:hAnsi="Times New Roman" w:cs="Times New Roman" w:hint="eastAsia"/>
                <w:kern w:val="2"/>
                <w:sz w:val="24"/>
                <w:szCs w:val="20"/>
              </w:rPr>
              <w:t>1.0mm</w:t>
            </w:r>
            <w:r w:rsidRPr="00B17F37">
              <w:rPr>
                <w:rFonts w:ascii="Times New Roman" w:eastAsia="宋体" w:hAnsi="Times New Roman" w:cs="Times New Roman" w:hint="eastAsia"/>
                <w:kern w:val="2"/>
                <w:sz w:val="24"/>
                <w:szCs w:val="20"/>
              </w:rPr>
              <w:t>厚镀锌板</w:t>
            </w:r>
            <w:r w:rsidRPr="00B17F37">
              <w:rPr>
                <w:rFonts w:ascii="Times New Roman" w:eastAsia="宋体" w:hAnsi="Times New Roman" w:cs="Times New Roman" w:hint="eastAsia"/>
                <w:kern w:val="2"/>
                <w:sz w:val="24"/>
                <w:szCs w:val="20"/>
              </w:rPr>
              <w:t>+</w:t>
            </w:r>
            <w:r w:rsidRPr="00B17F37">
              <w:rPr>
                <w:rFonts w:ascii="Times New Roman" w:eastAsia="宋体" w:hAnsi="Times New Roman" w:cs="Times New Roman" w:hint="eastAsia"/>
                <w:kern w:val="2"/>
                <w:sz w:val="24"/>
                <w:szCs w:val="20"/>
              </w:rPr>
              <w:t>方钢骨架焊接成型</w:t>
            </w:r>
          </w:p>
        </w:tc>
      </w:tr>
      <w:tr w:rsidR="00B17F37" w:rsidRPr="00B17F37" w:rsidTr="00366D79">
        <w:trPr>
          <w:trHeight w:val="416"/>
        </w:trPr>
        <w:tc>
          <w:tcPr>
            <w:tcW w:w="534"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7</w:t>
            </w:r>
          </w:p>
        </w:tc>
        <w:tc>
          <w:tcPr>
            <w:tcW w:w="1842"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外装工艺</w:t>
            </w:r>
          </w:p>
        </w:tc>
        <w:tc>
          <w:tcPr>
            <w:tcW w:w="6281" w:type="dxa"/>
            <w:gridSpan w:val="3"/>
            <w:vAlign w:val="center"/>
          </w:tcPr>
          <w:p w:rsidR="00B17F37" w:rsidRPr="00B17F37" w:rsidRDefault="00B17F37" w:rsidP="00B17F37">
            <w:pPr>
              <w:widowControl w:val="0"/>
              <w:adjustRightInd/>
              <w:spacing w:after="0"/>
              <w:jc w:val="both"/>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分类垃圾箱采用室外静电喷塑，</w:t>
            </w:r>
            <w:r w:rsidRPr="00B17F37">
              <w:rPr>
                <w:rFonts w:ascii="Times New Roman" w:eastAsia="宋体" w:hAnsi="Times New Roman" w:cs="Times New Roman" w:hint="eastAsia"/>
                <w:kern w:val="2"/>
                <w:sz w:val="24"/>
                <w:szCs w:val="20"/>
              </w:rPr>
              <w:t xml:space="preserve"> </w:t>
            </w:r>
            <w:r w:rsidRPr="00B17F37">
              <w:rPr>
                <w:rFonts w:ascii="Times New Roman" w:eastAsia="宋体" w:hAnsi="Times New Roman" w:cs="Times New Roman" w:hint="eastAsia"/>
                <w:kern w:val="2"/>
                <w:sz w:val="24"/>
                <w:szCs w:val="20"/>
              </w:rPr>
              <w:t>其加工工艺特性主要表现为较高的室外适应能力，表面镀层牢固，不易脱落，抗紫外光耐老化性强</w:t>
            </w:r>
          </w:p>
        </w:tc>
      </w:tr>
      <w:tr w:rsidR="00B17F37" w:rsidRPr="00B17F37" w:rsidTr="00366D79">
        <w:trPr>
          <w:trHeight w:val="712"/>
        </w:trPr>
        <w:tc>
          <w:tcPr>
            <w:tcW w:w="534"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8</w:t>
            </w:r>
          </w:p>
        </w:tc>
        <w:tc>
          <w:tcPr>
            <w:tcW w:w="1842"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颜色搭配</w:t>
            </w:r>
          </w:p>
        </w:tc>
        <w:tc>
          <w:tcPr>
            <w:tcW w:w="6281" w:type="dxa"/>
            <w:gridSpan w:val="3"/>
            <w:vAlign w:val="center"/>
          </w:tcPr>
          <w:p w:rsidR="00B17F37" w:rsidRPr="00B17F37" w:rsidRDefault="00B17F37" w:rsidP="00B17F37">
            <w:pPr>
              <w:widowControl w:val="0"/>
              <w:adjustRightInd/>
              <w:spacing w:after="0"/>
              <w:jc w:val="both"/>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亭身喷涂为浅灰色，箱体按分类喷涂为红、蓝、绿、深灰四种颜色</w:t>
            </w:r>
          </w:p>
        </w:tc>
      </w:tr>
      <w:tr w:rsidR="00B17F37" w:rsidRPr="00B17F37" w:rsidTr="00366D79">
        <w:trPr>
          <w:trHeight w:val="712"/>
        </w:trPr>
        <w:tc>
          <w:tcPr>
            <w:tcW w:w="534"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9</w:t>
            </w:r>
          </w:p>
        </w:tc>
        <w:tc>
          <w:tcPr>
            <w:tcW w:w="1842"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分类标识</w:t>
            </w:r>
          </w:p>
        </w:tc>
        <w:tc>
          <w:tcPr>
            <w:tcW w:w="6281" w:type="dxa"/>
            <w:gridSpan w:val="3"/>
            <w:vAlign w:val="center"/>
          </w:tcPr>
          <w:p w:rsidR="00B17F37" w:rsidRPr="00B17F37" w:rsidRDefault="00B17F37" w:rsidP="00B17F37">
            <w:pPr>
              <w:widowControl w:val="0"/>
              <w:adjustRightInd/>
              <w:spacing w:after="0"/>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箱体前门采用丝网印刷制作可回收物、有害垃圾、厨余垃圾、其他垃圾的四分类标识</w:t>
            </w:r>
          </w:p>
        </w:tc>
      </w:tr>
      <w:tr w:rsidR="00B17F37" w:rsidRPr="00B17F37" w:rsidTr="00366D79">
        <w:trPr>
          <w:trHeight w:val="712"/>
        </w:trPr>
        <w:tc>
          <w:tcPr>
            <w:tcW w:w="534"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10</w:t>
            </w:r>
          </w:p>
        </w:tc>
        <w:tc>
          <w:tcPr>
            <w:tcW w:w="1842"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宣传广告</w:t>
            </w:r>
          </w:p>
        </w:tc>
        <w:tc>
          <w:tcPr>
            <w:tcW w:w="6281" w:type="dxa"/>
            <w:gridSpan w:val="3"/>
            <w:vAlign w:val="center"/>
          </w:tcPr>
          <w:p w:rsidR="00B17F37" w:rsidRPr="00B17F37" w:rsidRDefault="00B17F37" w:rsidP="00B17F37">
            <w:pPr>
              <w:widowControl w:val="0"/>
              <w:adjustRightInd/>
              <w:spacing w:after="0"/>
              <w:jc w:val="both"/>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在亭身后墙安装与垃圾箱对应的四分类标识，包含分类垃圾种类宣传；侧面封板加贴垃圾分类宣传广告，引导居民</w:t>
            </w:r>
            <w:r w:rsidRPr="00B17F37">
              <w:rPr>
                <w:rFonts w:ascii="Times New Roman" w:eastAsia="宋体" w:hAnsi="Times New Roman" w:cs="Times New Roman" w:hint="eastAsia"/>
                <w:kern w:val="2"/>
                <w:sz w:val="24"/>
                <w:szCs w:val="20"/>
              </w:rPr>
              <w:lastRenderedPageBreak/>
              <w:t>分类投放垃圾</w:t>
            </w:r>
          </w:p>
        </w:tc>
      </w:tr>
      <w:tr w:rsidR="00B17F37" w:rsidRPr="00B17F37" w:rsidTr="00366D79">
        <w:trPr>
          <w:trHeight w:val="712"/>
        </w:trPr>
        <w:tc>
          <w:tcPr>
            <w:tcW w:w="534"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lastRenderedPageBreak/>
              <w:t>11</w:t>
            </w:r>
          </w:p>
        </w:tc>
        <w:tc>
          <w:tcPr>
            <w:tcW w:w="1842"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锁具</w:t>
            </w:r>
          </w:p>
        </w:tc>
        <w:tc>
          <w:tcPr>
            <w:tcW w:w="6281" w:type="dxa"/>
            <w:gridSpan w:val="3"/>
            <w:vAlign w:val="center"/>
          </w:tcPr>
          <w:p w:rsidR="00B17F37" w:rsidRPr="00B17F37" w:rsidRDefault="00B17F37" w:rsidP="00B17F37">
            <w:pPr>
              <w:widowControl w:val="0"/>
              <w:adjustRightInd/>
              <w:spacing w:after="0"/>
              <w:jc w:val="both"/>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垃圾箱前门安装带钥匙按压锁，方便垃圾收集管理人员对垃圾桶的管理</w:t>
            </w:r>
          </w:p>
        </w:tc>
      </w:tr>
      <w:tr w:rsidR="00B17F37" w:rsidRPr="00B17F37" w:rsidTr="00366D79">
        <w:trPr>
          <w:trHeight w:val="712"/>
        </w:trPr>
        <w:tc>
          <w:tcPr>
            <w:tcW w:w="534"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12</w:t>
            </w:r>
          </w:p>
        </w:tc>
        <w:tc>
          <w:tcPr>
            <w:tcW w:w="1842" w:type="dxa"/>
            <w:vAlign w:val="center"/>
          </w:tcPr>
          <w:p w:rsidR="00B17F37" w:rsidRPr="00B17F37" w:rsidRDefault="00B17F37" w:rsidP="00B17F37">
            <w:pPr>
              <w:widowControl w:val="0"/>
              <w:adjustRightInd/>
              <w:spacing w:after="0"/>
              <w:jc w:val="center"/>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投放口类型</w:t>
            </w:r>
          </w:p>
        </w:tc>
        <w:tc>
          <w:tcPr>
            <w:tcW w:w="6281" w:type="dxa"/>
            <w:gridSpan w:val="3"/>
            <w:vAlign w:val="center"/>
          </w:tcPr>
          <w:p w:rsidR="00B17F37" w:rsidRPr="00B17F37" w:rsidRDefault="00B17F37" w:rsidP="00B17F37">
            <w:pPr>
              <w:widowControl w:val="0"/>
              <w:adjustRightInd/>
              <w:spacing w:after="0"/>
              <w:jc w:val="both"/>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顶部投放为斜坡式，投放口盖子安装把手和液压杆，方便居民投放垃圾</w:t>
            </w:r>
          </w:p>
        </w:tc>
      </w:tr>
    </w:tbl>
    <w:p w:rsidR="00B17F37" w:rsidRPr="00B17F37" w:rsidRDefault="00B17F37" w:rsidP="00B17F37">
      <w:pPr>
        <w:widowControl w:val="0"/>
        <w:adjustRightInd/>
        <w:spacing w:after="0" w:line="500" w:lineRule="exact"/>
        <w:jc w:val="both"/>
        <w:rPr>
          <w:rFonts w:ascii="Times New Roman" w:eastAsia="宋体" w:hAnsi="Times New Roman" w:cs="Times New Roman"/>
          <w:kern w:val="2"/>
          <w:sz w:val="24"/>
          <w:szCs w:val="20"/>
        </w:rPr>
      </w:pPr>
    </w:p>
    <w:p w:rsidR="00B17F37" w:rsidRPr="00B17F37" w:rsidRDefault="00B17F37" w:rsidP="00B17F37">
      <w:pPr>
        <w:widowControl w:val="0"/>
        <w:adjustRightInd/>
        <w:spacing w:after="0" w:line="500" w:lineRule="exact"/>
        <w:ind w:firstLineChars="200" w:firstLine="480"/>
        <w:jc w:val="both"/>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供应商在满足技术要求和性能的前提下可投同档次或优于上述参数、性能和质量的货物。</w:t>
      </w:r>
    </w:p>
    <w:p w:rsidR="00B17F37" w:rsidRPr="00B17F37" w:rsidRDefault="00B17F37" w:rsidP="00B17F37">
      <w:pPr>
        <w:widowControl w:val="0"/>
        <w:adjustRightInd/>
        <w:spacing w:after="0" w:line="500" w:lineRule="exact"/>
        <w:ind w:firstLineChars="200" w:firstLine="480"/>
        <w:jc w:val="both"/>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供应商应如实描述所投产品的技术参数和性能，不得完全复制粘贴上表技术参数和性能描述。因完全复制粘贴上表技术参数和性能描述而产生的不利于供应商的评审风险由供应商自行承担。</w:t>
      </w:r>
    </w:p>
    <w:p w:rsidR="00B17F37" w:rsidRPr="00B17F37" w:rsidRDefault="00B17F37" w:rsidP="00B17F37">
      <w:pPr>
        <w:widowControl w:val="0"/>
        <w:adjustRightInd/>
        <w:spacing w:after="0" w:line="500" w:lineRule="exact"/>
        <w:ind w:firstLineChars="200" w:firstLine="480"/>
        <w:jc w:val="both"/>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三、供货要求</w:t>
      </w:r>
    </w:p>
    <w:p w:rsidR="00B17F37" w:rsidRPr="00B17F37" w:rsidRDefault="00B17F37" w:rsidP="00B17F37">
      <w:pPr>
        <w:widowControl w:val="0"/>
        <w:adjustRightInd/>
        <w:spacing w:after="0" w:line="500" w:lineRule="exact"/>
        <w:ind w:firstLineChars="200" w:firstLine="480"/>
        <w:jc w:val="both"/>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1</w:t>
      </w:r>
      <w:r w:rsidRPr="00B17F37">
        <w:rPr>
          <w:rFonts w:ascii="Times New Roman" w:eastAsia="宋体" w:hAnsi="Times New Roman" w:cs="Times New Roman" w:hint="eastAsia"/>
          <w:kern w:val="2"/>
          <w:sz w:val="24"/>
          <w:szCs w:val="20"/>
        </w:rPr>
        <w:t>、供应商须提供用合国家质量标准，部颁标准，行业标准或本招标文件规定标准的；供货渠道合法的全新原装合格正品（包括常部件）。所提供的货物应当同时符合国家有关安全，卫生、环保规定。</w:t>
      </w:r>
      <w:r w:rsidRPr="00B17F37">
        <w:rPr>
          <w:rFonts w:ascii="Times New Roman" w:eastAsia="宋体" w:hAnsi="Times New Roman" w:cs="Times New Roman" w:hint="eastAsia"/>
          <w:kern w:val="2"/>
          <w:sz w:val="24"/>
          <w:szCs w:val="20"/>
        </w:rPr>
        <w:t xml:space="preserve"> </w:t>
      </w:r>
      <w:r w:rsidRPr="00B17F37">
        <w:rPr>
          <w:rFonts w:ascii="Times New Roman" w:eastAsia="宋体" w:hAnsi="Times New Roman" w:cs="Times New Roman" w:hint="eastAsia"/>
          <w:kern w:val="2"/>
          <w:sz w:val="24"/>
          <w:szCs w:val="20"/>
        </w:rPr>
        <w:t>本项目中所报产品涉及工业产品生产许可证的，该产品应具有由质监部门颁发给制造商的关于该产品的《全国工业产品生产许可证》；本项目中所报产品涉及纳入国家认证认可监督管理委员会现行《强剑性产品认证目录描述与界定表》</w:t>
      </w:r>
      <w:r w:rsidRPr="00B17F37">
        <w:rPr>
          <w:rFonts w:ascii="Times New Roman" w:eastAsia="宋体" w:hAnsi="Times New Roman" w:cs="Times New Roman" w:hint="eastAsia"/>
          <w:kern w:val="2"/>
          <w:sz w:val="24"/>
          <w:szCs w:val="20"/>
        </w:rPr>
        <w:t xml:space="preserve"> </w:t>
      </w:r>
      <w:r w:rsidRPr="00B17F37">
        <w:rPr>
          <w:rFonts w:ascii="Times New Roman" w:eastAsia="宋体" w:hAnsi="Times New Roman" w:cs="Times New Roman" w:hint="eastAsia"/>
          <w:kern w:val="2"/>
          <w:sz w:val="24"/>
          <w:szCs w:val="20"/>
        </w:rPr>
        <w:t>管理的强制性认证产品</w:t>
      </w:r>
      <w:r w:rsidRPr="00B17F37">
        <w:rPr>
          <w:rFonts w:ascii="Times New Roman" w:eastAsia="宋体" w:hAnsi="Times New Roman" w:cs="Times New Roman" w:hint="eastAsia"/>
          <w:kern w:val="2"/>
          <w:sz w:val="24"/>
          <w:szCs w:val="20"/>
        </w:rPr>
        <w:t>(</w:t>
      </w:r>
      <w:r w:rsidRPr="00B17F37">
        <w:rPr>
          <w:rFonts w:ascii="Times New Roman" w:eastAsia="宋体" w:hAnsi="Times New Roman" w:cs="Times New Roman" w:hint="eastAsia"/>
          <w:kern w:val="2"/>
          <w:sz w:val="24"/>
          <w:szCs w:val="20"/>
        </w:rPr>
        <w:t>简称</w:t>
      </w:r>
      <w:r w:rsidRPr="00B17F37">
        <w:rPr>
          <w:rFonts w:ascii="Times New Roman" w:eastAsia="宋体" w:hAnsi="Times New Roman" w:cs="Times New Roman" w:hint="eastAsia"/>
          <w:kern w:val="2"/>
          <w:sz w:val="24"/>
          <w:szCs w:val="20"/>
        </w:rPr>
        <w:t>3C</w:t>
      </w:r>
      <w:r w:rsidRPr="00B17F37">
        <w:rPr>
          <w:rFonts w:ascii="Times New Roman" w:eastAsia="宋体" w:hAnsi="Times New Roman" w:cs="Times New Roman" w:hint="eastAsia"/>
          <w:kern w:val="2"/>
          <w:sz w:val="24"/>
          <w:szCs w:val="20"/>
        </w:rPr>
        <w:t>认证产品</w:t>
      </w:r>
      <w:r w:rsidRPr="00B17F37">
        <w:rPr>
          <w:rFonts w:ascii="Times New Roman" w:eastAsia="宋体" w:hAnsi="Times New Roman" w:cs="Times New Roman" w:hint="eastAsia"/>
          <w:kern w:val="2"/>
          <w:sz w:val="24"/>
          <w:szCs w:val="20"/>
        </w:rPr>
        <w:t>)</w:t>
      </w:r>
      <w:r w:rsidRPr="00B17F37">
        <w:rPr>
          <w:rFonts w:ascii="Times New Roman" w:eastAsia="宋体" w:hAnsi="Times New Roman" w:cs="Times New Roman" w:hint="eastAsia"/>
          <w:kern w:val="2"/>
          <w:sz w:val="24"/>
          <w:szCs w:val="20"/>
        </w:rPr>
        <w:t>的，该产品应具有由认证机构颁发给制造商的调产品强制性认证证书；本项目中所报产品属于</w:t>
      </w:r>
      <w:r w:rsidRPr="00B17F37">
        <w:rPr>
          <w:rFonts w:ascii="Times New Roman" w:eastAsia="宋体" w:hAnsi="Times New Roman" w:cs="Times New Roman" w:hint="eastAsia"/>
          <w:kern w:val="2"/>
          <w:sz w:val="24"/>
          <w:szCs w:val="20"/>
        </w:rPr>
        <w:t xml:space="preserve"> </w:t>
      </w:r>
      <w:r w:rsidRPr="00B17F37">
        <w:rPr>
          <w:rFonts w:ascii="Times New Roman" w:eastAsia="宋体" w:hAnsi="Times New Roman" w:cs="Times New Roman" w:hint="eastAsia"/>
          <w:kern w:val="2"/>
          <w:sz w:val="24"/>
          <w:szCs w:val="20"/>
        </w:rPr>
        <w:t>《信息安全产品强制性认证目录》内的信息安全产品的该产品应具有由中国信息安全认证中心按国家标准认证颁发的有效认证证书；本项目中所报产品涉及网络通讯产品的，</w:t>
      </w:r>
      <w:r w:rsidRPr="00B17F37">
        <w:rPr>
          <w:rFonts w:ascii="Times New Roman" w:eastAsia="宋体" w:hAnsi="Times New Roman" w:cs="Times New Roman" w:hint="eastAsia"/>
          <w:kern w:val="2"/>
          <w:sz w:val="24"/>
          <w:szCs w:val="20"/>
        </w:rPr>
        <w:t xml:space="preserve"> </w:t>
      </w:r>
      <w:r w:rsidRPr="00B17F37">
        <w:rPr>
          <w:rFonts w:ascii="Times New Roman" w:eastAsia="宋体" w:hAnsi="Times New Roman" w:cs="Times New Roman" w:hint="eastAsia"/>
          <w:kern w:val="2"/>
          <w:sz w:val="24"/>
          <w:szCs w:val="20"/>
        </w:rPr>
        <w:t>该产品应具有工信部门颁发的入网许可证，</w:t>
      </w:r>
    </w:p>
    <w:p w:rsidR="00B17F37" w:rsidRPr="00B17F37" w:rsidRDefault="00B17F37" w:rsidP="00B17F37">
      <w:pPr>
        <w:widowControl w:val="0"/>
        <w:adjustRightInd/>
        <w:spacing w:after="0" w:line="500" w:lineRule="exact"/>
        <w:ind w:firstLineChars="200" w:firstLine="480"/>
        <w:jc w:val="both"/>
        <w:rPr>
          <w:rFonts w:ascii="Times New Roman" w:eastAsia="宋体" w:hAnsi="Times New Roman" w:cs="Times New Roman"/>
          <w:kern w:val="2"/>
          <w:sz w:val="24"/>
          <w:szCs w:val="20"/>
        </w:rPr>
      </w:pPr>
      <w:r w:rsidRPr="00B17F37">
        <w:rPr>
          <w:rFonts w:ascii="Times New Roman" w:eastAsia="宋体" w:hAnsi="Times New Roman" w:cs="Times New Roman" w:hint="eastAsia"/>
          <w:kern w:val="2"/>
          <w:sz w:val="24"/>
          <w:szCs w:val="20"/>
        </w:rPr>
        <w:t>2.</w:t>
      </w:r>
      <w:r w:rsidRPr="00B17F37">
        <w:rPr>
          <w:rFonts w:ascii="Times New Roman" w:eastAsia="宋体" w:hAnsi="Times New Roman" w:cs="Times New Roman" w:hint="eastAsia"/>
          <w:kern w:val="2"/>
          <w:sz w:val="24"/>
          <w:szCs w:val="20"/>
        </w:rPr>
        <w:t>采购人使用成交供应商成交的货物、技术、资料、服务或其他任何一部分时，享有无偿使用权。免受第三方提出的侵犯其专利权、著作权、商标权或其它知识产权的起诉。如果第三方提出侵权指控，中标供应商应承担由此而引起的一切法律责任和费用。</w:t>
      </w:r>
    </w:p>
    <w:p w:rsidR="004358AB" w:rsidRPr="00B17F37" w:rsidRDefault="004358AB" w:rsidP="00B17F37"/>
    <w:sectPr w:rsidR="004358AB" w:rsidRPr="00B17F37"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华康简宋">
    <w:altName w:val="宋体"/>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2F2F6A"/>
    <w:multiLevelType w:val="hybridMultilevel"/>
    <w:tmpl w:val="02D022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8B7726"/>
    <w:rsid w:val="00B17F37"/>
    <w:rsid w:val="00C144AB"/>
    <w:rsid w:val="00D31D50"/>
    <w:rsid w:val="00DD0286"/>
    <w:rsid w:val="00ED48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NTKO</cp:lastModifiedBy>
  <cp:revision>3</cp:revision>
  <dcterms:created xsi:type="dcterms:W3CDTF">2008-09-11T17:20:00Z</dcterms:created>
  <dcterms:modified xsi:type="dcterms:W3CDTF">2023-10-24T03:22:00Z</dcterms:modified>
</cp:coreProperties>
</file>