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B1C" w:rsidRDefault="00EB6B1C" w:rsidP="00EB6B1C">
      <w:pPr>
        <w:ind w:left="420" w:hanging="420"/>
        <w:jc w:val="center"/>
        <w:rPr>
          <w:sz w:val="36"/>
          <w:szCs w:val="36"/>
        </w:rPr>
      </w:pPr>
      <w:r w:rsidRPr="00EB6B1C">
        <w:rPr>
          <w:rFonts w:hint="eastAsia"/>
          <w:sz w:val="36"/>
          <w:szCs w:val="36"/>
        </w:rPr>
        <w:t>脊柱外科手术导航定位系统技术参数</w:t>
      </w: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3"/>
        <w:gridCol w:w="850"/>
        <w:gridCol w:w="3988"/>
        <w:gridCol w:w="1086"/>
        <w:gridCol w:w="3025"/>
      </w:tblGrid>
      <w:tr w:rsidR="00C1304E" w:rsidTr="001B184C">
        <w:trPr>
          <w:trHeight w:val="226"/>
          <w:jc w:val="center"/>
        </w:trPr>
        <w:tc>
          <w:tcPr>
            <w:tcW w:w="1693" w:type="dxa"/>
            <w:gridSpan w:val="2"/>
            <w:vAlign w:val="center"/>
          </w:tcPr>
          <w:p w:rsidR="00C1304E" w:rsidRDefault="00C1304E" w:rsidP="001B184C">
            <w:pPr>
              <w:jc w:val="center"/>
              <w:rPr>
                <w:sz w:val="28"/>
                <w:szCs w:val="28"/>
              </w:rPr>
            </w:pPr>
            <w:r>
              <w:rPr>
                <w:rFonts w:hint="eastAsia"/>
                <w:sz w:val="28"/>
                <w:szCs w:val="28"/>
              </w:rPr>
              <w:t>设备</w:t>
            </w:r>
            <w:r>
              <w:rPr>
                <w:sz w:val="28"/>
                <w:szCs w:val="28"/>
              </w:rPr>
              <w:t>名称</w:t>
            </w:r>
          </w:p>
        </w:tc>
        <w:tc>
          <w:tcPr>
            <w:tcW w:w="3988" w:type="dxa"/>
          </w:tcPr>
          <w:p w:rsidR="00C1304E" w:rsidRDefault="006D3F34" w:rsidP="001B184C">
            <w:pPr>
              <w:jc w:val="left"/>
              <w:rPr>
                <w:sz w:val="28"/>
                <w:szCs w:val="28"/>
              </w:rPr>
            </w:pPr>
            <w:r w:rsidRPr="00D24C0D">
              <w:rPr>
                <w:rFonts w:ascii="宋体" w:hAnsi="宋体" w:cs="仿宋" w:hint="eastAsia"/>
                <w:snapToGrid w:val="0"/>
                <w:spacing w:val="9"/>
                <w:kern w:val="0"/>
                <w:position w:val="2"/>
                <w:sz w:val="24"/>
              </w:rPr>
              <w:t>脊柱外科手术导航定位系统（脊柱外科手术机器人）</w:t>
            </w:r>
          </w:p>
        </w:tc>
        <w:tc>
          <w:tcPr>
            <w:tcW w:w="1086" w:type="dxa"/>
          </w:tcPr>
          <w:p w:rsidR="00C1304E" w:rsidRDefault="00C1304E" w:rsidP="001B184C">
            <w:pPr>
              <w:jc w:val="center"/>
              <w:rPr>
                <w:sz w:val="28"/>
                <w:szCs w:val="28"/>
              </w:rPr>
            </w:pPr>
            <w:r>
              <w:rPr>
                <w:rFonts w:hint="eastAsia"/>
                <w:sz w:val="28"/>
                <w:szCs w:val="28"/>
              </w:rPr>
              <w:t>数量</w:t>
            </w:r>
          </w:p>
        </w:tc>
        <w:tc>
          <w:tcPr>
            <w:tcW w:w="3025" w:type="dxa"/>
          </w:tcPr>
          <w:p w:rsidR="00C1304E" w:rsidRDefault="00C1304E" w:rsidP="001B184C">
            <w:pPr>
              <w:jc w:val="left"/>
              <w:rPr>
                <w:sz w:val="28"/>
                <w:szCs w:val="28"/>
              </w:rPr>
            </w:pPr>
            <w:r>
              <w:rPr>
                <w:rFonts w:hint="eastAsia"/>
                <w:sz w:val="28"/>
                <w:szCs w:val="28"/>
              </w:rPr>
              <w:t>1</w:t>
            </w:r>
            <w:r>
              <w:rPr>
                <w:rFonts w:hint="eastAsia"/>
                <w:sz w:val="28"/>
                <w:szCs w:val="28"/>
              </w:rPr>
              <w:t>套</w:t>
            </w:r>
          </w:p>
        </w:tc>
      </w:tr>
      <w:tr w:rsidR="00C1304E" w:rsidTr="001B184C">
        <w:trPr>
          <w:trHeight w:val="461"/>
          <w:jc w:val="center"/>
        </w:trPr>
        <w:tc>
          <w:tcPr>
            <w:tcW w:w="1693" w:type="dxa"/>
            <w:gridSpan w:val="2"/>
            <w:vAlign w:val="center"/>
          </w:tcPr>
          <w:p w:rsidR="00C1304E" w:rsidRDefault="00C1304E" w:rsidP="001B184C">
            <w:pPr>
              <w:jc w:val="center"/>
              <w:rPr>
                <w:sz w:val="28"/>
                <w:szCs w:val="28"/>
              </w:rPr>
            </w:pPr>
            <w:r>
              <w:rPr>
                <w:rFonts w:hint="eastAsia"/>
                <w:sz w:val="28"/>
                <w:szCs w:val="28"/>
              </w:rPr>
              <w:t>设备用途</w:t>
            </w:r>
          </w:p>
        </w:tc>
        <w:tc>
          <w:tcPr>
            <w:tcW w:w="8099" w:type="dxa"/>
            <w:gridSpan w:val="3"/>
          </w:tcPr>
          <w:p w:rsidR="00C1304E" w:rsidRDefault="00C1304E" w:rsidP="001B184C">
            <w:pPr>
              <w:jc w:val="left"/>
              <w:rPr>
                <w:sz w:val="28"/>
                <w:szCs w:val="28"/>
              </w:rPr>
            </w:pPr>
            <w:r>
              <w:rPr>
                <w:rFonts w:ascii="宋体" w:hAnsi="宋体" w:cs="宋体" w:hint="eastAsia"/>
                <w:sz w:val="24"/>
              </w:rPr>
              <w:t>用于全面提升郑东院区骨科手术整体智能化水平</w:t>
            </w:r>
          </w:p>
        </w:tc>
      </w:tr>
      <w:tr w:rsidR="00C1304E" w:rsidTr="001B184C">
        <w:trPr>
          <w:trHeight w:val="368"/>
          <w:jc w:val="center"/>
        </w:trPr>
        <w:tc>
          <w:tcPr>
            <w:tcW w:w="843" w:type="dxa"/>
            <w:vMerge w:val="restart"/>
            <w:vAlign w:val="center"/>
          </w:tcPr>
          <w:p w:rsidR="00C1304E" w:rsidRDefault="00C1304E" w:rsidP="001B184C">
            <w:pPr>
              <w:jc w:val="center"/>
              <w:rPr>
                <w:sz w:val="28"/>
                <w:szCs w:val="28"/>
              </w:rPr>
            </w:pPr>
            <w:r>
              <w:rPr>
                <w:sz w:val="28"/>
                <w:szCs w:val="28"/>
              </w:rPr>
              <w:t>技</w:t>
            </w:r>
          </w:p>
          <w:p w:rsidR="00C1304E" w:rsidRDefault="00C1304E" w:rsidP="001B184C">
            <w:pPr>
              <w:jc w:val="center"/>
              <w:rPr>
                <w:sz w:val="28"/>
                <w:szCs w:val="28"/>
              </w:rPr>
            </w:pPr>
            <w:r>
              <w:rPr>
                <w:sz w:val="28"/>
                <w:szCs w:val="28"/>
              </w:rPr>
              <w:t>术</w:t>
            </w:r>
          </w:p>
          <w:p w:rsidR="00C1304E" w:rsidRDefault="00C1304E" w:rsidP="001B184C">
            <w:pPr>
              <w:jc w:val="center"/>
              <w:rPr>
                <w:sz w:val="28"/>
                <w:szCs w:val="28"/>
              </w:rPr>
            </w:pPr>
            <w:r>
              <w:rPr>
                <w:sz w:val="28"/>
                <w:szCs w:val="28"/>
              </w:rPr>
              <w:t>参</w:t>
            </w:r>
          </w:p>
          <w:p w:rsidR="00C1304E" w:rsidRDefault="00C1304E" w:rsidP="001B184C">
            <w:pPr>
              <w:jc w:val="center"/>
              <w:rPr>
                <w:sz w:val="28"/>
                <w:szCs w:val="28"/>
              </w:rPr>
            </w:pPr>
            <w:r>
              <w:rPr>
                <w:sz w:val="28"/>
                <w:szCs w:val="28"/>
              </w:rPr>
              <w:t>数</w:t>
            </w:r>
          </w:p>
        </w:tc>
        <w:tc>
          <w:tcPr>
            <w:tcW w:w="850" w:type="dxa"/>
          </w:tcPr>
          <w:p w:rsidR="00C1304E" w:rsidRDefault="00C1304E" w:rsidP="001B184C">
            <w:pPr>
              <w:jc w:val="center"/>
              <w:rPr>
                <w:sz w:val="28"/>
                <w:szCs w:val="28"/>
              </w:rPr>
            </w:pPr>
            <w:r>
              <w:rPr>
                <w:rFonts w:hint="eastAsia"/>
                <w:sz w:val="28"/>
                <w:szCs w:val="28"/>
              </w:rPr>
              <w:t>序号</w:t>
            </w:r>
          </w:p>
        </w:tc>
        <w:tc>
          <w:tcPr>
            <w:tcW w:w="8099" w:type="dxa"/>
            <w:gridSpan w:val="3"/>
          </w:tcPr>
          <w:p w:rsidR="00C1304E" w:rsidRDefault="00C1304E" w:rsidP="001B184C">
            <w:pPr>
              <w:jc w:val="center"/>
              <w:rPr>
                <w:sz w:val="28"/>
                <w:szCs w:val="28"/>
              </w:rPr>
            </w:pPr>
            <w:r>
              <w:rPr>
                <w:rFonts w:hint="eastAsia"/>
                <w:sz w:val="28"/>
                <w:szCs w:val="28"/>
              </w:rPr>
              <w:t>技术</w:t>
            </w:r>
            <w:r>
              <w:rPr>
                <w:sz w:val="28"/>
                <w:szCs w:val="28"/>
              </w:rPr>
              <w:t>参数</w:t>
            </w:r>
          </w:p>
        </w:tc>
      </w:tr>
      <w:tr w:rsidR="00C1304E" w:rsidTr="001B184C">
        <w:trPr>
          <w:trHeight w:val="546"/>
          <w:jc w:val="center"/>
        </w:trPr>
        <w:tc>
          <w:tcPr>
            <w:tcW w:w="843" w:type="dxa"/>
            <w:vMerge/>
            <w:vAlign w:val="center"/>
          </w:tcPr>
          <w:p w:rsidR="00C1304E" w:rsidRDefault="00C1304E" w:rsidP="001B184C">
            <w:pPr>
              <w:jc w:val="center"/>
              <w:rPr>
                <w:sz w:val="28"/>
                <w:szCs w:val="28"/>
              </w:rPr>
            </w:pPr>
          </w:p>
        </w:tc>
        <w:tc>
          <w:tcPr>
            <w:tcW w:w="850" w:type="dxa"/>
          </w:tcPr>
          <w:p w:rsidR="00C1304E" w:rsidRDefault="00C1304E" w:rsidP="001B184C">
            <w:pPr>
              <w:jc w:val="center"/>
              <w:rPr>
                <w:sz w:val="28"/>
                <w:szCs w:val="28"/>
              </w:rPr>
            </w:pPr>
            <w:r>
              <w:rPr>
                <w:rFonts w:hint="eastAsia"/>
                <w:sz w:val="28"/>
                <w:szCs w:val="28"/>
              </w:rPr>
              <w:t>1</w:t>
            </w:r>
          </w:p>
        </w:tc>
        <w:tc>
          <w:tcPr>
            <w:tcW w:w="8099" w:type="dxa"/>
            <w:gridSpan w:val="3"/>
          </w:tcPr>
          <w:p w:rsidR="00C1304E" w:rsidRDefault="00C1304E" w:rsidP="00C1304E">
            <w:pPr>
              <w:numPr>
                <w:ilvl w:val="0"/>
                <w:numId w:val="2"/>
              </w:numPr>
              <w:jc w:val="left"/>
              <w:rPr>
                <w:rFonts w:ascii="宋体" w:hAnsi="宋体" w:cs="宋体"/>
                <w:sz w:val="24"/>
              </w:rPr>
            </w:pPr>
            <w:r>
              <w:rPr>
                <w:rFonts w:ascii="宋体" w:hAnsi="宋体" w:cs="宋体" w:hint="eastAsia"/>
                <w:sz w:val="24"/>
              </w:rPr>
              <w:t>设备用途：与术中影像设备配合辅助医生完成术中精准定位与工具实时导航功能，为医生引导手术工具与置入内植入物时提供精准，稳定的路径，在工具操作与植入过程提供导航可视的操作反馈。利用术前影像,术中影像即可计算得出机械臂运动路径，医生发送执行指令，机械臂装置即可执行自动精准定位，实现手术路径定位与工具把持，提供工具与植入物的导航视觉反馈。</w:t>
            </w:r>
          </w:p>
          <w:p w:rsidR="00C1304E" w:rsidRDefault="00C1304E" w:rsidP="00C1304E">
            <w:pPr>
              <w:numPr>
                <w:ilvl w:val="0"/>
                <w:numId w:val="2"/>
              </w:numPr>
              <w:jc w:val="left"/>
              <w:rPr>
                <w:rFonts w:ascii="宋体" w:hAnsi="宋体" w:cs="宋体"/>
                <w:sz w:val="24"/>
              </w:rPr>
            </w:pPr>
            <w:r>
              <w:rPr>
                <w:rFonts w:ascii="宋体" w:hAnsi="宋体" w:cs="宋体" w:hint="eastAsia"/>
                <w:sz w:val="24"/>
              </w:rPr>
              <w:t>系统组件：本产品的组件包括：工作站，手术系统、光学定位追踪系统、手术计划软件导航定位工具包和移动工作站。</w:t>
            </w:r>
          </w:p>
          <w:p w:rsidR="00C1304E" w:rsidRDefault="00C1304E" w:rsidP="00C1304E">
            <w:pPr>
              <w:numPr>
                <w:ilvl w:val="0"/>
                <w:numId w:val="2"/>
              </w:numPr>
              <w:jc w:val="left"/>
              <w:rPr>
                <w:rFonts w:ascii="宋体" w:hAnsi="宋体" w:cs="宋体"/>
                <w:sz w:val="24"/>
              </w:rPr>
            </w:pPr>
            <w:r>
              <w:rPr>
                <w:rFonts w:ascii="宋体" w:hAnsi="宋体" w:cs="宋体" w:hint="eastAsia"/>
                <w:sz w:val="24"/>
              </w:rPr>
              <w:t>系统精度：系统综合精度≤1.5mm。</w:t>
            </w:r>
          </w:p>
          <w:p w:rsidR="00C1304E" w:rsidRDefault="00C1304E" w:rsidP="00C1304E">
            <w:pPr>
              <w:numPr>
                <w:ilvl w:val="0"/>
                <w:numId w:val="2"/>
              </w:numPr>
              <w:jc w:val="left"/>
              <w:rPr>
                <w:rFonts w:ascii="宋体" w:hAnsi="宋体" w:cs="宋体"/>
                <w:sz w:val="24"/>
              </w:rPr>
            </w:pPr>
            <w:bookmarkStart w:id="0" w:name="_Hlk145497310"/>
            <w:r>
              <w:rPr>
                <w:rFonts w:ascii="宋体" w:hAnsi="宋体" w:cs="宋体" w:hint="eastAsia"/>
                <w:sz w:val="24"/>
              </w:rPr>
              <w:t>主机系统具备机械臂收纳系统，收纳系统≤135cm*65cm*120cm，可将手术机械臂安全储存于收纳系统，能够避免手术室人员误碰造成机械臂损伤。</w:t>
            </w:r>
          </w:p>
          <w:p w:rsidR="00C1304E" w:rsidRDefault="00C1304E" w:rsidP="00C1304E">
            <w:pPr>
              <w:numPr>
                <w:ilvl w:val="0"/>
                <w:numId w:val="2"/>
              </w:numPr>
              <w:jc w:val="left"/>
              <w:rPr>
                <w:rFonts w:ascii="宋体" w:hAnsi="宋体" w:cs="宋体"/>
                <w:sz w:val="24"/>
              </w:rPr>
            </w:pPr>
            <w:bookmarkStart w:id="1" w:name="_Hlk145497253"/>
            <w:r>
              <w:rPr>
                <w:rFonts w:ascii="宋体" w:hAnsi="宋体" w:cs="宋体" w:hint="eastAsia"/>
                <w:sz w:val="24"/>
              </w:rPr>
              <w:t>原装医用高清触摸显示屏≥2个：工作站高清触摸显示屏≥24英寸，分辨率≥1920×1080。手术无菌区具备外科医生触摸显示屏，分辨率≥1920×1080。</w:t>
            </w:r>
          </w:p>
          <w:bookmarkEnd w:id="0"/>
          <w:bookmarkEnd w:id="1"/>
          <w:p w:rsidR="00C1304E" w:rsidRDefault="00C1304E" w:rsidP="00C1304E">
            <w:pPr>
              <w:numPr>
                <w:ilvl w:val="0"/>
                <w:numId w:val="2"/>
              </w:numPr>
              <w:jc w:val="left"/>
              <w:rPr>
                <w:rFonts w:ascii="宋体" w:hAnsi="宋体" w:cs="宋体"/>
                <w:sz w:val="24"/>
              </w:rPr>
            </w:pPr>
            <w:r>
              <w:rPr>
                <w:rFonts w:ascii="宋体" w:hAnsi="宋体" w:cs="宋体" w:hint="eastAsia"/>
                <w:sz w:val="24"/>
              </w:rPr>
              <w:t>主机显示屏具备手动旋转或电动按钮控制监视器调整所需高度。</w:t>
            </w:r>
          </w:p>
          <w:p w:rsidR="00C1304E" w:rsidRDefault="00C1304E" w:rsidP="00C1304E">
            <w:pPr>
              <w:numPr>
                <w:ilvl w:val="0"/>
                <w:numId w:val="2"/>
              </w:numPr>
              <w:jc w:val="left"/>
              <w:rPr>
                <w:rFonts w:ascii="宋体" w:hAnsi="宋体" w:cs="宋体"/>
                <w:sz w:val="24"/>
              </w:rPr>
            </w:pPr>
            <w:r>
              <w:rPr>
                <w:rFonts w:ascii="宋体" w:hAnsi="宋体" w:cs="宋体" w:hint="eastAsia"/>
                <w:sz w:val="24"/>
              </w:rPr>
              <w:t>计算机内存容量≥16G</w:t>
            </w:r>
          </w:p>
          <w:p w:rsidR="00C1304E" w:rsidRDefault="00C1304E" w:rsidP="00C1304E">
            <w:pPr>
              <w:numPr>
                <w:ilvl w:val="0"/>
                <w:numId w:val="2"/>
              </w:numPr>
              <w:jc w:val="left"/>
              <w:rPr>
                <w:rFonts w:ascii="宋体" w:hAnsi="宋体" w:cs="宋体"/>
                <w:sz w:val="24"/>
              </w:rPr>
            </w:pPr>
            <w:r>
              <w:rPr>
                <w:rFonts w:ascii="宋体" w:hAnsi="宋体" w:cs="宋体" w:hint="eastAsia"/>
                <w:sz w:val="24"/>
              </w:rPr>
              <w:t>显卡内存≥4G</w:t>
            </w:r>
          </w:p>
          <w:p w:rsidR="00C1304E" w:rsidRDefault="00C1304E" w:rsidP="00C1304E">
            <w:pPr>
              <w:numPr>
                <w:ilvl w:val="0"/>
                <w:numId w:val="2"/>
              </w:numPr>
              <w:jc w:val="left"/>
              <w:rPr>
                <w:rFonts w:ascii="宋体" w:hAnsi="宋体" w:cs="宋体"/>
                <w:sz w:val="24"/>
              </w:rPr>
            </w:pPr>
            <w:r>
              <w:rPr>
                <w:rFonts w:ascii="宋体" w:hAnsi="宋体" w:cs="宋体" w:hint="eastAsia"/>
                <w:sz w:val="24"/>
              </w:rPr>
              <w:t xml:space="preserve">术中，主机具备显示实时C形臂的透视影像，可根据需要，主机上保存影像数据。 </w:t>
            </w:r>
          </w:p>
          <w:p w:rsidR="00C1304E" w:rsidRDefault="00C1304E" w:rsidP="00C1304E">
            <w:pPr>
              <w:numPr>
                <w:ilvl w:val="0"/>
                <w:numId w:val="2"/>
              </w:numPr>
              <w:jc w:val="left"/>
              <w:rPr>
                <w:rFonts w:ascii="宋体" w:hAnsi="宋体" w:cs="宋体"/>
                <w:sz w:val="24"/>
              </w:rPr>
            </w:pPr>
            <w:r>
              <w:rPr>
                <w:rFonts w:ascii="宋体" w:hAnsi="宋体" w:cs="宋体" w:hint="eastAsia"/>
                <w:sz w:val="24"/>
              </w:rPr>
              <w:t>机械臂系统（或台车）体积 ≤100 cm *65 cm *60 cm。</w:t>
            </w:r>
          </w:p>
          <w:p w:rsidR="00C1304E" w:rsidRDefault="00C1304E" w:rsidP="00C1304E">
            <w:pPr>
              <w:numPr>
                <w:ilvl w:val="0"/>
                <w:numId w:val="2"/>
              </w:numPr>
              <w:jc w:val="left"/>
              <w:rPr>
                <w:rFonts w:ascii="宋体" w:hAnsi="宋体" w:cs="宋体"/>
                <w:sz w:val="24"/>
              </w:rPr>
            </w:pPr>
            <w:r>
              <w:rPr>
                <w:rFonts w:ascii="宋体" w:hAnsi="宋体" w:cs="宋体" w:hint="eastAsia"/>
                <w:sz w:val="24"/>
              </w:rPr>
              <w:t>机械臂可达半径≥950mm。</w:t>
            </w:r>
          </w:p>
          <w:p w:rsidR="00C1304E" w:rsidRDefault="00C1304E" w:rsidP="00C1304E">
            <w:pPr>
              <w:numPr>
                <w:ilvl w:val="0"/>
                <w:numId w:val="2"/>
              </w:numPr>
              <w:jc w:val="left"/>
              <w:rPr>
                <w:rFonts w:ascii="宋体" w:hAnsi="宋体" w:cs="宋体"/>
                <w:sz w:val="24"/>
              </w:rPr>
            </w:pPr>
            <w:r>
              <w:rPr>
                <w:rFonts w:ascii="宋体" w:hAnsi="宋体" w:cs="宋体" w:hint="eastAsia"/>
                <w:sz w:val="24"/>
              </w:rPr>
              <w:t>具备术前机械臂精度自检功能，确保术中机械臂精度。</w:t>
            </w:r>
          </w:p>
          <w:p w:rsidR="00C1304E" w:rsidRDefault="00C1304E" w:rsidP="00C1304E">
            <w:pPr>
              <w:numPr>
                <w:ilvl w:val="0"/>
                <w:numId w:val="2"/>
              </w:numPr>
              <w:jc w:val="left"/>
              <w:rPr>
                <w:rFonts w:ascii="宋体" w:hAnsi="宋体" w:cs="宋体"/>
                <w:sz w:val="24"/>
              </w:rPr>
            </w:pPr>
            <w:r>
              <w:rPr>
                <w:rFonts w:ascii="宋体" w:hAnsi="宋体" w:cs="宋体" w:hint="eastAsia"/>
                <w:sz w:val="24"/>
              </w:rPr>
              <w:t>固定方式：采取床边轨固定方式。可距离收纳系统≥4米。</w:t>
            </w:r>
          </w:p>
          <w:p w:rsidR="00C1304E" w:rsidRDefault="00C1304E" w:rsidP="00C1304E">
            <w:pPr>
              <w:numPr>
                <w:ilvl w:val="0"/>
                <w:numId w:val="2"/>
              </w:numPr>
              <w:jc w:val="left"/>
              <w:rPr>
                <w:rFonts w:ascii="宋体" w:hAnsi="宋体" w:cs="宋体"/>
                <w:sz w:val="24"/>
              </w:rPr>
            </w:pPr>
            <w:r>
              <w:rPr>
                <w:rFonts w:ascii="宋体" w:hAnsi="宋体" w:cs="宋体" w:hint="eastAsia"/>
                <w:sz w:val="24"/>
              </w:rPr>
              <w:t>急停功能：系统急停方式≥2种，机械臂具备独立急停按钮或通过软件操作控制机械臂系统停止运动。</w:t>
            </w:r>
          </w:p>
          <w:p w:rsidR="00C1304E" w:rsidRDefault="00C1304E" w:rsidP="00C1304E">
            <w:pPr>
              <w:numPr>
                <w:ilvl w:val="0"/>
                <w:numId w:val="2"/>
              </w:numPr>
              <w:jc w:val="left"/>
              <w:rPr>
                <w:rFonts w:ascii="宋体" w:hAnsi="宋体" w:cs="宋体"/>
                <w:sz w:val="24"/>
              </w:rPr>
            </w:pPr>
            <w:r>
              <w:rPr>
                <w:rFonts w:ascii="宋体" w:hAnsi="宋体" w:cs="宋体" w:hint="eastAsia"/>
                <w:sz w:val="24"/>
              </w:rPr>
              <w:t>手术机械臂处于完全伸展位置时，紧急停止状态下，手术机械臂不会下沉。</w:t>
            </w:r>
          </w:p>
          <w:p w:rsidR="00C1304E" w:rsidRDefault="00C1304E" w:rsidP="00C1304E">
            <w:pPr>
              <w:numPr>
                <w:ilvl w:val="0"/>
                <w:numId w:val="2"/>
              </w:numPr>
              <w:jc w:val="left"/>
              <w:rPr>
                <w:rFonts w:ascii="宋体" w:hAnsi="宋体" w:cs="宋体"/>
                <w:sz w:val="24"/>
              </w:rPr>
            </w:pPr>
            <w:r>
              <w:rPr>
                <w:rFonts w:ascii="宋体" w:hAnsi="宋体" w:cs="宋体" w:hint="eastAsia"/>
                <w:sz w:val="24"/>
              </w:rPr>
              <w:t>手术系统与患者具备连接方式，手术系统与手术床具备连接方式。</w:t>
            </w:r>
          </w:p>
          <w:p w:rsidR="00C1304E" w:rsidRDefault="00C1304E" w:rsidP="00C1304E">
            <w:pPr>
              <w:numPr>
                <w:ilvl w:val="0"/>
                <w:numId w:val="2"/>
              </w:numPr>
              <w:jc w:val="left"/>
              <w:rPr>
                <w:rFonts w:ascii="宋体" w:hAnsi="宋体" w:cs="宋体"/>
                <w:sz w:val="24"/>
              </w:rPr>
            </w:pPr>
            <w:bookmarkStart w:id="2" w:name="_Hlk145497457"/>
            <w:r>
              <w:rPr>
                <w:rFonts w:ascii="宋体" w:hAnsi="宋体" w:cs="宋体" w:hint="eastAsia"/>
                <w:sz w:val="24"/>
              </w:rPr>
              <w:t>患者与手术系统连接组件≥4种，满足多种术式需求。</w:t>
            </w:r>
          </w:p>
          <w:bookmarkEnd w:id="2"/>
          <w:p w:rsidR="00C1304E" w:rsidRDefault="00C1304E" w:rsidP="00C1304E">
            <w:pPr>
              <w:numPr>
                <w:ilvl w:val="0"/>
                <w:numId w:val="2"/>
              </w:numPr>
              <w:jc w:val="left"/>
              <w:rPr>
                <w:rFonts w:ascii="宋体" w:hAnsi="宋体" w:cs="宋体"/>
                <w:sz w:val="24"/>
              </w:rPr>
            </w:pPr>
            <w:r>
              <w:rPr>
                <w:rFonts w:ascii="宋体" w:hAnsi="宋体" w:cs="宋体" w:hint="eastAsia"/>
                <w:sz w:val="24"/>
              </w:rPr>
              <w:t>与连接患者的手术系统固定承受力≥90N，具有稳定固定作用。</w:t>
            </w:r>
          </w:p>
          <w:p w:rsidR="00C1304E" w:rsidRDefault="00C1304E" w:rsidP="00C1304E">
            <w:pPr>
              <w:numPr>
                <w:ilvl w:val="0"/>
                <w:numId w:val="2"/>
              </w:numPr>
              <w:jc w:val="left"/>
              <w:rPr>
                <w:rFonts w:ascii="宋体" w:hAnsi="宋体" w:cs="宋体"/>
                <w:sz w:val="24"/>
              </w:rPr>
            </w:pPr>
            <w:r>
              <w:rPr>
                <w:rFonts w:ascii="宋体" w:hAnsi="宋体" w:cs="宋体" w:hint="eastAsia"/>
                <w:sz w:val="24"/>
              </w:rPr>
              <w:t>3D空间扫描：机械臂附带摄像头。通过扫描术野区域，计算工作体积功能，避免机械臂在术中发生任何碰撞。</w:t>
            </w:r>
          </w:p>
          <w:p w:rsidR="00C1304E" w:rsidRDefault="00C1304E" w:rsidP="00C1304E">
            <w:pPr>
              <w:numPr>
                <w:ilvl w:val="0"/>
                <w:numId w:val="2"/>
              </w:numPr>
              <w:jc w:val="left"/>
              <w:rPr>
                <w:rFonts w:ascii="宋体" w:hAnsi="宋体" w:cs="宋体"/>
                <w:sz w:val="24"/>
              </w:rPr>
            </w:pPr>
            <w:r>
              <w:rPr>
                <w:rFonts w:ascii="宋体" w:hAnsi="宋体" w:cs="宋体" w:hint="eastAsia"/>
                <w:sz w:val="24"/>
              </w:rPr>
              <w:t>可移动式红外光学导航系统：光学导航台车尺寸≤150cm*65cm*65cm。</w:t>
            </w:r>
          </w:p>
          <w:p w:rsidR="00C1304E" w:rsidRDefault="00C1304E" w:rsidP="00C1304E">
            <w:pPr>
              <w:numPr>
                <w:ilvl w:val="0"/>
                <w:numId w:val="2"/>
              </w:numPr>
              <w:jc w:val="left"/>
              <w:rPr>
                <w:rFonts w:ascii="宋体" w:hAnsi="宋体" w:cs="宋体"/>
                <w:sz w:val="24"/>
              </w:rPr>
            </w:pPr>
            <w:r>
              <w:rPr>
                <w:rFonts w:ascii="宋体" w:hAnsi="宋体" w:cs="宋体" w:hint="eastAsia"/>
                <w:sz w:val="24"/>
              </w:rPr>
              <w:t>系统同时具备可见光学导航系统或红外光学导航系统。</w:t>
            </w:r>
          </w:p>
          <w:p w:rsidR="00C1304E" w:rsidRDefault="00C1304E" w:rsidP="00C1304E">
            <w:pPr>
              <w:numPr>
                <w:ilvl w:val="0"/>
                <w:numId w:val="2"/>
              </w:numPr>
              <w:jc w:val="left"/>
              <w:rPr>
                <w:rFonts w:ascii="宋体" w:hAnsi="宋体" w:cs="宋体"/>
                <w:sz w:val="24"/>
              </w:rPr>
            </w:pPr>
            <w:r>
              <w:rPr>
                <w:rFonts w:ascii="宋体" w:hAnsi="宋体" w:cs="宋体" w:hint="eastAsia"/>
                <w:sz w:val="24"/>
              </w:rPr>
              <w:t>光学导航系统：具备光学导航工具3D定位功能。</w:t>
            </w:r>
          </w:p>
          <w:p w:rsidR="00C1304E" w:rsidRDefault="00C1304E" w:rsidP="00C1304E">
            <w:pPr>
              <w:numPr>
                <w:ilvl w:val="0"/>
                <w:numId w:val="2"/>
              </w:numPr>
              <w:jc w:val="left"/>
              <w:rPr>
                <w:rFonts w:ascii="宋体" w:hAnsi="宋体" w:cs="宋体"/>
                <w:sz w:val="24"/>
              </w:rPr>
            </w:pPr>
            <w:r>
              <w:rPr>
                <w:rFonts w:ascii="宋体" w:hAnsi="宋体" w:cs="宋体" w:hint="eastAsia"/>
                <w:sz w:val="24"/>
              </w:rPr>
              <w:lastRenderedPageBreak/>
              <w:t>可见光系统：通过可见光摄像头追踪并定位探针及标记物。</w:t>
            </w:r>
          </w:p>
          <w:p w:rsidR="00C1304E" w:rsidRDefault="00C1304E" w:rsidP="00C1304E">
            <w:pPr>
              <w:numPr>
                <w:ilvl w:val="0"/>
                <w:numId w:val="2"/>
              </w:numPr>
              <w:jc w:val="left"/>
              <w:rPr>
                <w:rFonts w:ascii="宋体" w:hAnsi="宋体" w:cs="宋体"/>
                <w:sz w:val="24"/>
              </w:rPr>
            </w:pPr>
            <w:r>
              <w:rPr>
                <w:rFonts w:ascii="宋体" w:hAnsi="宋体" w:cs="宋体" w:hint="eastAsia"/>
                <w:sz w:val="24"/>
              </w:rPr>
              <w:t>机械臂重新定位追踪功能：参考架术中发生移动后，具备无需重新扫描影像。</w:t>
            </w:r>
          </w:p>
          <w:p w:rsidR="00C1304E" w:rsidRDefault="00C1304E" w:rsidP="00C1304E">
            <w:pPr>
              <w:numPr>
                <w:ilvl w:val="0"/>
                <w:numId w:val="2"/>
              </w:numPr>
              <w:jc w:val="left"/>
              <w:rPr>
                <w:rFonts w:ascii="宋体" w:hAnsi="宋体" w:cs="宋体"/>
                <w:sz w:val="24"/>
              </w:rPr>
            </w:pPr>
            <w:r>
              <w:rPr>
                <w:rFonts w:ascii="宋体" w:hAnsi="宋体" w:cs="宋体" w:hint="eastAsia"/>
                <w:sz w:val="24"/>
              </w:rPr>
              <w:t>有效跟踪范围≥3000*1850*1450。</w:t>
            </w:r>
          </w:p>
          <w:p w:rsidR="00C1304E" w:rsidRDefault="00C1304E" w:rsidP="00C1304E">
            <w:pPr>
              <w:numPr>
                <w:ilvl w:val="0"/>
                <w:numId w:val="2"/>
              </w:numPr>
              <w:jc w:val="left"/>
              <w:rPr>
                <w:rFonts w:ascii="宋体" w:hAnsi="宋体" w:cs="宋体"/>
                <w:sz w:val="24"/>
              </w:rPr>
            </w:pPr>
            <w:r>
              <w:rPr>
                <w:rFonts w:ascii="宋体" w:hAnsi="宋体" w:cs="宋体" w:hint="eastAsia"/>
                <w:sz w:val="24"/>
              </w:rPr>
              <w:t>手术计划：手术计划方式≥2种，术前计划与术中计划。</w:t>
            </w:r>
          </w:p>
          <w:p w:rsidR="00C1304E" w:rsidRDefault="00C1304E" w:rsidP="00C1304E">
            <w:pPr>
              <w:numPr>
                <w:ilvl w:val="0"/>
                <w:numId w:val="2"/>
              </w:numPr>
              <w:jc w:val="left"/>
              <w:rPr>
                <w:rFonts w:ascii="宋体" w:hAnsi="宋体" w:cs="宋体"/>
                <w:sz w:val="24"/>
              </w:rPr>
            </w:pPr>
            <w:r>
              <w:rPr>
                <w:rFonts w:ascii="宋体" w:hAnsi="宋体" w:cs="宋体" w:hint="eastAsia"/>
                <w:sz w:val="24"/>
              </w:rPr>
              <w:t>具备独立术前规划功能：可同时在≥3台手术计划工作站制定计划，所有手术规划功能模块≥10种。</w:t>
            </w:r>
          </w:p>
          <w:p w:rsidR="00C1304E" w:rsidRDefault="00C1304E" w:rsidP="00C1304E">
            <w:pPr>
              <w:numPr>
                <w:ilvl w:val="0"/>
                <w:numId w:val="2"/>
              </w:numPr>
              <w:jc w:val="left"/>
              <w:rPr>
                <w:rFonts w:ascii="宋体" w:hAnsi="宋体" w:cs="宋体"/>
                <w:sz w:val="24"/>
              </w:rPr>
            </w:pPr>
            <w:r>
              <w:rPr>
                <w:rFonts w:ascii="宋体" w:hAnsi="宋体" w:cs="宋体" w:hint="eastAsia"/>
                <w:sz w:val="24"/>
              </w:rPr>
              <w:t>以单个独立椎体为单位制定螺钉计划：自动分割为独立椎体功能，完成椎体序列标记。放置螺钉计划视图模式≥4种模式，以独立单个椎体为单位钉道薄层检查与调整。</w:t>
            </w:r>
          </w:p>
          <w:p w:rsidR="00C1304E" w:rsidRDefault="00C1304E" w:rsidP="00C1304E">
            <w:pPr>
              <w:numPr>
                <w:ilvl w:val="0"/>
                <w:numId w:val="2"/>
              </w:numPr>
              <w:jc w:val="left"/>
              <w:rPr>
                <w:rFonts w:ascii="宋体" w:hAnsi="宋体" w:cs="宋体"/>
                <w:sz w:val="24"/>
              </w:rPr>
            </w:pPr>
            <w:r>
              <w:rPr>
                <w:rFonts w:ascii="宋体" w:hAnsi="宋体" w:cs="宋体" w:hint="eastAsia"/>
                <w:sz w:val="24"/>
              </w:rPr>
              <w:t>具备植入物数据库，支持≥10种植入物系统，系统虚拟植入物外观与实际植入物信息一致。</w:t>
            </w:r>
          </w:p>
          <w:p w:rsidR="00C1304E" w:rsidRDefault="00C1304E" w:rsidP="00C1304E">
            <w:pPr>
              <w:numPr>
                <w:ilvl w:val="0"/>
                <w:numId w:val="2"/>
              </w:numPr>
              <w:jc w:val="left"/>
              <w:rPr>
                <w:rFonts w:ascii="宋体" w:hAnsi="宋体" w:cs="宋体"/>
                <w:sz w:val="24"/>
              </w:rPr>
            </w:pPr>
            <w:r>
              <w:rPr>
                <w:rFonts w:ascii="宋体" w:hAnsi="宋体" w:cs="宋体" w:hint="eastAsia"/>
                <w:sz w:val="24"/>
              </w:rPr>
              <w:t>具备可用的选择顺序选项功能，≥7个选项，外科医生能够定义计划执行路线。</w:t>
            </w:r>
          </w:p>
          <w:p w:rsidR="00C1304E" w:rsidRDefault="00C1304E" w:rsidP="00C1304E">
            <w:pPr>
              <w:numPr>
                <w:ilvl w:val="0"/>
                <w:numId w:val="2"/>
              </w:numPr>
              <w:jc w:val="left"/>
              <w:rPr>
                <w:rFonts w:ascii="宋体" w:hAnsi="宋体" w:cs="宋体"/>
                <w:sz w:val="24"/>
              </w:rPr>
            </w:pPr>
            <w:r>
              <w:rPr>
                <w:rFonts w:ascii="宋体" w:hAnsi="宋体" w:cs="宋体" w:hint="eastAsia"/>
                <w:sz w:val="24"/>
              </w:rPr>
              <w:t>手术计划类型：具备置钉，通道规划，置棒计划，皮肤切口规划系统，螺钉延长臂体外路径规划功能。</w:t>
            </w:r>
          </w:p>
          <w:p w:rsidR="00C1304E" w:rsidRDefault="00C1304E" w:rsidP="00C1304E">
            <w:pPr>
              <w:numPr>
                <w:ilvl w:val="0"/>
                <w:numId w:val="2"/>
              </w:numPr>
              <w:jc w:val="left"/>
              <w:rPr>
                <w:rFonts w:ascii="宋体" w:hAnsi="宋体" w:cs="宋体"/>
                <w:sz w:val="24"/>
              </w:rPr>
            </w:pPr>
            <w:r>
              <w:rPr>
                <w:rFonts w:ascii="宋体" w:hAnsi="宋体" w:cs="宋体" w:hint="eastAsia"/>
                <w:sz w:val="24"/>
              </w:rPr>
              <w:t>脊柱模拟软件：具备识别解剖结构与测算脊柱参数功能，脊柱疾病分型功能。</w:t>
            </w:r>
          </w:p>
          <w:p w:rsidR="00C1304E" w:rsidRDefault="00C1304E" w:rsidP="00C1304E">
            <w:pPr>
              <w:numPr>
                <w:ilvl w:val="0"/>
                <w:numId w:val="2"/>
              </w:numPr>
              <w:jc w:val="left"/>
              <w:rPr>
                <w:rFonts w:ascii="宋体" w:hAnsi="宋体" w:cs="宋体"/>
                <w:sz w:val="24"/>
              </w:rPr>
            </w:pPr>
            <w:r>
              <w:rPr>
                <w:rFonts w:ascii="宋体" w:hAnsi="宋体" w:cs="宋体" w:hint="eastAsia"/>
                <w:sz w:val="24"/>
              </w:rPr>
              <w:t>数据管理：具由用户登录，病例管理功能。手术计划导出，植入物清单。</w:t>
            </w:r>
          </w:p>
          <w:p w:rsidR="00C1304E" w:rsidRDefault="00C1304E" w:rsidP="00C1304E">
            <w:pPr>
              <w:numPr>
                <w:ilvl w:val="0"/>
                <w:numId w:val="2"/>
              </w:numPr>
              <w:jc w:val="left"/>
              <w:rPr>
                <w:rFonts w:ascii="宋体" w:hAnsi="宋体" w:cs="宋体"/>
                <w:sz w:val="24"/>
              </w:rPr>
            </w:pPr>
            <w:r>
              <w:rPr>
                <w:rFonts w:ascii="宋体" w:hAnsi="宋体" w:cs="宋体" w:hint="eastAsia"/>
                <w:sz w:val="24"/>
              </w:rPr>
              <w:t>影像配准（注册）方式：满足2种以上，支持术前CT影像数据与术中影像数据的单椎体独立配准方式，与术中三维影像直接配准（注册）方式。</w:t>
            </w:r>
          </w:p>
          <w:p w:rsidR="00C1304E" w:rsidRDefault="00C1304E" w:rsidP="00C1304E">
            <w:pPr>
              <w:numPr>
                <w:ilvl w:val="0"/>
                <w:numId w:val="2"/>
              </w:numPr>
              <w:jc w:val="left"/>
              <w:rPr>
                <w:rFonts w:ascii="宋体" w:hAnsi="宋体" w:cs="宋体"/>
                <w:sz w:val="24"/>
              </w:rPr>
            </w:pPr>
            <w:r>
              <w:rPr>
                <w:rFonts w:ascii="宋体" w:hAnsi="宋体" w:cs="宋体" w:hint="eastAsia"/>
                <w:sz w:val="24"/>
              </w:rPr>
              <w:t>2D图像注册：具备2D图像自动注册及配准功能。</w:t>
            </w:r>
          </w:p>
          <w:p w:rsidR="00C1304E" w:rsidRDefault="00C1304E" w:rsidP="00C1304E">
            <w:pPr>
              <w:numPr>
                <w:ilvl w:val="0"/>
                <w:numId w:val="2"/>
              </w:numPr>
              <w:jc w:val="left"/>
              <w:rPr>
                <w:rFonts w:ascii="宋体" w:hAnsi="宋体" w:cs="宋体"/>
                <w:sz w:val="24"/>
              </w:rPr>
            </w:pPr>
            <w:r>
              <w:rPr>
                <w:rFonts w:ascii="宋体" w:hAnsi="宋体" w:cs="宋体" w:hint="eastAsia"/>
                <w:sz w:val="24"/>
              </w:rPr>
              <w:t>3D图像注册：具备3D图像自动注册及配准功能</w:t>
            </w:r>
            <w:r>
              <w:rPr>
                <w:rFonts w:ascii="宋体" w:hAnsi="宋体" w:cs="宋体" w:hint="eastAsia"/>
                <w:sz w:val="24"/>
              </w:rPr>
              <w:tab/>
              <w:t>。</w:t>
            </w:r>
          </w:p>
          <w:p w:rsidR="00C1304E" w:rsidRDefault="00C1304E" w:rsidP="00C1304E">
            <w:pPr>
              <w:numPr>
                <w:ilvl w:val="0"/>
                <w:numId w:val="2"/>
              </w:numPr>
              <w:jc w:val="left"/>
              <w:rPr>
                <w:rFonts w:ascii="宋体" w:hAnsi="宋体" w:cs="宋体"/>
                <w:sz w:val="24"/>
              </w:rPr>
            </w:pPr>
            <w:r>
              <w:rPr>
                <w:rFonts w:ascii="宋体" w:hAnsi="宋体" w:cs="宋体" w:hint="eastAsia"/>
                <w:sz w:val="24"/>
              </w:rPr>
              <w:t>导航工具：具备手术工具导航功能，可导航工具≥7种。</w:t>
            </w:r>
          </w:p>
          <w:p w:rsidR="00C1304E" w:rsidRDefault="00C1304E" w:rsidP="00C1304E">
            <w:pPr>
              <w:numPr>
                <w:ilvl w:val="0"/>
                <w:numId w:val="2"/>
              </w:numPr>
              <w:jc w:val="left"/>
              <w:rPr>
                <w:rFonts w:ascii="宋体" w:hAnsi="宋体" w:cs="宋体"/>
                <w:sz w:val="24"/>
              </w:rPr>
            </w:pPr>
            <w:r>
              <w:rPr>
                <w:rFonts w:ascii="宋体" w:hAnsi="宋体" w:cs="宋体" w:hint="eastAsia"/>
                <w:sz w:val="24"/>
              </w:rPr>
              <w:t>工具选择：具备手术工具选择界面，能够根据手术类型列出相应手术工具，手术工具≥30种。</w:t>
            </w:r>
          </w:p>
          <w:p w:rsidR="00C1304E" w:rsidRDefault="00C1304E" w:rsidP="00C1304E">
            <w:pPr>
              <w:numPr>
                <w:ilvl w:val="0"/>
                <w:numId w:val="2"/>
              </w:numPr>
              <w:jc w:val="left"/>
              <w:rPr>
                <w:rFonts w:ascii="宋体" w:hAnsi="宋体" w:cs="宋体"/>
                <w:sz w:val="24"/>
              </w:rPr>
            </w:pPr>
            <w:r>
              <w:rPr>
                <w:rFonts w:ascii="宋体" w:hAnsi="宋体" w:cs="宋体" w:hint="eastAsia"/>
                <w:sz w:val="24"/>
              </w:rPr>
              <w:t>导航界面：可显示虚拟软组织扩张器，钻头，丝攻，上钉器与具体型号虚拟螺钉植入物路径，可实时反馈导航工具和内植物位置变化。</w:t>
            </w:r>
          </w:p>
          <w:p w:rsidR="00C1304E" w:rsidRDefault="00C1304E" w:rsidP="001B184C">
            <w:pPr>
              <w:jc w:val="left"/>
              <w:rPr>
                <w:sz w:val="28"/>
                <w:szCs w:val="28"/>
              </w:rPr>
            </w:pPr>
            <w:r>
              <w:rPr>
                <w:rFonts w:ascii="宋体" w:hAnsi="宋体" w:cs="宋体" w:hint="eastAsia"/>
                <w:sz w:val="24"/>
              </w:rPr>
              <w:t>40.具备手术计划软件移动工作站≥2台。</w:t>
            </w:r>
          </w:p>
        </w:tc>
      </w:tr>
    </w:tbl>
    <w:p w:rsidR="00127D6C" w:rsidRPr="00C1304E" w:rsidRDefault="00127D6C" w:rsidP="003D5C08">
      <w:pPr>
        <w:pStyle w:val="3"/>
        <w:keepNext w:val="0"/>
        <w:keepLines w:val="0"/>
        <w:spacing w:line="415" w:lineRule="auto"/>
      </w:pPr>
    </w:p>
    <w:sectPr w:rsidR="00127D6C" w:rsidRPr="00C1304E" w:rsidSect="00A77B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B16" w:rsidRDefault="00DA5B16" w:rsidP="00306E80">
      <w:r>
        <w:separator/>
      </w:r>
    </w:p>
  </w:endnote>
  <w:endnote w:type="continuationSeparator" w:id="1">
    <w:p w:rsidR="00DA5B16" w:rsidRDefault="00DA5B16" w:rsidP="00306E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B16" w:rsidRDefault="00DA5B16" w:rsidP="00306E80">
      <w:r>
        <w:separator/>
      </w:r>
    </w:p>
  </w:footnote>
  <w:footnote w:type="continuationSeparator" w:id="1">
    <w:p w:rsidR="00DA5B16" w:rsidRDefault="00DA5B16" w:rsidP="00306E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F71E3"/>
    <w:multiLevelType w:val="singleLevel"/>
    <w:tmpl w:val="243F71E3"/>
    <w:lvl w:ilvl="0">
      <w:start w:val="1"/>
      <w:numFmt w:val="decimal"/>
      <w:lvlText w:val="%1."/>
      <w:lvlJc w:val="left"/>
      <w:pPr>
        <w:ind w:left="425" w:hanging="425"/>
      </w:pPr>
      <w:rPr>
        <w:rFonts w:hint="default"/>
      </w:rPr>
    </w:lvl>
  </w:abstractNum>
  <w:abstractNum w:abstractNumId="1">
    <w:nsid w:val="26193CA6"/>
    <w:multiLevelType w:val="hybridMultilevel"/>
    <w:tmpl w:val="52D4FB9E"/>
    <w:lvl w:ilvl="0" w:tplc="D12C371A">
      <w:start w:val="4"/>
      <w:numFmt w:val="decimal"/>
      <w:lvlText w:val="%1"/>
      <w:lvlJc w:val="left"/>
      <w:pPr>
        <w:ind w:left="360" w:hanging="360"/>
      </w:pPr>
    </w:lvl>
    <w:lvl w:ilvl="1" w:tplc="94E4519E">
      <w:start w:val="2"/>
      <w:numFmt w:val="bullet"/>
      <w:lvlText w:val="★"/>
      <w:lvlJc w:val="left"/>
      <w:pPr>
        <w:ind w:left="780" w:hanging="360"/>
      </w:pPr>
      <w:rPr>
        <w:rFonts w:ascii="宋体" w:eastAsia="宋体" w:hAnsi="宋体" w:cs="宋体" w:hint="eastAsia"/>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34F5"/>
    <w:rsid w:val="000E4F0A"/>
    <w:rsid w:val="00127D6C"/>
    <w:rsid w:val="00306E80"/>
    <w:rsid w:val="003D5C08"/>
    <w:rsid w:val="00556666"/>
    <w:rsid w:val="005A0BB9"/>
    <w:rsid w:val="00663F65"/>
    <w:rsid w:val="006A57E3"/>
    <w:rsid w:val="006D3F34"/>
    <w:rsid w:val="007B4516"/>
    <w:rsid w:val="007F76E9"/>
    <w:rsid w:val="00851AFD"/>
    <w:rsid w:val="00936EC2"/>
    <w:rsid w:val="00950AE6"/>
    <w:rsid w:val="00977325"/>
    <w:rsid w:val="00A46B10"/>
    <w:rsid w:val="00A77BA3"/>
    <w:rsid w:val="00BF34F5"/>
    <w:rsid w:val="00C05CC8"/>
    <w:rsid w:val="00C1304E"/>
    <w:rsid w:val="00DA5B16"/>
    <w:rsid w:val="00E46B42"/>
    <w:rsid w:val="00E53446"/>
    <w:rsid w:val="00EB6B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306E80"/>
    <w:pPr>
      <w:widowControl w:val="0"/>
      <w:jc w:val="both"/>
    </w:pPr>
    <w:rPr>
      <w:rFonts w:ascii="Times New Roman" w:eastAsia="宋体" w:hAnsi="Times New Roman" w:cs="Times New Roman"/>
      <w:szCs w:val="24"/>
      <w:lang w:bidi="ar-SA"/>
    </w:rPr>
  </w:style>
  <w:style w:type="paragraph" w:styleId="3">
    <w:name w:val="heading 3"/>
    <w:basedOn w:val="a"/>
    <w:next w:val="a"/>
    <w:link w:val="3Char"/>
    <w:uiPriority w:val="9"/>
    <w:unhideWhenUsed/>
    <w:qFormat/>
    <w:rsid w:val="00306E8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6E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06E80"/>
    <w:rPr>
      <w:sz w:val="18"/>
      <w:szCs w:val="18"/>
    </w:rPr>
  </w:style>
  <w:style w:type="paragraph" w:styleId="a4">
    <w:name w:val="footer"/>
    <w:basedOn w:val="a"/>
    <w:link w:val="Char0"/>
    <w:uiPriority w:val="99"/>
    <w:unhideWhenUsed/>
    <w:rsid w:val="00306E80"/>
    <w:pPr>
      <w:tabs>
        <w:tab w:val="center" w:pos="4153"/>
        <w:tab w:val="right" w:pos="8306"/>
      </w:tabs>
      <w:snapToGrid w:val="0"/>
      <w:jc w:val="left"/>
    </w:pPr>
    <w:rPr>
      <w:sz w:val="18"/>
      <w:szCs w:val="18"/>
    </w:rPr>
  </w:style>
  <w:style w:type="character" w:customStyle="1" w:styleId="Char0">
    <w:name w:val="页脚 Char"/>
    <w:basedOn w:val="a0"/>
    <w:link w:val="a4"/>
    <w:uiPriority w:val="99"/>
    <w:rsid w:val="00306E80"/>
    <w:rPr>
      <w:sz w:val="18"/>
      <w:szCs w:val="18"/>
    </w:rPr>
  </w:style>
  <w:style w:type="paragraph" w:styleId="a5">
    <w:name w:val="List Paragraph"/>
    <w:basedOn w:val="a"/>
    <w:uiPriority w:val="34"/>
    <w:qFormat/>
    <w:rsid w:val="00306E80"/>
    <w:pPr>
      <w:ind w:firstLineChars="200" w:firstLine="420"/>
    </w:pPr>
  </w:style>
  <w:style w:type="character" w:customStyle="1" w:styleId="3Char">
    <w:name w:val="标题 3 Char"/>
    <w:basedOn w:val="a0"/>
    <w:link w:val="3"/>
    <w:uiPriority w:val="9"/>
    <w:rsid w:val="00306E80"/>
    <w:rPr>
      <w:rFonts w:ascii="Times New Roman" w:eastAsia="宋体" w:hAnsi="Times New Roman" w:cs="Times New Roman"/>
      <w:b/>
      <w:bCs/>
      <w:sz w:val="32"/>
      <w:szCs w:val="32"/>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Xiong, Wenxiu</dc:creator>
  <cp:keywords/>
  <dc:description/>
  <cp:lastModifiedBy>NTKO</cp:lastModifiedBy>
  <cp:revision>17</cp:revision>
  <dcterms:created xsi:type="dcterms:W3CDTF">2023-09-13T09:57:00Z</dcterms:created>
  <dcterms:modified xsi:type="dcterms:W3CDTF">2023-11-01T07:24:00Z</dcterms:modified>
</cp:coreProperties>
</file>