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D307" w14:textId="77777777" w:rsidR="00B77AFE" w:rsidRDefault="00B77AFE" w:rsidP="00B77AFE">
      <w:pPr>
        <w:spacing w:line="360" w:lineRule="auto"/>
        <w:rPr>
          <w:rFonts w:ascii="宋体" w:hAnsi="宋体" w:hint="eastAsia"/>
          <w:b/>
          <w:bCs/>
          <w:color w:val="000000"/>
          <w:w w:val="105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3"/>
        <w:gridCol w:w="2634"/>
        <w:gridCol w:w="1571"/>
        <w:gridCol w:w="2843"/>
      </w:tblGrid>
      <w:tr w:rsidR="00B77AFE" w14:paraId="70B089FE" w14:textId="77777777" w:rsidTr="00D1799E">
        <w:tc>
          <w:tcPr>
            <w:tcW w:w="1363" w:type="dxa"/>
          </w:tcPr>
          <w:p w14:paraId="782A69B7" w14:textId="77777777" w:rsidR="00B77AFE" w:rsidRDefault="00B77AFE" w:rsidP="00D1799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使用科室</w:t>
            </w:r>
          </w:p>
        </w:tc>
        <w:tc>
          <w:tcPr>
            <w:tcW w:w="2634" w:type="dxa"/>
          </w:tcPr>
          <w:p w14:paraId="0E2677D6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手术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麻醉部</w:t>
            </w:r>
            <w:proofErr w:type="gramEnd"/>
          </w:p>
        </w:tc>
        <w:tc>
          <w:tcPr>
            <w:tcW w:w="1571" w:type="dxa"/>
          </w:tcPr>
          <w:p w14:paraId="74D00503" w14:textId="77777777" w:rsidR="00B77AFE" w:rsidRDefault="00B77AFE" w:rsidP="00D1799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设备名称</w:t>
            </w:r>
          </w:p>
        </w:tc>
        <w:tc>
          <w:tcPr>
            <w:tcW w:w="2843" w:type="dxa"/>
          </w:tcPr>
          <w:p w14:paraId="6B5D2DBD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高端麻醉机</w:t>
            </w:r>
          </w:p>
        </w:tc>
      </w:tr>
      <w:tr w:rsidR="00B77AFE" w14:paraId="2E23F220" w14:textId="77777777" w:rsidTr="00D1799E">
        <w:trPr>
          <w:trHeight w:val="9469"/>
        </w:trPr>
        <w:tc>
          <w:tcPr>
            <w:tcW w:w="1363" w:type="dxa"/>
            <w:vMerge w:val="restart"/>
            <w:tcBorders>
              <w:right w:val="single" w:sz="4" w:space="0" w:color="auto"/>
            </w:tcBorders>
            <w:vAlign w:val="center"/>
          </w:tcPr>
          <w:p w14:paraId="3FAAC97D" w14:textId="77777777" w:rsidR="00B77AFE" w:rsidRDefault="00B77AFE" w:rsidP="00D1799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设备参数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008FC3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一、麻醉机概述</w:t>
            </w:r>
          </w:p>
          <w:p w14:paraId="2E97ED07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1.适用于成人、儿童和新生儿。</w:t>
            </w:r>
          </w:p>
          <w:p w14:paraId="156D006F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2.全自动自检、自动定标，传感器自动校正。</w:t>
            </w:r>
          </w:p>
          <w:p w14:paraId="11B66277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.机器使用年限10年或以上，机器标签上应有明确时间注明使用年限 。</w:t>
            </w:r>
          </w:p>
          <w:p w14:paraId="1CEC354A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二、技术参数</w:t>
            </w:r>
          </w:p>
          <w:p w14:paraId="2CC52B5B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（一）气体输送系统</w:t>
            </w:r>
          </w:p>
          <w:p w14:paraId="231D02E0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1.电子流量计，每种新鲜气体分别有独立的数值显示，主屏幕上有虚拟流量计显示；</w:t>
            </w:r>
          </w:p>
          <w:p w14:paraId="2B04036C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2.新鲜气体流量的设置范围：0–15 L/min。</w:t>
            </w:r>
          </w:p>
          <w:p w14:paraId="54041AFA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3.电子流量监测装置在关机时也能输送氧气和麻药用于进行手动通气。</w:t>
            </w:r>
          </w:p>
          <w:p w14:paraId="3C8BD35E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4.必须备用手动通气模式：触摸屏或呼吸机故障时，可直接切换到手动通气，在保留新鲜气体和麻药持续输送的同时还能继续气体和通气的监测；</w:t>
            </w:r>
          </w:p>
          <w:p w14:paraId="5B38A23A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5.手动和机械通气可随时自由切换。</w:t>
            </w:r>
          </w:p>
          <w:p w14:paraId="26B4662F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（二）麻醉呼吸机</w:t>
            </w:r>
          </w:p>
          <w:p w14:paraId="71C0EE1D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1.电动电控或气动电控呼吸机；</w:t>
            </w:r>
          </w:p>
          <w:p w14:paraId="117BD4F6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.采用新鲜气体隔离技术，确保潮气量输送不受新鲜气体流量变化的影响。</w:t>
            </w:r>
          </w:p>
          <w:p w14:paraId="56A58FBF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.通气模式：标配：手动、自主呼吸、容量控制模式、压力控制模式，待机模式</w:t>
            </w:r>
            <w:r>
              <w:rPr>
                <w:rFonts w:ascii="宋体" w:hAnsi="宋体" w:cs="宋体" w:hint="eastAsia"/>
                <w:szCs w:val="21"/>
              </w:rPr>
              <w:t>等</w:t>
            </w:r>
            <w:r>
              <w:rPr>
                <w:rFonts w:ascii="宋体" w:hAnsi="宋体" w:cs="宋体"/>
                <w:szCs w:val="21"/>
              </w:rPr>
              <w:t>；</w:t>
            </w:r>
          </w:p>
          <w:p w14:paraId="28887CF0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.容量控制模式下最小潮气量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/>
                <w:szCs w:val="21"/>
              </w:rPr>
              <w:t>10-20ml</w:t>
            </w:r>
            <w:r>
              <w:rPr>
                <w:rFonts w:ascii="宋体" w:hAnsi="宋体" w:cs="宋体" w:hint="eastAsia"/>
                <w:szCs w:val="21"/>
              </w:rPr>
              <w:t>之间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 w14:paraId="172DC1E8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>.吸气压力</w:t>
            </w:r>
            <w:r>
              <w:rPr>
                <w:rFonts w:ascii="宋体" w:hAnsi="宋体" w:cs="宋体" w:hint="eastAsia"/>
                <w:szCs w:val="21"/>
              </w:rPr>
              <w:t xml:space="preserve">：≥ </w:t>
            </w:r>
            <w:r>
              <w:rPr>
                <w:rFonts w:ascii="宋体" w:hAnsi="宋体" w:cs="宋体"/>
                <w:szCs w:val="21"/>
              </w:rPr>
              <w:t xml:space="preserve">5 - </w:t>
            </w:r>
            <w:r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/>
                <w:szCs w:val="21"/>
              </w:rPr>
              <w:t>0 cmH2O</w:t>
            </w:r>
          </w:p>
          <w:p w14:paraId="51749608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/>
                <w:szCs w:val="21"/>
              </w:rPr>
              <w:t>.压力限制：</w:t>
            </w:r>
            <w:r>
              <w:rPr>
                <w:rFonts w:ascii="宋体" w:hAnsi="宋体" w:cs="宋体" w:hint="eastAsia"/>
                <w:szCs w:val="21"/>
              </w:rPr>
              <w:t xml:space="preserve">≥ </w:t>
            </w:r>
            <w:r>
              <w:rPr>
                <w:rFonts w:ascii="宋体" w:hAnsi="宋体" w:cs="宋体"/>
                <w:szCs w:val="21"/>
              </w:rPr>
              <w:t>10 - 80 cmH2O</w:t>
            </w:r>
          </w:p>
          <w:p w14:paraId="00AC85F4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/>
                <w:szCs w:val="21"/>
              </w:rPr>
              <w:t>.压力支持：</w:t>
            </w:r>
            <w:r>
              <w:rPr>
                <w:rFonts w:ascii="宋体" w:hAnsi="宋体" w:cs="宋体" w:hint="eastAsia"/>
                <w:szCs w:val="21"/>
              </w:rPr>
              <w:t xml:space="preserve">关，≥ </w:t>
            </w:r>
            <w:r>
              <w:rPr>
                <w:rFonts w:ascii="宋体" w:hAnsi="宋体" w:cs="宋体"/>
                <w:szCs w:val="21"/>
              </w:rPr>
              <w:t>3 -</w:t>
            </w:r>
            <w:r>
              <w:rPr>
                <w:rFonts w:ascii="宋体" w:hAnsi="宋体" w:cs="宋体" w:hint="eastAsia"/>
                <w:szCs w:val="21"/>
              </w:rPr>
              <w:t xml:space="preserve"> 6</w:t>
            </w:r>
            <w:r>
              <w:rPr>
                <w:rFonts w:ascii="宋体" w:hAnsi="宋体" w:cs="宋体"/>
                <w:szCs w:val="21"/>
              </w:rPr>
              <w:t>0 cmH2O</w:t>
            </w:r>
          </w:p>
          <w:p w14:paraId="759B9B55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  <w:r>
              <w:rPr>
                <w:rFonts w:ascii="宋体" w:hAnsi="宋体" w:cs="宋体"/>
                <w:szCs w:val="21"/>
              </w:rPr>
              <w:t>.呼气末正压：</w:t>
            </w:r>
            <w:r>
              <w:rPr>
                <w:rFonts w:ascii="宋体" w:hAnsi="宋体" w:cs="宋体" w:hint="eastAsia"/>
                <w:szCs w:val="21"/>
              </w:rPr>
              <w:t>关，≥ 3</w:t>
            </w:r>
            <w:r>
              <w:rPr>
                <w:rFonts w:ascii="宋体" w:hAnsi="宋体" w:cs="宋体"/>
                <w:szCs w:val="21"/>
              </w:rPr>
              <w:t xml:space="preserve"> - 3</w:t>
            </w:r>
            <w:r>
              <w:rPr>
                <w:rFonts w:ascii="宋体" w:hAnsi="宋体" w:cs="宋体" w:hint="eastAsia"/>
                <w:szCs w:val="21"/>
              </w:rPr>
              <w:t>0</w:t>
            </w:r>
            <w:r>
              <w:rPr>
                <w:rFonts w:ascii="宋体" w:hAnsi="宋体" w:cs="宋体"/>
                <w:szCs w:val="21"/>
              </w:rPr>
              <w:t xml:space="preserve"> cmH2O。</w:t>
            </w:r>
          </w:p>
          <w:p w14:paraId="6DA306D6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/>
                <w:szCs w:val="21"/>
              </w:rPr>
              <w:t>.呼吸频率</w:t>
            </w:r>
            <w:r>
              <w:rPr>
                <w:rFonts w:ascii="宋体" w:hAnsi="宋体" w:cs="宋体" w:hint="eastAsia"/>
                <w:szCs w:val="21"/>
              </w:rPr>
              <w:t>：≥ 4</w:t>
            </w:r>
            <w:r>
              <w:rPr>
                <w:rFonts w:ascii="宋体" w:hAnsi="宋体" w:cs="宋体"/>
                <w:szCs w:val="21"/>
              </w:rPr>
              <w:t xml:space="preserve"> - 100 次/分</w:t>
            </w:r>
          </w:p>
          <w:p w14:paraId="224A27F8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0</w:t>
            </w:r>
            <w:r>
              <w:rPr>
                <w:rFonts w:ascii="宋体" w:hAnsi="宋体" w:cs="宋体"/>
                <w:szCs w:val="21"/>
              </w:rPr>
              <w:t>.吸气时间：</w:t>
            </w:r>
            <w:r>
              <w:rPr>
                <w:rFonts w:ascii="宋体" w:hAnsi="宋体" w:cs="宋体" w:hint="eastAsia"/>
                <w:szCs w:val="21"/>
              </w:rPr>
              <w:t xml:space="preserve">≥ </w:t>
            </w:r>
            <w:r>
              <w:rPr>
                <w:rFonts w:ascii="宋体" w:hAnsi="宋体" w:cs="宋体"/>
                <w:szCs w:val="21"/>
              </w:rPr>
              <w:t xml:space="preserve">0.2 - 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>秒</w:t>
            </w:r>
          </w:p>
          <w:p w14:paraId="11EC220C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.最大吸气流速</w:t>
            </w:r>
            <w:r>
              <w:rPr>
                <w:rFonts w:ascii="宋体" w:hAnsi="宋体" w:cs="宋体" w:hint="eastAsia"/>
                <w:szCs w:val="21"/>
              </w:rPr>
              <w:t xml:space="preserve">：≥ </w:t>
            </w:r>
            <w:r>
              <w:rPr>
                <w:rFonts w:ascii="宋体" w:hAnsi="宋体" w:cs="宋体"/>
                <w:szCs w:val="21"/>
              </w:rPr>
              <w:t>120L/min</w:t>
            </w:r>
          </w:p>
          <w:p w14:paraId="2AE2EEBE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.同步容量和同步压力通气时流量触发可调节，流量触发:</w:t>
            </w:r>
            <w:r>
              <w:rPr>
                <w:rFonts w:ascii="宋体" w:hAnsi="宋体" w:cs="宋体" w:hint="eastAsia"/>
                <w:szCs w:val="21"/>
              </w:rPr>
              <w:t xml:space="preserve">≥ </w:t>
            </w:r>
            <w:r>
              <w:rPr>
                <w:rFonts w:ascii="宋体" w:hAnsi="宋体" w:cs="宋体"/>
                <w:szCs w:val="21"/>
              </w:rPr>
              <w:t>0.3 - 15 L/min</w:t>
            </w:r>
          </w:p>
          <w:p w14:paraId="5EEDB455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.压力上升时间：</w:t>
            </w:r>
            <w:r>
              <w:rPr>
                <w:rFonts w:ascii="宋体" w:hAnsi="宋体" w:cs="宋体" w:hint="eastAsia"/>
                <w:szCs w:val="21"/>
              </w:rPr>
              <w:t xml:space="preserve">≥ </w:t>
            </w:r>
            <w:r>
              <w:rPr>
                <w:rFonts w:ascii="宋体" w:hAnsi="宋体" w:cs="宋体"/>
                <w:szCs w:val="21"/>
              </w:rPr>
              <w:t>0 - 2秒</w:t>
            </w:r>
          </w:p>
          <w:p w14:paraId="602BFB64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.压力支持模式下自主呼吸的吸气终止标准：</w:t>
            </w:r>
            <w:r>
              <w:rPr>
                <w:rFonts w:ascii="宋体" w:hAnsi="宋体" w:cs="宋体" w:hint="eastAsia"/>
                <w:szCs w:val="21"/>
              </w:rPr>
              <w:t xml:space="preserve">≥ </w:t>
            </w:r>
            <w:r>
              <w:rPr>
                <w:rFonts w:ascii="宋体" w:hAnsi="宋体" w:cs="宋体"/>
                <w:szCs w:val="21"/>
              </w:rPr>
              <w:t>5 - 80 %</w:t>
            </w:r>
          </w:p>
          <w:p w14:paraId="1258155B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>.可预设通气参数和报警阈值。</w:t>
            </w:r>
          </w:p>
          <w:p w14:paraId="5837F85B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（三）呼吸回路：</w:t>
            </w:r>
          </w:p>
          <w:p w14:paraId="763FB304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1.一体化集成呼吸回路，耐高温蒸汽灭菌；</w:t>
            </w:r>
          </w:p>
          <w:p w14:paraId="04C3993E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2.回路主动加热系统，可选择打开或者关闭；</w:t>
            </w:r>
          </w:p>
          <w:p w14:paraId="5EDA8B81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3.手动和机械通气无需专用手动切换装置，APL阀调节范围：开放，</w:t>
            </w:r>
            <w:r>
              <w:rPr>
                <w:rFonts w:ascii="宋体" w:hAnsi="宋体" w:cs="宋体" w:hint="eastAsia"/>
                <w:szCs w:val="21"/>
              </w:rPr>
              <w:t xml:space="preserve">≥ </w:t>
            </w:r>
            <w:r>
              <w:rPr>
                <w:rFonts w:ascii="宋体" w:hAnsi="宋体" w:cs="宋体"/>
                <w:szCs w:val="21"/>
              </w:rPr>
              <w:t>5 - 70 cmH2O 。</w:t>
            </w:r>
          </w:p>
          <w:p w14:paraId="0126C59C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4.可重复消毒使用，全自动标定，</w:t>
            </w:r>
            <w:proofErr w:type="gramStart"/>
            <w:r>
              <w:rPr>
                <w:rFonts w:ascii="宋体" w:hAnsi="宋体" w:cs="宋体"/>
                <w:szCs w:val="21"/>
              </w:rPr>
              <w:t>标配四支</w:t>
            </w:r>
            <w:proofErr w:type="gramEnd"/>
          </w:p>
          <w:p w14:paraId="47779ACF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5.单个CO2吸收罐容量≥1.5升</w:t>
            </w:r>
          </w:p>
          <w:p w14:paraId="527AC653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6.</w:t>
            </w:r>
            <w:proofErr w:type="gramStart"/>
            <w:r>
              <w:rPr>
                <w:rFonts w:ascii="宋体" w:hAnsi="宋体" w:cs="宋体"/>
                <w:szCs w:val="21"/>
              </w:rPr>
              <w:t>标配主动式</w:t>
            </w:r>
            <w:proofErr w:type="gramEnd"/>
            <w:r>
              <w:rPr>
                <w:rFonts w:ascii="宋体" w:hAnsi="宋体" w:cs="宋体"/>
                <w:szCs w:val="21"/>
              </w:rPr>
              <w:t>麻醉废气排放装置，可监测负压吸引的状态。</w:t>
            </w:r>
          </w:p>
          <w:p w14:paraId="4B173C43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（四）麻醉气体挥发罐</w:t>
            </w:r>
          </w:p>
          <w:p w14:paraId="556FB593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1.挥发罐，具有压力、流量、温度自动补偿；密闭性好，无需排空转运</w:t>
            </w:r>
          </w:p>
          <w:p w14:paraId="39959D12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proofErr w:type="gramStart"/>
            <w:r>
              <w:rPr>
                <w:rFonts w:ascii="宋体" w:hAnsi="宋体" w:cs="宋体"/>
                <w:szCs w:val="21"/>
              </w:rPr>
              <w:t>标配一个</w:t>
            </w:r>
            <w:proofErr w:type="gramEnd"/>
            <w:r>
              <w:rPr>
                <w:rFonts w:ascii="宋体" w:hAnsi="宋体" w:cs="宋体"/>
                <w:szCs w:val="21"/>
              </w:rPr>
              <w:t>七氟醚挥发罐；</w:t>
            </w:r>
          </w:p>
          <w:p w14:paraId="3BB79F1F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lastRenderedPageBreak/>
              <w:t>3.</w:t>
            </w:r>
            <w:proofErr w:type="gramStart"/>
            <w:r>
              <w:rPr>
                <w:rFonts w:ascii="宋体" w:hAnsi="宋体" w:cs="宋体"/>
                <w:szCs w:val="21"/>
              </w:rPr>
              <w:t>挥发罐加药量</w:t>
            </w:r>
            <w:proofErr w:type="gramEnd"/>
            <w:r>
              <w:rPr>
                <w:rFonts w:ascii="宋体" w:hAnsi="宋体" w:cs="宋体"/>
                <w:szCs w:val="21"/>
              </w:rPr>
              <w:t>350毫升。</w:t>
            </w:r>
          </w:p>
          <w:p w14:paraId="0E602B1A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4.可选配地氟醚挥发罐。</w:t>
            </w:r>
          </w:p>
          <w:p w14:paraId="1A6238D3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5.能够满足低/微流量麻醉对挥发罐精确度的要求，流量补偿范围在0.2 - 15L/min。</w:t>
            </w:r>
          </w:p>
          <w:p w14:paraId="452AA8DB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（五）监测和报警</w:t>
            </w:r>
          </w:p>
          <w:p w14:paraId="109CA7DD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1.所有参数（包括气源，主电源和电池，气道压力、呼吸参数）电子屏幕显示；</w:t>
            </w:r>
          </w:p>
          <w:p w14:paraId="64E075A4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2.全自动的顺应性和泄漏测试；</w:t>
            </w:r>
          </w:p>
          <w:p w14:paraId="120E02CD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3.可保存日志，关机后再开机或出现电源故障后，日志中的条目仍然保留不会被删除。</w:t>
            </w:r>
          </w:p>
          <w:p w14:paraId="3E8E2D5E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4.通气监测参数：分钟通气量MV和潮气量VT；呼吸频率；气道压、峰压、平台压、平均压、PEEP、动态顺应性、阻力、弹性。</w:t>
            </w:r>
          </w:p>
          <w:p w14:paraId="6F6F4025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5.监测范围：压力：-20 - 99 cmH2O；潮气量监测范围：0 - 2500 mL；顺应性: 0 - 200 mL/ cmH2O；阻力：0 - 100 cmH2O/L/s；弹性：0.005 - 10 mL/ cmH2O。</w:t>
            </w:r>
          </w:p>
          <w:p w14:paraId="19FCB2D8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/>
                <w:szCs w:val="21"/>
              </w:rPr>
              <w:t>内置气体监测功能：O2、N2O、CO2及常规麻醉气体（异氟烷、七氟醚、地氟醚等）吸入和呼出浓度；可侦测混合麻醉气体；</w:t>
            </w:r>
            <w:proofErr w:type="gramStart"/>
            <w:r>
              <w:rPr>
                <w:rFonts w:ascii="宋体" w:hAnsi="宋体" w:cs="宋体"/>
                <w:szCs w:val="21"/>
              </w:rPr>
              <w:t>经年龄</w:t>
            </w:r>
            <w:proofErr w:type="gramEnd"/>
            <w:r>
              <w:rPr>
                <w:rFonts w:ascii="宋体" w:hAnsi="宋体" w:cs="宋体"/>
                <w:szCs w:val="21"/>
              </w:rPr>
              <w:t>校正的</w:t>
            </w:r>
            <w:proofErr w:type="spellStart"/>
            <w:r>
              <w:rPr>
                <w:rFonts w:ascii="宋体" w:hAnsi="宋体" w:cs="宋体"/>
                <w:szCs w:val="21"/>
              </w:rPr>
              <w:t>xMAC</w:t>
            </w:r>
            <w:proofErr w:type="spellEnd"/>
            <w:r>
              <w:rPr>
                <w:rFonts w:ascii="宋体" w:hAnsi="宋体" w:cs="宋体"/>
                <w:szCs w:val="21"/>
              </w:rPr>
              <w:t>值计算和显示。</w:t>
            </w:r>
          </w:p>
          <w:p w14:paraId="0E65D56C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7.长时间、稳定可靠的氧浓度监测。</w:t>
            </w:r>
          </w:p>
          <w:p w14:paraId="73B9589D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8.报警参数：氧浓度、潮气量、分钟通气量、窒息报警、气道压力报警等。</w:t>
            </w:r>
          </w:p>
          <w:p w14:paraId="28896AB5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9.自动</w:t>
            </w:r>
            <w:proofErr w:type="spellStart"/>
            <w:r>
              <w:rPr>
                <w:rFonts w:ascii="宋体" w:hAnsi="宋体" w:cs="宋体"/>
                <w:szCs w:val="21"/>
              </w:rPr>
              <w:t>xMAC</w:t>
            </w:r>
            <w:proofErr w:type="spellEnd"/>
            <w:r>
              <w:rPr>
                <w:rFonts w:ascii="宋体" w:hAnsi="宋体" w:cs="宋体"/>
                <w:szCs w:val="21"/>
              </w:rPr>
              <w:t>监测和报警功能，可自动激活</w:t>
            </w:r>
            <w:proofErr w:type="spellStart"/>
            <w:r>
              <w:rPr>
                <w:rFonts w:ascii="宋体" w:hAnsi="宋体" w:cs="宋体"/>
                <w:szCs w:val="21"/>
              </w:rPr>
              <w:t>xMAC</w:t>
            </w:r>
            <w:proofErr w:type="spellEnd"/>
            <w:r>
              <w:rPr>
                <w:rFonts w:ascii="宋体" w:hAnsi="宋体" w:cs="宋体"/>
                <w:szCs w:val="21"/>
              </w:rPr>
              <w:t>低报警，有效防止病人术中知晓。</w:t>
            </w:r>
          </w:p>
          <w:p w14:paraId="3ACF7C58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10.自动调节报警限值。</w:t>
            </w:r>
          </w:p>
          <w:p w14:paraId="44E20699" w14:textId="77777777" w:rsidR="00B77AFE" w:rsidRDefault="00B77AFE" w:rsidP="00D179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11.心脏旁路模式用于在使用体外循环机时抑制相应报警。</w:t>
            </w:r>
          </w:p>
        </w:tc>
      </w:tr>
      <w:tr w:rsidR="00B77AFE" w14:paraId="1B839DCA" w14:textId="77777777" w:rsidTr="00D1799E">
        <w:trPr>
          <w:trHeight w:val="53"/>
        </w:trPr>
        <w:tc>
          <w:tcPr>
            <w:tcW w:w="1363" w:type="dxa"/>
            <w:vMerge/>
            <w:vAlign w:val="center"/>
          </w:tcPr>
          <w:p w14:paraId="340C8799" w14:textId="77777777" w:rsidR="00B77AFE" w:rsidRDefault="00B77AFE" w:rsidP="00D1799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48" w:type="dxa"/>
            <w:gridSpan w:val="3"/>
            <w:tcBorders>
              <w:top w:val="nil"/>
            </w:tcBorders>
            <w:vAlign w:val="bottom"/>
          </w:tcPr>
          <w:p w14:paraId="5FBAC77B" w14:textId="77777777" w:rsidR="00B77AFE" w:rsidRDefault="00B77AFE" w:rsidP="00D1799E">
            <w:pPr>
              <w:rPr>
                <w:rFonts w:ascii="宋体" w:hAnsi="宋体" w:cs="仿宋" w:hint="eastAsia"/>
                <w:szCs w:val="21"/>
              </w:rPr>
            </w:pPr>
          </w:p>
        </w:tc>
      </w:tr>
    </w:tbl>
    <w:p w14:paraId="23491BA3" w14:textId="77777777" w:rsidR="00B77AFE" w:rsidRDefault="00B77AFE" w:rsidP="00B77AFE">
      <w:pPr>
        <w:spacing w:line="360" w:lineRule="auto"/>
        <w:rPr>
          <w:rFonts w:ascii="宋体" w:hAnsi="宋体"/>
          <w:color w:val="000000"/>
          <w:w w:val="105"/>
          <w:szCs w:val="21"/>
        </w:rPr>
      </w:pPr>
    </w:p>
    <w:p w14:paraId="2FF39C4B" w14:textId="77777777" w:rsidR="009A43B7" w:rsidRPr="00B77AFE" w:rsidRDefault="009A43B7"/>
    <w:sectPr w:rsidR="009A43B7" w:rsidRPr="00B77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E1567" w14:textId="77777777" w:rsidR="009040FE" w:rsidRDefault="009040FE" w:rsidP="00B77AFE">
      <w:r>
        <w:separator/>
      </w:r>
    </w:p>
  </w:endnote>
  <w:endnote w:type="continuationSeparator" w:id="0">
    <w:p w14:paraId="5A98F805" w14:textId="77777777" w:rsidR="009040FE" w:rsidRDefault="009040FE" w:rsidP="00B7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B7130" w14:textId="77777777" w:rsidR="009040FE" w:rsidRDefault="009040FE" w:rsidP="00B77AFE">
      <w:r>
        <w:separator/>
      </w:r>
    </w:p>
  </w:footnote>
  <w:footnote w:type="continuationSeparator" w:id="0">
    <w:p w14:paraId="034BDCD8" w14:textId="77777777" w:rsidR="009040FE" w:rsidRDefault="009040FE" w:rsidP="00B77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6"/>
    <w:rsid w:val="009040FE"/>
    <w:rsid w:val="009A43B7"/>
    <w:rsid w:val="00B77AFE"/>
    <w:rsid w:val="00B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2CDC9CF-6016-4249-8C25-CD1FA683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A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AF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7A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7A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7A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2023-11-07T03:18:00Z</dcterms:created>
  <dcterms:modified xsi:type="dcterms:W3CDTF">2023-11-07T03:18:00Z</dcterms:modified>
</cp:coreProperties>
</file>