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9E8B" w14:textId="77777777" w:rsidR="003F06C7" w:rsidRPr="003F06C7" w:rsidRDefault="003F06C7" w:rsidP="003F06C7">
      <w:pPr>
        <w:keepNext/>
        <w:keepLines/>
        <w:spacing w:before="260" w:after="260" w:line="360" w:lineRule="auto"/>
        <w:jc w:val="left"/>
        <w:outlineLvl w:val="2"/>
        <w:rPr>
          <w:rFonts w:ascii="宋体" w:eastAsia="宋体" w:hAnsi="宋体" w:cs="Times New Roman"/>
          <w:color w:val="000000"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/>
          <w:bCs/>
          <w:color w:val="000000"/>
          <w:szCs w:val="21"/>
          <w14:ligatures w14:val="none"/>
        </w:rPr>
        <w:t>一、</w:t>
      </w:r>
      <w:r w:rsidRPr="003F06C7">
        <w:rPr>
          <w:rFonts w:ascii="宋体" w:eastAsia="宋体" w:hAnsi="宋体" w:cs="Times New Roman" w:hint="eastAsia"/>
          <w:color w:val="000000"/>
          <w:szCs w:val="21"/>
          <w14:ligatures w14:val="none"/>
        </w:rPr>
        <w:t>采购需求</w:t>
      </w:r>
    </w:p>
    <w:tbl>
      <w:tblPr>
        <w:tblW w:w="90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2192"/>
        <w:gridCol w:w="1418"/>
        <w:gridCol w:w="1277"/>
        <w:gridCol w:w="1135"/>
        <w:gridCol w:w="744"/>
        <w:gridCol w:w="958"/>
        <w:gridCol w:w="709"/>
      </w:tblGrid>
      <w:tr w:rsidR="003F06C7" w:rsidRPr="003F06C7" w14:paraId="7EE3A51A" w14:textId="77777777" w:rsidTr="00901B6A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06C5" w14:textId="77777777" w:rsidR="003F06C7" w:rsidRPr="003F06C7" w:rsidRDefault="003F06C7" w:rsidP="003F06C7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 xml:space="preserve">                                          </w:t>
            </w:r>
            <w:proofErr w:type="gramStart"/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包号</w:t>
            </w:r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053" w14:textId="77777777" w:rsidR="003F06C7" w:rsidRPr="003F06C7" w:rsidRDefault="003F06C7" w:rsidP="003F06C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货物名称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2430" w14:textId="77777777" w:rsidR="003F06C7" w:rsidRPr="003F06C7" w:rsidRDefault="003F06C7" w:rsidP="003F06C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主要技术指标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1C94" w14:textId="77777777" w:rsidR="003F06C7" w:rsidRPr="003F06C7" w:rsidRDefault="003F06C7" w:rsidP="003F06C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数量（台、套）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3D1F" w14:textId="77777777" w:rsidR="003F06C7" w:rsidRPr="003F06C7" w:rsidRDefault="003F06C7" w:rsidP="003F06C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交货期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28E" w14:textId="77777777" w:rsidR="003F06C7" w:rsidRPr="003F06C7" w:rsidRDefault="003F06C7" w:rsidP="003F06C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交货地点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8AF" w14:textId="77777777" w:rsidR="003F06C7" w:rsidRPr="003F06C7" w:rsidRDefault="003F06C7" w:rsidP="003F06C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采购预算（万元）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1F61" w14:textId="77777777" w:rsidR="003F06C7" w:rsidRPr="003F06C7" w:rsidRDefault="003F06C7" w:rsidP="003F06C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备注</w:t>
            </w:r>
          </w:p>
        </w:tc>
      </w:tr>
      <w:tr w:rsidR="003F06C7" w:rsidRPr="003F06C7" w14:paraId="67B95756" w14:textId="77777777" w:rsidTr="00901B6A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C09D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613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超低温冰箱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E74D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详见采购需求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AFE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9D5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合同签订后30天内完成所有设备的安装调试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E5C4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采购指定地点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4B52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88.20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6EB0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566F8BEF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2C1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4142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二氧化碳培养箱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776F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E44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A27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40E7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A361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253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60893599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36BE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9D4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全自动高压蒸汽灭菌器（立式）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8356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25C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5E47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EE1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1359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0D5C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2D110415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ABF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4E5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冰柜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849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BFF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B74E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B16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F95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22E2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107D6817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5427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A53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酶标仪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E7CC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3A7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FFA4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057A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D6D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0BD9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2FCF463F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F55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376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干式恒温器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FEE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8CE4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FD7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3337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A558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4B5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3484AE9D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B2CF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376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动物麻醉机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3B8C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737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E79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B76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019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E04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081CCABD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8ABC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35FF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全自动顶空进样装置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075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6D2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51F3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B46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FEE1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0B9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5F2869C3" w14:textId="77777777" w:rsidTr="00901B6A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6A9C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B41E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荧光定量PCR仪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DC0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详见采购需求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2F9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2B73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B152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8C3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50.00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FBE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08A96350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5175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366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超低温冰箱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04E1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7C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CB0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0E8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D60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CE3B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2F998DBC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982D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551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核酸微量分光光度计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2EA5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7B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25B7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3F2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A50E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87E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  <w:tr w:rsidR="003F06C7" w:rsidRPr="003F06C7" w14:paraId="71123584" w14:textId="77777777" w:rsidTr="00901B6A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3579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2411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  <w:t>核酸成像分析系统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9A76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52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68AC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6579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EBE" w14:textId="77777777" w:rsidR="003F06C7" w:rsidRPr="003F06C7" w:rsidRDefault="003F06C7" w:rsidP="003F06C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0533" w14:textId="77777777" w:rsidR="003F06C7" w:rsidRPr="003F06C7" w:rsidRDefault="003F06C7" w:rsidP="003F06C7">
            <w:pPr>
              <w:spacing w:line="360" w:lineRule="auto"/>
              <w:rPr>
                <w:rFonts w:ascii="宋体" w:eastAsia="宋体" w:hAnsi="宋体" w:cs="Times New Roman" w:hint="eastAsia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629BF2F0" w14:textId="77777777" w:rsidR="003F06C7" w:rsidRPr="003F06C7" w:rsidRDefault="003F06C7" w:rsidP="003F06C7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13C3CBAA" w14:textId="77777777" w:rsidR="003F06C7" w:rsidRPr="003F06C7" w:rsidRDefault="003F06C7" w:rsidP="003F06C7">
      <w:pPr>
        <w:spacing w:after="120"/>
        <w:ind w:firstLineChars="100" w:firstLine="210"/>
        <w:rPr>
          <w:rFonts w:ascii="Times New Roman" w:eastAsia="宋体" w:hAnsi="Times New Roman" w:cs="Times New Roman"/>
          <w:szCs w:val="24"/>
          <w14:ligatures w14:val="none"/>
        </w:rPr>
      </w:pPr>
    </w:p>
    <w:p w14:paraId="5968F081" w14:textId="77777777" w:rsidR="003F06C7" w:rsidRPr="003F06C7" w:rsidRDefault="003F06C7" w:rsidP="003F06C7">
      <w:pPr>
        <w:keepNext/>
        <w:keepLines/>
        <w:spacing w:before="260" w:after="260" w:line="360" w:lineRule="auto"/>
        <w:jc w:val="left"/>
        <w:outlineLvl w:val="2"/>
        <w:rPr>
          <w:rFonts w:ascii="宋体" w:eastAsia="宋体" w:hAnsi="宋体" w:cs="Times New Roman"/>
          <w:b/>
          <w:bCs/>
          <w:color w:val="000000"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/>
          <w:bCs/>
          <w:color w:val="000000"/>
          <w:szCs w:val="21"/>
          <w14:ligatures w14:val="none"/>
        </w:rPr>
        <w:t>二、技术商务要求</w:t>
      </w:r>
    </w:p>
    <w:p w14:paraId="29DF6419" w14:textId="77777777" w:rsidR="003F06C7" w:rsidRPr="003F06C7" w:rsidRDefault="003F06C7" w:rsidP="003F06C7">
      <w:pPr>
        <w:spacing w:line="360" w:lineRule="auto"/>
        <w:jc w:val="center"/>
        <w:outlineLvl w:val="3"/>
        <w:rPr>
          <w:rFonts w:ascii="宋体" w:eastAsia="宋体" w:hAnsi="宋体" w:cs="楷体"/>
          <w:b/>
          <w:color w:val="000000"/>
          <w:szCs w:val="21"/>
          <w14:ligatures w14:val="none"/>
        </w:rPr>
      </w:pPr>
      <w:r w:rsidRPr="003F06C7">
        <w:rPr>
          <w:rFonts w:ascii="宋体" w:eastAsia="宋体" w:hAnsi="宋体" w:cs="楷体" w:hint="eastAsia"/>
          <w:b/>
          <w:color w:val="000000"/>
          <w:szCs w:val="21"/>
          <w14:ligatures w14:val="none"/>
        </w:rPr>
        <w:t>（一）技术要求</w:t>
      </w:r>
    </w:p>
    <w:p w14:paraId="7A0FE7BF" w14:textId="77777777" w:rsidR="003F06C7" w:rsidRPr="003F06C7" w:rsidRDefault="003F06C7" w:rsidP="003F06C7">
      <w:pPr>
        <w:spacing w:line="360" w:lineRule="auto"/>
        <w:ind w:firstLineChars="200" w:firstLine="422"/>
        <w:rPr>
          <w:rFonts w:ascii="宋体" w:eastAsia="宋体" w:hAnsi="宋体" w:cs="Times New Roman"/>
          <w:b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/>
          <w:szCs w:val="21"/>
          <w14:ligatures w14:val="none"/>
        </w:rPr>
        <w:t>包1</w:t>
      </w:r>
      <w:r w:rsidRPr="003F06C7">
        <w:rPr>
          <w:rFonts w:ascii="宋体" w:eastAsia="宋体" w:hAnsi="宋体" w:cs="Times New Roman"/>
          <w:b/>
          <w:szCs w:val="21"/>
          <w14:ligatures w14:val="none"/>
        </w:rPr>
        <w:t xml:space="preserve">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697"/>
        <w:gridCol w:w="1808"/>
        <w:gridCol w:w="4316"/>
      </w:tblGrid>
      <w:tr w:rsidR="003F06C7" w:rsidRPr="003F06C7" w14:paraId="08140CCE" w14:textId="77777777" w:rsidTr="00901B6A">
        <w:tc>
          <w:tcPr>
            <w:tcW w:w="410" w:type="pct"/>
            <w:vAlign w:val="center"/>
          </w:tcPr>
          <w:p w14:paraId="4F3A9454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996" w:type="pct"/>
            <w:vAlign w:val="center"/>
          </w:tcPr>
          <w:p w14:paraId="155943CB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仪器设备名称</w:t>
            </w:r>
          </w:p>
        </w:tc>
        <w:tc>
          <w:tcPr>
            <w:tcW w:w="3593" w:type="pct"/>
            <w:gridSpan w:val="2"/>
            <w:vAlign w:val="center"/>
          </w:tcPr>
          <w:p w14:paraId="1C8A7E17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技术参数</w:t>
            </w:r>
          </w:p>
        </w:tc>
      </w:tr>
      <w:tr w:rsidR="003F06C7" w:rsidRPr="003F06C7" w14:paraId="4886B408" w14:textId="77777777" w:rsidTr="00901B6A">
        <w:tc>
          <w:tcPr>
            <w:tcW w:w="410" w:type="pct"/>
            <w:vMerge w:val="restart"/>
            <w:vAlign w:val="center"/>
          </w:tcPr>
          <w:p w14:paraId="043BE327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996" w:type="pct"/>
            <w:vMerge w:val="restart"/>
            <w:vAlign w:val="center"/>
          </w:tcPr>
          <w:p w14:paraId="0885F802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  <w:t>超低温冰箱</w:t>
            </w:r>
          </w:p>
        </w:tc>
        <w:tc>
          <w:tcPr>
            <w:tcW w:w="1061" w:type="pct"/>
            <w:vAlign w:val="center"/>
          </w:tcPr>
          <w:p w14:paraId="168817FB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  <w:t>总有效容积</w:t>
            </w:r>
          </w:p>
        </w:tc>
        <w:tc>
          <w:tcPr>
            <w:tcW w:w="2532" w:type="pct"/>
            <w:vAlign w:val="center"/>
          </w:tcPr>
          <w:p w14:paraId="7E0CB4F2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≥400L；</w:t>
            </w:r>
          </w:p>
        </w:tc>
      </w:tr>
      <w:tr w:rsidR="003F06C7" w:rsidRPr="003F06C7" w14:paraId="2931B16C" w14:textId="77777777" w:rsidTr="00901B6A">
        <w:trPr>
          <w:trHeight w:val="90"/>
        </w:trPr>
        <w:tc>
          <w:tcPr>
            <w:tcW w:w="410" w:type="pct"/>
            <w:vMerge/>
            <w:vAlign w:val="center"/>
          </w:tcPr>
          <w:p w14:paraId="72B56428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3D036C9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55D2985B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  <w:t>箱内温度范围</w:t>
            </w:r>
          </w:p>
        </w:tc>
        <w:tc>
          <w:tcPr>
            <w:tcW w:w="2532" w:type="pct"/>
            <w:vAlign w:val="center"/>
          </w:tcPr>
          <w:p w14:paraId="0B2BC503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设定温度在-</w:t>
            </w: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50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～-86℃范围调节，箱内温度均匀度误差小于6℃；</w:t>
            </w:r>
          </w:p>
        </w:tc>
      </w:tr>
      <w:tr w:rsidR="003F06C7" w:rsidRPr="003F06C7" w14:paraId="56445DCE" w14:textId="77777777" w:rsidTr="00901B6A">
        <w:tc>
          <w:tcPr>
            <w:tcW w:w="410" w:type="pct"/>
            <w:vMerge/>
            <w:vAlign w:val="center"/>
          </w:tcPr>
          <w:p w14:paraId="727051F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5A04CFB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5A068E2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微电脑控制</w:t>
            </w:r>
          </w:p>
        </w:tc>
        <w:tc>
          <w:tcPr>
            <w:tcW w:w="2532" w:type="pct"/>
            <w:vAlign w:val="center"/>
          </w:tcPr>
          <w:p w14:paraId="75E466B0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不小于5寸高性能LED电容屏，可连接</w:t>
            </w:r>
            <w:proofErr w:type="spellStart"/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Wifi</w:t>
            </w:r>
            <w:proofErr w:type="spellEnd"/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实现网络功能；</w:t>
            </w:r>
          </w:p>
        </w:tc>
      </w:tr>
      <w:tr w:rsidR="003F06C7" w:rsidRPr="003F06C7" w14:paraId="5B9C3A19" w14:textId="77777777" w:rsidTr="00901B6A">
        <w:tc>
          <w:tcPr>
            <w:tcW w:w="410" w:type="pct"/>
            <w:vMerge/>
            <w:vAlign w:val="center"/>
          </w:tcPr>
          <w:p w14:paraId="17CF8905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FC84ED9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12859FFE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运行指示灯</w:t>
            </w:r>
          </w:p>
        </w:tc>
        <w:tc>
          <w:tcPr>
            <w:tcW w:w="2532" w:type="pct"/>
            <w:vAlign w:val="center"/>
          </w:tcPr>
          <w:p w14:paraId="2B579FDA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正常运行显示绿色，出现故障显示红色或者黄色；</w:t>
            </w:r>
          </w:p>
        </w:tc>
      </w:tr>
      <w:tr w:rsidR="003F06C7" w:rsidRPr="003F06C7" w14:paraId="16C8647C" w14:textId="77777777" w:rsidTr="00901B6A">
        <w:tc>
          <w:tcPr>
            <w:tcW w:w="410" w:type="pct"/>
            <w:vMerge/>
            <w:vAlign w:val="center"/>
          </w:tcPr>
          <w:p w14:paraId="136DAB0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7145D14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1E7A6610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故障报警功能</w:t>
            </w:r>
          </w:p>
        </w:tc>
        <w:tc>
          <w:tcPr>
            <w:tcW w:w="2532" w:type="pct"/>
            <w:vAlign w:val="center"/>
          </w:tcPr>
          <w:p w14:paraId="58AA4290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声光报警提示</w:t>
            </w:r>
          </w:p>
        </w:tc>
      </w:tr>
      <w:tr w:rsidR="003F06C7" w:rsidRPr="003F06C7" w14:paraId="775036B1" w14:textId="77777777" w:rsidTr="00901B6A">
        <w:tc>
          <w:tcPr>
            <w:tcW w:w="410" w:type="pct"/>
            <w:vMerge/>
            <w:vAlign w:val="center"/>
          </w:tcPr>
          <w:p w14:paraId="20C3982E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AB1D9D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63FF626D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温度传感器</w:t>
            </w:r>
          </w:p>
        </w:tc>
        <w:tc>
          <w:tcPr>
            <w:tcW w:w="2532" w:type="pct"/>
            <w:vAlign w:val="center"/>
          </w:tcPr>
          <w:p w14:paraId="576FCE75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单台设备内置不低于5个温度探头，</w:t>
            </w:r>
          </w:p>
        </w:tc>
      </w:tr>
      <w:tr w:rsidR="003F06C7" w:rsidRPr="003F06C7" w14:paraId="2706FE89" w14:textId="77777777" w:rsidTr="00901B6A">
        <w:tc>
          <w:tcPr>
            <w:tcW w:w="410" w:type="pct"/>
            <w:vMerge/>
            <w:vAlign w:val="center"/>
          </w:tcPr>
          <w:p w14:paraId="5B4F1C7C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504A86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1EBC30DC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多重保护功能</w:t>
            </w:r>
          </w:p>
        </w:tc>
        <w:tc>
          <w:tcPr>
            <w:tcW w:w="2532" w:type="pct"/>
            <w:vAlign w:val="center"/>
          </w:tcPr>
          <w:p w14:paraId="34AB346D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开机延时保护，过电流保护，过压保护，显示屏密码保护，断电记忆保护；</w:t>
            </w:r>
          </w:p>
        </w:tc>
      </w:tr>
      <w:tr w:rsidR="003F06C7" w:rsidRPr="003F06C7" w14:paraId="6FDC48CB" w14:textId="77777777" w:rsidTr="00901B6A">
        <w:trPr>
          <w:trHeight w:val="480"/>
        </w:trPr>
        <w:tc>
          <w:tcPr>
            <w:tcW w:w="410" w:type="pct"/>
            <w:vMerge/>
            <w:vAlign w:val="center"/>
          </w:tcPr>
          <w:p w14:paraId="525F857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58F185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4DA4B437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节能环保</w:t>
            </w:r>
          </w:p>
        </w:tc>
        <w:tc>
          <w:tcPr>
            <w:tcW w:w="2532" w:type="pct"/>
            <w:vAlign w:val="center"/>
          </w:tcPr>
          <w:p w14:paraId="42A28530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采用环保制冷剂，制冷效率高</w:t>
            </w:r>
          </w:p>
        </w:tc>
      </w:tr>
      <w:tr w:rsidR="003F06C7" w:rsidRPr="003F06C7" w14:paraId="6C669D5B" w14:textId="77777777" w:rsidTr="00901B6A">
        <w:tc>
          <w:tcPr>
            <w:tcW w:w="410" w:type="pct"/>
            <w:vMerge/>
            <w:vAlign w:val="center"/>
          </w:tcPr>
          <w:p w14:paraId="70E1831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166EE03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369BCC16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制冷系统</w:t>
            </w:r>
          </w:p>
        </w:tc>
        <w:tc>
          <w:tcPr>
            <w:tcW w:w="2532" w:type="pct"/>
            <w:vAlign w:val="center"/>
          </w:tcPr>
          <w:p w14:paraId="11F12D61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内外门全开一分钟后关闭，冰箱回温到 -75℃ 的时间≤30分钟（室温20℃断电时，空载的情况下从 -80℃ 升温到 -50℃ 的时间≥235分钟。</w:t>
            </w:r>
          </w:p>
        </w:tc>
      </w:tr>
      <w:tr w:rsidR="003F06C7" w:rsidRPr="003F06C7" w14:paraId="20679BE2" w14:textId="77777777" w:rsidTr="00901B6A">
        <w:trPr>
          <w:trHeight w:val="424"/>
        </w:trPr>
        <w:tc>
          <w:tcPr>
            <w:tcW w:w="410" w:type="pct"/>
            <w:vMerge/>
            <w:vAlign w:val="center"/>
          </w:tcPr>
          <w:p w14:paraId="37AF91F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657F6567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636214DB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运行功率</w:t>
            </w:r>
          </w:p>
        </w:tc>
        <w:tc>
          <w:tcPr>
            <w:tcW w:w="2532" w:type="pct"/>
            <w:vAlign w:val="center"/>
          </w:tcPr>
          <w:p w14:paraId="44C6F9BD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整机稳定运行功率≤800W；</w:t>
            </w:r>
          </w:p>
        </w:tc>
      </w:tr>
      <w:tr w:rsidR="003F06C7" w:rsidRPr="003F06C7" w14:paraId="06F3BE65" w14:textId="77777777" w:rsidTr="00901B6A">
        <w:trPr>
          <w:trHeight w:val="479"/>
        </w:trPr>
        <w:tc>
          <w:tcPr>
            <w:tcW w:w="410" w:type="pct"/>
            <w:vMerge/>
            <w:vAlign w:val="center"/>
          </w:tcPr>
          <w:p w14:paraId="41D3E6DF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794CD492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1383E3E5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耗电量</w:t>
            </w:r>
          </w:p>
        </w:tc>
        <w:tc>
          <w:tcPr>
            <w:tcW w:w="2532" w:type="pct"/>
            <w:vAlign w:val="center"/>
          </w:tcPr>
          <w:p w14:paraId="45CA8F99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25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  <w:t>℃</w:t>
            </w:r>
            <w:proofErr w:type="gramStart"/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环温时</w:t>
            </w:r>
            <w:proofErr w:type="gramEnd"/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，耗电量应≤8KW.h/24h；</w:t>
            </w:r>
          </w:p>
        </w:tc>
      </w:tr>
      <w:tr w:rsidR="003F06C7" w:rsidRPr="003F06C7" w14:paraId="687AB507" w14:textId="77777777" w:rsidTr="00901B6A">
        <w:tc>
          <w:tcPr>
            <w:tcW w:w="410" w:type="pct"/>
            <w:vMerge/>
            <w:vAlign w:val="center"/>
          </w:tcPr>
          <w:p w14:paraId="4FDBEC0D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42FB93E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4864DA75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密封设计</w:t>
            </w:r>
          </w:p>
        </w:tc>
        <w:tc>
          <w:tcPr>
            <w:tcW w:w="2532" w:type="pct"/>
            <w:vAlign w:val="center"/>
          </w:tcPr>
          <w:p w14:paraId="601D8B6D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外门4层密封，内门带密封条，整机不低于5层密封；</w:t>
            </w:r>
          </w:p>
        </w:tc>
      </w:tr>
      <w:tr w:rsidR="003F06C7" w:rsidRPr="003F06C7" w14:paraId="1250B276" w14:textId="77777777" w:rsidTr="00901B6A">
        <w:trPr>
          <w:trHeight w:val="425"/>
        </w:trPr>
        <w:tc>
          <w:tcPr>
            <w:tcW w:w="410" w:type="pct"/>
            <w:vMerge/>
            <w:vAlign w:val="center"/>
          </w:tcPr>
          <w:p w14:paraId="467FC4F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2EB4993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6165B5A1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隔热设计</w:t>
            </w:r>
          </w:p>
        </w:tc>
        <w:tc>
          <w:tcPr>
            <w:tcW w:w="2532" w:type="pct"/>
            <w:vAlign w:val="center"/>
          </w:tcPr>
          <w:p w14:paraId="15F5D09C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使用真空隔热材料，VIP厚度≥15mm;</w:t>
            </w:r>
          </w:p>
        </w:tc>
      </w:tr>
      <w:tr w:rsidR="003F06C7" w:rsidRPr="003F06C7" w14:paraId="46AFBF50" w14:textId="77777777" w:rsidTr="00901B6A">
        <w:trPr>
          <w:trHeight w:val="346"/>
        </w:trPr>
        <w:tc>
          <w:tcPr>
            <w:tcW w:w="410" w:type="pct"/>
            <w:vMerge/>
            <w:vAlign w:val="center"/>
          </w:tcPr>
          <w:p w14:paraId="3CDB1EC7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D387DD4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3B3FF712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内胆设计</w:t>
            </w:r>
          </w:p>
        </w:tc>
        <w:tc>
          <w:tcPr>
            <w:tcW w:w="2532" w:type="pct"/>
            <w:vAlign w:val="center"/>
          </w:tcPr>
          <w:p w14:paraId="1FF64B34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电锌板喷粉，防腐蚀，导热快；</w:t>
            </w:r>
          </w:p>
        </w:tc>
      </w:tr>
      <w:tr w:rsidR="003F06C7" w:rsidRPr="003F06C7" w14:paraId="4B661898" w14:textId="77777777" w:rsidTr="00901B6A">
        <w:tc>
          <w:tcPr>
            <w:tcW w:w="410" w:type="pct"/>
            <w:vMerge/>
            <w:vAlign w:val="center"/>
          </w:tcPr>
          <w:p w14:paraId="5F4B4D75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66E762D5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55C783B5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内置冷链供电系统</w:t>
            </w:r>
          </w:p>
        </w:tc>
        <w:tc>
          <w:tcPr>
            <w:tcW w:w="2532" w:type="pct"/>
            <w:vAlign w:val="center"/>
          </w:tcPr>
          <w:p w14:paraId="62149A08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内置5V冷链供电系统，确保用电安全，减少外部布线，降低故障风险；</w:t>
            </w:r>
          </w:p>
        </w:tc>
      </w:tr>
      <w:tr w:rsidR="003F06C7" w:rsidRPr="003F06C7" w14:paraId="487F3A8D" w14:textId="77777777" w:rsidTr="00901B6A">
        <w:tc>
          <w:tcPr>
            <w:tcW w:w="410" w:type="pct"/>
            <w:vMerge/>
            <w:vAlign w:val="center"/>
          </w:tcPr>
          <w:p w14:paraId="26CA6A7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E62481E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5B758349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配备USB接口</w:t>
            </w:r>
          </w:p>
        </w:tc>
        <w:tc>
          <w:tcPr>
            <w:tcW w:w="2532" w:type="pct"/>
            <w:vAlign w:val="center"/>
          </w:tcPr>
          <w:p w14:paraId="463A5FEF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具有各数据上传/下载、数据导出等功能，格式excel和PDF可选，数据可追溯；</w:t>
            </w:r>
          </w:p>
        </w:tc>
      </w:tr>
      <w:tr w:rsidR="003F06C7" w:rsidRPr="003F06C7" w14:paraId="38E3075F" w14:textId="77777777" w:rsidTr="00901B6A">
        <w:tc>
          <w:tcPr>
            <w:tcW w:w="410" w:type="pct"/>
            <w:vMerge w:val="restart"/>
            <w:vAlign w:val="center"/>
          </w:tcPr>
          <w:p w14:paraId="53F60E2F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96" w:type="pct"/>
            <w:vMerge w:val="restart"/>
            <w:vAlign w:val="center"/>
          </w:tcPr>
          <w:p w14:paraId="218B0E8C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  <w:t>二氧化碳培养箱</w:t>
            </w:r>
          </w:p>
        </w:tc>
        <w:tc>
          <w:tcPr>
            <w:tcW w:w="1061" w:type="pct"/>
            <w:vAlign w:val="center"/>
          </w:tcPr>
          <w:p w14:paraId="6EB9D2C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工作体积</w:t>
            </w:r>
          </w:p>
        </w:tc>
        <w:tc>
          <w:tcPr>
            <w:tcW w:w="2532" w:type="pct"/>
            <w:vAlign w:val="center"/>
          </w:tcPr>
          <w:p w14:paraId="69D8AFF4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≥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1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50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L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</w:t>
            </w:r>
          </w:p>
        </w:tc>
      </w:tr>
      <w:tr w:rsidR="003F06C7" w:rsidRPr="003F06C7" w14:paraId="0144BD4B" w14:textId="77777777" w:rsidTr="00901B6A">
        <w:tc>
          <w:tcPr>
            <w:tcW w:w="410" w:type="pct"/>
            <w:vMerge/>
            <w:vAlign w:val="center"/>
          </w:tcPr>
          <w:p w14:paraId="789E9848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7744FB0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2C5EA1D8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电源电压</w:t>
            </w:r>
          </w:p>
        </w:tc>
        <w:tc>
          <w:tcPr>
            <w:tcW w:w="2532" w:type="pct"/>
            <w:vAlign w:val="center"/>
          </w:tcPr>
          <w:p w14:paraId="4573A9C5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AC220V/50Hz</w:t>
            </w:r>
          </w:p>
        </w:tc>
      </w:tr>
      <w:tr w:rsidR="003F06C7" w:rsidRPr="003F06C7" w14:paraId="7B149E71" w14:textId="77777777" w:rsidTr="00901B6A">
        <w:tc>
          <w:tcPr>
            <w:tcW w:w="410" w:type="pct"/>
            <w:vMerge/>
            <w:vAlign w:val="center"/>
          </w:tcPr>
          <w:p w14:paraId="451E87BD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F4A3EE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1E5C99D6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工作环境温度</w:t>
            </w:r>
          </w:p>
        </w:tc>
        <w:tc>
          <w:tcPr>
            <w:tcW w:w="2532" w:type="pct"/>
            <w:vAlign w:val="center"/>
          </w:tcPr>
          <w:p w14:paraId="61865FC3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10-35℃</w:t>
            </w:r>
          </w:p>
        </w:tc>
      </w:tr>
      <w:tr w:rsidR="003F06C7" w:rsidRPr="003F06C7" w14:paraId="71A33358" w14:textId="77777777" w:rsidTr="00901B6A">
        <w:tc>
          <w:tcPr>
            <w:tcW w:w="410" w:type="pct"/>
            <w:vMerge/>
            <w:vAlign w:val="center"/>
          </w:tcPr>
          <w:p w14:paraId="610F56C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247FEDC7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5AD19F97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工作环境湿度</w:t>
            </w:r>
          </w:p>
        </w:tc>
        <w:tc>
          <w:tcPr>
            <w:tcW w:w="2532" w:type="pct"/>
            <w:vAlign w:val="center"/>
          </w:tcPr>
          <w:p w14:paraId="36E45BD1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20-80%，相对湿度95%（37℃）</w:t>
            </w:r>
          </w:p>
        </w:tc>
      </w:tr>
      <w:tr w:rsidR="003F06C7" w:rsidRPr="003F06C7" w14:paraId="2999BD00" w14:textId="77777777" w:rsidTr="00901B6A">
        <w:tc>
          <w:tcPr>
            <w:tcW w:w="410" w:type="pct"/>
            <w:vMerge/>
            <w:vAlign w:val="center"/>
          </w:tcPr>
          <w:p w14:paraId="1CF5AFAE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186171A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6D525D39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温度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控制精度</w:t>
            </w:r>
          </w:p>
        </w:tc>
        <w:tc>
          <w:tcPr>
            <w:tcW w:w="2532" w:type="pct"/>
            <w:vAlign w:val="center"/>
          </w:tcPr>
          <w:p w14:paraId="0BCF4514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szCs w:val="21"/>
                <w14:ligatures w14:val="none"/>
              </w:rPr>
              <w:t>≤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±0.1℃</w:t>
            </w:r>
          </w:p>
        </w:tc>
      </w:tr>
      <w:tr w:rsidR="003F06C7" w:rsidRPr="003F06C7" w14:paraId="21A639CA" w14:textId="77777777" w:rsidTr="00901B6A">
        <w:tc>
          <w:tcPr>
            <w:tcW w:w="410" w:type="pct"/>
            <w:vMerge/>
            <w:vAlign w:val="center"/>
          </w:tcPr>
          <w:p w14:paraId="09F46D57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11348E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5BE04C10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温度控制范围</w:t>
            </w:r>
          </w:p>
        </w:tc>
        <w:tc>
          <w:tcPr>
            <w:tcW w:w="2532" w:type="pct"/>
            <w:vAlign w:val="center"/>
          </w:tcPr>
          <w:p w14:paraId="46D2D79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＋5～50℃</w:t>
            </w:r>
          </w:p>
        </w:tc>
      </w:tr>
      <w:tr w:rsidR="003F06C7" w:rsidRPr="003F06C7" w14:paraId="6B1BDC15" w14:textId="77777777" w:rsidTr="00901B6A">
        <w:tc>
          <w:tcPr>
            <w:tcW w:w="410" w:type="pct"/>
            <w:vMerge/>
            <w:vAlign w:val="center"/>
          </w:tcPr>
          <w:p w14:paraId="0103C41E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8875C3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4BE85423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温度均</w:t>
            </w:r>
            <w:proofErr w:type="gramStart"/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一</w:t>
            </w:r>
            <w:proofErr w:type="gramEnd"/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性</w:t>
            </w:r>
          </w:p>
        </w:tc>
        <w:tc>
          <w:tcPr>
            <w:tcW w:w="2532" w:type="pct"/>
            <w:vAlign w:val="center"/>
          </w:tcPr>
          <w:p w14:paraId="2AF0989F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szCs w:val="21"/>
                <w14:ligatures w14:val="none"/>
              </w:rPr>
              <w:t>≤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±0.3℃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（在37℃下） </w:t>
            </w:r>
          </w:p>
        </w:tc>
      </w:tr>
      <w:tr w:rsidR="003F06C7" w:rsidRPr="003F06C7" w14:paraId="4409BBA9" w14:textId="77777777" w:rsidTr="00901B6A">
        <w:tc>
          <w:tcPr>
            <w:tcW w:w="410" w:type="pct"/>
            <w:vMerge/>
            <w:vAlign w:val="center"/>
          </w:tcPr>
          <w:p w14:paraId="26D7070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2235FCC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C2E1DB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CO</w:t>
            </w:r>
            <w:r w:rsidRPr="003F06C7">
              <w:rPr>
                <w:rFonts w:ascii="宋体" w:eastAsia="宋体" w:hAnsi="宋体" w:cs="Times New Roman"/>
                <w:szCs w:val="21"/>
                <w:vertAlign w:val="subscript"/>
                <w14:ligatures w14:val="none"/>
              </w:rPr>
              <w:t>2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控制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范围</w:t>
            </w:r>
          </w:p>
        </w:tc>
        <w:tc>
          <w:tcPr>
            <w:tcW w:w="2532" w:type="pct"/>
            <w:vAlign w:val="center"/>
          </w:tcPr>
          <w:p w14:paraId="60374973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0-20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%</w:t>
            </w:r>
          </w:p>
        </w:tc>
      </w:tr>
      <w:tr w:rsidR="003F06C7" w:rsidRPr="003F06C7" w14:paraId="55596304" w14:textId="77777777" w:rsidTr="00901B6A">
        <w:tc>
          <w:tcPr>
            <w:tcW w:w="410" w:type="pct"/>
            <w:vMerge/>
            <w:vAlign w:val="center"/>
          </w:tcPr>
          <w:p w14:paraId="4471180A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41B402B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31D8DA1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C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O</w:t>
            </w:r>
            <w:r w:rsidRPr="003F06C7">
              <w:rPr>
                <w:rFonts w:ascii="宋体" w:eastAsia="宋体" w:hAnsi="宋体" w:cs="Times New Roman"/>
                <w:szCs w:val="21"/>
                <w:vertAlign w:val="subscript"/>
                <w14:ligatures w14:val="none"/>
              </w:rPr>
              <w:t>2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控制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精度</w:t>
            </w:r>
          </w:p>
        </w:tc>
        <w:tc>
          <w:tcPr>
            <w:tcW w:w="2532" w:type="pct"/>
            <w:vAlign w:val="center"/>
          </w:tcPr>
          <w:p w14:paraId="67341D6A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szCs w:val="21"/>
                <w14:ligatures w14:val="none"/>
              </w:rPr>
              <w:t>≤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±0.1%</w:t>
            </w:r>
          </w:p>
        </w:tc>
      </w:tr>
      <w:tr w:rsidR="003F06C7" w:rsidRPr="003F06C7" w14:paraId="299C035A" w14:textId="77777777" w:rsidTr="00901B6A">
        <w:tc>
          <w:tcPr>
            <w:tcW w:w="410" w:type="pct"/>
            <w:vMerge/>
            <w:vAlign w:val="center"/>
          </w:tcPr>
          <w:p w14:paraId="613885CA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50718174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2D802EA3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CO</w:t>
            </w:r>
            <w:r w:rsidRPr="003F06C7">
              <w:rPr>
                <w:rFonts w:ascii="宋体" w:eastAsia="宋体" w:hAnsi="宋体" w:cs="Times New Roman"/>
                <w:szCs w:val="21"/>
                <w:vertAlign w:val="subscript"/>
                <w14:ligatures w14:val="none"/>
              </w:rPr>
              <w:t>2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浓度控制</w:t>
            </w:r>
          </w:p>
        </w:tc>
        <w:tc>
          <w:tcPr>
            <w:tcW w:w="2532" w:type="pct"/>
            <w:vAlign w:val="center"/>
          </w:tcPr>
          <w:p w14:paraId="2989E17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箱体内TC 热导传感器在线检测CO</w:t>
            </w:r>
            <w:r w:rsidRPr="003F06C7">
              <w:rPr>
                <w:rFonts w:ascii="宋体" w:eastAsia="宋体" w:hAnsi="宋体" w:cs="Times New Roman"/>
                <w:szCs w:val="21"/>
                <w:vertAlign w:val="subscript"/>
                <w14:ligatures w14:val="none"/>
              </w:rPr>
              <w:t>2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浓度。</w:t>
            </w:r>
          </w:p>
        </w:tc>
      </w:tr>
      <w:tr w:rsidR="003F06C7" w:rsidRPr="003F06C7" w14:paraId="0A5CC5A6" w14:textId="77777777" w:rsidTr="00901B6A">
        <w:tc>
          <w:tcPr>
            <w:tcW w:w="410" w:type="pct"/>
            <w:vMerge/>
            <w:vAlign w:val="center"/>
          </w:tcPr>
          <w:p w14:paraId="61395B1A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7068D24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056F157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温度恢复</w:t>
            </w:r>
          </w:p>
        </w:tc>
        <w:tc>
          <w:tcPr>
            <w:tcW w:w="2532" w:type="pct"/>
            <w:vAlign w:val="center"/>
          </w:tcPr>
          <w:p w14:paraId="22755579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（开门30秒恢复到37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℃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）≤8分钟</w:t>
            </w:r>
          </w:p>
        </w:tc>
      </w:tr>
      <w:tr w:rsidR="003F06C7" w:rsidRPr="003F06C7" w14:paraId="1B54F2A0" w14:textId="77777777" w:rsidTr="00901B6A">
        <w:tc>
          <w:tcPr>
            <w:tcW w:w="410" w:type="pct"/>
            <w:vMerge/>
            <w:vAlign w:val="center"/>
          </w:tcPr>
          <w:p w14:paraId="24172622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271E9C0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5C5387F0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proofErr w:type="gramStart"/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标配隔板</w:t>
            </w:r>
            <w:proofErr w:type="gramEnd"/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数目</w:t>
            </w:r>
          </w:p>
        </w:tc>
        <w:tc>
          <w:tcPr>
            <w:tcW w:w="2532" w:type="pct"/>
            <w:vAlign w:val="center"/>
          </w:tcPr>
          <w:p w14:paraId="0B92D729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≥3块</w:t>
            </w:r>
          </w:p>
        </w:tc>
      </w:tr>
      <w:tr w:rsidR="003F06C7" w:rsidRPr="003F06C7" w14:paraId="434E6AE4" w14:textId="77777777" w:rsidTr="00901B6A">
        <w:tc>
          <w:tcPr>
            <w:tcW w:w="410" w:type="pct"/>
            <w:vMerge/>
            <w:vAlign w:val="center"/>
          </w:tcPr>
          <w:p w14:paraId="24EC967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2355A28F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274A126E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报警类型</w:t>
            </w:r>
          </w:p>
        </w:tc>
        <w:tc>
          <w:tcPr>
            <w:tcW w:w="2532" w:type="pct"/>
            <w:vAlign w:val="center"/>
          </w:tcPr>
          <w:p w14:paraId="5FB1CE91" w14:textId="77777777" w:rsidR="003F06C7" w:rsidRPr="003F06C7" w:rsidRDefault="003F06C7" w:rsidP="003F06C7">
            <w:pPr>
              <w:widowControl/>
              <w:textAlignment w:val="top"/>
              <w:rPr>
                <w:rFonts w:ascii="宋体" w:eastAsia="宋体" w:hAnsi="宋体" w:cs="宋体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报警系统，超稳断电保护</w:t>
            </w:r>
          </w:p>
        </w:tc>
      </w:tr>
      <w:tr w:rsidR="003F06C7" w:rsidRPr="003F06C7" w14:paraId="16E4CFBE" w14:textId="77777777" w:rsidTr="00901B6A">
        <w:tc>
          <w:tcPr>
            <w:tcW w:w="410" w:type="pct"/>
            <w:vMerge/>
            <w:vAlign w:val="center"/>
          </w:tcPr>
          <w:p w14:paraId="32677AF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46E5B3F8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75360130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空气过滤</w:t>
            </w:r>
          </w:p>
        </w:tc>
        <w:tc>
          <w:tcPr>
            <w:tcW w:w="2532" w:type="pct"/>
            <w:vAlign w:val="center"/>
          </w:tcPr>
          <w:p w14:paraId="33D8954F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具备灭菌功能。具有HEPA高效过滤系统在关门5分钟内使腔体达到100级洁净指标，每隔1分钟</w:t>
            </w:r>
            <w:proofErr w:type="gramStart"/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腔</w:t>
            </w:r>
            <w:proofErr w:type="gramEnd"/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体内空气自动过滤循环一次。</w:t>
            </w:r>
          </w:p>
        </w:tc>
      </w:tr>
      <w:tr w:rsidR="003F06C7" w:rsidRPr="003F06C7" w14:paraId="1D2B9B05" w14:textId="77777777" w:rsidTr="00901B6A">
        <w:tc>
          <w:tcPr>
            <w:tcW w:w="410" w:type="pct"/>
            <w:vMerge w:val="restart"/>
            <w:vAlign w:val="center"/>
          </w:tcPr>
          <w:p w14:paraId="63026FE8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996" w:type="pct"/>
            <w:vMerge w:val="restart"/>
            <w:vAlign w:val="center"/>
          </w:tcPr>
          <w:p w14:paraId="6F8C06D9" w14:textId="77777777" w:rsidR="003F06C7" w:rsidRPr="003F06C7" w:rsidRDefault="003F06C7" w:rsidP="003F06C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全自动高压蒸汽灭菌器（立式）</w:t>
            </w:r>
          </w:p>
          <w:p w14:paraId="69EF9E6D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289DB582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有效容积</w:t>
            </w:r>
          </w:p>
        </w:tc>
        <w:tc>
          <w:tcPr>
            <w:tcW w:w="2532" w:type="pct"/>
            <w:vAlign w:val="center"/>
          </w:tcPr>
          <w:p w14:paraId="45490402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szCs w:val="21"/>
                <w14:ligatures w14:val="none"/>
              </w:rPr>
              <w:t>≥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50L</w:t>
            </w:r>
          </w:p>
        </w:tc>
      </w:tr>
      <w:tr w:rsidR="003F06C7" w:rsidRPr="003F06C7" w14:paraId="76301AAE" w14:textId="77777777" w:rsidTr="00901B6A">
        <w:tc>
          <w:tcPr>
            <w:tcW w:w="410" w:type="pct"/>
            <w:vMerge/>
            <w:vAlign w:val="center"/>
          </w:tcPr>
          <w:p w14:paraId="2CE6BD9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2B03711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3E1569A6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电源</w:t>
            </w:r>
          </w:p>
        </w:tc>
        <w:tc>
          <w:tcPr>
            <w:tcW w:w="2532" w:type="pct"/>
            <w:vAlign w:val="center"/>
          </w:tcPr>
          <w:p w14:paraId="5682E24A" w14:textId="77777777" w:rsidR="003F06C7" w:rsidRPr="003F06C7" w:rsidRDefault="003F06C7" w:rsidP="003F06C7">
            <w:pPr>
              <w:widowControl/>
              <w:textAlignment w:val="top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color w:val="000000"/>
                <w:szCs w:val="21"/>
                <w:lang w:bidi="ar"/>
                <w14:ligatures w14:val="none"/>
              </w:rPr>
              <w:t>220V±10%</w:t>
            </w:r>
            <w:r w:rsidRPr="003F06C7">
              <w:rPr>
                <w:rFonts w:ascii="宋体" w:eastAsia="宋体" w:hAnsi="宋体" w:cs="宋体"/>
                <w:color w:val="000000"/>
                <w:szCs w:val="21"/>
                <w:lang w:bidi="ar"/>
                <w14:ligatures w14:val="none"/>
              </w:rPr>
              <w:t>，</w:t>
            </w:r>
            <w:r w:rsidRPr="003F06C7">
              <w:rPr>
                <w:rFonts w:ascii="宋体" w:eastAsia="宋体" w:hAnsi="宋体" w:cs="Times New Roman"/>
                <w:color w:val="000000"/>
                <w:szCs w:val="21"/>
                <w:lang w:bidi="ar"/>
                <w14:ligatures w14:val="none"/>
              </w:rPr>
              <w:t>50Hz</w:t>
            </w:r>
          </w:p>
        </w:tc>
      </w:tr>
      <w:tr w:rsidR="003F06C7" w:rsidRPr="003F06C7" w14:paraId="12DB795E" w14:textId="77777777" w:rsidTr="00901B6A">
        <w:tc>
          <w:tcPr>
            <w:tcW w:w="410" w:type="pct"/>
            <w:vMerge/>
            <w:vAlign w:val="center"/>
          </w:tcPr>
          <w:p w14:paraId="2E7C7155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7714A7E9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6E7A9445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腔室材质</w:t>
            </w:r>
          </w:p>
        </w:tc>
        <w:tc>
          <w:tcPr>
            <w:tcW w:w="2532" w:type="pct"/>
            <w:vAlign w:val="center"/>
          </w:tcPr>
          <w:p w14:paraId="6F971A5E" w14:textId="77777777" w:rsidR="003F06C7" w:rsidRPr="003F06C7" w:rsidRDefault="003F06C7" w:rsidP="003F06C7">
            <w:pPr>
              <w:widowControl/>
              <w:textAlignment w:val="top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lang w:bidi="ar"/>
                <w14:ligatures w14:val="none"/>
              </w:rPr>
              <w:t>304</w:t>
            </w:r>
            <w:r w:rsidRPr="003F06C7">
              <w:rPr>
                <w:rFonts w:ascii="宋体" w:eastAsia="宋体" w:hAnsi="宋体" w:cs="Times New Roman"/>
                <w:color w:val="000000"/>
                <w:szCs w:val="21"/>
                <w:vertAlign w:val="superscript"/>
                <w:lang w:bidi="ar"/>
                <w14:ligatures w14:val="none"/>
              </w:rPr>
              <w:t>#</w:t>
            </w:r>
            <w:r w:rsidRPr="003F06C7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不锈钢，厚度≥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lang w:bidi="ar"/>
                <w14:ligatures w14:val="none"/>
              </w:rPr>
              <w:t>2.0mm</w:t>
            </w:r>
          </w:p>
        </w:tc>
      </w:tr>
      <w:tr w:rsidR="003F06C7" w:rsidRPr="003F06C7" w14:paraId="08A3DA69" w14:textId="77777777" w:rsidTr="00901B6A">
        <w:trPr>
          <w:trHeight w:val="90"/>
        </w:trPr>
        <w:tc>
          <w:tcPr>
            <w:tcW w:w="410" w:type="pct"/>
            <w:vMerge/>
            <w:vAlign w:val="center"/>
          </w:tcPr>
          <w:p w14:paraId="08CBD05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E033348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2BD2F6B2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最高工作压力</w:t>
            </w:r>
          </w:p>
        </w:tc>
        <w:tc>
          <w:tcPr>
            <w:tcW w:w="2532" w:type="pct"/>
            <w:vAlign w:val="center"/>
          </w:tcPr>
          <w:p w14:paraId="574EE494" w14:textId="77777777" w:rsidR="003F06C7" w:rsidRPr="003F06C7" w:rsidRDefault="003F06C7" w:rsidP="003F06C7">
            <w:pPr>
              <w:widowControl/>
              <w:textAlignment w:val="top"/>
              <w:rPr>
                <w:rFonts w:ascii="宋体" w:eastAsia="宋体" w:hAnsi="宋体" w:cs="宋体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≥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lang w:bidi="ar"/>
                <w14:ligatures w14:val="none"/>
              </w:rPr>
              <w:t>0.24Mpa</w:t>
            </w:r>
          </w:p>
        </w:tc>
      </w:tr>
      <w:tr w:rsidR="003F06C7" w:rsidRPr="003F06C7" w14:paraId="4A49E8FF" w14:textId="77777777" w:rsidTr="00901B6A">
        <w:tc>
          <w:tcPr>
            <w:tcW w:w="410" w:type="pct"/>
            <w:vMerge/>
            <w:vAlign w:val="center"/>
          </w:tcPr>
          <w:p w14:paraId="10FE9D0E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12DBCA5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14ED9A63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预热温度</w:t>
            </w:r>
          </w:p>
        </w:tc>
        <w:tc>
          <w:tcPr>
            <w:tcW w:w="2532" w:type="pct"/>
            <w:vAlign w:val="center"/>
          </w:tcPr>
          <w:p w14:paraId="7A487F55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45-80℃</w:t>
            </w:r>
          </w:p>
        </w:tc>
      </w:tr>
      <w:tr w:rsidR="003F06C7" w:rsidRPr="003F06C7" w14:paraId="3C609D0D" w14:textId="77777777" w:rsidTr="00901B6A">
        <w:tc>
          <w:tcPr>
            <w:tcW w:w="410" w:type="pct"/>
            <w:vMerge/>
            <w:vAlign w:val="center"/>
          </w:tcPr>
          <w:p w14:paraId="107C681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FB0F718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13041FED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保温温度</w:t>
            </w:r>
          </w:p>
        </w:tc>
        <w:tc>
          <w:tcPr>
            <w:tcW w:w="2532" w:type="pct"/>
            <w:vAlign w:val="center"/>
          </w:tcPr>
          <w:p w14:paraId="20497029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45-60℃</w:t>
            </w:r>
          </w:p>
        </w:tc>
      </w:tr>
      <w:tr w:rsidR="003F06C7" w:rsidRPr="003F06C7" w14:paraId="04B228C6" w14:textId="77777777" w:rsidTr="00901B6A">
        <w:tc>
          <w:tcPr>
            <w:tcW w:w="410" w:type="pct"/>
            <w:vMerge/>
            <w:vAlign w:val="center"/>
          </w:tcPr>
          <w:p w14:paraId="6175D27D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018EC4A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572D956B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溶解温度</w:t>
            </w:r>
          </w:p>
        </w:tc>
        <w:tc>
          <w:tcPr>
            <w:tcW w:w="2532" w:type="pct"/>
            <w:vAlign w:val="center"/>
          </w:tcPr>
          <w:p w14:paraId="0ACA0F1B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60-110℃</w:t>
            </w:r>
          </w:p>
        </w:tc>
      </w:tr>
      <w:tr w:rsidR="003F06C7" w:rsidRPr="003F06C7" w14:paraId="5F24ED78" w14:textId="77777777" w:rsidTr="00901B6A">
        <w:tc>
          <w:tcPr>
            <w:tcW w:w="410" w:type="pct"/>
            <w:vMerge/>
            <w:vAlign w:val="center"/>
          </w:tcPr>
          <w:p w14:paraId="41D2DC9E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5166651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60407546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灭菌温度</w:t>
            </w:r>
          </w:p>
        </w:tc>
        <w:tc>
          <w:tcPr>
            <w:tcW w:w="2532" w:type="pct"/>
            <w:vAlign w:val="center"/>
          </w:tcPr>
          <w:p w14:paraId="23DFE36F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105-135℃</w:t>
            </w:r>
          </w:p>
        </w:tc>
      </w:tr>
      <w:tr w:rsidR="003F06C7" w:rsidRPr="003F06C7" w14:paraId="07540E14" w14:textId="77777777" w:rsidTr="00901B6A">
        <w:tc>
          <w:tcPr>
            <w:tcW w:w="410" w:type="pct"/>
            <w:vMerge/>
            <w:vAlign w:val="center"/>
          </w:tcPr>
          <w:p w14:paraId="26B6EDC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52CC0B29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78D4FC02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排气方式</w:t>
            </w:r>
          </w:p>
        </w:tc>
        <w:tc>
          <w:tcPr>
            <w:tcW w:w="2532" w:type="pct"/>
            <w:vAlign w:val="center"/>
          </w:tcPr>
          <w:p w14:paraId="1DD4C9F2" w14:textId="77777777" w:rsidR="003F06C7" w:rsidRPr="003F06C7" w:rsidRDefault="003F06C7" w:rsidP="003F06C7">
            <w:pPr>
              <w:widowControl/>
              <w:textAlignment w:val="top"/>
              <w:rPr>
                <w:rFonts w:ascii="宋体" w:eastAsia="宋体" w:hAnsi="宋体" w:cs="宋体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全自动内排方式，全排、微排、不排</w:t>
            </w:r>
          </w:p>
        </w:tc>
      </w:tr>
      <w:tr w:rsidR="003F06C7" w:rsidRPr="003F06C7" w14:paraId="01B3BB82" w14:textId="77777777" w:rsidTr="00901B6A">
        <w:tc>
          <w:tcPr>
            <w:tcW w:w="410" w:type="pct"/>
            <w:vMerge/>
            <w:vAlign w:val="center"/>
          </w:tcPr>
          <w:p w14:paraId="3EACBB7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3A12997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58C53968" w14:textId="77777777" w:rsidR="003F06C7" w:rsidRPr="003F06C7" w:rsidRDefault="003F06C7" w:rsidP="003F06C7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安全防护及报警装置</w:t>
            </w:r>
          </w:p>
        </w:tc>
        <w:tc>
          <w:tcPr>
            <w:tcW w:w="2532" w:type="pct"/>
            <w:vAlign w:val="center"/>
          </w:tcPr>
          <w:p w14:paraId="2138236C" w14:textId="77777777" w:rsidR="003F06C7" w:rsidRPr="003F06C7" w:rsidRDefault="003F06C7" w:rsidP="003F06C7">
            <w:pPr>
              <w:widowControl/>
              <w:textAlignment w:val="top"/>
              <w:rPr>
                <w:rFonts w:ascii="宋体" w:eastAsia="宋体" w:hAnsi="宋体" w:cs="宋体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具备机械、电子联动门锁，避免误操作；具备过温、过压、缺水等自动保护功能</w:t>
            </w:r>
          </w:p>
        </w:tc>
      </w:tr>
      <w:tr w:rsidR="003F06C7" w:rsidRPr="003F06C7" w14:paraId="4FCFC5BC" w14:textId="77777777" w:rsidTr="00901B6A">
        <w:tc>
          <w:tcPr>
            <w:tcW w:w="410" w:type="pct"/>
            <w:vMerge w:val="restart"/>
            <w:vAlign w:val="center"/>
          </w:tcPr>
          <w:p w14:paraId="672D127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996" w:type="pct"/>
            <w:vMerge w:val="restart"/>
            <w:vAlign w:val="center"/>
          </w:tcPr>
          <w:p w14:paraId="472A2777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  <w:t>冰柜</w:t>
            </w:r>
          </w:p>
        </w:tc>
        <w:tc>
          <w:tcPr>
            <w:tcW w:w="1061" w:type="pct"/>
            <w:vAlign w:val="center"/>
          </w:tcPr>
          <w:p w14:paraId="3738CE9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总有效容积</w:t>
            </w:r>
          </w:p>
        </w:tc>
        <w:tc>
          <w:tcPr>
            <w:tcW w:w="2532" w:type="pct"/>
            <w:vAlign w:val="center"/>
          </w:tcPr>
          <w:p w14:paraId="195AEA00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≥400L</w:t>
            </w:r>
          </w:p>
        </w:tc>
      </w:tr>
      <w:tr w:rsidR="003F06C7" w:rsidRPr="003F06C7" w14:paraId="5814196E" w14:textId="77777777" w:rsidTr="00901B6A">
        <w:tc>
          <w:tcPr>
            <w:tcW w:w="410" w:type="pct"/>
            <w:vMerge/>
            <w:vAlign w:val="center"/>
          </w:tcPr>
          <w:p w14:paraId="70E19EED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1A9ADDF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42411322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电源</w:t>
            </w:r>
          </w:p>
        </w:tc>
        <w:tc>
          <w:tcPr>
            <w:tcW w:w="2532" w:type="pct"/>
            <w:vAlign w:val="center"/>
          </w:tcPr>
          <w:p w14:paraId="5587DC1D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220V/50Hz</w:t>
            </w:r>
          </w:p>
        </w:tc>
      </w:tr>
      <w:tr w:rsidR="003F06C7" w:rsidRPr="003F06C7" w14:paraId="093313E0" w14:textId="77777777" w:rsidTr="00901B6A">
        <w:tc>
          <w:tcPr>
            <w:tcW w:w="410" w:type="pct"/>
            <w:vMerge/>
            <w:vAlign w:val="center"/>
          </w:tcPr>
          <w:p w14:paraId="1620631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7385F97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75C02617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工作温度</w:t>
            </w:r>
          </w:p>
        </w:tc>
        <w:tc>
          <w:tcPr>
            <w:tcW w:w="2532" w:type="pct"/>
            <w:vAlign w:val="center"/>
          </w:tcPr>
          <w:p w14:paraId="678234DE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环境温度10-32℃</w:t>
            </w:r>
          </w:p>
        </w:tc>
      </w:tr>
      <w:tr w:rsidR="003F06C7" w:rsidRPr="003F06C7" w14:paraId="620BB105" w14:textId="77777777" w:rsidTr="00901B6A">
        <w:tc>
          <w:tcPr>
            <w:tcW w:w="410" w:type="pct"/>
            <w:vMerge/>
            <w:vAlign w:val="center"/>
          </w:tcPr>
          <w:p w14:paraId="078E2915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73CAC0A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444D9F15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外部尺寸</w:t>
            </w:r>
          </w:p>
        </w:tc>
        <w:tc>
          <w:tcPr>
            <w:tcW w:w="2532" w:type="pct"/>
            <w:vAlign w:val="center"/>
          </w:tcPr>
          <w:p w14:paraId="70DCCF5A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长度≤1.7 m</w:t>
            </w:r>
          </w:p>
        </w:tc>
      </w:tr>
      <w:tr w:rsidR="003F06C7" w:rsidRPr="003F06C7" w14:paraId="537B230D" w14:textId="77777777" w:rsidTr="00901B6A">
        <w:tc>
          <w:tcPr>
            <w:tcW w:w="410" w:type="pct"/>
            <w:vMerge/>
            <w:vAlign w:val="center"/>
          </w:tcPr>
          <w:p w14:paraId="7592FA6F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229E6A9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326AE211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箱内温度范围</w:t>
            </w:r>
          </w:p>
        </w:tc>
        <w:tc>
          <w:tcPr>
            <w:tcW w:w="2532" w:type="pct"/>
            <w:vAlign w:val="center"/>
          </w:tcPr>
          <w:p w14:paraId="496F7227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  <w:t>设定温度在-10～-25℃范围调节</w:t>
            </w:r>
          </w:p>
        </w:tc>
      </w:tr>
      <w:tr w:rsidR="003F06C7" w:rsidRPr="003F06C7" w14:paraId="2FCEEC10" w14:textId="77777777" w:rsidTr="00901B6A">
        <w:tc>
          <w:tcPr>
            <w:tcW w:w="410" w:type="pct"/>
            <w:vMerge/>
            <w:vAlign w:val="center"/>
          </w:tcPr>
          <w:p w14:paraId="35FC7E3E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283E62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921CAB4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故障报警</w:t>
            </w:r>
          </w:p>
        </w:tc>
        <w:tc>
          <w:tcPr>
            <w:tcW w:w="2532" w:type="pct"/>
            <w:vAlign w:val="center"/>
          </w:tcPr>
          <w:p w14:paraId="706A0F03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高低温报警，传感器故障报警，断电报警；</w:t>
            </w:r>
          </w:p>
        </w:tc>
      </w:tr>
      <w:tr w:rsidR="003F06C7" w:rsidRPr="003F06C7" w14:paraId="69C25C3B" w14:textId="77777777" w:rsidTr="00901B6A">
        <w:tc>
          <w:tcPr>
            <w:tcW w:w="410" w:type="pct"/>
            <w:vMerge/>
            <w:vAlign w:val="center"/>
          </w:tcPr>
          <w:p w14:paraId="3042F2F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136F9658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3AE772AE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控温精度</w:t>
            </w:r>
          </w:p>
        </w:tc>
        <w:tc>
          <w:tcPr>
            <w:tcW w:w="2532" w:type="pct"/>
            <w:vAlign w:val="center"/>
          </w:tcPr>
          <w:p w14:paraId="5C274657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0.1℃</w:t>
            </w:r>
          </w:p>
        </w:tc>
      </w:tr>
      <w:tr w:rsidR="003F06C7" w:rsidRPr="003F06C7" w14:paraId="0112B613" w14:textId="77777777" w:rsidTr="00901B6A">
        <w:tc>
          <w:tcPr>
            <w:tcW w:w="410" w:type="pct"/>
            <w:vMerge/>
            <w:vAlign w:val="center"/>
          </w:tcPr>
          <w:p w14:paraId="6059417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5B3139A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A7D0007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微电脑控制</w:t>
            </w:r>
          </w:p>
        </w:tc>
        <w:tc>
          <w:tcPr>
            <w:tcW w:w="2532" w:type="pct"/>
            <w:vAlign w:val="center"/>
          </w:tcPr>
          <w:p w14:paraId="7876CFE6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LCD数字显示箱内温度</w:t>
            </w:r>
          </w:p>
        </w:tc>
      </w:tr>
      <w:tr w:rsidR="003F06C7" w:rsidRPr="003F06C7" w14:paraId="0C8EF17E" w14:textId="77777777" w:rsidTr="00901B6A">
        <w:tc>
          <w:tcPr>
            <w:tcW w:w="410" w:type="pct"/>
            <w:vMerge w:val="restart"/>
            <w:vAlign w:val="center"/>
          </w:tcPr>
          <w:p w14:paraId="45DFB2C5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996" w:type="pct"/>
            <w:vMerge w:val="restart"/>
            <w:vAlign w:val="center"/>
          </w:tcPr>
          <w:p w14:paraId="31DA0E6E" w14:textId="77777777" w:rsidR="003F06C7" w:rsidRPr="003F06C7" w:rsidRDefault="003F06C7" w:rsidP="003F06C7">
            <w:pPr>
              <w:snapToGrid w:val="0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酶标仪</w:t>
            </w:r>
          </w:p>
        </w:tc>
        <w:tc>
          <w:tcPr>
            <w:tcW w:w="1061" w:type="pct"/>
            <w:vAlign w:val="center"/>
          </w:tcPr>
          <w:p w14:paraId="15684F41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功能</w:t>
            </w:r>
          </w:p>
        </w:tc>
        <w:tc>
          <w:tcPr>
            <w:tcW w:w="2532" w:type="pct"/>
            <w:vAlign w:val="center"/>
          </w:tcPr>
          <w:p w14:paraId="5DB53A6B" w14:textId="77777777" w:rsidR="003F06C7" w:rsidRPr="003F06C7" w:rsidRDefault="003F06C7" w:rsidP="003F06C7">
            <w:pPr>
              <w:widowControl/>
              <w:spacing w:line="360" w:lineRule="auto"/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适用于光吸收、化学发光，具有多种拟合曲线进行分析；适用于蛋白酶与激酶、磷脂酶等酶类活性测试，ATP测定，蛋白质定量分</w:t>
            </w: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lastRenderedPageBreak/>
              <w:t>析，细胞活性和细胞毒性测试；微生物生长、内毒素与细菌浓度分析；适用于报告基因分析等。</w:t>
            </w:r>
          </w:p>
        </w:tc>
      </w:tr>
      <w:tr w:rsidR="003F06C7" w:rsidRPr="003F06C7" w14:paraId="59F0EC85" w14:textId="77777777" w:rsidTr="00901B6A">
        <w:tc>
          <w:tcPr>
            <w:tcW w:w="410" w:type="pct"/>
            <w:vMerge/>
            <w:vAlign w:val="center"/>
          </w:tcPr>
          <w:p w14:paraId="62D32159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58B34479" w14:textId="77777777" w:rsidR="003F06C7" w:rsidRPr="003F06C7" w:rsidRDefault="003F06C7" w:rsidP="003F06C7">
            <w:pPr>
              <w:snapToGrid w:val="0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7056BA6F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  <w:t>光源</w:t>
            </w:r>
          </w:p>
        </w:tc>
        <w:tc>
          <w:tcPr>
            <w:tcW w:w="2532" w:type="pct"/>
            <w:vAlign w:val="center"/>
          </w:tcPr>
          <w:p w14:paraId="4A3B246B" w14:textId="77777777" w:rsidR="003F06C7" w:rsidRPr="003F06C7" w:rsidRDefault="003F06C7" w:rsidP="003F06C7">
            <w:pPr>
              <w:spacing w:line="360" w:lineRule="auto"/>
              <w:ind w:leftChars="2" w:left="4"/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氙灯</w:t>
            </w:r>
          </w:p>
        </w:tc>
      </w:tr>
      <w:tr w:rsidR="003F06C7" w:rsidRPr="003F06C7" w14:paraId="05FE784D" w14:textId="77777777" w:rsidTr="00901B6A">
        <w:tc>
          <w:tcPr>
            <w:tcW w:w="410" w:type="pct"/>
            <w:vMerge/>
            <w:vAlign w:val="center"/>
          </w:tcPr>
          <w:p w14:paraId="0AAE8762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648C5EA4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7817A193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  <w:t>检测通路</w:t>
            </w:r>
          </w:p>
        </w:tc>
        <w:tc>
          <w:tcPr>
            <w:tcW w:w="2532" w:type="pct"/>
            <w:vAlign w:val="center"/>
          </w:tcPr>
          <w:p w14:paraId="3D9E891A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  <w:t>单光路检测，两个参比通道（空白参比通道、背景参比通道）</w:t>
            </w:r>
          </w:p>
        </w:tc>
      </w:tr>
      <w:tr w:rsidR="003F06C7" w:rsidRPr="003F06C7" w14:paraId="05D6378F" w14:textId="77777777" w:rsidTr="00901B6A">
        <w:tc>
          <w:tcPr>
            <w:tcW w:w="410" w:type="pct"/>
            <w:vMerge/>
            <w:vAlign w:val="center"/>
          </w:tcPr>
          <w:p w14:paraId="0E59CAE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25C920B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2FF7B896" w14:textId="77777777" w:rsidR="003F06C7" w:rsidRPr="003F06C7" w:rsidRDefault="003F06C7" w:rsidP="003F06C7">
            <w:pPr>
              <w:widowControl/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波长范围</w:t>
            </w:r>
          </w:p>
        </w:tc>
        <w:tc>
          <w:tcPr>
            <w:tcW w:w="2532" w:type="pct"/>
            <w:vAlign w:val="center"/>
          </w:tcPr>
          <w:p w14:paraId="4D711241" w14:textId="77777777" w:rsidR="003F06C7" w:rsidRPr="003F06C7" w:rsidRDefault="003F06C7" w:rsidP="003F06C7">
            <w:pPr>
              <w:widowControl/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150nm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-</w:t>
            </w: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100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0nm</w:t>
            </w:r>
          </w:p>
        </w:tc>
      </w:tr>
      <w:tr w:rsidR="003F06C7" w:rsidRPr="003F06C7" w14:paraId="23D936CC" w14:textId="77777777" w:rsidTr="00901B6A">
        <w:tc>
          <w:tcPr>
            <w:tcW w:w="410" w:type="pct"/>
            <w:vMerge/>
            <w:vAlign w:val="center"/>
          </w:tcPr>
          <w:p w14:paraId="061E2AAA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4E577AB2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D0AEEAF" w14:textId="77777777" w:rsidR="003F06C7" w:rsidRPr="003F06C7" w:rsidRDefault="003F06C7" w:rsidP="003F06C7">
            <w:pPr>
              <w:widowControl/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线性范围</w:t>
            </w:r>
          </w:p>
        </w:tc>
        <w:tc>
          <w:tcPr>
            <w:tcW w:w="2532" w:type="pct"/>
            <w:vAlign w:val="center"/>
          </w:tcPr>
          <w:p w14:paraId="77737840" w14:textId="77777777" w:rsidR="003F06C7" w:rsidRPr="003F06C7" w:rsidRDefault="003F06C7" w:rsidP="003F06C7">
            <w:pPr>
              <w:widowControl/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lang w:bidi="ar"/>
                <w14:ligatures w14:val="none"/>
              </w:rPr>
              <w:t>0</w:t>
            </w:r>
            <w:r w:rsidRPr="003F06C7">
              <w:rPr>
                <w:rFonts w:ascii="宋体" w:eastAsia="宋体" w:hAnsi="宋体" w:cs="Times New Roman" w:hint="eastAsia"/>
                <w:kern w:val="0"/>
                <w:szCs w:val="21"/>
                <w:lang w:bidi="ar"/>
                <w14:ligatures w14:val="none"/>
              </w:rPr>
              <w:t>~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lang w:bidi="ar"/>
                <w14:ligatures w14:val="none"/>
              </w:rPr>
              <w:t>4</w:t>
            </w:r>
            <w:r w:rsidRPr="003F06C7">
              <w:rPr>
                <w:rFonts w:ascii="宋体" w:eastAsia="宋体" w:hAnsi="宋体" w:cs="Times New Roman" w:hint="eastAsia"/>
                <w:kern w:val="0"/>
                <w:szCs w:val="21"/>
                <w:lang w:bidi="ar"/>
                <w14:ligatures w14:val="none"/>
              </w:rPr>
              <w:t xml:space="preserve"> 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lang w:bidi="ar"/>
                <w14:ligatures w14:val="none"/>
              </w:rPr>
              <w:t>Abs（</w:t>
            </w:r>
            <w:r w:rsidRPr="003F06C7">
              <w:rPr>
                <w:rFonts w:ascii="宋体" w:eastAsia="宋体" w:hAnsi="宋体" w:cs="Times New Roman" w:hint="eastAsia"/>
                <w:kern w:val="0"/>
                <w:szCs w:val="21"/>
                <w:lang w:bidi="ar"/>
                <w14:ligatures w14:val="none"/>
              </w:rPr>
              <w:t xml:space="preserve">96孔，450 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lang w:bidi="ar"/>
                <w14:ligatures w14:val="none"/>
              </w:rPr>
              <w:t>nm）</w:t>
            </w:r>
            <w:r w:rsidRPr="003F06C7">
              <w:rPr>
                <w:rFonts w:ascii="宋体" w:eastAsia="宋体" w:hAnsi="宋体" w:cs="Times New Roman" w:hint="eastAsia"/>
                <w:kern w:val="0"/>
                <w:szCs w:val="21"/>
                <w:lang w:bidi="ar"/>
                <w14:ligatures w14:val="none"/>
              </w:rPr>
              <w:t>，±2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lang w:bidi="ar"/>
                <w14:ligatures w14:val="none"/>
              </w:rPr>
              <w:t>%</w:t>
            </w:r>
          </w:p>
        </w:tc>
      </w:tr>
      <w:tr w:rsidR="003F06C7" w:rsidRPr="003F06C7" w14:paraId="7EE487BE" w14:textId="77777777" w:rsidTr="00901B6A">
        <w:tc>
          <w:tcPr>
            <w:tcW w:w="410" w:type="pct"/>
            <w:vMerge/>
            <w:vAlign w:val="center"/>
          </w:tcPr>
          <w:p w14:paraId="5F17FA3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5E6DC1C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7496E6A0" w14:textId="77777777" w:rsidR="003F06C7" w:rsidRPr="003F06C7" w:rsidRDefault="003F06C7" w:rsidP="003F06C7">
            <w:pPr>
              <w:widowControl/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适用板型</w:t>
            </w:r>
          </w:p>
        </w:tc>
        <w:tc>
          <w:tcPr>
            <w:tcW w:w="2532" w:type="pct"/>
            <w:vAlign w:val="center"/>
          </w:tcPr>
          <w:p w14:paraId="5C1A7AC4" w14:textId="77777777" w:rsidR="003F06C7" w:rsidRPr="003F06C7" w:rsidRDefault="003F06C7" w:rsidP="003F06C7">
            <w:pPr>
              <w:widowControl/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96</w:t>
            </w:r>
            <w:r w:rsidRPr="003F06C7">
              <w:rPr>
                <w:rFonts w:ascii="宋体" w:eastAsia="宋体" w:hAnsi="宋体" w:cs="Times New Roman" w:hint="eastAsia"/>
                <w:kern w:val="0"/>
                <w:szCs w:val="21"/>
                <w:shd w:val="clear" w:color="auto" w:fill="FFFFFF"/>
                <w14:ligatures w14:val="none"/>
              </w:rPr>
              <w:t>孔、384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孔</w:t>
            </w:r>
          </w:p>
        </w:tc>
      </w:tr>
      <w:tr w:rsidR="003F06C7" w:rsidRPr="003F06C7" w14:paraId="0E8BE2B7" w14:textId="77777777" w:rsidTr="00901B6A">
        <w:tc>
          <w:tcPr>
            <w:tcW w:w="410" w:type="pct"/>
            <w:vMerge/>
            <w:vAlign w:val="center"/>
          </w:tcPr>
          <w:p w14:paraId="20387C5C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207A479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6A3D81A2" w14:textId="77777777" w:rsidR="003F06C7" w:rsidRPr="003F06C7" w:rsidRDefault="003F06C7" w:rsidP="003F06C7">
            <w:pPr>
              <w:widowControl/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振荡器</w:t>
            </w:r>
          </w:p>
        </w:tc>
        <w:tc>
          <w:tcPr>
            <w:tcW w:w="2532" w:type="pct"/>
            <w:vAlign w:val="center"/>
          </w:tcPr>
          <w:p w14:paraId="54A30F39" w14:textId="77777777" w:rsidR="003F06C7" w:rsidRPr="003F06C7" w:rsidRDefault="003F06C7" w:rsidP="003F06C7">
            <w:pPr>
              <w:widowControl/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lang w:bidi="ar"/>
                <w14:ligatures w14:val="none"/>
              </w:rPr>
              <w:t>线性、十字、圆周</w:t>
            </w:r>
            <w:r w:rsidRPr="003F06C7">
              <w:rPr>
                <w:rFonts w:ascii="宋体" w:eastAsia="宋体" w:hAnsi="宋体" w:cs="Times New Roman" w:hint="eastAsia"/>
                <w:kern w:val="0"/>
                <w:szCs w:val="21"/>
                <w:lang w:bidi="ar"/>
                <w14:ligatures w14:val="none"/>
              </w:rPr>
              <w:t>，可多档调节</w:t>
            </w:r>
          </w:p>
        </w:tc>
      </w:tr>
      <w:tr w:rsidR="003F06C7" w:rsidRPr="003F06C7" w14:paraId="37CA42AD" w14:textId="77777777" w:rsidTr="00901B6A">
        <w:tc>
          <w:tcPr>
            <w:tcW w:w="410" w:type="pct"/>
            <w:vMerge/>
            <w:vAlign w:val="center"/>
          </w:tcPr>
          <w:p w14:paraId="2785344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C32C78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31C7F8D" w14:textId="77777777" w:rsidR="003F06C7" w:rsidRPr="003F06C7" w:rsidRDefault="003F06C7" w:rsidP="003F06C7">
            <w:pPr>
              <w:widowControl/>
              <w:shd w:val="clear" w:color="auto" w:fill="FFFFFF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kern w:val="0"/>
                <w:szCs w:val="21"/>
                <w:shd w:val="clear" w:color="auto" w:fill="FFFFFF"/>
                <w14:ligatures w14:val="none"/>
              </w:rPr>
              <w:t>数据存储</w:t>
            </w:r>
          </w:p>
        </w:tc>
        <w:tc>
          <w:tcPr>
            <w:tcW w:w="2532" w:type="pct"/>
            <w:vAlign w:val="center"/>
          </w:tcPr>
          <w:p w14:paraId="7755F5F9" w14:textId="77777777" w:rsidR="003F06C7" w:rsidRPr="003F06C7" w:rsidRDefault="003F06C7" w:rsidP="003F06C7">
            <w:pPr>
              <w:widowControl/>
              <w:textAlignment w:val="center"/>
              <w:rPr>
                <w:rFonts w:ascii="宋体" w:eastAsia="宋体" w:hAnsi="宋体" w:cs="宋体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kern w:val="0"/>
                <w:szCs w:val="21"/>
                <w:lang w:bidi="ar"/>
                <w14:ligatures w14:val="none"/>
              </w:rPr>
              <w:t>数据可通过USB接口导出</w:t>
            </w:r>
          </w:p>
        </w:tc>
      </w:tr>
      <w:tr w:rsidR="003F06C7" w:rsidRPr="003F06C7" w14:paraId="647DAB74" w14:textId="77777777" w:rsidTr="00901B6A">
        <w:tc>
          <w:tcPr>
            <w:tcW w:w="410" w:type="pct"/>
            <w:vMerge w:val="restart"/>
            <w:vAlign w:val="center"/>
          </w:tcPr>
          <w:p w14:paraId="656CC2EF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996" w:type="pct"/>
            <w:vMerge w:val="restart"/>
            <w:vAlign w:val="center"/>
          </w:tcPr>
          <w:p w14:paraId="187F2DB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干</w:t>
            </w:r>
            <w:r w:rsidRPr="003F06C7"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  <w:t>式恒温器</w:t>
            </w:r>
          </w:p>
        </w:tc>
        <w:tc>
          <w:tcPr>
            <w:tcW w:w="1061" w:type="pct"/>
            <w:vAlign w:val="center"/>
          </w:tcPr>
          <w:p w14:paraId="620A2FC8" w14:textId="77777777" w:rsidR="003F06C7" w:rsidRPr="003F06C7" w:rsidRDefault="003F06C7" w:rsidP="003F06C7">
            <w:pPr>
              <w:snapToGrid w:val="0"/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电源</w:t>
            </w:r>
          </w:p>
        </w:tc>
        <w:tc>
          <w:tcPr>
            <w:tcW w:w="2532" w:type="pct"/>
            <w:vAlign w:val="center"/>
          </w:tcPr>
          <w:p w14:paraId="3BD7E51F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:shd w:val="clear" w:color="auto" w:fill="FFFFFF"/>
                <w14:ligatures w14:val="none"/>
              </w:rPr>
              <w:t>110-220V</w:t>
            </w:r>
          </w:p>
        </w:tc>
      </w:tr>
      <w:tr w:rsidR="003F06C7" w:rsidRPr="003F06C7" w14:paraId="75F2E0DF" w14:textId="77777777" w:rsidTr="00901B6A">
        <w:tc>
          <w:tcPr>
            <w:tcW w:w="410" w:type="pct"/>
            <w:vMerge/>
            <w:vAlign w:val="center"/>
          </w:tcPr>
          <w:p w14:paraId="44276F2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7DF5E1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F288F8A" w14:textId="77777777" w:rsidR="003F06C7" w:rsidRPr="003F06C7" w:rsidRDefault="003F06C7" w:rsidP="003F06C7">
            <w:pPr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功率</w:t>
            </w:r>
          </w:p>
        </w:tc>
        <w:tc>
          <w:tcPr>
            <w:tcW w:w="2532" w:type="pct"/>
            <w:vAlign w:val="center"/>
          </w:tcPr>
          <w:p w14:paraId="2217610C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≥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150W</w:t>
            </w:r>
          </w:p>
        </w:tc>
      </w:tr>
      <w:tr w:rsidR="003F06C7" w:rsidRPr="003F06C7" w14:paraId="0E60A169" w14:textId="77777777" w:rsidTr="00901B6A">
        <w:tc>
          <w:tcPr>
            <w:tcW w:w="410" w:type="pct"/>
            <w:vMerge/>
            <w:vAlign w:val="center"/>
          </w:tcPr>
          <w:p w14:paraId="01A9D136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6ACBC46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2639AD2F" w14:textId="77777777" w:rsidR="003F06C7" w:rsidRPr="003F06C7" w:rsidRDefault="003F06C7" w:rsidP="003F06C7">
            <w:pPr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温度范围</w:t>
            </w:r>
          </w:p>
        </w:tc>
        <w:tc>
          <w:tcPr>
            <w:tcW w:w="2532" w:type="pct"/>
            <w:vAlign w:val="center"/>
          </w:tcPr>
          <w:p w14:paraId="0DB5B154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室温+5-150℃</w:t>
            </w:r>
          </w:p>
        </w:tc>
      </w:tr>
      <w:tr w:rsidR="003F06C7" w:rsidRPr="003F06C7" w14:paraId="09D77A06" w14:textId="77777777" w:rsidTr="00901B6A">
        <w:tc>
          <w:tcPr>
            <w:tcW w:w="410" w:type="pct"/>
            <w:vMerge/>
            <w:vAlign w:val="center"/>
          </w:tcPr>
          <w:p w14:paraId="2C1CEDF8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6CE21F1A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39D02ABF" w14:textId="77777777" w:rsidR="003F06C7" w:rsidRPr="003F06C7" w:rsidRDefault="003F06C7" w:rsidP="003F06C7">
            <w:pPr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升温时间</w:t>
            </w:r>
          </w:p>
        </w:tc>
        <w:tc>
          <w:tcPr>
            <w:tcW w:w="2532" w:type="pct"/>
            <w:vAlign w:val="center"/>
          </w:tcPr>
          <w:p w14:paraId="0204B66F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≤25分钟（20-100℃）</w:t>
            </w:r>
          </w:p>
        </w:tc>
      </w:tr>
      <w:tr w:rsidR="003F06C7" w:rsidRPr="003F06C7" w14:paraId="203F486C" w14:textId="77777777" w:rsidTr="00901B6A">
        <w:tc>
          <w:tcPr>
            <w:tcW w:w="410" w:type="pct"/>
            <w:vMerge/>
            <w:vAlign w:val="center"/>
          </w:tcPr>
          <w:p w14:paraId="2A70E66A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48443DC0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7D01C3C1" w14:textId="77777777" w:rsidR="003F06C7" w:rsidRPr="003F06C7" w:rsidRDefault="003F06C7" w:rsidP="003F06C7">
            <w:pPr>
              <w:snapToGrid w:val="0"/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显示精度</w:t>
            </w:r>
          </w:p>
        </w:tc>
        <w:tc>
          <w:tcPr>
            <w:tcW w:w="2532" w:type="pct"/>
            <w:vAlign w:val="center"/>
          </w:tcPr>
          <w:p w14:paraId="47BFB2E8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±0.1℃</w:t>
            </w:r>
          </w:p>
        </w:tc>
      </w:tr>
      <w:tr w:rsidR="003F06C7" w:rsidRPr="003F06C7" w14:paraId="3693A055" w14:textId="77777777" w:rsidTr="00901B6A">
        <w:tc>
          <w:tcPr>
            <w:tcW w:w="410" w:type="pct"/>
            <w:vMerge/>
            <w:vAlign w:val="center"/>
          </w:tcPr>
          <w:p w14:paraId="36CA1E6B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2FDB7C8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5A801D04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控制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精度</w:t>
            </w:r>
          </w:p>
        </w:tc>
        <w:tc>
          <w:tcPr>
            <w:tcW w:w="2532" w:type="pct"/>
            <w:vAlign w:val="center"/>
          </w:tcPr>
          <w:p w14:paraId="7FE6067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:shd w:val="clear" w:color="auto" w:fill="FFFFFF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±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1℃</w:t>
            </w:r>
          </w:p>
        </w:tc>
      </w:tr>
      <w:tr w:rsidR="003F06C7" w:rsidRPr="003F06C7" w14:paraId="1988A418" w14:textId="77777777" w:rsidTr="00901B6A">
        <w:tc>
          <w:tcPr>
            <w:tcW w:w="410" w:type="pct"/>
            <w:vMerge/>
            <w:vAlign w:val="center"/>
          </w:tcPr>
          <w:p w14:paraId="587ABC43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779538F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32B67741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szCs w:val="21"/>
                <w14:ligatures w14:val="none"/>
              </w:rPr>
              <w:t>孔径规格</w:t>
            </w:r>
          </w:p>
        </w:tc>
        <w:tc>
          <w:tcPr>
            <w:tcW w:w="2532" w:type="pct"/>
            <w:vAlign w:val="center"/>
          </w:tcPr>
          <w:p w14:paraId="1D09BC47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宋体" w:hint="eastAsia"/>
                <w:szCs w:val="21"/>
                <w14:ligatures w14:val="none"/>
              </w:rPr>
              <w:t>孔径≥16mm，孔数≥60</w:t>
            </w:r>
          </w:p>
        </w:tc>
      </w:tr>
      <w:tr w:rsidR="003F06C7" w:rsidRPr="003F06C7" w14:paraId="730CA7DA" w14:textId="77777777" w:rsidTr="00901B6A">
        <w:tc>
          <w:tcPr>
            <w:tcW w:w="410" w:type="pct"/>
            <w:vMerge w:val="restart"/>
            <w:vAlign w:val="center"/>
          </w:tcPr>
          <w:p w14:paraId="2A0BFE51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996" w:type="pct"/>
            <w:vMerge w:val="restart"/>
            <w:vAlign w:val="center"/>
          </w:tcPr>
          <w:p w14:paraId="29283BD9" w14:textId="77777777" w:rsidR="003F06C7" w:rsidRPr="003F06C7" w:rsidRDefault="003F06C7" w:rsidP="003F06C7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kern w:val="0"/>
                <w:szCs w:val="21"/>
                <w14:ligatures w14:val="none"/>
              </w:rPr>
              <w:t>动物麻醉机</w:t>
            </w:r>
          </w:p>
        </w:tc>
        <w:tc>
          <w:tcPr>
            <w:tcW w:w="1061" w:type="pct"/>
            <w:vAlign w:val="center"/>
          </w:tcPr>
          <w:p w14:paraId="078CC62F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用途</w:t>
            </w:r>
          </w:p>
        </w:tc>
        <w:tc>
          <w:tcPr>
            <w:tcW w:w="2532" w:type="pct"/>
            <w:vAlign w:val="center"/>
          </w:tcPr>
          <w:p w14:paraId="3E9B9E17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用于大鼠、小鼠、兔子、猫、仓鼠、豚鼠等≤7kg动物的吸入式麻醉；</w:t>
            </w:r>
          </w:p>
        </w:tc>
      </w:tr>
      <w:tr w:rsidR="003F06C7" w:rsidRPr="003F06C7" w14:paraId="7BD59447" w14:textId="77777777" w:rsidTr="00901B6A">
        <w:tc>
          <w:tcPr>
            <w:tcW w:w="410" w:type="pct"/>
            <w:vMerge/>
            <w:vAlign w:val="center"/>
          </w:tcPr>
          <w:p w14:paraId="47904BAF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5B44B39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70B68A98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蒸发器</w:t>
            </w:r>
          </w:p>
        </w:tc>
        <w:tc>
          <w:tcPr>
            <w:tcW w:w="2532" w:type="pct"/>
            <w:vAlign w:val="center"/>
          </w:tcPr>
          <w:p w14:paraId="25EFCE99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蒸发器使用可变旁路专用定量型回路，不产生泵效应和抗倾斜功能；输出压力波动范围P≤2.5kPa，内部可承受50kPa压力无泄漏，使用温度范围10-35℃；</w:t>
            </w:r>
          </w:p>
        </w:tc>
      </w:tr>
      <w:tr w:rsidR="003F06C7" w:rsidRPr="003F06C7" w14:paraId="4C661F67" w14:textId="77777777" w:rsidTr="00901B6A">
        <w:tc>
          <w:tcPr>
            <w:tcW w:w="410" w:type="pct"/>
            <w:vMerge/>
            <w:vAlign w:val="center"/>
          </w:tcPr>
          <w:p w14:paraId="4BA659AF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47CB6C02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61FB75F8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蒸发器容量</w:t>
            </w:r>
          </w:p>
        </w:tc>
        <w:tc>
          <w:tcPr>
            <w:tcW w:w="2532" w:type="pct"/>
            <w:vAlign w:val="center"/>
          </w:tcPr>
          <w:p w14:paraId="06E9A4D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蒸发器容量不小于120ml，带流量和温度自动补偿功能；</w:t>
            </w:r>
          </w:p>
        </w:tc>
      </w:tr>
      <w:tr w:rsidR="003F06C7" w:rsidRPr="003F06C7" w14:paraId="6955F562" w14:textId="77777777" w:rsidTr="00901B6A">
        <w:tc>
          <w:tcPr>
            <w:tcW w:w="410" w:type="pct"/>
            <w:vMerge/>
            <w:vAlign w:val="center"/>
          </w:tcPr>
          <w:p w14:paraId="04CF94F4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2A9202A6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3E7C6203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流量计</w:t>
            </w:r>
          </w:p>
        </w:tc>
        <w:tc>
          <w:tcPr>
            <w:tcW w:w="2532" w:type="pct"/>
            <w:vAlign w:val="center"/>
          </w:tcPr>
          <w:p w14:paraId="44C8E069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具备精确的氧气流量计，流量可控范围0-4L/min; 圆柱形浮子指示，流量调节过程稳定，不受气流影响，不产生上下跳动现象；</w:t>
            </w:r>
          </w:p>
        </w:tc>
      </w:tr>
      <w:tr w:rsidR="003F06C7" w:rsidRPr="003F06C7" w14:paraId="6CABBF0B" w14:textId="77777777" w:rsidTr="00901B6A">
        <w:tc>
          <w:tcPr>
            <w:tcW w:w="410" w:type="pct"/>
            <w:vMerge/>
            <w:vAlign w:val="center"/>
          </w:tcPr>
          <w:p w14:paraId="21B39741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01BE6C9D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15967E7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麻醉面罩</w:t>
            </w:r>
          </w:p>
        </w:tc>
        <w:tc>
          <w:tcPr>
            <w:tcW w:w="2532" w:type="pct"/>
            <w:vAlign w:val="center"/>
          </w:tcPr>
          <w:p w14:paraId="5DF3CA7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独立的诱导盒和面罩开关，开关寿命高于10万次，支持同时开启完成双通道实验；</w:t>
            </w:r>
          </w:p>
        </w:tc>
      </w:tr>
      <w:tr w:rsidR="003F06C7" w:rsidRPr="003F06C7" w14:paraId="1B71E39C" w14:textId="77777777" w:rsidTr="00901B6A">
        <w:tc>
          <w:tcPr>
            <w:tcW w:w="410" w:type="pct"/>
            <w:vMerge/>
            <w:vAlign w:val="center"/>
          </w:tcPr>
          <w:p w14:paraId="13CD0B73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3C3CF765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09EBB583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充氧速度</w:t>
            </w:r>
          </w:p>
        </w:tc>
        <w:tc>
          <w:tcPr>
            <w:tcW w:w="2532" w:type="pct"/>
            <w:vAlign w:val="center"/>
          </w:tcPr>
          <w:p w14:paraId="329F1192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快速充氧开关；充氧速度</w:t>
            </w:r>
            <w:r w:rsidRPr="003F06C7">
              <w:rPr>
                <w:rFonts w:ascii="宋体" w:eastAsia="宋体" w:hAnsi="宋体" w:cs="Times New Roman"/>
                <w:szCs w:val="21"/>
                <w14:ligatures w14:val="none"/>
              </w:rPr>
              <w:t>≥</w:t>
            </w: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9L/min，以快速排除管道或麻醉诱导盒中的残余麻醉混合气体。可连接氧气钢瓶、制氧机、空气泵；可选择氧气、空气、二氧化碳等作为供气气源； </w:t>
            </w:r>
          </w:p>
        </w:tc>
      </w:tr>
      <w:tr w:rsidR="003F06C7" w:rsidRPr="003F06C7" w14:paraId="0941F6A4" w14:textId="77777777" w:rsidTr="00901B6A">
        <w:tc>
          <w:tcPr>
            <w:tcW w:w="410" w:type="pct"/>
            <w:vMerge/>
            <w:vAlign w:val="center"/>
          </w:tcPr>
          <w:p w14:paraId="7B359BC7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96" w:type="pct"/>
            <w:vMerge/>
            <w:vAlign w:val="center"/>
          </w:tcPr>
          <w:p w14:paraId="52A625C4" w14:textId="77777777" w:rsidR="003F06C7" w:rsidRPr="003F06C7" w:rsidRDefault="003F06C7" w:rsidP="003F06C7">
            <w:pPr>
              <w:widowControl/>
              <w:rPr>
                <w:rFonts w:ascii="宋体" w:eastAsia="宋体" w:hAnsi="宋体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061" w:type="pct"/>
            <w:vAlign w:val="center"/>
          </w:tcPr>
          <w:p w14:paraId="4B03AF70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调节精度</w:t>
            </w:r>
          </w:p>
        </w:tc>
        <w:tc>
          <w:tcPr>
            <w:tcW w:w="2532" w:type="pct"/>
            <w:vAlign w:val="center"/>
          </w:tcPr>
          <w:p w14:paraId="676E305B" w14:textId="77777777" w:rsidR="003F06C7" w:rsidRPr="003F06C7" w:rsidRDefault="003F06C7" w:rsidP="003F06C7">
            <w:pPr>
              <w:rPr>
                <w:rFonts w:ascii="宋体" w:eastAsia="宋体" w:hAnsi="宋体" w:cs="Times New Roman"/>
                <w:szCs w:val="21"/>
                <w14:ligatures w14:val="none"/>
              </w:rPr>
            </w:pPr>
            <w:r w:rsidRPr="003F06C7">
              <w:rPr>
                <w:rFonts w:ascii="宋体" w:eastAsia="宋体" w:hAnsi="宋体" w:cs="Times New Roman" w:hint="eastAsia"/>
                <w:szCs w:val="21"/>
                <w14:ligatures w14:val="none"/>
              </w:rPr>
              <w:t>浓度调节盘，异氟烷浓度调节范围0-5%（七氟烷：0-8% )，精度不低于0.5%</w:t>
            </w:r>
          </w:p>
        </w:tc>
      </w:tr>
    </w:tbl>
    <w:p w14:paraId="429FB46A" w14:textId="77777777" w:rsidR="003F06C7" w:rsidRPr="003F06C7" w:rsidRDefault="003F06C7" w:rsidP="003F06C7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color w:val="000000"/>
          <w:szCs w:val="21"/>
          <w14:ligatures w14:val="none"/>
        </w:rPr>
        <w:t xml:space="preserve"> </w:t>
      </w:r>
    </w:p>
    <w:p w14:paraId="03D92140" w14:textId="77777777" w:rsidR="003F06C7" w:rsidRPr="003F06C7" w:rsidRDefault="003F06C7" w:rsidP="003F06C7">
      <w:pPr>
        <w:widowControl/>
        <w:spacing w:line="360" w:lineRule="auto"/>
        <w:jc w:val="left"/>
        <w:rPr>
          <w:rFonts w:ascii="宋体" w:eastAsia="宋体" w:hAnsi="宋体" w:cs="Times New Roman"/>
          <w:b/>
          <w:bCs/>
          <w:color w:val="FF0000"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/>
          <w:bCs/>
          <w:color w:val="000000"/>
          <w:szCs w:val="21"/>
          <w14:ligatures w14:val="none"/>
        </w:rPr>
        <w:t>序号8</w:t>
      </w:r>
      <w:r w:rsidRPr="003F06C7">
        <w:rPr>
          <w:rFonts w:ascii="宋体" w:eastAsia="宋体" w:hAnsi="宋体" w:cs="Times New Roman"/>
          <w:b/>
          <w:bCs/>
          <w:color w:val="000000"/>
          <w:szCs w:val="21"/>
          <w14:ligatures w14:val="none"/>
        </w:rPr>
        <w:t xml:space="preserve"> </w:t>
      </w:r>
      <w:r w:rsidRPr="003F06C7">
        <w:rPr>
          <w:rFonts w:ascii="宋体" w:eastAsia="宋体" w:hAnsi="宋体" w:cs="Times New Roman" w:hint="eastAsia"/>
          <w:b/>
          <w:bCs/>
          <w:szCs w:val="21"/>
          <w14:ligatures w14:val="none"/>
        </w:rPr>
        <w:t>全自动顶空进样装置</w:t>
      </w:r>
    </w:p>
    <w:p w14:paraId="3BDD4674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 工作要求</w:t>
      </w:r>
    </w:p>
    <w:p w14:paraId="32E49E71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1.1 电源：220-240V，1200 VA；</w:t>
      </w:r>
    </w:p>
    <w:p w14:paraId="079F27C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1.2 操作环境：15℃~ 30℃ ,湿度20%~70%RH ；</w:t>
      </w:r>
    </w:p>
    <w:p w14:paraId="7FC59EC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1.3 基本配置：主机（含进样系统、气体控制、操作软件与界面控制等）1套，压盖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lastRenderedPageBreak/>
        <w:t>器及开口器等相关配件1套，10mL和20mL样品瓶及瓶盖各100套。</w:t>
      </w:r>
    </w:p>
    <w:p w14:paraId="5B69664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</w:p>
    <w:p w14:paraId="758582F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 进样系统</w:t>
      </w:r>
    </w:p>
    <w:p w14:paraId="1DFD268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2.1 样品流路</w:t>
      </w:r>
    </w:p>
    <w:p w14:paraId="13BBCDE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2.1.1 样品流路温度：中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温设置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时，室温+10℃至220℃；高温设置时，150℃至300℃；1℃增量，精度±0.5℃；</w:t>
      </w:r>
    </w:p>
    <w:p w14:paraId="26D6EDF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2.1.2 进样阀：6 通阀；</w:t>
      </w:r>
    </w:p>
    <w:p w14:paraId="1E74B8F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 xml:space="preserve">*2.1.3 定量环：0.2/0.5/1.0ml </w:t>
      </w:r>
      <w:proofErr w:type="spell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Sulfinert</w:t>
      </w:r>
      <w:proofErr w:type="spell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 xml:space="preserve"> 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惰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化处理；</w:t>
      </w:r>
    </w:p>
    <w:p w14:paraId="7EE7813C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2.1.4 兼容色谱柱规格：兼容0.05~0.53mm ID，可实现徒手更换色谱柱。</w:t>
      </w:r>
    </w:p>
    <w:p w14:paraId="1255E7E4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2.2 传输管线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ab/>
      </w:r>
    </w:p>
    <w:p w14:paraId="04ADCA82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2.2.1 材质：</w:t>
      </w:r>
      <w:proofErr w:type="spell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Sulfinert</w:t>
      </w:r>
      <w:proofErr w:type="spellEnd"/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惰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化处理；</w:t>
      </w:r>
    </w:p>
    <w:p w14:paraId="1A3E84F1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2.2.2 温度：室温+10℃至350℃，1℃增量，精度±0.5℃；</w:t>
      </w:r>
    </w:p>
    <w:p w14:paraId="6B7ECF5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2.2.3 长度：300mm。</w:t>
      </w:r>
    </w:p>
    <w:p w14:paraId="7AE61D5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2.3 样品位</w:t>
      </w:r>
    </w:p>
    <w:p w14:paraId="69017F4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2.3.1 样品位数量：≧90位；</w:t>
      </w:r>
    </w:p>
    <w:p w14:paraId="797CC8CA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2.3.2 样品瓶规格：外径（含盖）22.4~23.1mm x 高79mm(20mL)；外径（含盖）22.4~23.1mmx 高47mm(10mL)；自动检测样品瓶规格，10mL和20mL样品瓶可以同时使用，无需额外附件；</w:t>
      </w:r>
    </w:p>
    <w:p w14:paraId="432FF334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 xml:space="preserve">2.3.3 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样品瓶隔垫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：带聚四氟乙烯层（PTFE）的硅橡胶（耐温200℃），可选配耐高温隔垫（耐温300 °C) ；</w:t>
      </w:r>
    </w:p>
    <w:p w14:paraId="2191FB9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2.3.4 样品瓶盖：压盖或螺纹均可适用；铝盖或不锈钢盖均可适用；</w:t>
      </w:r>
    </w:p>
    <w:p w14:paraId="786E9B2F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2.3.5 样品瓶恒温时：0 ～ 999.9 (min)；</w:t>
      </w:r>
    </w:p>
    <w:p w14:paraId="46446285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2.3.6 样品瓶加压时：0 ～ 9.99 (min)。</w:t>
      </w:r>
    </w:p>
    <w:p w14:paraId="4884595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2.4 恒温炉</w:t>
      </w:r>
    </w:p>
    <w:p w14:paraId="1863397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2.4.1 温度范围：室温+10℃至300℃（1℃增量，精度±0.1℃）；</w:t>
      </w:r>
    </w:p>
    <w:p w14:paraId="31A0572F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*2.4.2 加热孔数量：同时可加热12个或以上样品瓶位；</w:t>
      </w:r>
    </w:p>
    <w:p w14:paraId="6F3D6E74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2.4.3 具备振荡（平衡时）功能，1-5个级别（1 分钟内的搅拌次数随数值增大而增加）；</w:t>
      </w:r>
    </w:p>
    <w:p w14:paraId="22C343D1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</w:p>
    <w:p w14:paraId="380D5D2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3 气体控制</w:t>
      </w:r>
    </w:p>
    <w:p w14:paraId="73BB6BCB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lastRenderedPageBreak/>
        <w:t>*3.1 载气控制：通过用户的GC内置的AFC电子控制，载气类型可选He、N2、H2，控制模式可选恒流、恒压、恒线速度；</w:t>
      </w:r>
    </w:p>
    <w:p w14:paraId="782347A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3.2 样品瓶加压控制：通过GC内置的APC电子控制，加压气类型可选He、N2。</w:t>
      </w:r>
    </w:p>
    <w:p w14:paraId="7C80A3B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</w:p>
    <w:p w14:paraId="6E15796C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4 操作软件与界面控制</w:t>
      </w:r>
    </w:p>
    <w:p w14:paraId="48E00B43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4.1使用 USB 建立 PC 与主机的通讯；</w:t>
      </w:r>
    </w:p>
    <w:p w14:paraId="561CD9E3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*4.2 用户岛津气相色谱（GC-2030）控制软件可内嵌式控制全自动顶空进样装置，符合FDA 21 CFR Part 11要求；</w:t>
      </w:r>
    </w:p>
    <w:p w14:paraId="2BDFBD6C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4.2软件随主机标配，可独立操作；</w:t>
      </w:r>
    </w:p>
    <w:p w14:paraId="4172978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4.3自动针腐蚀检测、所有样品自动泄露测试、开机自动诊断、维护部件自动计数功能；</w:t>
      </w:r>
    </w:p>
    <w:p w14:paraId="642CC25B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4.4条形码阅读器可选。</w:t>
      </w:r>
    </w:p>
    <w:p w14:paraId="2428F78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 w:hint="eastAsia"/>
          <w:bCs/>
          <w:szCs w:val="21"/>
          <w14:ligatures w14:val="none"/>
        </w:rPr>
      </w:pPr>
    </w:p>
    <w:p w14:paraId="52ABA631" w14:textId="77777777" w:rsidR="003F06C7" w:rsidRPr="003F06C7" w:rsidRDefault="003F06C7" w:rsidP="003F06C7">
      <w:pPr>
        <w:spacing w:after="120"/>
        <w:ind w:firstLineChars="100" w:firstLine="211"/>
        <w:rPr>
          <w:rFonts w:ascii="Times New Roman" w:eastAsia="宋体" w:hAnsi="Times New Roman" w:cs="Times New Roman"/>
          <w:b/>
          <w:bCs/>
          <w:szCs w:val="24"/>
          <w14:ligatures w14:val="none"/>
        </w:rPr>
      </w:pPr>
      <w:r w:rsidRPr="003F06C7"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包</w:t>
      </w:r>
      <w:r w:rsidRPr="003F06C7"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2</w:t>
      </w:r>
    </w:p>
    <w:p w14:paraId="1E138496" w14:textId="77777777" w:rsidR="003F06C7" w:rsidRPr="003F06C7" w:rsidRDefault="003F06C7" w:rsidP="003F06C7">
      <w:pPr>
        <w:spacing w:line="360" w:lineRule="auto"/>
        <w:ind w:firstLineChars="200" w:firstLine="422"/>
        <w:rPr>
          <w:rFonts w:ascii="宋体" w:eastAsia="宋体" w:hAnsi="宋体" w:cs="Times New Roman"/>
          <w:b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/>
          <w:szCs w:val="21"/>
          <w14:ligatures w14:val="none"/>
        </w:rPr>
        <w:t>2</w:t>
      </w:r>
      <w:r w:rsidRPr="003F06C7">
        <w:rPr>
          <w:rFonts w:ascii="宋体" w:eastAsia="宋体" w:hAnsi="宋体" w:cs="Times New Roman"/>
          <w:b/>
          <w:szCs w:val="21"/>
          <w14:ligatures w14:val="none"/>
        </w:rPr>
        <w:t xml:space="preserve">-1 </w:t>
      </w:r>
      <w:r w:rsidRPr="003F06C7">
        <w:rPr>
          <w:rFonts w:ascii="宋体" w:eastAsia="宋体" w:hAnsi="宋体" w:cs="Times New Roman" w:hint="eastAsia"/>
          <w:b/>
          <w:szCs w:val="21"/>
          <w14:ligatures w14:val="none"/>
        </w:rPr>
        <w:t>荧光定量PCR仪</w:t>
      </w:r>
    </w:p>
    <w:p w14:paraId="6DD23FB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样本容量：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96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孔；</w:t>
      </w:r>
    </w:p>
    <w:p w14:paraId="35E3256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*2.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适用耗材：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0.2ml 96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孔板、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8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联管，单管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(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乳白色管、透明管、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磨砂管均可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适用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)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661F8742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*3.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检测通道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: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≥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4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6294E5D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4.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适用荧光素：</w:t>
      </w:r>
    </w:p>
    <w:p w14:paraId="0541398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FAM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SYBR Green I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SYTO 9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proofErr w:type="spellStart"/>
      <w:r w:rsidRPr="003F06C7">
        <w:rPr>
          <w:rFonts w:ascii="宋体" w:eastAsia="宋体" w:hAnsi="宋体" w:cs="Times New Roman"/>
          <w:bCs/>
          <w:szCs w:val="21"/>
          <w14:ligatures w14:val="none"/>
        </w:rPr>
        <w:t>EvaGreen</w:t>
      </w:r>
      <w:proofErr w:type="spell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LC Green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324999A9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HEX, VIC, TET, JOE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4C98AE2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ROX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Texas Red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185DEC21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Cy5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66387F49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5.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反应体系：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0-100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μ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l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2077F06F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6.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光源：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高亮长寿命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免维护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LED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光源；</w:t>
      </w:r>
    </w:p>
    <w:p w14:paraId="344F8ECB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7.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荧光检测方式：顶部激发扫描，荧光通道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同时逐孔扫描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，无荧光边缘效应；</w:t>
      </w:r>
    </w:p>
    <w:p w14:paraId="6B25CBA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8.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检测时长：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7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秒内完成所有荧光通道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96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个孔位的全部检测；</w:t>
      </w:r>
    </w:p>
    <w:p w14:paraId="240196B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9.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模块控温范围：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～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100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℃；</w:t>
      </w:r>
    </w:p>
    <w:p w14:paraId="6BFF9902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10.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控温技术：半导体制冷片加热制冷技术；</w:t>
      </w:r>
    </w:p>
    <w:p w14:paraId="479DDA3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11.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温度均匀性：≤±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0.1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℃；</w:t>
      </w:r>
    </w:p>
    <w:p w14:paraId="0DC92675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lastRenderedPageBreak/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12.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温度速率：</w:t>
      </w:r>
    </w:p>
    <w:p w14:paraId="78D50C0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   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）最大升温速度：≥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6.0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/s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）最大降温速度：≥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5.0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/s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203A505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13.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梯度温度：</w:t>
      </w:r>
    </w:p>
    <w:p w14:paraId="7829DD11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   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）宽度：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℃～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40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  2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）温度数：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12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列</w:t>
      </w:r>
    </w:p>
    <w:p w14:paraId="7912DAD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14.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操控方式：</w:t>
      </w:r>
    </w:p>
    <w:p w14:paraId="6362927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   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）单机运行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   2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）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PC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直连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   3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）局域网接入</w:t>
      </w:r>
    </w:p>
    <w:p w14:paraId="5799E52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15.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自动样本仓：样本仓可由触摸屏控制自动弹出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/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关闭，弹出状态时轻触样本仓可自动关闭；</w:t>
      </w:r>
    </w:p>
    <w:p w14:paraId="45F7ED2B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16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．软件分析功能：定性分析、绝对定量分析、相对定量分析、终点荧光分析、熔解曲线分析、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SNP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分析、高分辨率熔解曲线（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HRM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）等；</w:t>
      </w:r>
    </w:p>
    <w:p w14:paraId="53525DB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17.LIS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功能：可导出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CSV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Excel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TXT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等格式，开放数据端口，同步支持与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LIS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系统互联；</w:t>
      </w:r>
    </w:p>
    <w:p w14:paraId="19E2202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18.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报告自定义功能：预存多种行业实验报告模板；全开放式万能报表功能，用户可自定义报告内容及形式；</w:t>
      </w:r>
    </w:p>
    <w:p w14:paraId="12F9515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19.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实验数据实时保存，具备断电再来电时自动恢复功能，可独立运行继续进行未完成实验；</w:t>
      </w:r>
    </w:p>
    <w:p w14:paraId="01B32FA9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20.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制造商已通过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ISO9001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ISO13485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质量管理体系认证，并提供认证证书复印件；</w:t>
      </w:r>
    </w:p>
    <w:p w14:paraId="523815D3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21.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具备医疗器械注册证。</w:t>
      </w:r>
    </w:p>
    <w:p w14:paraId="4CAA18AB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22.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配件：</w:t>
      </w:r>
      <w:r w:rsidRPr="003F06C7">
        <w:rPr>
          <w:rFonts w:ascii="宋体" w:eastAsia="宋体" w:hAnsi="宋体" w:cs="Times New Roman" w:hint="eastAsia"/>
          <w:bCs/>
          <w:color w:val="FF0000"/>
          <w:szCs w:val="21"/>
          <w14:ligatures w14:val="none"/>
        </w:rPr>
        <w:t>搭配机器相关的配件，如计算机等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。配置计算机等机器相关配件，计算机参数：CPU 2.4G双核；内存4G；系统：无要求；其他配件：交换机和网线。</w:t>
      </w:r>
    </w:p>
    <w:p w14:paraId="348140DF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23.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培训与保修：自机器验收完毕后，开展现场培训与后续疑难解答，</w:t>
      </w:r>
      <w:r w:rsidRPr="003F06C7">
        <w:rPr>
          <w:rFonts w:ascii="宋体" w:eastAsia="宋体" w:hAnsi="宋体" w:cs="Times New Roman" w:hint="eastAsia"/>
          <w:bCs/>
          <w:color w:val="FF0000"/>
          <w:szCs w:val="21"/>
          <w14:ligatures w14:val="none"/>
        </w:rPr>
        <w:t>整机保修至少</w:t>
      </w:r>
      <w:r w:rsidRPr="003F06C7">
        <w:rPr>
          <w:rFonts w:ascii="宋体" w:eastAsia="宋体" w:hAnsi="宋体" w:cs="Times New Roman"/>
          <w:bCs/>
          <w:color w:val="FF0000"/>
          <w:szCs w:val="21"/>
          <w14:ligatures w14:val="none"/>
        </w:rPr>
        <w:t>1</w:t>
      </w:r>
      <w:r w:rsidRPr="003F06C7">
        <w:rPr>
          <w:rFonts w:ascii="宋体" w:eastAsia="宋体" w:hAnsi="宋体" w:cs="Times New Roman" w:hint="eastAsia"/>
          <w:bCs/>
          <w:color w:val="FF0000"/>
          <w:szCs w:val="21"/>
          <w14:ligatures w14:val="none"/>
        </w:rPr>
        <w:t>年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。</w:t>
      </w:r>
    </w:p>
    <w:p w14:paraId="5DA2824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</w:p>
    <w:p w14:paraId="3E6DB544" w14:textId="77777777" w:rsidR="003F06C7" w:rsidRPr="003F06C7" w:rsidRDefault="003F06C7" w:rsidP="003F06C7">
      <w:pPr>
        <w:spacing w:line="360" w:lineRule="auto"/>
        <w:ind w:firstLineChars="200" w:firstLine="422"/>
        <w:rPr>
          <w:rFonts w:ascii="宋体" w:eastAsia="宋体" w:hAnsi="宋体" w:cs="Times New Roman"/>
          <w:b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/>
          <w:szCs w:val="21"/>
          <w14:ligatures w14:val="none"/>
        </w:rPr>
        <w:t>2</w:t>
      </w:r>
      <w:r w:rsidRPr="003F06C7">
        <w:rPr>
          <w:rFonts w:ascii="宋体" w:eastAsia="宋体" w:hAnsi="宋体" w:cs="Times New Roman"/>
          <w:b/>
          <w:szCs w:val="21"/>
          <w14:ligatures w14:val="none"/>
        </w:rPr>
        <w:t>-2</w:t>
      </w:r>
      <w:r w:rsidRPr="003F06C7">
        <w:rPr>
          <w:rFonts w:ascii="宋体" w:eastAsia="宋体" w:hAnsi="宋体" w:cs="Times New Roman" w:hint="eastAsia"/>
          <w:b/>
          <w:szCs w:val="21"/>
          <w14:ligatures w14:val="none"/>
        </w:rPr>
        <w:t>超低温冰箱</w:t>
      </w:r>
    </w:p>
    <w:p w14:paraId="11CFBDC2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1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设备用途</w:t>
      </w:r>
    </w:p>
    <w:p w14:paraId="69AF7CF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1.1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、用于生物材料、化学试剂、菌种、生物样本等低温保存。</w:t>
      </w:r>
    </w:p>
    <w:p w14:paraId="0C59E022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2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储存要求</w:t>
      </w:r>
    </w:p>
    <w:p w14:paraId="6EF82801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*2.1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、零下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86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度储存，不低于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50000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支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2ml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冻存管，满足最低标准下，容积越大越好。</w:t>
      </w:r>
    </w:p>
    <w:p w14:paraId="41239C49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3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设备技术参数</w:t>
      </w:r>
    </w:p>
    <w:p w14:paraId="0E2F61FB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★3.1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、单台设备闭门状态下放置面积不大于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1.05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平方米，满足最低标准下，占地面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lastRenderedPageBreak/>
        <w:t>积越小越好，节省占地空间。</w:t>
      </w:r>
    </w:p>
    <w:p w14:paraId="4ACE9C45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*3.2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、每单台设备须配置双台工业级高效压缩机，制冷剂为完全无氟碳氢制冷剂。</w:t>
      </w:r>
    </w:p>
    <w:p w14:paraId="734DE4D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3.3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、工作温度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:-50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℃∽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-86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℃。</w:t>
      </w:r>
    </w:p>
    <w:p w14:paraId="0E51343F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3.4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、镀锌钢涂层内壁。</w:t>
      </w:r>
    </w:p>
    <w:p w14:paraId="5C4E1F7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★3.5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、单台设备内置不低于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5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个温度探头。</w:t>
      </w:r>
    </w:p>
    <w:p w14:paraId="3C1901A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3.6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、配置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工业级门铰链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，不少于四点七层电加热式密封条，保证具有良好的保温性能。</w:t>
      </w:r>
    </w:p>
    <w:p w14:paraId="26602D3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3.7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、单台设备不低于四扇绝热内门，磁铁门闩。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</w:t>
      </w:r>
    </w:p>
    <w:p w14:paraId="52B38BD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*3.8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、保温性能：室温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℃断电时，空载的情况下从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-80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升温到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-50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的时间≥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240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分钟（升温时间在验收时作为验收标准），满足最低标准下，升温时间越慢越好。</w:t>
      </w:r>
    </w:p>
    <w:p w14:paraId="4D09AB4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*3.9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、制冷性能：内外门全开一分钟后关闭，冰箱回温到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-75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℃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的平均时间≤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30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分钟（回温时间在验收时作为验收标准），满足最低标准下，降温时间越快越好。</w:t>
      </w:r>
    </w:p>
    <w:p w14:paraId="06FC7E4A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3.10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、不小于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5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英寸触摸屏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,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可便捷设置监控冰箱的运行、温度及报警情况。</w:t>
      </w:r>
    </w:p>
    <w:p w14:paraId="1F8598E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3.11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、控制面板具有三位数密码保护，安全管理温度设置和报警设置。</w:t>
      </w:r>
    </w:p>
    <w:p w14:paraId="63479C59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3.12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、屏幕防水，配置冷凝器过滤网。</w:t>
      </w:r>
    </w:p>
    <w:p w14:paraId="4D45F8A5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3.13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、配置输出端口及远程报警接口，便于导出样本储存信息，以及远程监控设备状态。</w:t>
      </w:r>
    </w:p>
    <w:p w14:paraId="1060A484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3.14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、外门配有带加热功能的自动减压阀，防止由于内外压力差，不能短时间内多次开关门，从而影响样本的放置和取出。</w:t>
      </w:r>
    </w:p>
    <w:p w14:paraId="669415DF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3.15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、预留温度探头放置孔，便于连接温度监控设备</w:t>
      </w:r>
    </w:p>
    <w:p w14:paraId="5A17F582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★3.16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、噪声：≤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52dB</w:t>
      </w:r>
    </w:p>
    <w:p w14:paraId="643272D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4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质保与售后服务</w:t>
      </w:r>
    </w:p>
    <w:p w14:paraId="7E6C6A2F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4.1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、自验收合格之日起，设备整机质</w:t>
      </w:r>
      <w:r w:rsidRPr="003F06C7">
        <w:rPr>
          <w:rFonts w:ascii="宋体" w:eastAsia="宋体" w:hAnsi="宋体" w:cs="Times New Roman" w:hint="eastAsia"/>
          <w:bCs/>
          <w:color w:val="FF0000"/>
          <w:szCs w:val="21"/>
          <w14:ligatures w14:val="none"/>
        </w:rPr>
        <w:t>保</w:t>
      </w:r>
      <w:r w:rsidRPr="003F06C7">
        <w:rPr>
          <w:rFonts w:ascii="宋体" w:eastAsia="宋体" w:hAnsi="宋体" w:cs="Times New Roman"/>
          <w:bCs/>
          <w:color w:val="FF0000"/>
          <w:szCs w:val="21"/>
          <w14:ligatures w14:val="none"/>
        </w:rPr>
        <w:t>5</w:t>
      </w:r>
      <w:r w:rsidRPr="003F06C7">
        <w:rPr>
          <w:rFonts w:ascii="宋体" w:eastAsia="宋体" w:hAnsi="宋体" w:cs="Times New Roman" w:hint="eastAsia"/>
          <w:bCs/>
          <w:color w:val="FF0000"/>
          <w:szCs w:val="21"/>
          <w14:ligatures w14:val="none"/>
        </w:rPr>
        <w:t>年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。</w:t>
      </w:r>
    </w:p>
    <w:p w14:paraId="2032833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4.2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、生产厂家或代理方技术人员需对操作人员进行现场免费培训，培训内容包括设备操作、设备维护及简单的设备维修。</w:t>
      </w:r>
    </w:p>
    <w:p w14:paraId="4CE17FD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4.3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、设备正常使用后，每个季度不少于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次的免费售后巡视及维护保养。</w:t>
      </w:r>
    </w:p>
    <w:p w14:paraId="01F35725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</w:p>
    <w:p w14:paraId="6F62E4B4" w14:textId="77777777" w:rsidR="003F06C7" w:rsidRPr="003F06C7" w:rsidRDefault="003F06C7" w:rsidP="003F06C7">
      <w:pPr>
        <w:spacing w:line="360" w:lineRule="auto"/>
        <w:ind w:firstLineChars="200" w:firstLine="422"/>
        <w:rPr>
          <w:rFonts w:ascii="宋体" w:eastAsia="宋体" w:hAnsi="宋体" w:cs="Times New Roman"/>
          <w:b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/>
          <w:szCs w:val="21"/>
          <w14:ligatures w14:val="none"/>
        </w:rPr>
        <w:t>2</w:t>
      </w:r>
      <w:r w:rsidRPr="003F06C7">
        <w:rPr>
          <w:rFonts w:ascii="宋体" w:eastAsia="宋体" w:hAnsi="宋体" w:cs="Times New Roman"/>
          <w:b/>
          <w:szCs w:val="21"/>
          <w14:ligatures w14:val="none"/>
        </w:rPr>
        <w:t xml:space="preserve">-3 </w:t>
      </w:r>
      <w:r w:rsidRPr="003F06C7">
        <w:rPr>
          <w:rFonts w:ascii="宋体" w:eastAsia="宋体" w:hAnsi="宋体" w:cs="Times New Roman" w:hint="eastAsia"/>
          <w:b/>
          <w:szCs w:val="21"/>
          <w14:ligatures w14:val="none"/>
        </w:rPr>
        <w:t>核酸微量分光光度计</w:t>
      </w:r>
    </w:p>
    <w:p w14:paraId="3FECCB6C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*1.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波长范围：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200-800 nm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；如有比色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皿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模式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(oD600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测量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)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为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600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±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8 nm</w:t>
      </w:r>
    </w:p>
    <w:p w14:paraId="7A44CCB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*2.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样本体积要求：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0.5-2 </w:t>
      </w:r>
      <w:proofErr w:type="spellStart"/>
      <w:r w:rsidRPr="003F06C7">
        <w:rPr>
          <w:rFonts w:ascii="宋体" w:eastAsia="宋体" w:hAnsi="宋体" w:cs="Times New Roman"/>
          <w:bCs/>
          <w:szCs w:val="21"/>
          <w14:ligatures w14:val="none"/>
        </w:rPr>
        <w:t>μl</w:t>
      </w:r>
      <w:proofErr w:type="spellEnd"/>
    </w:p>
    <w:p w14:paraId="3C6E8A8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3.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光程：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0.2 mm(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高浓度测量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);1.0 mm(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普通浓度测量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)</w:t>
      </w:r>
    </w:p>
    <w:p w14:paraId="77C65003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lastRenderedPageBreak/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4.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光源：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氙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闪光灯；如有比色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皿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模式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(oD600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测量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)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LED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发光二级管</w:t>
      </w:r>
    </w:p>
    <w:p w14:paraId="0DF8688C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5.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检测器：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2048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单元线性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CCD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阵列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</w:t>
      </w:r>
    </w:p>
    <w:p w14:paraId="0DCF743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6.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波长精度：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 nm</w:t>
      </w:r>
    </w:p>
    <w:p w14:paraId="6AAB168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7.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波长分辨率：≤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3 nm(FWHM at Hg 546nm)</w:t>
      </w:r>
    </w:p>
    <w:p w14:paraId="408C5F76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8.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吸光度精确度：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0.003 Abs</w:t>
      </w:r>
    </w:p>
    <w:p w14:paraId="6436F59A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9.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吸光度准确度：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1%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（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7.332 Abs at 260nm)</w:t>
      </w:r>
    </w:p>
    <w:p w14:paraId="2B78F694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10.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吸光度范围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(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等效于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10 mm)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0.04-90A;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比色</w:t>
      </w:r>
      <w:proofErr w:type="gramStart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皿</w:t>
      </w:r>
      <w:proofErr w:type="gram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模式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(oD600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测量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)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0~4A                </w:t>
      </w:r>
    </w:p>
    <w:p w14:paraId="5A98593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11.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测试时间：＜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5 s</w:t>
      </w:r>
    </w:p>
    <w:p w14:paraId="21A47252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12.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核酸检测范围：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2-4500 ng/</w:t>
      </w:r>
      <w:proofErr w:type="spellStart"/>
      <w:r w:rsidRPr="003F06C7">
        <w:rPr>
          <w:rFonts w:ascii="宋体" w:eastAsia="宋体" w:hAnsi="宋体" w:cs="Times New Roman"/>
          <w:bCs/>
          <w:szCs w:val="21"/>
          <w14:ligatures w14:val="none"/>
        </w:rPr>
        <w:t>ul</w:t>
      </w:r>
      <w:proofErr w:type="spellEnd"/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(dsDNA)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具有自动空白、自动检测功能</w:t>
      </w:r>
    </w:p>
    <w:p w14:paraId="3CC2829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13.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数据输出方式：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USB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，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7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寸高清电容触摸屏和操控程序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,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不需电脑联机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,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单机即完成样品检测和数据的存储</w:t>
      </w:r>
    </w:p>
    <w:p w14:paraId="0D199E2D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14.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样品基座材质：石英光纤和高硬质铝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           </w:t>
      </w:r>
    </w:p>
    <w:p w14:paraId="2AD5CF5C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15.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质量控制：拥有该产品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CE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证书、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ISO9001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证书</w:t>
      </w:r>
    </w:p>
    <w:p w14:paraId="6780B9F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16.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可靠性：同类产品上市时间满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5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年</w:t>
      </w:r>
    </w:p>
    <w:p w14:paraId="506A0AE5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17.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配件：搭配机器相关的配件，如计算机等。</w:t>
      </w:r>
    </w:p>
    <w:p w14:paraId="0F30E3D0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18.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培训与保修：自机器验收完毕后，开展现场培训与后续疑难解答，整机保修至少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年。</w:t>
      </w:r>
    </w:p>
    <w:p w14:paraId="61A05643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</w:p>
    <w:p w14:paraId="5F1A2EEA" w14:textId="77777777" w:rsidR="003F06C7" w:rsidRPr="003F06C7" w:rsidRDefault="003F06C7" w:rsidP="003F06C7">
      <w:pPr>
        <w:spacing w:line="360" w:lineRule="auto"/>
        <w:ind w:firstLineChars="200" w:firstLine="422"/>
        <w:rPr>
          <w:rFonts w:ascii="宋体" w:eastAsia="宋体" w:hAnsi="宋体" w:cs="Times New Roman"/>
          <w:b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/>
          <w:szCs w:val="21"/>
          <w14:ligatures w14:val="none"/>
        </w:rPr>
        <w:t>2</w:t>
      </w:r>
      <w:r w:rsidRPr="003F06C7">
        <w:rPr>
          <w:rFonts w:ascii="宋体" w:eastAsia="宋体" w:hAnsi="宋体" w:cs="Times New Roman"/>
          <w:b/>
          <w:szCs w:val="21"/>
          <w14:ligatures w14:val="none"/>
        </w:rPr>
        <w:t xml:space="preserve">-4 </w:t>
      </w:r>
      <w:r w:rsidRPr="003F06C7">
        <w:rPr>
          <w:rFonts w:ascii="宋体" w:eastAsia="宋体" w:hAnsi="宋体" w:cs="Times New Roman" w:hint="eastAsia"/>
          <w:b/>
          <w:szCs w:val="21"/>
          <w14:ligatures w14:val="none"/>
        </w:rPr>
        <w:t>核酸成像分析系统</w:t>
      </w:r>
    </w:p>
    <w:p w14:paraId="0A86BA6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仪器主体材质：耐腐蚀材质，防紫外线辐射；</w:t>
      </w:r>
    </w:p>
    <w:p w14:paraId="6DA9AA6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*2.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可检测内容：花青素、</w:t>
      </w:r>
      <w:proofErr w:type="spellStart"/>
      <w:r w:rsidRPr="003F06C7">
        <w:rPr>
          <w:rFonts w:ascii="宋体" w:eastAsia="宋体" w:hAnsi="宋体" w:cs="Times New Roman"/>
          <w:bCs/>
          <w:szCs w:val="21"/>
          <w14:ligatures w14:val="none"/>
        </w:rPr>
        <w:t>GeneRed</w:t>
      </w:r>
      <w:proofErr w:type="spellEnd"/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类等多种凝胶染料染色的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DNA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RNA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。</w:t>
      </w:r>
    </w:p>
    <w:p w14:paraId="20FB18F9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★3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.CCD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分辨率：像素≥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300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万；</w:t>
      </w:r>
    </w:p>
    <w:p w14:paraId="5BF9BD21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★4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帧率：≥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28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16D98F6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5.DPI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：≥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600DPI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33602CC7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★6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曝光时间：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 ms-3 min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0BA2A284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7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镜头：可变焦大口径大光圈镜头，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F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≤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1.2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79415BB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/>
          <w:bCs/>
          <w:szCs w:val="21"/>
          <w14:ligatures w14:val="none"/>
        </w:rPr>
        <w:t>*8.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紫外工作台：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工作台长宽≥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20cm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5B68A3C5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9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白光透射板：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20*20cm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左右；</w:t>
      </w:r>
    </w:p>
    <w:p w14:paraId="585F9535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0.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白光反射灯：高亮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LED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集成冷光源，耐用；</w:t>
      </w:r>
    </w:p>
    <w:p w14:paraId="65EBE785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滤光镜：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590 nm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专业滤镜；</w:t>
      </w:r>
    </w:p>
    <w:p w14:paraId="261DCE4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lastRenderedPageBreak/>
        <w:t>★1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智能关闭光源：软件无操作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10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分钟后，软件后自动关闭所有光源，并具有紫外智能断电保护功能；</w:t>
      </w:r>
    </w:p>
    <w:p w14:paraId="607F6863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3.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检测灵敏度：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20pg EB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染色的双链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 xml:space="preserve"> DNA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；</w:t>
      </w:r>
    </w:p>
    <w:p w14:paraId="12D47BB4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4.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软件：凝胶专业拍摄分析软件，中文操作界面；</w:t>
      </w:r>
    </w:p>
    <w:p w14:paraId="7C9A64C8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★1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5.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数据导出：各种数据表可保存为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Excel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格式并打印，可导出所有常见类型的图片格式与其他科研软件相互配合，所有图像能复制、粘贴和打印，所有图像、图表可导入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Excel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、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Word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等多种格式的文件中进行编辑；</w:t>
      </w:r>
    </w:p>
    <w:p w14:paraId="4A1935E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6.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软件：自带机器适配软件，免费网络升级。</w:t>
      </w:r>
    </w:p>
    <w:p w14:paraId="4436CD3E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7.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配件：</w:t>
      </w:r>
      <w:r w:rsidRPr="003F06C7">
        <w:rPr>
          <w:rFonts w:ascii="宋体" w:eastAsia="宋体" w:hAnsi="宋体" w:cs="Times New Roman" w:hint="eastAsia"/>
          <w:bCs/>
          <w:color w:val="FF0000"/>
          <w:szCs w:val="21"/>
          <w14:ligatures w14:val="none"/>
        </w:rPr>
        <w:t>搭配机器相关的配件，如计算机等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。配置计算机等机器相关配件，计算机参数：CPU:I3及以上； 内存：8G及以上；硬盘：512G固态及以上；显示器：23.8寸及以上；系统：WIN10家庭版及以上。</w:t>
      </w:r>
    </w:p>
    <w:p w14:paraId="056C9EF1" w14:textId="77777777" w:rsidR="003F06C7" w:rsidRPr="003F06C7" w:rsidRDefault="003F06C7" w:rsidP="003F06C7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  <w14:ligatures w14:val="none"/>
        </w:rPr>
      </w:pP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1</w:t>
      </w:r>
      <w:r w:rsidRPr="003F06C7">
        <w:rPr>
          <w:rFonts w:ascii="宋体" w:eastAsia="宋体" w:hAnsi="宋体" w:cs="Times New Roman"/>
          <w:bCs/>
          <w:szCs w:val="21"/>
          <w14:ligatures w14:val="none"/>
        </w:rPr>
        <w:t>8.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培训与保修：自机器验收完毕后，开展现场培训与后续疑难解答，整机保修至少</w:t>
      </w:r>
      <w:r w:rsidRPr="003F06C7">
        <w:rPr>
          <w:rFonts w:ascii="宋体" w:eastAsia="宋体" w:hAnsi="宋体" w:cs="Times New Roman"/>
          <w:bCs/>
          <w:color w:val="FF0000"/>
          <w:szCs w:val="21"/>
          <w14:ligatures w14:val="none"/>
        </w:rPr>
        <w:t>1</w:t>
      </w:r>
      <w:r w:rsidRPr="003F06C7">
        <w:rPr>
          <w:rFonts w:ascii="宋体" w:eastAsia="宋体" w:hAnsi="宋体" w:cs="Times New Roman" w:hint="eastAsia"/>
          <w:bCs/>
          <w:color w:val="FF0000"/>
          <w:szCs w:val="21"/>
          <w14:ligatures w14:val="none"/>
        </w:rPr>
        <w:t>年</w:t>
      </w:r>
      <w:r w:rsidRPr="003F06C7">
        <w:rPr>
          <w:rFonts w:ascii="宋体" w:eastAsia="宋体" w:hAnsi="宋体" w:cs="Times New Roman" w:hint="eastAsia"/>
          <w:bCs/>
          <w:szCs w:val="21"/>
          <w14:ligatures w14:val="none"/>
        </w:rPr>
        <w:t>。</w:t>
      </w:r>
    </w:p>
    <w:p w14:paraId="331A27BE" w14:textId="77777777" w:rsidR="003F06C7" w:rsidRPr="003F06C7" w:rsidRDefault="003F06C7" w:rsidP="003F06C7">
      <w:pPr>
        <w:spacing w:after="120"/>
        <w:ind w:firstLineChars="100" w:firstLine="210"/>
        <w:rPr>
          <w:rFonts w:ascii="Times New Roman" w:eastAsia="宋体" w:hAnsi="Times New Roman" w:cs="Times New Roman" w:hint="eastAsia"/>
          <w:szCs w:val="24"/>
          <w14:ligatures w14:val="none"/>
        </w:rPr>
      </w:pPr>
    </w:p>
    <w:p w14:paraId="4A1E17E7" w14:textId="77777777" w:rsidR="00BF1660" w:rsidRPr="003F06C7" w:rsidRDefault="00BF1660"/>
    <w:sectPr w:rsidR="00BF1660" w:rsidRPr="003F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DBE5" w14:textId="77777777" w:rsidR="00FC24DF" w:rsidRDefault="00FC24DF" w:rsidP="003F06C7">
      <w:r>
        <w:separator/>
      </w:r>
    </w:p>
  </w:endnote>
  <w:endnote w:type="continuationSeparator" w:id="0">
    <w:p w14:paraId="3BFBD4D5" w14:textId="77777777" w:rsidR="00FC24DF" w:rsidRDefault="00FC24DF" w:rsidP="003F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7988" w14:textId="77777777" w:rsidR="00FC24DF" w:rsidRDefault="00FC24DF" w:rsidP="003F06C7">
      <w:r>
        <w:separator/>
      </w:r>
    </w:p>
  </w:footnote>
  <w:footnote w:type="continuationSeparator" w:id="0">
    <w:p w14:paraId="302B2278" w14:textId="77777777" w:rsidR="00FC24DF" w:rsidRDefault="00FC24DF" w:rsidP="003F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BDD"/>
    <w:rsid w:val="003F06C7"/>
    <w:rsid w:val="00861BDD"/>
    <w:rsid w:val="00BF1660"/>
    <w:rsid w:val="00F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B3D414-D8DB-4C16-9563-5F41F0C1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6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6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6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2023-12-13T03:12:00Z</dcterms:created>
  <dcterms:modified xsi:type="dcterms:W3CDTF">2023-12-13T03:13:00Z</dcterms:modified>
</cp:coreProperties>
</file>