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8FE3F" w14:textId="35889717" w:rsidR="00995353" w:rsidRDefault="00000000">
      <w:pPr>
        <w:keepNext/>
        <w:keepLines/>
        <w:spacing w:before="340" w:after="330" w:line="576" w:lineRule="auto"/>
        <w:jc w:val="center"/>
        <w:outlineLvl w:val="1"/>
        <w:rPr>
          <w:rFonts w:ascii="宋体" w:hAnsi="宋体" w:cs="宋体"/>
          <w:b/>
          <w:kern w:val="44"/>
          <w:sz w:val="44"/>
          <w:szCs w:val="20"/>
        </w:rPr>
      </w:pPr>
      <w:r>
        <w:rPr>
          <w:rFonts w:ascii="宋体" w:hAnsi="宋体" w:cs="宋体" w:hint="eastAsia"/>
          <w:b/>
          <w:kern w:val="44"/>
          <w:sz w:val="44"/>
          <w:szCs w:val="20"/>
        </w:rPr>
        <w:t>采购需求</w:t>
      </w:r>
    </w:p>
    <w:p w14:paraId="11FEA45C" w14:textId="77777777" w:rsidR="00995353" w:rsidRDefault="00000000">
      <w:pPr>
        <w:keepNext/>
        <w:keepLines/>
        <w:numPr>
          <w:ilvl w:val="0"/>
          <w:numId w:val="1"/>
        </w:numPr>
        <w:tabs>
          <w:tab w:val="left" w:pos="425"/>
        </w:tabs>
        <w:spacing w:line="360" w:lineRule="auto"/>
        <w:ind w:firstLineChars="200" w:firstLine="602"/>
        <w:jc w:val="left"/>
        <w:outlineLvl w:val="2"/>
        <w:rPr>
          <w:b/>
          <w:bCs/>
          <w:kern w:val="44"/>
          <w:sz w:val="30"/>
          <w:szCs w:val="30"/>
        </w:rPr>
      </w:pPr>
      <w:r>
        <w:rPr>
          <w:rFonts w:hint="eastAsia"/>
          <w:b/>
          <w:bCs/>
          <w:kern w:val="44"/>
          <w:sz w:val="30"/>
          <w:szCs w:val="30"/>
        </w:rPr>
        <w:t>项目背景</w:t>
      </w:r>
    </w:p>
    <w:p w14:paraId="70F41F5B" w14:textId="77777777" w:rsidR="00995353" w:rsidRDefault="00000000">
      <w:pPr>
        <w:spacing w:line="360" w:lineRule="auto"/>
        <w:ind w:firstLineChars="200" w:firstLine="480"/>
        <w:jc w:val="left"/>
        <w:rPr>
          <w:rFonts w:ascii="宋体" w:hAnsi="宋体" w:cs="宋体"/>
          <w:sz w:val="24"/>
          <w:szCs w:val="22"/>
        </w:rPr>
      </w:pPr>
      <w:r>
        <w:rPr>
          <w:rFonts w:ascii="宋体" w:hAnsi="宋体" w:cs="宋体" w:hint="eastAsia"/>
          <w:sz w:val="24"/>
          <w:szCs w:val="22"/>
        </w:rPr>
        <w:t>招标人为</w:t>
      </w:r>
      <w:r>
        <w:rPr>
          <w:rFonts w:ascii="宋体" w:hAnsi="宋体" w:cs="宋体"/>
          <w:sz w:val="24"/>
          <w:szCs w:val="22"/>
        </w:rPr>
        <w:t>提高集团化协同办公</w:t>
      </w:r>
      <w:r>
        <w:rPr>
          <w:rFonts w:ascii="宋体" w:hAnsi="宋体" w:cs="宋体" w:hint="eastAsia"/>
          <w:sz w:val="24"/>
          <w:szCs w:val="22"/>
        </w:rPr>
        <w:t>和</w:t>
      </w:r>
      <w:r>
        <w:rPr>
          <w:rFonts w:ascii="宋体" w:hAnsi="宋体" w:cs="宋体"/>
          <w:sz w:val="24"/>
          <w:szCs w:val="22"/>
        </w:rPr>
        <w:t>业务运营质效，</w:t>
      </w:r>
      <w:r>
        <w:rPr>
          <w:rFonts w:ascii="宋体" w:hAnsi="宋体" w:cs="宋体" w:hint="eastAsia"/>
          <w:sz w:val="24"/>
          <w:szCs w:val="22"/>
        </w:rPr>
        <w:t>推进郑商所数字化转型，计划开展郑商所数字化移动办公门户建设项目。</w:t>
      </w:r>
    </w:p>
    <w:p w14:paraId="6063E044" w14:textId="77777777" w:rsidR="00995353" w:rsidRDefault="00000000">
      <w:pPr>
        <w:keepNext/>
        <w:keepLines/>
        <w:numPr>
          <w:ilvl w:val="0"/>
          <w:numId w:val="1"/>
        </w:numPr>
        <w:tabs>
          <w:tab w:val="left" w:pos="425"/>
        </w:tabs>
        <w:spacing w:line="360" w:lineRule="auto"/>
        <w:ind w:firstLineChars="200" w:firstLine="602"/>
        <w:jc w:val="left"/>
        <w:outlineLvl w:val="2"/>
        <w:rPr>
          <w:rFonts w:ascii="宋体" w:hAnsi="宋体" w:cs="宋体"/>
          <w:sz w:val="30"/>
          <w:szCs w:val="30"/>
        </w:rPr>
      </w:pPr>
      <w:r>
        <w:rPr>
          <w:rFonts w:hint="eastAsia"/>
          <w:b/>
          <w:bCs/>
          <w:kern w:val="44"/>
          <w:sz w:val="30"/>
          <w:szCs w:val="30"/>
        </w:rPr>
        <w:t>项目建设目标</w:t>
      </w:r>
    </w:p>
    <w:p w14:paraId="729F746E" w14:textId="77777777" w:rsidR="00995353" w:rsidRDefault="00000000">
      <w:pPr>
        <w:spacing w:line="360" w:lineRule="auto"/>
        <w:ind w:firstLineChars="200" w:firstLine="480"/>
        <w:jc w:val="left"/>
        <w:rPr>
          <w:rFonts w:ascii="宋体" w:hAnsi="宋体" w:cs="宋体"/>
          <w:sz w:val="24"/>
        </w:rPr>
      </w:pPr>
      <w:r>
        <w:rPr>
          <w:rFonts w:ascii="宋体" w:hAnsi="宋体" w:cs="宋体"/>
          <w:sz w:val="24"/>
        </w:rPr>
        <w:t>建设</w:t>
      </w:r>
      <w:r>
        <w:rPr>
          <w:rFonts w:ascii="宋体" w:hAnsi="宋体" w:cs="宋体" w:hint="eastAsia"/>
          <w:sz w:val="24"/>
          <w:szCs w:val="22"/>
        </w:rPr>
        <w:t>郑商</w:t>
      </w:r>
      <w:proofErr w:type="gramStart"/>
      <w:r>
        <w:rPr>
          <w:rFonts w:ascii="宋体" w:hAnsi="宋体" w:cs="宋体" w:hint="eastAsia"/>
          <w:sz w:val="24"/>
          <w:szCs w:val="22"/>
        </w:rPr>
        <w:t>所</w:t>
      </w:r>
      <w:r>
        <w:rPr>
          <w:rFonts w:ascii="宋体" w:hAnsi="宋体" w:cs="宋体"/>
          <w:sz w:val="24"/>
        </w:rPr>
        <w:t>集团</w:t>
      </w:r>
      <w:proofErr w:type="gramEnd"/>
      <w:r>
        <w:rPr>
          <w:rFonts w:ascii="宋体" w:hAnsi="宋体" w:cs="宋体"/>
          <w:sz w:val="24"/>
        </w:rPr>
        <w:t>统一的</w:t>
      </w:r>
      <w:r>
        <w:rPr>
          <w:rFonts w:ascii="宋体" w:hAnsi="宋体" w:cs="宋体" w:hint="eastAsia"/>
          <w:sz w:val="24"/>
        </w:rPr>
        <w:t>移动</w:t>
      </w:r>
      <w:r>
        <w:rPr>
          <w:rFonts w:ascii="宋体" w:hAnsi="宋体" w:cs="宋体"/>
          <w:sz w:val="24"/>
        </w:rPr>
        <w:t>办公门户，</w:t>
      </w:r>
      <w:r>
        <w:rPr>
          <w:rFonts w:ascii="宋体" w:hAnsi="宋体" w:cs="宋体" w:hint="eastAsia"/>
          <w:sz w:val="24"/>
        </w:rPr>
        <w:t>支持移动、电脑等多端登录，</w:t>
      </w:r>
      <w:r>
        <w:rPr>
          <w:rFonts w:ascii="宋体" w:hAnsi="宋体" w:cs="宋体"/>
          <w:sz w:val="24"/>
        </w:rPr>
        <w:t>打造</w:t>
      </w:r>
      <w:r>
        <w:rPr>
          <w:rFonts w:ascii="宋体" w:hAnsi="宋体" w:cs="宋体" w:hint="eastAsia"/>
          <w:sz w:val="24"/>
        </w:rPr>
        <w:t>安全、专属、稳定、高效、便捷的工作平台</w:t>
      </w:r>
      <w:r>
        <w:rPr>
          <w:rFonts w:ascii="宋体" w:hAnsi="宋体" w:cs="宋体"/>
          <w:sz w:val="24"/>
        </w:rPr>
        <w:t>，推动组织在线、沟通在线、办公在线，满足</w:t>
      </w:r>
      <w:r>
        <w:rPr>
          <w:rFonts w:ascii="宋体" w:hAnsi="宋体" w:cs="宋体" w:hint="eastAsia"/>
          <w:sz w:val="24"/>
          <w:szCs w:val="22"/>
        </w:rPr>
        <w:t>郑商</w:t>
      </w:r>
      <w:proofErr w:type="gramStart"/>
      <w:r>
        <w:rPr>
          <w:rFonts w:ascii="宋体" w:hAnsi="宋体" w:cs="宋体" w:hint="eastAsia"/>
          <w:sz w:val="24"/>
          <w:szCs w:val="22"/>
        </w:rPr>
        <w:t>所</w:t>
      </w:r>
      <w:r>
        <w:rPr>
          <w:rFonts w:ascii="宋体" w:hAnsi="宋体" w:cs="宋体"/>
          <w:sz w:val="24"/>
        </w:rPr>
        <w:t>集团</w:t>
      </w:r>
      <w:proofErr w:type="gramEnd"/>
      <w:r>
        <w:rPr>
          <w:rFonts w:ascii="宋体" w:hAnsi="宋体" w:cs="宋体"/>
          <w:sz w:val="24"/>
        </w:rPr>
        <w:t>移动办公、协同工作需</w:t>
      </w:r>
      <w:r>
        <w:rPr>
          <w:rFonts w:ascii="宋体" w:hAnsi="宋体" w:cs="宋体" w:hint="eastAsia"/>
          <w:sz w:val="24"/>
        </w:rPr>
        <w:t>要</w:t>
      </w:r>
      <w:r>
        <w:rPr>
          <w:rFonts w:ascii="宋体" w:hAnsi="宋体" w:cs="宋体"/>
          <w:sz w:val="24"/>
        </w:rPr>
        <w:t>，</w:t>
      </w:r>
      <w:r>
        <w:rPr>
          <w:rFonts w:ascii="宋体" w:hAnsi="宋体" w:cs="宋体" w:hint="eastAsia"/>
          <w:sz w:val="24"/>
        </w:rPr>
        <w:t>提升办公效率</w:t>
      </w:r>
      <w:r>
        <w:rPr>
          <w:rFonts w:ascii="宋体" w:hAnsi="宋体" w:cs="宋体"/>
          <w:sz w:val="24"/>
        </w:rPr>
        <w:t>。项目主要目标包括：</w:t>
      </w:r>
    </w:p>
    <w:p w14:paraId="6A429718" w14:textId="77777777" w:rsidR="00995353" w:rsidRDefault="00000000">
      <w:pPr>
        <w:spacing w:line="360" w:lineRule="auto"/>
        <w:ind w:firstLineChars="200" w:firstLine="480"/>
        <w:jc w:val="left"/>
        <w:rPr>
          <w:rFonts w:ascii="宋体" w:hAnsi="宋体" w:cs="宋体"/>
          <w:sz w:val="24"/>
        </w:rPr>
      </w:pPr>
      <w:r>
        <w:rPr>
          <w:rFonts w:ascii="宋体" w:hAnsi="宋体" w:cs="宋体" w:hint="eastAsia"/>
          <w:sz w:val="24"/>
        </w:rPr>
        <w:t>一</w:t>
      </w:r>
      <w:r>
        <w:rPr>
          <w:rFonts w:ascii="宋体" w:hAnsi="宋体" w:cs="宋体"/>
          <w:sz w:val="24"/>
        </w:rPr>
        <w:t>是</w:t>
      </w:r>
      <w:r>
        <w:rPr>
          <w:rFonts w:ascii="宋体" w:hAnsi="宋体" w:cs="宋体" w:hint="eastAsia"/>
          <w:sz w:val="24"/>
        </w:rPr>
        <w:t>实现移动办公数据的安全存储与访问。通过数据存储本地化、应用部署私有化</w:t>
      </w:r>
      <w:r>
        <w:rPr>
          <w:rFonts w:ascii="宋体" w:hAnsi="宋体" w:cs="宋体"/>
          <w:sz w:val="24"/>
        </w:rPr>
        <w:t>和</w:t>
      </w:r>
      <w:r>
        <w:rPr>
          <w:rFonts w:ascii="宋体" w:hAnsi="宋体" w:cs="宋体" w:hint="eastAsia"/>
          <w:sz w:val="24"/>
        </w:rPr>
        <w:t>应用软件终端防护等技术手段，实现数据</w:t>
      </w:r>
      <w:r>
        <w:rPr>
          <w:rFonts w:ascii="宋体" w:hAnsi="宋体" w:cs="宋体"/>
          <w:sz w:val="24"/>
        </w:rPr>
        <w:t>发送、存储、访问等各个流程</w:t>
      </w:r>
      <w:r>
        <w:rPr>
          <w:rFonts w:ascii="宋体" w:hAnsi="宋体" w:cs="宋体" w:hint="eastAsia"/>
          <w:sz w:val="24"/>
        </w:rPr>
        <w:t>不出域，保障数据安全</w:t>
      </w:r>
      <w:r>
        <w:rPr>
          <w:rFonts w:ascii="宋体" w:hAnsi="宋体" w:cs="宋体"/>
          <w:sz w:val="24"/>
        </w:rPr>
        <w:t>。</w:t>
      </w:r>
    </w:p>
    <w:p w14:paraId="17AB6CBB" w14:textId="77777777" w:rsidR="00995353" w:rsidRDefault="00000000">
      <w:pPr>
        <w:spacing w:line="360" w:lineRule="auto"/>
        <w:ind w:firstLineChars="200" w:firstLine="480"/>
        <w:jc w:val="left"/>
        <w:rPr>
          <w:rFonts w:ascii="宋体" w:hAnsi="宋体" w:cs="宋体"/>
          <w:sz w:val="24"/>
        </w:rPr>
      </w:pPr>
      <w:r>
        <w:rPr>
          <w:rFonts w:ascii="宋体" w:hAnsi="宋体" w:cs="宋体" w:hint="eastAsia"/>
          <w:sz w:val="24"/>
        </w:rPr>
        <w:t>二</w:t>
      </w:r>
      <w:r>
        <w:rPr>
          <w:rFonts w:ascii="宋体" w:hAnsi="宋体" w:cs="宋体"/>
          <w:sz w:val="24"/>
        </w:rPr>
        <w:t>是</w:t>
      </w:r>
      <w:r>
        <w:rPr>
          <w:rFonts w:ascii="宋体" w:hAnsi="宋体" w:cs="宋体" w:hint="eastAsia"/>
          <w:sz w:val="24"/>
        </w:rPr>
        <w:t>构建</w:t>
      </w:r>
      <w:r>
        <w:rPr>
          <w:rFonts w:ascii="宋体" w:hAnsi="宋体" w:cs="宋体"/>
          <w:sz w:val="24"/>
        </w:rPr>
        <w:t>移动综合办公模式。以即时通讯为中心，将会议、文档、日程、</w:t>
      </w:r>
      <w:r>
        <w:rPr>
          <w:rFonts w:ascii="宋体" w:hAnsi="宋体" w:cs="宋体" w:hint="eastAsia"/>
          <w:sz w:val="24"/>
        </w:rPr>
        <w:t>OA</w:t>
      </w:r>
      <w:r>
        <w:rPr>
          <w:rFonts w:ascii="宋体" w:hAnsi="宋体" w:cs="宋体"/>
          <w:sz w:val="24"/>
        </w:rPr>
        <w:t>办公进行有效连接，</w:t>
      </w:r>
      <w:r>
        <w:rPr>
          <w:rFonts w:ascii="宋体" w:hAnsi="宋体" w:cs="宋体" w:hint="eastAsia"/>
          <w:sz w:val="24"/>
        </w:rPr>
        <w:t>各应用信息融合，多终端信息同步，</w:t>
      </w:r>
      <w:r>
        <w:rPr>
          <w:rFonts w:ascii="宋体" w:hAnsi="宋体" w:cs="宋体"/>
          <w:sz w:val="24"/>
        </w:rPr>
        <w:t>实现</w:t>
      </w:r>
      <w:r>
        <w:rPr>
          <w:rFonts w:ascii="宋体" w:hAnsi="宋体" w:cs="宋体" w:hint="eastAsia"/>
          <w:sz w:val="24"/>
          <w:szCs w:val="22"/>
        </w:rPr>
        <w:t>郑商</w:t>
      </w:r>
      <w:proofErr w:type="gramStart"/>
      <w:r>
        <w:rPr>
          <w:rFonts w:ascii="宋体" w:hAnsi="宋体" w:cs="宋体" w:hint="eastAsia"/>
          <w:sz w:val="24"/>
          <w:szCs w:val="22"/>
        </w:rPr>
        <w:t>所</w:t>
      </w:r>
      <w:r>
        <w:rPr>
          <w:rFonts w:ascii="宋体" w:hAnsi="宋体" w:cs="宋体"/>
          <w:sz w:val="24"/>
        </w:rPr>
        <w:t>集团</w:t>
      </w:r>
      <w:proofErr w:type="gramEnd"/>
      <w:r>
        <w:rPr>
          <w:rFonts w:ascii="宋体" w:hAnsi="宋体" w:cs="宋体" w:hint="eastAsia"/>
          <w:sz w:val="24"/>
        </w:rPr>
        <w:t>沟通在线、办公在线，提高员工沟通协作效率，降本增效</w:t>
      </w:r>
      <w:r>
        <w:rPr>
          <w:rFonts w:ascii="宋体" w:hAnsi="宋体" w:cs="宋体"/>
          <w:sz w:val="24"/>
        </w:rPr>
        <w:t>。</w:t>
      </w:r>
    </w:p>
    <w:p w14:paraId="267702D3" w14:textId="77777777" w:rsidR="00995353" w:rsidRDefault="00000000">
      <w:pPr>
        <w:spacing w:line="360" w:lineRule="auto"/>
        <w:ind w:firstLineChars="200" w:firstLine="480"/>
        <w:jc w:val="left"/>
        <w:rPr>
          <w:rFonts w:ascii="宋体" w:hAnsi="宋体" w:cs="宋体"/>
          <w:sz w:val="24"/>
        </w:rPr>
      </w:pPr>
      <w:r>
        <w:rPr>
          <w:rFonts w:ascii="宋体" w:hAnsi="宋体" w:cs="宋体"/>
          <w:sz w:val="24"/>
        </w:rPr>
        <w:t>三是打造一体化工作台。整合</w:t>
      </w:r>
      <w:r>
        <w:rPr>
          <w:rFonts w:ascii="宋体" w:hAnsi="宋体" w:cs="宋体" w:hint="eastAsia"/>
          <w:sz w:val="24"/>
          <w:szCs w:val="22"/>
        </w:rPr>
        <w:t>郑商所</w:t>
      </w:r>
      <w:r>
        <w:rPr>
          <w:rFonts w:ascii="宋体" w:hAnsi="宋体" w:cs="宋体"/>
          <w:sz w:val="24"/>
        </w:rPr>
        <w:t>移动APP</w:t>
      </w:r>
      <w:r>
        <w:rPr>
          <w:rFonts w:ascii="宋体" w:hAnsi="宋体" w:cs="宋体" w:hint="eastAsia"/>
          <w:sz w:val="24"/>
        </w:rPr>
        <w:t>、</w:t>
      </w:r>
      <w:r>
        <w:rPr>
          <w:rFonts w:ascii="宋体" w:hAnsi="宋体" w:cs="宋体"/>
          <w:sz w:val="24"/>
        </w:rPr>
        <w:t>小程序等</w:t>
      </w:r>
      <w:r>
        <w:rPr>
          <w:rFonts w:ascii="宋体" w:hAnsi="宋体" w:cs="宋体" w:hint="eastAsia"/>
          <w:sz w:val="24"/>
        </w:rPr>
        <w:t>功能</w:t>
      </w:r>
      <w:r>
        <w:rPr>
          <w:rFonts w:ascii="宋体" w:hAnsi="宋体" w:cs="宋体"/>
          <w:sz w:val="24"/>
        </w:rPr>
        <w:t>应用，形成统一入口</w:t>
      </w:r>
      <w:r>
        <w:rPr>
          <w:rFonts w:ascii="宋体" w:hAnsi="宋体" w:cs="宋体" w:hint="eastAsia"/>
          <w:sz w:val="24"/>
        </w:rPr>
        <w:t>、统一身份、统一认证、能力共享的</w:t>
      </w:r>
      <w:r>
        <w:rPr>
          <w:rFonts w:ascii="宋体" w:hAnsi="宋体" w:cs="宋体"/>
          <w:sz w:val="24"/>
        </w:rPr>
        <w:t>工作台，提升</w:t>
      </w:r>
      <w:r>
        <w:rPr>
          <w:rFonts w:ascii="宋体" w:hAnsi="宋体" w:cs="宋体" w:hint="eastAsia"/>
          <w:sz w:val="24"/>
        </w:rPr>
        <w:t>员工</w:t>
      </w:r>
      <w:r>
        <w:rPr>
          <w:rFonts w:ascii="宋体" w:hAnsi="宋体" w:cs="宋体"/>
          <w:sz w:val="24"/>
        </w:rPr>
        <w:t>工作、学习质效。</w:t>
      </w:r>
    </w:p>
    <w:p w14:paraId="3EB417AB" w14:textId="77777777" w:rsidR="00995353" w:rsidRDefault="00000000">
      <w:pPr>
        <w:spacing w:line="360" w:lineRule="auto"/>
        <w:ind w:firstLineChars="200" w:firstLine="480"/>
        <w:jc w:val="left"/>
        <w:rPr>
          <w:rFonts w:ascii="宋体" w:hAnsi="宋体" w:cs="宋体"/>
          <w:sz w:val="24"/>
        </w:rPr>
      </w:pPr>
      <w:r>
        <w:rPr>
          <w:rFonts w:ascii="宋体" w:hAnsi="宋体" w:cs="宋体" w:hint="eastAsia"/>
          <w:sz w:val="24"/>
        </w:rPr>
        <w:t>四</w:t>
      </w:r>
      <w:r>
        <w:rPr>
          <w:rFonts w:ascii="宋体" w:hAnsi="宋体" w:cs="宋体"/>
          <w:sz w:val="24"/>
        </w:rPr>
        <w:t>是具备</w:t>
      </w:r>
      <w:r>
        <w:rPr>
          <w:rFonts w:ascii="宋体" w:hAnsi="宋体" w:cs="宋体" w:hint="eastAsia"/>
          <w:sz w:val="24"/>
        </w:rPr>
        <w:t>灵活的扩展能力</w:t>
      </w:r>
      <w:r>
        <w:rPr>
          <w:rFonts w:ascii="宋体" w:hAnsi="宋体" w:cs="宋体"/>
          <w:sz w:val="24"/>
        </w:rPr>
        <w:t>。</w:t>
      </w:r>
      <w:r>
        <w:rPr>
          <w:rFonts w:ascii="宋体" w:hAnsi="宋体" w:cs="宋体" w:hint="eastAsia"/>
          <w:sz w:val="24"/>
        </w:rPr>
        <w:t>能够</w:t>
      </w:r>
      <w:r>
        <w:rPr>
          <w:rFonts w:ascii="宋体" w:hAnsi="宋体" w:cs="宋体"/>
          <w:sz w:val="24"/>
        </w:rPr>
        <w:t>根据业务和移动办公需要，快速搭建</w:t>
      </w:r>
      <w:r>
        <w:rPr>
          <w:rFonts w:ascii="宋体" w:hAnsi="宋体" w:cs="宋体" w:hint="eastAsia"/>
          <w:sz w:val="24"/>
        </w:rPr>
        <w:t>OA</w:t>
      </w:r>
      <w:r>
        <w:rPr>
          <w:rFonts w:ascii="宋体" w:hAnsi="宋体" w:cs="宋体"/>
          <w:sz w:val="24"/>
        </w:rPr>
        <w:t>办公门户、数据展示、流程</w:t>
      </w:r>
      <w:r>
        <w:rPr>
          <w:rFonts w:ascii="宋体" w:hAnsi="宋体" w:cs="宋体" w:hint="eastAsia"/>
          <w:sz w:val="24"/>
        </w:rPr>
        <w:t>表单</w:t>
      </w:r>
      <w:r>
        <w:rPr>
          <w:rFonts w:ascii="宋体" w:hAnsi="宋体" w:cs="宋体"/>
          <w:sz w:val="24"/>
        </w:rPr>
        <w:t>等轻应用</w:t>
      </w:r>
      <w:r>
        <w:rPr>
          <w:rFonts w:ascii="宋体" w:hAnsi="宋体" w:cs="宋体" w:hint="eastAsia"/>
          <w:sz w:val="24"/>
        </w:rPr>
        <w:t>。具备良好的应用集成能力，支持多种方式对自主开发或第三方办公应用进行集成。</w:t>
      </w:r>
    </w:p>
    <w:p w14:paraId="1DFCCBBF" w14:textId="77777777" w:rsidR="00995353" w:rsidRDefault="00000000">
      <w:pPr>
        <w:keepNext/>
        <w:keepLines/>
        <w:numPr>
          <w:ilvl w:val="0"/>
          <w:numId w:val="1"/>
        </w:numPr>
        <w:tabs>
          <w:tab w:val="left" w:pos="425"/>
        </w:tabs>
        <w:spacing w:line="360" w:lineRule="auto"/>
        <w:ind w:firstLineChars="200" w:firstLine="602"/>
        <w:jc w:val="left"/>
        <w:outlineLvl w:val="2"/>
        <w:rPr>
          <w:b/>
          <w:bCs/>
          <w:kern w:val="44"/>
          <w:sz w:val="30"/>
          <w:szCs w:val="30"/>
        </w:rPr>
      </w:pPr>
      <w:r>
        <w:rPr>
          <w:rFonts w:hint="eastAsia"/>
          <w:b/>
          <w:bCs/>
          <w:kern w:val="44"/>
          <w:sz w:val="30"/>
          <w:szCs w:val="30"/>
        </w:rPr>
        <w:t>采购内容</w:t>
      </w:r>
    </w:p>
    <w:p w14:paraId="062122F3" w14:textId="77777777" w:rsidR="00995353" w:rsidRDefault="00000000">
      <w:pPr>
        <w:spacing w:line="360" w:lineRule="auto"/>
        <w:ind w:firstLineChars="200" w:firstLine="480"/>
        <w:jc w:val="left"/>
        <w:rPr>
          <w:rFonts w:ascii="宋体" w:hAnsi="宋体" w:cs="宋体"/>
          <w:color w:val="000000"/>
          <w:sz w:val="24"/>
        </w:rPr>
      </w:pPr>
      <w:r>
        <w:rPr>
          <w:rFonts w:ascii="宋体" w:hAnsi="宋体" w:cs="宋体" w:hint="eastAsia"/>
          <w:color w:val="000000"/>
          <w:sz w:val="24"/>
        </w:rPr>
        <w:t>为确保郑商所数字化移动办公门户平台正常运行，投标人</w:t>
      </w:r>
      <w:r>
        <w:rPr>
          <w:rFonts w:ascii="宋体" w:hAnsi="宋体" w:cs="宋体" w:hint="eastAsia"/>
          <w:bCs/>
          <w:color w:val="000000"/>
          <w:sz w:val="24"/>
        </w:rPr>
        <w:t>应提供给招标人包括但不仅限于下表中整体移动办公门户及所需的配套产品组件和</w:t>
      </w:r>
      <w:r>
        <w:rPr>
          <w:rFonts w:ascii="宋体" w:hAnsi="宋体" w:cs="宋体" w:hint="eastAsia"/>
          <w:color w:val="000000"/>
          <w:sz w:val="24"/>
        </w:rPr>
        <w:t>账户的授权，授权生产账户数量为2000，测试账户数量2</w:t>
      </w:r>
      <w:r>
        <w:rPr>
          <w:rFonts w:ascii="宋体" w:hAnsi="宋体" w:cs="宋体"/>
          <w:color w:val="000000"/>
          <w:sz w:val="24"/>
        </w:rPr>
        <w:t>00</w:t>
      </w:r>
      <w:r>
        <w:rPr>
          <w:rFonts w:ascii="宋体" w:hAnsi="宋体" w:cs="宋体" w:hint="eastAsia"/>
          <w:color w:val="000000"/>
          <w:sz w:val="24"/>
        </w:rPr>
        <w:t>。除在线会议、公文编辑按照技术服务方式提供外，即时通讯、工作台、通讯录、在线文档、日程管理、考勤打卡等功能要求按照软件产品提供并可形成无形资产。需提供不低于120人天的集成服务。具体采购清单如下：</w:t>
      </w:r>
    </w:p>
    <w:tbl>
      <w:tblPr>
        <w:tblW w:w="7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1417"/>
        <w:gridCol w:w="2126"/>
        <w:gridCol w:w="3494"/>
      </w:tblGrid>
      <w:tr w:rsidR="00995353" w14:paraId="0F616146" w14:textId="77777777">
        <w:trPr>
          <w:trHeight w:val="23"/>
          <w:jc w:val="center"/>
        </w:trPr>
        <w:tc>
          <w:tcPr>
            <w:tcW w:w="717" w:type="dxa"/>
            <w:noWrap/>
            <w:vAlign w:val="center"/>
          </w:tcPr>
          <w:p w14:paraId="40467F79" w14:textId="77777777" w:rsidR="00995353" w:rsidRDefault="00000000">
            <w:pPr>
              <w:spacing w:line="360" w:lineRule="auto"/>
              <w:jc w:val="center"/>
              <w:rPr>
                <w:rFonts w:cs="宋体"/>
                <w:b/>
                <w:bCs/>
                <w:color w:val="000000"/>
              </w:rPr>
            </w:pPr>
            <w:r>
              <w:rPr>
                <w:rFonts w:cs="宋体" w:hint="eastAsia"/>
                <w:b/>
                <w:bCs/>
                <w:color w:val="000000"/>
              </w:rPr>
              <w:lastRenderedPageBreak/>
              <w:t>序号</w:t>
            </w:r>
          </w:p>
        </w:tc>
        <w:tc>
          <w:tcPr>
            <w:tcW w:w="1417" w:type="dxa"/>
            <w:noWrap/>
            <w:vAlign w:val="center"/>
          </w:tcPr>
          <w:p w14:paraId="6B950B76" w14:textId="77777777" w:rsidR="00995353" w:rsidRDefault="00000000">
            <w:pPr>
              <w:spacing w:line="360" w:lineRule="auto"/>
              <w:ind w:firstLineChars="200" w:firstLine="422"/>
              <w:rPr>
                <w:rFonts w:cs="宋体"/>
                <w:b/>
                <w:bCs/>
                <w:color w:val="000000"/>
              </w:rPr>
            </w:pPr>
            <w:r>
              <w:rPr>
                <w:rFonts w:cs="宋体"/>
                <w:b/>
                <w:bCs/>
                <w:color w:val="000000"/>
              </w:rPr>
              <w:t>类别</w:t>
            </w:r>
          </w:p>
        </w:tc>
        <w:tc>
          <w:tcPr>
            <w:tcW w:w="2126" w:type="dxa"/>
            <w:noWrap/>
            <w:vAlign w:val="center"/>
          </w:tcPr>
          <w:p w14:paraId="4FE5AB26" w14:textId="77777777" w:rsidR="00995353" w:rsidRDefault="00000000">
            <w:pPr>
              <w:spacing w:line="360" w:lineRule="auto"/>
              <w:ind w:firstLineChars="200" w:firstLine="422"/>
              <w:rPr>
                <w:rFonts w:cs="宋体"/>
                <w:b/>
                <w:bCs/>
                <w:color w:val="000000"/>
              </w:rPr>
            </w:pPr>
            <w:r>
              <w:rPr>
                <w:rFonts w:cs="宋体" w:hint="eastAsia"/>
                <w:b/>
                <w:bCs/>
                <w:color w:val="000000"/>
              </w:rPr>
              <w:t>产品或功能</w:t>
            </w:r>
          </w:p>
        </w:tc>
        <w:tc>
          <w:tcPr>
            <w:tcW w:w="3494" w:type="dxa"/>
            <w:noWrap/>
            <w:vAlign w:val="center"/>
          </w:tcPr>
          <w:p w14:paraId="38E39F41" w14:textId="77777777" w:rsidR="00995353" w:rsidRDefault="00000000">
            <w:pPr>
              <w:spacing w:line="360" w:lineRule="auto"/>
              <w:jc w:val="center"/>
              <w:rPr>
                <w:rFonts w:cs="宋体"/>
                <w:b/>
                <w:bCs/>
                <w:color w:val="000000"/>
              </w:rPr>
            </w:pPr>
            <w:r>
              <w:rPr>
                <w:rFonts w:cs="宋体" w:hint="eastAsia"/>
                <w:b/>
                <w:bCs/>
                <w:color w:val="000000"/>
              </w:rPr>
              <w:t>描述</w:t>
            </w:r>
          </w:p>
        </w:tc>
      </w:tr>
      <w:tr w:rsidR="00995353" w14:paraId="2468DCED" w14:textId="77777777">
        <w:trPr>
          <w:trHeight w:val="23"/>
          <w:jc w:val="center"/>
        </w:trPr>
        <w:tc>
          <w:tcPr>
            <w:tcW w:w="717" w:type="dxa"/>
            <w:vMerge w:val="restart"/>
            <w:noWrap/>
            <w:vAlign w:val="center"/>
          </w:tcPr>
          <w:p w14:paraId="25DD7A0C" w14:textId="77777777" w:rsidR="00995353" w:rsidRDefault="00000000">
            <w:pPr>
              <w:spacing w:line="360" w:lineRule="auto"/>
              <w:jc w:val="center"/>
              <w:rPr>
                <w:rFonts w:cs="宋体"/>
                <w:color w:val="000000"/>
              </w:rPr>
            </w:pPr>
            <w:r>
              <w:rPr>
                <w:rFonts w:cs="宋体" w:hint="eastAsia"/>
                <w:color w:val="000000"/>
              </w:rPr>
              <w:t>1</w:t>
            </w:r>
          </w:p>
        </w:tc>
        <w:tc>
          <w:tcPr>
            <w:tcW w:w="1417" w:type="dxa"/>
            <w:vMerge w:val="restart"/>
            <w:noWrap/>
            <w:vAlign w:val="center"/>
          </w:tcPr>
          <w:p w14:paraId="3C9FDA01" w14:textId="77777777" w:rsidR="00995353" w:rsidRDefault="00995353">
            <w:pPr>
              <w:spacing w:line="360" w:lineRule="auto"/>
              <w:rPr>
                <w:rFonts w:cs="宋体"/>
                <w:color w:val="000000"/>
              </w:rPr>
            </w:pPr>
          </w:p>
          <w:p w14:paraId="5B7B2251" w14:textId="77777777" w:rsidR="00995353" w:rsidRDefault="00000000">
            <w:pPr>
              <w:spacing w:line="360" w:lineRule="auto"/>
              <w:jc w:val="center"/>
              <w:rPr>
                <w:rFonts w:cs="宋体"/>
                <w:color w:val="000000"/>
              </w:rPr>
            </w:pPr>
            <w:r>
              <w:rPr>
                <w:rFonts w:cs="宋体" w:hint="eastAsia"/>
                <w:color w:val="000000"/>
              </w:rPr>
              <w:t>即时通讯基础平台</w:t>
            </w:r>
          </w:p>
          <w:p w14:paraId="1DE061FB" w14:textId="77777777" w:rsidR="00995353" w:rsidRDefault="00995353">
            <w:pPr>
              <w:spacing w:line="360" w:lineRule="auto"/>
              <w:jc w:val="center"/>
              <w:rPr>
                <w:rFonts w:cs="宋体"/>
                <w:color w:val="000000"/>
              </w:rPr>
            </w:pPr>
          </w:p>
        </w:tc>
        <w:tc>
          <w:tcPr>
            <w:tcW w:w="2126" w:type="dxa"/>
            <w:noWrap/>
            <w:vAlign w:val="center"/>
          </w:tcPr>
          <w:p w14:paraId="441BAAE2" w14:textId="77777777" w:rsidR="00995353" w:rsidRDefault="00000000">
            <w:pPr>
              <w:spacing w:line="360" w:lineRule="auto"/>
              <w:jc w:val="center"/>
              <w:rPr>
                <w:rFonts w:cs="宋体"/>
                <w:color w:val="000000"/>
              </w:rPr>
            </w:pPr>
            <w:r>
              <w:rPr>
                <w:rFonts w:hint="eastAsia"/>
              </w:rPr>
              <w:t>即时通讯</w:t>
            </w:r>
          </w:p>
        </w:tc>
        <w:tc>
          <w:tcPr>
            <w:tcW w:w="3494" w:type="dxa"/>
            <w:noWrap/>
            <w:vAlign w:val="center"/>
          </w:tcPr>
          <w:p w14:paraId="74776BA0" w14:textId="77777777" w:rsidR="00995353" w:rsidRDefault="00000000">
            <w:pPr>
              <w:spacing w:line="360" w:lineRule="auto"/>
              <w:rPr>
                <w:rFonts w:cs="宋体"/>
                <w:color w:val="000000"/>
              </w:rPr>
            </w:pPr>
            <w:r>
              <w:rPr>
                <w:rFonts w:cs="宋体" w:hint="eastAsia"/>
                <w:color w:val="000000"/>
              </w:rPr>
              <w:t>包括</w:t>
            </w:r>
            <w:r>
              <w:rPr>
                <w:rFonts w:cs="宋体"/>
                <w:color w:val="000000"/>
              </w:rPr>
              <w:t>登录、消息功能、聊天设置、群设置管理、音视频通话</w:t>
            </w:r>
            <w:r>
              <w:rPr>
                <w:rFonts w:cs="宋体" w:hint="eastAsia"/>
                <w:color w:val="000000"/>
              </w:rPr>
              <w:t>等功能。</w:t>
            </w:r>
          </w:p>
        </w:tc>
      </w:tr>
      <w:tr w:rsidR="00995353" w14:paraId="36EC3AA6" w14:textId="77777777">
        <w:trPr>
          <w:trHeight w:val="23"/>
          <w:jc w:val="center"/>
        </w:trPr>
        <w:tc>
          <w:tcPr>
            <w:tcW w:w="717" w:type="dxa"/>
            <w:vMerge/>
            <w:noWrap/>
            <w:vAlign w:val="center"/>
          </w:tcPr>
          <w:p w14:paraId="65F0370E" w14:textId="77777777" w:rsidR="00995353" w:rsidRDefault="00995353">
            <w:pPr>
              <w:spacing w:line="360" w:lineRule="auto"/>
              <w:jc w:val="center"/>
              <w:rPr>
                <w:rFonts w:cs="宋体"/>
                <w:color w:val="000000"/>
              </w:rPr>
            </w:pPr>
          </w:p>
        </w:tc>
        <w:tc>
          <w:tcPr>
            <w:tcW w:w="1417" w:type="dxa"/>
            <w:vMerge/>
            <w:noWrap/>
            <w:vAlign w:val="center"/>
          </w:tcPr>
          <w:p w14:paraId="4B7CEE73" w14:textId="77777777" w:rsidR="00995353" w:rsidRDefault="00995353">
            <w:pPr>
              <w:spacing w:line="360" w:lineRule="auto"/>
              <w:rPr>
                <w:rFonts w:cs="宋体"/>
                <w:color w:val="000000"/>
              </w:rPr>
            </w:pPr>
          </w:p>
        </w:tc>
        <w:tc>
          <w:tcPr>
            <w:tcW w:w="2126" w:type="dxa"/>
            <w:noWrap/>
            <w:vAlign w:val="center"/>
          </w:tcPr>
          <w:p w14:paraId="12D48DDE" w14:textId="77777777" w:rsidR="00995353" w:rsidRDefault="00000000">
            <w:pPr>
              <w:spacing w:line="360" w:lineRule="auto"/>
              <w:jc w:val="center"/>
            </w:pPr>
            <w:r>
              <w:rPr>
                <w:rFonts w:hint="eastAsia"/>
              </w:rPr>
              <w:t>工作台</w:t>
            </w:r>
          </w:p>
        </w:tc>
        <w:tc>
          <w:tcPr>
            <w:tcW w:w="3494" w:type="dxa"/>
            <w:noWrap/>
            <w:vAlign w:val="center"/>
          </w:tcPr>
          <w:p w14:paraId="7F533A30" w14:textId="77777777" w:rsidR="00995353" w:rsidRDefault="00000000">
            <w:pPr>
              <w:spacing w:line="360" w:lineRule="auto"/>
              <w:rPr>
                <w:rFonts w:cs="宋体"/>
                <w:color w:val="000000"/>
              </w:rPr>
            </w:pPr>
            <w:r>
              <w:rPr>
                <w:rFonts w:cs="宋体" w:hint="eastAsia"/>
                <w:color w:val="000000"/>
              </w:rPr>
              <w:t>包括</w:t>
            </w:r>
            <w:r>
              <w:rPr>
                <w:rFonts w:cs="宋体"/>
                <w:color w:val="000000"/>
              </w:rPr>
              <w:t>信息展示、</w:t>
            </w:r>
            <w:r>
              <w:rPr>
                <w:rFonts w:cs="宋体" w:hint="eastAsia"/>
                <w:color w:val="000000"/>
              </w:rPr>
              <w:t>个性化</w:t>
            </w:r>
            <w:r>
              <w:rPr>
                <w:rFonts w:cs="宋体"/>
                <w:color w:val="000000"/>
              </w:rPr>
              <w:t>工作台定制</w:t>
            </w:r>
            <w:r>
              <w:rPr>
                <w:rFonts w:cs="宋体" w:hint="eastAsia"/>
                <w:color w:val="000000"/>
              </w:rPr>
              <w:t>等功能。</w:t>
            </w:r>
          </w:p>
        </w:tc>
      </w:tr>
      <w:tr w:rsidR="00995353" w14:paraId="6BEC7E6D" w14:textId="77777777">
        <w:trPr>
          <w:trHeight w:val="23"/>
          <w:jc w:val="center"/>
        </w:trPr>
        <w:tc>
          <w:tcPr>
            <w:tcW w:w="717" w:type="dxa"/>
            <w:vMerge/>
            <w:noWrap/>
            <w:vAlign w:val="center"/>
          </w:tcPr>
          <w:p w14:paraId="1F92CBD9" w14:textId="77777777" w:rsidR="00995353" w:rsidRDefault="00995353">
            <w:pPr>
              <w:spacing w:line="360" w:lineRule="auto"/>
              <w:jc w:val="center"/>
              <w:rPr>
                <w:rFonts w:cs="宋体"/>
                <w:color w:val="000000"/>
              </w:rPr>
            </w:pPr>
          </w:p>
        </w:tc>
        <w:tc>
          <w:tcPr>
            <w:tcW w:w="1417" w:type="dxa"/>
            <w:vMerge/>
            <w:noWrap/>
            <w:vAlign w:val="center"/>
          </w:tcPr>
          <w:p w14:paraId="5DA2F9A1" w14:textId="77777777" w:rsidR="00995353" w:rsidRDefault="00995353">
            <w:pPr>
              <w:spacing w:line="360" w:lineRule="auto"/>
              <w:jc w:val="center"/>
              <w:rPr>
                <w:rFonts w:cs="宋体"/>
                <w:color w:val="000000"/>
              </w:rPr>
            </w:pPr>
          </w:p>
        </w:tc>
        <w:tc>
          <w:tcPr>
            <w:tcW w:w="2126" w:type="dxa"/>
            <w:noWrap/>
            <w:vAlign w:val="center"/>
          </w:tcPr>
          <w:p w14:paraId="504F7F5C" w14:textId="77777777" w:rsidR="00995353" w:rsidRDefault="00000000">
            <w:pPr>
              <w:spacing w:line="360" w:lineRule="auto"/>
              <w:jc w:val="center"/>
            </w:pPr>
            <w:r>
              <w:rPr>
                <w:rFonts w:hint="eastAsia"/>
              </w:rPr>
              <w:t>通讯录</w:t>
            </w:r>
          </w:p>
        </w:tc>
        <w:tc>
          <w:tcPr>
            <w:tcW w:w="3494" w:type="dxa"/>
            <w:noWrap/>
          </w:tcPr>
          <w:p w14:paraId="14D5DF84" w14:textId="77777777" w:rsidR="00995353" w:rsidRDefault="00000000">
            <w:pPr>
              <w:spacing w:line="360" w:lineRule="auto"/>
              <w:rPr>
                <w:rFonts w:cs="宋体"/>
                <w:color w:val="000000"/>
              </w:rPr>
            </w:pPr>
            <w:r>
              <w:rPr>
                <w:rFonts w:cs="宋体" w:hint="eastAsia"/>
                <w:color w:val="000000"/>
              </w:rPr>
              <w:t>包括创建</w:t>
            </w:r>
            <w:r>
              <w:rPr>
                <w:rFonts w:cs="宋体"/>
                <w:color w:val="000000"/>
              </w:rPr>
              <w:t>组织架构、信息查看检索</w:t>
            </w:r>
            <w:r>
              <w:rPr>
                <w:rFonts w:cs="宋体" w:hint="eastAsia"/>
                <w:color w:val="000000"/>
              </w:rPr>
              <w:t>等功能。</w:t>
            </w:r>
          </w:p>
        </w:tc>
      </w:tr>
      <w:tr w:rsidR="00995353" w14:paraId="410C6FBA" w14:textId="77777777">
        <w:trPr>
          <w:trHeight w:val="23"/>
          <w:jc w:val="center"/>
        </w:trPr>
        <w:tc>
          <w:tcPr>
            <w:tcW w:w="717" w:type="dxa"/>
            <w:noWrap/>
            <w:vAlign w:val="center"/>
          </w:tcPr>
          <w:p w14:paraId="6ABB13A1" w14:textId="77777777" w:rsidR="00995353" w:rsidRDefault="00000000">
            <w:pPr>
              <w:spacing w:line="360" w:lineRule="auto"/>
              <w:jc w:val="center"/>
              <w:rPr>
                <w:rFonts w:cs="宋体"/>
                <w:color w:val="000000"/>
              </w:rPr>
            </w:pPr>
            <w:r>
              <w:rPr>
                <w:rFonts w:cs="宋体"/>
                <w:color w:val="000000"/>
              </w:rPr>
              <w:t>2</w:t>
            </w:r>
          </w:p>
        </w:tc>
        <w:tc>
          <w:tcPr>
            <w:tcW w:w="1417" w:type="dxa"/>
            <w:vMerge w:val="restart"/>
            <w:noWrap/>
            <w:vAlign w:val="center"/>
          </w:tcPr>
          <w:p w14:paraId="25ED0765" w14:textId="77777777" w:rsidR="00995353" w:rsidRDefault="00000000">
            <w:pPr>
              <w:spacing w:line="360" w:lineRule="auto"/>
              <w:jc w:val="center"/>
              <w:rPr>
                <w:rFonts w:cs="宋体"/>
                <w:color w:val="000000"/>
              </w:rPr>
            </w:pPr>
            <w:r>
              <w:rPr>
                <w:rFonts w:cs="宋体"/>
                <w:color w:val="000000"/>
              </w:rPr>
              <w:t>协同办公</w:t>
            </w:r>
          </w:p>
          <w:p w14:paraId="1141637E" w14:textId="77777777" w:rsidR="00995353" w:rsidRDefault="00000000">
            <w:pPr>
              <w:spacing w:line="360" w:lineRule="auto"/>
              <w:jc w:val="center"/>
              <w:rPr>
                <w:rFonts w:cs="宋体"/>
                <w:color w:val="000000"/>
              </w:rPr>
            </w:pPr>
            <w:r>
              <w:rPr>
                <w:rFonts w:cs="宋体"/>
                <w:color w:val="000000"/>
              </w:rPr>
              <w:t>应用</w:t>
            </w:r>
          </w:p>
        </w:tc>
        <w:tc>
          <w:tcPr>
            <w:tcW w:w="2126" w:type="dxa"/>
            <w:noWrap/>
            <w:vAlign w:val="center"/>
          </w:tcPr>
          <w:p w14:paraId="14929C49" w14:textId="77777777" w:rsidR="00995353" w:rsidRDefault="00000000">
            <w:pPr>
              <w:spacing w:line="360" w:lineRule="auto"/>
              <w:jc w:val="center"/>
              <w:rPr>
                <w:rFonts w:cs="宋体"/>
                <w:color w:val="000000"/>
              </w:rPr>
            </w:pPr>
            <w:r>
              <w:rPr>
                <w:rFonts w:hint="eastAsia"/>
              </w:rPr>
              <w:t>日程管理</w:t>
            </w:r>
          </w:p>
        </w:tc>
        <w:tc>
          <w:tcPr>
            <w:tcW w:w="3494" w:type="dxa"/>
            <w:noWrap/>
          </w:tcPr>
          <w:p w14:paraId="5782693F" w14:textId="77777777" w:rsidR="00995353" w:rsidRDefault="00000000">
            <w:pPr>
              <w:spacing w:line="360" w:lineRule="auto"/>
              <w:rPr>
                <w:rFonts w:cs="宋体"/>
                <w:color w:val="000000"/>
              </w:rPr>
            </w:pPr>
            <w:r>
              <w:rPr>
                <w:rFonts w:cs="宋体" w:hint="eastAsia"/>
                <w:color w:val="000000"/>
              </w:rPr>
              <w:t>包括</w:t>
            </w:r>
            <w:r>
              <w:rPr>
                <w:rFonts w:cs="宋体"/>
                <w:color w:val="000000"/>
              </w:rPr>
              <w:t>组织日程、个人日程、日程设置</w:t>
            </w:r>
            <w:r>
              <w:rPr>
                <w:rFonts w:cs="宋体" w:hint="eastAsia"/>
                <w:color w:val="000000"/>
              </w:rPr>
              <w:t>等功能。</w:t>
            </w:r>
          </w:p>
        </w:tc>
      </w:tr>
      <w:tr w:rsidR="00995353" w14:paraId="6257FC33" w14:textId="77777777">
        <w:trPr>
          <w:trHeight w:val="23"/>
          <w:jc w:val="center"/>
        </w:trPr>
        <w:tc>
          <w:tcPr>
            <w:tcW w:w="717" w:type="dxa"/>
            <w:noWrap/>
            <w:vAlign w:val="center"/>
          </w:tcPr>
          <w:p w14:paraId="1527043F" w14:textId="77777777" w:rsidR="00995353" w:rsidRDefault="00000000">
            <w:pPr>
              <w:spacing w:line="360" w:lineRule="auto"/>
              <w:jc w:val="center"/>
              <w:rPr>
                <w:rFonts w:cs="宋体"/>
                <w:color w:val="000000"/>
              </w:rPr>
            </w:pPr>
            <w:r>
              <w:rPr>
                <w:rFonts w:cs="宋体" w:hint="eastAsia"/>
                <w:color w:val="000000"/>
              </w:rPr>
              <w:t>3</w:t>
            </w:r>
          </w:p>
        </w:tc>
        <w:tc>
          <w:tcPr>
            <w:tcW w:w="1417" w:type="dxa"/>
            <w:vMerge/>
            <w:noWrap/>
            <w:vAlign w:val="center"/>
          </w:tcPr>
          <w:p w14:paraId="14DA97EA" w14:textId="77777777" w:rsidR="00995353" w:rsidRDefault="00995353">
            <w:pPr>
              <w:spacing w:line="360" w:lineRule="auto"/>
              <w:jc w:val="center"/>
              <w:rPr>
                <w:rFonts w:cs="宋体"/>
                <w:color w:val="000000"/>
              </w:rPr>
            </w:pPr>
          </w:p>
        </w:tc>
        <w:tc>
          <w:tcPr>
            <w:tcW w:w="2126" w:type="dxa"/>
            <w:noWrap/>
            <w:vAlign w:val="center"/>
          </w:tcPr>
          <w:p w14:paraId="2102BA3C" w14:textId="77777777" w:rsidR="00995353" w:rsidRDefault="00000000">
            <w:pPr>
              <w:spacing w:line="360" w:lineRule="auto"/>
              <w:jc w:val="center"/>
            </w:pPr>
            <w:r>
              <w:rPr>
                <w:rFonts w:hint="eastAsia"/>
              </w:rPr>
              <w:t>在线文档</w:t>
            </w:r>
          </w:p>
        </w:tc>
        <w:tc>
          <w:tcPr>
            <w:tcW w:w="3494" w:type="dxa"/>
            <w:noWrap/>
          </w:tcPr>
          <w:p w14:paraId="00AF5B8E" w14:textId="77777777" w:rsidR="00995353" w:rsidRDefault="00000000">
            <w:pPr>
              <w:spacing w:line="360" w:lineRule="auto"/>
              <w:rPr>
                <w:rFonts w:cs="宋体"/>
                <w:color w:val="000000"/>
              </w:rPr>
            </w:pPr>
            <w:r>
              <w:rPr>
                <w:rFonts w:cs="宋体" w:hint="eastAsia"/>
                <w:color w:val="000000"/>
              </w:rPr>
              <w:t>包括</w:t>
            </w:r>
            <w:r>
              <w:rPr>
                <w:rFonts w:cs="宋体"/>
                <w:color w:val="000000"/>
              </w:rPr>
              <w:t>在线文档</w:t>
            </w:r>
            <w:r>
              <w:rPr>
                <w:rFonts w:cs="宋体" w:hint="eastAsia"/>
                <w:color w:val="000000"/>
              </w:rPr>
              <w:t>、演示文稿、电子表格等功能。</w:t>
            </w:r>
          </w:p>
        </w:tc>
      </w:tr>
      <w:tr w:rsidR="00995353" w14:paraId="1DD69B27" w14:textId="77777777">
        <w:trPr>
          <w:trHeight w:val="23"/>
          <w:jc w:val="center"/>
        </w:trPr>
        <w:tc>
          <w:tcPr>
            <w:tcW w:w="717" w:type="dxa"/>
            <w:noWrap/>
            <w:vAlign w:val="center"/>
          </w:tcPr>
          <w:p w14:paraId="64731169" w14:textId="77777777" w:rsidR="00995353" w:rsidRDefault="00000000">
            <w:pPr>
              <w:spacing w:line="360" w:lineRule="auto"/>
              <w:jc w:val="center"/>
              <w:rPr>
                <w:rFonts w:cs="宋体"/>
                <w:color w:val="000000"/>
              </w:rPr>
            </w:pPr>
            <w:r>
              <w:rPr>
                <w:rFonts w:cs="宋体" w:hint="eastAsia"/>
                <w:color w:val="000000"/>
              </w:rPr>
              <w:t>4</w:t>
            </w:r>
          </w:p>
        </w:tc>
        <w:tc>
          <w:tcPr>
            <w:tcW w:w="1417" w:type="dxa"/>
            <w:vMerge/>
            <w:noWrap/>
            <w:vAlign w:val="center"/>
          </w:tcPr>
          <w:p w14:paraId="2D6FC921" w14:textId="77777777" w:rsidR="00995353" w:rsidRDefault="00995353">
            <w:pPr>
              <w:spacing w:line="360" w:lineRule="auto"/>
              <w:jc w:val="center"/>
              <w:rPr>
                <w:rFonts w:cs="宋体"/>
                <w:color w:val="000000"/>
              </w:rPr>
            </w:pPr>
          </w:p>
        </w:tc>
        <w:tc>
          <w:tcPr>
            <w:tcW w:w="2126" w:type="dxa"/>
            <w:noWrap/>
            <w:vAlign w:val="center"/>
          </w:tcPr>
          <w:p w14:paraId="3483C49D" w14:textId="77777777" w:rsidR="00995353" w:rsidRDefault="00000000">
            <w:pPr>
              <w:spacing w:line="360" w:lineRule="auto"/>
              <w:jc w:val="center"/>
            </w:pPr>
            <w:r>
              <w:rPr>
                <w:rFonts w:hint="eastAsia"/>
              </w:rPr>
              <w:t>公文编辑</w:t>
            </w:r>
          </w:p>
        </w:tc>
        <w:tc>
          <w:tcPr>
            <w:tcW w:w="3494" w:type="dxa"/>
            <w:noWrap/>
          </w:tcPr>
          <w:p w14:paraId="3E1A9BC5" w14:textId="77777777" w:rsidR="00995353" w:rsidRDefault="00000000">
            <w:pPr>
              <w:spacing w:line="360" w:lineRule="auto"/>
              <w:rPr>
                <w:rFonts w:cs="宋体"/>
                <w:color w:val="000000"/>
              </w:rPr>
            </w:pPr>
            <w:r>
              <w:rPr>
                <w:rFonts w:cs="宋体" w:hint="eastAsia"/>
                <w:color w:val="000000"/>
              </w:rPr>
              <w:t>提供公文在线编辑功能。</w:t>
            </w:r>
          </w:p>
        </w:tc>
      </w:tr>
      <w:tr w:rsidR="00995353" w14:paraId="6936A07A" w14:textId="77777777">
        <w:trPr>
          <w:trHeight w:val="23"/>
          <w:jc w:val="center"/>
        </w:trPr>
        <w:tc>
          <w:tcPr>
            <w:tcW w:w="717" w:type="dxa"/>
            <w:noWrap/>
            <w:vAlign w:val="center"/>
          </w:tcPr>
          <w:p w14:paraId="4D0ADEB0" w14:textId="77777777" w:rsidR="00995353" w:rsidRDefault="00000000">
            <w:pPr>
              <w:spacing w:line="360" w:lineRule="auto"/>
              <w:jc w:val="center"/>
              <w:rPr>
                <w:rFonts w:cs="宋体"/>
                <w:color w:val="000000"/>
              </w:rPr>
            </w:pPr>
            <w:r>
              <w:rPr>
                <w:rFonts w:cs="宋体" w:hint="eastAsia"/>
                <w:color w:val="000000"/>
              </w:rPr>
              <w:t>5</w:t>
            </w:r>
          </w:p>
        </w:tc>
        <w:tc>
          <w:tcPr>
            <w:tcW w:w="1417" w:type="dxa"/>
            <w:vMerge/>
            <w:noWrap/>
            <w:vAlign w:val="center"/>
          </w:tcPr>
          <w:p w14:paraId="350DF6A1" w14:textId="77777777" w:rsidR="00995353" w:rsidRDefault="00995353">
            <w:pPr>
              <w:spacing w:line="360" w:lineRule="auto"/>
              <w:jc w:val="center"/>
              <w:rPr>
                <w:rFonts w:cs="宋体"/>
                <w:color w:val="000000"/>
              </w:rPr>
            </w:pPr>
          </w:p>
        </w:tc>
        <w:tc>
          <w:tcPr>
            <w:tcW w:w="2126" w:type="dxa"/>
            <w:noWrap/>
            <w:vAlign w:val="center"/>
          </w:tcPr>
          <w:p w14:paraId="73BB5F85" w14:textId="77777777" w:rsidR="00995353" w:rsidRDefault="00000000">
            <w:pPr>
              <w:spacing w:line="360" w:lineRule="auto"/>
              <w:jc w:val="center"/>
              <w:rPr>
                <w:rFonts w:cs="宋体"/>
                <w:color w:val="000000"/>
              </w:rPr>
            </w:pPr>
            <w:r>
              <w:rPr>
                <w:rFonts w:hint="eastAsia"/>
              </w:rPr>
              <w:t>考勤打卡</w:t>
            </w:r>
          </w:p>
        </w:tc>
        <w:tc>
          <w:tcPr>
            <w:tcW w:w="3494" w:type="dxa"/>
            <w:noWrap/>
          </w:tcPr>
          <w:p w14:paraId="764C53C5" w14:textId="77777777" w:rsidR="00995353" w:rsidRDefault="00000000">
            <w:pPr>
              <w:spacing w:line="360" w:lineRule="auto"/>
              <w:rPr>
                <w:rFonts w:cs="宋体"/>
                <w:color w:val="000000"/>
              </w:rPr>
            </w:pPr>
            <w:r>
              <w:rPr>
                <w:rFonts w:cs="宋体" w:hint="eastAsia"/>
                <w:color w:val="000000"/>
              </w:rPr>
              <w:t>包括</w:t>
            </w:r>
            <w:r>
              <w:rPr>
                <w:rFonts w:cs="宋体"/>
                <w:color w:val="000000"/>
              </w:rPr>
              <w:t>考勤设置、考勤统计</w:t>
            </w:r>
            <w:r>
              <w:rPr>
                <w:rFonts w:cs="宋体" w:hint="eastAsia"/>
                <w:color w:val="000000"/>
              </w:rPr>
              <w:t>等功能。</w:t>
            </w:r>
          </w:p>
        </w:tc>
      </w:tr>
      <w:tr w:rsidR="00995353" w14:paraId="606B61E0" w14:textId="77777777">
        <w:trPr>
          <w:trHeight w:val="23"/>
          <w:jc w:val="center"/>
        </w:trPr>
        <w:tc>
          <w:tcPr>
            <w:tcW w:w="717" w:type="dxa"/>
            <w:noWrap/>
            <w:vAlign w:val="center"/>
          </w:tcPr>
          <w:p w14:paraId="6FB76885" w14:textId="77777777" w:rsidR="00995353" w:rsidRDefault="00000000">
            <w:pPr>
              <w:spacing w:line="360" w:lineRule="auto"/>
              <w:jc w:val="center"/>
              <w:rPr>
                <w:rFonts w:cs="宋体"/>
                <w:color w:val="000000"/>
              </w:rPr>
            </w:pPr>
            <w:r>
              <w:rPr>
                <w:rFonts w:cs="宋体" w:hint="eastAsia"/>
                <w:color w:val="000000"/>
              </w:rPr>
              <w:t>6</w:t>
            </w:r>
          </w:p>
        </w:tc>
        <w:tc>
          <w:tcPr>
            <w:tcW w:w="1417" w:type="dxa"/>
            <w:vMerge/>
            <w:noWrap/>
            <w:vAlign w:val="center"/>
          </w:tcPr>
          <w:p w14:paraId="6A31AE59" w14:textId="77777777" w:rsidR="00995353" w:rsidRDefault="00995353">
            <w:pPr>
              <w:spacing w:line="360" w:lineRule="auto"/>
              <w:jc w:val="center"/>
              <w:rPr>
                <w:rFonts w:cs="宋体"/>
                <w:color w:val="000000"/>
              </w:rPr>
            </w:pPr>
          </w:p>
        </w:tc>
        <w:tc>
          <w:tcPr>
            <w:tcW w:w="2126" w:type="dxa"/>
            <w:noWrap/>
            <w:vAlign w:val="center"/>
          </w:tcPr>
          <w:p w14:paraId="0EFA8C3D" w14:textId="77777777" w:rsidR="00995353" w:rsidRDefault="00000000">
            <w:pPr>
              <w:spacing w:line="360" w:lineRule="auto"/>
              <w:jc w:val="center"/>
            </w:pPr>
            <w:r>
              <w:rPr>
                <w:rFonts w:cs="宋体" w:hint="eastAsia"/>
                <w:color w:val="000000"/>
              </w:rPr>
              <w:t>在线会议</w:t>
            </w:r>
          </w:p>
        </w:tc>
        <w:tc>
          <w:tcPr>
            <w:tcW w:w="3494" w:type="dxa"/>
            <w:noWrap/>
          </w:tcPr>
          <w:p w14:paraId="3CE2B5F6" w14:textId="77777777" w:rsidR="00995353" w:rsidRDefault="00000000">
            <w:pPr>
              <w:widowControl/>
              <w:spacing w:line="360" w:lineRule="auto"/>
              <w:jc w:val="left"/>
              <w:rPr>
                <w:rFonts w:cs="宋体"/>
                <w:color w:val="000000"/>
              </w:rPr>
            </w:pPr>
            <w:r>
              <w:rPr>
                <w:rFonts w:cs="宋体" w:hint="eastAsia"/>
                <w:color w:val="000000"/>
              </w:rPr>
              <w:t>满足员工不同场景视频会议沟通需求。</w:t>
            </w:r>
          </w:p>
        </w:tc>
      </w:tr>
      <w:tr w:rsidR="00995353" w14:paraId="6F1D47F3" w14:textId="77777777">
        <w:trPr>
          <w:trHeight w:val="23"/>
          <w:jc w:val="center"/>
        </w:trPr>
        <w:tc>
          <w:tcPr>
            <w:tcW w:w="717" w:type="dxa"/>
            <w:noWrap/>
            <w:vAlign w:val="center"/>
          </w:tcPr>
          <w:p w14:paraId="1296C178" w14:textId="77777777" w:rsidR="00995353" w:rsidRDefault="00000000">
            <w:pPr>
              <w:spacing w:line="360" w:lineRule="auto"/>
              <w:jc w:val="center"/>
              <w:rPr>
                <w:rFonts w:cs="宋体"/>
                <w:color w:val="000000"/>
              </w:rPr>
            </w:pPr>
            <w:r>
              <w:rPr>
                <w:rFonts w:cs="宋体" w:hint="eastAsia"/>
                <w:color w:val="000000"/>
              </w:rPr>
              <w:t>7</w:t>
            </w:r>
          </w:p>
        </w:tc>
        <w:tc>
          <w:tcPr>
            <w:tcW w:w="1417" w:type="dxa"/>
            <w:vMerge w:val="restart"/>
            <w:noWrap/>
            <w:vAlign w:val="center"/>
          </w:tcPr>
          <w:p w14:paraId="3C88CC12" w14:textId="77777777" w:rsidR="00995353" w:rsidRDefault="00000000">
            <w:pPr>
              <w:spacing w:line="360" w:lineRule="auto"/>
              <w:rPr>
                <w:rFonts w:cs="宋体"/>
                <w:color w:val="000000"/>
              </w:rPr>
            </w:pPr>
            <w:r>
              <w:rPr>
                <w:rFonts w:cs="宋体"/>
                <w:color w:val="000000"/>
              </w:rPr>
              <w:t>平台扩展</w:t>
            </w:r>
          </w:p>
        </w:tc>
        <w:tc>
          <w:tcPr>
            <w:tcW w:w="2126" w:type="dxa"/>
            <w:noWrap/>
            <w:vAlign w:val="center"/>
          </w:tcPr>
          <w:p w14:paraId="6709A035" w14:textId="77777777" w:rsidR="00995353" w:rsidRDefault="00000000">
            <w:pPr>
              <w:widowControl/>
              <w:spacing w:line="360" w:lineRule="auto"/>
              <w:jc w:val="center"/>
              <w:rPr>
                <w:rFonts w:cs="宋体"/>
                <w:color w:val="000000"/>
              </w:rPr>
            </w:pPr>
            <w:r>
              <w:rPr>
                <w:rFonts w:cs="宋体" w:hint="eastAsia"/>
                <w:color w:val="000000"/>
              </w:rPr>
              <w:t>表单流程</w:t>
            </w:r>
          </w:p>
        </w:tc>
        <w:tc>
          <w:tcPr>
            <w:tcW w:w="3494" w:type="dxa"/>
            <w:noWrap/>
            <w:vAlign w:val="center"/>
          </w:tcPr>
          <w:p w14:paraId="77541101" w14:textId="77777777" w:rsidR="00995353" w:rsidRDefault="00000000">
            <w:pPr>
              <w:widowControl/>
              <w:spacing w:line="360" w:lineRule="auto"/>
              <w:jc w:val="left"/>
              <w:rPr>
                <w:rFonts w:cs="宋体"/>
                <w:color w:val="000000"/>
              </w:rPr>
            </w:pPr>
            <w:r>
              <w:rPr>
                <w:rFonts w:cs="宋体" w:hint="eastAsia"/>
                <w:color w:val="000000"/>
              </w:rPr>
              <w:t>提供表单流程能力。</w:t>
            </w:r>
          </w:p>
        </w:tc>
      </w:tr>
      <w:tr w:rsidR="00995353" w14:paraId="0FD09BF3" w14:textId="77777777">
        <w:trPr>
          <w:trHeight w:val="444"/>
          <w:jc w:val="center"/>
        </w:trPr>
        <w:tc>
          <w:tcPr>
            <w:tcW w:w="717" w:type="dxa"/>
            <w:noWrap/>
            <w:vAlign w:val="center"/>
          </w:tcPr>
          <w:p w14:paraId="515E2764" w14:textId="77777777" w:rsidR="00995353" w:rsidRDefault="00000000">
            <w:pPr>
              <w:spacing w:line="360" w:lineRule="auto"/>
              <w:jc w:val="center"/>
              <w:rPr>
                <w:rFonts w:cs="宋体"/>
                <w:color w:val="000000"/>
              </w:rPr>
            </w:pPr>
            <w:r>
              <w:rPr>
                <w:rFonts w:cs="宋体" w:hint="eastAsia"/>
                <w:color w:val="000000"/>
              </w:rPr>
              <w:t>8</w:t>
            </w:r>
          </w:p>
        </w:tc>
        <w:tc>
          <w:tcPr>
            <w:tcW w:w="1417" w:type="dxa"/>
            <w:vMerge/>
            <w:noWrap/>
            <w:vAlign w:val="center"/>
          </w:tcPr>
          <w:p w14:paraId="241A19BF" w14:textId="77777777" w:rsidR="00995353" w:rsidRDefault="00995353">
            <w:pPr>
              <w:spacing w:line="360" w:lineRule="auto"/>
              <w:jc w:val="center"/>
              <w:rPr>
                <w:rFonts w:cs="宋体"/>
                <w:color w:val="000000"/>
              </w:rPr>
            </w:pPr>
          </w:p>
        </w:tc>
        <w:tc>
          <w:tcPr>
            <w:tcW w:w="2126" w:type="dxa"/>
            <w:noWrap/>
            <w:vAlign w:val="center"/>
          </w:tcPr>
          <w:p w14:paraId="185A75E0" w14:textId="77777777" w:rsidR="00995353" w:rsidRDefault="00000000">
            <w:pPr>
              <w:spacing w:line="360" w:lineRule="auto"/>
              <w:jc w:val="center"/>
              <w:rPr>
                <w:rFonts w:cs="宋体"/>
                <w:color w:val="000000"/>
              </w:rPr>
            </w:pPr>
            <w:r>
              <w:rPr>
                <w:rFonts w:cs="宋体"/>
                <w:color w:val="000000"/>
              </w:rPr>
              <w:t>开放能力</w:t>
            </w:r>
          </w:p>
        </w:tc>
        <w:tc>
          <w:tcPr>
            <w:tcW w:w="3494" w:type="dxa"/>
            <w:noWrap/>
            <w:vAlign w:val="center"/>
          </w:tcPr>
          <w:p w14:paraId="6168E2C5" w14:textId="77777777" w:rsidR="00995353" w:rsidRDefault="00000000">
            <w:pPr>
              <w:rPr>
                <w:rFonts w:cs="宋体"/>
                <w:color w:val="000000"/>
              </w:rPr>
            </w:pPr>
            <w:r>
              <w:rPr>
                <w:rFonts w:cs="宋体" w:hint="eastAsia"/>
                <w:color w:val="000000"/>
              </w:rPr>
              <w:t>提供开发者管理门户与</w:t>
            </w:r>
            <w:r>
              <w:rPr>
                <w:rFonts w:cs="宋体" w:hint="eastAsia"/>
                <w:color w:val="000000"/>
              </w:rPr>
              <w:t>API</w:t>
            </w:r>
            <w:r>
              <w:rPr>
                <w:rFonts w:cs="宋体" w:hint="eastAsia"/>
                <w:color w:val="000000"/>
              </w:rPr>
              <w:t>接口。</w:t>
            </w:r>
          </w:p>
        </w:tc>
      </w:tr>
      <w:tr w:rsidR="00995353" w14:paraId="675B3627" w14:textId="77777777">
        <w:trPr>
          <w:trHeight w:val="23"/>
          <w:jc w:val="center"/>
        </w:trPr>
        <w:tc>
          <w:tcPr>
            <w:tcW w:w="717" w:type="dxa"/>
            <w:noWrap/>
            <w:vAlign w:val="center"/>
          </w:tcPr>
          <w:p w14:paraId="50FB80D5" w14:textId="77777777" w:rsidR="00995353" w:rsidRDefault="00000000">
            <w:pPr>
              <w:spacing w:line="360" w:lineRule="auto"/>
              <w:jc w:val="center"/>
              <w:rPr>
                <w:rFonts w:cs="宋体"/>
                <w:color w:val="000000"/>
              </w:rPr>
            </w:pPr>
            <w:r>
              <w:rPr>
                <w:rFonts w:cs="宋体" w:hint="eastAsia"/>
                <w:color w:val="000000"/>
              </w:rPr>
              <w:t>9</w:t>
            </w:r>
          </w:p>
        </w:tc>
        <w:tc>
          <w:tcPr>
            <w:tcW w:w="1417" w:type="dxa"/>
            <w:vMerge/>
            <w:noWrap/>
            <w:vAlign w:val="center"/>
          </w:tcPr>
          <w:p w14:paraId="5B8A5720" w14:textId="77777777" w:rsidR="00995353" w:rsidRDefault="00995353">
            <w:pPr>
              <w:spacing w:line="360" w:lineRule="auto"/>
              <w:jc w:val="center"/>
              <w:rPr>
                <w:rFonts w:cs="宋体"/>
                <w:color w:val="000000"/>
              </w:rPr>
            </w:pPr>
          </w:p>
        </w:tc>
        <w:tc>
          <w:tcPr>
            <w:tcW w:w="2126" w:type="dxa"/>
            <w:noWrap/>
            <w:vAlign w:val="center"/>
          </w:tcPr>
          <w:p w14:paraId="653D481B" w14:textId="77777777" w:rsidR="00995353" w:rsidRDefault="00000000">
            <w:pPr>
              <w:spacing w:line="360" w:lineRule="auto"/>
              <w:jc w:val="center"/>
              <w:rPr>
                <w:rFonts w:cs="宋体"/>
                <w:color w:val="000000"/>
              </w:rPr>
            </w:pPr>
            <w:r>
              <w:rPr>
                <w:rFonts w:cs="宋体" w:hint="eastAsia"/>
                <w:color w:val="000000"/>
              </w:rPr>
              <w:t>集成能力</w:t>
            </w:r>
          </w:p>
        </w:tc>
        <w:tc>
          <w:tcPr>
            <w:tcW w:w="3494" w:type="dxa"/>
            <w:noWrap/>
            <w:vAlign w:val="center"/>
          </w:tcPr>
          <w:p w14:paraId="7B0419B5" w14:textId="77777777" w:rsidR="00995353" w:rsidRDefault="00000000">
            <w:pPr>
              <w:widowControl/>
              <w:spacing w:line="360" w:lineRule="auto"/>
              <w:jc w:val="left"/>
              <w:rPr>
                <w:rFonts w:cs="宋体"/>
                <w:color w:val="000000"/>
              </w:rPr>
            </w:pPr>
            <w:r>
              <w:rPr>
                <w:rFonts w:cs="宋体" w:hint="eastAsia"/>
                <w:color w:val="000000"/>
              </w:rPr>
              <w:t>SDK</w:t>
            </w:r>
            <w:r>
              <w:rPr>
                <w:rFonts w:cs="宋体" w:hint="eastAsia"/>
                <w:color w:val="000000"/>
              </w:rPr>
              <w:t>集成、平台开放能力。</w:t>
            </w:r>
          </w:p>
        </w:tc>
      </w:tr>
      <w:tr w:rsidR="00995353" w14:paraId="483B04B2" w14:textId="77777777">
        <w:trPr>
          <w:trHeight w:val="23"/>
          <w:jc w:val="center"/>
        </w:trPr>
        <w:tc>
          <w:tcPr>
            <w:tcW w:w="717" w:type="dxa"/>
            <w:noWrap/>
            <w:vAlign w:val="center"/>
          </w:tcPr>
          <w:p w14:paraId="31396AAF" w14:textId="77777777" w:rsidR="00995353" w:rsidRDefault="00000000">
            <w:pPr>
              <w:spacing w:line="360" w:lineRule="auto"/>
              <w:jc w:val="center"/>
              <w:rPr>
                <w:rFonts w:cs="宋体"/>
                <w:color w:val="000000"/>
              </w:rPr>
            </w:pPr>
            <w:r>
              <w:rPr>
                <w:rFonts w:cs="宋体" w:hint="eastAsia"/>
                <w:color w:val="000000"/>
              </w:rPr>
              <w:t>10</w:t>
            </w:r>
          </w:p>
        </w:tc>
        <w:tc>
          <w:tcPr>
            <w:tcW w:w="1417" w:type="dxa"/>
            <w:noWrap/>
            <w:vAlign w:val="center"/>
          </w:tcPr>
          <w:p w14:paraId="02BE805D" w14:textId="77777777" w:rsidR="00995353" w:rsidRDefault="00000000">
            <w:pPr>
              <w:spacing w:line="360" w:lineRule="auto"/>
              <w:rPr>
                <w:rFonts w:cs="宋体"/>
                <w:color w:val="000000"/>
              </w:rPr>
            </w:pPr>
            <w:r>
              <w:rPr>
                <w:rFonts w:cs="宋体"/>
                <w:color w:val="000000"/>
              </w:rPr>
              <w:t>安全</w:t>
            </w:r>
            <w:r>
              <w:rPr>
                <w:rFonts w:cs="宋体" w:hint="eastAsia"/>
                <w:color w:val="000000"/>
              </w:rPr>
              <w:t>需求</w:t>
            </w:r>
          </w:p>
        </w:tc>
        <w:tc>
          <w:tcPr>
            <w:tcW w:w="2126" w:type="dxa"/>
            <w:noWrap/>
            <w:vAlign w:val="center"/>
          </w:tcPr>
          <w:p w14:paraId="614F1985" w14:textId="77777777" w:rsidR="00995353" w:rsidRDefault="00000000">
            <w:pPr>
              <w:spacing w:line="360" w:lineRule="auto"/>
              <w:jc w:val="center"/>
              <w:rPr>
                <w:rFonts w:cs="宋体"/>
                <w:color w:val="000000"/>
              </w:rPr>
            </w:pPr>
            <w:r>
              <w:rPr>
                <w:rFonts w:cs="宋体" w:hint="eastAsia"/>
                <w:color w:val="000000"/>
              </w:rPr>
              <w:t>移动设备安全管理</w:t>
            </w:r>
          </w:p>
        </w:tc>
        <w:tc>
          <w:tcPr>
            <w:tcW w:w="3494" w:type="dxa"/>
            <w:noWrap/>
            <w:vAlign w:val="center"/>
          </w:tcPr>
          <w:p w14:paraId="3292E3D4" w14:textId="77777777" w:rsidR="00995353" w:rsidRDefault="00000000">
            <w:pPr>
              <w:spacing w:line="360" w:lineRule="auto"/>
              <w:rPr>
                <w:rFonts w:cs="宋体"/>
                <w:color w:val="FF0000"/>
              </w:rPr>
            </w:pPr>
            <w:r>
              <w:rPr>
                <w:rFonts w:cs="宋体" w:hint="eastAsia"/>
                <w:color w:val="000000"/>
              </w:rPr>
              <w:t>提供加密安全、终端安全管理、数据安全、敏感词管理、行为安全等功能。</w:t>
            </w:r>
          </w:p>
        </w:tc>
      </w:tr>
      <w:tr w:rsidR="00995353" w14:paraId="00913744" w14:textId="77777777">
        <w:trPr>
          <w:trHeight w:val="23"/>
          <w:jc w:val="center"/>
        </w:trPr>
        <w:tc>
          <w:tcPr>
            <w:tcW w:w="717" w:type="dxa"/>
            <w:noWrap/>
            <w:vAlign w:val="center"/>
          </w:tcPr>
          <w:p w14:paraId="1B3001D9" w14:textId="77777777" w:rsidR="00995353" w:rsidRDefault="00000000">
            <w:pPr>
              <w:spacing w:line="360" w:lineRule="auto"/>
              <w:jc w:val="center"/>
              <w:rPr>
                <w:rFonts w:cs="宋体"/>
                <w:color w:val="000000"/>
              </w:rPr>
            </w:pPr>
            <w:r>
              <w:rPr>
                <w:rFonts w:cs="宋体" w:hint="eastAsia"/>
                <w:color w:val="000000"/>
              </w:rPr>
              <w:t>11</w:t>
            </w:r>
          </w:p>
        </w:tc>
        <w:tc>
          <w:tcPr>
            <w:tcW w:w="1417" w:type="dxa"/>
            <w:vMerge w:val="restart"/>
            <w:noWrap/>
            <w:vAlign w:val="center"/>
          </w:tcPr>
          <w:p w14:paraId="1BC3ABDD" w14:textId="77777777" w:rsidR="00995353" w:rsidRDefault="00000000">
            <w:pPr>
              <w:spacing w:line="360" w:lineRule="auto"/>
              <w:rPr>
                <w:rFonts w:cs="宋体"/>
                <w:color w:val="000000"/>
              </w:rPr>
            </w:pPr>
            <w:r>
              <w:rPr>
                <w:rFonts w:cs="宋体" w:hint="eastAsia"/>
                <w:color w:val="000000"/>
              </w:rPr>
              <w:t>管理</w:t>
            </w:r>
            <w:r>
              <w:rPr>
                <w:rFonts w:cs="宋体"/>
                <w:color w:val="000000"/>
              </w:rPr>
              <w:t>后台</w:t>
            </w:r>
          </w:p>
        </w:tc>
        <w:tc>
          <w:tcPr>
            <w:tcW w:w="2126" w:type="dxa"/>
            <w:noWrap/>
            <w:vAlign w:val="center"/>
          </w:tcPr>
          <w:p w14:paraId="3CA50272" w14:textId="77777777" w:rsidR="00995353" w:rsidRDefault="00000000">
            <w:pPr>
              <w:spacing w:line="360" w:lineRule="auto"/>
              <w:jc w:val="center"/>
              <w:rPr>
                <w:rFonts w:cs="宋体"/>
                <w:color w:val="000000"/>
              </w:rPr>
            </w:pPr>
            <w:r>
              <w:rPr>
                <w:rFonts w:cs="宋体" w:hint="eastAsia"/>
                <w:color w:val="000000"/>
              </w:rPr>
              <w:t>平台管理系统</w:t>
            </w:r>
          </w:p>
        </w:tc>
        <w:tc>
          <w:tcPr>
            <w:tcW w:w="3494" w:type="dxa"/>
            <w:noWrap/>
            <w:vAlign w:val="center"/>
          </w:tcPr>
          <w:p w14:paraId="215B9BFE" w14:textId="77777777" w:rsidR="00995353" w:rsidRDefault="00000000">
            <w:pPr>
              <w:spacing w:line="360" w:lineRule="auto"/>
              <w:rPr>
                <w:rFonts w:cs="宋体"/>
                <w:color w:val="000000"/>
              </w:rPr>
            </w:pPr>
            <w:r>
              <w:rPr>
                <w:rFonts w:cs="宋体" w:hint="eastAsia"/>
                <w:color w:val="000000"/>
              </w:rPr>
              <w:t>提供平台管理系统，提供组织架构、组织可见性、权限体系、授权管理、工作台可视化编辑、日志查询等功能。</w:t>
            </w:r>
          </w:p>
          <w:p w14:paraId="527C2B2D" w14:textId="77777777" w:rsidR="00995353" w:rsidRDefault="00000000">
            <w:pPr>
              <w:spacing w:line="360" w:lineRule="auto"/>
              <w:rPr>
                <w:rFonts w:cs="宋体"/>
                <w:color w:val="000000"/>
              </w:rPr>
            </w:pPr>
            <w:r>
              <w:rPr>
                <w:rFonts w:cs="宋体" w:hint="eastAsia"/>
                <w:color w:val="000000"/>
              </w:rPr>
              <w:t>查看使用运营情况，如使用率等。</w:t>
            </w:r>
          </w:p>
        </w:tc>
      </w:tr>
      <w:tr w:rsidR="00995353" w14:paraId="6B6ED89E" w14:textId="77777777">
        <w:trPr>
          <w:trHeight w:val="23"/>
          <w:jc w:val="center"/>
        </w:trPr>
        <w:tc>
          <w:tcPr>
            <w:tcW w:w="717" w:type="dxa"/>
            <w:noWrap/>
            <w:vAlign w:val="center"/>
          </w:tcPr>
          <w:p w14:paraId="5E01DDFA" w14:textId="77777777" w:rsidR="00995353" w:rsidRDefault="00000000">
            <w:pPr>
              <w:spacing w:line="360" w:lineRule="auto"/>
              <w:jc w:val="center"/>
              <w:rPr>
                <w:rFonts w:cs="宋体"/>
                <w:color w:val="000000"/>
              </w:rPr>
            </w:pPr>
            <w:r>
              <w:rPr>
                <w:rFonts w:cs="宋体" w:hint="eastAsia"/>
                <w:color w:val="000000"/>
              </w:rPr>
              <w:t>12</w:t>
            </w:r>
          </w:p>
        </w:tc>
        <w:tc>
          <w:tcPr>
            <w:tcW w:w="1417" w:type="dxa"/>
            <w:vMerge/>
            <w:noWrap/>
            <w:vAlign w:val="center"/>
          </w:tcPr>
          <w:p w14:paraId="08ADBB75" w14:textId="77777777" w:rsidR="00995353" w:rsidRDefault="00995353">
            <w:pPr>
              <w:spacing w:line="360" w:lineRule="auto"/>
              <w:rPr>
                <w:rFonts w:cs="宋体"/>
                <w:color w:val="000000"/>
              </w:rPr>
            </w:pPr>
          </w:p>
        </w:tc>
        <w:tc>
          <w:tcPr>
            <w:tcW w:w="2126" w:type="dxa"/>
            <w:vMerge w:val="restart"/>
            <w:noWrap/>
            <w:vAlign w:val="center"/>
          </w:tcPr>
          <w:p w14:paraId="0BFD2B35" w14:textId="77777777" w:rsidR="00995353" w:rsidRDefault="00000000">
            <w:pPr>
              <w:spacing w:line="360" w:lineRule="auto"/>
              <w:jc w:val="center"/>
              <w:rPr>
                <w:rFonts w:cs="宋体"/>
                <w:color w:val="000000"/>
              </w:rPr>
            </w:pPr>
            <w:r>
              <w:rPr>
                <w:rFonts w:cs="宋体" w:hint="eastAsia"/>
                <w:color w:val="000000"/>
              </w:rPr>
              <w:t>运维监控系统</w:t>
            </w:r>
          </w:p>
        </w:tc>
        <w:tc>
          <w:tcPr>
            <w:tcW w:w="3494" w:type="dxa"/>
            <w:noWrap/>
            <w:vAlign w:val="center"/>
          </w:tcPr>
          <w:p w14:paraId="0A6F5079" w14:textId="77777777" w:rsidR="00995353" w:rsidRDefault="00000000">
            <w:pPr>
              <w:spacing w:line="360" w:lineRule="auto"/>
              <w:rPr>
                <w:rFonts w:cs="宋体"/>
                <w:color w:val="000000"/>
              </w:rPr>
            </w:pPr>
            <w:r>
              <w:rPr>
                <w:rFonts w:cs="宋体" w:hint="eastAsia"/>
                <w:color w:val="000000"/>
              </w:rPr>
              <w:t>提供运维监控系统。</w:t>
            </w:r>
          </w:p>
        </w:tc>
      </w:tr>
      <w:tr w:rsidR="00995353" w14:paraId="0AF37FF9" w14:textId="77777777">
        <w:trPr>
          <w:trHeight w:val="23"/>
          <w:jc w:val="center"/>
        </w:trPr>
        <w:tc>
          <w:tcPr>
            <w:tcW w:w="717" w:type="dxa"/>
            <w:noWrap/>
            <w:vAlign w:val="center"/>
          </w:tcPr>
          <w:p w14:paraId="16791B1D" w14:textId="77777777" w:rsidR="00995353" w:rsidRDefault="00000000">
            <w:pPr>
              <w:spacing w:line="360" w:lineRule="auto"/>
              <w:jc w:val="center"/>
              <w:rPr>
                <w:rFonts w:cs="宋体"/>
                <w:color w:val="000000"/>
              </w:rPr>
            </w:pPr>
            <w:r>
              <w:rPr>
                <w:rFonts w:cs="宋体"/>
                <w:color w:val="000000"/>
              </w:rPr>
              <w:t>1</w:t>
            </w:r>
            <w:r>
              <w:rPr>
                <w:rFonts w:cs="宋体" w:hint="eastAsia"/>
                <w:color w:val="000000"/>
              </w:rPr>
              <w:t>3</w:t>
            </w:r>
          </w:p>
        </w:tc>
        <w:tc>
          <w:tcPr>
            <w:tcW w:w="1417" w:type="dxa"/>
            <w:vMerge/>
            <w:noWrap/>
            <w:vAlign w:val="center"/>
          </w:tcPr>
          <w:p w14:paraId="3F11E8CC" w14:textId="77777777" w:rsidR="00995353" w:rsidRDefault="00995353">
            <w:pPr>
              <w:spacing w:line="360" w:lineRule="auto"/>
              <w:jc w:val="center"/>
              <w:rPr>
                <w:rFonts w:cs="宋体"/>
                <w:color w:val="000000"/>
              </w:rPr>
            </w:pPr>
          </w:p>
        </w:tc>
        <w:tc>
          <w:tcPr>
            <w:tcW w:w="2126" w:type="dxa"/>
            <w:vMerge/>
            <w:noWrap/>
            <w:vAlign w:val="center"/>
          </w:tcPr>
          <w:p w14:paraId="2D1CBBF8" w14:textId="77777777" w:rsidR="00995353" w:rsidRDefault="00995353">
            <w:pPr>
              <w:spacing w:line="360" w:lineRule="auto"/>
              <w:rPr>
                <w:rFonts w:cs="宋体"/>
                <w:color w:val="000000"/>
              </w:rPr>
            </w:pPr>
          </w:p>
        </w:tc>
        <w:tc>
          <w:tcPr>
            <w:tcW w:w="3494" w:type="dxa"/>
            <w:noWrap/>
            <w:vAlign w:val="center"/>
          </w:tcPr>
          <w:p w14:paraId="4263D51D" w14:textId="77777777" w:rsidR="00995353" w:rsidRDefault="00000000">
            <w:pPr>
              <w:spacing w:line="360" w:lineRule="auto"/>
              <w:rPr>
                <w:rFonts w:cs="宋体"/>
                <w:color w:val="000000"/>
              </w:rPr>
            </w:pPr>
            <w:r>
              <w:rPr>
                <w:rFonts w:cs="宋体" w:hint="eastAsia"/>
                <w:color w:val="000000"/>
              </w:rPr>
              <w:t>提供故障应急、问题跟踪及故障应急服务或系统。</w:t>
            </w:r>
          </w:p>
        </w:tc>
      </w:tr>
      <w:tr w:rsidR="00995353" w14:paraId="2CE0341D" w14:textId="77777777">
        <w:trPr>
          <w:trHeight w:val="23"/>
          <w:jc w:val="center"/>
        </w:trPr>
        <w:tc>
          <w:tcPr>
            <w:tcW w:w="717" w:type="dxa"/>
            <w:noWrap/>
            <w:vAlign w:val="center"/>
          </w:tcPr>
          <w:p w14:paraId="3A811D0B" w14:textId="77777777" w:rsidR="00995353" w:rsidRDefault="00000000">
            <w:pPr>
              <w:spacing w:line="360" w:lineRule="auto"/>
              <w:jc w:val="center"/>
              <w:rPr>
                <w:rFonts w:cs="宋体"/>
                <w:color w:val="000000"/>
              </w:rPr>
            </w:pPr>
            <w:r>
              <w:rPr>
                <w:rFonts w:cs="宋体" w:hint="eastAsia"/>
                <w:color w:val="000000"/>
              </w:rPr>
              <w:t>14</w:t>
            </w:r>
          </w:p>
        </w:tc>
        <w:tc>
          <w:tcPr>
            <w:tcW w:w="1417" w:type="dxa"/>
            <w:noWrap/>
            <w:vAlign w:val="center"/>
          </w:tcPr>
          <w:p w14:paraId="06440192" w14:textId="77777777" w:rsidR="00995353" w:rsidRDefault="00000000">
            <w:pPr>
              <w:spacing w:line="360" w:lineRule="auto"/>
              <w:rPr>
                <w:rFonts w:cs="宋体"/>
                <w:color w:val="000000"/>
              </w:rPr>
            </w:pPr>
            <w:r>
              <w:rPr>
                <w:rFonts w:cs="宋体" w:hint="eastAsia"/>
                <w:color w:val="000000"/>
              </w:rPr>
              <w:t>集成服务</w:t>
            </w:r>
          </w:p>
        </w:tc>
        <w:tc>
          <w:tcPr>
            <w:tcW w:w="2126" w:type="dxa"/>
            <w:noWrap/>
            <w:vAlign w:val="center"/>
          </w:tcPr>
          <w:p w14:paraId="79FCF7F5" w14:textId="77777777" w:rsidR="00995353" w:rsidRDefault="00000000">
            <w:pPr>
              <w:spacing w:line="360" w:lineRule="auto"/>
              <w:jc w:val="center"/>
              <w:rPr>
                <w:rFonts w:cs="宋体"/>
                <w:color w:val="000000"/>
              </w:rPr>
            </w:pPr>
            <w:r>
              <w:rPr>
                <w:rFonts w:cs="宋体" w:hint="eastAsia"/>
                <w:color w:val="000000"/>
              </w:rPr>
              <w:t>集成服务</w:t>
            </w:r>
          </w:p>
        </w:tc>
        <w:tc>
          <w:tcPr>
            <w:tcW w:w="3494" w:type="dxa"/>
            <w:noWrap/>
            <w:vAlign w:val="center"/>
          </w:tcPr>
          <w:p w14:paraId="78C15B80" w14:textId="77777777" w:rsidR="00995353" w:rsidRDefault="00000000">
            <w:pPr>
              <w:spacing w:line="360" w:lineRule="auto"/>
              <w:rPr>
                <w:rFonts w:cs="宋体"/>
                <w:color w:val="000000"/>
              </w:rPr>
            </w:pPr>
            <w:r>
              <w:rPr>
                <w:rFonts w:cs="宋体" w:hint="eastAsia"/>
                <w:color w:val="000000"/>
              </w:rPr>
              <w:t>与郑商所现有应用进行集成服务，服</w:t>
            </w:r>
            <w:r>
              <w:rPr>
                <w:rFonts w:cs="宋体" w:hint="eastAsia"/>
                <w:color w:val="000000"/>
              </w:rPr>
              <w:lastRenderedPageBreak/>
              <w:t>务天数不低于</w:t>
            </w:r>
            <w:r>
              <w:rPr>
                <w:rFonts w:cs="宋体" w:hint="eastAsia"/>
                <w:color w:val="000000"/>
              </w:rPr>
              <w:t>120</w:t>
            </w:r>
            <w:r>
              <w:rPr>
                <w:rFonts w:cs="宋体" w:hint="eastAsia"/>
                <w:color w:val="000000"/>
              </w:rPr>
              <w:t>人天。</w:t>
            </w:r>
          </w:p>
        </w:tc>
      </w:tr>
    </w:tbl>
    <w:p w14:paraId="303C04B1" w14:textId="77777777" w:rsidR="00995353" w:rsidRDefault="00995353">
      <w:pPr>
        <w:spacing w:line="360" w:lineRule="auto"/>
        <w:ind w:firstLineChars="200" w:firstLine="480"/>
        <w:jc w:val="left"/>
        <w:rPr>
          <w:rFonts w:ascii="宋体" w:hAnsi="宋体" w:cs="宋体"/>
          <w:color w:val="000000"/>
          <w:sz w:val="24"/>
        </w:rPr>
      </w:pPr>
    </w:p>
    <w:p w14:paraId="098CD112" w14:textId="77777777" w:rsidR="00995353" w:rsidRDefault="00000000">
      <w:pPr>
        <w:keepNext/>
        <w:keepLines/>
        <w:numPr>
          <w:ilvl w:val="0"/>
          <w:numId w:val="1"/>
        </w:numPr>
        <w:tabs>
          <w:tab w:val="left" w:pos="425"/>
        </w:tabs>
        <w:spacing w:line="360" w:lineRule="auto"/>
        <w:ind w:firstLineChars="200" w:firstLine="602"/>
        <w:jc w:val="left"/>
        <w:outlineLvl w:val="2"/>
        <w:rPr>
          <w:b/>
          <w:bCs/>
          <w:kern w:val="44"/>
          <w:sz w:val="30"/>
          <w:szCs w:val="30"/>
        </w:rPr>
      </w:pPr>
      <w:r>
        <w:rPr>
          <w:rFonts w:hint="eastAsia"/>
          <w:b/>
          <w:bCs/>
          <w:kern w:val="44"/>
          <w:sz w:val="30"/>
          <w:szCs w:val="30"/>
        </w:rPr>
        <w:t>产品技术参数要求</w:t>
      </w:r>
    </w:p>
    <w:p w14:paraId="7A3D600D" w14:textId="77777777" w:rsidR="00995353" w:rsidRDefault="00000000">
      <w:pPr>
        <w:spacing w:line="360" w:lineRule="auto"/>
        <w:ind w:firstLineChars="200" w:firstLine="480"/>
        <w:jc w:val="left"/>
        <w:rPr>
          <w:rFonts w:ascii="宋体" w:hAnsi="宋体" w:cs="宋体"/>
          <w:sz w:val="24"/>
        </w:rPr>
      </w:pPr>
      <w:r>
        <w:rPr>
          <w:rFonts w:cs="方正仿宋_GBK" w:hint="eastAsia"/>
          <w:color w:val="000000"/>
          <w:sz w:val="24"/>
        </w:rPr>
        <w:t>平台技术参数指标要求如下。</w:t>
      </w:r>
      <w:r>
        <w:rPr>
          <w:rFonts w:ascii="宋体" w:hAnsi="宋体" w:cs="宋体" w:hint="eastAsia"/>
          <w:sz w:val="24"/>
        </w:rPr>
        <w:t>每项核心技术要求（标注“*”指标）负偏离视为无效投标，每项重要技术指标（标注“★”指标）。</w:t>
      </w:r>
    </w:p>
    <w:tbl>
      <w:tblPr>
        <w:tblW w:w="8976" w:type="dxa"/>
        <w:tblLook w:val="04A0" w:firstRow="1" w:lastRow="0" w:firstColumn="1" w:lastColumn="0" w:noHBand="0" w:noVBand="1"/>
      </w:tblPr>
      <w:tblGrid>
        <w:gridCol w:w="1104"/>
        <w:gridCol w:w="1332"/>
        <w:gridCol w:w="6540"/>
      </w:tblGrid>
      <w:tr w:rsidR="00995353" w14:paraId="5C9E132B" w14:textId="77777777">
        <w:trPr>
          <w:trHeight w:val="416"/>
        </w:trPr>
        <w:tc>
          <w:tcPr>
            <w:tcW w:w="1104" w:type="dxa"/>
            <w:tcBorders>
              <w:top w:val="single" w:sz="4" w:space="0" w:color="000000"/>
              <w:left w:val="single" w:sz="4" w:space="0" w:color="000000"/>
              <w:bottom w:val="single" w:sz="4" w:space="0" w:color="000000"/>
              <w:right w:val="single" w:sz="4" w:space="0" w:color="000000"/>
            </w:tcBorders>
            <w:shd w:val="clear" w:color="000000" w:fill="D0CECE"/>
            <w:noWrap/>
            <w:vAlign w:val="center"/>
          </w:tcPr>
          <w:p w14:paraId="1F9ABBA0" w14:textId="77777777" w:rsidR="00995353" w:rsidRDefault="00000000">
            <w:pPr>
              <w:widowControl/>
              <w:jc w:val="left"/>
              <w:textAlignment w:val="center"/>
              <w:rPr>
                <w:rFonts w:ascii="宋体" w:hAnsi="宋体" w:cs="宋体"/>
                <w:b/>
                <w:bCs/>
                <w:color w:val="000000"/>
                <w:sz w:val="22"/>
                <w:szCs w:val="22"/>
              </w:rPr>
            </w:pPr>
            <w:r>
              <w:rPr>
                <w:rFonts w:ascii="宋体" w:hAnsi="宋体" w:cs="宋体" w:hint="eastAsia"/>
                <w:b/>
                <w:bCs/>
                <w:color w:val="000000"/>
                <w:kern w:val="0"/>
                <w:sz w:val="22"/>
                <w:szCs w:val="22"/>
              </w:rPr>
              <w:t>技术参数</w:t>
            </w:r>
          </w:p>
        </w:tc>
        <w:tc>
          <w:tcPr>
            <w:tcW w:w="1332" w:type="dxa"/>
            <w:tcBorders>
              <w:top w:val="single" w:sz="4" w:space="0" w:color="000000"/>
              <w:left w:val="nil"/>
              <w:bottom w:val="single" w:sz="4" w:space="0" w:color="000000"/>
              <w:right w:val="single" w:sz="4" w:space="0" w:color="000000"/>
            </w:tcBorders>
            <w:shd w:val="clear" w:color="000000" w:fill="D0CECE"/>
            <w:noWrap/>
            <w:vAlign w:val="center"/>
          </w:tcPr>
          <w:p w14:paraId="0E1CA7FE" w14:textId="77777777" w:rsidR="00995353" w:rsidRDefault="00000000">
            <w:pPr>
              <w:widowControl/>
              <w:jc w:val="left"/>
              <w:textAlignment w:val="center"/>
              <w:rPr>
                <w:rFonts w:ascii="宋体" w:hAnsi="宋体" w:cs="宋体"/>
                <w:b/>
                <w:bCs/>
                <w:color w:val="000000"/>
                <w:sz w:val="22"/>
                <w:szCs w:val="22"/>
              </w:rPr>
            </w:pPr>
            <w:r>
              <w:rPr>
                <w:rFonts w:ascii="宋体" w:hAnsi="宋体" w:cs="宋体" w:hint="eastAsia"/>
                <w:b/>
                <w:bCs/>
                <w:color w:val="000000"/>
                <w:kern w:val="0"/>
                <w:sz w:val="22"/>
                <w:szCs w:val="22"/>
              </w:rPr>
              <w:t>子项</w:t>
            </w:r>
          </w:p>
        </w:tc>
        <w:tc>
          <w:tcPr>
            <w:tcW w:w="6540" w:type="dxa"/>
            <w:tcBorders>
              <w:top w:val="single" w:sz="4" w:space="0" w:color="000000"/>
              <w:left w:val="nil"/>
              <w:bottom w:val="single" w:sz="4" w:space="0" w:color="000000"/>
              <w:right w:val="single" w:sz="4" w:space="0" w:color="000000"/>
            </w:tcBorders>
            <w:shd w:val="clear" w:color="000000" w:fill="D0CECE"/>
            <w:noWrap/>
            <w:vAlign w:val="center"/>
          </w:tcPr>
          <w:p w14:paraId="7C657DF5" w14:textId="77777777" w:rsidR="00995353" w:rsidRDefault="00000000">
            <w:pPr>
              <w:widowControl/>
              <w:jc w:val="left"/>
              <w:textAlignment w:val="center"/>
              <w:rPr>
                <w:rFonts w:ascii="宋体" w:hAnsi="宋体" w:cs="宋体"/>
                <w:b/>
                <w:bCs/>
                <w:color w:val="000000"/>
                <w:sz w:val="22"/>
                <w:szCs w:val="22"/>
              </w:rPr>
            </w:pPr>
            <w:r>
              <w:rPr>
                <w:rFonts w:ascii="宋体" w:hAnsi="宋体" w:cs="宋体" w:hint="eastAsia"/>
                <w:b/>
                <w:bCs/>
                <w:color w:val="000000"/>
                <w:kern w:val="0"/>
                <w:sz w:val="22"/>
                <w:szCs w:val="22"/>
              </w:rPr>
              <w:t>具体要求</w:t>
            </w:r>
          </w:p>
        </w:tc>
      </w:tr>
      <w:tr w:rsidR="00995353" w14:paraId="777BDAF6" w14:textId="77777777">
        <w:trPr>
          <w:trHeight w:val="90"/>
        </w:trPr>
        <w:tc>
          <w:tcPr>
            <w:tcW w:w="1104" w:type="dxa"/>
            <w:vMerge w:val="restart"/>
            <w:tcBorders>
              <w:top w:val="nil"/>
              <w:left w:val="single" w:sz="4" w:space="0" w:color="000000"/>
              <w:right w:val="single" w:sz="4" w:space="0" w:color="000000"/>
            </w:tcBorders>
            <w:noWrap/>
            <w:vAlign w:val="center"/>
          </w:tcPr>
          <w:p w14:paraId="37523981" w14:textId="77777777" w:rsidR="00995353" w:rsidRDefault="00000000">
            <w:pPr>
              <w:widowControl/>
              <w:textAlignment w:val="center"/>
              <w:rPr>
                <w:rFonts w:ascii="宋体" w:hAnsi="宋体" w:cs="宋体"/>
                <w:color w:val="000000"/>
                <w:kern w:val="0"/>
                <w:sz w:val="22"/>
                <w:szCs w:val="22"/>
              </w:rPr>
            </w:pPr>
            <w:r>
              <w:rPr>
                <w:rFonts w:ascii="宋体" w:hAnsi="宋体" w:cs="宋体" w:hint="eastAsia"/>
                <w:sz w:val="22"/>
                <w:szCs w:val="22"/>
              </w:rPr>
              <w:t>*</w:t>
            </w:r>
            <w:r>
              <w:rPr>
                <w:rFonts w:ascii="宋体" w:hAnsi="宋体" w:cs="宋体" w:hint="eastAsia"/>
                <w:color w:val="000000"/>
                <w:kern w:val="0"/>
                <w:sz w:val="22"/>
                <w:szCs w:val="22"/>
              </w:rPr>
              <w:t>适配国产芯片和操作系统要求</w:t>
            </w:r>
            <w:r>
              <w:rPr>
                <w:rFonts w:ascii="宋体" w:hAnsi="宋体" w:cs="宋体"/>
                <w:color w:val="000000"/>
                <w:kern w:val="0"/>
                <w:sz w:val="22"/>
                <w:szCs w:val="22"/>
              </w:rPr>
              <w:t>(</w:t>
            </w:r>
            <w:r>
              <w:rPr>
                <w:rFonts w:ascii="宋体" w:hAnsi="宋体" w:cs="宋体" w:hint="eastAsia"/>
                <w:b/>
                <w:bCs/>
                <w:color w:val="000000"/>
                <w:kern w:val="0"/>
                <w:sz w:val="22"/>
                <w:szCs w:val="22"/>
              </w:rPr>
              <w:t>须提供加盖投标人公章的承诺函</w:t>
            </w:r>
            <w:r>
              <w:rPr>
                <w:rFonts w:ascii="宋体" w:hAnsi="宋体" w:cs="宋体"/>
                <w:color w:val="000000"/>
                <w:kern w:val="0"/>
                <w:sz w:val="22"/>
                <w:szCs w:val="22"/>
              </w:rPr>
              <w:t>)</w:t>
            </w:r>
          </w:p>
        </w:tc>
        <w:tc>
          <w:tcPr>
            <w:tcW w:w="1332" w:type="dxa"/>
            <w:vMerge w:val="restart"/>
            <w:tcBorders>
              <w:top w:val="nil"/>
              <w:left w:val="single" w:sz="4" w:space="0" w:color="000000"/>
              <w:right w:val="single" w:sz="4" w:space="0" w:color="000000"/>
            </w:tcBorders>
            <w:noWrap/>
            <w:vAlign w:val="center"/>
          </w:tcPr>
          <w:p w14:paraId="6874DE61" w14:textId="77777777" w:rsidR="00995353" w:rsidRDefault="00000000">
            <w:pPr>
              <w:widowControl/>
              <w:jc w:val="left"/>
              <w:textAlignment w:val="center"/>
              <w:rPr>
                <w:rFonts w:ascii="宋体" w:hAnsi="宋体" w:cs="宋体"/>
                <w:color w:val="000000"/>
                <w:kern w:val="0"/>
                <w:sz w:val="22"/>
                <w:szCs w:val="22"/>
              </w:rPr>
            </w:pPr>
            <w:r>
              <w:rPr>
                <w:rFonts w:ascii="宋体" w:hAnsi="宋体" w:cs="宋体" w:hint="eastAsia"/>
                <w:color w:val="000000"/>
                <w:kern w:val="0"/>
                <w:sz w:val="22"/>
                <w:szCs w:val="22"/>
              </w:rPr>
              <w:t>服务端</w:t>
            </w:r>
          </w:p>
        </w:tc>
        <w:tc>
          <w:tcPr>
            <w:tcW w:w="6540" w:type="dxa"/>
            <w:tcBorders>
              <w:top w:val="nil"/>
              <w:left w:val="nil"/>
              <w:bottom w:val="single" w:sz="4" w:space="0" w:color="000000"/>
              <w:right w:val="single" w:sz="4" w:space="0" w:color="000000"/>
            </w:tcBorders>
            <w:noWrap/>
            <w:vAlign w:val="center"/>
          </w:tcPr>
          <w:p w14:paraId="66842B3E" w14:textId="77777777" w:rsidR="00995353" w:rsidRDefault="00000000">
            <w:pPr>
              <w:widowControl/>
              <w:jc w:val="left"/>
              <w:textAlignment w:val="center"/>
              <w:rPr>
                <w:rFonts w:ascii="宋体" w:hAnsi="宋体" w:cs="宋体"/>
                <w:color w:val="000000"/>
                <w:kern w:val="0"/>
                <w:sz w:val="22"/>
                <w:szCs w:val="22"/>
              </w:rPr>
            </w:pPr>
            <w:r>
              <w:rPr>
                <w:rFonts w:ascii="宋体" w:hAnsi="宋体" w:cs="宋体" w:hint="eastAsia"/>
                <w:color w:val="000000"/>
                <w:sz w:val="22"/>
                <w:szCs w:val="22"/>
              </w:rPr>
              <w:t>产品需要支持国产CPU（海光</w:t>
            </w:r>
            <w:r>
              <w:rPr>
                <w:rFonts w:ascii="宋体" w:hAnsi="宋体" w:cs="宋体"/>
                <w:color w:val="000000"/>
                <w:sz w:val="22"/>
                <w:szCs w:val="22"/>
              </w:rPr>
              <w:t>x86</w:t>
            </w:r>
            <w:r>
              <w:rPr>
                <w:rFonts w:ascii="宋体" w:hAnsi="宋体" w:cs="宋体" w:hint="eastAsia"/>
                <w:color w:val="000000"/>
                <w:sz w:val="22"/>
                <w:szCs w:val="22"/>
              </w:rPr>
              <w:t>或</w:t>
            </w:r>
            <w:r>
              <w:rPr>
                <w:rFonts w:ascii="宋体" w:hAnsi="宋体" w:cs="宋体"/>
                <w:color w:val="000000"/>
                <w:sz w:val="22"/>
                <w:szCs w:val="22"/>
              </w:rPr>
              <w:t>鲲鹏</w:t>
            </w:r>
            <w:r>
              <w:rPr>
                <w:rFonts w:ascii="宋体" w:hAnsi="宋体" w:cs="宋体" w:hint="eastAsia"/>
                <w:color w:val="000000"/>
                <w:sz w:val="22"/>
                <w:szCs w:val="22"/>
              </w:rPr>
              <w:t>ARM）</w:t>
            </w:r>
          </w:p>
        </w:tc>
      </w:tr>
      <w:tr w:rsidR="00995353" w14:paraId="6048A3BF" w14:textId="77777777">
        <w:trPr>
          <w:trHeight w:val="90"/>
        </w:trPr>
        <w:tc>
          <w:tcPr>
            <w:tcW w:w="1104" w:type="dxa"/>
            <w:vMerge/>
            <w:tcBorders>
              <w:left w:val="single" w:sz="4" w:space="0" w:color="000000"/>
              <w:right w:val="single" w:sz="4" w:space="0" w:color="000000"/>
            </w:tcBorders>
            <w:noWrap/>
            <w:vAlign w:val="center"/>
          </w:tcPr>
          <w:p w14:paraId="658C0FB8" w14:textId="77777777" w:rsidR="00995353" w:rsidRDefault="00995353">
            <w:pPr>
              <w:widowControl/>
              <w:textAlignment w:val="center"/>
              <w:rPr>
                <w:rFonts w:ascii="宋体" w:hAnsi="宋体" w:cs="宋体"/>
                <w:color w:val="000000"/>
                <w:kern w:val="0"/>
                <w:sz w:val="22"/>
                <w:szCs w:val="22"/>
              </w:rPr>
            </w:pPr>
          </w:p>
        </w:tc>
        <w:tc>
          <w:tcPr>
            <w:tcW w:w="1332" w:type="dxa"/>
            <w:vMerge/>
            <w:tcBorders>
              <w:left w:val="single" w:sz="4" w:space="0" w:color="000000"/>
              <w:bottom w:val="single" w:sz="4" w:space="0" w:color="000000"/>
              <w:right w:val="single" w:sz="4" w:space="0" w:color="000000"/>
            </w:tcBorders>
            <w:noWrap/>
            <w:vAlign w:val="center"/>
          </w:tcPr>
          <w:p w14:paraId="4943E587" w14:textId="77777777" w:rsidR="00995353" w:rsidRDefault="00995353">
            <w:pPr>
              <w:widowControl/>
              <w:jc w:val="left"/>
              <w:textAlignment w:val="center"/>
              <w:rPr>
                <w:rFonts w:ascii="宋体" w:hAnsi="宋体" w:cs="宋体"/>
                <w:color w:val="000000"/>
                <w:kern w:val="0"/>
                <w:sz w:val="22"/>
                <w:szCs w:val="22"/>
              </w:rPr>
            </w:pPr>
          </w:p>
        </w:tc>
        <w:tc>
          <w:tcPr>
            <w:tcW w:w="6540" w:type="dxa"/>
            <w:tcBorders>
              <w:top w:val="nil"/>
              <w:left w:val="nil"/>
              <w:bottom w:val="single" w:sz="4" w:space="0" w:color="000000"/>
              <w:right w:val="single" w:sz="4" w:space="0" w:color="000000"/>
            </w:tcBorders>
            <w:noWrap/>
            <w:vAlign w:val="center"/>
          </w:tcPr>
          <w:p w14:paraId="4CC94428" w14:textId="77777777" w:rsidR="00995353" w:rsidRDefault="00000000">
            <w:pPr>
              <w:widowControl/>
              <w:jc w:val="left"/>
              <w:textAlignment w:val="center"/>
              <w:rPr>
                <w:rFonts w:ascii="宋体" w:hAnsi="宋体" w:cs="宋体"/>
                <w:color w:val="000000"/>
                <w:kern w:val="0"/>
                <w:sz w:val="22"/>
                <w:szCs w:val="22"/>
              </w:rPr>
            </w:pPr>
            <w:r>
              <w:rPr>
                <w:rFonts w:ascii="宋体" w:hAnsi="宋体" w:cs="宋体" w:hint="eastAsia"/>
                <w:color w:val="000000"/>
                <w:sz w:val="22"/>
                <w:szCs w:val="22"/>
              </w:rPr>
              <w:t>产品提供的本地应用支持国产服务器操作系统（UOSV20或麒麟V10）部署</w:t>
            </w:r>
          </w:p>
        </w:tc>
      </w:tr>
      <w:tr w:rsidR="00995353" w14:paraId="236F9C63" w14:textId="77777777">
        <w:trPr>
          <w:trHeight w:val="90"/>
        </w:trPr>
        <w:tc>
          <w:tcPr>
            <w:tcW w:w="1104" w:type="dxa"/>
            <w:vMerge/>
            <w:tcBorders>
              <w:left w:val="single" w:sz="4" w:space="0" w:color="000000"/>
              <w:right w:val="single" w:sz="4" w:space="0" w:color="000000"/>
            </w:tcBorders>
            <w:noWrap/>
            <w:vAlign w:val="center"/>
          </w:tcPr>
          <w:p w14:paraId="5DBEC1D5" w14:textId="77777777" w:rsidR="00995353" w:rsidRDefault="00995353">
            <w:pPr>
              <w:widowControl/>
              <w:textAlignment w:val="center"/>
              <w:rPr>
                <w:rFonts w:ascii="宋体" w:hAnsi="宋体" w:cs="宋体"/>
                <w:color w:val="000000"/>
                <w:kern w:val="0"/>
                <w:sz w:val="22"/>
                <w:szCs w:val="22"/>
              </w:rPr>
            </w:pPr>
          </w:p>
        </w:tc>
        <w:tc>
          <w:tcPr>
            <w:tcW w:w="1332" w:type="dxa"/>
            <w:vMerge w:val="restart"/>
            <w:tcBorders>
              <w:top w:val="nil"/>
              <w:left w:val="single" w:sz="4" w:space="0" w:color="000000"/>
              <w:right w:val="single" w:sz="4" w:space="0" w:color="000000"/>
            </w:tcBorders>
            <w:noWrap/>
            <w:vAlign w:val="center"/>
          </w:tcPr>
          <w:p w14:paraId="7A1EF459" w14:textId="77777777" w:rsidR="00995353" w:rsidRDefault="00000000">
            <w:pPr>
              <w:widowControl/>
              <w:jc w:val="left"/>
              <w:textAlignment w:val="center"/>
              <w:rPr>
                <w:rFonts w:ascii="宋体" w:hAnsi="宋体" w:cs="宋体"/>
                <w:color w:val="000000"/>
                <w:kern w:val="0"/>
                <w:sz w:val="22"/>
                <w:szCs w:val="22"/>
              </w:rPr>
            </w:pPr>
            <w:r>
              <w:rPr>
                <w:rFonts w:ascii="宋体" w:hAnsi="宋体" w:cs="宋体" w:hint="eastAsia"/>
                <w:color w:val="000000"/>
                <w:kern w:val="0"/>
                <w:sz w:val="22"/>
                <w:szCs w:val="22"/>
              </w:rPr>
              <w:t>客户端</w:t>
            </w:r>
          </w:p>
        </w:tc>
        <w:tc>
          <w:tcPr>
            <w:tcW w:w="6540" w:type="dxa"/>
            <w:tcBorders>
              <w:top w:val="nil"/>
              <w:left w:val="nil"/>
              <w:bottom w:val="single" w:sz="4" w:space="0" w:color="000000"/>
              <w:right w:val="single" w:sz="4" w:space="0" w:color="000000"/>
            </w:tcBorders>
            <w:noWrap/>
            <w:vAlign w:val="center"/>
          </w:tcPr>
          <w:p w14:paraId="1090F0B9" w14:textId="77777777" w:rsidR="00995353" w:rsidRDefault="00000000">
            <w:pPr>
              <w:widowControl/>
              <w:jc w:val="left"/>
              <w:textAlignment w:val="center"/>
              <w:rPr>
                <w:rFonts w:ascii="宋体" w:hAnsi="宋体" w:cs="宋体"/>
                <w:color w:val="000000"/>
                <w:sz w:val="22"/>
                <w:szCs w:val="22"/>
              </w:rPr>
            </w:pPr>
            <w:r>
              <w:rPr>
                <w:rFonts w:ascii="宋体" w:hAnsi="宋体" w:cs="宋体" w:hint="eastAsia"/>
                <w:color w:val="000000"/>
                <w:sz w:val="22"/>
                <w:szCs w:val="22"/>
              </w:rPr>
              <w:t>PC客户端支持Windows</w:t>
            </w:r>
            <w:r>
              <w:rPr>
                <w:rFonts w:ascii="宋体" w:hAnsi="宋体" w:cs="宋体"/>
                <w:color w:val="000000"/>
                <w:sz w:val="22"/>
                <w:szCs w:val="22"/>
              </w:rPr>
              <w:t>7以上</w:t>
            </w:r>
            <w:r>
              <w:rPr>
                <w:rFonts w:ascii="宋体" w:hAnsi="宋体" w:cs="宋体" w:hint="eastAsia"/>
                <w:color w:val="000000"/>
                <w:sz w:val="22"/>
                <w:szCs w:val="22"/>
              </w:rPr>
              <w:t>、UOS操作系统</w:t>
            </w:r>
          </w:p>
        </w:tc>
      </w:tr>
      <w:tr w:rsidR="00995353" w14:paraId="315A4518" w14:textId="77777777">
        <w:trPr>
          <w:trHeight w:val="90"/>
        </w:trPr>
        <w:tc>
          <w:tcPr>
            <w:tcW w:w="1104" w:type="dxa"/>
            <w:vMerge/>
            <w:tcBorders>
              <w:left w:val="single" w:sz="4" w:space="0" w:color="000000"/>
              <w:bottom w:val="single" w:sz="4" w:space="0" w:color="000000"/>
              <w:right w:val="single" w:sz="4" w:space="0" w:color="000000"/>
            </w:tcBorders>
            <w:noWrap/>
            <w:vAlign w:val="center"/>
          </w:tcPr>
          <w:p w14:paraId="0BCF37C4" w14:textId="77777777" w:rsidR="00995353" w:rsidRDefault="00995353">
            <w:pPr>
              <w:widowControl/>
              <w:textAlignment w:val="center"/>
              <w:rPr>
                <w:rFonts w:ascii="宋体" w:hAnsi="宋体" w:cs="宋体"/>
                <w:color w:val="000000"/>
                <w:kern w:val="0"/>
                <w:sz w:val="22"/>
                <w:szCs w:val="22"/>
              </w:rPr>
            </w:pPr>
          </w:p>
        </w:tc>
        <w:tc>
          <w:tcPr>
            <w:tcW w:w="1332" w:type="dxa"/>
            <w:vMerge/>
            <w:tcBorders>
              <w:left w:val="single" w:sz="4" w:space="0" w:color="000000"/>
              <w:bottom w:val="single" w:sz="4" w:space="0" w:color="000000"/>
              <w:right w:val="single" w:sz="4" w:space="0" w:color="000000"/>
            </w:tcBorders>
            <w:noWrap/>
            <w:vAlign w:val="center"/>
          </w:tcPr>
          <w:p w14:paraId="279B1DB7" w14:textId="77777777" w:rsidR="00995353" w:rsidRDefault="00995353">
            <w:pPr>
              <w:widowControl/>
              <w:jc w:val="left"/>
              <w:textAlignment w:val="center"/>
              <w:rPr>
                <w:rFonts w:ascii="宋体" w:hAnsi="宋体" w:cs="宋体"/>
                <w:sz w:val="22"/>
                <w:szCs w:val="22"/>
              </w:rPr>
            </w:pPr>
          </w:p>
        </w:tc>
        <w:tc>
          <w:tcPr>
            <w:tcW w:w="6540" w:type="dxa"/>
            <w:tcBorders>
              <w:top w:val="nil"/>
              <w:left w:val="nil"/>
              <w:bottom w:val="single" w:sz="4" w:space="0" w:color="000000"/>
              <w:right w:val="single" w:sz="4" w:space="0" w:color="000000"/>
            </w:tcBorders>
            <w:noWrap/>
            <w:vAlign w:val="center"/>
          </w:tcPr>
          <w:p w14:paraId="04CFC236" w14:textId="77777777" w:rsidR="00995353" w:rsidRDefault="00000000">
            <w:pPr>
              <w:widowControl/>
              <w:jc w:val="left"/>
              <w:textAlignment w:val="center"/>
              <w:rPr>
                <w:rFonts w:ascii="宋体" w:hAnsi="宋体" w:cs="宋体"/>
                <w:color w:val="000000"/>
                <w:sz w:val="22"/>
                <w:szCs w:val="22"/>
              </w:rPr>
            </w:pPr>
            <w:r>
              <w:rPr>
                <w:rFonts w:ascii="宋体" w:hAnsi="宋体" w:cs="宋体" w:hint="eastAsia"/>
                <w:color w:val="000000"/>
                <w:sz w:val="22"/>
                <w:szCs w:val="22"/>
              </w:rPr>
              <w:t>移动端</w:t>
            </w:r>
            <w:proofErr w:type="gramStart"/>
            <w:r>
              <w:rPr>
                <w:rFonts w:ascii="宋体" w:hAnsi="宋体" w:cs="宋体" w:hint="eastAsia"/>
                <w:color w:val="000000"/>
                <w:sz w:val="22"/>
                <w:szCs w:val="22"/>
              </w:rPr>
              <w:t>需支持</w:t>
            </w:r>
            <w:proofErr w:type="gramEnd"/>
            <w:r>
              <w:rPr>
                <w:rFonts w:ascii="宋体" w:hAnsi="宋体" w:cs="宋体" w:hint="eastAsia"/>
                <w:color w:val="000000"/>
                <w:sz w:val="22"/>
                <w:szCs w:val="22"/>
              </w:rPr>
              <w:t>并适配IOS、安卓操作系统的手机及平板设备。</w:t>
            </w:r>
          </w:p>
        </w:tc>
      </w:tr>
      <w:tr w:rsidR="00995353" w14:paraId="2BD63F2A" w14:textId="77777777">
        <w:trPr>
          <w:trHeight w:val="90"/>
        </w:trPr>
        <w:tc>
          <w:tcPr>
            <w:tcW w:w="1104" w:type="dxa"/>
            <w:vMerge w:val="restart"/>
            <w:tcBorders>
              <w:top w:val="nil"/>
              <w:left w:val="single" w:sz="4" w:space="0" w:color="000000"/>
              <w:bottom w:val="single" w:sz="4" w:space="0" w:color="000000"/>
              <w:right w:val="single" w:sz="4" w:space="0" w:color="000000"/>
            </w:tcBorders>
            <w:noWrap/>
            <w:vAlign w:val="center"/>
          </w:tcPr>
          <w:p w14:paraId="6F197B63" w14:textId="77777777" w:rsidR="00995353"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即时通讯</w:t>
            </w:r>
          </w:p>
        </w:tc>
        <w:tc>
          <w:tcPr>
            <w:tcW w:w="1332" w:type="dxa"/>
            <w:vMerge w:val="restart"/>
            <w:tcBorders>
              <w:top w:val="nil"/>
              <w:left w:val="single" w:sz="4" w:space="0" w:color="000000"/>
              <w:bottom w:val="single" w:sz="4" w:space="0" w:color="000000"/>
              <w:right w:val="single" w:sz="4" w:space="0" w:color="000000"/>
            </w:tcBorders>
            <w:noWrap/>
            <w:vAlign w:val="center"/>
          </w:tcPr>
          <w:p w14:paraId="3F9F84B8" w14:textId="77777777" w:rsidR="00995353" w:rsidRDefault="00000000">
            <w:pPr>
              <w:widowControl/>
              <w:jc w:val="left"/>
              <w:textAlignment w:val="center"/>
              <w:rPr>
                <w:rFonts w:ascii="宋体" w:hAnsi="宋体" w:cs="宋体"/>
                <w:color w:val="000000"/>
                <w:sz w:val="22"/>
                <w:szCs w:val="22"/>
              </w:rPr>
            </w:pPr>
            <w:r>
              <w:rPr>
                <w:rFonts w:ascii="宋体" w:hAnsi="宋体" w:cs="宋体" w:hint="eastAsia"/>
                <w:sz w:val="22"/>
                <w:szCs w:val="22"/>
              </w:rPr>
              <w:t>★</w:t>
            </w:r>
            <w:r>
              <w:rPr>
                <w:rFonts w:ascii="宋体" w:hAnsi="宋体" w:cs="宋体" w:hint="eastAsia"/>
                <w:color w:val="000000"/>
                <w:kern w:val="0"/>
                <w:sz w:val="22"/>
                <w:szCs w:val="22"/>
              </w:rPr>
              <w:t>登录</w:t>
            </w:r>
          </w:p>
        </w:tc>
        <w:tc>
          <w:tcPr>
            <w:tcW w:w="6540" w:type="dxa"/>
            <w:tcBorders>
              <w:top w:val="nil"/>
              <w:left w:val="nil"/>
              <w:bottom w:val="single" w:sz="4" w:space="0" w:color="000000"/>
              <w:right w:val="single" w:sz="4" w:space="0" w:color="000000"/>
            </w:tcBorders>
            <w:noWrap/>
            <w:vAlign w:val="center"/>
          </w:tcPr>
          <w:p w14:paraId="65B35524" w14:textId="77777777" w:rsidR="00995353" w:rsidRDefault="0000000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支持与现有用户管理系统集成同步组织架构和人员信息，进行SSO单点登录，与</w:t>
            </w:r>
            <w:r>
              <w:rPr>
                <w:rFonts w:ascii="宋体" w:hAnsi="宋体" w:cs="宋体" w:hint="eastAsia"/>
                <w:sz w:val="24"/>
                <w:szCs w:val="22"/>
              </w:rPr>
              <w:t>郑商所</w:t>
            </w:r>
            <w:r>
              <w:rPr>
                <w:rFonts w:ascii="宋体" w:hAnsi="宋体" w:cs="宋体" w:hint="eastAsia"/>
                <w:color w:val="000000"/>
                <w:kern w:val="0"/>
                <w:sz w:val="22"/>
                <w:szCs w:val="22"/>
              </w:rPr>
              <w:t>4A认证系统集成。支持桌面</w:t>
            </w:r>
            <w:proofErr w:type="gramStart"/>
            <w:r>
              <w:rPr>
                <w:rFonts w:ascii="宋体" w:hAnsi="宋体" w:cs="宋体" w:hint="eastAsia"/>
                <w:color w:val="000000"/>
                <w:kern w:val="0"/>
                <w:sz w:val="22"/>
                <w:szCs w:val="22"/>
              </w:rPr>
              <w:t>端扫码</w:t>
            </w:r>
            <w:proofErr w:type="gramEnd"/>
            <w:r>
              <w:rPr>
                <w:rFonts w:ascii="宋体" w:hAnsi="宋体" w:cs="宋体" w:hint="eastAsia"/>
                <w:color w:val="000000"/>
                <w:kern w:val="0"/>
                <w:sz w:val="22"/>
                <w:szCs w:val="22"/>
              </w:rPr>
              <w:t>登录。</w:t>
            </w:r>
          </w:p>
        </w:tc>
      </w:tr>
      <w:tr w:rsidR="00995353" w14:paraId="57DABB6C" w14:textId="77777777">
        <w:trPr>
          <w:trHeight w:val="288"/>
        </w:trPr>
        <w:tc>
          <w:tcPr>
            <w:tcW w:w="1104" w:type="dxa"/>
            <w:vMerge/>
            <w:tcBorders>
              <w:top w:val="nil"/>
              <w:left w:val="single" w:sz="4" w:space="0" w:color="000000"/>
              <w:bottom w:val="single" w:sz="4" w:space="0" w:color="000000"/>
              <w:right w:val="single" w:sz="4" w:space="0" w:color="000000"/>
            </w:tcBorders>
            <w:noWrap/>
            <w:vAlign w:val="center"/>
          </w:tcPr>
          <w:p w14:paraId="5541F61D" w14:textId="77777777" w:rsidR="00995353" w:rsidRDefault="00995353">
            <w:pPr>
              <w:jc w:val="center"/>
              <w:rPr>
                <w:rFonts w:ascii="宋体" w:hAnsi="宋体" w:cs="宋体"/>
                <w:color w:val="000000"/>
                <w:sz w:val="22"/>
                <w:szCs w:val="22"/>
              </w:rPr>
            </w:pPr>
          </w:p>
        </w:tc>
        <w:tc>
          <w:tcPr>
            <w:tcW w:w="1332" w:type="dxa"/>
            <w:vMerge/>
            <w:tcBorders>
              <w:top w:val="nil"/>
              <w:left w:val="single" w:sz="4" w:space="0" w:color="000000"/>
              <w:bottom w:val="single" w:sz="4" w:space="0" w:color="000000"/>
              <w:right w:val="single" w:sz="4" w:space="0" w:color="000000"/>
            </w:tcBorders>
            <w:noWrap/>
            <w:vAlign w:val="center"/>
          </w:tcPr>
          <w:p w14:paraId="5E8B97CA" w14:textId="77777777" w:rsidR="00995353" w:rsidRDefault="00995353">
            <w:pPr>
              <w:jc w:val="left"/>
              <w:rPr>
                <w:rFonts w:ascii="宋体" w:hAnsi="宋体" w:cs="宋体"/>
                <w:color w:val="000000"/>
                <w:sz w:val="22"/>
                <w:szCs w:val="22"/>
              </w:rPr>
            </w:pPr>
          </w:p>
        </w:tc>
        <w:tc>
          <w:tcPr>
            <w:tcW w:w="6540" w:type="dxa"/>
            <w:tcBorders>
              <w:top w:val="nil"/>
              <w:left w:val="nil"/>
              <w:bottom w:val="single" w:sz="4" w:space="0" w:color="000000"/>
              <w:right w:val="single" w:sz="4" w:space="0" w:color="000000"/>
            </w:tcBorders>
            <w:noWrap/>
            <w:vAlign w:val="center"/>
          </w:tcPr>
          <w:p w14:paraId="2C4B17BF" w14:textId="77777777" w:rsidR="00995353" w:rsidRDefault="0000000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实现同一账号在移动端、PC端的同时在线与消息同步。</w:t>
            </w:r>
          </w:p>
        </w:tc>
      </w:tr>
      <w:tr w:rsidR="00995353" w14:paraId="67AE30A7" w14:textId="77777777">
        <w:trPr>
          <w:trHeight w:val="288"/>
        </w:trPr>
        <w:tc>
          <w:tcPr>
            <w:tcW w:w="1104" w:type="dxa"/>
            <w:vMerge/>
            <w:tcBorders>
              <w:top w:val="nil"/>
              <w:left w:val="single" w:sz="4" w:space="0" w:color="000000"/>
              <w:bottom w:val="single" w:sz="4" w:space="0" w:color="000000"/>
              <w:right w:val="single" w:sz="4" w:space="0" w:color="000000"/>
            </w:tcBorders>
            <w:noWrap/>
            <w:vAlign w:val="center"/>
          </w:tcPr>
          <w:p w14:paraId="7D55118C" w14:textId="77777777" w:rsidR="00995353" w:rsidRDefault="00995353">
            <w:pPr>
              <w:jc w:val="center"/>
              <w:rPr>
                <w:rFonts w:ascii="宋体" w:hAnsi="宋体" w:cs="宋体"/>
                <w:color w:val="000000"/>
                <w:sz w:val="22"/>
                <w:szCs w:val="22"/>
              </w:rPr>
            </w:pPr>
          </w:p>
        </w:tc>
        <w:tc>
          <w:tcPr>
            <w:tcW w:w="1332" w:type="dxa"/>
            <w:vMerge/>
            <w:tcBorders>
              <w:top w:val="nil"/>
              <w:left w:val="single" w:sz="4" w:space="0" w:color="000000"/>
              <w:bottom w:val="single" w:sz="4" w:space="0" w:color="000000"/>
              <w:right w:val="single" w:sz="4" w:space="0" w:color="000000"/>
            </w:tcBorders>
            <w:noWrap/>
            <w:vAlign w:val="center"/>
          </w:tcPr>
          <w:p w14:paraId="438F169A" w14:textId="77777777" w:rsidR="00995353" w:rsidRDefault="00995353">
            <w:pPr>
              <w:jc w:val="left"/>
              <w:rPr>
                <w:rFonts w:ascii="宋体" w:hAnsi="宋体" w:cs="宋体"/>
                <w:color w:val="000000"/>
                <w:sz w:val="22"/>
                <w:szCs w:val="22"/>
              </w:rPr>
            </w:pPr>
          </w:p>
        </w:tc>
        <w:tc>
          <w:tcPr>
            <w:tcW w:w="6540" w:type="dxa"/>
            <w:tcBorders>
              <w:top w:val="nil"/>
              <w:left w:val="nil"/>
              <w:bottom w:val="single" w:sz="4" w:space="0" w:color="000000"/>
              <w:right w:val="single" w:sz="4" w:space="0" w:color="000000"/>
            </w:tcBorders>
            <w:noWrap/>
            <w:vAlign w:val="center"/>
          </w:tcPr>
          <w:p w14:paraId="6362FDC4" w14:textId="77777777" w:rsidR="00995353" w:rsidRDefault="0000000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支持对平台内集成应用登录授权。</w:t>
            </w:r>
          </w:p>
        </w:tc>
      </w:tr>
      <w:tr w:rsidR="00995353" w14:paraId="309493A2" w14:textId="77777777">
        <w:trPr>
          <w:trHeight w:val="288"/>
        </w:trPr>
        <w:tc>
          <w:tcPr>
            <w:tcW w:w="1104" w:type="dxa"/>
            <w:vMerge/>
            <w:tcBorders>
              <w:top w:val="nil"/>
              <w:left w:val="single" w:sz="4" w:space="0" w:color="000000"/>
              <w:bottom w:val="single" w:sz="4" w:space="0" w:color="000000"/>
              <w:right w:val="single" w:sz="4" w:space="0" w:color="000000"/>
            </w:tcBorders>
            <w:noWrap/>
            <w:vAlign w:val="center"/>
          </w:tcPr>
          <w:p w14:paraId="208D5874" w14:textId="77777777" w:rsidR="00995353" w:rsidRDefault="00995353">
            <w:pPr>
              <w:jc w:val="center"/>
              <w:rPr>
                <w:rFonts w:ascii="宋体" w:hAnsi="宋体" w:cs="宋体"/>
                <w:color w:val="000000"/>
                <w:sz w:val="22"/>
                <w:szCs w:val="22"/>
              </w:rPr>
            </w:pPr>
          </w:p>
        </w:tc>
        <w:tc>
          <w:tcPr>
            <w:tcW w:w="1332" w:type="dxa"/>
            <w:tcBorders>
              <w:top w:val="nil"/>
              <w:left w:val="nil"/>
              <w:bottom w:val="single" w:sz="4" w:space="0" w:color="000000"/>
              <w:right w:val="single" w:sz="4" w:space="0" w:color="000000"/>
            </w:tcBorders>
            <w:noWrap/>
            <w:vAlign w:val="center"/>
          </w:tcPr>
          <w:p w14:paraId="69870F30" w14:textId="77777777" w:rsidR="00995353" w:rsidRDefault="00000000">
            <w:pPr>
              <w:widowControl/>
              <w:jc w:val="left"/>
              <w:textAlignment w:val="center"/>
              <w:rPr>
                <w:rFonts w:ascii="宋体" w:hAnsi="宋体" w:cs="宋体"/>
                <w:color w:val="000000"/>
                <w:sz w:val="22"/>
                <w:szCs w:val="22"/>
              </w:rPr>
            </w:pPr>
            <w:r>
              <w:rPr>
                <w:rFonts w:ascii="宋体" w:hAnsi="宋体" w:cs="宋体" w:hint="eastAsia"/>
                <w:sz w:val="22"/>
                <w:szCs w:val="22"/>
              </w:rPr>
              <w:t>★</w:t>
            </w:r>
            <w:r>
              <w:rPr>
                <w:rFonts w:ascii="宋体" w:hAnsi="宋体" w:cs="宋体" w:hint="eastAsia"/>
                <w:color w:val="000000"/>
                <w:kern w:val="0"/>
                <w:sz w:val="22"/>
                <w:szCs w:val="22"/>
              </w:rPr>
              <w:t>消息功能</w:t>
            </w:r>
          </w:p>
        </w:tc>
        <w:tc>
          <w:tcPr>
            <w:tcW w:w="6540" w:type="dxa"/>
            <w:tcBorders>
              <w:top w:val="nil"/>
              <w:left w:val="nil"/>
              <w:bottom w:val="single" w:sz="4" w:space="0" w:color="000000"/>
              <w:right w:val="single" w:sz="4" w:space="0" w:color="000000"/>
            </w:tcBorders>
            <w:noWrap/>
            <w:vAlign w:val="center"/>
          </w:tcPr>
          <w:p w14:paraId="7D5E955A" w14:textId="77777777" w:rsidR="00995353" w:rsidRDefault="0000000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提供消息推送功能，系统可将审批、事项任务通过消息发送给用户，用户点击后可进行操作如审批意见、上传附件、提交表单信息。</w:t>
            </w:r>
          </w:p>
        </w:tc>
      </w:tr>
      <w:tr w:rsidR="00995353" w14:paraId="4F762066" w14:textId="77777777">
        <w:trPr>
          <w:trHeight w:val="288"/>
        </w:trPr>
        <w:tc>
          <w:tcPr>
            <w:tcW w:w="1104" w:type="dxa"/>
            <w:vMerge/>
            <w:tcBorders>
              <w:top w:val="nil"/>
              <w:left w:val="single" w:sz="4" w:space="0" w:color="000000"/>
              <w:bottom w:val="single" w:sz="4" w:space="0" w:color="000000"/>
              <w:right w:val="single" w:sz="4" w:space="0" w:color="000000"/>
            </w:tcBorders>
            <w:noWrap/>
            <w:vAlign w:val="center"/>
          </w:tcPr>
          <w:p w14:paraId="4EF08418" w14:textId="77777777" w:rsidR="00995353" w:rsidRDefault="00995353">
            <w:pPr>
              <w:jc w:val="center"/>
              <w:rPr>
                <w:rFonts w:ascii="宋体" w:hAnsi="宋体" w:cs="宋体"/>
                <w:color w:val="000000"/>
                <w:sz w:val="22"/>
                <w:szCs w:val="22"/>
              </w:rPr>
            </w:pPr>
          </w:p>
        </w:tc>
        <w:tc>
          <w:tcPr>
            <w:tcW w:w="1332" w:type="dxa"/>
            <w:vMerge w:val="restart"/>
            <w:tcBorders>
              <w:top w:val="nil"/>
              <w:left w:val="single" w:sz="4" w:space="0" w:color="000000"/>
              <w:bottom w:val="single" w:sz="4" w:space="0" w:color="000000"/>
              <w:right w:val="single" w:sz="4" w:space="0" w:color="000000"/>
            </w:tcBorders>
            <w:noWrap/>
            <w:vAlign w:val="center"/>
          </w:tcPr>
          <w:p w14:paraId="7C08692D" w14:textId="77777777" w:rsidR="00995353" w:rsidRDefault="00000000">
            <w:pPr>
              <w:widowControl/>
              <w:jc w:val="left"/>
              <w:textAlignment w:val="center"/>
              <w:rPr>
                <w:rFonts w:ascii="宋体" w:hAnsi="宋体" w:cs="宋体"/>
                <w:color w:val="000000"/>
                <w:kern w:val="0"/>
                <w:sz w:val="22"/>
                <w:szCs w:val="22"/>
              </w:rPr>
            </w:pPr>
            <w:r>
              <w:rPr>
                <w:rFonts w:ascii="宋体" w:hAnsi="宋体" w:cs="宋体" w:hint="eastAsia"/>
                <w:color w:val="000000"/>
                <w:kern w:val="0"/>
                <w:sz w:val="22"/>
                <w:szCs w:val="22"/>
              </w:rPr>
              <w:t>聊天设置</w:t>
            </w:r>
          </w:p>
        </w:tc>
        <w:tc>
          <w:tcPr>
            <w:tcW w:w="6540" w:type="dxa"/>
            <w:tcBorders>
              <w:top w:val="nil"/>
              <w:left w:val="nil"/>
              <w:bottom w:val="single" w:sz="4" w:space="0" w:color="000000"/>
              <w:right w:val="single" w:sz="4" w:space="0" w:color="000000"/>
            </w:tcBorders>
            <w:noWrap/>
            <w:vAlign w:val="center"/>
          </w:tcPr>
          <w:p w14:paraId="69B7E918" w14:textId="77777777" w:rsidR="00995353" w:rsidRDefault="00000000">
            <w:pPr>
              <w:widowControl/>
              <w:jc w:val="left"/>
              <w:textAlignment w:val="center"/>
              <w:rPr>
                <w:rFonts w:ascii="宋体" w:hAnsi="宋体" w:cs="宋体"/>
                <w:color w:val="000000"/>
                <w:kern w:val="0"/>
                <w:sz w:val="22"/>
                <w:szCs w:val="22"/>
              </w:rPr>
            </w:pPr>
            <w:r>
              <w:rPr>
                <w:rFonts w:ascii="宋体" w:hAnsi="宋体" w:cs="宋体" w:hint="eastAsia"/>
                <w:sz w:val="22"/>
                <w:szCs w:val="22"/>
              </w:rPr>
              <w:t>★</w:t>
            </w:r>
            <w:r>
              <w:rPr>
                <w:rFonts w:ascii="宋体" w:hAnsi="宋体" w:cs="宋体" w:hint="eastAsia"/>
                <w:color w:val="000000"/>
                <w:kern w:val="0"/>
                <w:sz w:val="22"/>
                <w:szCs w:val="22"/>
              </w:rPr>
              <w:t>支持2000人大群，可创建所内全员大群。</w:t>
            </w:r>
          </w:p>
        </w:tc>
      </w:tr>
      <w:tr w:rsidR="00995353" w14:paraId="32BB6FFD" w14:textId="77777777">
        <w:trPr>
          <w:trHeight w:val="288"/>
        </w:trPr>
        <w:tc>
          <w:tcPr>
            <w:tcW w:w="1104" w:type="dxa"/>
            <w:vMerge/>
            <w:tcBorders>
              <w:top w:val="nil"/>
              <w:left w:val="single" w:sz="4" w:space="0" w:color="000000"/>
              <w:bottom w:val="single" w:sz="4" w:space="0" w:color="000000"/>
              <w:right w:val="single" w:sz="4" w:space="0" w:color="000000"/>
            </w:tcBorders>
            <w:noWrap/>
            <w:vAlign w:val="center"/>
          </w:tcPr>
          <w:p w14:paraId="01C5CB5D" w14:textId="77777777" w:rsidR="00995353" w:rsidRDefault="00995353">
            <w:pPr>
              <w:jc w:val="center"/>
              <w:rPr>
                <w:rFonts w:ascii="宋体" w:hAnsi="宋体" w:cs="宋体"/>
                <w:color w:val="000000"/>
                <w:sz w:val="22"/>
                <w:szCs w:val="22"/>
              </w:rPr>
            </w:pPr>
          </w:p>
        </w:tc>
        <w:tc>
          <w:tcPr>
            <w:tcW w:w="1332" w:type="dxa"/>
            <w:vMerge/>
            <w:tcBorders>
              <w:left w:val="single" w:sz="4" w:space="0" w:color="000000"/>
              <w:right w:val="single" w:sz="4" w:space="0" w:color="000000"/>
            </w:tcBorders>
            <w:noWrap/>
            <w:vAlign w:val="center"/>
          </w:tcPr>
          <w:p w14:paraId="1C176E40" w14:textId="77777777" w:rsidR="00995353" w:rsidRDefault="00995353">
            <w:pPr>
              <w:widowControl/>
              <w:jc w:val="left"/>
              <w:textAlignment w:val="center"/>
              <w:rPr>
                <w:rFonts w:ascii="宋体" w:hAnsi="宋体" w:cs="宋体"/>
                <w:color w:val="000000"/>
                <w:kern w:val="0"/>
                <w:sz w:val="22"/>
                <w:szCs w:val="22"/>
              </w:rPr>
            </w:pPr>
          </w:p>
        </w:tc>
        <w:tc>
          <w:tcPr>
            <w:tcW w:w="6540" w:type="dxa"/>
            <w:tcBorders>
              <w:top w:val="nil"/>
              <w:left w:val="nil"/>
              <w:bottom w:val="single" w:sz="4" w:space="0" w:color="000000"/>
              <w:right w:val="single" w:sz="4" w:space="0" w:color="000000"/>
            </w:tcBorders>
            <w:noWrap/>
            <w:vAlign w:val="center"/>
          </w:tcPr>
          <w:p w14:paraId="49ED6152" w14:textId="77777777" w:rsidR="00995353" w:rsidRDefault="00000000">
            <w:pPr>
              <w:widowControl/>
              <w:jc w:val="left"/>
              <w:textAlignment w:val="center"/>
              <w:rPr>
                <w:rFonts w:ascii="宋体" w:hAnsi="宋体" w:cs="宋体"/>
                <w:color w:val="000000"/>
                <w:kern w:val="0"/>
                <w:sz w:val="22"/>
                <w:szCs w:val="22"/>
              </w:rPr>
            </w:pPr>
            <w:r>
              <w:rPr>
                <w:rFonts w:ascii="宋体" w:hAnsi="宋体" w:cs="宋体" w:hint="eastAsia"/>
                <w:sz w:val="22"/>
                <w:szCs w:val="22"/>
              </w:rPr>
              <w:t>★</w:t>
            </w:r>
            <w:r>
              <w:rPr>
                <w:rFonts w:ascii="宋体" w:hAnsi="宋体" w:cs="宋体" w:hint="eastAsia"/>
                <w:color w:val="000000"/>
                <w:kern w:val="0"/>
                <w:sz w:val="22"/>
                <w:szCs w:val="22"/>
              </w:rPr>
              <w:t>可发送文本消息、表情、图片消息、文件消息、视频消息、语音消息、表情、链接消息。</w:t>
            </w:r>
          </w:p>
        </w:tc>
      </w:tr>
      <w:tr w:rsidR="00995353" w14:paraId="3A9B6FC9" w14:textId="77777777">
        <w:trPr>
          <w:trHeight w:val="576"/>
        </w:trPr>
        <w:tc>
          <w:tcPr>
            <w:tcW w:w="1104" w:type="dxa"/>
            <w:vMerge/>
            <w:tcBorders>
              <w:top w:val="nil"/>
              <w:left w:val="single" w:sz="4" w:space="0" w:color="000000"/>
              <w:bottom w:val="single" w:sz="4" w:space="0" w:color="000000"/>
              <w:right w:val="single" w:sz="4" w:space="0" w:color="000000"/>
            </w:tcBorders>
            <w:noWrap/>
            <w:vAlign w:val="center"/>
          </w:tcPr>
          <w:p w14:paraId="5BC417A6" w14:textId="77777777" w:rsidR="00995353" w:rsidRDefault="00995353">
            <w:pPr>
              <w:jc w:val="center"/>
              <w:rPr>
                <w:rFonts w:ascii="宋体" w:hAnsi="宋体" w:cs="宋体"/>
                <w:color w:val="000000"/>
                <w:sz w:val="22"/>
                <w:szCs w:val="22"/>
              </w:rPr>
            </w:pPr>
          </w:p>
        </w:tc>
        <w:tc>
          <w:tcPr>
            <w:tcW w:w="1332" w:type="dxa"/>
            <w:vMerge/>
            <w:tcBorders>
              <w:top w:val="nil"/>
              <w:left w:val="single" w:sz="4" w:space="0" w:color="000000"/>
              <w:bottom w:val="single" w:sz="4" w:space="0" w:color="000000"/>
              <w:right w:val="single" w:sz="4" w:space="0" w:color="000000"/>
            </w:tcBorders>
            <w:noWrap/>
            <w:vAlign w:val="center"/>
          </w:tcPr>
          <w:p w14:paraId="0CCC13E0" w14:textId="77777777" w:rsidR="00995353" w:rsidRDefault="00995353">
            <w:pPr>
              <w:jc w:val="left"/>
              <w:rPr>
                <w:rFonts w:ascii="宋体" w:hAnsi="宋体" w:cs="宋体"/>
                <w:color w:val="000000"/>
                <w:sz w:val="22"/>
                <w:szCs w:val="22"/>
              </w:rPr>
            </w:pPr>
          </w:p>
        </w:tc>
        <w:tc>
          <w:tcPr>
            <w:tcW w:w="6540" w:type="dxa"/>
            <w:tcBorders>
              <w:top w:val="nil"/>
              <w:left w:val="nil"/>
              <w:bottom w:val="single" w:sz="4" w:space="0" w:color="000000"/>
              <w:right w:val="single" w:sz="4" w:space="0" w:color="000000"/>
            </w:tcBorders>
            <w:noWrap/>
            <w:vAlign w:val="center"/>
          </w:tcPr>
          <w:p w14:paraId="0C232051" w14:textId="77777777" w:rsidR="00995353" w:rsidRDefault="0000000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支持在沟通上下文中选取指定的消息记录，进行引用和回复。支持消息多选、单条转发、多选逐条转发、多选合并转发、撤回、收藏、删除等。</w:t>
            </w:r>
          </w:p>
        </w:tc>
      </w:tr>
      <w:tr w:rsidR="00995353" w14:paraId="08CD260E" w14:textId="77777777">
        <w:trPr>
          <w:trHeight w:val="288"/>
        </w:trPr>
        <w:tc>
          <w:tcPr>
            <w:tcW w:w="1104" w:type="dxa"/>
            <w:vMerge/>
            <w:tcBorders>
              <w:top w:val="nil"/>
              <w:left w:val="single" w:sz="4" w:space="0" w:color="000000"/>
              <w:bottom w:val="single" w:sz="4" w:space="0" w:color="000000"/>
              <w:right w:val="single" w:sz="4" w:space="0" w:color="000000"/>
            </w:tcBorders>
            <w:noWrap/>
            <w:vAlign w:val="center"/>
          </w:tcPr>
          <w:p w14:paraId="781C39DF" w14:textId="77777777" w:rsidR="00995353" w:rsidRDefault="00995353">
            <w:pPr>
              <w:jc w:val="center"/>
              <w:rPr>
                <w:rFonts w:ascii="宋体" w:hAnsi="宋体" w:cs="宋体"/>
                <w:color w:val="000000"/>
                <w:sz w:val="22"/>
                <w:szCs w:val="22"/>
              </w:rPr>
            </w:pPr>
          </w:p>
        </w:tc>
        <w:tc>
          <w:tcPr>
            <w:tcW w:w="1332" w:type="dxa"/>
            <w:vMerge/>
            <w:tcBorders>
              <w:top w:val="nil"/>
              <w:left w:val="single" w:sz="4" w:space="0" w:color="000000"/>
              <w:bottom w:val="single" w:sz="4" w:space="0" w:color="000000"/>
              <w:right w:val="single" w:sz="4" w:space="0" w:color="000000"/>
            </w:tcBorders>
            <w:noWrap/>
            <w:vAlign w:val="center"/>
          </w:tcPr>
          <w:p w14:paraId="6DE527A1" w14:textId="77777777" w:rsidR="00995353" w:rsidRDefault="00995353">
            <w:pPr>
              <w:jc w:val="left"/>
              <w:rPr>
                <w:rFonts w:ascii="宋体" w:hAnsi="宋体" w:cs="宋体"/>
                <w:color w:val="000000"/>
                <w:sz w:val="22"/>
                <w:szCs w:val="22"/>
              </w:rPr>
            </w:pPr>
          </w:p>
        </w:tc>
        <w:tc>
          <w:tcPr>
            <w:tcW w:w="6540" w:type="dxa"/>
            <w:tcBorders>
              <w:top w:val="nil"/>
              <w:left w:val="nil"/>
              <w:bottom w:val="single" w:sz="4" w:space="0" w:color="000000"/>
              <w:right w:val="single" w:sz="4" w:space="0" w:color="000000"/>
            </w:tcBorders>
            <w:noWrap/>
            <w:vAlign w:val="center"/>
          </w:tcPr>
          <w:p w14:paraId="0B2E4301" w14:textId="77777777" w:rsidR="00995353" w:rsidRDefault="0000000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支持关闭接收新消息通知。聊天消息撤回时间后台可以设置。支持历史消息保存和查询。</w:t>
            </w:r>
          </w:p>
        </w:tc>
      </w:tr>
      <w:tr w:rsidR="00995353" w14:paraId="52668A17" w14:textId="77777777">
        <w:trPr>
          <w:trHeight w:val="288"/>
        </w:trPr>
        <w:tc>
          <w:tcPr>
            <w:tcW w:w="1104" w:type="dxa"/>
            <w:vMerge/>
            <w:tcBorders>
              <w:top w:val="nil"/>
              <w:left w:val="single" w:sz="4" w:space="0" w:color="000000"/>
              <w:bottom w:val="single" w:sz="4" w:space="0" w:color="000000"/>
              <w:right w:val="single" w:sz="4" w:space="0" w:color="000000"/>
            </w:tcBorders>
            <w:noWrap/>
            <w:vAlign w:val="center"/>
          </w:tcPr>
          <w:p w14:paraId="41398C67" w14:textId="77777777" w:rsidR="00995353" w:rsidRDefault="00995353">
            <w:pPr>
              <w:jc w:val="center"/>
              <w:rPr>
                <w:rFonts w:ascii="宋体" w:hAnsi="宋体" w:cs="宋体"/>
                <w:color w:val="000000"/>
                <w:sz w:val="22"/>
                <w:szCs w:val="22"/>
              </w:rPr>
            </w:pPr>
          </w:p>
        </w:tc>
        <w:tc>
          <w:tcPr>
            <w:tcW w:w="1332" w:type="dxa"/>
            <w:vMerge/>
            <w:tcBorders>
              <w:top w:val="nil"/>
              <w:left w:val="single" w:sz="4" w:space="0" w:color="000000"/>
              <w:bottom w:val="single" w:sz="4" w:space="0" w:color="000000"/>
              <w:right w:val="single" w:sz="4" w:space="0" w:color="000000"/>
            </w:tcBorders>
            <w:noWrap/>
            <w:vAlign w:val="center"/>
          </w:tcPr>
          <w:p w14:paraId="57CC106D" w14:textId="77777777" w:rsidR="00995353" w:rsidRDefault="00995353">
            <w:pPr>
              <w:jc w:val="left"/>
              <w:rPr>
                <w:rFonts w:ascii="宋体" w:hAnsi="宋体" w:cs="宋体"/>
                <w:color w:val="000000"/>
                <w:sz w:val="22"/>
                <w:szCs w:val="22"/>
              </w:rPr>
            </w:pPr>
          </w:p>
        </w:tc>
        <w:tc>
          <w:tcPr>
            <w:tcW w:w="6540" w:type="dxa"/>
            <w:tcBorders>
              <w:top w:val="nil"/>
              <w:left w:val="nil"/>
              <w:bottom w:val="single" w:sz="4" w:space="0" w:color="000000"/>
              <w:right w:val="single" w:sz="4" w:space="0" w:color="000000"/>
            </w:tcBorders>
            <w:noWrap/>
            <w:vAlign w:val="center"/>
          </w:tcPr>
          <w:p w14:paraId="4A9F0A9A" w14:textId="77777777" w:rsidR="00995353" w:rsidRDefault="0000000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支持置顶聊天。支持聊天显示水印。支持查看成员在线状态。</w:t>
            </w:r>
          </w:p>
        </w:tc>
      </w:tr>
      <w:tr w:rsidR="00995353" w14:paraId="67C9A0C0" w14:textId="77777777">
        <w:trPr>
          <w:trHeight w:val="288"/>
        </w:trPr>
        <w:tc>
          <w:tcPr>
            <w:tcW w:w="1104" w:type="dxa"/>
            <w:vMerge/>
            <w:tcBorders>
              <w:top w:val="nil"/>
              <w:left w:val="single" w:sz="4" w:space="0" w:color="000000"/>
              <w:bottom w:val="single" w:sz="4" w:space="0" w:color="000000"/>
              <w:right w:val="single" w:sz="4" w:space="0" w:color="000000"/>
            </w:tcBorders>
            <w:noWrap/>
            <w:vAlign w:val="center"/>
          </w:tcPr>
          <w:p w14:paraId="42CC6D85" w14:textId="77777777" w:rsidR="00995353" w:rsidRDefault="00995353">
            <w:pPr>
              <w:jc w:val="center"/>
              <w:rPr>
                <w:rFonts w:ascii="宋体" w:hAnsi="宋体" w:cs="宋体"/>
                <w:color w:val="000000"/>
                <w:sz w:val="22"/>
                <w:szCs w:val="22"/>
              </w:rPr>
            </w:pPr>
          </w:p>
        </w:tc>
        <w:tc>
          <w:tcPr>
            <w:tcW w:w="1332" w:type="dxa"/>
            <w:vMerge/>
            <w:tcBorders>
              <w:top w:val="nil"/>
              <w:left w:val="single" w:sz="4" w:space="0" w:color="000000"/>
              <w:bottom w:val="single" w:sz="4" w:space="0" w:color="000000"/>
              <w:right w:val="single" w:sz="4" w:space="0" w:color="000000"/>
            </w:tcBorders>
            <w:noWrap/>
            <w:vAlign w:val="center"/>
          </w:tcPr>
          <w:p w14:paraId="37926700" w14:textId="77777777" w:rsidR="00995353" w:rsidRDefault="00995353">
            <w:pPr>
              <w:jc w:val="left"/>
              <w:rPr>
                <w:rFonts w:ascii="宋体" w:hAnsi="宋体" w:cs="宋体"/>
                <w:color w:val="000000"/>
                <w:sz w:val="22"/>
                <w:szCs w:val="22"/>
              </w:rPr>
            </w:pPr>
          </w:p>
        </w:tc>
        <w:tc>
          <w:tcPr>
            <w:tcW w:w="6540" w:type="dxa"/>
            <w:tcBorders>
              <w:top w:val="nil"/>
              <w:left w:val="nil"/>
              <w:bottom w:val="single" w:sz="4" w:space="0" w:color="000000"/>
              <w:right w:val="single" w:sz="4" w:space="0" w:color="000000"/>
            </w:tcBorders>
            <w:noWrap/>
            <w:vAlign w:val="center"/>
          </w:tcPr>
          <w:p w14:paraId="0686431F" w14:textId="77777777" w:rsidR="00995353" w:rsidRDefault="0000000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支持某个聊天会话标记未读、清空聊天记录。可查看消息的已读/未读状态，同时提供本地聊天记录搜索功能。</w:t>
            </w:r>
          </w:p>
        </w:tc>
      </w:tr>
      <w:tr w:rsidR="00995353" w14:paraId="62299133" w14:textId="77777777">
        <w:trPr>
          <w:trHeight w:val="288"/>
        </w:trPr>
        <w:tc>
          <w:tcPr>
            <w:tcW w:w="1104" w:type="dxa"/>
            <w:vMerge/>
            <w:tcBorders>
              <w:top w:val="nil"/>
              <w:left w:val="single" w:sz="4" w:space="0" w:color="000000"/>
              <w:bottom w:val="single" w:sz="4" w:space="0" w:color="000000"/>
              <w:right w:val="single" w:sz="4" w:space="0" w:color="000000"/>
            </w:tcBorders>
            <w:noWrap/>
            <w:vAlign w:val="center"/>
          </w:tcPr>
          <w:p w14:paraId="3D28D133" w14:textId="77777777" w:rsidR="00995353" w:rsidRDefault="00995353">
            <w:pPr>
              <w:jc w:val="center"/>
              <w:rPr>
                <w:rFonts w:ascii="宋体" w:hAnsi="宋体" w:cs="宋体"/>
                <w:color w:val="000000"/>
                <w:sz w:val="22"/>
                <w:szCs w:val="22"/>
              </w:rPr>
            </w:pPr>
          </w:p>
        </w:tc>
        <w:tc>
          <w:tcPr>
            <w:tcW w:w="1332" w:type="dxa"/>
            <w:vMerge/>
            <w:tcBorders>
              <w:top w:val="nil"/>
              <w:left w:val="single" w:sz="4" w:space="0" w:color="000000"/>
              <w:bottom w:val="single" w:sz="4" w:space="0" w:color="000000"/>
              <w:right w:val="single" w:sz="4" w:space="0" w:color="000000"/>
            </w:tcBorders>
            <w:noWrap/>
            <w:vAlign w:val="center"/>
          </w:tcPr>
          <w:p w14:paraId="61EE5722" w14:textId="77777777" w:rsidR="00995353" w:rsidRDefault="00995353">
            <w:pPr>
              <w:jc w:val="left"/>
              <w:rPr>
                <w:rFonts w:ascii="宋体" w:hAnsi="宋体" w:cs="宋体"/>
                <w:color w:val="000000"/>
                <w:sz w:val="22"/>
                <w:szCs w:val="22"/>
              </w:rPr>
            </w:pPr>
          </w:p>
        </w:tc>
        <w:tc>
          <w:tcPr>
            <w:tcW w:w="6540" w:type="dxa"/>
            <w:tcBorders>
              <w:top w:val="nil"/>
              <w:left w:val="nil"/>
              <w:bottom w:val="single" w:sz="4" w:space="0" w:color="000000"/>
              <w:right w:val="single" w:sz="4" w:space="0" w:color="000000"/>
            </w:tcBorders>
            <w:noWrap/>
            <w:vAlign w:val="center"/>
          </w:tcPr>
          <w:p w14:paraId="0F91A9BE" w14:textId="77777777" w:rsidR="00995353" w:rsidRDefault="0000000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支持消息文字字数限制和敏感词过滤。移动</w:t>
            </w:r>
            <w:proofErr w:type="gramStart"/>
            <w:r>
              <w:rPr>
                <w:rFonts w:ascii="宋体" w:hAnsi="宋体" w:cs="宋体" w:hint="eastAsia"/>
                <w:color w:val="000000"/>
                <w:kern w:val="0"/>
                <w:sz w:val="22"/>
                <w:szCs w:val="22"/>
              </w:rPr>
              <w:t>端支持</w:t>
            </w:r>
            <w:proofErr w:type="gramEnd"/>
            <w:r>
              <w:rPr>
                <w:rFonts w:ascii="宋体" w:hAnsi="宋体" w:cs="宋体" w:hint="eastAsia"/>
                <w:color w:val="000000"/>
                <w:kern w:val="0"/>
                <w:sz w:val="22"/>
                <w:szCs w:val="22"/>
              </w:rPr>
              <w:t>录入语音消息，录入完毕后自动发送语音。</w:t>
            </w:r>
          </w:p>
        </w:tc>
      </w:tr>
      <w:tr w:rsidR="00995353" w14:paraId="534E1AAB" w14:textId="77777777">
        <w:trPr>
          <w:trHeight w:val="288"/>
        </w:trPr>
        <w:tc>
          <w:tcPr>
            <w:tcW w:w="1104" w:type="dxa"/>
            <w:vMerge/>
            <w:tcBorders>
              <w:top w:val="nil"/>
              <w:left w:val="single" w:sz="4" w:space="0" w:color="000000"/>
              <w:bottom w:val="single" w:sz="4" w:space="0" w:color="000000"/>
              <w:right w:val="single" w:sz="4" w:space="0" w:color="000000"/>
            </w:tcBorders>
            <w:noWrap/>
            <w:vAlign w:val="center"/>
          </w:tcPr>
          <w:p w14:paraId="6FB42DB0" w14:textId="77777777" w:rsidR="00995353" w:rsidRDefault="00995353">
            <w:pPr>
              <w:jc w:val="center"/>
              <w:rPr>
                <w:rFonts w:ascii="宋体" w:hAnsi="宋体" w:cs="宋体"/>
                <w:color w:val="000000"/>
                <w:sz w:val="22"/>
                <w:szCs w:val="22"/>
              </w:rPr>
            </w:pPr>
          </w:p>
        </w:tc>
        <w:tc>
          <w:tcPr>
            <w:tcW w:w="1332" w:type="dxa"/>
            <w:vMerge/>
            <w:tcBorders>
              <w:top w:val="nil"/>
              <w:left w:val="single" w:sz="4" w:space="0" w:color="000000"/>
              <w:bottom w:val="single" w:sz="4" w:space="0" w:color="000000"/>
              <w:right w:val="single" w:sz="4" w:space="0" w:color="000000"/>
            </w:tcBorders>
            <w:noWrap/>
            <w:vAlign w:val="center"/>
          </w:tcPr>
          <w:p w14:paraId="6E49A2CF" w14:textId="77777777" w:rsidR="00995353" w:rsidRDefault="00995353">
            <w:pPr>
              <w:jc w:val="left"/>
              <w:rPr>
                <w:rFonts w:ascii="宋体" w:hAnsi="宋体" w:cs="宋体"/>
                <w:color w:val="000000"/>
                <w:sz w:val="22"/>
                <w:szCs w:val="22"/>
              </w:rPr>
            </w:pPr>
          </w:p>
        </w:tc>
        <w:tc>
          <w:tcPr>
            <w:tcW w:w="6540" w:type="dxa"/>
            <w:tcBorders>
              <w:top w:val="nil"/>
              <w:left w:val="nil"/>
              <w:bottom w:val="single" w:sz="4" w:space="0" w:color="000000"/>
              <w:right w:val="single" w:sz="4" w:space="0" w:color="000000"/>
            </w:tcBorders>
            <w:noWrap/>
            <w:vAlign w:val="center"/>
          </w:tcPr>
          <w:p w14:paraId="19F7D25E" w14:textId="77777777" w:rsidR="00995353" w:rsidRDefault="0000000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支持离线文件，当对方是离线状态也可以发送文件，当对方上线时接收。</w:t>
            </w:r>
          </w:p>
        </w:tc>
      </w:tr>
      <w:tr w:rsidR="00995353" w14:paraId="4009A8E1" w14:textId="77777777">
        <w:trPr>
          <w:trHeight w:val="576"/>
        </w:trPr>
        <w:tc>
          <w:tcPr>
            <w:tcW w:w="1104" w:type="dxa"/>
            <w:vMerge/>
            <w:tcBorders>
              <w:top w:val="nil"/>
              <w:left w:val="single" w:sz="4" w:space="0" w:color="000000"/>
              <w:bottom w:val="single" w:sz="4" w:space="0" w:color="000000"/>
              <w:right w:val="single" w:sz="4" w:space="0" w:color="000000"/>
            </w:tcBorders>
            <w:noWrap/>
            <w:vAlign w:val="center"/>
          </w:tcPr>
          <w:p w14:paraId="7661E6A3" w14:textId="77777777" w:rsidR="00995353" w:rsidRDefault="00995353">
            <w:pPr>
              <w:jc w:val="center"/>
              <w:rPr>
                <w:rFonts w:ascii="宋体" w:hAnsi="宋体" w:cs="宋体"/>
                <w:color w:val="000000"/>
                <w:sz w:val="22"/>
                <w:szCs w:val="22"/>
              </w:rPr>
            </w:pPr>
          </w:p>
        </w:tc>
        <w:tc>
          <w:tcPr>
            <w:tcW w:w="1332" w:type="dxa"/>
            <w:vMerge/>
            <w:tcBorders>
              <w:top w:val="nil"/>
              <w:left w:val="single" w:sz="4" w:space="0" w:color="000000"/>
              <w:bottom w:val="single" w:sz="4" w:space="0" w:color="000000"/>
              <w:right w:val="single" w:sz="4" w:space="0" w:color="000000"/>
            </w:tcBorders>
            <w:noWrap/>
            <w:vAlign w:val="center"/>
          </w:tcPr>
          <w:p w14:paraId="24D9F739" w14:textId="77777777" w:rsidR="00995353" w:rsidRDefault="00995353">
            <w:pPr>
              <w:jc w:val="left"/>
              <w:rPr>
                <w:rFonts w:ascii="宋体" w:hAnsi="宋体" w:cs="宋体"/>
                <w:color w:val="000000"/>
                <w:sz w:val="22"/>
                <w:szCs w:val="22"/>
              </w:rPr>
            </w:pPr>
          </w:p>
        </w:tc>
        <w:tc>
          <w:tcPr>
            <w:tcW w:w="6540" w:type="dxa"/>
            <w:tcBorders>
              <w:top w:val="nil"/>
              <w:left w:val="nil"/>
              <w:bottom w:val="single" w:sz="4" w:space="0" w:color="000000"/>
              <w:right w:val="single" w:sz="4" w:space="0" w:color="000000"/>
            </w:tcBorders>
            <w:noWrap/>
            <w:vAlign w:val="center"/>
          </w:tcPr>
          <w:p w14:paraId="58EE10DC" w14:textId="77777777" w:rsidR="00995353" w:rsidRDefault="00000000">
            <w:pPr>
              <w:widowControl/>
              <w:jc w:val="left"/>
              <w:textAlignment w:val="center"/>
              <w:rPr>
                <w:rFonts w:ascii="宋体" w:hAnsi="宋体" w:cs="宋体"/>
                <w:color w:val="000000"/>
                <w:sz w:val="22"/>
                <w:szCs w:val="22"/>
              </w:rPr>
            </w:pPr>
            <w:r>
              <w:rPr>
                <w:rFonts w:ascii="宋体" w:hAnsi="宋体" w:cs="宋体" w:hint="eastAsia"/>
                <w:sz w:val="22"/>
                <w:szCs w:val="22"/>
              </w:rPr>
              <w:t>★</w:t>
            </w:r>
            <w:r>
              <w:rPr>
                <w:rFonts w:ascii="宋体" w:hAnsi="宋体" w:cs="宋体" w:hint="eastAsia"/>
                <w:color w:val="000000"/>
                <w:kern w:val="0"/>
                <w:sz w:val="22"/>
                <w:szCs w:val="22"/>
              </w:rPr>
              <w:t>支持与在线文档融合，可在消息中插入在线文档，文档以预览卡片模式展示，可直接在文档预览卡片中操作文档的权限控制（阅读/编辑）。可在在线文档中@相应人员，相应人员可直接在IM通知消息中直接与此在线文档交互，进行编辑、评论回复等。</w:t>
            </w:r>
          </w:p>
        </w:tc>
      </w:tr>
      <w:tr w:rsidR="00995353" w14:paraId="1FD6BFF4" w14:textId="77777777">
        <w:trPr>
          <w:trHeight w:val="90"/>
        </w:trPr>
        <w:tc>
          <w:tcPr>
            <w:tcW w:w="1104" w:type="dxa"/>
            <w:vMerge/>
            <w:tcBorders>
              <w:top w:val="nil"/>
              <w:left w:val="single" w:sz="4" w:space="0" w:color="000000"/>
              <w:bottom w:val="single" w:sz="4" w:space="0" w:color="000000"/>
              <w:right w:val="single" w:sz="4" w:space="0" w:color="000000"/>
            </w:tcBorders>
            <w:noWrap/>
            <w:vAlign w:val="center"/>
          </w:tcPr>
          <w:p w14:paraId="4DA09B3A" w14:textId="77777777" w:rsidR="00995353" w:rsidRDefault="00995353">
            <w:pPr>
              <w:jc w:val="center"/>
              <w:rPr>
                <w:rFonts w:ascii="宋体" w:hAnsi="宋体" w:cs="宋体"/>
                <w:color w:val="000000"/>
                <w:sz w:val="22"/>
                <w:szCs w:val="22"/>
              </w:rPr>
            </w:pPr>
          </w:p>
        </w:tc>
        <w:tc>
          <w:tcPr>
            <w:tcW w:w="1332" w:type="dxa"/>
            <w:vMerge/>
            <w:tcBorders>
              <w:top w:val="nil"/>
              <w:left w:val="single" w:sz="4" w:space="0" w:color="000000"/>
              <w:bottom w:val="single" w:sz="4" w:space="0" w:color="000000"/>
              <w:right w:val="single" w:sz="4" w:space="0" w:color="000000"/>
            </w:tcBorders>
            <w:noWrap/>
            <w:vAlign w:val="center"/>
          </w:tcPr>
          <w:p w14:paraId="256FD198" w14:textId="77777777" w:rsidR="00995353" w:rsidRDefault="00995353">
            <w:pPr>
              <w:jc w:val="left"/>
              <w:rPr>
                <w:rFonts w:ascii="宋体" w:hAnsi="宋体" w:cs="宋体"/>
                <w:color w:val="000000"/>
                <w:sz w:val="22"/>
                <w:szCs w:val="22"/>
              </w:rPr>
            </w:pPr>
          </w:p>
        </w:tc>
        <w:tc>
          <w:tcPr>
            <w:tcW w:w="6540" w:type="dxa"/>
            <w:tcBorders>
              <w:top w:val="nil"/>
              <w:left w:val="nil"/>
              <w:bottom w:val="single" w:sz="4" w:space="0" w:color="000000"/>
              <w:right w:val="single" w:sz="4" w:space="0" w:color="000000"/>
            </w:tcBorders>
            <w:noWrap/>
            <w:vAlign w:val="center"/>
          </w:tcPr>
          <w:p w14:paraId="4DC87FAC" w14:textId="77777777" w:rsidR="00995353" w:rsidRDefault="0000000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支持与日程管理融合，可以聊天中快速创建日程，并可在日程消息</w:t>
            </w:r>
            <w:r>
              <w:rPr>
                <w:rFonts w:ascii="宋体" w:hAnsi="宋体" w:cs="宋体" w:hint="eastAsia"/>
                <w:color w:val="000000"/>
                <w:kern w:val="0"/>
                <w:sz w:val="22"/>
                <w:szCs w:val="22"/>
              </w:rPr>
              <w:lastRenderedPageBreak/>
              <w:t>卡片中直接对日程进行操作。</w:t>
            </w:r>
          </w:p>
        </w:tc>
      </w:tr>
      <w:tr w:rsidR="00995353" w14:paraId="38DA4EDB" w14:textId="77777777">
        <w:trPr>
          <w:trHeight w:val="576"/>
        </w:trPr>
        <w:tc>
          <w:tcPr>
            <w:tcW w:w="1104" w:type="dxa"/>
            <w:vMerge/>
            <w:tcBorders>
              <w:top w:val="nil"/>
              <w:left w:val="single" w:sz="4" w:space="0" w:color="000000"/>
              <w:bottom w:val="single" w:sz="4" w:space="0" w:color="000000"/>
              <w:right w:val="single" w:sz="4" w:space="0" w:color="000000"/>
            </w:tcBorders>
            <w:noWrap/>
            <w:vAlign w:val="center"/>
          </w:tcPr>
          <w:p w14:paraId="0C8EBEA6" w14:textId="77777777" w:rsidR="00995353" w:rsidRDefault="00995353">
            <w:pPr>
              <w:jc w:val="center"/>
              <w:rPr>
                <w:rFonts w:ascii="宋体" w:hAnsi="宋体" w:cs="宋体"/>
                <w:color w:val="000000"/>
                <w:sz w:val="22"/>
                <w:szCs w:val="22"/>
              </w:rPr>
            </w:pPr>
          </w:p>
        </w:tc>
        <w:tc>
          <w:tcPr>
            <w:tcW w:w="1332" w:type="dxa"/>
            <w:vMerge w:val="restart"/>
            <w:tcBorders>
              <w:top w:val="nil"/>
              <w:left w:val="single" w:sz="4" w:space="0" w:color="000000"/>
              <w:bottom w:val="single" w:sz="4" w:space="0" w:color="000000"/>
              <w:right w:val="single" w:sz="4" w:space="0" w:color="000000"/>
            </w:tcBorders>
            <w:noWrap/>
            <w:vAlign w:val="center"/>
          </w:tcPr>
          <w:p w14:paraId="5B3492F6" w14:textId="77777777" w:rsidR="00995353" w:rsidRDefault="0000000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群设置管理</w:t>
            </w:r>
          </w:p>
        </w:tc>
        <w:tc>
          <w:tcPr>
            <w:tcW w:w="6540" w:type="dxa"/>
            <w:tcBorders>
              <w:top w:val="nil"/>
              <w:left w:val="nil"/>
              <w:bottom w:val="single" w:sz="4" w:space="0" w:color="000000"/>
              <w:right w:val="single" w:sz="4" w:space="0" w:color="000000"/>
            </w:tcBorders>
            <w:noWrap/>
            <w:vAlign w:val="center"/>
          </w:tcPr>
          <w:p w14:paraId="0AF6CB1A" w14:textId="77777777" w:rsidR="00995353" w:rsidRDefault="0000000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群管理权限设置，可设置群管理员。支持转让群主。支持邀请成员进</w:t>
            </w:r>
            <w:proofErr w:type="gramStart"/>
            <w:r>
              <w:rPr>
                <w:rFonts w:ascii="宋体" w:hAnsi="宋体" w:cs="宋体" w:hint="eastAsia"/>
                <w:color w:val="000000"/>
                <w:kern w:val="0"/>
                <w:sz w:val="22"/>
                <w:szCs w:val="22"/>
              </w:rPr>
              <w:t>群需群主</w:t>
            </w:r>
            <w:proofErr w:type="gramEnd"/>
            <w:r>
              <w:rPr>
                <w:rFonts w:ascii="宋体" w:hAnsi="宋体" w:cs="宋体" w:hint="eastAsia"/>
                <w:color w:val="000000"/>
                <w:kern w:val="0"/>
                <w:sz w:val="22"/>
                <w:szCs w:val="22"/>
              </w:rPr>
              <w:t>确认。支持移除群内指定成员。群成员禁言支持设置全部禁言和部分禁言。</w:t>
            </w:r>
          </w:p>
        </w:tc>
      </w:tr>
      <w:tr w:rsidR="00995353" w14:paraId="55703EB8" w14:textId="77777777">
        <w:trPr>
          <w:trHeight w:val="576"/>
        </w:trPr>
        <w:tc>
          <w:tcPr>
            <w:tcW w:w="1104" w:type="dxa"/>
            <w:vMerge/>
            <w:tcBorders>
              <w:top w:val="nil"/>
              <w:left w:val="single" w:sz="4" w:space="0" w:color="000000"/>
              <w:bottom w:val="single" w:sz="4" w:space="0" w:color="000000"/>
              <w:right w:val="single" w:sz="4" w:space="0" w:color="000000"/>
            </w:tcBorders>
            <w:noWrap/>
            <w:vAlign w:val="center"/>
          </w:tcPr>
          <w:p w14:paraId="2A0FFA0E" w14:textId="77777777" w:rsidR="00995353" w:rsidRDefault="00995353">
            <w:pPr>
              <w:jc w:val="center"/>
              <w:rPr>
                <w:rFonts w:ascii="宋体" w:hAnsi="宋体" w:cs="宋体"/>
                <w:color w:val="000000"/>
                <w:sz w:val="22"/>
                <w:szCs w:val="22"/>
              </w:rPr>
            </w:pPr>
          </w:p>
        </w:tc>
        <w:tc>
          <w:tcPr>
            <w:tcW w:w="1332" w:type="dxa"/>
            <w:vMerge/>
            <w:tcBorders>
              <w:top w:val="nil"/>
              <w:left w:val="single" w:sz="4" w:space="0" w:color="000000"/>
              <w:bottom w:val="single" w:sz="4" w:space="0" w:color="000000"/>
              <w:right w:val="single" w:sz="4" w:space="0" w:color="000000"/>
            </w:tcBorders>
            <w:noWrap/>
            <w:vAlign w:val="center"/>
          </w:tcPr>
          <w:p w14:paraId="41F8C467" w14:textId="77777777" w:rsidR="00995353" w:rsidRDefault="00995353">
            <w:pPr>
              <w:jc w:val="left"/>
              <w:rPr>
                <w:rFonts w:ascii="宋体" w:hAnsi="宋体" w:cs="宋体"/>
                <w:color w:val="000000"/>
                <w:sz w:val="22"/>
                <w:szCs w:val="22"/>
              </w:rPr>
            </w:pPr>
          </w:p>
        </w:tc>
        <w:tc>
          <w:tcPr>
            <w:tcW w:w="6540" w:type="dxa"/>
            <w:tcBorders>
              <w:top w:val="nil"/>
              <w:left w:val="nil"/>
              <w:bottom w:val="single" w:sz="4" w:space="0" w:color="000000"/>
              <w:right w:val="single" w:sz="4" w:space="0" w:color="000000"/>
            </w:tcBorders>
            <w:noWrap/>
            <w:vAlign w:val="center"/>
          </w:tcPr>
          <w:p w14:paraId="7F936AAC" w14:textId="77777777" w:rsidR="00995353" w:rsidRDefault="0000000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支持管理员撤回群里他人消息。群设置功能可以搜索聊天记录、添加/删除群成员、群管理、修改群名称、开启/关闭置顶聊天、开启/关闭消息免打扰、清空聊天记录、</w:t>
            </w:r>
            <w:proofErr w:type="gramStart"/>
            <w:r>
              <w:rPr>
                <w:rFonts w:ascii="宋体" w:hAnsi="宋体" w:cs="宋体" w:hint="eastAsia"/>
                <w:color w:val="000000"/>
                <w:kern w:val="0"/>
                <w:sz w:val="22"/>
                <w:szCs w:val="22"/>
              </w:rPr>
              <w:t>退出群聊和</w:t>
            </w:r>
            <w:proofErr w:type="gramEnd"/>
            <w:r>
              <w:rPr>
                <w:rFonts w:ascii="宋体" w:hAnsi="宋体" w:cs="宋体" w:hint="eastAsia"/>
                <w:color w:val="000000"/>
                <w:kern w:val="0"/>
                <w:sz w:val="22"/>
                <w:szCs w:val="22"/>
              </w:rPr>
              <w:t>解散该群等操作。</w:t>
            </w:r>
          </w:p>
        </w:tc>
      </w:tr>
      <w:tr w:rsidR="00995353" w14:paraId="114732B8" w14:textId="77777777">
        <w:trPr>
          <w:trHeight w:val="288"/>
        </w:trPr>
        <w:tc>
          <w:tcPr>
            <w:tcW w:w="1104" w:type="dxa"/>
            <w:vMerge/>
            <w:tcBorders>
              <w:top w:val="nil"/>
              <w:left w:val="single" w:sz="4" w:space="0" w:color="000000"/>
              <w:bottom w:val="single" w:sz="4" w:space="0" w:color="000000"/>
              <w:right w:val="single" w:sz="4" w:space="0" w:color="000000"/>
            </w:tcBorders>
            <w:noWrap/>
            <w:vAlign w:val="center"/>
          </w:tcPr>
          <w:p w14:paraId="4E230AF6" w14:textId="77777777" w:rsidR="00995353" w:rsidRDefault="00995353">
            <w:pPr>
              <w:jc w:val="center"/>
              <w:rPr>
                <w:rFonts w:ascii="宋体" w:hAnsi="宋体" w:cs="宋体"/>
                <w:color w:val="000000"/>
                <w:sz w:val="22"/>
                <w:szCs w:val="22"/>
              </w:rPr>
            </w:pPr>
          </w:p>
        </w:tc>
        <w:tc>
          <w:tcPr>
            <w:tcW w:w="1332" w:type="dxa"/>
            <w:vMerge/>
            <w:tcBorders>
              <w:top w:val="nil"/>
              <w:left w:val="single" w:sz="4" w:space="0" w:color="000000"/>
              <w:bottom w:val="single" w:sz="4" w:space="0" w:color="000000"/>
              <w:right w:val="single" w:sz="4" w:space="0" w:color="000000"/>
            </w:tcBorders>
            <w:noWrap/>
            <w:vAlign w:val="center"/>
          </w:tcPr>
          <w:p w14:paraId="31684B58" w14:textId="77777777" w:rsidR="00995353" w:rsidRDefault="00995353">
            <w:pPr>
              <w:jc w:val="left"/>
              <w:rPr>
                <w:rFonts w:ascii="宋体" w:hAnsi="宋体" w:cs="宋体"/>
                <w:color w:val="000000"/>
                <w:sz w:val="22"/>
                <w:szCs w:val="22"/>
              </w:rPr>
            </w:pPr>
          </w:p>
        </w:tc>
        <w:tc>
          <w:tcPr>
            <w:tcW w:w="6540" w:type="dxa"/>
            <w:tcBorders>
              <w:top w:val="nil"/>
              <w:left w:val="nil"/>
              <w:bottom w:val="single" w:sz="4" w:space="0" w:color="000000"/>
              <w:right w:val="single" w:sz="4" w:space="0" w:color="000000"/>
            </w:tcBorders>
            <w:noWrap/>
            <w:vAlign w:val="center"/>
          </w:tcPr>
          <w:p w14:paraId="091F4FDB" w14:textId="77777777" w:rsidR="00995353" w:rsidRDefault="00000000">
            <w:pPr>
              <w:widowControl/>
              <w:jc w:val="left"/>
              <w:textAlignment w:val="center"/>
              <w:rPr>
                <w:rFonts w:ascii="宋体" w:hAnsi="宋体" w:cs="宋体"/>
                <w:color w:val="000000"/>
                <w:sz w:val="22"/>
                <w:szCs w:val="22"/>
              </w:rPr>
            </w:pPr>
            <w:proofErr w:type="gramStart"/>
            <w:r>
              <w:rPr>
                <w:rFonts w:ascii="宋体" w:hAnsi="宋体" w:cs="宋体" w:hint="eastAsia"/>
                <w:color w:val="000000"/>
                <w:kern w:val="0"/>
                <w:sz w:val="22"/>
                <w:szCs w:val="22"/>
              </w:rPr>
              <w:t>支持群聊保存</w:t>
            </w:r>
            <w:proofErr w:type="gramEnd"/>
            <w:r>
              <w:rPr>
                <w:rFonts w:ascii="宋体" w:hAnsi="宋体" w:cs="宋体" w:hint="eastAsia"/>
                <w:color w:val="000000"/>
                <w:kern w:val="0"/>
                <w:sz w:val="22"/>
                <w:szCs w:val="22"/>
              </w:rPr>
              <w:t>到通讯录。支持设置群公告。通过群成员列表，可向指定群成员发起单人会话。</w:t>
            </w:r>
          </w:p>
        </w:tc>
      </w:tr>
      <w:tr w:rsidR="00995353" w14:paraId="6A0EB196" w14:textId="77777777">
        <w:trPr>
          <w:trHeight w:val="576"/>
        </w:trPr>
        <w:tc>
          <w:tcPr>
            <w:tcW w:w="1104" w:type="dxa"/>
            <w:vMerge/>
            <w:tcBorders>
              <w:top w:val="nil"/>
              <w:left w:val="single" w:sz="4" w:space="0" w:color="000000"/>
              <w:bottom w:val="single" w:sz="4" w:space="0" w:color="000000"/>
              <w:right w:val="single" w:sz="4" w:space="0" w:color="000000"/>
            </w:tcBorders>
            <w:noWrap/>
            <w:vAlign w:val="center"/>
          </w:tcPr>
          <w:p w14:paraId="73716C1F" w14:textId="77777777" w:rsidR="00995353" w:rsidRDefault="00995353">
            <w:pPr>
              <w:jc w:val="center"/>
              <w:rPr>
                <w:rFonts w:ascii="宋体" w:hAnsi="宋体" w:cs="宋体"/>
                <w:color w:val="000000"/>
                <w:sz w:val="22"/>
                <w:szCs w:val="22"/>
              </w:rPr>
            </w:pPr>
          </w:p>
        </w:tc>
        <w:tc>
          <w:tcPr>
            <w:tcW w:w="1332" w:type="dxa"/>
            <w:vMerge/>
            <w:tcBorders>
              <w:top w:val="nil"/>
              <w:left w:val="single" w:sz="4" w:space="0" w:color="000000"/>
              <w:bottom w:val="single" w:sz="4" w:space="0" w:color="000000"/>
              <w:right w:val="single" w:sz="4" w:space="0" w:color="000000"/>
            </w:tcBorders>
            <w:noWrap/>
            <w:vAlign w:val="center"/>
          </w:tcPr>
          <w:p w14:paraId="614DD2B4" w14:textId="77777777" w:rsidR="00995353" w:rsidRDefault="00995353">
            <w:pPr>
              <w:jc w:val="left"/>
              <w:rPr>
                <w:rFonts w:ascii="宋体" w:hAnsi="宋体" w:cs="宋体"/>
                <w:color w:val="000000"/>
                <w:sz w:val="22"/>
                <w:szCs w:val="22"/>
              </w:rPr>
            </w:pPr>
          </w:p>
        </w:tc>
        <w:tc>
          <w:tcPr>
            <w:tcW w:w="6540" w:type="dxa"/>
            <w:tcBorders>
              <w:top w:val="nil"/>
              <w:left w:val="nil"/>
              <w:bottom w:val="single" w:sz="4" w:space="0" w:color="000000"/>
              <w:right w:val="single" w:sz="4" w:space="0" w:color="000000"/>
            </w:tcBorders>
            <w:noWrap/>
            <w:vAlign w:val="center"/>
          </w:tcPr>
          <w:p w14:paraId="01991D89" w14:textId="77777777" w:rsidR="00995353" w:rsidRDefault="0000000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支持@某个群成员、@</w:t>
            </w:r>
            <w:proofErr w:type="gramStart"/>
            <w:r>
              <w:rPr>
                <w:rFonts w:ascii="宋体" w:hAnsi="宋体" w:cs="宋体" w:hint="eastAsia"/>
                <w:color w:val="000000"/>
                <w:kern w:val="0"/>
                <w:sz w:val="22"/>
                <w:szCs w:val="22"/>
              </w:rPr>
              <w:t>所有群</w:t>
            </w:r>
            <w:proofErr w:type="gramEnd"/>
            <w:r>
              <w:rPr>
                <w:rFonts w:ascii="宋体" w:hAnsi="宋体" w:cs="宋体" w:hint="eastAsia"/>
                <w:color w:val="000000"/>
                <w:kern w:val="0"/>
                <w:sz w:val="22"/>
                <w:szCs w:val="22"/>
              </w:rPr>
              <w:t>成员。点击</w:t>
            </w:r>
            <w:proofErr w:type="gramStart"/>
            <w:r>
              <w:rPr>
                <w:rFonts w:ascii="宋体" w:hAnsi="宋体" w:cs="宋体" w:hint="eastAsia"/>
                <w:color w:val="000000"/>
                <w:kern w:val="0"/>
                <w:sz w:val="22"/>
                <w:szCs w:val="22"/>
              </w:rPr>
              <w:t>群聊消息</w:t>
            </w:r>
            <w:proofErr w:type="gramEnd"/>
            <w:r>
              <w:rPr>
                <w:rFonts w:ascii="宋体" w:hAnsi="宋体" w:cs="宋体" w:hint="eastAsia"/>
                <w:color w:val="000000"/>
                <w:kern w:val="0"/>
                <w:sz w:val="22"/>
                <w:szCs w:val="22"/>
              </w:rPr>
              <w:t>中的“X人已读”，可显示消息接收人列表。群组中如有人员加入，可</w:t>
            </w:r>
            <w:proofErr w:type="gramStart"/>
            <w:r>
              <w:rPr>
                <w:rFonts w:ascii="宋体" w:hAnsi="宋体" w:cs="宋体" w:hint="eastAsia"/>
                <w:color w:val="000000"/>
                <w:kern w:val="0"/>
                <w:sz w:val="22"/>
                <w:szCs w:val="22"/>
              </w:rPr>
              <w:t>查看此群</w:t>
            </w:r>
            <w:proofErr w:type="gramEnd"/>
            <w:r>
              <w:rPr>
                <w:rFonts w:ascii="宋体" w:hAnsi="宋体" w:cs="宋体" w:hint="eastAsia"/>
                <w:color w:val="000000"/>
                <w:kern w:val="0"/>
                <w:sz w:val="22"/>
                <w:szCs w:val="22"/>
              </w:rPr>
              <w:t>组的历史沟通记录。</w:t>
            </w:r>
          </w:p>
        </w:tc>
      </w:tr>
      <w:tr w:rsidR="00995353" w14:paraId="2C5BAD86" w14:textId="77777777">
        <w:trPr>
          <w:trHeight w:val="288"/>
        </w:trPr>
        <w:tc>
          <w:tcPr>
            <w:tcW w:w="1104" w:type="dxa"/>
            <w:vMerge/>
            <w:tcBorders>
              <w:top w:val="nil"/>
              <w:left w:val="single" w:sz="4" w:space="0" w:color="000000"/>
              <w:bottom w:val="single" w:sz="4" w:space="0" w:color="000000"/>
              <w:right w:val="single" w:sz="4" w:space="0" w:color="000000"/>
            </w:tcBorders>
            <w:noWrap/>
            <w:vAlign w:val="center"/>
          </w:tcPr>
          <w:p w14:paraId="50BFB6C3" w14:textId="77777777" w:rsidR="00995353" w:rsidRDefault="00995353">
            <w:pPr>
              <w:jc w:val="center"/>
              <w:rPr>
                <w:rFonts w:ascii="宋体" w:hAnsi="宋体" w:cs="宋体"/>
                <w:color w:val="000000"/>
                <w:sz w:val="22"/>
                <w:szCs w:val="22"/>
              </w:rPr>
            </w:pPr>
          </w:p>
        </w:tc>
        <w:tc>
          <w:tcPr>
            <w:tcW w:w="1332" w:type="dxa"/>
            <w:vMerge/>
            <w:tcBorders>
              <w:top w:val="nil"/>
              <w:left w:val="single" w:sz="4" w:space="0" w:color="000000"/>
              <w:bottom w:val="single" w:sz="4" w:space="0" w:color="000000"/>
              <w:right w:val="single" w:sz="4" w:space="0" w:color="000000"/>
            </w:tcBorders>
            <w:noWrap/>
            <w:vAlign w:val="center"/>
          </w:tcPr>
          <w:p w14:paraId="65D33207" w14:textId="77777777" w:rsidR="00995353" w:rsidRDefault="00995353">
            <w:pPr>
              <w:jc w:val="left"/>
              <w:rPr>
                <w:rFonts w:ascii="宋体" w:hAnsi="宋体" w:cs="宋体"/>
                <w:color w:val="000000"/>
                <w:sz w:val="22"/>
                <w:szCs w:val="22"/>
              </w:rPr>
            </w:pPr>
          </w:p>
        </w:tc>
        <w:tc>
          <w:tcPr>
            <w:tcW w:w="6540" w:type="dxa"/>
            <w:tcBorders>
              <w:top w:val="nil"/>
              <w:left w:val="nil"/>
              <w:bottom w:val="single" w:sz="4" w:space="0" w:color="000000"/>
              <w:right w:val="single" w:sz="4" w:space="0" w:color="000000"/>
            </w:tcBorders>
            <w:noWrap/>
            <w:vAlign w:val="center"/>
          </w:tcPr>
          <w:p w14:paraId="7233128D" w14:textId="77777777" w:rsidR="00995353" w:rsidRDefault="0000000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支持复制群成员资料信息。支持通过群成员搜索群聊。</w:t>
            </w:r>
          </w:p>
        </w:tc>
      </w:tr>
      <w:tr w:rsidR="00995353" w14:paraId="5227FC4B" w14:textId="77777777">
        <w:trPr>
          <w:trHeight w:val="576"/>
        </w:trPr>
        <w:tc>
          <w:tcPr>
            <w:tcW w:w="1104" w:type="dxa"/>
            <w:vMerge/>
            <w:tcBorders>
              <w:top w:val="nil"/>
              <w:left w:val="single" w:sz="4" w:space="0" w:color="000000"/>
              <w:bottom w:val="single" w:sz="4" w:space="0" w:color="000000"/>
              <w:right w:val="single" w:sz="4" w:space="0" w:color="000000"/>
            </w:tcBorders>
            <w:noWrap/>
            <w:vAlign w:val="center"/>
          </w:tcPr>
          <w:p w14:paraId="541CC2B9" w14:textId="77777777" w:rsidR="00995353" w:rsidRDefault="00995353">
            <w:pPr>
              <w:jc w:val="center"/>
              <w:rPr>
                <w:rFonts w:ascii="宋体" w:hAnsi="宋体" w:cs="宋体"/>
                <w:color w:val="000000"/>
                <w:sz w:val="22"/>
                <w:szCs w:val="22"/>
              </w:rPr>
            </w:pPr>
          </w:p>
        </w:tc>
        <w:tc>
          <w:tcPr>
            <w:tcW w:w="1332" w:type="dxa"/>
            <w:tcBorders>
              <w:top w:val="nil"/>
              <w:left w:val="nil"/>
              <w:bottom w:val="single" w:sz="4" w:space="0" w:color="000000"/>
              <w:right w:val="single" w:sz="4" w:space="0" w:color="000000"/>
            </w:tcBorders>
            <w:noWrap/>
            <w:vAlign w:val="center"/>
          </w:tcPr>
          <w:p w14:paraId="6E671343" w14:textId="77777777" w:rsidR="00995353" w:rsidRDefault="0000000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音视频通话</w:t>
            </w:r>
          </w:p>
        </w:tc>
        <w:tc>
          <w:tcPr>
            <w:tcW w:w="6540" w:type="dxa"/>
            <w:tcBorders>
              <w:top w:val="nil"/>
              <w:left w:val="nil"/>
              <w:bottom w:val="single" w:sz="4" w:space="0" w:color="000000"/>
              <w:right w:val="single" w:sz="4" w:space="0" w:color="000000"/>
            </w:tcBorders>
            <w:noWrap/>
            <w:vAlign w:val="center"/>
          </w:tcPr>
          <w:p w14:paraId="035AEC4D" w14:textId="77777777" w:rsidR="00995353" w:rsidRDefault="0000000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个人/群组中发起语音/视频通话，可选择语音/视频接听。用户可操作开关静音/开关免提/开关摄像头/手机摄像头切换。语音/视频过程中窗口悬浮。</w:t>
            </w:r>
          </w:p>
        </w:tc>
      </w:tr>
      <w:tr w:rsidR="00995353" w14:paraId="7414329B" w14:textId="77777777">
        <w:trPr>
          <w:trHeight w:val="576"/>
        </w:trPr>
        <w:tc>
          <w:tcPr>
            <w:tcW w:w="1104" w:type="dxa"/>
            <w:vMerge w:val="restart"/>
            <w:tcBorders>
              <w:top w:val="nil"/>
              <w:left w:val="single" w:sz="4" w:space="0" w:color="000000"/>
              <w:bottom w:val="single" w:sz="4" w:space="0" w:color="000000"/>
              <w:right w:val="single" w:sz="4" w:space="0" w:color="000000"/>
            </w:tcBorders>
            <w:noWrap/>
            <w:vAlign w:val="center"/>
          </w:tcPr>
          <w:p w14:paraId="6306BD88" w14:textId="77777777" w:rsidR="00995353" w:rsidRDefault="0000000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工作台</w:t>
            </w:r>
          </w:p>
        </w:tc>
        <w:tc>
          <w:tcPr>
            <w:tcW w:w="1332" w:type="dxa"/>
            <w:vMerge w:val="restart"/>
            <w:tcBorders>
              <w:top w:val="nil"/>
              <w:left w:val="single" w:sz="4" w:space="0" w:color="000000"/>
              <w:bottom w:val="single" w:sz="4" w:space="0" w:color="000000"/>
              <w:right w:val="single" w:sz="4" w:space="0" w:color="000000"/>
            </w:tcBorders>
            <w:noWrap/>
            <w:vAlign w:val="center"/>
          </w:tcPr>
          <w:p w14:paraId="14A20704" w14:textId="77777777" w:rsidR="00995353" w:rsidRDefault="00000000">
            <w:pPr>
              <w:widowControl/>
              <w:jc w:val="left"/>
              <w:textAlignment w:val="center"/>
              <w:rPr>
                <w:rFonts w:ascii="宋体" w:hAnsi="宋体" w:cs="宋体"/>
                <w:color w:val="000000"/>
                <w:sz w:val="22"/>
                <w:szCs w:val="22"/>
              </w:rPr>
            </w:pPr>
            <w:r>
              <w:rPr>
                <w:rFonts w:ascii="宋体" w:hAnsi="宋体" w:cs="宋体" w:hint="eastAsia"/>
                <w:sz w:val="22"/>
                <w:szCs w:val="22"/>
              </w:rPr>
              <w:t>★</w:t>
            </w:r>
            <w:r>
              <w:rPr>
                <w:rFonts w:ascii="宋体" w:hAnsi="宋体" w:cs="宋体" w:hint="eastAsia"/>
                <w:color w:val="000000"/>
                <w:kern w:val="0"/>
                <w:sz w:val="22"/>
                <w:szCs w:val="22"/>
              </w:rPr>
              <w:t>信息展示</w:t>
            </w:r>
          </w:p>
        </w:tc>
        <w:tc>
          <w:tcPr>
            <w:tcW w:w="6540" w:type="dxa"/>
            <w:tcBorders>
              <w:top w:val="nil"/>
              <w:left w:val="nil"/>
              <w:bottom w:val="single" w:sz="4" w:space="0" w:color="000000"/>
              <w:right w:val="single" w:sz="4" w:space="0" w:color="000000"/>
            </w:tcBorders>
            <w:noWrap/>
            <w:vAlign w:val="center"/>
          </w:tcPr>
          <w:p w14:paraId="26F3DA8E" w14:textId="77777777" w:rsidR="00995353" w:rsidRDefault="0000000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工作台上展示丰富信息，支持可视化组件开发工具，可以动态展示业务数据，例如展示待办事项、数据预警等动态信息。发布新的公告时，用户可接收到消息提醒，可查看公告的详细内容，可查看历史公告信息。</w:t>
            </w:r>
          </w:p>
        </w:tc>
      </w:tr>
      <w:tr w:rsidR="00995353" w14:paraId="176CCA12" w14:textId="77777777">
        <w:trPr>
          <w:trHeight w:val="288"/>
        </w:trPr>
        <w:tc>
          <w:tcPr>
            <w:tcW w:w="1104" w:type="dxa"/>
            <w:vMerge/>
            <w:tcBorders>
              <w:top w:val="nil"/>
              <w:left w:val="single" w:sz="4" w:space="0" w:color="000000"/>
              <w:bottom w:val="single" w:sz="4" w:space="0" w:color="000000"/>
              <w:right w:val="single" w:sz="4" w:space="0" w:color="000000"/>
            </w:tcBorders>
            <w:noWrap/>
            <w:vAlign w:val="center"/>
          </w:tcPr>
          <w:p w14:paraId="45E646EA" w14:textId="77777777" w:rsidR="00995353" w:rsidRDefault="00995353">
            <w:pPr>
              <w:jc w:val="left"/>
              <w:rPr>
                <w:rFonts w:ascii="宋体" w:hAnsi="宋体" w:cs="宋体"/>
                <w:color w:val="000000"/>
                <w:sz w:val="22"/>
                <w:szCs w:val="22"/>
              </w:rPr>
            </w:pPr>
          </w:p>
        </w:tc>
        <w:tc>
          <w:tcPr>
            <w:tcW w:w="1332" w:type="dxa"/>
            <w:vMerge/>
            <w:tcBorders>
              <w:top w:val="nil"/>
              <w:left w:val="single" w:sz="4" w:space="0" w:color="000000"/>
              <w:bottom w:val="single" w:sz="4" w:space="0" w:color="000000"/>
              <w:right w:val="single" w:sz="4" w:space="0" w:color="000000"/>
            </w:tcBorders>
            <w:noWrap/>
            <w:vAlign w:val="center"/>
          </w:tcPr>
          <w:p w14:paraId="2E3B5A59" w14:textId="77777777" w:rsidR="00995353" w:rsidRDefault="00995353">
            <w:pPr>
              <w:jc w:val="left"/>
              <w:rPr>
                <w:rFonts w:ascii="宋体" w:hAnsi="宋体" w:cs="宋体"/>
                <w:color w:val="000000"/>
                <w:sz w:val="22"/>
                <w:szCs w:val="22"/>
              </w:rPr>
            </w:pPr>
          </w:p>
        </w:tc>
        <w:tc>
          <w:tcPr>
            <w:tcW w:w="6540" w:type="dxa"/>
            <w:tcBorders>
              <w:top w:val="nil"/>
              <w:left w:val="nil"/>
              <w:bottom w:val="single" w:sz="4" w:space="0" w:color="000000"/>
              <w:right w:val="single" w:sz="4" w:space="0" w:color="000000"/>
            </w:tcBorders>
            <w:noWrap/>
            <w:vAlign w:val="center"/>
          </w:tcPr>
          <w:p w14:paraId="3605CBEB" w14:textId="77777777" w:rsidR="00995353" w:rsidRDefault="0000000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支持使用提供的模板快速搭建工作台，快速构建出适应PC端/移动</w:t>
            </w:r>
            <w:proofErr w:type="gramStart"/>
            <w:r>
              <w:rPr>
                <w:rFonts w:ascii="宋体" w:hAnsi="宋体" w:cs="宋体" w:hint="eastAsia"/>
                <w:color w:val="000000"/>
                <w:kern w:val="0"/>
                <w:sz w:val="22"/>
                <w:szCs w:val="22"/>
              </w:rPr>
              <w:t>端不同</w:t>
            </w:r>
            <w:proofErr w:type="gramEnd"/>
            <w:r>
              <w:rPr>
                <w:rFonts w:ascii="宋体" w:hAnsi="宋体" w:cs="宋体" w:hint="eastAsia"/>
                <w:color w:val="000000"/>
                <w:kern w:val="0"/>
                <w:sz w:val="22"/>
                <w:szCs w:val="22"/>
              </w:rPr>
              <w:t>布局的工作台。</w:t>
            </w:r>
          </w:p>
        </w:tc>
      </w:tr>
      <w:tr w:rsidR="00995353" w14:paraId="1A2B0887" w14:textId="77777777">
        <w:trPr>
          <w:trHeight w:val="288"/>
        </w:trPr>
        <w:tc>
          <w:tcPr>
            <w:tcW w:w="1104" w:type="dxa"/>
            <w:vMerge/>
            <w:tcBorders>
              <w:top w:val="nil"/>
              <w:left w:val="single" w:sz="4" w:space="0" w:color="000000"/>
              <w:bottom w:val="single" w:sz="4" w:space="0" w:color="000000"/>
              <w:right w:val="single" w:sz="4" w:space="0" w:color="000000"/>
            </w:tcBorders>
            <w:noWrap/>
            <w:vAlign w:val="center"/>
          </w:tcPr>
          <w:p w14:paraId="4390C3E5" w14:textId="77777777" w:rsidR="00995353" w:rsidRDefault="00995353">
            <w:pPr>
              <w:jc w:val="left"/>
              <w:rPr>
                <w:rFonts w:ascii="宋体" w:hAnsi="宋体" w:cs="宋体"/>
                <w:color w:val="000000"/>
                <w:sz w:val="22"/>
                <w:szCs w:val="22"/>
              </w:rPr>
            </w:pPr>
          </w:p>
        </w:tc>
        <w:tc>
          <w:tcPr>
            <w:tcW w:w="1332" w:type="dxa"/>
            <w:vMerge/>
            <w:tcBorders>
              <w:top w:val="nil"/>
              <w:left w:val="single" w:sz="4" w:space="0" w:color="000000"/>
              <w:bottom w:val="single" w:sz="4" w:space="0" w:color="000000"/>
              <w:right w:val="single" w:sz="4" w:space="0" w:color="000000"/>
            </w:tcBorders>
            <w:noWrap/>
            <w:vAlign w:val="center"/>
          </w:tcPr>
          <w:p w14:paraId="23B7FA3D" w14:textId="77777777" w:rsidR="00995353" w:rsidRDefault="00995353">
            <w:pPr>
              <w:jc w:val="left"/>
              <w:rPr>
                <w:rFonts w:ascii="宋体" w:hAnsi="宋体" w:cs="宋体"/>
                <w:color w:val="000000"/>
                <w:sz w:val="22"/>
                <w:szCs w:val="22"/>
              </w:rPr>
            </w:pPr>
          </w:p>
        </w:tc>
        <w:tc>
          <w:tcPr>
            <w:tcW w:w="6540" w:type="dxa"/>
            <w:tcBorders>
              <w:top w:val="nil"/>
              <w:left w:val="nil"/>
              <w:bottom w:val="single" w:sz="4" w:space="0" w:color="000000"/>
              <w:right w:val="single" w:sz="4" w:space="0" w:color="000000"/>
            </w:tcBorders>
            <w:noWrap/>
            <w:vAlign w:val="center"/>
          </w:tcPr>
          <w:p w14:paraId="6407CC07" w14:textId="77777777" w:rsidR="00995353" w:rsidRDefault="0000000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使用搭建工具设置布局样式，支持自定义配置工作台内的宣传栏、公告、图文列表、常用组件，支持嵌入已有的企业网页门户。</w:t>
            </w:r>
          </w:p>
        </w:tc>
      </w:tr>
      <w:tr w:rsidR="00995353" w14:paraId="182E8AD6" w14:textId="77777777">
        <w:trPr>
          <w:trHeight w:val="576"/>
        </w:trPr>
        <w:tc>
          <w:tcPr>
            <w:tcW w:w="1104" w:type="dxa"/>
            <w:vMerge/>
            <w:tcBorders>
              <w:top w:val="nil"/>
              <w:left w:val="single" w:sz="4" w:space="0" w:color="000000"/>
              <w:bottom w:val="single" w:sz="4" w:space="0" w:color="000000"/>
              <w:right w:val="single" w:sz="4" w:space="0" w:color="000000"/>
            </w:tcBorders>
            <w:noWrap/>
            <w:vAlign w:val="center"/>
          </w:tcPr>
          <w:p w14:paraId="7FF2F0AA" w14:textId="77777777" w:rsidR="00995353" w:rsidRDefault="00995353">
            <w:pPr>
              <w:jc w:val="left"/>
              <w:rPr>
                <w:rFonts w:ascii="宋体" w:hAnsi="宋体" w:cs="宋体"/>
                <w:color w:val="000000"/>
                <w:sz w:val="22"/>
                <w:szCs w:val="22"/>
              </w:rPr>
            </w:pPr>
          </w:p>
        </w:tc>
        <w:tc>
          <w:tcPr>
            <w:tcW w:w="1332" w:type="dxa"/>
            <w:vMerge w:val="restart"/>
            <w:tcBorders>
              <w:top w:val="nil"/>
              <w:left w:val="single" w:sz="4" w:space="0" w:color="000000"/>
              <w:bottom w:val="single" w:sz="4" w:space="0" w:color="000000"/>
              <w:right w:val="single" w:sz="4" w:space="0" w:color="000000"/>
            </w:tcBorders>
            <w:noWrap/>
            <w:vAlign w:val="center"/>
          </w:tcPr>
          <w:p w14:paraId="2607B0DB" w14:textId="77777777" w:rsidR="00995353" w:rsidRDefault="00000000">
            <w:pPr>
              <w:widowControl/>
              <w:jc w:val="left"/>
              <w:textAlignment w:val="center"/>
              <w:rPr>
                <w:rFonts w:ascii="宋体" w:hAnsi="宋体" w:cs="宋体"/>
                <w:color w:val="000000"/>
                <w:sz w:val="22"/>
                <w:szCs w:val="22"/>
              </w:rPr>
            </w:pPr>
            <w:r>
              <w:rPr>
                <w:rFonts w:ascii="宋体" w:hAnsi="宋体" w:cs="宋体" w:hint="eastAsia"/>
                <w:sz w:val="22"/>
                <w:szCs w:val="22"/>
              </w:rPr>
              <w:t>★</w:t>
            </w:r>
            <w:r>
              <w:rPr>
                <w:rFonts w:ascii="宋体" w:hAnsi="宋体" w:cs="宋体" w:hint="eastAsia"/>
                <w:color w:val="000000"/>
                <w:kern w:val="0"/>
                <w:sz w:val="22"/>
                <w:szCs w:val="22"/>
              </w:rPr>
              <w:t>个性化工作台定制</w:t>
            </w:r>
          </w:p>
        </w:tc>
        <w:tc>
          <w:tcPr>
            <w:tcW w:w="6540" w:type="dxa"/>
            <w:tcBorders>
              <w:top w:val="nil"/>
              <w:left w:val="nil"/>
              <w:bottom w:val="single" w:sz="4" w:space="0" w:color="000000"/>
              <w:right w:val="single" w:sz="4" w:space="0" w:color="000000"/>
            </w:tcBorders>
            <w:noWrap/>
            <w:vAlign w:val="center"/>
          </w:tcPr>
          <w:p w14:paraId="10188838" w14:textId="77777777" w:rsidR="00995353" w:rsidRDefault="0000000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支持单位工作台、部门工作台、职能条线工作台、领导专属工作台动态配置定义，具备多工作台模式，根据工作需要按照区划、条线、单位切换不同工作台。  </w:t>
            </w:r>
          </w:p>
        </w:tc>
      </w:tr>
      <w:tr w:rsidR="00995353" w14:paraId="7553D275" w14:textId="77777777">
        <w:trPr>
          <w:trHeight w:val="90"/>
        </w:trPr>
        <w:tc>
          <w:tcPr>
            <w:tcW w:w="1104" w:type="dxa"/>
            <w:vMerge/>
            <w:tcBorders>
              <w:top w:val="nil"/>
              <w:left w:val="single" w:sz="4" w:space="0" w:color="000000"/>
              <w:bottom w:val="single" w:sz="4" w:space="0" w:color="000000"/>
              <w:right w:val="single" w:sz="4" w:space="0" w:color="000000"/>
            </w:tcBorders>
            <w:noWrap/>
            <w:vAlign w:val="center"/>
          </w:tcPr>
          <w:p w14:paraId="4C90F9F3" w14:textId="77777777" w:rsidR="00995353" w:rsidRDefault="00995353">
            <w:pPr>
              <w:jc w:val="left"/>
              <w:rPr>
                <w:rFonts w:ascii="宋体" w:hAnsi="宋体" w:cs="宋体"/>
                <w:color w:val="000000"/>
                <w:sz w:val="22"/>
                <w:szCs w:val="22"/>
              </w:rPr>
            </w:pPr>
          </w:p>
        </w:tc>
        <w:tc>
          <w:tcPr>
            <w:tcW w:w="1332" w:type="dxa"/>
            <w:vMerge/>
            <w:tcBorders>
              <w:top w:val="nil"/>
              <w:left w:val="single" w:sz="4" w:space="0" w:color="000000"/>
              <w:bottom w:val="single" w:sz="4" w:space="0" w:color="000000"/>
              <w:right w:val="single" w:sz="4" w:space="0" w:color="000000"/>
            </w:tcBorders>
            <w:noWrap/>
            <w:vAlign w:val="center"/>
          </w:tcPr>
          <w:p w14:paraId="70D1C0AE" w14:textId="77777777" w:rsidR="00995353" w:rsidRDefault="00995353">
            <w:pPr>
              <w:jc w:val="left"/>
              <w:rPr>
                <w:rFonts w:ascii="宋体" w:hAnsi="宋体" w:cs="宋体"/>
                <w:color w:val="000000"/>
                <w:sz w:val="22"/>
                <w:szCs w:val="22"/>
              </w:rPr>
            </w:pPr>
          </w:p>
        </w:tc>
        <w:tc>
          <w:tcPr>
            <w:tcW w:w="6540" w:type="dxa"/>
            <w:tcBorders>
              <w:top w:val="nil"/>
              <w:left w:val="nil"/>
              <w:bottom w:val="single" w:sz="4" w:space="0" w:color="000000"/>
              <w:right w:val="single" w:sz="4" w:space="0" w:color="000000"/>
            </w:tcBorders>
            <w:noWrap/>
            <w:vAlign w:val="center"/>
          </w:tcPr>
          <w:p w14:paraId="39D9D882" w14:textId="77777777" w:rsidR="00995353" w:rsidRDefault="0000000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不同组织架构/部门的管理员独立管理各自部门的工作台，平级管理员间互不干扰，可根据需求配置常用的应用，并调整应用顺序。</w:t>
            </w:r>
          </w:p>
        </w:tc>
      </w:tr>
      <w:tr w:rsidR="00995353" w14:paraId="1DA9F6EE" w14:textId="77777777">
        <w:trPr>
          <w:trHeight w:val="288"/>
        </w:trPr>
        <w:tc>
          <w:tcPr>
            <w:tcW w:w="1104" w:type="dxa"/>
            <w:vMerge w:val="restart"/>
            <w:tcBorders>
              <w:top w:val="nil"/>
              <w:left w:val="single" w:sz="4" w:space="0" w:color="000000"/>
              <w:bottom w:val="single" w:sz="4" w:space="0" w:color="000000"/>
              <w:right w:val="single" w:sz="4" w:space="0" w:color="000000"/>
            </w:tcBorders>
            <w:noWrap/>
            <w:vAlign w:val="center"/>
          </w:tcPr>
          <w:p w14:paraId="2BBDCD8A" w14:textId="77777777" w:rsidR="00995353" w:rsidRDefault="0000000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通讯录</w:t>
            </w:r>
          </w:p>
        </w:tc>
        <w:tc>
          <w:tcPr>
            <w:tcW w:w="1332" w:type="dxa"/>
            <w:vMerge w:val="restart"/>
            <w:tcBorders>
              <w:top w:val="nil"/>
              <w:left w:val="nil"/>
              <w:right w:val="single" w:sz="4" w:space="0" w:color="000000"/>
            </w:tcBorders>
            <w:noWrap/>
            <w:vAlign w:val="center"/>
          </w:tcPr>
          <w:p w14:paraId="2B82E480" w14:textId="77777777" w:rsidR="00995353" w:rsidRDefault="0000000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组织架构</w:t>
            </w:r>
          </w:p>
        </w:tc>
        <w:tc>
          <w:tcPr>
            <w:tcW w:w="6540" w:type="dxa"/>
            <w:tcBorders>
              <w:top w:val="nil"/>
              <w:left w:val="nil"/>
              <w:bottom w:val="single" w:sz="4" w:space="0" w:color="000000"/>
              <w:right w:val="single" w:sz="4" w:space="0" w:color="000000"/>
            </w:tcBorders>
            <w:noWrap/>
            <w:vAlign w:val="center"/>
          </w:tcPr>
          <w:p w14:paraId="5784D346" w14:textId="77777777" w:rsidR="00995353" w:rsidRDefault="0000000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在管理后台创建对应的组织架构，支持按层级查看本机构的组织架构。支持通讯录的增删改查，支持批量导入，支持多级结构。</w:t>
            </w:r>
          </w:p>
        </w:tc>
      </w:tr>
      <w:tr w:rsidR="00995353" w14:paraId="16F83605" w14:textId="77777777">
        <w:trPr>
          <w:trHeight w:val="288"/>
        </w:trPr>
        <w:tc>
          <w:tcPr>
            <w:tcW w:w="1104" w:type="dxa"/>
            <w:vMerge/>
            <w:tcBorders>
              <w:left w:val="single" w:sz="4" w:space="0" w:color="000000"/>
              <w:right w:val="single" w:sz="4" w:space="0" w:color="000000"/>
            </w:tcBorders>
            <w:noWrap/>
            <w:vAlign w:val="center"/>
          </w:tcPr>
          <w:p w14:paraId="1C72BB6A" w14:textId="77777777" w:rsidR="00995353" w:rsidRDefault="00995353">
            <w:pPr>
              <w:widowControl/>
              <w:jc w:val="left"/>
              <w:textAlignment w:val="center"/>
              <w:rPr>
                <w:rFonts w:ascii="宋体" w:hAnsi="宋体" w:cs="宋体"/>
                <w:color w:val="000000"/>
                <w:kern w:val="0"/>
                <w:sz w:val="22"/>
                <w:szCs w:val="22"/>
              </w:rPr>
            </w:pPr>
          </w:p>
        </w:tc>
        <w:tc>
          <w:tcPr>
            <w:tcW w:w="1332" w:type="dxa"/>
            <w:vMerge/>
            <w:tcBorders>
              <w:left w:val="nil"/>
              <w:bottom w:val="single" w:sz="4" w:space="0" w:color="000000"/>
              <w:right w:val="single" w:sz="4" w:space="0" w:color="000000"/>
            </w:tcBorders>
            <w:noWrap/>
            <w:vAlign w:val="center"/>
          </w:tcPr>
          <w:p w14:paraId="788C98C3" w14:textId="77777777" w:rsidR="00995353" w:rsidRDefault="00995353">
            <w:pPr>
              <w:widowControl/>
              <w:jc w:val="left"/>
              <w:textAlignment w:val="center"/>
              <w:rPr>
                <w:rFonts w:ascii="宋体" w:hAnsi="宋体" w:cs="宋体"/>
                <w:color w:val="000000"/>
                <w:kern w:val="0"/>
                <w:sz w:val="22"/>
                <w:szCs w:val="22"/>
              </w:rPr>
            </w:pPr>
          </w:p>
        </w:tc>
        <w:tc>
          <w:tcPr>
            <w:tcW w:w="6540" w:type="dxa"/>
            <w:tcBorders>
              <w:top w:val="nil"/>
              <w:left w:val="nil"/>
              <w:bottom w:val="single" w:sz="4" w:space="0" w:color="000000"/>
              <w:right w:val="single" w:sz="4" w:space="0" w:color="000000"/>
            </w:tcBorders>
            <w:noWrap/>
            <w:vAlign w:val="center"/>
          </w:tcPr>
          <w:p w14:paraId="44CD6714" w14:textId="77777777" w:rsidR="00995353" w:rsidRDefault="00000000">
            <w:pPr>
              <w:widowControl/>
              <w:jc w:val="left"/>
              <w:textAlignment w:val="center"/>
              <w:rPr>
                <w:rFonts w:ascii="宋体" w:hAnsi="宋体" w:cs="宋体"/>
                <w:color w:val="000000"/>
                <w:kern w:val="0"/>
                <w:sz w:val="22"/>
                <w:szCs w:val="22"/>
              </w:rPr>
            </w:pPr>
            <w:r>
              <w:rPr>
                <w:rFonts w:ascii="宋体" w:hAnsi="宋体" w:cs="宋体" w:hint="eastAsia"/>
                <w:color w:val="000000"/>
                <w:kern w:val="0"/>
                <w:sz w:val="22"/>
                <w:szCs w:val="22"/>
              </w:rPr>
              <w:t>支持设置组织架构，支持虚拟工作小组、多任职（一人多职）等复杂办公场景；支持对单位、部门、人员进行排序，通讯录可根据设置的顺序排序显示。</w:t>
            </w:r>
          </w:p>
        </w:tc>
      </w:tr>
      <w:tr w:rsidR="00995353" w14:paraId="7F2C9C5E" w14:textId="77777777">
        <w:trPr>
          <w:trHeight w:val="288"/>
        </w:trPr>
        <w:tc>
          <w:tcPr>
            <w:tcW w:w="1104" w:type="dxa"/>
            <w:vMerge/>
            <w:tcBorders>
              <w:left w:val="single" w:sz="4" w:space="0" w:color="000000"/>
              <w:right w:val="single" w:sz="4" w:space="0" w:color="000000"/>
            </w:tcBorders>
            <w:noWrap/>
            <w:vAlign w:val="center"/>
          </w:tcPr>
          <w:p w14:paraId="4B3D29CB" w14:textId="77777777" w:rsidR="00995353" w:rsidRDefault="00995353">
            <w:pPr>
              <w:widowControl/>
              <w:jc w:val="left"/>
              <w:textAlignment w:val="center"/>
              <w:rPr>
                <w:rFonts w:ascii="宋体" w:hAnsi="宋体" w:cs="宋体"/>
                <w:color w:val="000000"/>
                <w:kern w:val="0"/>
                <w:sz w:val="22"/>
                <w:szCs w:val="22"/>
              </w:rPr>
            </w:pPr>
          </w:p>
        </w:tc>
        <w:tc>
          <w:tcPr>
            <w:tcW w:w="1332" w:type="dxa"/>
            <w:tcBorders>
              <w:top w:val="nil"/>
              <w:left w:val="nil"/>
              <w:bottom w:val="single" w:sz="4" w:space="0" w:color="000000"/>
              <w:right w:val="single" w:sz="4" w:space="0" w:color="000000"/>
            </w:tcBorders>
            <w:noWrap/>
            <w:vAlign w:val="center"/>
          </w:tcPr>
          <w:p w14:paraId="047931A2" w14:textId="77777777" w:rsidR="00995353" w:rsidRDefault="00000000">
            <w:pPr>
              <w:widowControl/>
              <w:jc w:val="left"/>
              <w:textAlignment w:val="center"/>
              <w:rPr>
                <w:rFonts w:ascii="宋体" w:hAnsi="宋体" w:cs="宋体"/>
                <w:color w:val="000000"/>
                <w:kern w:val="0"/>
                <w:sz w:val="22"/>
                <w:szCs w:val="22"/>
              </w:rPr>
            </w:pPr>
            <w:r>
              <w:rPr>
                <w:rFonts w:ascii="宋体" w:hAnsi="宋体" w:cs="宋体" w:hint="eastAsia"/>
                <w:color w:val="000000"/>
                <w:kern w:val="0"/>
                <w:sz w:val="22"/>
                <w:szCs w:val="22"/>
              </w:rPr>
              <w:t>权限管理</w:t>
            </w:r>
          </w:p>
        </w:tc>
        <w:tc>
          <w:tcPr>
            <w:tcW w:w="6540" w:type="dxa"/>
            <w:tcBorders>
              <w:top w:val="nil"/>
              <w:left w:val="nil"/>
              <w:bottom w:val="single" w:sz="4" w:space="0" w:color="000000"/>
              <w:right w:val="single" w:sz="4" w:space="0" w:color="000000"/>
            </w:tcBorders>
            <w:noWrap/>
            <w:vAlign w:val="center"/>
          </w:tcPr>
          <w:p w14:paraId="3871C202" w14:textId="77777777" w:rsidR="00995353" w:rsidRDefault="00000000">
            <w:pPr>
              <w:widowControl/>
              <w:jc w:val="left"/>
              <w:textAlignment w:val="center"/>
              <w:rPr>
                <w:rFonts w:ascii="宋体" w:hAnsi="宋体" w:cs="宋体"/>
                <w:color w:val="000000"/>
                <w:kern w:val="0"/>
                <w:sz w:val="22"/>
                <w:szCs w:val="22"/>
              </w:rPr>
            </w:pPr>
            <w:r>
              <w:rPr>
                <w:rFonts w:ascii="宋体" w:hAnsi="宋体" w:cs="宋体" w:hint="eastAsia"/>
                <w:color w:val="000000"/>
                <w:kern w:val="0"/>
                <w:sz w:val="22"/>
                <w:szCs w:val="22"/>
              </w:rPr>
              <w:t>通讯录可以灵活配置，控制人员敏感信息与IM权限功能。权限控制规则可配置、调整，如按组织机构、按个人等，可基于部门、人员信息的可见管理，支持对人员敏感信息（如手机号等）保护。</w:t>
            </w:r>
          </w:p>
        </w:tc>
      </w:tr>
      <w:tr w:rsidR="00995353" w14:paraId="445E5311" w14:textId="77777777">
        <w:trPr>
          <w:trHeight w:val="288"/>
        </w:trPr>
        <w:tc>
          <w:tcPr>
            <w:tcW w:w="1104" w:type="dxa"/>
            <w:vMerge/>
            <w:tcBorders>
              <w:top w:val="nil"/>
              <w:left w:val="single" w:sz="4" w:space="0" w:color="000000"/>
              <w:bottom w:val="single" w:sz="4" w:space="0" w:color="000000"/>
              <w:right w:val="single" w:sz="4" w:space="0" w:color="000000"/>
            </w:tcBorders>
            <w:noWrap/>
            <w:vAlign w:val="center"/>
          </w:tcPr>
          <w:p w14:paraId="6D77B396" w14:textId="77777777" w:rsidR="00995353" w:rsidRDefault="00995353">
            <w:pPr>
              <w:jc w:val="left"/>
              <w:rPr>
                <w:rFonts w:ascii="宋体" w:hAnsi="宋体" w:cs="宋体"/>
                <w:color w:val="000000"/>
                <w:sz w:val="22"/>
                <w:szCs w:val="22"/>
              </w:rPr>
            </w:pPr>
          </w:p>
        </w:tc>
        <w:tc>
          <w:tcPr>
            <w:tcW w:w="1332" w:type="dxa"/>
            <w:vMerge w:val="restart"/>
            <w:tcBorders>
              <w:top w:val="nil"/>
              <w:left w:val="single" w:sz="4" w:space="0" w:color="000000"/>
              <w:bottom w:val="single" w:sz="4" w:space="0" w:color="000000"/>
              <w:right w:val="single" w:sz="4" w:space="0" w:color="000000"/>
            </w:tcBorders>
            <w:noWrap/>
            <w:vAlign w:val="center"/>
          </w:tcPr>
          <w:p w14:paraId="243181FF" w14:textId="77777777" w:rsidR="00995353" w:rsidRDefault="0000000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信息查看检索</w:t>
            </w:r>
          </w:p>
        </w:tc>
        <w:tc>
          <w:tcPr>
            <w:tcW w:w="6540" w:type="dxa"/>
            <w:tcBorders>
              <w:top w:val="nil"/>
              <w:left w:val="nil"/>
              <w:bottom w:val="single" w:sz="4" w:space="0" w:color="000000"/>
              <w:right w:val="single" w:sz="4" w:space="0" w:color="000000"/>
            </w:tcBorders>
            <w:noWrap/>
            <w:vAlign w:val="center"/>
          </w:tcPr>
          <w:p w14:paraId="1A54DAE5" w14:textId="77777777" w:rsidR="00995353" w:rsidRDefault="0000000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支持查看同事资料。支持添加联系人备注。支持模糊快速检索功能。</w:t>
            </w:r>
          </w:p>
        </w:tc>
      </w:tr>
      <w:tr w:rsidR="00995353" w14:paraId="5C3C963A" w14:textId="77777777">
        <w:trPr>
          <w:trHeight w:val="90"/>
        </w:trPr>
        <w:tc>
          <w:tcPr>
            <w:tcW w:w="1104" w:type="dxa"/>
            <w:vMerge/>
            <w:tcBorders>
              <w:top w:val="nil"/>
              <w:left w:val="single" w:sz="4" w:space="0" w:color="000000"/>
              <w:bottom w:val="single" w:sz="4" w:space="0" w:color="000000"/>
              <w:right w:val="single" w:sz="4" w:space="0" w:color="000000"/>
            </w:tcBorders>
            <w:noWrap/>
            <w:vAlign w:val="center"/>
          </w:tcPr>
          <w:p w14:paraId="71A57EC7" w14:textId="77777777" w:rsidR="00995353" w:rsidRDefault="00995353">
            <w:pPr>
              <w:jc w:val="left"/>
              <w:rPr>
                <w:rFonts w:ascii="宋体" w:hAnsi="宋体" w:cs="宋体"/>
                <w:color w:val="000000"/>
                <w:sz w:val="22"/>
                <w:szCs w:val="22"/>
              </w:rPr>
            </w:pPr>
          </w:p>
        </w:tc>
        <w:tc>
          <w:tcPr>
            <w:tcW w:w="1332" w:type="dxa"/>
            <w:vMerge/>
            <w:tcBorders>
              <w:top w:val="nil"/>
              <w:left w:val="single" w:sz="4" w:space="0" w:color="000000"/>
              <w:bottom w:val="single" w:sz="4" w:space="0" w:color="000000"/>
              <w:right w:val="single" w:sz="4" w:space="0" w:color="000000"/>
            </w:tcBorders>
            <w:noWrap/>
            <w:vAlign w:val="center"/>
          </w:tcPr>
          <w:p w14:paraId="74FD7CB2" w14:textId="77777777" w:rsidR="00995353" w:rsidRDefault="00995353">
            <w:pPr>
              <w:jc w:val="left"/>
              <w:rPr>
                <w:rFonts w:ascii="宋体" w:hAnsi="宋体" w:cs="宋体"/>
                <w:color w:val="000000"/>
                <w:sz w:val="22"/>
                <w:szCs w:val="22"/>
              </w:rPr>
            </w:pPr>
          </w:p>
        </w:tc>
        <w:tc>
          <w:tcPr>
            <w:tcW w:w="6540" w:type="dxa"/>
            <w:tcBorders>
              <w:top w:val="nil"/>
              <w:left w:val="nil"/>
              <w:bottom w:val="single" w:sz="4" w:space="0" w:color="000000"/>
              <w:right w:val="single" w:sz="4" w:space="0" w:color="000000"/>
            </w:tcBorders>
            <w:noWrap/>
            <w:vAlign w:val="center"/>
          </w:tcPr>
          <w:p w14:paraId="3BA5A1CA" w14:textId="77777777" w:rsidR="00995353" w:rsidRDefault="0000000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支持个人名片可直接打开用户手机拨号界面准备拨打电话，可发起即时通讯窗口。</w:t>
            </w:r>
          </w:p>
        </w:tc>
      </w:tr>
      <w:tr w:rsidR="00995353" w14:paraId="2DC24C72" w14:textId="77777777">
        <w:trPr>
          <w:trHeight w:val="576"/>
        </w:trPr>
        <w:tc>
          <w:tcPr>
            <w:tcW w:w="1104" w:type="dxa"/>
            <w:vMerge w:val="restart"/>
            <w:tcBorders>
              <w:top w:val="single" w:sz="4" w:space="0" w:color="auto"/>
              <w:left w:val="single" w:sz="4" w:space="0" w:color="000000"/>
              <w:bottom w:val="single" w:sz="4" w:space="0" w:color="000000"/>
              <w:right w:val="single" w:sz="4" w:space="0" w:color="000000"/>
            </w:tcBorders>
            <w:noWrap/>
            <w:vAlign w:val="center"/>
          </w:tcPr>
          <w:p w14:paraId="1B5C12BA" w14:textId="77777777" w:rsidR="00995353" w:rsidRDefault="00995353">
            <w:pPr>
              <w:widowControl/>
              <w:jc w:val="left"/>
              <w:textAlignment w:val="center"/>
              <w:rPr>
                <w:rFonts w:ascii="宋体" w:hAnsi="宋体" w:cs="宋体"/>
                <w:color w:val="000000"/>
                <w:kern w:val="0"/>
                <w:sz w:val="22"/>
                <w:szCs w:val="22"/>
              </w:rPr>
            </w:pPr>
          </w:p>
          <w:p w14:paraId="36473360" w14:textId="77777777" w:rsidR="00995353" w:rsidRDefault="00995353">
            <w:pPr>
              <w:widowControl/>
              <w:jc w:val="left"/>
              <w:textAlignment w:val="center"/>
              <w:rPr>
                <w:rFonts w:ascii="宋体" w:hAnsi="宋体" w:cs="宋体"/>
                <w:color w:val="000000"/>
                <w:kern w:val="0"/>
                <w:sz w:val="22"/>
                <w:szCs w:val="22"/>
              </w:rPr>
            </w:pPr>
          </w:p>
          <w:p w14:paraId="648AC07D" w14:textId="77777777" w:rsidR="00995353" w:rsidRDefault="00995353">
            <w:pPr>
              <w:widowControl/>
              <w:jc w:val="left"/>
              <w:textAlignment w:val="center"/>
              <w:rPr>
                <w:rFonts w:ascii="宋体" w:hAnsi="宋体" w:cs="宋体"/>
                <w:color w:val="000000"/>
                <w:kern w:val="0"/>
                <w:sz w:val="22"/>
                <w:szCs w:val="22"/>
              </w:rPr>
            </w:pPr>
          </w:p>
          <w:p w14:paraId="3A077AB7" w14:textId="77777777" w:rsidR="00995353" w:rsidRDefault="00995353">
            <w:pPr>
              <w:widowControl/>
              <w:jc w:val="left"/>
              <w:textAlignment w:val="center"/>
              <w:rPr>
                <w:rFonts w:ascii="宋体" w:hAnsi="宋体" w:cs="宋体"/>
                <w:color w:val="000000"/>
                <w:kern w:val="0"/>
                <w:sz w:val="22"/>
                <w:szCs w:val="22"/>
              </w:rPr>
            </w:pPr>
          </w:p>
          <w:p w14:paraId="4BFB8942" w14:textId="77777777" w:rsidR="00995353" w:rsidRDefault="0000000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日程管理</w:t>
            </w:r>
          </w:p>
        </w:tc>
        <w:tc>
          <w:tcPr>
            <w:tcW w:w="1332" w:type="dxa"/>
            <w:vMerge w:val="restart"/>
            <w:tcBorders>
              <w:top w:val="single" w:sz="4" w:space="0" w:color="auto"/>
              <w:left w:val="nil"/>
              <w:right w:val="single" w:sz="4" w:space="0" w:color="000000"/>
            </w:tcBorders>
            <w:noWrap/>
            <w:vAlign w:val="center"/>
          </w:tcPr>
          <w:p w14:paraId="0BCD8D75" w14:textId="77777777" w:rsidR="00995353" w:rsidRDefault="00000000">
            <w:pPr>
              <w:widowControl/>
              <w:jc w:val="left"/>
              <w:textAlignment w:val="center"/>
              <w:rPr>
                <w:rFonts w:ascii="宋体" w:hAnsi="宋体" w:cs="宋体"/>
                <w:color w:val="000000"/>
                <w:sz w:val="22"/>
                <w:szCs w:val="22"/>
              </w:rPr>
            </w:pPr>
            <w:r>
              <w:rPr>
                <w:rFonts w:ascii="宋体" w:hAnsi="宋体" w:cs="宋体" w:hint="eastAsia"/>
                <w:sz w:val="22"/>
                <w:szCs w:val="22"/>
              </w:rPr>
              <w:lastRenderedPageBreak/>
              <w:t>★</w:t>
            </w:r>
            <w:r>
              <w:rPr>
                <w:rFonts w:ascii="宋体" w:hAnsi="宋体" w:cs="宋体" w:hint="eastAsia"/>
                <w:color w:val="000000"/>
                <w:kern w:val="0"/>
                <w:sz w:val="22"/>
                <w:szCs w:val="22"/>
              </w:rPr>
              <w:t>组织日程</w:t>
            </w:r>
          </w:p>
        </w:tc>
        <w:tc>
          <w:tcPr>
            <w:tcW w:w="6540" w:type="dxa"/>
            <w:tcBorders>
              <w:top w:val="single" w:sz="4" w:space="0" w:color="auto"/>
              <w:left w:val="nil"/>
              <w:bottom w:val="single" w:sz="4" w:space="0" w:color="000000"/>
              <w:right w:val="single" w:sz="4" w:space="0" w:color="000000"/>
            </w:tcBorders>
            <w:noWrap/>
            <w:vAlign w:val="center"/>
          </w:tcPr>
          <w:p w14:paraId="67B88B3B" w14:textId="77777777" w:rsidR="00995353" w:rsidRDefault="0000000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支持各种类型组织日程创建、展示、管理。</w:t>
            </w:r>
          </w:p>
        </w:tc>
      </w:tr>
      <w:tr w:rsidR="00995353" w14:paraId="15463497" w14:textId="77777777">
        <w:trPr>
          <w:trHeight w:val="576"/>
        </w:trPr>
        <w:tc>
          <w:tcPr>
            <w:tcW w:w="1104" w:type="dxa"/>
            <w:vMerge/>
            <w:tcBorders>
              <w:left w:val="single" w:sz="4" w:space="0" w:color="000000"/>
              <w:right w:val="single" w:sz="4" w:space="0" w:color="000000"/>
            </w:tcBorders>
            <w:noWrap/>
            <w:vAlign w:val="center"/>
          </w:tcPr>
          <w:p w14:paraId="11FB8E7A" w14:textId="77777777" w:rsidR="00995353" w:rsidRDefault="00995353">
            <w:pPr>
              <w:widowControl/>
              <w:jc w:val="left"/>
              <w:textAlignment w:val="center"/>
              <w:rPr>
                <w:rFonts w:ascii="宋体" w:hAnsi="宋体" w:cs="宋体"/>
                <w:color w:val="000000"/>
                <w:kern w:val="0"/>
                <w:sz w:val="22"/>
                <w:szCs w:val="22"/>
              </w:rPr>
            </w:pPr>
          </w:p>
        </w:tc>
        <w:tc>
          <w:tcPr>
            <w:tcW w:w="1332" w:type="dxa"/>
            <w:vMerge/>
            <w:tcBorders>
              <w:left w:val="nil"/>
              <w:bottom w:val="single" w:sz="4" w:space="0" w:color="000000"/>
              <w:right w:val="single" w:sz="4" w:space="0" w:color="000000"/>
            </w:tcBorders>
            <w:noWrap/>
            <w:vAlign w:val="center"/>
          </w:tcPr>
          <w:p w14:paraId="7A95A8B9" w14:textId="77777777" w:rsidR="00995353" w:rsidRDefault="00995353">
            <w:pPr>
              <w:widowControl/>
              <w:jc w:val="left"/>
              <w:textAlignment w:val="center"/>
              <w:rPr>
                <w:rFonts w:ascii="宋体" w:hAnsi="宋体" w:cs="宋体"/>
                <w:color w:val="000000"/>
                <w:kern w:val="0"/>
                <w:sz w:val="22"/>
                <w:szCs w:val="22"/>
              </w:rPr>
            </w:pPr>
          </w:p>
        </w:tc>
        <w:tc>
          <w:tcPr>
            <w:tcW w:w="6540" w:type="dxa"/>
            <w:tcBorders>
              <w:top w:val="nil"/>
              <w:left w:val="nil"/>
              <w:bottom w:val="single" w:sz="4" w:space="0" w:color="000000"/>
              <w:right w:val="single" w:sz="4" w:space="0" w:color="000000"/>
            </w:tcBorders>
            <w:noWrap/>
            <w:vAlign w:val="center"/>
          </w:tcPr>
          <w:p w14:paraId="5A76A935" w14:textId="77777777" w:rsidR="00995353" w:rsidRDefault="00000000">
            <w:pPr>
              <w:widowControl/>
              <w:jc w:val="left"/>
              <w:textAlignment w:val="center"/>
              <w:rPr>
                <w:rFonts w:ascii="宋体" w:hAnsi="宋体" w:cs="宋体"/>
                <w:color w:val="000000"/>
                <w:kern w:val="0"/>
                <w:sz w:val="22"/>
                <w:szCs w:val="22"/>
              </w:rPr>
            </w:pPr>
            <w:r>
              <w:rPr>
                <w:rFonts w:ascii="宋体" w:hAnsi="宋体" w:cs="宋体" w:hint="eastAsia"/>
                <w:color w:val="000000"/>
                <w:kern w:val="0"/>
                <w:sz w:val="22"/>
                <w:szCs w:val="22"/>
              </w:rPr>
              <w:t>基于内部自</w:t>
            </w:r>
            <w:proofErr w:type="gramStart"/>
            <w:r>
              <w:rPr>
                <w:rFonts w:ascii="宋体" w:hAnsi="宋体" w:cs="宋体" w:hint="eastAsia"/>
                <w:color w:val="000000"/>
                <w:kern w:val="0"/>
                <w:sz w:val="22"/>
                <w:szCs w:val="22"/>
              </w:rPr>
              <w:t>建应用</w:t>
            </w:r>
            <w:proofErr w:type="gramEnd"/>
            <w:r>
              <w:rPr>
                <w:rFonts w:ascii="宋体" w:hAnsi="宋体" w:cs="宋体" w:hint="eastAsia"/>
                <w:color w:val="000000"/>
                <w:kern w:val="0"/>
                <w:sz w:val="22"/>
                <w:szCs w:val="22"/>
              </w:rPr>
              <w:t>创建的日程信息，可通过API接口或其他方式同步</w:t>
            </w:r>
            <w:proofErr w:type="gramStart"/>
            <w:r>
              <w:rPr>
                <w:rFonts w:ascii="宋体" w:hAnsi="宋体" w:cs="宋体" w:hint="eastAsia"/>
                <w:color w:val="000000"/>
                <w:kern w:val="0"/>
                <w:sz w:val="22"/>
                <w:szCs w:val="22"/>
              </w:rPr>
              <w:t>至统一</w:t>
            </w:r>
            <w:proofErr w:type="gramEnd"/>
            <w:r>
              <w:rPr>
                <w:rFonts w:ascii="宋体" w:hAnsi="宋体" w:cs="宋体" w:hint="eastAsia"/>
                <w:color w:val="000000"/>
                <w:kern w:val="0"/>
                <w:sz w:val="22"/>
                <w:szCs w:val="22"/>
              </w:rPr>
              <w:t>门户，使用日程管理方式展示，并自动同步</w:t>
            </w:r>
            <w:proofErr w:type="gramStart"/>
            <w:r>
              <w:rPr>
                <w:rFonts w:ascii="宋体" w:hAnsi="宋体" w:cs="宋体" w:hint="eastAsia"/>
                <w:color w:val="000000"/>
                <w:kern w:val="0"/>
                <w:sz w:val="22"/>
                <w:szCs w:val="22"/>
              </w:rPr>
              <w:t>至参与</w:t>
            </w:r>
            <w:proofErr w:type="gramEnd"/>
            <w:r>
              <w:rPr>
                <w:rFonts w:ascii="宋体" w:hAnsi="宋体" w:cs="宋体" w:hint="eastAsia"/>
                <w:color w:val="000000"/>
                <w:kern w:val="0"/>
                <w:sz w:val="22"/>
                <w:szCs w:val="22"/>
              </w:rPr>
              <w:t>人员的</w:t>
            </w:r>
            <w:r>
              <w:rPr>
                <w:rFonts w:ascii="宋体" w:hAnsi="宋体" w:cs="宋体" w:hint="eastAsia"/>
                <w:color w:val="000000"/>
                <w:kern w:val="0"/>
                <w:sz w:val="22"/>
                <w:szCs w:val="22"/>
              </w:rPr>
              <w:lastRenderedPageBreak/>
              <w:t>个人日程。</w:t>
            </w:r>
          </w:p>
        </w:tc>
      </w:tr>
      <w:tr w:rsidR="00995353" w14:paraId="18ADB46F" w14:textId="77777777">
        <w:trPr>
          <w:trHeight w:val="288"/>
        </w:trPr>
        <w:tc>
          <w:tcPr>
            <w:tcW w:w="1104" w:type="dxa"/>
            <w:vMerge/>
            <w:tcBorders>
              <w:top w:val="nil"/>
              <w:left w:val="single" w:sz="4" w:space="0" w:color="000000"/>
              <w:bottom w:val="single" w:sz="4" w:space="0" w:color="000000"/>
              <w:right w:val="single" w:sz="4" w:space="0" w:color="000000"/>
            </w:tcBorders>
            <w:noWrap/>
            <w:vAlign w:val="center"/>
          </w:tcPr>
          <w:p w14:paraId="415C52A2" w14:textId="77777777" w:rsidR="00995353" w:rsidRDefault="00995353">
            <w:pPr>
              <w:jc w:val="left"/>
              <w:rPr>
                <w:rFonts w:ascii="宋体" w:hAnsi="宋体" w:cs="宋体"/>
                <w:color w:val="000000"/>
                <w:sz w:val="22"/>
                <w:szCs w:val="22"/>
              </w:rPr>
            </w:pPr>
          </w:p>
        </w:tc>
        <w:tc>
          <w:tcPr>
            <w:tcW w:w="1332" w:type="dxa"/>
            <w:vMerge w:val="restart"/>
            <w:tcBorders>
              <w:top w:val="nil"/>
              <w:left w:val="single" w:sz="4" w:space="0" w:color="000000"/>
              <w:bottom w:val="single" w:sz="4" w:space="0" w:color="000000"/>
              <w:right w:val="single" w:sz="4" w:space="0" w:color="000000"/>
            </w:tcBorders>
            <w:noWrap/>
            <w:vAlign w:val="center"/>
          </w:tcPr>
          <w:p w14:paraId="0DDAD929" w14:textId="77777777" w:rsidR="00995353" w:rsidRDefault="00000000">
            <w:pPr>
              <w:widowControl/>
              <w:jc w:val="left"/>
              <w:textAlignment w:val="center"/>
              <w:rPr>
                <w:rFonts w:ascii="宋体" w:hAnsi="宋体" w:cs="宋体"/>
                <w:color w:val="000000"/>
                <w:sz w:val="22"/>
                <w:szCs w:val="22"/>
              </w:rPr>
            </w:pPr>
            <w:r>
              <w:rPr>
                <w:rFonts w:ascii="宋体" w:hAnsi="宋体" w:cs="宋体" w:hint="eastAsia"/>
                <w:sz w:val="22"/>
                <w:szCs w:val="22"/>
              </w:rPr>
              <w:t>★</w:t>
            </w:r>
            <w:r>
              <w:rPr>
                <w:rFonts w:ascii="宋体" w:hAnsi="宋体" w:cs="宋体" w:hint="eastAsia"/>
                <w:color w:val="000000"/>
                <w:kern w:val="0"/>
                <w:sz w:val="22"/>
                <w:szCs w:val="22"/>
              </w:rPr>
              <w:t>个人日程</w:t>
            </w:r>
          </w:p>
        </w:tc>
        <w:tc>
          <w:tcPr>
            <w:tcW w:w="6540" w:type="dxa"/>
            <w:tcBorders>
              <w:top w:val="nil"/>
              <w:left w:val="nil"/>
              <w:bottom w:val="single" w:sz="4" w:space="0" w:color="000000"/>
              <w:right w:val="single" w:sz="4" w:space="0" w:color="000000"/>
            </w:tcBorders>
            <w:noWrap/>
            <w:vAlign w:val="center"/>
          </w:tcPr>
          <w:p w14:paraId="1FC9B83D" w14:textId="77777777" w:rsidR="00995353" w:rsidRDefault="0000000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支持快速创建个人日程，多种方式查看个人日程。支持按日程标题模糊搜索。</w:t>
            </w:r>
          </w:p>
        </w:tc>
      </w:tr>
      <w:tr w:rsidR="00995353" w14:paraId="5DE11F63" w14:textId="77777777">
        <w:trPr>
          <w:trHeight w:val="288"/>
        </w:trPr>
        <w:tc>
          <w:tcPr>
            <w:tcW w:w="1104" w:type="dxa"/>
            <w:vMerge/>
            <w:tcBorders>
              <w:top w:val="nil"/>
              <w:left w:val="single" w:sz="4" w:space="0" w:color="000000"/>
              <w:bottom w:val="single" w:sz="4" w:space="0" w:color="000000"/>
              <w:right w:val="single" w:sz="4" w:space="0" w:color="000000"/>
            </w:tcBorders>
            <w:noWrap/>
            <w:vAlign w:val="center"/>
          </w:tcPr>
          <w:p w14:paraId="5AEFC99C" w14:textId="77777777" w:rsidR="00995353" w:rsidRDefault="00995353">
            <w:pPr>
              <w:jc w:val="left"/>
              <w:rPr>
                <w:rFonts w:ascii="宋体" w:hAnsi="宋体" w:cs="宋体"/>
                <w:color w:val="000000"/>
                <w:sz w:val="22"/>
                <w:szCs w:val="22"/>
              </w:rPr>
            </w:pPr>
          </w:p>
        </w:tc>
        <w:tc>
          <w:tcPr>
            <w:tcW w:w="1332" w:type="dxa"/>
            <w:vMerge/>
            <w:tcBorders>
              <w:top w:val="nil"/>
              <w:left w:val="single" w:sz="4" w:space="0" w:color="000000"/>
              <w:bottom w:val="single" w:sz="4" w:space="0" w:color="000000"/>
              <w:right w:val="single" w:sz="4" w:space="0" w:color="000000"/>
            </w:tcBorders>
            <w:noWrap/>
            <w:vAlign w:val="center"/>
          </w:tcPr>
          <w:p w14:paraId="3C1643DB" w14:textId="77777777" w:rsidR="00995353" w:rsidRDefault="00995353">
            <w:pPr>
              <w:jc w:val="left"/>
              <w:rPr>
                <w:rFonts w:ascii="宋体" w:hAnsi="宋体" w:cs="宋体"/>
                <w:color w:val="000000"/>
                <w:sz w:val="22"/>
                <w:szCs w:val="22"/>
              </w:rPr>
            </w:pPr>
          </w:p>
        </w:tc>
        <w:tc>
          <w:tcPr>
            <w:tcW w:w="6540" w:type="dxa"/>
            <w:tcBorders>
              <w:top w:val="nil"/>
              <w:left w:val="nil"/>
              <w:bottom w:val="single" w:sz="4" w:space="0" w:color="000000"/>
              <w:right w:val="single" w:sz="4" w:space="0" w:color="000000"/>
            </w:tcBorders>
            <w:noWrap/>
            <w:vAlign w:val="center"/>
          </w:tcPr>
          <w:p w14:paraId="3D360EC3" w14:textId="77777777" w:rsidR="00995353" w:rsidRDefault="0000000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个人日程管理可关联内部自</w:t>
            </w:r>
            <w:proofErr w:type="gramStart"/>
            <w:r>
              <w:rPr>
                <w:rFonts w:ascii="宋体" w:hAnsi="宋体" w:cs="宋体" w:hint="eastAsia"/>
                <w:color w:val="000000"/>
                <w:kern w:val="0"/>
                <w:sz w:val="22"/>
                <w:szCs w:val="22"/>
              </w:rPr>
              <w:t>建应用</w:t>
            </w:r>
            <w:proofErr w:type="gramEnd"/>
            <w:r>
              <w:rPr>
                <w:rFonts w:ascii="宋体" w:hAnsi="宋体" w:cs="宋体" w:hint="eastAsia"/>
                <w:color w:val="000000"/>
                <w:kern w:val="0"/>
                <w:sz w:val="22"/>
                <w:szCs w:val="22"/>
              </w:rPr>
              <w:t>系统，将内部应用系统中个人日程相关数据自动维护至日历中，实现数据连通。</w:t>
            </w:r>
          </w:p>
        </w:tc>
      </w:tr>
      <w:tr w:rsidR="00995353" w14:paraId="635C34FF" w14:textId="77777777">
        <w:trPr>
          <w:trHeight w:val="576"/>
        </w:trPr>
        <w:tc>
          <w:tcPr>
            <w:tcW w:w="1104" w:type="dxa"/>
            <w:vMerge/>
            <w:tcBorders>
              <w:top w:val="nil"/>
              <w:left w:val="single" w:sz="4" w:space="0" w:color="000000"/>
              <w:bottom w:val="single" w:sz="4" w:space="0" w:color="000000"/>
              <w:right w:val="single" w:sz="4" w:space="0" w:color="000000"/>
            </w:tcBorders>
            <w:noWrap/>
            <w:vAlign w:val="center"/>
          </w:tcPr>
          <w:p w14:paraId="207DFCEC" w14:textId="77777777" w:rsidR="00995353" w:rsidRDefault="00995353">
            <w:pPr>
              <w:jc w:val="left"/>
              <w:rPr>
                <w:rFonts w:ascii="宋体" w:hAnsi="宋体" w:cs="宋体"/>
                <w:color w:val="000000"/>
                <w:sz w:val="22"/>
                <w:szCs w:val="22"/>
              </w:rPr>
            </w:pPr>
          </w:p>
        </w:tc>
        <w:tc>
          <w:tcPr>
            <w:tcW w:w="1332" w:type="dxa"/>
            <w:vMerge w:val="restart"/>
            <w:tcBorders>
              <w:top w:val="nil"/>
              <w:left w:val="single" w:sz="4" w:space="0" w:color="000000"/>
              <w:bottom w:val="single" w:sz="4" w:space="0" w:color="000000"/>
              <w:right w:val="single" w:sz="4" w:space="0" w:color="000000"/>
            </w:tcBorders>
            <w:noWrap/>
            <w:vAlign w:val="center"/>
          </w:tcPr>
          <w:p w14:paraId="1C5CA90D" w14:textId="77777777" w:rsidR="00995353" w:rsidRDefault="0000000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日程设置</w:t>
            </w:r>
          </w:p>
        </w:tc>
        <w:tc>
          <w:tcPr>
            <w:tcW w:w="6540" w:type="dxa"/>
            <w:tcBorders>
              <w:top w:val="nil"/>
              <w:left w:val="nil"/>
              <w:bottom w:val="single" w:sz="4" w:space="0" w:color="000000"/>
              <w:right w:val="single" w:sz="4" w:space="0" w:color="000000"/>
            </w:tcBorders>
            <w:noWrap/>
            <w:vAlign w:val="center"/>
          </w:tcPr>
          <w:p w14:paraId="29CE1DDB" w14:textId="77777777" w:rsidR="00995353" w:rsidRDefault="0000000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根据日程自动展示个人工作状态。支持设置多种日程提醒方式。支持添加会议日程地点、附件和日程描述。支持日程查看、删除等权限管理。</w:t>
            </w:r>
          </w:p>
        </w:tc>
      </w:tr>
      <w:tr w:rsidR="00995353" w14:paraId="5C76DAEC" w14:textId="77777777">
        <w:trPr>
          <w:trHeight w:val="288"/>
        </w:trPr>
        <w:tc>
          <w:tcPr>
            <w:tcW w:w="1104" w:type="dxa"/>
            <w:vMerge/>
            <w:tcBorders>
              <w:top w:val="nil"/>
              <w:left w:val="single" w:sz="4" w:space="0" w:color="000000"/>
              <w:bottom w:val="single" w:sz="4" w:space="0" w:color="000000"/>
              <w:right w:val="single" w:sz="4" w:space="0" w:color="000000"/>
            </w:tcBorders>
            <w:noWrap/>
            <w:vAlign w:val="center"/>
          </w:tcPr>
          <w:p w14:paraId="6369FDB1" w14:textId="77777777" w:rsidR="00995353" w:rsidRDefault="00995353">
            <w:pPr>
              <w:jc w:val="left"/>
              <w:rPr>
                <w:rFonts w:ascii="宋体" w:hAnsi="宋体" w:cs="宋体"/>
                <w:color w:val="000000"/>
                <w:sz w:val="22"/>
                <w:szCs w:val="22"/>
              </w:rPr>
            </w:pPr>
          </w:p>
        </w:tc>
        <w:tc>
          <w:tcPr>
            <w:tcW w:w="1332" w:type="dxa"/>
            <w:vMerge/>
            <w:tcBorders>
              <w:top w:val="nil"/>
              <w:left w:val="single" w:sz="4" w:space="0" w:color="000000"/>
              <w:bottom w:val="single" w:sz="4" w:space="0" w:color="000000"/>
              <w:right w:val="single" w:sz="4" w:space="0" w:color="000000"/>
            </w:tcBorders>
            <w:noWrap/>
            <w:vAlign w:val="center"/>
          </w:tcPr>
          <w:p w14:paraId="74364E15" w14:textId="77777777" w:rsidR="00995353" w:rsidRDefault="00995353">
            <w:pPr>
              <w:jc w:val="left"/>
              <w:rPr>
                <w:rFonts w:ascii="宋体" w:hAnsi="宋体" w:cs="宋体"/>
                <w:color w:val="000000"/>
                <w:sz w:val="22"/>
                <w:szCs w:val="22"/>
              </w:rPr>
            </w:pPr>
          </w:p>
        </w:tc>
        <w:tc>
          <w:tcPr>
            <w:tcW w:w="6540" w:type="dxa"/>
            <w:tcBorders>
              <w:top w:val="nil"/>
              <w:left w:val="nil"/>
              <w:bottom w:val="single" w:sz="4" w:space="0" w:color="000000"/>
              <w:right w:val="single" w:sz="4" w:space="0" w:color="000000"/>
            </w:tcBorders>
            <w:noWrap/>
            <w:vAlign w:val="center"/>
          </w:tcPr>
          <w:p w14:paraId="625E7336" w14:textId="77777777" w:rsidR="00995353" w:rsidRDefault="0000000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支持设置日程是否需要参会人回执（即同意、拒绝）。</w:t>
            </w:r>
          </w:p>
        </w:tc>
      </w:tr>
      <w:tr w:rsidR="00995353" w14:paraId="0B9AF6F5" w14:textId="77777777">
        <w:trPr>
          <w:trHeight w:val="288"/>
        </w:trPr>
        <w:tc>
          <w:tcPr>
            <w:tcW w:w="1104" w:type="dxa"/>
            <w:vMerge w:val="restart"/>
            <w:tcBorders>
              <w:top w:val="nil"/>
              <w:left w:val="single" w:sz="4" w:space="0" w:color="000000"/>
              <w:right w:val="single" w:sz="4" w:space="0" w:color="000000"/>
            </w:tcBorders>
            <w:noWrap/>
            <w:vAlign w:val="center"/>
          </w:tcPr>
          <w:p w14:paraId="56B976AF" w14:textId="77777777" w:rsidR="00995353" w:rsidRDefault="00000000">
            <w:pPr>
              <w:jc w:val="left"/>
              <w:rPr>
                <w:rFonts w:ascii="宋体" w:hAnsi="宋体" w:cs="宋体"/>
                <w:color w:val="000000"/>
                <w:sz w:val="22"/>
                <w:szCs w:val="22"/>
              </w:rPr>
            </w:pPr>
            <w:r>
              <w:rPr>
                <w:rFonts w:ascii="宋体" w:hAnsi="宋体" w:cs="宋体" w:hint="eastAsia"/>
                <w:color w:val="000000"/>
                <w:kern w:val="0"/>
                <w:sz w:val="22"/>
                <w:szCs w:val="22"/>
              </w:rPr>
              <w:t>在线文档</w:t>
            </w:r>
          </w:p>
        </w:tc>
        <w:tc>
          <w:tcPr>
            <w:tcW w:w="1332" w:type="dxa"/>
            <w:vMerge w:val="restart"/>
            <w:tcBorders>
              <w:top w:val="nil"/>
              <w:left w:val="single" w:sz="4" w:space="0" w:color="000000"/>
              <w:right w:val="single" w:sz="4" w:space="0" w:color="000000"/>
            </w:tcBorders>
            <w:noWrap/>
            <w:vAlign w:val="center"/>
          </w:tcPr>
          <w:p w14:paraId="240B0772" w14:textId="77777777" w:rsidR="00995353" w:rsidRDefault="00000000">
            <w:pPr>
              <w:jc w:val="left"/>
              <w:rPr>
                <w:rFonts w:ascii="宋体" w:hAnsi="宋体" w:cs="宋体"/>
                <w:color w:val="000000"/>
                <w:sz w:val="22"/>
                <w:szCs w:val="22"/>
              </w:rPr>
            </w:pPr>
            <w:r>
              <w:rPr>
                <w:rFonts w:ascii="宋体" w:hAnsi="宋体" w:cs="宋体" w:hint="eastAsia"/>
                <w:color w:val="000000"/>
                <w:kern w:val="0"/>
                <w:sz w:val="22"/>
                <w:szCs w:val="22"/>
              </w:rPr>
              <w:t>在线文档协同</w:t>
            </w:r>
          </w:p>
        </w:tc>
        <w:tc>
          <w:tcPr>
            <w:tcW w:w="6540" w:type="dxa"/>
            <w:tcBorders>
              <w:top w:val="nil"/>
              <w:left w:val="nil"/>
              <w:bottom w:val="single" w:sz="4" w:space="0" w:color="000000"/>
              <w:right w:val="single" w:sz="4" w:space="0" w:color="000000"/>
            </w:tcBorders>
            <w:noWrap/>
            <w:vAlign w:val="center"/>
          </w:tcPr>
          <w:p w14:paraId="56295B28" w14:textId="77777777" w:rsidR="00995353" w:rsidRDefault="00000000">
            <w:pPr>
              <w:widowControl/>
              <w:jc w:val="left"/>
              <w:textAlignment w:val="center"/>
              <w:rPr>
                <w:rFonts w:ascii="宋体" w:hAnsi="宋体" w:cs="宋体"/>
                <w:color w:val="000000"/>
                <w:sz w:val="22"/>
                <w:szCs w:val="22"/>
              </w:rPr>
            </w:pPr>
            <w:r>
              <w:rPr>
                <w:rFonts w:ascii="宋体" w:hAnsi="宋体" w:cs="宋体" w:hint="eastAsia"/>
                <w:sz w:val="22"/>
                <w:szCs w:val="22"/>
              </w:rPr>
              <w:t>★</w:t>
            </w:r>
            <w:r>
              <w:rPr>
                <w:rFonts w:ascii="宋体" w:hAnsi="宋体" w:cs="宋体" w:hint="eastAsia"/>
                <w:color w:val="000000"/>
                <w:kern w:val="0"/>
                <w:sz w:val="22"/>
                <w:szCs w:val="22"/>
              </w:rPr>
              <w:t>提供文字、</w:t>
            </w:r>
            <w:r>
              <w:rPr>
                <w:rFonts w:cs="宋体" w:hint="eastAsia"/>
                <w:color w:val="000000"/>
              </w:rPr>
              <w:t>演示文稿、</w:t>
            </w:r>
            <w:r>
              <w:rPr>
                <w:rFonts w:ascii="宋体" w:hAnsi="宋体" w:cs="宋体" w:hint="eastAsia"/>
                <w:color w:val="000000"/>
                <w:kern w:val="0"/>
                <w:sz w:val="22"/>
                <w:szCs w:val="22"/>
              </w:rPr>
              <w:t>表格等多种文档在线实时共享、多端同步，支持多人实时在线协同编辑。支持对文档内容添加评论，支持文档全文下方进行添加评论。</w:t>
            </w:r>
          </w:p>
        </w:tc>
      </w:tr>
      <w:tr w:rsidR="00995353" w14:paraId="52F16902" w14:textId="77777777">
        <w:trPr>
          <w:trHeight w:val="288"/>
        </w:trPr>
        <w:tc>
          <w:tcPr>
            <w:tcW w:w="1104" w:type="dxa"/>
            <w:vMerge/>
            <w:tcBorders>
              <w:left w:val="single" w:sz="4" w:space="0" w:color="000000"/>
              <w:right w:val="single" w:sz="4" w:space="0" w:color="000000"/>
            </w:tcBorders>
            <w:noWrap/>
            <w:vAlign w:val="center"/>
          </w:tcPr>
          <w:p w14:paraId="5300DE48" w14:textId="77777777" w:rsidR="00995353" w:rsidRDefault="00995353">
            <w:pPr>
              <w:jc w:val="left"/>
              <w:rPr>
                <w:rFonts w:ascii="宋体" w:hAnsi="宋体" w:cs="宋体"/>
                <w:color w:val="000000"/>
                <w:sz w:val="22"/>
                <w:szCs w:val="22"/>
              </w:rPr>
            </w:pPr>
          </w:p>
        </w:tc>
        <w:tc>
          <w:tcPr>
            <w:tcW w:w="1332" w:type="dxa"/>
            <w:vMerge/>
            <w:tcBorders>
              <w:left w:val="single" w:sz="4" w:space="0" w:color="000000"/>
              <w:right w:val="single" w:sz="4" w:space="0" w:color="000000"/>
            </w:tcBorders>
            <w:noWrap/>
            <w:vAlign w:val="center"/>
          </w:tcPr>
          <w:p w14:paraId="635C62B8" w14:textId="77777777" w:rsidR="00995353" w:rsidRDefault="00995353">
            <w:pPr>
              <w:jc w:val="left"/>
              <w:rPr>
                <w:rFonts w:ascii="宋体" w:hAnsi="宋体" w:cs="宋体"/>
                <w:color w:val="000000"/>
                <w:sz w:val="22"/>
                <w:szCs w:val="22"/>
              </w:rPr>
            </w:pPr>
          </w:p>
        </w:tc>
        <w:tc>
          <w:tcPr>
            <w:tcW w:w="6540" w:type="dxa"/>
            <w:tcBorders>
              <w:top w:val="nil"/>
              <w:left w:val="nil"/>
              <w:bottom w:val="single" w:sz="4" w:space="0" w:color="000000"/>
              <w:right w:val="single" w:sz="4" w:space="0" w:color="000000"/>
            </w:tcBorders>
            <w:noWrap/>
            <w:vAlign w:val="center"/>
          </w:tcPr>
          <w:p w14:paraId="6A4422A1" w14:textId="77777777" w:rsidR="00995353" w:rsidRDefault="0000000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支持历史版本查看。</w:t>
            </w:r>
          </w:p>
        </w:tc>
      </w:tr>
      <w:tr w:rsidR="00995353" w14:paraId="2A30251F" w14:textId="77777777">
        <w:trPr>
          <w:trHeight w:val="288"/>
        </w:trPr>
        <w:tc>
          <w:tcPr>
            <w:tcW w:w="1104" w:type="dxa"/>
            <w:vMerge/>
            <w:tcBorders>
              <w:left w:val="single" w:sz="4" w:space="0" w:color="000000"/>
              <w:right w:val="single" w:sz="4" w:space="0" w:color="000000"/>
            </w:tcBorders>
            <w:noWrap/>
            <w:vAlign w:val="center"/>
          </w:tcPr>
          <w:p w14:paraId="1256487F" w14:textId="77777777" w:rsidR="00995353" w:rsidRDefault="00995353">
            <w:pPr>
              <w:jc w:val="left"/>
              <w:rPr>
                <w:rFonts w:ascii="宋体" w:hAnsi="宋体" w:cs="宋体"/>
                <w:color w:val="000000"/>
                <w:sz w:val="22"/>
                <w:szCs w:val="22"/>
              </w:rPr>
            </w:pPr>
          </w:p>
        </w:tc>
        <w:tc>
          <w:tcPr>
            <w:tcW w:w="1332" w:type="dxa"/>
            <w:vMerge/>
            <w:tcBorders>
              <w:left w:val="single" w:sz="4" w:space="0" w:color="000000"/>
              <w:right w:val="single" w:sz="4" w:space="0" w:color="000000"/>
            </w:tcBorders>
            <w:noWrap/>
            <w:vAlign w:val="center"/>
          </w:tcPr>
          <w:p w14:paraId="1327F0A7" w14:textId="77777777" w:rsidR="00995353" w:rsidRDefault="00995353">
            <w:pPr>
              <w:jc w:val="left"/>
              <w:rPr>
                <w:rFonts w:ascii="宋体" w:hAnsi="宋体" w:cs="宋体"/>
                <w:color w:val="000000"/>
                <w:sz w:val="22"/>
                <w:szCs w:val="22"/>
              </w:rPr>
            </w:pPr>
          </w:p>
        </w:tc>
        <w:tc>
          <w:tcPr>
            <w:tcW w:w="6540" w:type="dxa"/>
            <w:tcBorders>
              <w:top w:val="nil"/>
              <w:left w:val="nil"/>
              <w:bottom w:val="single" w:sz="4" w:space="0" w:color="000000"/>
              <w:right w:val="single" w:sz="4" w:space="0" w:color="000000"/>
            </w:tcBorders>
            <w:noWrap/>
            <w:vAlign w:val="center"/>
          </w:tcPr>
          <w:p w14:paraId="7E47F933" w14:textId="77777777" w:rsidR="00995353" w:rsidRDefault="00000000">
            <w:pPr>
              <w:widowControl/>
              <w:jc w:val="left"/>
              <w:textAlignment w:val="center"/>
              <w:rPr>
                <w:rFonts w:ascii="宋体" w:hAnsi="宋体" w:cs="宋体"/>
                <w:color w:val="000000"/>
                <w:sz w:val="22"/>
                <w:szCs w:val="22"/>
              </w:rPr>
            </w:pPr>
            <w:r>
              <w:rPr>
                <w:rFonts w:ascii="宋体" w:hAnsi="宋体" w:cs="宋体" w:hint="eastAsia"/>
                <w:sz w:val="22"/>
                <w:szCs w:val="22"/>
              </w:rPr>
              <w:t>★</w:t>
            </w:r>
            <w:r>
              <w:rPr>
                <w:rFonts w:ascii="宋体" w:hAnsi="宋体" w:cs="宋体" w:hint="eastAsia"/>
                <w:color w:val="000000"/>
                <w:kern w:val="0"/>
                <w:sz w:val="22"/>
                <w:szCs w:val="22"/>
              </w:rPr>
              <w:t>单一文档支持至少200人同时在线协同编辑。</w:t>
            </w:r>
          </w:p>
        </w:tc>
      </w:tr>
      <w:tr w:rsidR="00995353" w14:paraId="7B9FBDA7" w14:textId="77777777">
        <w:trPr>
          <w:trHeight w:val="288"/>
        </w:trPr>
        <w:tc>
          <w:tcPr>
            <w:tcW w:w="1104" w:type="dxa"/>
            <w:vMerge/>
            <w:tcBorders>
              <w:left w:val="single" w:sz="4" w:space="0" w:color="000000"/>
              <w:right w:val="single" w:sz="4" w:space="0" w:color="000000"/>
            </w:tcBorders>
            <w:noWrap/>
            <w:vAlign w:val="center"/>
          </w:tcPr>
          <w:p w14:paraId="140CD907" w14:textId="77777777" w:rsidR="00995353" w:rsidRDefault="00995353">
            <w:pPr>
              <w:jc w:val="left"/>
              <w:rPr>
                <w:rFonts w:ascii="宋体" w:hAnsi="宋体" w:cs="宋体"/>
                <w:color w:val="000000"/>
                <w:sz w:val="22"/>
                <w:szCs w:val="22"/>
              </w:rPr>
            </w:pPr>
          </w:p>
        </w:tc>
        <w:tc>
          <w:tcPr>
            <w:tcW w:w="1332" w:type="dxa"/>
            <w:vMerge/>
            <w:tcBorders>
              <w:left w:val="single" w:sz="4" w:space="0" w:color="000000"/>
              <w:right w:val="single" w:sz="4" w:space="0" w:color="000000"/>
            </w:tcBorders>
            <w:noWrap/>
            <w:vAlign w:val="center"/>
          </w:tcPr>
          <w:p w14:paraId="4BEE8EF3" w14:textId="77777777" w:rsidR="00995353" w:rsidRDefault="00995353">
            <w:pPr>
              <w:jc w:val="left"/>
              <w:rPr>
                <w:rFonts w:ascii="宋体" w:hAnsi="宋体" w:cs="宋体"/>
                <w:color w:val="000000"/>
                <w:sz w:val="22"/>
                <w:szCs w:val="22"/>
              </w:rPr>
            </w:pPr>
          </w:p>
        </w:tc>
        <w:tc>
          <w:tcPr>
            <w:tcW w:w="6540" w:type="dxa"/>
            <w:tcBorders>
              <w:top w:val="nil"/>
              <w:left w:val="nil"/>
              <w:bottom w:val="single" w:sz="4" w:space="0" w:color="000000"/>
              <w:right w:val="single" w:sz="4" w:space="0" w:color="000000"/>
            </w:tcBorders>
            <w:noWrap/>
            <w:vAlign w:val="center"/>
          </w:tcPr>
          <w:p w14:paraId="19EEDCF7" w14:textId="77777777" w:rsidR="00995353" w:rsidRDefault="00000000">
            <w:pPr>
              <w:widowControl/>
              <w:jc w:val="left"/>
              <w:textAlignment w:val="center"/>
              <w:rPr>
                <w:rFonts w:ascii="宋体" w:hAnsi="宋体" w:cs="宋体"/>
                <w:color w:val="000000"/>
                <w:sz w:val="22"/>
                <w:szCs w:val="22"/>
              </w:rPr>
            </w:pPr>
            <w:r>
              <w:rPr>
                <w:rFonts w:ascii="宋体" w:hAnsi="宋体" w:cs="宋体" w:hint="eastAsia"/>
                <w:sz w:val="22"/>
                <w:szCs w:val="22"/>
              </w:rPr>
              <w:t>★</w:t>
            </w:r>
            <w:r>
              <w:rPr>
                <w:rFonts w:ascii="宋体" w:hAnsi="宋体" w:cs="宋体" w:hint="eastAsia"/>
                <w:color w:val="000000"/>
                <w:kern w:val="0"/>
                <w:sz w:val="22"/>
                <w:szCs w:val="22"/>
              </w:rPr>
              <w:t>支持与IM消息互通，个人任务中心打通，如更新评论提醒、编辑段落提醒都可做到通过IM通知到被提醒人。</w:t>
            </w:r>
          </w:p>
        </w:tc>
      </w:tr>
      <w:tr w:rsidR="00995353" w14:paraId="5382431D" w14:textId="77777777">
        <w:trPr>
          <w:trHeight w:val="288"/>
        </w:trPr>
        <w:tc>
          <w:tcPr>
            <w:tcW w:w="1104" w:type="dxa"/>
            <w:vMerge/>
            <w:tcBorders>
              <w:left w:val="single" w:sz="4" w:space="0" w:color="000000"/>
              <w:right w:val="single" w:sz="4" w:space="0" w:color="000000"/>
            </w:tcBorders>
            <w:noWrap/>
            <w:vAlign w:val="center"/>
          </w:tcPr>
          <w:p w14:paraId="3A3BAC46" w14:textId="77777777" w:rsidR="00995353" w:rsidRDefault="00995353">
            <w:pPr>
              <w:jc w:val="left"/>
              <w:rPr>
                <w:rFonts w:ascii="宋体" w:hAnsi="宋体" w:cs="宋体"/>
                <w:color w:val="000000"/>
                <w:sz w:val="22"/>
                <w:szCs w:val="22"/>
              </w:rPr>
            </w:pPr>
          </w:p>
        </w:tc>
        <w:tc>
          <w:tcPr>
            <w:tcW w:w="1332" w:type="dxa"/>
            <w:vMerge/>
            <w:tcBorders>
              <w:left w:val="single" w:sz="4" w:space="0" w:color="000000"/>
              <w:right w:val="single" w:sz="4" w:space="0" w:color="000000"/>
            </w:tcBorders>
            <w:noWrap/>
            <w:vAlign w:val="center"/>
          </w:tcPr>
          <w:p w14:paraId="1E4CD5F8" w14:textId="77777777" w:rsidR="00995353" w:rsidRDefault="00995353">
            <w:pPr>
              <w:jc w:val="left"/>
              <w:rPr>
                <w:rFonts w:ascii="宋体" w:hAnsi="宋体" w:cs="宋体"/>
                <w:color w:val="000000"/>
                <w:sz w:val="22"/>
                <w:szCs w:val="22"/>
              </w:rPr>
            </w:pPr>
          </w:p>
        </w:tc>
        <w:tc>
          <w:tcPr>
            <w:tcW w:w="6540" w:type="dxa"/>
            <w:tcBorders>
              <w:top w:val="nil"/>
              <w:left w:val="nil"/>
              <w:bottom w:val="single" w:sz="4" w:space="0" w:color="000000"/>
              <w:right w:val="single" w:sz="4" w:space="0" w:color="000000"/>
            </w:tcBorders>
            <w:noWrap/>
            <w:vAlign w:val="center"/>
          </w:tcPr>
          <w:p w14:paraId="04B94B16" w14:textId="77777777" w:rsidR="00995353" w:rsidRDefault="00000000">
            <w:pPr>
              <w:widowControl/>
              <w:jc w:val="left"/>
              <w:textAlignment w:val="center"/>
              <w:rPr>
                <w:rFonts w:ascii="宋体" w:hAnsi="宋体" w:cs="宋体"/>
                <w:color w:val="000000"/>
                <w:sz w:val="22"/>
                <w:szCs w:val="22"/>
              </w:rPr>
            </w:pPr>
            <w:r>
              <w:rPr>
                <w:rFonts w:ascii="宋体" w:hAnsi="宋体" w:cs="宋体" w:hint="eastAsia"/>
                <w:sz w:val="22"/>
                <w:szCs w:val="22"/>
              </w:rPr>
              <w:t>★</w:t>
            </w:r>
            <w:hyperlink r:id="rId7" w:history="1">
              <w:r>
                <w:rPr>
                  <w:rStyle w:val="a6"/>
                  <w:rFonts w:ascii="宋体" w:hAnsi="宋体" w:cs="宋体" w:hint="eastAsia"/>
                  <w:color w:val="000000"/>
                  <w:sz w:val="22"/>
                  <w:szCs w:val="22"/>
                  <w:u w:val="none"/>
                </w:rPr>
                <w:t>编辑文档时通过@提醒同事参与。</w:t>
              </w:r>
            </w:hyperlink>
          </w:p>
        </w:tc>
      </w:tr>
      <w:tr w:rsidR="00995353" w14:paraId="1ABFBF8C" w14:textId="77777777">
        <w:trPr>
          <w:trHeight w:val="288"/>
        </w:trPr>
        <w:tc>
          <w:tcPr>
            <w:tcW w:w="1104" w:type="dxa"/>
            <w:vMerge/>
            <w:tcBorders>
              <w:left w:val="single" w:sz="4" w:space="0" w:color="000000"/>
              <w:right w:val="single" w:sz="4" w:space="0" w:color="000000"/>
            </w:tcBorders>
            <w:noWrap/>
            <w:vAlign w:val="center"/>
          </w:tcPr>
          <w:p w14:paraId="47558B3F" w14:textId="77777777" w:rsidR="00995353" w:rsidRDefault="00995353">
            <w:pPr>
              <w:jc w:val="left"/>
              <w:rPr>
                <w:rFonts w:ascii="宋体" w:hAnsi="宋体" w:cs="宋体"/>
                <w:color w:val="000000"/>
                <w:sz w:val="22"/>
                <w:szCs w:val="22"/>
              </w:rPr>
            </w:pPr>
          </w:p>
        </w:tc>
        <w:tc>
          <w:tcPr>
            <w:tcW w:w="1332" w:type="dxa"/>
            <w:vMerge/>
            <w:tcBorders>
              <w:left w:val="single" w:sz="4" w:space="0" w:color="000000"/>
              <w:right w:val="single" w:sz="4" w:space="0" w:color="000000"/>
            </w:tcBorders>
            <w:noWrap/>
            <w:vAlign w:val="center"/>
          </w:tcPr>
          <w:p w14:paraId="37CBD651" w14:textId="77777777" w:rsidR="00995353" w:rsidRDefault="00995353">
            <w:pPr>
              <w:jc w:val="left"/>
              <w:rPr>
                <w:rFonts w:ascii="宋体" w:hAnsi="宋体" w:cs="宋体"/>
                <w:color w:val="000000"/>
                <w:sz w:val="22"/>
                <w:szCs w:val="22"/>
              </w:rPr>
            </w:pPr>
          </w:p>
        </w:tc>
        <w:tc>
          <w:tcPr>
            <w:tcW w:w="6540" w:type="dxa"/>
            <w:tcBorders>
              <w:top w:val="nil"/>
              <w:left w:val="nil"/>
              <w:bottom w:val="single" w:sz="4" w:space="0" w:color="000000"/>
              <w:right w:val="single" w:sz="4" w:space="0" w:color="000000"/>
            </w:tcBorders>
            <w:noWrap/>
            <w:vAlign w:val="center"/>
          </w:tcPr>
          <w:p w14:paraId="21E9A084" w14:textId="77777777" w:rsidR="00995353" w:rsidRDefault="0000000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支持锁定单元格，只有指定成员可查看 / 可编辑，支持筛选视图，柱状、折线、</w:t>
            </w:r>
            <w:proofErr w:type="gramStart"/>
            <w:r>
              <w:rPr>
                <w:rFonts w:ascii="宋体" w:hAnsi="宋体" w:cs="宋体" w:hint="eastAsia"/>
                <w:color w:val="000000"/>
                <w:kern w:val="0"/>
                <w:sz w:val="22"/>
                <w:szCs w:val="22"/>
              </w:rPr>
              <w:t>饼图展示</w:t>
            </w:r>
            <w:proofErr w:type="gramEnd"/>
            <w:r>
              <w:rPr>
                <w:rFonts w:ascii="宋体" w:hAnsi="宋体" w:cs="宋体" w:hint="eastAsia"/>
                <w:color w:val="000000"/>
                <w:kern w:val="0"/>
                <w:sz w:val="22"/>
                <w:szCs w:val="22"/>
              </w:rPr>
              <w:t>。</w:t>
            </w:r>
          </w:p>
        </w:tc>
      </w:tr>
      <w:tr w:rsidR="00995353" w14:paraId="7DE0F55B" w14:textId="77777777">
        <w:trPr>
          <w:trHeight w:val="288"/>
        </w:trPr>
        <w:tc>
          <w:tcPr>
            <w:tcW w:w="1104" w:type="dxa"/>
            <w:vMerge/>
            <w:tcBorders>
              <w:left w:val="single" w:sz="4" w:space="0" w:color="000000"/>
              <w:right w:val="single" w:sz="4" w:space="0" w:color="000000"/>
            </w:tcBorders>
            <w:noWrap/>
            <w:vAlign w:val="center"/>
          </w:tcPr>
          <w:p w14:paraId="49241E4C" w14:textId="77777777" w:rsidR="00995353" w:rsidRDefault="00995353">
            <w:pPr>
              <w:jc w:val="left"/>
              <w:rPr>
                <w:rFonts w:ascii="宋体" w:hAnsi="宋体" w:cs="宋体"/>
                <w:color w:val="000000"/>
                <w:sz w:val="22"/>
                <w:szCs w:val="22"/>
              </w:rPr>
            </w:pPr>
          </w:p>
        </w:tc>
        <w:tc>
          <w:tcPr>
            <w:tcW w:w="1332" w:type="dxa"/>
            <w:vMerge/>
            <w:tcBorders>
              <w:left w:val="single" w:sz="4" w:space="0" w:color="000000"/>
              <w:right w:val="single" w:sz="4" w:space="0" w:color="000000"/>
            </w:tcBorders>
            <w:noWrap/>
            <w:vAlign w:val="center"/>
          </w:tcPr>
          <w:p w14:paraId="09AB2B8B" w14:textId="77777777" w:rsidR="00995353" w:rsidRDefault="00995353">
            <w:pPr>
              <w:jc w:val="left"/>
              <w:rPr>
                <w:rFonts w:ascii="宋体" w:hAnsi="宋体" w:cs="宋体"/>
                <w:color w:val="000000"/>
                <w:sz w:val="22"/>
                <w:szCs w:val="22"/>
              </w:rPr>
            </w:pPr>
          </w:p>
        </w:tc>
        <w:tc>
          <w:tcPr>
            <w:tcW w:w="6540" w:type="dxa"/>
            <w:tcBorders>
              <w:top w:val="nil"/>
              <w:left w:val="nil"/>
              <w:bottom w:val="single" w:sz="4" w:space="0" w:color="000000"/>
              <w:right w:val="single" w:sz="4" w:space="0" w:color="000000"/>
            </w:tcBorders>
            <w:noWrap/>
            <w:vAlign w:val="center"/>
          </w:tcPr>
          <w:p w14:paraId="06B2367C" w14:textId="77777777" w:rsidR="00995353" w:rsidRDefault="0000000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支持将在线文档导出为本地文件，兼容常见类型格式。</w:t>
            </w:r>
          </w:p>
        </w:tc>
      </w:tr>
      <w:tr w:rsidR="00995353" w14:paraId="25D6FF29" w14:textId="77777777">
        <w:trPr>
          <w:trHeight w:val="288"/>
        </w:trPr>
        <w:tc>
          <w:tcPr>
            <w:tcW w:w="1104" w:type="dxa"/>
            <w:vMerge/>
            <w:tcBorders>
              <w:left w:val="single" w:sz="4" w:space="0" w:color="000000"/>
              <w:bottom w:val="single" w:sz="4" w:space="0" w:color="auto"/>
              <w:right w:val="single" w:sz="4" w:space="0" w:color="000000"/>
            </w:tcBorders>
            <w:noWrap/>
            <w:vAlign w:val="center"/>
          </w:tcPr>
          <w:p w14:paraId="3A319ABF" w14:textId="77777777" w:rsidR="00995353" w:rsidRDefault="00995353">
            <w:pPr>
              <w:jc w:val="left"/>
              <w:rPr>
                <w:rFonts w:ascii="宋体" w:hAnsi="宋体" w:cs="宋体"/>
                <w:color w:val="000000"/>
                <w:sz w:val="22"/>
                <w:szCs w:val="22"/>
              </w:rPr>
            </w:pPr>
          </w:p>
        </w:tc>
        <w:tc>
          <w:tcPr>
            <w:tcW w:w="1332" w:type="dxa"/>
            <w:vMerge/>
            <w:tcBorders>
              <w:left w:val="single" w:sz="4" w:space="0" w:color="000000"/>
              <w:bottom w:val="single" w:sz="4" w:space="0" w:color="000000"/>
              <w:right w:val="single" w:sz="4" w:space="0" w:color="000000"/>
            </w:tcBorders>
            <w:noWrap/>
            <w:vAlign w:val="center"/>
          </w:tcPr>
          <w:p w14:paraId="1C0A6070" w14:textId="77777777" w:rsidR="00995353" w:rsidRDefault="00995353">
            <w:pPr>
              <w:jc w:val="left"/>
              <w:rPr>
                <w:rFonts w:ascii="宋体" w:hAnsi="宋体" w:cs="宋体"/>
                <w:color w:val="000000"/>
                <w:sz w:val="22"/>
                <w:szCs w:val="22"/>
              </w:rPr>
            </w:pPr>
          </w:p>
        </w:tc>
        <w:tc>
          <w:tcPr>
            <w:tcW w:w="6540" w:type="dxa"/>
            <w:tcBorders>
              <w:top w:val="nil"/>
              <w:left w:val="nil"/>
              <w:bottom w:val="single" w:sz="4" w:space="0" w:color="000000"/>
              <w:right w:val="single" w:sz="4" w:space="0" w:color="000000"/>
            </w:tcBorders>
            <w:noWrap/>
            <w:vAlign w:val="center"/>
          </w:tcPr>
          <w:p w14:paraId="5522745D" w14:textId="77777777" w:rsidR="00995353" w:rsidRDefault="00000000">
            <w:pPr>
              <w:widowControl/>
              <w:jc w:val="left"/>
              <w:textAlignment w:val="center"/>
              <w:rPr>
                <w:rFonts w:ascii="宋体" w:hAnsi="宋体" w:cs="宋体"/>
                <w:sz w:val="22"/>
                <w:szCs w:val="22"/>
              </w:rPr>
            </w:pPr>
            <w:r>
              <w:rPr>
                <w:rFonts w:ascii="宋体" w:hAnsi="宋体" w:cs="宋体" w:hint="eastAsia"/>
                <w:sz w:val="22"/>
                <w:szCs w:val="22"/>
              </w:rPr>
              <w:t>★</w:t>
            </w:r>
            <w:r>
              <w:rPr>
                <w:rFonts w:ascii="宋体" w:hAnsi="宋体" w:cs="宋体" w:hint="eastAsia"/>
                <w:kern w:val="0"/>
                <w:sz w:val="22"/>
                <w:szCs w:val="22"/>
              </w:rPr>
              <w:t>支持对文档的权限控制，如仅限部分成员查看、只读、编辑等权限，可以从多维度进行赋权，如按人、群、部门赋予权限。</w:t>
            </w:r>
          </w:p>
        </w:tc>
      </w:tr>
      <w:tr w:rsidR="00995353" w14:paraId="116C8AD2" w14:textId="77777777">
        <w:trPr>
          <w:trHeight w:val="288"/>
        </w:trPr>
        <w:tc>
          <w:tcPr>
            <w:tcW w:w="1104" w:type="dxa"/>
            <w:tcBorders>
              <w:top w:val="single" w:sz="4" w:space="0" w:color="auto"/>
              <w:left w:val="single" w:sz="4" w:space="0" w:color="000000"/>
              <w:bottom w:val="single" w:sz="4" w:space="0" w:color="000000"/>
              <w:right w:val="single" w:sz="4" w:space="0" w:color="000000"/>
            </w:tcBorders>
            <w:noWrap/>
            <w:vAlign w:val="center"/>
          </w:tcPr>
          <w:p w14:paraId="44078689" w14:textId="77777777" w:rsidR="00995353" w:rsidRDefault="00000000">
            <w:pPr>
              <w:jc w:val="left"/>
              <w:rPr>
                <w:rFonts w:ascii="宋体" w:hAnsi="宋体" w:cs="宋体"/>
                <w:color w:val="000000"/>
                <w:sz w:val="22"/>
                <w:szCs w:val="22"/>
              </w:rPr>
            </w:pPr>
            <w:r>
              <w:rPr>
                <w:rFonts w:ascii="宋体" w:hAnsi="宋体" w:cs="宋体" w:hint="eastAsia"/>
                <w:color w:val="000000"/>
                <w:kern w:val="0"/>
                <w:sz w:val="22"/>
                <w:szCs w:val="22"/>
              </w:rPr>
              <w:t>公文编辑</w:t>
            </w:r>
          </w:p>
        </w:tc>
        <w:tc>
          <w:tcPr>
            <w:tcW w:w="1332" w:type="dxa"/>
            <w:tcBorders>
              <w:top w:val="nil"/>
              <w:left w:val="single" w:sz="4" w:space="0" w:color="000000"/>
              <w:bottom w:val="single" w:sz="4" w:space="0" w:color="000000"/>
              <w:right w:val="single" w:sz="4" w:space="0" w:color="000000"/>
            </w:tcBorders>
            <w:noWrap/>
            <w:vAlign w:val="center"/>
          </w:tcPr>
          <w:p w14:paraId="6FC109E9" w14:textId="77777777" w:rsidR="00995353" w:rsidRDefault="00000000">
            <w:pPr>
              <w:jc w:val="left"/>
              <w:rPr>
                <w:rFonts w:ascii="宋体" w:hAnsi="宋体" w:cs="宋体"/>
                <w:color w:val="000000"/>
                <w:kern w:val="0"/>
                <w:sz w:val="22"/>
                <w:szCs w:val="22"/>
              </w:rPr>
            </w:pPr>
            <w:r>
              <w:rPr>
                <w:rFonts w:ascii="宋体" w:hAnsi="宋体" w:cs="宋体" w:hint="eastAsia"/>
                <w:color w:val="000000"/>
                <w:kern w:val="0"/>
                <w:sz w:val="22"/>
                <w:szCs w:val="22"/>
              </w:rPr>
              <w:t>公文在线编辑</w:t>
            </w:r>
          </w:p>
        </w:tc>
        <w:tc>
          <w:tcPr>
            <w:tcW w:w="6540" w:type="dxa"/>
            <w:tcBorders>
              <w:top w:val="nil"/>
              <w:left w:val="nil"/>
              <w:bottom w:val="single" w:sz="4" w:space="0" w:color="000000"/>
              <w:right w:val="single" w:sz="4" w:space="0" w:color="000000"/>
            </w:tcBorders>
            <w:noWrap/>
            <w:vAlign w:val="center"/>
          </w:tcPr>
          <w:p w14:paraId="5BA62F2C" w14:textId="77777777" w:rsidR="00995353" w:rsidRDefault="00000000">
            <w:pPr>
              <w:widowControl/>
              <w:jc w:val="left"/>
              <w:textAlignment w:val="center"/>
              <w:rPr>
                <w:rFonts w:ascii="宋体" w:hAnsi="宋体" w:cs="宋体"/>
                <w:sz w:val="22"/>
                <w:szCs w:val="22"/>
              </w:rPr>
            </w:pPr>
            <w:r>
              <w:rPr>
                <w:rFonts w:ascii="宋体" w:hAnsi="宋体" w:cs="宋体" w:hint="eastAsia"/>
                <w:sz w:val="22"/>
                <w:szCs w:val="22"/>
              </w:rPr>
              <w:t>★</w:t>
            </w:r>
            <w:r>
              <w:rPr>
                <w:rFonts w:ascii="宋体" w:hAnsi="宋体" w:cs="宋体" w:hint="eastAsia"/>
                <w:color w:val="000000"/>
                <w:kern w:val="0"/>
                <w:sz w:val="22"/>
                <w:szCs w:val="22"/>
              </w:rPr>
              <w:t>集成公文编辑能力，提供文档、演示文稿、表格在线编辑能力。</w:t>
            </w:r>
          </w:p>
        </w:tc>
      </w:tr>
      <w:tr w:rsidR="00995353" w14:paraId="6180F17A" w14:textId="77777777">
        <w:trPr>
          <w:trHeight w:val="561"/>
        </w:trPr>
        <w:tc>
          <w:tcPr>
            <w:tcW w:w="1104" w:type="dxa"/>
            <w:vMerge w:val="restart"/>
            <w:tcBorders>
              <w:top w:val="nil"/>
              <w:left w:val="single" w:sz="4" w:space="0" w:color="000000"/>
              <w:right w:val="single" w:sz="4" w:space="0" w:color="000000"/>
            </w:tcBorders>
            <w:noWrap/>
            <w:vAlign w:val="center"/>
          </w:tcPr>
          <w:p w14:paraId="0C1659FB" w14:textId="77777777" w:rsidR="00995353" w:rsidRDefault="0000000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考勤打卡</w:t>
            </w:r>
          </w:p>
        </w:tc>
        <w:tc>
          <w:tcPr>
            <w:tcW w:w="1332" w:type="dxa"/>
            <w:vMerge w:val="restart"/>
            <w:tcBorders>
              <w:top w:val="nil"/>
              <w:left w:val="single" w:sz="4" w:space="0" w:color="000000"/>
              <w:bottom w:val="single" w:sz="4" w:space="0" w:color="000000"/>
              <w:right w:val="single" w:sz="4" w:space="0" w:color="000000"/>
            </w:tcBorders>
            <w:noWrap/>
            <w:vAlign w:val="center"/>
          </w:tcPr>
          <w:p w14:paraId="5086B4CB" w14:textId="77777777" w:rsidR="00995353" w:rsidRDefault="0000000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考勤设置</w:t>
            </w:r>
          </w:p>
        </w:tc>
        <w:tc>
          <w:tcPr>
            <w:tcW w:w="6540" w:type="dxa"/>
            <w:tcBorders>
              <w:top w:val="nil"/>
              <w:left w:val="nil"/>
              <w:bottom w:val="single" w:sz="4" w:space="0" w:color="000000"/>
              <w:right w:val="single" w:sz="4" w:space="0" w:color="000000"/>
            </w:tcBorders>
            <w:noWrap/>
            <w:vAlign w:val="center"/>
          </w:tcPr>
          <w:p w14:paraId="5AD2BBF1" w14:textId="77777777" w:rsidR="00995353" w:rsidRDefault="0000000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支持固定上下班，排班、自由上下班等多种打卡方式，支持请假、出差、外出、加班、补卡等功能。</w:t>
            </w:r>
          </w:p>
        </w:tc>
      </w:tr>
      <w:tr w:rsidR="00995353" w14:paraId="4ABF24F3" w14:textId="77777777">
        <w:trPr>
          <w:trHeight w:val="288"/>
        </w:trPr>
        <w:tc>
          <w:tcPr>
            <w:tcW w:w="1104" w:type="dxa"/>
            <w:vMerge/>
            <w:tcBorders>
              <w:left w:val="single" w:sz="4" w:space="0" w:color="000000"/>
              <w:right w:val="single" w:sz="4" w:space="0" w:color="000000"/>
            </w:tcBorders>
            <w:noWrap/>
            <w:vAlign w:val="center"/>
          </w:tcPr>
          <w:p w14:paraId="2ABCC8DD" w14:textId="77777777" w:rsidR="00995353" w:rsidRDefault="00995353">
            <w:pPr>
              <w:jc w:val="left"/>
              <w:rPr>
                <w:rFonts w:ascii="宋体" w:hAnsi="宋体" w:cs="宋体"/>
                <w:color w:val="000000"/>
                <w:sz w:val="22"/>
                <w:szCs w:val="22"/>
              </w:rPr>
            </w:pPr>
          </w:p>
        </w:tc>
        <w:tc>
          <w:tcPr>
            <w:tcW w:w="1332" w:type="dxa"/>
            <w:vMerge/>
            <w:tcBorders>
              <w:top w:val="nil"/>
              <w:left w:val="single" w:sz="4" w:space="0" w:color="000000"/>
              <w:bottom w:val="single" w:sz="4" w:space="0" w:color="000000"/>
              <w:right w:val="single" w:sz="4" w:space="0" w:color="000000"/>
            </w:tcBorders>
            <w:noWrap/>
            <w:vAlign w:val="center"/>
          </w:tcPr>
          <w:p w14:paraId="27727D36" w14:textId="77777777" w:rsidR="00995353" w:rsidRDefault="00995353">
            <w:pPr>
              <w:jc w:val="left"/>
              <w:rPr>
                <w:rFonts w:ascii="宋体" w:hAnsi="宋体" w:cs="宋体"/>
                <w:color w:val="000000"/>
                <w:sz w:val="22"/>
                <w:szCs w:val="22"/>
              </w:rPr>
            </w:pPr>
          </w:p>
        </w:tc>
        <w:tc>
          <w:tcPr>
            <w:tcW w:w="6540" w:type="dxa"/>
            <w:tcBorders>
              <w:top w:val="nil"/>
              <w:left w:val="nil"/>
              <w:bottom w:val="single" w:sz="4" w:space="0" w:color="000000"/>
              <w:right w:val="single" w:sz="4" w:space="0" w:color="000000"/>
            </w:tcBorders>
            <w:noWrap/>
            <w:vAlign w:val="center"/>
          </w:tcPr>
          <w:p w14:paraId="6E3A398F" w14:textId="77777777" w:rsidR="00995353" w:rsidRDefault="0000000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支持设置多种考勤管理方式。支持外勤打卡。</w:t>
            </w:r>
          </w:p>
        </w:tc>
      </w:tr>
      <w:tr w:rsidR="00995353" w14:paraId="504533AC" w14:textId="77777777">
        <w:trPr>
          <w:trHeight w:val="288"/>
        </w:trPr>
        <w:tc>
          <w:tcPr>
            <w:tcW w:w="1104" w:type="dxa"/>
            <w:vMerge/>
            <w:tcBorders>
              <w:left w:val="single" w:sz="4" w:space="0" w:color="000000"/>
              <w:right w:val="single" w:sz="4" w:space="0" w:color="000000"/>
            </w:tcBorders>
            <w:noWrap/>
            <w:vAlign w:val="center"/>
          </w:tcPr>
          <w:p w14:paraId="21F95DD0" w14:textId="77777777" w:rsidR="00995353" w:rsidRDefault="00995353">
            <w:pPr>
              <w:jc w:val="left"/>
              <w:rPr>
                <w:rFonts w:ascii="宋体" w:hAnsi="宋体" w:cs="宋体"/>
                <w:color w:val="000000"/>
                <w:sz w:val="22"/>
                <w:szCs w:val="22"/>
              </w:rPr>
            </w:pPr>
          </w:p>
        </w:tc>
        <w:tc>
          <w:tcPr>
            <w:tcW w:w="1332" w:type="dxa"/>
            <w:vMerge/>
            <w:tcBorders>
              <w:top w:val="nil"/>
              <w:left w:val="single" w:sz="4" w:space="0" w:color="000000"/>
              <w:bottom w:val="single" w:sz="4" w:space="0" w:color="000000"/>
              <w:right w:val="single" w:sz="4" w:space="0" w:color="000000"/>
            </w:tcBorders>
            <w:noWrap/>
            <w:vAlign w:val="center"/>
          </w:tcPr>
          <w:p w14:paraId="7690BEBD" w14:textId="77777777" w:rsidR="00995353" w:rsidRDefault="00995353">
            <w:pPr>
              <w:jc w:val="left"/>
              <w:rPr>
                <w:rFonts w:ascii="宋体" w:hAnsi="宋体" w:cs="宋体"/>
                <w:color w:val="000000"/>
                <w:sz w:val="22"/>
                <w:szCs w:val="22"/>
              </w:rPr>
            </w:pPr>
          </w:p>
        </w:tc>
        <w:tc>
          <w:tcPr>
            <w:tcW w:w="6540" w:type="dxa"/>
            <w:tcBorders>
              <w:top w:val="nil"/>
              <w:left w:val="nil"/>
              <w:bottom w:val="single" w:sz="4" w:space="0" w:color="000000"/>
              <w:right w:val="single" w:sz="4" w:space="0" w:color="000000"/>
            </w:tcBorders>
            <w:noWrap/>
            <w:vAlign w:val="center"/>
          </w:tcPr>
          <w:p w14:paraId="29F2521F" w14:textId="77777777" w:rsidR="00995353" w:rsidRDefault="0000000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支持设置不参与考勤人员、</w:t>
            </w:r>
            <w:proofErr w:type="gramStart"/>
            <w:r>
              <w:rPr>
                <w:rFonts w:ascii="宋体" w:hAnsi="宋体" w:cs="宋体" w:hint="eastAsia"/>
                <w:color w:val="000000"/>
                <w:kern w:val="0"/>
                <w:sz w:val="22"/>
                <w:szCs w:val="22"/>
              </w:rPr>
              <w:t>极</w:t>
            </w:r>
            <w:proofErr w:type="gramEnd"/>
            <w:r>
              <w:rPr>
                <w:rFonts w:ascii="宋体" w:hAnsi="宋体" w:cs="宋体" w:hint="eastAsia"/>
                <w:color w:val="000000"/>
                <w:kern w:val="0"/>
                <w:sz w:val="22"/>
                <w:szCs w:val="22"/>
              </w:rPr>
              <w:t>速打卡开关、应出勤天数计算规则开关。</w:t>
            </w:r>
          </w:p>
        </w:tc>
      </w:tr>
      <w:tr w:rsidR="00995353" w14:paraId="41DDD764" w14:textId="77777777">
        <w:trPr>
          <w:trHeight w:val="288"/>
        </w:trPr>
        <w:tc>
          <w:tcPr>
            <w:tcW w:w="1104" w:type="dxa"/>
            <w:vMerge/>
            <w:tcBorders>
              <w:left w:val="single" w:sz="4" w:space="0" w:color="000000"/>
              <w:bottom w:val="single" w:sz="4" w:space="0" w:color="auto"/>
              <w:right w:val="single" w:sz="4" w:space="0" w:color="000000"/>
            </w:tcBorders>
            <w:noWrap/>
            <w:vAlign w:val="center"/>
          </w:tcPr>
          <w:p w14:paraId="09DC211C" w14:textId="77777777" w:rsidR="00995353" w:rsidRDefault="00995353">
            <w:pPr>
              <w:jc w:val="left"/>
              <w:rPr>
                <w:rFonts w:ascii="宋体" w:hAnsi="宋体" w:cs="宋体"/>
                <w:color w:val="000000"/>
                <w:sz w:val="22"/>
                <w:szCs w:val="22"/>
              </w:rPr>
            </w:pPr>
          </w:p>
        </w:tc>
        <w:tc>
          <w:tcPr>
            <w:tcW w:w="1332" w:type="dxa"/>
            <w:tcBorders>
              <w:top w:val="nil"/>
              <w:left w:val="nil"/>
              <w:bottom w:val="single" w:sz="4" w:space="0" w:color="000000"/>
              <w:right w:val="single" w:sz="4" w:space="0" w:color="000000"/>
            </w:tcBorders>
            <w:noWrap/>
            <w:vAlign w:val="center"/>
          </w:tcPr>
          <w:p w14:paraId="5CEED78F" w14:textId="77777777" w:rsidR="00995353" w:rsidRDefault="0000000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考勤统计</w:t>
            </w:r>
          </w:p>
        </w:tc>
        <w:tc>
          <w:tcPr>
            <w:tcW w:w="6540" w:type="dxa"/>
            <w:tcBorders>
              <w:top w:val="nil"/>
              <w:left w:val="nil"/>
              <w:bottom w:val="single" w:sz="4" w:space="0" w:color="000000"/>
              <w:right w:val="single" w:sz="4" w:space="0" w:color="000000"/>
            </w:tcBorders>
            <w:noWrap/>
            <w:vAlign w:val="center"/>
          </w:tcPr>
          <w:p w14:paraId="51D05F1E" w14:textId="77777777" w:rsidR="00995353" w:rsidRDefault="0000000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支持后台统计报表，可自定义每日统计、月度统计的考勤报表字段，并支持查询及导出。</w:t>
            </w:r>
          </w:p>
        </w:tc>
      </w:tr>
      <w:tr w:rsidR="00995353" w14:paraId="378FD38B" w14:textId="77777777">
        <w:trPr>
          <w:trHeight w:val="561"/>
        </w:trPr>
        <w:tc>
          <w:tcPr>
            <w:tcW w:w="1104" w:type="dxa"/>
            <w:vMerge w:val="restart"/>
            <w:tcBorders>
              <w:top w:val="single" w:sz="4" w:space="0" w:color="auto"/>
              <w:left w:val="single" w:sz="4" w:space="0" w:color="000000"/>
              <w:bottom w:val="single" w:sz="4" w:space="0" w:color="000000"/>
              <w:right w:val="single" w:sz="4" w:space="0" w:color="000000"/>
            </w:tcBorders>
            <w:noWrap/>
            <w:vAlign w:val="center"/>
          </w:tcPr>
          <w:p w14:paraId="769CFAD4" w14:textId="77777777" w:rsidR="00995353"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在线会议</w:t>
            </w:r>
          </w:p>
        </w:tc>
        <w:tc>
          <w:tcPr>
            <w:tcW w:w="1332" w:type="dxa"/>
            <w:vMerge w:val="restart"/>
            <w:tcBorders>
              <w:top w:val="nil"/>
              <w:left w:val="single" w:sz="4" w:space="0" w:color="000000"/>
              <w:bottom w:val="single" w:sz="4" w:space="0" w:color="000000"/>
              <w:right w:val="single" w:sz="4" w:space="0" w:color="000000"/>
            </w:tcBorders>
            <w:noWrap/>
            <w:vAlign w:val="center"/>
          </w:tcPr>
          <w:p w14:paraId="7F4F9F9B" w14:textId="77777777" w:rsidR="00995353" w:rsidRDefault="0000000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会议功能</w:t>
            </w:r>
          </w:p>
        </w:tc>
        <w:tc>
          <w:tcPr>
            <w:tcW w:w="6540" w:type="dxa"/>
            <w:tcBorders>
              <w:top w:val="nil"/>
              <w:left w:val="nil"/>
              <w:bottom w:val="single" w:sz="4" w:space="0" w:color="000000"/>
              <w:right w:val="single" w:sz="4" w:space="0" w:color="000000"/>
            </w:tcBorders>
            <w:noWrap/>
            <w:vAlign w:val="center"/>
          </w:tcPr>
          <w:p w14:paraId="2CAB029C" w14:textId="77777777" w:rsidR="00995353" w:rsidRDefault="00000000">
            <w:pPr>
              <w:widowControl/>
              <w:jc w:val="left"/>
              <w:textAlignment w:val="center"/>
              <w:rPr>
                <w:rFonts w:ascii="宋体" w:hAnsi="宋体" w:cs="宋体"/>
                <w:color w:val="000000"/>
                <w:sz w:val="22"/>
                <w:szCs w:val="22"/>
              </w:rPr>
            </w:pPr>
            <w:r>
              <w:rPr>
                <w:rFonts w:ascii="宋体" w:hAnsi="宋体" w:cs="宋体" w:hint="eastAsia"/>
                <w:sz w:val="22"/>
                <w:szCs w:val="22"/>
              </w:rPr>
              <w:t>★</w:t>
            </w:r>
            <w:r>
              <w:rPr>
                <w:rFonts w:ascii="宋体" w:hAnsi="宋体" w:cs="宋体" w:hint="eastAsia"/>
                <w:color w:val="000000"/>
                <w:kern w:val="0"/>
                <w:sz w:val="22"/>
                <w:szCs w:val="22"/>
              </w:rPr>
              <w:t>支持至少2000人同时在线参会不卡顿。支持多终端（手机，PC）加入会议。</w:t>
            </w:r>
          </w:p>
        </w:tc>
      </w:tr>
      <w:tr w:rsidR="00995353" w14:paraId="1DA9784B" w14:textId="77777777">
        <w:trPr>
          <w:trHeight w:val="561"/>
        </w:trPr>
        <w:tc>
          <w:tcPr>
            <w:tcW w:w="1104" w:type="dxa"/>
            <w:vMerge/>
            <w:tcBorders>
              <w:left w:val="single" w:sz="4" w:space="0" w:color="000000"/>
              <w:right w:val="single" w:sz="4" w:space="0" w:color="000000"/>
            </w:tcBorders>
            <w:noWrap/>
            <w:vAlign w:val="center"/>
          </w:tcPr>
          <w:p w14:paraId="23B3502B" w14:textId="77777777" w:rsidR="00995353" w:rsidRDefault="00995353">
            <w:pPr>
              <w:widowControl/>
              <w:jc w:val="center"/>
              <w:textAlignment w:val="center"/>
              <w:rPr>
                <w:rFonts w:ascii="宋体" w:hAnsi="宋体" w:cs="宋体"/>
                <w:color w:val="000000"/>
                <w:kern w:val="0"/>
                <w:sz w:val="22"/>
                <w:szCs w:val="22"/>
              </w:rPr>
            </w:pPr>
          </w:p>
        </w:tc>
        <w:tc>
          <w:tcPr>
            <w:tcW w:w="1332" w:type="dxa"/>
            <w:vMerge/>
            <w:tcBorders>
              <w:left w:val="single" w:sz="4" w:space="0" w:color="000000"/>
              <w:right w:val="single" w:sz="4" w:space="0" w:color="000000"/>
            </w:tcBorders>
            <w:noWrap/>
            <w:vAlign w:val="center"/>
          </w:tcPr>
          <w:p w14:paraId="31173ED7" w14:textId="77777777" w:rsidR="00995353" w:rsidRDefault="00995353">
            <w:pPr>
              <w:widowControl/>
              <w:jc w:val="left"/>
              <w:textAlignment w:val="center"/>
              <w:rPr>
                <w:rFonts w:ascii="宋体" w:hAnsi="宋体" w:cs="宋体"/>
                <w:color w:val="000000"/>
                <w:kern w:val="0"/>
                <w:sz w:val="22"/>
                <w:szCs w:val="22"/>
              </w:rPr>
            </w:pPr>
          </w:p>
        </w:tc>
        <w:tc>
          <w:tcPr>
            <w:tcW w:w="6540" w:type="dxa"/>
            <w:tcBorders>
              <w:top w:val="nil"/>
              <w:left w:val="nil"/>
              <w:bottom w:val="single" w:sz="4" w:space="0" w:color="000000"/>
              <w:right w:val="single" w:sz="4" w:space="0" w:color="000000"/>
            </w:tcBorders>
            <w:noWrap/>
            <w:vAlign w:val="center"/>
          </w:tcPr>
          <w:p w14:paraId="63D280F1" w14:textId="77777777" w:rsidR="00995353" w:rsidRDefault="00000000">
            <w:pPr>
              <w:widowControl/>
              <w:jc w:val="left"/>
              <w:textAlignment w:val="center"/>
              <w:rPr>
                <w:rFonts w:ascii="宋体" w:hAnsi="宋体" w:cs="宋体"/>
                <w:sz w:val="22"/>
                <w:szCs w:val="22"/>
              </w:rPr>
            </w:pPr>
            <w:r>
              <w:rPr>
                <w:rFonts w:ascii="宋体" w:hAnsi="宋体" w:cs="宋体" w:hint="eastAsia"/>
                <w:sz w:val="22"/>
                <w:szCs w:val="22"/>
              </w:rPr>
              <w:t>★</w:t>
            </w:r>
            <w:r>
              <w:rPr>
                <w:rFonts w:ascii="宋体" w:hAnsi="宋体" w:cs="宋体" w:hint="eastAsia"/>
                <w:color w:val="000000"/>
                <w:kern w:val="0"/>
                <w:sz w:val="22"/>
                <w:szCs w:val="22"/>
              </w:rPr>
              <w:t>按照</w:t>
            </w:r>
            <w:proofErr w:type="spellStart"/>
            <w:r>
              <w:rPr>
                <w:rFonts w:ascii="宋体" w:hAnsi="宋体" w:cs="宋体" w:hint="eastAsia"/>
                <w:color w:val="000000"/>
                <w:kern w:val="0"/>
                <w:sz w:val="22"/>
                <w:szCs w:val="22"/>
              </w:rPr>
              <w:t>Saas</w:t>
            </w:r>
            <w:proofErr w:type="spellEnd"/>
            <w:r>
              <w:rPr>
                <w:rFonts w:ascii="宋体" w:hAnsi="宋体" w:cs="宋体" w:hint="eastAsia"/>
                <w:color w:val="000000"/>
                <w:kern w:val="0"/>
                <w:sz w:val="22"/>
                <w:szCs w:val="22"/>
              </w:rPr>
              <w:t>方式提供服务。</w:t>
            </w:r>
          </w:p>
        </w:tc>
      </w:tr>
      <w:tr w:rsidR="00995353" w14:paraId="54C21BC4" w14:textId="77777777">
        <w:trPr>
          <w:trHeight w:val="288"/>
        </w:trPr>
        <w:tc>
          <w:tcPr>
            <w:tcW w:w="1104" w:type="dxa"/>
            <w:vMerge/>
            <w:tcBorders>
              <w:top w:val="nil"/>
              <w:left w:val="single" w:sz="4" w:space="0" w:color="000000"/>
              <w:bottom w:val="single" w:sz="4" w:space="0" w:color="000000"/>
              <w:right w:val="single" w:sz="4" w:space="0" w:color="000000"/>
            </w:tcBorders>
            <w:noWrap/>
            <w:vAlign w:val="center"/>
          </w:tcPr>
          <w:p w14:paraId="09788774" w14:textId="77777777" w:rsidR="00995353" w:rsidRDefault="00995353">
            <w:pPr>
              <w:jc w:val="center"/>
              <w:rPr>
                <w:rFonts w:ascii="宋体" w:hAnsi="宋体" w:cs="宋体"/>
                <w:color w:val="000000"/>
                <w:sz w:val="22"/>
                <w:szCs w:val="22"/>
              </w:rPr>
            </w:pPr>
          </w:p>
        </w:tc>
        <w:tc>
          <w:tcPr>
            <w:tcW w:w="1332" w:type="dxa"/>
            <w:vMerge/>
            <w:tcBorders>
              <w:top w:val="nil"/>
              <w:left w:val="single" w:sz="4" w:space="0" w:color="000000"/>
              <w:bottom w:val="single" w:sz="4" w:space="0" w:color="000000"/>
              <w:right w:val="single" w:sz="4" w:space="0" w:color="000000"/>
            </w:tcBorders>
            <w:noWrap/>
            <w:vAlign w:val="center"/>
          </w:tcPr>
          <w:p w14:paraId="6FF11513" w14:textId="77777777" w:rsidR="00995353" w:rsidRDefault="00995353">
            <w:pPr>
              <w:jc w:val="left"/>
              <w:rPr>
                <w:rFonts w:ascii="宋体" w:hAnsi="宋体" w:cs="宋体"/>
                <w:color w:val="000000"/>
                <w:sz w:val="22"/>
                <w:szCs w:val="22"/>
              </w:rPr>
            </w:pPr>
          </w:p>
        </w:tc>
        <w:tc>
          <w:tcPr>
            <w:tcW w:w="6540" w:type="dxa"/>
            <w:tcBorders>
              <w:top w:val="nil"/>
              <w:left w:val="nil"/>
              <w:bottom w:val="single" w:sz="4" w:space="0" w:color="000000"/>
              <w:right w:val="single" w:sz="4" w:space="0" w:color="000000"/>
            </w:tcBorders>
            <w:noWrap/>
            <w:vAlign w:val="center"/>
          </w:tcPr>
          <w:p w14:paraId="0EC272FD" w14:textId="77777777" w:rsidR="00995353" w:rsidRDefault="00000000">
            <w:pPr>
              <w:widowControl/>
              <w:jc w:val="left"/>
              <w:textAlignment w:val="center"/>
              <w:rPr>
                <w:rFonts w:ascii="宋体" w:hAnsi="宋体" w:cs="宋体"/>
                <w:color w:val="000000"/>
                <w:kern w:val="0"/>
                <w:sz w:val="22"/>
                <w:szCs w:val="22"/>
              </w:rPr>
            </w:pPr>
            <w:r>
              <w:rPr>
                <w:rFonts w:ascii="宋体" w:hAnsi="宋体" w:cs="宋体" w:hint="eastAsia"/>
                <w:sz w:val="22"/>
                <w:szCs w:val="22"/>
              </w:rPr>
              <w:t>★</w:t>
            </w:r>
            <w:r>
              <w:rPr>
                <w:rFonts w:ascii="宋体" w:hAnsi="宋体" w:cs="宋体" w:hint="eastAsia"/>
                <w:color w:val="000000"/>
                <w:kern w:val="0"/>
                <w:sz w:val="22"/>
                <w:szCs w:val="22"/>
              </w:rPr>
              <w:t>具备私有化部署能力。</w:t>
            </w:r>
          </w:p>
        </w:tc>
      </w:tr>
      <w:tr w:rsidR="00995353" w14:paraId="5479FFE3" w14:textId="77777777">
        <w:trPr>
          <w:trHeight w:val="288"/>
        </w:trPr>
        <w:tc>
          <w:tcPr>
            <w:tcW w:w="1104" w:type="dxa"/>
            <w:vMerge/>
            <w:tcBorders>
              <w:top w:val="nil"/>
              <w:left w:val="single" w:sz="4" w:space="0" w:color="000000"/>
              <w:bottom w:val="single" w:sz="4" w:space="0" w:color="000000"/>
              <w:right w:val="single" w:sz="4" w:space="0" w:color="000000"/>
            </w:tcBorders>
            <w:noWrap/>
            <w:vAlign w:val="center"/>
          </w:tcPr>
          <w:p w14:paraId="35B00F76" w14:textId="77777777" w:rsidR="00995353" w:rsidRDefault="00995353">
            <w:pPr>
              <w:jc w:val="center"/>
              <w:rPr>
                <w:rFonts w:ascii="宋体" w:hAnsi="宋体" w:cs="宋体"/>
                <w:color w:val="000000"/>
                <w:sz w:val="22"/>
                <w:szCs w:val="22"/>
              </w:rPr>
            </w:pPr>
          </w:p>
        </w:tc>
        <w:tc>
          <w:tcPr>
            <w:tcW w:w="1332" w:type="dxa"/>
            <w:vMerge/>
            <w:tcBorders>
              <w:top w:val="nil"/>
              <w:left w:val="single" w:sz="4" w:space="0" w:color="000000"/>
              <w:bottom w:val="single" w:sz="4" w:space="0" w:color="000000"/>
              <w:right w:val="single" w:sz="4" w:space="0" w:color="000000"/>
            </w:tcBorders>
            <w:noWrap/>
            <w:vAlign w:val="center"/>
          </w:tcPr>
          <w:p w14:paraId="3E4DF2DD" w14:textId="77777777" w:rsidR="00995353" w:rsidRDefault="00995353">
            <w:pPr>
              <w:jc w:val="left"/>
              <w:rPr>
                <w:rFonts w:ascii="宋体" w:hAnsi="宋体" w:cs="宋体"/>
                <w:color w:val="000000"/>
                <w:sz w:val="22"/>
                <w:szCs w:val="22"/>
              </w:rPr>
            </w:pPr>
          </w:p>
        </w:tc>
        <w:tc>
          <w:tcPr>
            <w:tcW w:w="6540" w:type="dxa"/>
            <w:tcBorders>
              <w:top w:val="nil"/>
              <w:left w:val="nil"/>
              <w:bottom w:val="single" w:sz="4" w:space="0" w:color="000000"/>
              <w:right w:val="single" w:sz="4" w:space="0" w:color="000000"/>
            </w:tcBorders>
            <w:noWrap/>
            <w:vAlign w:val="center"/>
          </w:tcPr>
          <w:p w14:paraId="4F6AEFB0" w14:textId="77777777" w:rsidR="00995353" w:rsidRDefault="0000000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默认会议申请人为会议主持人，主持人可以将主持权限移交其他参会人员。支持联席主持人，至少支持2个以上。</w:t>
            </w:r>
          </w:p>
        </w:tc>
      </w:tr>
      <w:tr w:rsidR="00995353" w14:paraId="636C1AB2" w14:textId="77777777">
        <w:trPr>
          <w:trHeight w:val="576"/>
        </w:trPr>
        <w:tc>
          <w:tcPr>
            <w:tcW w:w="1104" w:type="dxa"/>
            <w:vMerge/>
            <w:tcBorders>
              <w:top w:val="nil"/>
              <w:left w:val="single" w:sz="4" w:space="0" w:color="000000"/>
              <w:bottom w:val="single" w:sz="4" w:space="0" w:color="000000"/>
              <w:right w:val="single" w:sz="4" w:space="0" w:color="000000"/>
            </w:tcBorders>
            <w:noWrap/>
            <w:vAlign w:val="center"/>
          </w:tcPr>
          <w:p w14:paraId="675A9635" w14:textId="77777777" w:rsidR="00995353" w:rsidRDefault="00995353">
            <w:pPr>
              <w:jc w:val="center"/>
              <w:rPr>
                <w:rFonts w:ascii="宋体" w:hAnsi="宋体" w:cs="宋体"/>
                <w:color w:val="000000"/>
                <w:sz w:val="22"/>
                <w:szCs w:val="22"/>
              </w:rPr>
            </w:pPr>
          </w:p>
        </w:tc>
        <w:tc>
          <w:tcPr>
            <w:tcW w:w="1332" w:type="dxa"/>
            <w:vMerge/>
            <w:tcBorders>
              <w:top w:val="nil"/>
              <w:left w:val="single" w:sz="4" w:space="0" w:color="000000"/>
              <w:bottom w:val="single" w:sz="4" w:space="0" w:color="000000"/>
              <w:right w:val="single" w:sz="4" w:space="0" w:color="000000"/>
            </w:tcBorders>
            <w:noWrap/>
            <w:vAlign w:val="center"/>
          </w:tcPr>
          <w:p w14:paraId="19415AEE" w14:textId="77777777" w:rsidR="00995353" w:rsidRDefault="00995353">
            <w:pPr>
              <w:jc w:val="left"/>
              <w:rPr>
                <w:rFonts w:ascii="宋体" w:hAnsi="宋体" w:cs="宋体"/>
                <w:color w:val="000000"/>
                <w:sz w:val="22"/>
                <w:szCs w:val="22"/>
              </w:rPr>
            </w:pPr>
          </w:p>
        </w:tc>
        <w:tc>
          <w:tcPr>
            <w:tcW w:w="6540" w:type="dxa"/>
            <w:tcBorders>
              <w:top w:val="nil"/>
              <w:left w:val="nil"/>
              <w:bottom w:val="single" w:sz="4" w:space="0" w:color="000000"/>
              <w:right w:val="single" w:sz="4" w:space="0" w:color="000000"/>
            </w:tcBorders>
            <w:noWrap/>
            <w:vAlign w:val="center"/>
          </w:tcPr>
          <w:p w14:paraId="7B4A109C" w14:textId="77777777" w:rsidR="00995353" w:rsidRDefault="00000000">
            <w:pPr>
              <w:widowControl/>
              <w:jc w:val="left"/>
              <w:textAlignment w:val="center"/>
              <w:rPr>
                <w:rFonts w:ascii="宋体" w:hAnsi="宋体" w:cs="宋体"/>
                <w:color w:val="000000"/>
                <w:sz w:val="22"/>
                <w:szCs w:val="22"/>
              </w:rPr>
            </w:pPr>
            <w:r>
              <w:rPr>
                <w:rFonts w:ascii="宋体" w:hAnsi="宋体" w:cs="宋体" w:hint="eastAsia"/>
                <w:sz w:val="22"/>
                <w:szCs w:val="22"/>
              </w:rPr>
              <w:t>★</w:t>
            </w:r>
            <w:r>
              <w:rPr>
                <w:rFonts w:ascii="宋体" w:hAnsi="宋体" w:cs="宋体" w:hint="eastAsia"/>
                <w:color w:val="000000"/>
                <w:kern w:val="0"/>
                <w:sz w:val="22"/>
                <w:szCs w:val="22"/>
              </w:rPr>
              <w:t>具备开启自动静音功能。支持主持人设置成员自我解除静音。支持主持人对全员或对个别人员禁言或解除禁言。被禁言参会人可申请发言。主持人可对申请发言人解除禁言。</w:t>
            </w:r>
          </w:p>
        </w:tc>
      </w:tr>
      <w:tr w:rsidR="00995353" w14:paraId="38A5A08E" w14:textId="77777777">
        <w:trPr>
          <w:trHeight w:val="288"/>
        </w:trPr>
        <w:tc>
          <w:tcPr>
            <w:tcW w:w="1104" w:type="dxa"/>
            <w:vMerge/>
            <w:tcBorders>
              <w:top w:val="nil"/>
              <w:left w:val="single" w:sz="4" w:space="0" w:color="000000"/>
              <w:bottom w:val="single" w:sz="4" w:space="0" w:color="000000"/>
              <w:right w:val="single" w:sz="4" w:space="0" w:color="000000"/>
            </w:tcBorders>
            <w:noWrap/>
            <w:vAlign w:val="center"/>
          </w:tcPr>
          <w:p w14:paraId="4548F967" w14:textId="77777777" w:rsidR="00995353" w:rsidRDefault="00995353">
            <w:pPr>
              <w:jc w:val="center"/>
              <w:rPr>
                <w:rFonts w:ascii="宋体" w:hAnsi="宋体" w:cs="宋体"/>
                <w:color w:val="000000"/>
                <w:sz w:val="22"/>
                <w:szCs w:val="22"/>
              </w:rPr>
            </w:pPr>
          </w:p>
        </w:tc>
        <w:tc>
          <w:tcPr>
            <w:tcW w:w="1332" w:type="dxa"/>
            <w:vMerge/>
            <w:tcBorders>
              <w:top w:val="nil"/>
              <w:left w:val="single" w:sz="4" w:space="0" w:color="000000"/>
              <w:bottom w:val="single" w:sz="4" w:space="0" w:color="000000"/>
              <w:right w:val="single" w:sz="4" w:space="0" w:color="000000"/>
            </w:tcBorders>
            <w:noWrap/>
            <w:vAlign w:val="center"/>
          </w:tcPr>
          <w:p w14:paraId="1B94BCFC" w14:textId="77777777" w:rsidR="00995353" w:rsidRDefault="00995353">
            <w:pPr>
              <w:jc w:val="left"/>
              <w:rPr>
                <w:rFonts w:ascii="宋体" w:hAnsi="宋体" w:cs="宋体"/>
                <w:color w:val="000000"/>
                <w:sz w:val="22"/>
                <w:szCs w:val="22"/>
              </w:rPr>
            </w:pPr>
          </w:p>
        </w:tc>
        <w:tc>
          <w:tcPr>
            <w:tcW w:w="6540" w:type="dxa"/>
            <w:tcBorders>
              <w:top w:val="nil"/>
              <w:left w:val="nil"/>
              <w:bottom w:val="single" w:sz="4" w:space="0" w:color="000000"/>
              <w:right w:val="single" w:sz="4" w:space="0" w:color="000000"/>
            </w:tcBorders>
            <w:noWrap/>
            <w:vAlign w:val="center"/>
          </w:tcPr>
          <w:p w14:paraId="3422DDD9" w14:textId="77777777" w:rsidR="00995353" w:rsidRDefault="00000000">
            <w:pPr>
              <w:widowControl/>
              <w:jc w:val="left"/>
              <w:textAlignment w:val="center"/>
              <w:rPr>
                <w:rFonts w:ascii="宋体" w:hAnsi="宋体" w:cs="宋体"/>
                <w:color w:val="000000"/>
                <w:sz w:val="22"/>
                <w:szCs w:val="22"/>
              </w:rPr>
            </w:pPr>
            <w:proofErr w:type="gramStart"/>
            <w:r>
              <w:rPr>
                <w:rFonts w:ascii="宋体" w:hAnsi="宋体" w:cs="宋体" w:hint="eastAsia"/>
                <w:color w:val="000000"/>
                <w:kern w:val="0"/>
                <w:sz w:val="22"/>
                <w:szCs w:val="22"/>
              </w:rPr>
              <w:t>支持浮窗模式</w:t>
            </w:r>
            <w:proofErr w:type="gramEnd"/>
            <w:r>
              <w:rPr>
                <w:rFonts w:ascii="宋体" w:hAnsi="宋体" w:cs="宋体" w:hint="eastAsia"/>
                <w:color w:val="000000"/>
                <w:kern w:val="0"/>
                <w:sz w:val="22"/>
                <w:szCs w:val="22"/>
              </w:rPr>
              <w:t>。</w:t>
            </w:r>
          </w:p>
        </w:tc>
      </w:tr>
      <w:tr w:rsidR="00995353" w14:paraId="7BD87A10" w14:textId="77777777">
        <w:trPr>
          <w:trHeight w:val="576"/>
        </w:trPr>
        <w:tc>
          <w:tcPr>
            <w:tcW w:w="1104" w:type="dxa"/>
            <w:vMerge/>
            <w:tcBorders>
              <w:top w:val="nil"/>
              <w:left w:val="single" w:sz="4" w:space="0" w:color="000000"/>
              <w:bottom w:val="single" w:sz="4" w:space="0" w:color="000000"/>
              <w:right w:val="single" w:sz="4" w:space="0" w:color="000000"/>
            </w:tcBorders>
            <w:noWrap/>
            <w:vAlign w:val="center"/>
          </w:tcPr>
          <w:p w14:paraId="450D2F71" w14:textId="77777777" w:rsidR="00995353" w:rsidRDefault="00995353">
            <w:pPr>
              <w:jc w:val="center"/>
              <w:rPr>
                <w:rFonts w:ascii="宋体" w:hAnsi="宋体" w:cs="宋体"/>
                <w:color w:val="000000"/>
                <w:sz w:val="22"/>
                <w:szCs w:val="22"/>
              </w:rPr>
            </w:pPr>
          </w:p>
        </w:tc>
        <w:tc>
          <w:tcPr>
            <w:tcW w:w="1332" w:type="dxa"/>
            <w:vMerge/>
            <w:tcBorders>
              <w:top w:val="nil"/>
              <w:left w:val="single" w:sz="4" w:space="0" w:color="000000"/>
              <w:bottom w:val="single" w:sz="4" w:space="0" w:color="000000"/>
              <w:right w:val="single" w:sz="4" w:space="0" w:color="000000"/>
            </w:tcBorders>
            <w:noWrap/>
            <w:vAlign w:val="center"/>
          </w:tcPr>
          <w:p w14:paraId="25E1E34F" w14:textId="77777777" w:rsidR="00995353" w:rsidRDefault="00995353">
            <w:pPr>
              <w:jc w:val="left"/>
              <w:rPr>
                <w:rFonts w:ascii="宋体" w:hAnsi="宋体" w:cs="宋体"/>
                <w:color w:val="000000"/>
                <w:sz w:val="22"/>
                <w:szCs w:val="22"/>
              </w:rPr>
            </w:pPr>
          </w:p>
        </w:tc>
        <w:tc>
          <w:tcPr>
            <w:tcW w:w="6540" w:type="dxa"/>
            <w:tcBorders>
              <w:top w:val="nil"/>
              <w:left w:val="nil"/>
              <w:bottom w:val="single" w:sz="4" w:space="0" w:color="000000"/>
              <w:right w:val="single" w:sz="4" w:space="0" w:color="000000"/>
            </w:tcBorders>
            <w:noWrap/>
            <w:vAlign w:val="center"/>
          </w:tcPr>
          <w:p w14:paraId="65DA1EB2" w14:textId="77777777" w:rsidR="00995353" w:rsidRDefault="00000000">
            <w:pPr>
              <w:widowControl/>
              <w:jc w:val="left"/>
              <w:textAlignment w:val="center"/>
              <w:rPr>
                <w:rFonts w:ascii="宋体" w:hAnsi="宋体" w:cs="宋体"/>
                <w:color w:val="000000"/>
                <w:sz w:val="22"/>
                <w:szCs w:val="22"/>
              </w:rPr>
            </w:pPr>
            <w:r>
              <w:rPr>
                <w:rFonts w:ascii="宋体" w:hAnsi="宋体" w:cs="宋体" w:hint="eastAsia"/>
                <w:sz w:val="22"/>
                <w:szCs w:val="22"/>
              </w:rPr>
              <w:t>★</w:t>
            </w:r>
            <w:r>
              <w:rPr>
                <w:rFonts w:ascii="宋体" w:hAnsi="宋体" w:cs="宋体" w:hint="eastAsia"/>
                <w:color w:val="000000"/>
                <w:kern w:val="0"/>
                <w:sz w:val="22"/>
                <w:szCs w:val="22"/>
              </w:rPr>
              <w:t>可按照组织架构预选参会人员，申请成功后，系统自动采用聊天、邮件一种或多种方式通知参会人。支持历史会议数据导出，参会人、入会、离会时间等信息。</w:t>
            </w:r>
          </w:p>
        </w:tc>
      </w:tr>
      <w:tr w:rsidR="00995353" w14:paraId="564B7AB1" w14:textId="77777777">
        <w:trPr>
          <w:trHeight w:val="288"/>
        </w:trPr>
        <w:tc>
          <w:tcPr>
            <w:tcW w:w="1104" w:type="dxa"/>
            <w:vMerge/>
            <w:tcBorders>
              <w:top w:val="nil"/>
              <w:left w:val="single" w:sz="4" w:space="0" w:color="000000"/>
              <w:bottom w:val="single" w:sz="4" w:space="0" w:color="000000"/>
              <w:right w:val="single" w:sz="4" w:space="0" w:color="000000"/>
            </w:tcBorders>
            <w:noWrap/>
            <w:vAlign w:val="center"/>
          </w:tcPr>
          <w:p w14:paraId="3ACFAB21" w14:textId="77777777" w:rsidR="00995353" w:rsidRDefault="00995353">
            <w:pPr>
              <w:jc w:val="center"/>
              <w:rPr>
                <w:rFonts w:ascii="宋体" w:hAnsi="宋体" w:cs="宋体"/>
                <w:color w:val="000000"/>
                <w:sz w:val="22"/>
                <w:szCs w:val="22"/>
              </w:rPr>
            </w:pPr>
          </w:p>
        </w:tc>
        <w:tc>
          <w:tcPr>
            <w:tcW w:w="1332" w:type="dxa"/>
            <w:vMerge/>
            <w:tcBorders>
              <w:top w:val="nil"/>
              <w:left w:val="single" w:sz="4" w:space="0" w:color="000000"/>
              <w:bottom w:val="single" w:sz="4" w:space="0" w:color="000000"/>
              <w:right w:val="single" w:sz="4" w:space="0" w:color="000000"/>
            </w:tcBorders>
            <w:noWrap/>
            <w:vAlign w:val="center"/>
          </w:tcPr>
          <w:p w14:paraId="4BE4D972" w14:textId="77777777" w:rsidR="00995353" w:rsidRDefault="00995353">
            <w:pPr>
              <w:jc w:val="left"/>
              <w:rPr>
                <w:rFonts w:ascii="宋体" w:hAnsi="宋体" w:cs="宋体"/>
                <w:color w:val="000000"/>
                <w:sz w:val="22"/>
                <w:szCs w:val="22"/>
              </w:rPr>
            </w:pPr>
          </w:p>
        </w:tc>
        <w:tc>
          <w:tcPr>
            <w:tcW w:w="6540" w:type="dxa"/>
            <w:tcBorders>
              <w:top w:val="nil"/>
              <w:left w:val="nil"/>
              <w:bottom w:val="single" w:sz="4" w:space="0" w:color="000000"/>
              <w:right w:val="single" w:sz="4" w:space="0" w:color="000000"/>
            </w:tcBorders>
            <w:noWrap/>
            <w:vAlign w:val="center"/>
          </w:tcPr>
          <w:p w14:paraId="2576B6B1" w14:textId="77777777" w:rsidR="00995353" w:rsidRDefault="0000000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可申请周期性会议，并形成会议日程。支持设置会议水印。支持多种视图布局，可自行切换视频布局。</w:t>
            </w:r>
          </w:p>
        </w:tc>
      </w:tr>
      <w:tr w:rsidR="00995353" w14:paraId="7950131D" w14:textId="77777777">
        <w:trPr>
          <w:trHeight w:val="288"/>
        </w:trPr>
        <w:tc>
          <w:tcPr>
            <w:tcW w:w="1104" w:type="dxa"/>
            <w:vMerge/>
            <w:tcBorders>
              <w:top w:val="nil"/>
              <w:left w:val="single" w:sz="4" w:space="0" w:color="000000"/>
              <w:bottom w:val="single" w:sz="4" w:space="0" w:color="000000"/>
              <w:right w:val="single" w:sz="4" w:space="0" w:color="000000"/>
            </w:tcBorders>
            <w:noWrap/>
            <w:vAlign w:val="center"/>
          </w:tcPr>
          <w:p w14:paraId="28AEC2B3" w14:textId="77777777" w:rsidR="00995353" w:rsidRDefault="00995353">
            <w:pPr>
              <w:jc w:val="center"/>
              <w:rPr>
                <w:rFonts w:ascii="宋体" w:hAnsi="宋体" w:cs="宋体"/>
                <w:color w:val="000000"/>
                <w:sz w:val="22"/>
                <w:szCs w:val="22"/>
              </w:rPr>
            </w:pPr>
          </w:p>
        </w:tc>
        <w:tc>
          <w:tcPr>
            <w:tcW w:w="1332" w:type="dxa"/>
            <w:vMerge/>
            <w:tcBorders>
              <w:top w:val="nil"/>
              <w:left w:val="single" w:sz="4" w:space="0" w:color="000000"/>
              <w:bottom w:val="single" w:sz="4" w:space="0" w:color="000000"/>
              <w:right w:val="single" w:sz="4" w:space="0" w:color="000000"/>
            </w:tcBorders>
            <w:noWrap/>
            <w:vAlign w:val="center"/>
          </w:tcPr>
          <w:p w14:paraId="5370242B" w14:textId="77777777" w:rsidR="00995353" w:rsidRDefault="00995353">
            <w:pPr>
              <w:jc w:val="left"/>
              <w:rPr>
                <w:rFonts w:ascii="宋体" w:hAnsi="宋体" w:cs="宋体"/>
                <w:color w:val="000000"/>
                <w:sz w:val="22"/>
                <w:szCs w:val="22"/>
              </w:rPr>
            </w:pPr>
          </w:p>
        </w:tc>
        <w:tc>
          <w:tcPr>
            <w:tcW w:w="6540" w:type="dxa"/>
            <w:tcBorders>
              <w:top w:val="nil"/>
              <w:left w:val="nil"/>
              <w:bottom w:val="single" w:sz="4" w:space="0" w:color="000000"/>
              <w:right w:val="single" w:sz="4" w:space="0" w:color="000000"/>
            </w:tcBorders>
            <w:noWrap/>
            <w:vAlign w:val="center"/>
          </w:tcPr>
          <w:p w14:paraId="102868FB" w14:textId="77777777" w:rsidR="00995353" w:rsidRDefault="0000000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支持在会议中修改与会者的名称。支持查看会议成员。</w:t>
            </w:r>
          </w:p>
        </w:tc>
      </w:tr>
      <w:tr w:rsidR="00995353" w14:paraId="3BC62E5E" w14:textId="77777777">
        <w:trPr>
          <w:trHeight w:val="288"/>
        </w:trPr>
        <w:tc>
          <w:tcPr>
            <w:tcW w:w="1104" w:type="dxa"/>
            <w:vMerge/>
            <w:tcBorders>
              <w:top w:val="nil"/>
              <w:left w:val="single" w:sz="4" w:space="0" w:color="000000"/>
              <w:bottom w:val="single" w:sz="4" w:space="0" w:color="000000"/>
              <w:right w:val="single" w:sz="4" w:space="0" w:color="000000"/>
            </w:tcBorders>
            <w:noWrap/>
            <w:vAlign w:val="center"/>
          </w:tcPr>
          <w:p w14:paraId="0FFA26A4" w14:textId="77777777" w:rsidR="00995353" w:rsidRDefault="00995353">
            <w:pPr>
              <w:jc w:val="center"/>
              <w:rPr>
                <w:rFonts w:ascii="宋体" w:hAnsi="宋体" w:cs="宋体"/>
                <w:color w:val="000000"/>
                <w:sz w:val="22"/>
                <w:szCs w:val="22"/>
              </w:rPr>
            </w:pPr>
          </w:p>
        </w:tc>
        <w:tc>
          <w:tcPr>
            <w:tcW w:w="1332" w:type="dxa"/>
            <w:vMerge/>
            <w:tcBorders>
              <w:top w:val="nil"/>
              <w:left w:val="single" w:sz="4" w:space="0" w:color="000000"/>
              <w:bottom w:val="single" w:sz="4" w:space="0" w:color="000000"/>
              <w:right w:val="single" w:sz="4" w:space="0" w:color="000000"/>
            </w:tcBorders>
            <w:noWrap/>
            <w:vAlign w:val="center"/>
          </w:tcPr>
          <w:p w14:paraId="0AA912A9" w14:textId="77777777" w:rsidR="00995353" w:rsidRDefault="00995353">
            <w:pPr>
              <w:jc w:val="left"/>
              <w:rPr>
                <w:rFonts w:ascii="宋体" w:hAnsi="宋体" w:cs="宋体"/>
                <w:color w:val="000000"/>
                <w:sz w:val="22"/>
                <w:szCs w:val="22"/>
              </w:rPr>
            </w:pPr>
          </w:p>
        </w:tc>
        <w:tc>
          <w:tcPr>
            <w:tcW w:w="6540" w:type="dxa"/>
            <w:tcBorders>
              <w:top w:val="nil"/>
              <w:left w:val="nil"/>
              <w:bottom w:val="single" w:sz="4" w:space="0" w:color="000000"/>
              <w:right w:val="single" w:sz="4" w:space="0" w:color="000000"/>
            </w:tcBorders>
            <w:noWrap/>
            <w:vAlign w:val="center"/>
          </w:tcPr>
          <w:p w14:paraId="133D8FE6" w14:textId="77777777" w:rsidR="00995353" w:rsidRDefault="00000000">
            <w:pPr>
              <w:widowControl/>
              <w:jc w:val="left"/>
              <w:textAlignment w:val="center"/>
              <w:rPr>
                <w:rFonts w:ascii="宋体" w:hAnsi="宋体" w:cs="宋体"/>
                <w:color w:val="000000"/>
                <w:sz w:val="22"/>
                <w:szCs w:val="22"/>
              </w:rPr>
            </w:pPr>
            <w:r>
              <w:rPr>
                <w:rFonts w:ascii="宋体" w:hAnsi="宋体" w:cs="宋体" w:hint="eastAsia"/>
                <w:sz w:val="22"/>
                <w:szCs w:val="22"/>
              </w:rPr>
              <w:t>★</w:t>
            </w:r>
            <w:r>
              <w:rPr>
                <w:rFonts w:ascii="宋体" w:hAnsi="宋体" w:cs="宋体" w:hint="eastAsia"/>
                <w:color w:val="000000"/>
                <w:kern w:val="0"/>
                <w:sz w:val="22"/>
                <w:szCs w:val="22"/>
              </w:rPr>
              <w:t>支持屏幕共享，支持会议录制与回放。</w:t>
            </w:r>
          </w:p>
        </w:tc>
      </w:tr>
      <w:tr w:rsidR="00995353" w14:paraId="4D1F71AC" w14:textId="77777777">
        <w:trPr>
          <w:trHeight w:val="429"/>
        </w:trPr>
        <w:tc>
          <w:tcPr>
            <w:tcW w:w="1104" w:type="dxa"/>
            <w:vMerge w:val="restart"/>
            <w:tcBorders>
              <w:top w:val="nil"/>
              <w:left w:val="single" w:sz="4" w:space="0" w:color="000000"/>
              <w:right w:val="single" w:sz="4" w:space="0" w:color="000000"/>
            </w:tcBorders>
            <w:noWrap/>
            <w:vAlign w:val="center"/>
          </w:tcPr>
          <w:p w14:paraId="3CED8E63" w14:textId="77777777" w:rsidR="00995353" w:rsidRDefault="00000000">
            <w:pPr>
              <w:widowControl/>
              <w:jc w:val="left"/>
              <w:textAlignment w:val="center"/>
              <w:rPr>
                <w:rFonts w:ascii="宋体" w:hAnsi="宋体" w:cs="宋体"/>
                <w:sz w:val="22"/>
                <w:szCs w:val="22"/>
              </w:rPr>
            </w:pPr>
            <w:r>
              <w:rPr>
                <w:rFonts w:ascii="宋体" w:hAnsi="宋体" w:cs="宋体" w:hint="eastAsia"/>
                <w:color w:val="000000"/>
                <w:kern w:val="0"/>
                <w:sz w:val="22"/>
                <w:szCs w:val="22"/>
              </w:rPr>
              <w:t>表单流程</w:t>
            </w:r>
          </w:p>
        </w:tc>
        <w:tc>
          <w:tcPr>
            <w:tcW w:w="1332" w:type="dxa"/>
            <w:tcBorders>
              <w:top w:val="nil"/>
              <w:left w:val="single" w:sz="4" w:space="0" w:color="000000"/>
              <w:bottom w:val="single" w:sz="4" w:space="0" w:color="000000"/>
              <w:right w:val="single" w:sz="4" w:space="0" w:color="000000"/>
            </w:tcBorders>
            <w:noWrap/>
            <w:vAlign w:val="center"/>
          </w:tcPr>
          <w:p w14:paraId="007C3553" w14:textId="77777777" w:rsidR="00995353" w:rsidRDefault="00000000">
            <w:pPr>
              <w:widowControl/>
              <w:jc w:val="left"/>
              <w:textAlignment w:val="center"/>
              <w:rPr>
                <w:rFonts w:ascii="宋体" w:hAnsi="宋体" w:cs="宋体"/>
                <w:color w:val="000000"/>
                <w:kern w:val="0"/>
                <w:sz w:val="22"/>
                <w:szCs w:val="22"/>
              </w:rPr>
            </w:pPr>
            <w:r>
              <w:rPr>
                <w:rFonts w:ascii="宋体" w:hAnsi="宋体" w:cs="宋体" w:hint="eastAsia"/>
                <w:color w:val="000000"/>
                <w:kern w:val="0"/>
                <w:sz w:val="22"/>
                <w:szCs w:val="22"/>
              </w:rPr>
              <w:t>表单流程功能</w:t>
            </w:r>
          </w:p>
        </w:tc>
        <w:tc>
          <w:tcPr>
            <w:tcW w:w="6540" w:type="dxa"/>
            <w:tcBorders>
              <w:top w:val="nil"/>
              <w:left w:val="nil"/>
              <w:bottom w:val="single" w:sz="4" w:space="0" w:color="000000"/>
              <w:right w:val="single" w:sz="4" w:space="0" w:color="000000"/>
            </w:tcBorders>
            <w:noWrap/>
            <w:vAlign w:val="center"/>
          </w:tcPr>
          <w:p w14:paraId="38165DF6" w14:textId="77777777" w:rsidR="00995353" w:rsidRDefault="00000000">
            <w:pPr>
              <w:widowControl/>
              <w:jc w:val="left"/>
              <w:textAlignment w:val="center"/>
              <w:rPr>
                <w:rFonts w:ascii="宋体" w:hAnsi="宋体" w:cs="宋体"/>
                <w:color w:val="000000"/>
                <w:kern w:val="0"/>
                <w:sz w:val="22"/>
                <w:szCs w:val="22"/>
              </w:rPr>
            </w:pPr>
            <w:r>
              <w:rPr>
                <w:rFonts w:ascii="宋体" w:hAnsi="宋体" w:cs="宋体" w:hint="eastAsia"/>
                <w:sz w:val="22"/>
                <w:szCs w:val="22"/>
              </w:rPr>
              <w:t>★</w:t>
            </w:r>
            <w:r>
              <w:rPr>
                <w:rFonts w:ascii="宋体" w:hAnsi="宋体" w:cs="宋体" w:hint="eastAsia"/>
                <w:color w:val="000000"/>
                <w:kern w:val="0"/>
                <w:sz w:val="22"/>
                <w:szCs w:val="22"/>
              </w:rPr>
              <w:t>提供表单流程产品或者提供与郑商所流程引擎集成方案并完成集成工作。</w:t>
            </w:r>
          </w:p>
        </w:tc>
      </w:tr>
      <w:tr w:rsidR="00995353" w14:paraId="4F7A0668" w14:textId="77777777">
        <w:trPr>
          <w:trHeight w:val="343"/>
        </w:trPr>
        <w:tc>
          <w:tcPr>
            <w:tcW w:w="1104" w:type="dxa"/>
            <w:vMerge/>
            <w:tcBorders>
              <w:left w:val="single" w:sz="4" w:space="0" w:color="000000"/>
              <w:bottom w:val="single" w:sz="4" w:space="0" w:color="000000"/>
              <w:right w:val="single" w:sz="4" w:space="0" w:color="000000"/>
            </w:tcBorders>
            <w:noWrap/>
            <w:vAlign w:val="center"/>
          </w:tcPr>
          <w:p w14:paraId="4A58A77B" w14:textId="77777777" w:rsidR="00995353" w:rsidRDefault="00995353">
            <w:pPr>
              <w:widowControl/>
              <w:jc w:val="left"/>
              <w:textAlignment w:val="center"/>
              <w:rPr>
                <w:rFonts w:ascii="宋体" w:hAnsi="宋体" w:cs="宋体"/>
                <w:sz w:val="22"/>
                <w:szCs w:val="22"/>
              </w:rPr>
            </w:pPr>
          </w:p>
        </w:tc>
        <w:tc>
          <w:tcPr>
            <w:tcW w:w="1332" w:type="dxa"/>
            <w:tcBorders>
              <w:top w:val="nil"/>
              <w:left w:val="single" w:sz="4" w:space="0" w:color="000000"/>
              <w:bottom w:val="single" w:sz="4" w:space="0" w:color="000000"/>
              <w:right w:val="single" w:sz="4" w:space="0" w:color="000000"/>
            </w:tcBorders>
            <w:noWrap/>
            <w:vAlign w:val="center"/>
          </w:tcPr>
          <w:p w14:paraId="461DE4E9" w14:textId="77777777" w:rsidR="00995353" w:rsidRDefault="00000000">
            <w:pPr>
              <w:widowControl/>
              <w:jc w:val="left"/>
              <w:textAlignment w:val="center"/>
              <w:rPr>
                <w:rFonts w:ascii="宋体" w:hAnsi="宋体" w:cs="宋体"/>
                <w:color w:val="000000"/>
                <w:kern w:val="0"/>
                <w:sz w:val="22"/>
                <w:szCs w:val="22"/>
              </w:rPr>
            </w:pPr>
            <w:r>
              <w:rPr>
                <w:rFonts w:ascii="宋体" w:hAnsi="宋体" w:cs="宋体" w:hint="eastAsia"/>
                <w:color w:val="000000"/>
                <w:kern w:val="0"/>
                <w:sz w:val="22"/>
                <w:szCs w:val="22"/>
              </w:rPr>
              <w:t>流程设计能力</w:t>
            </w:r>
          </w:p>
        </w:tc>
        <w:tc>
          <w:tcPr>
            <w:tcW w:w="6540" w:type="dxa"/>
            <w:tcBorders>
              <w:top w:val="nil"/>
              <w:left w:val="nil"/>
              <w:bottom w:val="single" w:sz="4" w:space="0" w:color="000000"/>
              <w:right w:val="single" w:sz="4" w:space="0" w:color="000000"/>
            </w:tcBorders>
            <w:noWrap/>
            <w:vAlign w:val="center"/>
          </w:tcPr>
          <w:p w14:paraId="03E3A693" w14:textId="77777777" w:rsidR="00995353" w:rsidRDefault="00000000">
            <w:pPr>
              <w:widowControl/>
              <w:jc w:val="left"/>
              <w:textAlignment w:val="center"/>
              <w:rPr>
                <w:rFonts w:ascii="宋体" w:hAnsi="宋体" w:cs="宋体"/>
                <w:color w:val="000000"/>
                <w:kern w:val="0"/>
                <w:sz w:val="22"/>
                <w:szCs w:val="22"/>
              </w:rPr>
            </w:pPr>
            <w:r>
              <w:rPr>
                <w:rFonts w:ascii="宋体" w:hAnsi="宋体" w:cs="宋体" w:hint="eastAsia"/>
                <w:color w:val="000000"/>
                <w:kern w:val="0"/>
                <w:sz w:val="22"/>
                <w:szCs w:val="22"/>
              </w:rPr>
              <w:t>可自定义工作流程，支持审批业务流程灵活设计。</w:t>
            </w:r>
          </w:p>
        </w:tc>
      </w:tr>
      <w:tr w:rsidR="00995353" w14:paraId="666C5236" w14:textId="77777777">
        <w:trPr>
          <w:trHeight w:val="576"/>
        </w:trPr>
        <w:tc>
          <w:tcPr>
            <w:tcW w:w="1104" w:type="dxa"/>
            <w:vMerge w:val="restart"/>
            <w:tcBorders>
              <w:top w:val="nil"/>
              <w:left w:val="single" w:sz="4" w:space="0" w:color="000000"/>
              <w:bottom w:val="single" w:sz="4" w:space="0" w:color="000000"/>
              <w:right w:val="single" w:sz="4" w:space="0" w:color="000000"/>
            </w:tcBorders>
            <w:noWrap/>
            <w:vAlign w:val="center"/>
          </w:tcPr>
          <w:p w14:paraId="175495AE" w14:textId="77777777" w:rsidR="00995353" w:rsidRDefault="00000000">
            <w:pPr>
              <w:widowControl/>
              <w:jc w:val="left"/>
              <w:textAlignment w:val="center"/>
              <w:rPr>
                <w:rFonts w:ascii="宋体" w:hAnsi="宋体" w:cs="宋体"/>
                <w:color w:val="000000"/>
                <w:sz w:val="22"/>
                <w:szCs w:val="22"/>
              </w:rPr>
            </w:pPr>
            <w:r>
              <w:rPr>
                <w:rFonts w:ascii="宋体" w:hAnsi="宋体" w:cs="宋体" w:hint="eastAsia"/>
                <w:sz w:val="22"/>
                <w:szCs w:val="22"/>
              </w:rPr>
              <w:t>★</w:t>
            </w:r>
            <w:r>
              <w:rPr>
                <w:rFonts w:ascii="宋体" w:hAnsi="宋体" w:cs="宋体" w:hint="eastAsia"/>
                <w:color w:val="000000"/>
                <w:kern w:val="0"/>
                <w:sz w:val="22"/>
                <w:szCs w:val="22"/>
              </w:rPr>
              <w:t>扩展能力</w:t>
            </w:r>
          </w:p>
        </w:tc>
        <w:tc>
          <w:tcPr>
            <w:tcW w:w="1332" w:type="dxa"/>
            <w:vMerge w:val="restart"/>
            <w:tcBorders>
              <w:top w:val="nil"/>
              <w:left w:val="single" w:sz="4" w:space="0" w:color="000000"/>
              <w:bottom w:val="single" w:sz="4" w:space="0" w:color="000000"/>
              <w:right w:val="single" w:sz="4" w:space="0" w:color="000000"/>
            </w:tcBorders>
            <w:noWrap/>
            <w:vAlign w:val="center"/>
          </w:tcPr>
          <w:p w14:paraId="22FEFC25" w14:textId="77777777" w:rsidR="00995353" w:rsidRDefault="0000000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开发者管理门户</w:t>
            </w:r>
          </w:p>
        </w:tc>
        <w:tc>
          <w:tcPr>
            <w:tcW w:w="6540" w:type="dxa"/>
            <w:tcBorders>
              <w:top w:val="nil"/>
              <w:left w:val="nil"/>
              <w:bottom w:val="single" w:sz="4" w:space="0" w:color="000000"/>
              <w:right w:val="single" w:sz="4" w:space="0" w:color="000000"/>
            </w:tcBorders>
            <w:noWrap/>
            <w:vAlign w:val="center"/>
          </w:tcPr>
          <w:p w14:paraId="2B1BD94E" w14:textId="77777777" w:rsidR="00995353" w:rsidRDefault="0000000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提供开发者管理门户功能，支持开发者入驻，支持H5、小程序、web等应用开发，提供应用创建、应用编辑、应用权限配置、分级分权配置、应用上架、应用下架、应用查询和删除功能。</w:t>
            </w:r>
          </w:p>
        </w:tc>
      </w:tr>
      <w:tr w:rsidR="00995353" w14:paraId="1287929A" w14:textId="77777777">
        <w:trPr>
          <w:trHeight w:val="288"/>
        </w:trPr>
        <w:tc>
          <w:tcPr>
            <w:tcW w:w="1104" w:type="dxa"/>
            <w:vMerge/>
            <w:tcBorders>
              <w:top w:val="nil"/>
              <w:left w:val="single" w:sz="4" w:space="0" w:color="000000"/>
              <w:bottom w:val="single" w:sz="4" w:space="0" w:color="000000"/>
              <w:right w:val="single" w:sz="4" w:space="0" w:color="000000"/>
            </w:tcBorders>
            <w:noWrap/>
            <w:vAlign w:val="center"/>
          </w:tcPr>
          <w:p w14:paraId="649AC964" w14:textId="77777777" w:rsidR="00995353" w:rsidRDefault="00995353">
            <w:pPr>
              <w:jc w:val="left"/>
              <w:rPr>
                <w:rFonts w:ascii="宋体" w:hAnsi="宋体" w:cs="宋体"/>
                <w:color w:val="000000"/>
                <w:sz w:val="22"/>
                <w:szCs w:val="22"/>
              </w:rPr>
            </w:pPr>
          </w:p>
        </w:tc>
        <w:tc>
          <w:tcPr>
            <w:tcW w:w="1332" w:type="dxa"/>
            <w:vMerge/>
            <w:tcBorders>
              <w:top w:val="nil"/>
              <w:left w:val="single" w:sz="4" w:space="0" w:color="000000"/>
              <w:bottom w:val="single" w:sz="4" w:space="0" w:color="000000"/>
              <w:right w:val="single" w:sz="4" w:space="0" w:color="000000"/>
            </w:tcBorders>
            <w:noWrap/>
            <w:vAlign w:val="center"/>
          </w:tcPr>
          <w:p w14:paraId="212CF120" w14:textId="77777777" w:rsidR="00995353" w:rsidRDefault="00995353">
            <w:pPr>
              <w:jc w:val="left"/>
              <w:rPr>
                <w:rFonts w:ascii="宋体" w:hAnsi="宋体" w:cs="宋体"/>
                <w:color w:val="000000"/>
                <w:sz w:val="22"/>
                <w:szCs w:val="22"/>
              </w:rPr>
            </w:pPr>
          </w:p>
        </w:tc>
        <w:tc>
          <w:tcPr>
            <w:tcW w:w="6540" w:type="dxa"/>
            <w:tcBorders>
              <w:top w:val="nil"/>
              <w:left w:val="nil"/>
              <w:bottom w:val="single" w:sz="4" w:space="0" w:color="000000"/>
              <w:right w:val="single" w:sz="4" w:space="0" w:color="000000"/>
            </w:tcBorders>
            <w:noWrap/>
            <w:vAlign w:val="center"/>
          </w:tcPr>
          <w:p w14:paraId="542B0C66" w14:textId="77777777" w:rsidR="00995353" w:rsidRDefault="0000000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支持对应用进行API授权、数据权限授权。</w:t>
            </w:r>
          </w:p>
        </w:tc>
      </w:tr>
      <w:tr w:rsidR="00995353" w14:paraId="5B5E4CB3" w14:textId="77777777">
        <w:trPr>
          <w:trHeight w:val="576"/>
        </w:trPr>
        <w:tc>
          <w:tcPr>
            <w:tcW w:w="1104" w:type="dxa"/>
            <w:vMerge/>
            <w:tcBorders>
              <w:top w:val="nil"/>
              <w:left w:val="single" w:sz="4" w:space="0" w:color="000000"/>
              <w:bottom w:val="single" w:sz="4" w:space="0" w:color="000000"/>
              <w:right w:val="single" w:sz="4" w:space="0" w:color="000000"/>
            </w:tcBorders>
            <w:noWrap/>
            <w:vAlign w:val="center"/>
          </w:tcPr>
          <w:p w14:paraId="760FE6D9" w14:textId="77777777" w:rsidR="00995353" w:rsidRDefault="00995353">
            <w:pPr>
              <w:jc w:val="left"/>
              <w:rPr>
                <w:rFonts w:ascii="宋体" w:hAnsi="宋体" w:cs="宋体"/>
                <w:color w:val="000000"/>
                <w:sz w:val="22"/>
                <w:szCs w:val="22"/>
              </w:rPr>
            </w:pPr>
          </w:p>
        </w:tc>
        <w:tc>
          <w:tcPr>
            <w:tcW w:w="1332" w:type="dxa"/>
            <w:vMerge/>
            <w:tcBorders>
              <w:top w:val="nil"/>
              <w:left w:val="single" w:sz="4" w:space="0" w:color="000000"/>
              <w:bottom w:val="single" w:sz="4" w:space="0" w:color="000000"/>
              <w:right w:val="single" w:sz="4" w:space="0" w:color="000000"/>
            </w:tcBorders>
            <w:noWrap/>
            <w:vAlign w:val="center"/>
          </w:tcPr>
          <w:p w14:paraId="5B1808EB" w14:textId="77777777" w:rsidR="00995353" w:rsidRDefault="00995353">
            <w:pPr>
              <w:jc w:val="left"/>
              <w:rPr>
                <w:rFonts w:ascii="宋体" w:hAnsi="宋体" w:cs="宋体"/>
                <w:color w:val="000000"/>
                <w:sz w:val="22"/>
                <w:szCs w:val="22"/>
              </w:rPr>
            </w:pPr>
          </w:p>
        </w:tc>
        <w:tc>
          <w:tcPr>
            <w:tcW w:w="6540" w:type="dxa"/>
            <w:tcBorders>
              <w:top w:val="nil"/>
              <w:left w:val="nil"/>
              <w:bottom w:val="single" w:sz="4" w:space="0" w:color="000000"/>
              <w:right w:val="single" w:sz="4" w:space="0" w:color="000000"/>
            </w:tcBorders>
            <w:noWrap/>
            <w:vAlign w:val="center"/>
          </w:tcPr>
          <w:p w14:paraId="441B0367" w14:textId="77777777" w:rsidR="00995353" w:rsidRDefault="0000000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提供丰富的开放接口API，包括但不限于群组管理、应用管理、消息、日历、会议室、审批、工作台、登录鉴权、通知待办、消息必达等功能接口。</w:t>
            </w:r>
          </w:p>
        </w:tc>
      </w:tr>
      <w:tr w:rsidR="00995353" w14:paraId="485FDF59" w14:textId="77777777">
        <w:trPr>
          <w:trHeight w:val="288"/>
        </w:trPr>
        <w:tc>
          <w:tcPr>
            <w:tcW w:w="1104" w:type="dxa"/>
            <w:vMerge/>
            <w:tcBorders>
              <w:top w:val="nil"/>
              <w:left w:val="single" w:sz="4" w:space="0" w:color="000000"/>
              <w:bottom w:val="single" w:sz="4" w:space="0" w:color="000000"/>
              <w:right w:val="single" w:sz="4" w:space="0" w:color="000000"/>
            </w:tcBorders>
            <w:noWrap/>
            <w:vAlign w:val="center"/>
          </w:tcPr>
          <w:p w14:paraId="4BB15767" w14:textId="77777777" w:rsidR="00995353" w:rsidRDefault="00995353">
            <w:pPr>
              <w:jc w:val="left"/>
              <w:rPr>
                <w:rFonts w:ascii="宋体" w:hAnsi="宋体" w:cs="宋体"/>
                <w:color w:val="000000"/>
                <w:sz w:val="22"/>
                <w:szCs w:val="22"/>
              </w:rPr>
            </w:pPr>
          </w:p>
        </w:tc>
        <w:tc>
          <w:tcPr>
            <w:tcW w:w="1332" w:type="dxa"/>
            <w:vMerge/>
            <w:tcBorders>
              <w:top w:val="nil"/>
              <w:left w:val="single" w:sz="4" w:space="0" w:color="000000"/>
              <w:bottom w:val="single" w:sz="4" w:space="0" w:color="000000"/>
              <w:right w:val="single" w:sz="4" w:space="0" w:color="000000"/>
            </w:tcBorders>
            <w:noWrap/>
            <w:vAlign w:val="center"/>
          </w:tcPr>
          <w:p w14:paraId="6D72E53B" w14:textId="77777777" w:rsidR="00995353" w:rsidRDefault="00995353">
            <w:pPr>
              <w:jc w:val="left"/>
              <w:rPr>
                <w:rFonts w:ascii="宋体" w:hAnsi="宋体" w:cs="宋体"/>
                <w:color w:val="000000"/>
                <w:sz w:val="22"/>
                <w:szCs w:val="22"/>
              </w:rPr>
            </w:pPr>
          </w:p>
        </w:tc>
        <w:tc>
          <w:tcPr>
            <w:tcW w:w="6540" w:type="dxa"/>
            <w:tcBorders>
              <w:top w:val="nil"/>
              <w:left w:val="nil"/>
              <w:bottom w:val="single" w:sz="4" w:space="0" w:color="000000"/>
              <w:right w:val="single" w:sz="4" w:space="0" w:color="000000"/>
            </w:tcBorders>
            <w:noWrap/>
            <w:vAlign w:val="center"/>
          </w:tcPr>
          <w:p w14:paraId="6BD0E7F7" w14:textId="77777777" w:rsidR="00995353" w:rsidRDefault="0000000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开放平台提供统一网关，实现接口鉴权、限流、监控等功能。</w:t>
            </w:r>
          </w:p>
        </w:tc>
      </w:tr>
      <w:tr w:rsidR="00995353" w14:paraId="2DC5DC46" w14:textId="77777777">
        <w:trPr>
          <w:trHeight w:val="288"/>
        </w:trPr>
        <w:tc>
          <w:tcPr>
            <w:tcW w:w="1104" w:type="dxa"/>
            <w:vMerge/>
            <w:tcBorders>
              <w:top w:val="nil"/>
              <w:left w:val="single" w:sz="4" w:space="0" w:color="000000"/>
              <w:bottom w:val="single" w:sz="4" w:space="0" w:color="000000"/>
              <w:right w:val="single" w:sz="4" w:space="0" w:color="000000"/>
            </w:tcBorders>
            <w:noWrap/>
            <w:vAlign w:val="center"/>
          </w:tcPr>
          <w:p w14:paraId="21083379" w14:textId="77777777" w:rsidR="00995353" w:rsidRDefault="00995353">
            <w:pPr>
              <w:jc w:val="left"/>
              <w:rPr>
                <w:rFonts w:ascii="宋体" w:hAnsi="宋体" w:cs="宋体"/>
                <w:color w:val="000000"/>
                <w:sz w:val="22"/>
                <w:szCs w:val="22"/>
              </w:rPr>
            </w:pPr>
          </w:p>
        </w:tc>
        <w:tc>
          <w:tcPr>
            <w:tcW w:w="1332" w:type="dxa"/>
            <w:vMerge w:val="restart"/>
            <w:tcBorders>
              <w:top w:val="nil"/>
              <w:left w:val="single" w:sz="4" w:space="0" w:color="000000"/>
              <w:bottom w:val="single" w:sz="4" w:space="0" w:color="000000"/>
              <w:right w:val="single" w:sz="4" w:space="0" w:color="000000"/>
            </w:tcBorders>
            <w:noWrap/>
            <w:vAlign w:val="center"/>
          </w:tcPr>
          <w:p w14:paraId="52AB7023" w14:textId="77777777" w:rsidR="00995353" w:rsidRDefault="0000000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集成能力</w:t>
            </w:r>
          </w:p>
        </w:tc>
        <w:tc>
          <w:tcPr>
            <w:tcW w:w="6540" w:type="dxa"/>
            <w:tcBorders>
              <w:top w:val="nil"/>
              <w:left w:val="nil"/>
              <w:bottom w:val="single" w:sz="4" w:space="0" w:color="000000"/>
              <w:right w:val="single" w:sz="4" w:space="0" w:color="000000"/>
            </w:tcBorders>
            <w:noWrap/>
            <w:vAlign w:val="center"/>
          </w:tcPr>
          <w:p w14:paraId="15F9DDFC" w14:textId="77777777" w:rsidR="00995353" w:rsidRDefault="0000000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支持第三方SDK集成能力。</w:t>
            </w:r>
          </w:p>
        </w:tc>
      </w:tr>
      <w:tr w:rsidR="00995353" w14:paraId="65A5A7B5" w14:textId="77777777">
        <w:trPr>
          <w:trHeight w:val="576"/>
        </w:trPr>
        <w:tc>
          <w:tcPr>
            <w:tcW w:w="1104" w:type="dxa"/>
            <w:vMerge/>
            <w:tcBorders>
              <w:top w:val="nil"/>
              <w:left w:val="single" w:sz="4" w:space="0" w:color="000000"/>
              <w:bottom w:val="single" w:sz="4" w:space="0" w:color="000000"/>
              <w:right w:val="single" w:sz="4" w:space="0" w:color="000000"/>
            </w:tcBorders>
            <w:noWrap/>
            <w:vAlign w:val="center"/>
          </w:tcPr>
          <w:p w14:paraId="1AA02719" w14:textId="77777777" w:rsidR="00995353" w:rsidRDefault="00995353">
            <w:pPr>
              <w:jc w:val="left"/>
              <w:rPr>
                <w:rFonts w:ascii="宋体" w:hAnsi="宋体" w:cs="宋体"/>
                <w:color w:val="000000"/>
                <w:sz w:val="22"/>
                <w:szCs w:val="22"/>
              </w:rPr>
            </w:pPr>
          </w:p>
        </w:tc>
        <w:tc>
          <w:tcPr>
            <w:tcW w:w="1332" w:type="dxa"/>
            <w:vMerge/>
            <w:tcBorders>
              <w:top w:val="nil"/>
              <w:left w:val="single" w:sz="4" w:space="0" w:color="000000"/>
              <w:bottom w:val="single" w:sz="4" w:space="0" w:color="000000"/>
              <w:right w:val="single" w:sz="4" w:space="0" w:color="000000"/>
            </w:tcBorders>
            <w:noWrap/>
            <w:vAlign w:val="center"/>
          </w:tcPr>
          <w:p w14:paraId="0D08B05E" w14:textId="77777777" w:rsidR="00995353" w:rsidRDefault="00995353">
            <w:pPr>
              <w:jc w:val="left"/>
              <w:rPr>
                <w:rFonts w:ascii="宋体" w:hAnsi="宋体" w:cs="宋体"/>
                <w:color w:val="000000"/>
                <w:sz w:val="22"/>
                <w:szCs w:val="22"/>
              </w:rPr>
            </w:pPr>
          </w:p>
        </w:tc>
        <w:tc>
          <w:tcPr>
            <w:tcW w:w="6540" w:type="dxa"/>
            <w:tcBorders>
              <w:top w:val="nil"/>
              <w:left w:val="nil"/>
              <w:bottom w:val="single" w:sz="4" w:space="0" w:color="000000"/>
              <w:right w:val="single" w:sz="4" w:space="0" w:color="000000"/>
            </w:tcBorders>
            <w:noWrap/>
            <w:vAlign w:val="center"/>
          </w:tcPr>
          <w:p w14:paraId="2162C82A" w14:textId="77777777" w:rsidR="00995353" w:rsidRDefault="0000000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具备良好的开放性，支持即时通讯、视频会议系统的二次扩展开发，包括客户端自定义扩展开发（</w:t>
            </w:r>
            <w:proofErr w:type="gramStart"/>
            <w:r>
              <w:rPr>
                <w:rFonts w:ascii="宋体" w:hAnsi="宋体" w:cs="宋体" w:hint="eastAsia"/>
                <w:color w:val="000000"/>
                <w:kern w:val="0"/>
                <w:sz w:val="22"/>
                <w:szCs w:val="22"/>
              </w:rPr>
              <w:t>如修改</w:t>
            </w:r>
            <w:proofErr w:type="gramEnd"/>
            <w:r>
              <w:rPr>
                <w:rFonts w:ascii="宋体" w:hAnsi="宋体" w:cs="宋体" w:hint="eastAsia"/>
                <w:color w:val="000000"/>
                <w:kern w:val="0"/>
                <w:sz w:val="22"/>
                <w:szCs w:val="22"/>
              </w:rPr>
              <w:t>logo、名称）、IM</w:t>
            </w:r>
            <w:proofErr w:type="gramStart"/>
            <w:r>
              <w:rPr>
                <w:rFonts w:ascii="宋体" w:hAnsi="宋体" w:cs="宋体" w:hint="eastAsia"/>
                <w:color w:val="000000"/>
                <w:kern w:val="0"/>
                <w:sz w:val="22"/>
                <w:szCs w:val="22"/>
              </w:rPr>
              <w:t>群消息</w:t>
            </w:r>
            <w:proofErr w:type="gramEnd"/>
            <w:r>
              <w:rPr>
                <w:rFonts w:ascii="宋体" w:hAnsi="宋体" w:cs="宋体" w:hint="eastAsia"/>
                <w:color w:val="000000"/>
                <w:kern w:val="0"/>
                <w:sz w:val="22"/>
                <w:szCs w:val="22"/>
              </w:rPr>
              <w:t>的扩展开发。</w:t>
            </w:r>
          </w:p>
        </w:tc>
      </w:tr>
      <w:tr w:rsidR="00995353" w14:paraId="32B57E65" w14:textId="77777777">
        <w:trPr>
          <w:trHeight w:val="561"/>
        </w:trPr>
        <w:tc>
          <w:tcPr>
            <w:tcW w:w="1104" w:type="dxa"/>
            <w:vMerge w:val="restart"/>
            <w:tcBorders>
              <w:top w:val="nil"/>
              <w:left w:val="single" w:sz="4" w:space="0" w:color="000000"/>
              <w:bottom w:val="single" w:sz="4" w:space="0" w:color="000000"/>
              <w:right w:val="single" w:sz="4" w:space="0" w:color="000000"/>
            </w:tcBorders>
            <w:noWrap/>
            <w:vAlign w:val="center"/>
          </w:tcPr>
          <w:p w14:paraId="1F1FAA4A" w14:textId="77777777" w:rsidR="00995353" w:rsidRDefault="00995353">
            <w:pPr>
              <w:widowControl/>
              <w:jc w:val="left"/>
              <w:textAlignment w:val="center"/>
              <w:rPr>
                <w:rFonts w:ascii="宋体" w:hAnsi="宋体" w:cs="宋体"/>
                <w:color w:val="000000"/>
                <w:kern w:val="0"/>
                <w:sz w:val="22"/>
                <w:szCs w:val="22"/>
              </w:rPr>
            </w:pPr>
          </w:p>
          <w:p w14:paraId="1CD4A310" w14:textId="77777777" w:rsidR="00995353" w:rsidRDefault="00995353">
            <w:pPr>
              <w:widowControl/>
              <w:jc w:val="left"/>
              <w:textAlignment w:val="center"/>
              <w:rPr>
                <w:rFonts w:ascii="宋体" w:hAnsi="宋体" w:cs="宋体"/>
                <w:color w:val="000000"/>
                <w:kern w:val="0"/>
                <w:sz w:val="22"/>
                <w:szCs w:val="22"/>
              </w:rPr>
            </w:pPr>
          </w:p>
          <w:p w14:paraId="24806FE9" w14:textId="77777777" w:rsidR="00995353" w:rsidRDefault="00995353">
            <w:pPr>
              <w:widowControl/>
              <w:jc w:val="left"/>
              <w:textAlignment w:val="center"/>
              <w:rPr>
                <w:rFonts w:ascii="宋体" w:hAnsi="宋体" w:cs="宋体"/>
                <w:color w:val="000000"/>
                <w:kern w:val="0"/>
                <w:sz w:val="22"/>
                <w:szCs w:val="22"/>
              </w:rPr>
            </w:pPr>
          </w:p>
          <w:p w14:paraId="6E5201FA" w14:textId="77777777" w:rsidR="00995353" w:rsidRDefault="00995353">
            <w:pPr>
              <w:widowControl/>
              <w:jc w:val="left"/>
              <w:textAlignment w:val="center"/>
              <w:rPr>
                <w:rFonts w:ascii="宋体" w:hAnsi="宋体" w:cs="宋体"/>
                <w:color w:val="000000"/>
                <w:kern w:val="0"/>
                <w:sz w:val="22"/>
                <w:szCs w:val="22"/>
              </w:rPr>
            </w:pPr>
          </w:p>
          <w:p w14:paraId="5B22C6D5" w14:textId="77777777" w:rsidR="00995353" w:rsidRDefault="00995353">
            <w:pPr>
              <w:widowControl/>
              <w:jc w:val="left"/>
              <w:textAlignment w:val="center"/>
              <w:rPr>
                <w:rFonts w:ascii="宋体" w:hAnsi="宋体" w:cs="宋体"/>
                <w:color w:val="000000"/>
                <w:kern w:val="0"/>
                <w:sz w:val="22"/>
                <w:szCs w:val="22"/>
              </w:rPr>
            </w:pPr>
          </w:p>
          <w:p w14:paraId="6032D2B0" w14:textId="77777777" w:rsidR="00995353" w:rsidRDefault="00995353">
            <w:pPr>
              <w:widowControl/>
              <w:jc w:val="left"/>
              <w:textAlignment w:val="center"/>
              <w:rPr>
                <w:rFonts w:ascii="宋体" w:hAnsi="宋体" w:cs="宋体"/>
                <w:color w:val="000000"/>
                <w:kern w:val="0"/>
                <w:sz w:val="22"/>
                <w:szCs w:val="22"/>
              </w:rPr>
            </w:pPr>
          </w:p>
          <w:p w14:paraId="18C986B4" w14:textId="77777777" w:rsidR="00995353" w:rsidRDefault="00000000">
            <w:pPr>
              <w:widowControl/>
              <w:jc w:val="left"/>
              <w:textAlignment w:val="center"/>
              <w:rPr>
                <w:rFonts w:ascii="宋体" w:hAnsi="宋体" w:cs="宋体"/>
                <w:color w:val="000000"/>
                <w:sz w:val="22"/>
                <w:szCs w:val="22"/>
              </w:rPr>
            </w:pPr>
            <w:r>
              <w:rPr>
                <w:rFonts w:ascii="宋体" w:hAnsi="宋体" w:cs="宋体" w:hint="eastAsia"/>
                <w:sz w:val="22"/>
                <w:szCs w:val="22"/>
              </w:rPr>
              <w:t>★</w:t>
            </w:r>
            <w:r>
              <w:rPr>
                <w:rFonts w:ascii="宋体" w:hAnsi="宋体" w:cs="宋体" w:hint="eastAsia"/>
                <w:color w:val="000000"/>
                <w:kern w:val="0"/>
                <w:sz w:val="22"/>
                <w:szCs w:val="22"/>
              </w:rPr>
              <w:t>安全需求</w:t>
            </w:r>
          </w:p>
        </w:tc>
        <w:tc>
          <w:tcPr>
            <w:tcW w:w="1332" w:type="dxa"/>
            <w:tcBorders>
              <w:top w:val="nil"/>
              <w:left w:val="nil"/>
              <w:bottom w:val="single" w:sz="4" w:space="0" w:color="000000"/>
              <w:right w:val="single" w:sz="4" w:space="0" w:color="000000"/>
            </w:tcBorders>
            <w:noWrap/>
            <w:vAlign w:val="center"/>
          </w:tcPr>
          <w:p w14:paraId="064155ED" w14:textId="77777777" w:rsidR="00995353" w:rsidRDefault="0000000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加密安全</w:t>
            </w:r>
          </w:p>
        </w:tc>
        <w:tc>
          <w:tcPr>
            <w:tcW w:w="6540" w:type="dxa"/>
            <w:tcBorders>
              <w:top w:val="nil"/>
              <w:left w:val="nil"/>
              <w:bottom w:val="single" w:sz="4" w:space="0" w:color="000000"/>
              <w:right w:val="single" w:sz="4" w:space="0" w:color="000000"/>
            </w:tcBorders>
            <w:noWrap/>
            <w:vAlign w:val="center"/>
          </w:tcPr>
          <w:p w14:paraId="138A10DC" w14:textId="77777777" w:rsidR="00995353" w:rsidRDefault="0000000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即时通讯</w:t>
            </w:r>
            <w:proofErr w:type="gramStart"/>
            <w:r>
              <w:rPr>
                <w:rFonts w:ascii="宋体" w:hAnsi="宋体" w:cs="宋体" w:hint="eastAsia"/>
                <w:color w:val="000000"/>
                <w:kern w:val="0"/>
                <w:sz w:val="22"/>
                <w:szCs w:val="22"/>
              </w:rPr>
              <w:t>采用国密加密算法</w:t>
            </w:r>
            <w:proofErr w:type="gramEnd"/>
            <w:r>
              <w:rPr>
                <w:rFonts w:ascii="宋体" w:hAnsi="宋体" w:cs="宋体" w:hint="eastAsia"/>
                <w:color w:val="000000"/>
                <w:kern w:val="0"/>
                <w:sz w:val="22"/>
                <w:szCs w:val="22"/>
              </w:rPr>
              <w:t>。</w:t>
            </w:r>
            <w:r>
              <w:rPr>
                <w:rFonts w:ascii="宋体" w:hAnsi="宋体" w:cs="宋体" w:hint="eastAsia"/>
                <w:b/>
                <w:bCs/>
                <w:color w:val="000000"/>
                <w:kern w:val="0"/>
                <w:sz w:val="22"/>
                <w:szCs w:val="22"/>
              </w:rPr>
              <w:t>（</w:t>
            </w:r>
            <w:r>
              <w:rPr>
                <w:rFonts w:ascii="宋体" w:hAnsi="宋体" w:cs="宋体" w:hint="eastAsia"/>
                <w:b/>
                <w:bCs/>
                <w:kern w:val="0"/>
                <w:sz w:val="22"/>
                <w:szCs w:val="22"/>
              </w:rPr>
              <w:t>提供加盖投标人公章的承诺函</w:t>
            </w:r>
            <w:r>
              <w:rPr>
                <w:rFonts w:ascii="宋体" w:hAnsi="宋体" w:cs="宋体" w:hint="eastAsia"/>
                <w:b/>
                <w:bCs/>
                <w:color w:val="000000"/>
                <w:kern w:val="0"/>
                <w:sz w:val="22"/>
                <w:szCs w:val="22"/>
              </w:rPr>
              <w:t>或者相关证明）</w:t>
            </w:r>
          </w:p>
        </w:tc>
      </w:tr>
      <w:tr w:rsidR="00995353" w14:paraId="44089DAD" w14:textId="77777777">
        <w:trPr>
          <w:trHeight w:val="433"/>
        </w:trPr>
        <w:tc>
          <w:tcPr>
            <w:tcW w:w="1104" w:type="dxa"/>
            <w:vMerge/>
            <w:tcBorders>
              <w:top w:val="nil"/>
              <w:left w:val="single" w:sz="4" w:space="0" w:color="000000"/>
              <w:bottom w:val="single" w:sz="4" w:space="0" w:color="000000"/>
              <w:right w:val="single" w:sz="4" w:space="0" w:color="000000"/>
            </w:tcBorders>
            <w:noWrap/>
            <w:vAlign w:val="center"/>
          </w:tcPr>
          <w:p w14:paraId="77BEC48D" w14:textId="77777777" w:rsidR="00995353" w:rsidRDefault="00995353">
            <w:pPr>
              <w:jc w:val="left"/>
              <w:rPr>
                <w:rFonts w:ascii="宋体" w:hAnsi="宋体" w:cs="宋体"/>
                <w:color w:val="000000"/>
                <w:sz w:val="22"/>
                <w:szCs w:val="22"/>
              </w:rPr>
            </w:pPr>
          </w:p>
        </w:tc>
        <w:tc>
          <w:tcPr>
            <w:tcW w:w="1332" w:type="dxa"/>
            <w:vMerge w:val="restart"/>
            <w:tcBorders>
              <w:top w:val="nil"/>
              <w:left w:val="single" w:sz="4" w:space="0" w:color="000000"/>
              <w:bottom w:val="single" w:sz="4" w:space="0" w:color="000000"/>
              <w:right w:val="single" w:sz="4" w:space="0" w:color="000000"/>
            </w:tcBorders>
            <w:noWrap/>
            <w:vAlign w:val="center"/>
          </w:tcPr>
          <w:p w14:paraId="6C874995" w14:textId="77777777" w:rsidR="00995353" w:rsidRDefault="0000000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终端安全管理</w:t>
            </w:r>
          </w:p>
        </w:tc>
        <w:tc>
          <w:tcPr>
            <w:tcW w:w="6540" w:type="dxa"/>
            <w:tcBorders>
              <w:top w:val="nil"/>
              <w:left w:val="nil"/>
              <w:bottom w:val="single" w:sz="4" w:space="0" w:color="000000"/>
              <w:right w:val="single" w:sz="4" w:space="0" w:color="000000"/>
            </w:tcBorders>
            <w:noWrap/>
            <w:vAlign w:val="center"/>
          </w:tcPr>
          <w:p w14:paraId="1D1EDCC8" w14:textId="77777777" w:rsidR="00995353" w:rsidRDefault="0000000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支持设备终端安全管理，支持设备root或越狱告警。</w:t>
            </w:r>
          </w:p>
        </w:tc>
      </w:tr>
      <w:tr w:rsidR="00995353" w14:paraId="504C71C3" w14:textId="77777777">
        <w:trPr>
          <w:trHeight w:val="367"/>
        </w:trPr>
        <w:tc>
          <w:tcPr>
            <w:tcW w:w="1104" w:type="dxa"/>
            <w:vMerge/>
            <w:tcBorders>
              <w:top w:val="nil"/>
              <w:left w:val="single" w:sz="4" w:space="0" w:color="000000"/>
              <w:bottom w:val="single" w:sz="4" w:space="0" w:color="000000"/>
              <w:right w:val="single" w:sz="4" w:space="0" w:color="000000"/>
            </w:tcBorders>
            <w:noWrap/>
            <w:vAlign w:val="center"/>
          </w:tcPr>
          <w:p w14:paraId="1995D875" w14:textId="77777777" w:rsidR="00995353" w:rsidRDefault="00995353">
            <w:pPr>
              <w:jc w:val="left"/>
              <w:rPr>
                <w:rFonts w:ascii="宋体" w:hAnsi="宋体" w:cs="宋体"/>
                <w:color w:val="000000"/>
                <w:sz w:val="22"/>
                <w:szCs w:val="22"/>
              </w:rPr>
            </w:pPr>
          </w:p>
        </w:tc>
        <w:tc>
          <w:tcPr>
            <w:tcW w:w="1332" w:type="dxa"/>
            <w:vMerge/>
            <w:tcBorders>
              <w:left w:val="single" w:sz="4" w:space="0" w:color="000000"/>
              <w:right w:val="single" w:sz="4" w:space="0" w:color="000000"/>
            </w:tcBorders>
            <w:noWrap/>
            <w:vAlign w:val="center"/>
          </w:tcPr>
          <w:p w14:paraId="249DB57B" w14:textId="77777777" w:rsidR="00995353" w:rsidRDefault="00995353">
            <w:pPr>
              <w:widowControl/>
              <w:jc w:val="left"/>
              <w:textAlignment w:val="center"/>
              <w:rPr>
                <w:rFonts w:ascii="宋体" w:hAnsi="宋体" w:cs="宋体"/>
                <w:color w:val="000000"/>
                <w:kern w:val="0"/>
                <w:sz w:val="22"/>
                <w:szCs w:val="22"/>
              </w:rPr>
            </w:pPr>
          </w:p>
        </w:tc>
        <w:tc>
          <w:tcPr>
            <w:tcW w:w="6540" w:type="dxa"/>
            <w:tcBorders>
              <w:top w:val="nil"/>
              <w:left w:val="nil"/>
              <w:bottom w:val="single" w:sz="4" w:space="0" w:color="000000"/>
              <w:right w:val="single" w:sz="4" w:space="0" w:color="000000"/>
            </w:tcBorders>
            <w:noWrap/>
            <w:vAlign w:val="center"/>
          </w:tcPr>
          <w:p w14:paraId="5147F345" w14:textId="77777777" w:rsidR="00995353" w:rsidRDefault="00000000">
            <w:pPr>
              <w:widowControl/>
              <w:jc w:val="left"/>
              <w:textAlignment w:val="center"/>
              <w:rPr>
                <w:rFonts w:ascii="宋体" w:hAnsi="宋体" w:cs="宋体"/>
                <w:color w:val="000000"/>
                <w:kern w:val="0"/>
                <w:sz w:val="22"/>
                <w:szCs w:val="22"/>
              </w:rPr>
            </w:pPr>
            <w:r>
              <w:rPr>
                <w:rFonts w:ascii="宋体" w:hAnsi="宋体" w:cs="宋体" w:hint="eastAsia"/>
                <w:color w:val="000000"/>
                <w:kern w:val="0"/>
                <w:sz w:val="22"/>
                <w:szCs w:val="22"/>
              </w:rPr>
              <w:t>支持远程擦除移动端APP数据。</w:t>
            </w:r>
          </w:p>
        </w:tc>
      </w:tr>
      <w:tr w:rsidR="00995353" w14:paraId="047B8EDA" w14:textId="77777777">
        <w:trPr>
          <w:trHeight w:val="288"/>
        </w:trPr>
        <w:tc>
          <w:tcPr>
            <w:tcW w:w="1104" w:type="dxa"/>
            <w:vMerge/>
            <w:tcBorders>
              <w:top w:val="nil"/>
              <w:left w:val="single" w:sz="4" w:space="0" w:color="000000"/>
              <w:bottom w:val="single" w:sz="4" w:space="0" w:color="000000"/>
              <w:right w:val="single" w:sz="4" w:space="0" w:color="000000"/>
            </w:tcBorders>
            <w:noWrap/>
            <w:vAlign w:val="center"/>
          </w:tcPr>
          <w:p w14:paraId="1FB51B8F" w14:textId="77777777" w:rsidR="00995353" w:rsidRDefault="00995353">
            <w:pPr>
              <w:jc w:val="left"/>
              <w:rPr>
                <w:rFonts w:ascii="宋体" w:hAnsi="宋体" w:cs="宋体"/>
                <w:color w:val="000000"/>
                <w:sz w:val="22"/>
                <w:szCs w:val="22"/>
              </w:rPr>
            </w:pPr>
          </w:p>
        </w:tc>
        <w:tc>
          <w:tcPr>
            <w:tcW w:w="1332" w:type="dxa"/>
            <w:vMerge w:val="restart"/>
            <w:tcBorders>
              <w:top w:val="single" w:sz="4" w:space="0" w:color="auto"/>
              <w:left w:val="single" w:sz="4" w:space="0" w:color="000000"/>
              <w:bottom w:val="single" w:sz="4" w:space="0" w:color="000000"/>
              <w:right w:val="single" w:sz="4" w:space="0" w:color="000000"/>
            </w:tcBorders>
            <w:noWrap/>
            <w:vAlign w:val="center"/>
          </w:tcPr>
          <w:p w14:paraId="01EF0F00" w14:textId="77777777" w:rsidR="00995353" w:rsidRDefault="0000000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数据安全</w:t>
            </w:r>
          </w:p>
        </w:tc>
        <w:tc>
          <w:tcPr>
            <w:tcW w:w="6540" w:type="dxa"/>
            <w:tcBorders>
              <w:top w:val="single" w:sz="4" w:space="0" w:color="auto"/>
              <w:left w:val="nil"/>
              <w:bottom w:val="single" w:sz="4" w:space="0" w:color="000000"/>
              <w:right w:val="single" w:sz="4" w:space="0" w:color="000000"/>
            </w:tcBorders>
            <w:noWrap/>
            <w:vAlign w:val="center"/>
          </w:tcPr>
          <w:p w14:paraId="4B1F2281" w14:textId="77777777" w:rsidR="00995353" w:rsidRDefault="0000000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提供全面的移动</w:t>
            </w:r>
            <w:proofErr w:type="gramStart"/>
            <w:r>
              <w:rPr>
                <w:rFonts w:ascii="宋体" w:hAnsi="宋体" w:cs="宋体" w:hint="eastAsia"/>
                <w:color w:val="000000"/>
                <w:kern w:val="0"/>
                <w:sz w:val="22"/>
                <w:szCs w:val="22"/>
              </w:rPr>
              <w:t>端信息</w:t>
            </w:r>
            <w:proofErr w:type="gramEnd"/>
            <w:r>
              <w:rPr>
                <w:rFonts w:ascii="宋体" w:hAnsi="宋体" w:cs="宋体" w:hint="eastAsia"/>
                <w:color w:val="000000"/>
                <w:kern w:val="0"/>
                <w:sz w:val="22"/>
                <w:szCs w:val="22"/>
              </w:rPr>
              <w:t>安全防护能力。除在线会议外，其他数据完全本地化。</w:t>
            </w:r>
          </w:p>
        </w:tc>
      </w:tr>
      <w:tr w:rsidR="00995353" w14:paraId="61B88028" w14:textId="77777777">
        <w:trPr>
          <w:trHeight w:val="288"/>
        </w:trPr>
        <w:tc>
          <w:tcPr>
            <w:tcW w:w="1104" w:type="dxa"/>
            <w:vMerge/>
            <w:tcBorders>
              <w:top w:val="nil"/>
              <w:left w:val="single" w:sz="4" w:space="0" w:color="000000"/>
              <w:bottom w:val="single" w:sz="4" w:space="0" w:color="000000"/>
              <w:right w:val="single" w:sz="4" w:space="0" w:color="000000"/>
            </w:tcBorders>
            <w:noWrap/>
            <w:vAlign w:val="center"/>
          </w:tcPr>
          <w:p w14:paraId="1323FF77" w14:textId="77777777" w:rsidR="00995353" w:rsidRDefault="00995353">
            <w:pPr>
              <w:jc w:val="left"/>
              <w:rPr>
                <w:rFonts w:ascii="宋体" w:hAnsi="宋体" w:cs="宋体"/>
                <w:color w:val="000000"/>
                <w:sz w:val="22"/>
                <w:szCs w:val="22"/>
              </w:rPr>
            </w:pPr>
          </w:p>
        </w:tc>
        <w:tc>
          <w:tcPr>
            <w:tcW w:w="1332" w:type="dxa"/>
            <w:vMerge/>
            <w:tcBorders>
              <w:top w:val="nil"/>
              <w:left w:val="single" w:sz="4" w:space="0" w:color="000000"/>
              <w:bottom w:val="single" w:sz="4" w:space="0" w:color="000000"/>
              <w:right w:val="single" w:sz="4" w:space="0" w:color="000000"/>
            </w:tcBorders>
            <w:noWrap/>
            <w:vAlign w:val="center"/>
          </w:tcPr>
          <w:p w14:paraId="670C2988" w14:textId="77777777" w:rsidR="00995353" w:rsidRDefault="00995353">
            <w:pPr>
              <w:jc w:val="left"/>
              <w:rPr>
                <w:rFonts w:ascii="宋体" w:hAnsi="宋体" w:cs="宋体"/>
                <w:color w:val="000000"/>
                <w:sz w:val="22"/>
                <w:szCs w:val="22"/>
              </w:rPr>
            </w:pPr>
          </w:p>
        </w:tc>
        <w:tc>
          <w:tcPr>
            <w:tcW w:w="6540" w:type="dxa"/>
            <w:tcBorders>
              <w:top w:val="nil"/>
              <w:left w:val="nil"/>
              <w:bottom w:val="single" w:sz="4" w:space="0" w:color="000000"/>
              <w:right w:val="single" w:sz="4" w:space="0" w:color="000000"/>
            </w:tcBorders>
            <w:noWrap/>
            <w:vAlign w:val="center"/>
          </w:tcPr>
          <w:p w14:paraId="58A2342D" w14:textId="77777777" w:rsidR="00995353" w:rsidRDefault="0000000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移动</w:t>
            </w:r>
            <w:proofErr w:type="gramStart"/>
            <w:r>
              <w:rPr>
                <w:rFonts w:ascii="宋体" w:hAnsi="宋体" w:cs="宋体" w:hint="eastAsia"/>
                <w:color w:val="000000"/>
                <w:kern w:val="0"/>
                <w:sz w:val="22"/>
                <w:szCs w:val="22"/>
              </w:rPr>
              <w:t>端自带安全沙</w:t>
            </w:r>
            <w:proofErr w:type="gramEnd"/>
            <w:r>
              <w:rPr>
                <w:rFonts w:ascii="宋体" w:hAnsi="宋体" w:cs="宋体" w:hint="eastAsia"/>
                <w:color w:val="000000"/>
                <w:kern w:val="0"/>
                <w:sz w:val="22"/>
                <w:szCs w:val="22"/>
              </w:rPr>
              <w:t>箱，支持移动</w:t>
            </w:r>
            <w:proofErr w:type="gramStart"/>
            <w:r>
              <w:rPr>
                <w:rFonts w:ascii="宋体" w:hAnsi="宋体" w:cs="宋体" w:hint="eastAsia"/>
                <w:color w:val="000000"/>
                <w:kern w:val="0"/>
                <w:sz w:val="22"/>
                <w:szCs w:val="22"/>
              </w:rPr>
              <w:t>端文件</w:t>
            </w:r>
            <w:proofErr w:type="gramEnd"/>
            <w:r>
              <w:rPr>
                <w:rFonts w:ascii="宋体" w:hAnsi="宋体" w:cs="宋体" w:hint="eastAsia"/>
                <w:color w:val="000000"/>
                <w:kern w:val="0"/>
                <w:sz w:val="22"/>
                <w:szCs w:val="22"/>
              </w:rPr>
              <w:t>不落地，保护APP内的文件及应用安全不泄露。</w:t>
            </w:r>
          </w:p>
        </w:tc>
      </w:tr>
      <w:tr w:rsidR="00995353" w14:paraId="1F3B5830" w14:textId="77777777">
        <w:trPr>
          <w:trHeight w:val="288"/>
        </w:trPr>
        <w:tc>
          <w:tcPr>
            <w:tcW w:w="1104" w:type="dxa"/>
            <w:vMerge/>
            <w:tcBorders>
              <w:top w:val="nil"/>
              <w:left w:val="single" w:sz="4" w:space="0" w:color="000000"/>
              <w:bottom w:val="single" w:sz="4" w:space="0" w:color="000000"/>
              <w:right w:val="single" w:sz="4" w:space="0" w:color="000000"/>
            </w:tcBorders>
            <w:noWrap/>
            <w:vAlign w:val="center"/>
          </w:tcPr>
          <w:p w14:paraId="7E196840" w14:textId="77777777" w:rsidR="00995353" w:rsidRDefault="00995353">
            <w:pPr>
              <w:jc w:val="left"/>
              <w:rPr>
                <w:rFonts w:ascii="宋体" w:hAnsi="宋体" w:cs="宋体"/>
                <w:color w:val="000000"/>
                <w:sz w:val="22"/>
                <w:szCs w:val="22"/>
              </w:rPr>
            </w:pPr>
          </w:p>
        </w:tc>
        <w:tc>
          <w:tcPr>
            <w:tcW w:w="1332" w:type="dxa"/>
            <w:vMerge/>
            <w:tcBorders>
              <w:top w:val="nil"/>
              <w:left w:val="single" w:sz="4" w:space="0" w:color="000000"/>
              <w:bottom w:val="single" w:sz="4" w:space="0" w:color="000000"/>
              <w:right w:val="single" w:sz="4" w:space="0" w:color="000000"/>
            </w:tcBorders>
            <w:noWrap/>
            <w:vAlign w:val="center"/>
          </w:tcPr>
          <w:p w14:paraId="2FC16AC5" w14:textId="77777777" w:rsidR="00995353" w:rsidRDefault="00995353">
            <w:pPr>
              <w:jc w:val="left"/>
              <w:rPr>
                <w:rFonts w:ascii="宋体" w:hAnsi="宋体" w:cs="宋体"/>
                <w:color w:val="000000"/>
                <w:sz w:val="22"/>
                <w:szCs w:val="22"/>
              </w:rPr>
            </w:pPr>
          </w:p>
        </w:tc>
        <w:tc>
          <w:tcPr>
            <w:tcW w:w="6540" w:type="dxa"/>
            <w:tcBorders>
              <w:top w:val="nil"/>
              <w:left w:val="nil"/>
              <w:bottom w:val="single" w:sz="4" w:space="0" w:color="000000"/>
              <w:right w:val="single" w:sz="4" w:space="0" w:color="000000"/>
            </w:tcBorders>
            <w:noWrap/>
            <w:vAlign w:val="center"/>
          </w:tcPr>
          <w:p w14:paraId="2A29C370" w14:textId="77777777" w:rsidR="00995353" w:rsidRDefault="0000000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禁止APP内信息向其他应用</w:t>
            </w:r>
            <w:proofErr w:type="gramStart"/>
            <w:r>
              <w:rPr>
                <w:rFonts w:ascii="宋体" w:hAnsi="宋体" w:cs="宋体" w:hint="eastAsia"/>
                <w:color w:val="000000"/>
                <w:kern w:val="0"/>
                <w:sz w:val="22"/>
                <w:szCs w:val="22"/>
              </w:rPr>
              <w:t>黏</w:t>
            </w:r>
            <w:proofErr w:type="gramEnd"/>
            <w:r>
              <w:rPr>
                <w:rFonts w:ascii="宋体" w:hAnsi="宋体" w:cs="宋体" w:hint="eastAsia"/>
                <w:color w:val="000000"/>
                <w:kern w:val="0"/>
                <w:sz w:val="22"/>
                <w:szCs w:val="22"/>
              </w:rPr>
              <w:t>贴复制、转发。</w:t>
            </w:r>
          </w:p>
        </w:tc>
      </w:tr>
      <w:tr w:rsidR="00995353" w14:paraId="249177B6" w14:textId="77777777">
        <w:trPr>
          <w:trHeight w:val="288"/>
        </w:trPr>
        <w:tc>
          <w:tcPr>
            <w:tcW w:w="1104" w:type="dxa"/>
            <w:vMerge/>
            <w:tcBorders>
              <w:top w:val="nil"/>
              <w:left w:val="single" w:sz="4" w:space="0" w:color="000000"/>
              <w:bottom w:val="single" w:sz="4" w:space="0" w:color="000000"/>
              <w:right w:val="single" w:sz="4" w:space="0" w:color="000000"/>
            </w:tcBorders>
            <w:noWrap/>
            <w:vAlign w:val="center"/>
          </w:tcPr>
          <w:p w14:paraId="42B2DB44" w14:textId="77777777" w:rsidR="00995353" w:rsidRDefault="00995353">
            <w:pPr>
              <w:jc w:val="left"/>
              <w:rPr>
                <w:rFonts w:ascii="宋体" w:hAnsi="宋体" w:cs="宋体"/>
                <w:color w:val="000000"/>
                <w:sz w:val="22"/>
                <w:szCs w:val="22"/>
              </w:rPr>
            </w:pPr>
          </w:p>
        </w:tc>
        <w:tc>
          <w:tcPr>
            <w:tcW w:w="1332" w:type="dxa"/>
            <w:vMerge/>
            <w:tcBorders>
              <w:top w:val="nil"/>
              <w:left w:val="single" w:sz="4" w:space="0" w:color="000000"/>
              <w:bottom w:val="single" w:sz="4" w:space="0" w:color="000000"/>
              <w:right w:val="single" w:sz="4" w:space="0" w:color="000000"/>
            </w:tcBorders>
            <w:noWrap/>
            <w:vAlign w:val="center"/>
          </w:tcPr>
          <w:p w14:paraId="62929186" w14:textId="77777777" w:rsidR="00995353" w:rsidRDefault="00995353">
            <w:pPr>
              <w:jc w:val="left"/>
              <w:rPr>
                <w:rFonts w:ascii="宋体" w:hAnsi="宋体" w:cs="宋体"/>
                <w:color w:val="000000"/>
                <w:sz w:val="22"/>
                <w:szCs w:val="22"/>
              </w:rPr>
            </w:pPr>
          </w:p>
        </w:tc>
        <w:tc>
          <w:tcPr>
            <w:tcW w:w="6540" w:type="dxa"/>
            <w:tcBorders>
              <w:top w:val="nil"/>
              <w:left w:val="nil"/>
              <w:bottom w:val="single" w:sz="4" w:space="0" w:color="000000"/>
              <w:right w:val="single" w:sz="4" w:space="0" w:color="000000"/>
            </w:tcBorders>
            <w:noWrap/>
            <w:vAlign w:val="center"/>
          </w:tcPr>
          <w:p w14:paraId="2BE5A902" w14:textId="77777777" w:rsidR="00995353" w:rsidRDefault="0000000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支持全程水印，支持相机拍照、截屏留存等泄密行为追溯能力，提供应用级的防截屏/录屏控制能力。</w:t>
            </w:r>
          </w:p>
        </w:tc>
      </w:tr>
      <w:tr w:rsidR="00995353" w14:paraId="006FA64C" w14:textId="77777777">
        <w:trPr>
          <w:trHeight w:val="288"/>
        </w:trPr>
        <w:tc>
          <w:tcPr>
            <w:tcW w:w="1104" w:type="dxa"/>
            <w:vMerge/>
            <w:tcBorders>
              <w:top w:val="nil"/>
              <w:left w:val="single" w:sz="4" w:space="0" w:color="000000"/>
              <w:bottom w:val="single" w:sz="4" w:space="0" w:color="000000"/>
              <w:right w:val="single" w:sz="4" w:space="0" w:color="000000"/>
            </w:tcBorders>
            <w:noWrap/>
            <w:vAlign w:val="center"/>
          </w:tcPr>
          <w:p w14:paraId="7BAA4D9E" w14:textId="77777777" w:rsidR="00995353" w:rsidRDefault="00995353">
            <w:pPr>
              <w:jc w:val="left"/>
              <w:rPr>
                <w:rFonts w:ascii="宋体" w:hAnsi="宋体" w:cs="宋体"/>
                <w:color w:val="000000"/>
                <w:sz w:val="22"/>
                <w:szCs w:val="22"/>
              </w:rPr>
            </w:pPr>
          </w:p>
        </w:tc>
        <w:tc>
          <w:tcPr>
            <w:tcW w:w="1332" w:type="dxa"/>
            <w:vMerge/>
            <w:tcBorders>
              <w:top w:val="nil"/>
              <w:left w:val="single" w:sz="4" w:space="0" w:color="000000"/>
              <w:bottom w:val="single" w:sz="4" w:space="0" w:color="000000"/>
              <w:right w:val="single" w:sz="4" w:space="0" w:color="000000"/>
            </w:tcBorders>
            <w:noWrap/>
            <w:vAlign w:val="center"/>
          </w:tcPr>
          <w:p w14:paraId="4F7091B2" w14:textId="77777777" w:rsidR="00995353" w:rsidRDefault="00995353">
            <w:pPr>
              <w:jc w:val="left"/>
              <w:rPr>
                <w:rFonts w:ascii="宋体" w:hAnsi="宋体" w:cs="宋体"/>
                <w:color w:val="000000"/>
                <w:sz w:val="22"/>
                <w:szCs w:val="22"/>
              </w:rPr>
            </w:pPr>
          </w:p>
        </w:tc>
        <w:tc>
          <w:tcPr>
            <w:tcW w:w="6540" w:type="dxa"/>
            <w:tcBorders>
              <w:top w:val="nil"/>
              <w:left w:val="nil"/>
              <w:bottom w:val="single" w:sz="4" w:space="0" w:color="000000"/>
              <w:right w:val="single" w:sz="4" w:space="0" w:color="000000"/>
            </w:tcBorders>
            <w:noWrap/>
            <w:vAlign w:val="center"/>
          </w:tcPr>
          <w:p w14:paraId="2C9237B3" w14:textId="77777777" w:rsidR="00995353" w:rsidRDefault="0000000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可禁止android</w:t>
            </w:r>
            <w:proofErr w:type="gramStart"/>
            <w:r>
              <w:rPr>
                <w:rFonts w:ascii="宋体" w:hAnsi="宋体" w:cs="宋体" w:hint="eastAsia"/>
                <w:color w:val="000000"/>
                <w:kern w:val="0"/>
                <w:sz w:val="22"/>
                <w:szCs w:val="22"/>
              </w:rPr>
              <w:t>端数据截</w:t>
            </w:r>
            <w:proofErr w:type="gramEnd"/>
            <w:r>
              <w:rPr>
                <w:rFonts w:ascii="宋体" w:hAnsi="宋体" w:cs="宋体" w:hint="eastAsia"/>
                <w:color w:val="000000"/>
                <w:kern w:val="0"/>
                <w:sz w:val="22"/>
                <w:szCs w:val="22"/>
              </w:rPr>
              <w:t>屏、录屏，IOS端截屏后台有日志记录。</w:t>
            </w:r>
          </w:p>
        </w:tc>
      </w:tr>
      <w:tr w:rsidR="00995353" w14:paraId="194CCE68" w14:textId="77777777">
        <w:trPr>
          <w:trHeight w:val="288"/>
        </w:trPr>
        <w:tc>
          <w:tcPr>
            <w:tcW w:w="1104" w:type="dxa"/>
            <w:vMerge/>
            <w:tcBorders>
              <w:top w:val="nil"/>
              <w:left w:val="single" w:sz="4" w:space="0" w:color="000000"/>
              <w:bottom w:val="single" w:sz="4" w:space="0" w:color="000000"/>
              <w:right w:val="single" w:sz="4" w:space="0" w:color="000000"/>
            </w:tcBorders>
            <w:noWrap/>
            <w:vAlign w:val="center"/>
          </w:tcPr>
          <w:p w14:paraId="564B6409" w14:textId="77777777" w:rsidR="00995353" w:rsidRDefault="00995353">
            <w:pPr>
              <w:jc w:val="left"/>
              <w:rPr>
                <w:rFonts w:ascii="宋体" w:hAnsi="宋体" w:cs="宋体"/>
                <w:color w:val="000000"/>
                <w:sz w:val="22"/>
                <w:szCs w:val="22"/>
              </w:rPr>
            </w:pPr>
          </w:p>
        </w:tc>
        <w:tc>
          <w:tcPr>
            <w:tcW w:w="1332" w:type="dxa"/>
            <w:tcBorders>
              <w:top w:val="nil"/>
              <w:left w:val="nil"/>
              <w:bottom w:val="single" w:sz="4" w:space="0" w:color="000000"/>
              <w:right w:val="single" w:sz="4" w:space="0" w:color="000000"/>
            </w:tcBorders>
            <w:noWrap/>
            <w:vAlign w:val="center"/>
          </w:tcPr>
          <w:p w14:paraId="2549907A" w14:textId="77777777" w:rsidR="00995353" w:rsidRDefault="0000000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敏感</w:t>
            </w:r>
            <w:proofErr w:type="gramStart"/>
            <w:r>
              <w:rPr>
                <w:rFonts w:ascii="宋体" w:hAnsi="宋体" w:cs="宋体" w:hint="eastAsia"/>
                <w:color w:val="000000"/>
                <w:kern w:val="0"/>
                <w:sz w:val="22"/>
                <w:szCs w:val="22"/>
              </w:rPr>
              <w:t>词管理</w:t>
            </w:r>
            <w:proofErr w:type="gramEnd"/>
          </w:p>
        </w:tc>
        <w:tc>
          <w:tcPr>
            <w:tcW w:w="6540" w:type="dxa"/>
            <w:tcBorders>
              <w:top w:val="nil"/>
              <w:left w:val="nil"/>
              <w:bottom w:val="single" w:sz="4" w:space="0" w:color="000000"/>
              <w:right w:val="single" w:sz="4" w:space="0" w:color="000000"/>
            </w:tcBorders>
            <w:noWrap/>
            <w:vAlign w:val="center"/>
          </w:tcPr>
          <w:p w14:paraId="12386A25" w14:textId="77777777" w:rsidR="00995353" w:rsidRDefault="0000000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具备敏感</w:t>
            </w:r>
            <w:proofErr w:type="gramStart"/>
            <w:r>
              <w:rPr>
                <w:rFonts w:ascii="宋体" w:hAnsi="宋体" w:cs="宋体" w:hint="eastAsia"/>
                <w:color w:val="000000"/>
                <w:kern w:val="0"/>
                <w:sz w:val="22"/>
                <w:szCs w:val="22"/>
              </w:rPr>
              <w:t>词管理</w:t>
            </w:r>
            <w:proofErr w:type="gramEnd"/>
            <w:r>
              <w:rPr>
                <w:rFonts w:ascii="宋体" w:hAnsi="宋体" w:cs="宋体" w:hint="eastAsia"/>
                <w:color w:val="000000"/>
                <w:kern w:val="0"/>
                <w:sz w:val="22"/>
                <w:szCs w:val="22"/>
              </w:rPr>
              <w:t>功能，可更新敏感词数据库。在发送消息时，支持触发敏感词检测机制，如果命中则进行提示，并禁止发送该条消息。</w:t>
            </w:r>
          </w:p>
        </w:tc>
      </w:tr>
      <w:tr w:rsidR="00995353" w14:paraId="6D93C9F8" w14:textId="77777777">
        <w:trPr>
          <w:trHeight w:val="288"/>
        </w:trPr>
        <w:tc>
          <w:tcPr>
            <w:tcW w:w="1104" w:type="dxa"/>
            <w:vMerge/>
            <w:tcBorders>
              <w:top w:val="nil"/>
              <w:left w:val="single" w:sz="4" w:space="0" w:color="000000"/>
              <w:bottom w:val="single" w:sz="4" w:space="0" w:color="000000"/>
              <w:right w:val="single" w:sz="4" w:space="0" w:color="000000"/>
            </w:tcBorders>
            <w:noWrap/>
            <w:vAlign w:val="center"/>
          </w:tcPr>
          <w:p w14:paraId="329731C4" w14:textId="77777777" w:rsidR="00995353" w:rsidRDefault="00995353">
            <w:pPr>
              <w:jc w:val="left"/>
              <w:rPr>
                <w:rFonts w:ascii="宋体" w:hAnsi="宋体" w:cs="宋体"/>
                <w:color w:val="000000"/>
                <w:sz w:val="22"/>
                <w:szCs w:val="22"/>
              </w:rPr>
            </w:pPr>
          </w:p>
        </w:tc>
        <w:tc>
          <w:tcPr>
            <w:tcW w:w="1332" w:type="dxa"/>
            <w:tcBorders>
              <w:top w:val="nil"/>
              <w:left w:val="nil"/>
              <w:bottom w:val="single" w:sz="4" w:space="0" w:color="000000"/>
              <w:right w:val="single" w:sz="4" w:space="0" w:color="000000"/>
            </w:tcBorders>
            <w:noWrap/>
            <w:vAlign w:val="center"/>
          </w:tcPr>
          <w:p w14:paraId="6D5CF8B4" w14:textId="77777777" w:rsidR="00995353" w:rsidRDefault="0000000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行为安全</w:t>
            </w:r>
          </w:p>
        </w:tc>
        <w:tc>
          <w:tcPr>
            <w:tcW w:w="6540" w:type="dxa"/>
            <w:tcBorders>
              <w:top w:val="nil"/>
              <w:left w:val="nil"/>
              <w:bottom w:val="single" w:sz="4" w:space="0" w:color="000000"/>
              <w:right w:val="single" w:sz="4" w:space="0" w:color="000000"/>
            </w:tcBorders>
            <w:noWrap/>
            <w:vAlign w:val="center"/>
          </w:tcPr>
          <w:p w14:paraId="22BDFCB1" w14:textId="77777777" w:rsidR="00995353" w:rsidRDefault="0000000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记录用户在系统内的操作行为，支持对组织内成员的使用行为进行审计和统计分析。</w:t>
            </w:r>
          </w:p>
        </w:tc>
      </w:tr>
      <w:tr w:rsidR="00995353" w14:paraId="1EA7C79C" w14:textId="77777777">
        <w:trPr>
          <w:trHeight w:val="576"/>
        </w:trPr>
        <w:tc>
          <w:tcPr>
            <w:tcW w:w="1104" w:type="dxa"/>
            <w:vMerge w:val="restart"/>
            <w:tcBorders>
              <w:top w:val="nil"/>
              <w:left w:val="single" w:sz="4" w:space="0" w:color="000000"/>
              <w:bottom w:val="single" w:sz="4" w:space="0" w:color="000000"/>
              <w:right w:val="single" w:sz="4" w:space="0" w:color="000000"/>
            </w:tcBorders>
            <w:noWrap/>
            <w:vAlign w:val="center"/>
          </w:tcPr>
          <w:p w14:paraId="59B82DB9" w14:textId="77777777" w:rsidR="00995353" w:rsidRDefault="00000000">
            <w:pPr>
              <w:widowControl/>
              <w:jc w:val="left"/>
              <w:textAlignment w:val="center"/>
              <w:rPr>
                <w:rFonts w:ascii="宋体" w:hAnsi="宋体" w:cs="宋体"/>
                <w:color w:val="000000"/>
                <w:sz w:val="22"/>
                <w:szCs w:val="22"/>
              </w:rPr>
            </w:pPr>
            <w:r>
              <w:rPr>
                <w:rFonts w:cs="宋体" w:hint="eastAsia"/>
                <w:color w:val="000000"/>
              </w:rPr>
              <w:t>平台管理系统</w:t>
            </w:r>
          </w:p>
        </w:tc>
        <w:tc>
          <w:tcPr>
            <w:tcW w:w="1332" w:type="dxa"/>
            <w:vMerge w:val="restart"/>
            <w:tcBorders>
              <w:top w:val="nil"/>
              <w:left w:val="single" w:sz="4" w:space="0" w:color="000000"/>
              <w:right w:val="single" w:sz="4" w:space="0" w:color="000000"/>
            </w:tcBorders>
            <w:noWrap/>
            <w:vAlign w:val="center"/>
          </w:tcPr>
          <w:p w14:paraId="09BEEB27" w14:textId="77777777" w:rsidR="00995353" w:rsidRDefault="00000000">
            <w:pPr>
              <w:widowControl/>
              <w:jc w:val="left"/>
              <w:textAlignment w:val="center"/>
              <w:rPr>
                <w:rFonts w:ascii="宋体" w:hAnsi="宋体" w:cs="宋体"/>
                <w:color w:val="000000"/>
                <w:sz w:val="22"/>
                <w:szCs w:val="22"/>
              </w:rPr>
            </w:pPr>
            <w:r>
              <w:rPr>
                <w:rFonts w:ascii="宋体" w:hAnsi="宋体" w:cs="宋体" w:hint="eastAsia"/>
                <w:sz w:val="22"/>
                <w:szCs w:val="22"/>
              </w:rPr>
              <w:t>★</w:t>
            </w:r>
            <w:r>
              <w:rPr>
                <w:rFonts w:ascii="宋体" w:hAnsi="宋体" w:cs="宋体" w:hint="eastAsia"/>
                <w:color w:val="000000"/>
                <w:kern w:val="0"/>
                <w:sz w:val="22"/>
                <w:szCs w:val="22"/>
              </w:rPr>
              <w:t>平台管理</w:t>
            </w:r>
          </w:p>
        </w:tc>
        <w:tc>
          <w:tcPr>
            <w:tcW w:w="6540" w:type="dxa"/>
            <w:tcBorders>
              <w:top w:val="nil"/>
              <w:left w:val="nil"/>
              <w:bottom w:val="single" w:sz="4" w:space="0" w:color="000000"/>
              <w:right w:val="single" w:sz="4" w:space="0" w:color="000000"/>
            </w:tcBorders>
            <w:noWrap/>
            <w:vAlign w:val="center"/>
          </w:tcPr>
          <w:p w14:paraId="7C4FDB94" w14:textId="77777777" w:rsidR="00995353" w:rsidRDefault="0000000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提供平台管理系统，包括组织架构、组织可见性、权限体系、授权管理、工作台可视化编辑、日志查询等。</w:t>
            </w:r>
          </w:p>
        </w:tc>
      </w:tr>
      <w:tr w:rsidR="00995353" w14:paraId="2FD123C5" w14:textId="77777777">
        <w:trPr>
          <w:trHeight w:val="576"/>
        </w:trPr>
        <w:tc>
          <w:tcPr>
            <w:tcW w:w="1104" w:type="dxa"/>
            <w:vMerge/>
            <w:tcBorders>
              <w:left w:val="single" w:sz="4" w:space="0" w:color="000000"/>
              <w:right w:val="single" w:sz="4" w:space="0" w:color="000000"/>
            </w:tcBorders>
            <w:noWrap/>
            <w:vAlign w:val="center"/>
          </w:tcPr>
          <w:p w14:paraId="25A1757A" w14:textId="77777777" w:rsidR="00995353" w:rsidRDefault="00995353">
            <w:pPr>
              <w:widowControl/>
              <w:jc w:val="left"/>
              <w:textAlignment w:val="center"/>
              <w:rPr>
                <w:rFonts w:ascii="宋体" w:hAnsi="宋体" w:cs="宋体"/>
                <w:color w:val="000000"/>
                <w:kern w:val="0"/>
                <w:sz w:val="22"/>
                <w:szCs w:val="22"/>
              </w:rPr>
            </w:pPr>
          </w:p>
        </w:tc>
        <w:tc>
          <w:tcPr>
            <w:tcW w:w="1332" w:type="dxa"/>
            <w:vMerge/>
            <w:tcBorders>
              <w:left w:val="single" w:sz="4" w:space="0" w:color="000000"/>
              <w:right w:val="single" w:sz="4" w:space="0" w:color="000000"/>
            </w:tcBorders>
            <w:noWrap/>
            <w:vAlign w:val="center"/>
          </w:tcPr>
          <w:p w14:paraId="3E249FF0" w14:textId="77777777" w:rsidR="00995353" w:rsidRDefault="00995353">
            <w:pPr>
              <w:widowControl/>
              <w:jc w:val="left"/>
              <w:textAlignment w:val="center"/>
              <w:rPr>
                <w:rFonts w:ascii="宋体" w:hAnsi="宋体" w:cs="宋体"/>
                <w:sz w:val="22"/>
                <w:szCs w:val="22"/>
              </w:rPr>
            </w:pPr>
          </w:p>
        </w:tc>
        <w:tc>
          <w:tcPr>
            <w:tcW w:w="6540" w:type="dxa"/>
            <w:tcBorders>
              <w:top w:val="nil"/>
              <w:left w:val="nil"/>
              <w:bottom w:val="single" w:sz="4" w:space="0" w:color="000000"/>
              <w:right w:val="single" w:sz="4" w:space="0" w:color="000000"/>
            </w:tcBorders>
            <w:noWrap/>
            <w:vAlign w:val="center"/>
          </w:tcPr>
          <w:p w14:paraId="1E189321" w14:textId="77777777" w:rsidR="00995353" w:rsidRDefault="00000000">
            <w:pPr>
              <w:widowControl/>
              <w:jc w:val="left"/>
              <w:textAlignment w:val="center"/>
              <w:rPr>
                <w:rFonts w:ascii="宋体" w:hAnsi="宋体" w:cs="宋体"/>
                <w:color w:val="000000"/>
                <w:kern w:val="0"/>
                <w:sz w:val="22"/>
                <w:szCs w:val="22"/>
              </w:rPr>
            </w:pPr>
            <w:r>
              <w:rPr>
                <w:rFonts w:ascii="宋体" w:hAnsi="宋体" w:cs="宋体" w:hint="eastAsia"/>
                <w:color w:val="000000"/>
                <w:kern w:val="0"/>
                <w:sz w:val="22"/>
                <w:szCs w:val="22"/>
              </w:rPr>
              <w:t>提供分级分权管理功能。根据业务权限和功能模块，细分功能权限角色。如有授权权限，则管理员可自行将权限授权</w:t>
            </w:r>
            <w:proofErr w:type="gramStart"/>
            <w:r>
              <w:rPr>
                <w:rFonts w:ascii="宋体" w:hAnsi="宋体" w:cs="宋体" w:hint="eastAsia"/>
                <w:color w:val="000000"/>
                <w:kern w:val="0"/>
                <w:sz w:val="22"/>
                <w:szCs w:val="22"/>
              </w:rPr>
              <w:t>给范围</w:t>
            </w:r>
            <w:proofErr w:type="gramEnd"/>
            <w:r>
              <w:rPr>
                <w:rFonts w:ascii="宋体" w:hAnsi="宋体" w:cs="宋体" w:hint="eastAsia"/>
                <w:color w:val="000000"/>
                <w:kern w:val="0"/>
                <w:sz w:val="22"/>
                <w:szCs w:val="22"/>
              </w:rPr>
              <w:t>内的其他</w:t>
            </w:r>
            <w:r>
              <w:rPr>
                <w:rFonts w:ascii="宋体" w:hAnsi="宋体" w:cs="宋体" w:hint="eastAsia"/>
                <w:color w:val="000000"/>
                <w:kern w:val="0"/>
                <w:sz w:val="22"/>
                <w:szCs w:val="22"/>
              </w:rPr>
              <w:lastRenderedPageBreak/>
              <w:t>人员协助管理。</w:t>
            </w:r>
          </w:p>
        </w:tc>
      </w:tr>
      <w:tr w:rsidR="00995353" w14:paraId="45C9009C" w14:textId="77777777">
        <w:trPr>
          <w:trHeight w:val="576"/>
        </w:trPr>
        <w:tc>
          <w:tcPr>
            <w:tcW w:w="1104" w:type="dxa"/>
            <w:vMerge/>
            <w:tcBorders>
              <w:left w:val="single" w:sz="4" w:space="0" w:color="000000"/>
              <w:right w:val="single" w:sz="4" w:space="0" w:color="000000"/>
            </w:tcBorders>
            <w:noWrap/>
            <w:vAlign w:val="center"/>
          </w:tcPr>
          <w:p w14:paraId="0555FAB0" w14:textId="77777777" w:rsidR="00995353" w:rsidRDefault="00995353">
            <w:pPr>
              <w:widowControl/>
              <w:jc w:val="left"/>
              <w:textAlignment w:val="center"/>
              <w:rPr>
                <w:rFonts w:ascii="宋体" w:hAnsi="宋体" w:cs="宋体"/>
                <w:color w:val="000000"/>
                <w:kern w:val="0"/>
                <w:sz w:val="22"/>
                <w:szCs w:val="22"/>
              </w:rPr>
            </w:pPr>
          </w:p>
        </w:tc>
        <w:tc>
          <w:tcPr>
            <w:tcW w:w="1332" w:type="dxa"/>
            <w:vMerge/>
            <w:tcBorders>
              <w:left w:val="single" w:sz="4" w:space="0" w:color="000000"/>
              <w:right w:val="single" w:sz="4" w:space="0" w:color="000000"/>
            </w:tcBorders>
            <w:noWrap/>
            <w:vAlign w:val="center"/>
          </w:tcPr>
          <w:p w14:paraId="4E7ED54E" w14:textId="77777777" w:rsidR="00995353" w:rsidRDefault="00995353">
            <w:pPr>
              <w:widowControl/>
              <w:jc w:val="left"/>
              <w:textAlignment w:val="center"/>
              <w:rPr>
                <w:rFonts w:ascii="宋体" w:hAnsi="宋体" w:cs="宋体"/>
                <w:color w:val="000000"/>
                <w:kern w:val="0"/>
                <w:sz w:val="22"/>
                <w:szCs w:val="22"/>
              </w:rPr>
            </w:pPr>
          </w:p>
        </w:tc>
        <w:tc>
          <w:tcPr>
            <w:tcW w:w="6540" w:type="dxa"/>
            <w:tcBorders>
              <w:top w:val="nil"/>
              <w:left w:val="nil"/>
              <w:bottom w:val="single" w:sz="4" w:space="0" w:color="000000"/>
              <w:right w:val="single" w:sz="4" w:space="0" w:color="000000"/>
            </w:tcBorders>
            <w:noWrap/>
            <w:vAlign w:val="center"/>
          </w:tcPr>
          <w:p w14:paraId="72C9E0FB" w14:textId="77777777" w:rsidR="00995353" w:rsidRDefault="00000000">
            <w:pPr>
              <w:widowControl/>
              <w:jc w:val="left"/>
              <w:textAlignment w:val="center"/>
              <w:rPr>
                <w:rFonts w:ascii="宋体" w:hAnsi="宋体" w:cs="宋体"/>
                <w:color w:val="000000"/>
                <w:kern w:val="0"/>
                <w:sz w:val="22"/>
                <w:szCs w:val="22"/>
              </w:rPr>
            </w:pPr>
            <w:r>
              <w:rPr>
                <w:rFonts w:ascii="宋体" w:hAnsi="宋体" w:cs="宋体" w:hint="eastAsia"/>
                <w:color w:val="000000"/>
                <w:kern w:val="0"/>
                <w:sz w:val="22"/>
                <w:szCs w:val="22"/>
              </w:rPr>
              <w:t>支持角色/标签管理。支持批量导入成员。</w:t>
            </w:r>
          </w:p>
        </w:tc>
      </w:tr>
      <w:tr w:rsidR="00995353" w14:paraId="40DACECB" w14:textId="77777777">
        <w:trPr>
          <w:trHeight w:val="288"/>
        </w:trPr>
        <w:tc>
          <w:tcPr>
            <w:tcW w:w="1104" w:type="dxa"/>
            <w:vMerge/>
            <w:tcBorders>
              <w:top w:val="nil"/>
              <w:left w:val="single" w:sz="4" w:space="0" w:color="000000"/>
              <w:bottom w:val="single" w:sz="4" w:space="0" w:color="000000"/>
              <w:right w:val="single" w:sz="4" w:space="0" w:color="000000"/>
            </w:tcBorders>
            <w:noWrap/>
            <w:vAlign w:val="center"/>
          </w:tcPr>
          <w:p w14:paraId="4B292B3A" w14:textId="77777777" w:rsidR="00995353" w:rsidRDefault="00995353">
            <w:pPr>
              <w:jc w:val="left"/>
              <w:rPr>
                <w:rFonts w:ascii="宋体" w:hAnsi="宋体" w:cs="宋体"/>
                <w:color w:val="000000"/>
                <w:sz w:val="22"/>
                <w:szCs w:val="22"/>
              </w:rPr>
            </w:pPr>
          </w:p>
        </w:tc>
        <w:tc>
          <w:tcPr>
            <w:tcW w:w="1332" w:type="dxa"/>
            <w:vMerge/>
            <w:tcBorders>
              <w:left w:val="single" w:sz="4" w:space="0" w:color="000000"/>
              <w:bottom w:val="single" w:sz="4" w:space="0" w:color="auto"/>
              <w:right w:val="single" w:sz="4" w:space="0" w:color="000000"/>
            </w:tcBorders>
            <w:noWrap/>
            <w:vAlign w:val="center"/>
          </w:tcPr>
          <w:p w14:paraId="056C1FA6" w14:textId="77777777" w:rsidR="00995353" w:rsidRDefault="00995353">
            <w:pPr>
              <w:jc w:val="left"/>
              <w:rPr>
                <w:rFonts w:ascii="宋体" w:hAnsi="宋体" w:cs="宋体"/>
                <w:color w:val="000000"/>
                <w:sz w:val="22"/>
                <w:szCs w:val="22"/>
              </w:rPr>
            </w:pPr>
          </w:p>
        </w:tc>
        <w:tc>
          <w:tcPr>
            <w:tcW w:w="6540" w:type="dxa"/>
            <w:tcBorders>
              <w:top w:val="nil"/>
              <w:left w:val="nil"/>
              <w:bottom w:val="single" w:sz="4" w:space="0" w:color="000000"/>
              <w:right w:val="single" w:sz="4" w:space="0" w:color="000000"/>
            </w:tcBorders>
            <w:noWrap/>
            <w:vAlign w:val="center"/>
          </w:tcPr>
          <w:p w14:paraId="2006D309" w14:textId="77777777" w:rsidR="00995353" w:rsidRDefault="00000000">
            <w:pPr>
              <w:widowControl/>
              <w:jc w:val="left"/>
              <w:textAlignment w:val="center"/>
              <w:rPr>
                <w:rFonts w:ascii="宋体" w:hAnsi="宋体" w:cs="宋体"/>
                <w:color w:val="000000"/>
                <w:sz w:val="22"/>
                <w:szCs w:val="22"/>
              </w:rPr>
            </w:pPr>
            <w:r>
              <w:rPr>
                <w:rFonts w:cs="宋体" w:hint="eastAsia"/>
                <w:color w:val="000000"/>
                <w:sz w:val="22"/>
                <w:szCs w:val="22"/>
              </w:rPr>
              <w:t>查看产品功能使用情况，用户使用率等内容</w:t>
            </w:r>
          </w:p>
        </w:tc>
      </w:tr>
      <w:tr w:rsidR="00995353" w14:paraId="29629AD7" w14:textId="77777777">
        <w:trPr>
          <w:trHeight w:val="561"/>
        </w:trPr>
        <w:tc>
          <w:tcPr>
            <w:tcW w:w="1104" w:type="dxa"/>
            <w:vMerge/>
            <w:tcBorders>
              <w:top w:val="nil"/>
              <w:left w:val="single" w:sz="4" w:space="0" w:color="000000"/>
              <w:bottom w:val="single" w:sz="4" w:space="0" w:color="000000"/>
              <w:right w:val="single" w:sz="4" w:space="0" w:color="000000"/>
            </w:tcBorders>
            <w:noWrap/>
            <w:vAlign w:val="center"/>
          </w:tcPr>
          <w:p w14:paraId="253C2960" w14:textId="77777777" w:rsidR="00995353" w:rsidRDefault="00995353">
            <w:pPr>
              <w:jc w:val="left"/>
              <w:rPr>
                <w:rFonts w:ascii="宋体" w:hAnsi="宋体" w:cs="宋体"/>
                <w:color w:val="000000"/>
                <w:sz w:val="22"/>
                <w:szCs w:val="22"/>
              </w:rPr>
            </w:pPr>
          </w:p>
        </w:tc>
        <w:tc>
          <w:tcPr>
            <w:tcW w:w="1332" w:type="dxa"/>
            <w:vMerge w:val="restart"/>
            <w:tcBorders>
              <w:top w:val="single" w:sz="4" w:space="0" w:color="auto"/>
              <w:left w:val="single" w:sz="4" w:space="0" w:color="000000"/>
              <w:bottom w:val="single" w:sz="4" w:space="0" w:color="000000"/>
              <w:right w:val="single" w:sz="4" w:space="0" w:color="000000"/>
            </w:tcBorders>
            <w:noWrap/>
            <w:vAlign w:val="center"/>
          </w:tcPr>
          <w:p w14:paraId="100C035F" w14:textId="77777777" w:rsidR="00995353" w:rsidRDefault="00000000">
            <w:pPr>
              <w:widowControl/>
              <w:jc w:val="left"/>
              <w:textAlignment w:val="center"/>
              <w:rPr>
                <w:rFonts w:ascii="宋体" w:hAnsi="宋体" w:cs="宋体"/>
                <w:color w:val="000000"/>
                <w:sz w:val="22"/>
                <w:szCs w:val="22"/>
              </w:rPr>
            </w:pPr>
            <w:r>
              <w:rPr>
                <w:rFonts w:ascii="宋体" w:hAnsi="宋体" w:cs="宋体" w:hint="eastAsia"/>
                <w:sz w:val="22"/>
                <w:szCs w:val="22"/>
              </w:rPr>
              <w:t>★</w:t>
            </w:r>
            <w:r>
              <w:rPr>
                <w:rFonts w:ascii="宋体" w:hAnsi="宋体" w:cs="宋体" w:hint="eastAsia"/>
                <w:color w:val="000000"/>
                <w:kern w:val="0"/>
                <w:sz w:val="22"/>
                <w:szCs w:val="22"/>
              </w:rPr>
              <w:t>用户工作台管理</w:t>
            </w:r>
          </w:p>
        </w:tc>
        <w:tc>
          <w:tcPr>
            <w:tcW w:w="6540" w:type="dxa"/>
            <w:tcBorders>
              <w:top w:val="nil"/>
              <w:left w:val="nil"/>
              <w:bottom w:val="single" w:sz="4" w:space="0" w:color="000000"/>
              <w:right w:val="single" w:sz="4" w:space="0" w:color="000000"/>
            </w:tcBorders>
            <w:noWrap/>
            <w:vAlign w:val="center"/>
          </w:tcPr>
          <w:p w14:paraId="37EA0F88" w14:textId="77777777" w:rsidR="00995353" w:rsidRDefault="0000000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提供可视化、拖拽式搭建方式，具备分别对移动端、电脑端工作台进行配置。提供系统公告、</w:t>
            </w:r>
            <w:proofErr w:type="gramStart"/>
            <w:r>
              <w:rPr>
                <w:rFonts w:ascii="宋体" w:hAnsi="宋体" w:cs="宋体" w:hint="eastAsia"/>
                <w:color w:val="000000"/>
                <w:kern w:val="0"/>
                <w:sz w:val="22"/>
                <w:szCs w:val="22"/>
              </w:rPr>
              <w:t>轮播图片</w:t>
            </w:r>
            <w:proofErr w:type="gramEnd"/>
            <w:r>
              <w:rPr>
                <w:rFonts w:ascii="宋体" w:hAnsi="宋体" w:cs="宋体" w:hint="eastAsia"/>
                <w:color w:val="000000"/>
                <w:kern w:val="0"/>
                <w:sz w:val="22"/>
                <w:szCs w:val="22"/>
              </w:rPr>
              <w:t>、应用栏等可配置组件。</w:t>
            </w:r>
          </w:p>
        </w:tc>
      </w:tr>
      <w:tr w:rsidR="00995353" w14:paraId="38A60490" w14:textId="77777777">
        <w:trPr>
          <w:trHeight w:val="288"/>
        </w:trPr>
        <w:tc>
          <w:tcPr>
            <w:tcW w:w="1104" w:type="dxa"/>
            <w:vMerge/>
            <w:tcBorders>
              <w:top w:val="nil"/>
              <w:left w:val="single" w:sz="4" w:space="0" w:color="000000"/>
              <w:bottom w:val="single" w:sz="4" w:space="0" w:color="000000"/>
              <w:right w:val="single" w:sz="4" w:space="0" w:color="000000"/>
            </w:tcBorders>
            <w:noWrap/>
            <w:vAlign w:val="center"/>
          </w:tcPr>
          <w:p w14:paraId="46DAFA0E" w14:textId="77777777" w:rsidR="00995353" w:rsidRDefault="00995353">
            <w:pPr>
              <w:jc w:val="left"/>
              <w:rPr>
                <w:rFonts w:ascii="宋体" w:hAnsi="宋体" w:cs="宋体"/>
                <w:color w:val="000000"/>
                <w:sz w:val="22"/>
                <w:szCs w:val="22"/>
              </w:rPr>
            </w:pPr>
          </w:p>
        </w:tc>
        <w:tc>
          <w:tcPr>
            <w:tcW w:w="1332" w:type="dxa"/>
            <w:vMerge/>
            <w:tcBorders>
              <w:top w:val="nil"/>
              <w:left w:val="single" w:sz="4" w:space="0" w:color="000000"/>
              <w:bottom w:val="single" w:sz="4" w:space="0" w:color="000000"/>
              <w:right w:val="single" w:sz="4" w:space="0" w:color="000000"/>
            </w:tcBorders>
            <w:noWrap/>
            <w:vAlign w:val="center"/>
          </w:tcPr>
          <w:p w14:paraId="59B7BDA8" w14:textId="77777777" w:rsidR="00995353" w:rsidRDefault="00995353">
            <w:pPr>
              <w:jc w:val="left"/>
              <w:rPr>
                <w:rFonts w:ascii="宋体" w:hAnsi="宋体" w:cs="宋体"/>
                <w:color w:val="000000"/>
                <w:sz w:val="22"/>
                <w:szCs w:val="22"/>
              </w:rPr>
            </w:pPr>
          </w:p>
        </w:tc>
        <w:tc>
          <w:tcPr>
            <w:tcW w:w="6540" w:type="dxa"/>
            <w:tcBorders>
              <w:top w:val="nil"/>
              <w:left w:val="nil"/>
              <w:bottom w:val="single" w:sz="4" w:space="0" w:color="000000"/>
              <w:right w:val="single" w:sz="4" w:space="0" w:color="000000"/>
            </w:tcBorders>
            <w:noWrap/>
            <w:vAlign w:val="center"/>
          </w:tcPr>
          <w:p w14:paraId="78F3B650" w14:textId="77777777" w:rsidR="00995353" w:rsidRDefault="0000000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提供工作台的增删改查、发布、保存功能。提供工作台在线预览能力，配置过程中随时可预览配置效果，并可一键发布。</w:t>
            </w:r>
          </w:p>
        </w:tc>
      </w:tr>
      <w:tr w:rsidR="00995353" w14:paraId="470A0468" w14:textId="77777777">
        <w:trPr>
          <w:trHeight w:val="288"/>
        </w:trPr>
        <w:tc>
          <w:tcPr>
            <w:tcW w:w="1104" w:type="dxa"/>
            <w:vMerge/>
            <w:tcBorders>
              <w:top w:val="nil"/>
              <w:left w:val="single" w:sz="4" w:space="0" w:color="000000"/>
              <w:bottom w:val="single" w:sz="4" w:space="0" w:color="000000"/>
              <w:right w:val="single" w:sz="4" w:space="0" w:color="000000"/>
            </w:tcBorders>
            <w:noWrap/>
            <w:vAlign w:val="center"/>
          </w:tcPr>
          <w:p w14:paraId="5409D88F" w14:textId="77777777" w:rsidR="00995353" w:rsidRDefault="00995353">
            <w:pPr>
              <w:jc w:val="left"/>
              <w:rPr>
                <w:rFonts w:ascii="宋体" w:hAnsi="宋体" w:cs="宋体"/>
                <w:color w:val="000000"/>
                <w:sz w:val="22"/>
                <w:szCs w:val="22"/>
              </w:rPr>
            </w:pPr>
          </w:p>
        </w:tc>
        <w:tc>
          <w:tcPr>
            <w:tcW w:w="1332" w:type="dxa"/>
            <w:vMerge/>
            <w:tcBorders>
              <w:top w:val="nil"/>
              <w:left w:val="single" w:sz="4" w:space="0" w:color="000000"/>
              <w:bottom w:val="single" w:sz="4" w:space="0" w:color="000000"/>
              <w:right w:val="single" w:sz="4" w:space="0" w:color="000000"/>
            </w:tcBorders>
            <w:noWrap/>
            <w:vAlign w:val="center"/>
          </w:tcPr>
          <w:p w14:paraId="18C5D465" w14:textId="77777777" w:rsidR="00995353" w:rsidRDefault="00995353">
            <w:pPr>
              <w:jc w:val="left"/>
              <w:rPr>
                <w:rFonts w:ascii="宋体" w:hAnsi="宋体" w:cs="宋体"/>
                <w:color w:val="000000"/>
                <w:sz w:val="22"/>
                <w:szCs w:val="22"/>
              </w:rPr>
            </w:pPr>
          </w:p>
        </w:tc>
        <w:tc>
          <w:tcPr>
            <w:tcW w:w="6540" w:type="dxa"/>
            <w:tcBorders>
              <w:top w:val="nil"/>
              <w:left w:val="nil"/>
              <w:bottom w:val="single" w:sz="4" w:space="0" w:color="000000"/>
              <w:right w:val="single" w:sz="4" w:space="0" w:color="000000"/>
            </w:tcBorders>
            <w:noWrap/>
            <w:vAlign w:val="center"/>
          </w:tcPr>
          <w:p w14:paraId="7871F67D" w14:textId="77777777" w:rsidR="00995353" w:rsidRDefault="0000000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支持查看成员使用的状态、时间、平台等。客户端版本升级时，可进行强制更新或非强制更新。</w:t>
            </w:r>
          </w:p>
        </w:tc>
      </w:tr>
      <w:tr w:rsidR="00995353" w14:paraId="16334D73" w14:textId="77777777">
        <w:trPr>
          <w:trHeight w:val="576"/>
        </w:trPr>
        <w:tc>
          <w:tcPr>
            <w:tcW w:w="1104" w:type="dxa"/>
            <w:vMerge w:val="restart"/>
            <w:tcBorders>
              <w:top w:val="single" w:sz="4" w:space="0" w:color="auto"/>
              <w:left w:val="single" w:sz="4" w:space="0" w:color="000000"/>
              <w:right w:val="single" w:sz="4" w:space="0" w:color="000000"/>
            </w:tcBorders>
            <w:noWrap/>
            <w:vAlign w:val="center"/>
          </w:tcPr>
          <w:p w14:paraId="6657F24E" w14:textId="77777777" w:rsidR="00995353" w:rsidRDefault="00000000">
            <w:pPr>
              <w:jc w:val="left"/>
              <w:rPr>
                <w:rFonts w:ascii="宋体" w:hAnsi="宋体" w:cs="宋体"/>
                <w:color w:val="000000"/>
                <w:sz w:val="22"/>
                <w:szCs w:val="22"/>
              </w:rPr>
            </w:pPr>
            <w:r>
              <w:rPr>
                <w:rFonts w:ascii="宋体" w:hAnsi="宋体" w:cs="宋体" w:hint="eastAsia"/>
                <w:sz w:val="22"/>
                <w:szCs w:val="22"/>
              </w:rPr>
              <w:t>★</w:t>
            </w:r>
            <w:r>
              <w:rPr>
                <w:rFonts w:ascii="宋体" w:hAnsi="宋体" w:cs="宋体" w:hint="eastAsia"/>
                <w:color w:val="000000"/>
                <w:sz w:val="22"/>
                <w:szCs w:val="22"/>
              </w:rPr>
              <w:t>运维监控</w:t>
            </w:r>
          </w:p>
        </w:tc>
        <w:tc>
          <w:tcPr>
            <w:tcW w:w="1332" w:type="dxa"/>
            <w:tcBorders>
              <w:top w:val="single" w:sz="4" w:space="0" w:color="auto"/>
              <w:left w:val="single" w:sz="4" w:space="0" w:color="000000"/>
              <w:bottom w:val="single" w:sz="4" w:space="0" w:color="auto"/>
              <w:right w:val="single" w:sz="4" w:space="0" w:color="000000"/>
            </w:tcBorders>
            <w:noWrap/>
            <w:vAlign w:val="center"/>
          </w:tcPr>
          <w:p w14:paraId="56F78316" w14:textId="77777777" w:rsidR="00995353" w:rsidRDefault="0000000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运维监控平台</w:t>
            </w:r>
          </w:p>
        </w:tc>
        <w:tc>
          <w:tcPr>
            <w:tcW w:w="6540" w:type="dxa"/>
            <w:tcBorders>
              <w:top w:val="single" w:sz="4" w:space="0" w:color="auto"/>
              <w:left w:val="nil"/>
              <w:bottom w:val="single" w:sz="4" w:space="0" w:color="auto"/>
              <w:right w:val="single" w:sz="4" w:space="0" w:color="000000"/>
            </w:tcBorders>
            <w:noWrap/>
            <w:vAlign w:val="center"/>
          </w:tcPr>
          <w:p w14:paraId="706CBA48" w14:textId="77777777" w:rsidR="00995353" w:rsidRDefault="00000000">
            <w:pPr>
              <w:widowControl/>
              <w:jc w:val="left"/>
              <w:textAlignment w:val="center"/>
              <w:rPr>
                <w:rFonts w:ascii="宋体" w:hAnsi="宋体" w:cs="宋体"/>
                <w:color w:val="000000"/>
                <w:kern w:val="0"/>
                <w:sz w:val="22"/>
                <w:szCs w:val="22"/>
              </w:rPr>
            </w:pPr>
            <w:r>
              <w:rPr>
                <w:rFonts w:ascii="宋体" w:hAnsi="宋体" w:cs="宋体" w:hint="eastAsia"/>
                <w:color w:val="000000"/>
                <w:kern w:val="0"/>
                <w:sz w:val="22"/>
                <w:szCs w:val="22"/>
              </w:rPr>
              <w:t>具备可视化的平台运维监控能力，</w:t>
            </w:r>
            <w:r>
              <w:rPr>
                <w:rFonts w:ascii="宋体" w:hAnsi="宋体" w:cs="宋体" w:hint="eastAsia"/>
                <w:spacing w:val="-7"/>
                <w:sz w:val="22"/>
                <w:szCs w:val="22"/>
              </w:rPr>
              <w:t>支持对核心功能的监控，提供在指定时间区间内的异常告警事件，支持故障的跟踪排查。</w:t>
            </w:r>
            <w:r>
              <w:rPr>
                <w:rFonts w:ascii="宋体" w:hAnsi="宋体" w:cs="宋体" w:hint="eastAsia"/>
                <w:b/>
                <w:bCs/>
                <w:sz w:val="22"/>
                <w:szCs w:val="22"/>
              </w:rPr>
              <w:t>（</w:t>
            </w:r>
            <w:r>
              <w:rPr>
                <w:rFonts w:ascii="宋体" w:hAnsi="宋体" w:cs="宋体" w:hint="eastAsia"/>
                <w:b/>
                <w:bCs/>
                <w:color w:val="000000"/>
                <w:sz w:val="22"/>
                <w:szCs w:val="22"/>
              </w:rPr>
              <w:t>提供产品清单、详细说明、功能截图）</w:t>
            </w:r>
          </w:p>
        </w:tc>
      </w:tr>
      <w:tr w:rsidR="00995353" w14:paraId="1CE44F61" w14:textId="77777777">
        <w:trPr>
          <w:trHeight w:val="576"/>
        </w:trPr>
        <w:tc>
          <w:tcPr>
            <w:tcW w:w="1104" w:type="dxa"/>
            <w:vMerge/>
            <w:tcBorders>
              <w:left w:val="single" w:sz="4" w:space="0" w:color="000000"/>
              <w:bottom w:val="single" w:sz="4" w:space="0" w:color="auto"/>
              <w:right w:val="single" w:sz="4" w:space="0" w:color="000000"/>
            </w:tcBorders>
            <w:noWrap/>
            <w:vAlign w:val="center"/>
          </w:tcPr>
          <w:p w14:paraId="492F00D4" w14:textId="77777777" w:rsidR="00995353" w:rsidRDefault="00995353">
            <w:pPr>
              <w:jc w:val="left"/>
              <w:rPr>
                <w:rFonts w:ascii="宋体" w:hAnsi="宋体" w:cs="宋体"/>
                <w:color w:val="000000"/>
                <w:sz w:val="22"/>
                <w:szCs w:val="22"/>
              </w:rPr>
            </w:pPr>
          </w:p>
        </w:tc>
        <w:tc>
          <w:tcPr>
            <w:tcW w:w="1332" w:type="dxa"/>
            <w:tcBorders>
              <w:top w:val="single" w:sz="4" w:space="0" w:color="auto"/>
              <w:left w:val="single" w:sz="4" w:space="0" w:color="000000"/>
              <w:bottom w:val="single" w:sz="4" w:space="0" w:color="auto"/>
              <w:right w:val="single" w:sz="4" w:space="0" w:color="000000"/>
            </w:tcBorders>
            <w:noWrap/>
            <w:vAlign w:val="center"/>
          </w:tcPr>
          <w:p w14:paraId="2B3FACDE" w14:textId="77777777" w:rsidR="00995353" w:rsidRDefault="00000000">
            <w:pPr>
              <w:widowControl/>
              <w:jc w:val="left"/>
              <w:textAlignment w:val="center"/>
              <w:rPr>
                <w:rFonts w:ascii="宋体" w:hAnsi="宋体" w:cs="宋体"/>
                <w:color w:val="000000"/>
                <w:kern w:val="0"/>
                <w:sz w:val="22"/>
                <w:szCs w:val="22"/>
              </w:rPr>
            </w:pPr>
            <w:r>
              <w:rPr>
                <w:rFonts w:ascii="宋体" w:hAnsi="宋体" w:cs="宋体" w:hint="eastAsia"/>
                <w:color w:val="000000"/>
                <w:kern w:val="0"/>
                <w:sz w:val="22"/>
                <w:szCs w:val="22"/>
              </w:rPr>
              <w:t>故障应急</w:t>
            </w:r>
          </w:p>
        </w:tc>
        <w:tc>
          <w:tcPr>
            <w:tcW w:w="6540" w:type="dxa"/>
            <w:tcBorders>
              <w:top w:val="single" w:sz="4" w:space="0" w:color="auto"/>
              <w:left w:val="nil"/>
              <w:bottom w:val="single" w:sz="4" w:space="0" w:color="auto"/>
              <w:right w:val="single" w:sz="4" w:space="0" w:color="000000"/>
            </w:tcBorders>
            <w:noWrap/>
            <w:vAlign w:val="center"/>
          </w:tcPr>
          <w:p w14:paraId="44D7910C" w14:textId="77777777" w:rsidR="00995353" w:rsidRDefault="00000000">
            <w:pPr>
              <w:widowControl/>
              <w:jc w:val="left"/>
              <w:textAlignment w:val="center"/>
              <w:rPr>
                <w:rFonts w:ascii="宋体" w:hAnsi="宋体" w:cs="宋体"/>
                <w:color w:val="000000"/>
                <w:kern w:val="0"/>
                <w:sz w:val="22"/>
                <w:szCs w:val="22"/>
              </w:rPr>
            </w:pPr>
            <w:r>
              <w:rPr>
                <w:rFonts w:ascii="宋体" w:hAnsi="宋体" w:cs="宋体" w:hint="eastAsia"/>
                <w:color w:val="000000"/>
                <w:kern w:val="0"/>
                <w:sz w:val="22"/>
                <w:szCs w:val="22"/>
              </w:rPr>
              <w:t>提供故障应急、问题跟踪及故障应急系统或服务，实现对故障的快速响应，及全流程的系统跟进。</w:t>
            </w:r>
          </w:p>
        </w:tc>
      </w:tr>
      <w:tr w:rsidR="00995353" w14:paraId="0A109843" w14:textId="77777777">
        <w:trPr>
          <w:trHeight w:val="576"/>
        </w:trPr>
        <w:tc>
          <w:tcPr>
            <w:tcW w:w="1104" w:type="dxa"/>
            <w:vMerge w:val="restart"/>
            <w:tcBorders>
              <w:left w:val="single" w:sz="4" w:space="0" w:color="000000"/>
              <w:right w:val="single" w:sz="4" w:space="0" w:color="000000"/>
            </w:tcBorders>
            <w:noWrap/>
            <w:vAlign w:val="center"/>
          </w:tcPr>
          <w:p w14:paraId="7DC603CB" w14:textId="77777777" w:rsidR="00995353" w:rsidRDefault="00000000">
            <w:pPr>
              <w:jc w:val="left"/>
              <w:rPr>
                <w:rFonts w:ascii="宋体" w:hAnsi="宋体" w:cs="宋体"/>
                <w:color w:val="000000"/>
                <w:sz w:val="22"/>
                <w:szCs w:val="22"/>
              </w:rPr>
            </w:pPr>
            <w:r>
              <w:rPr>
                <w:rFonts w:ascii="宋体" w:hAnsi="宋体" w:cs="宋体" w:hint="eastAsia"/>
                <w:color w:val="000000"/>
                <w:sz w:val="22"/>
                <w:szCs w:val="22"/>
              </w:rPr>
              <w:t>部署要求</w:t>
            </w:r>
          </w:p>
        </w:tc>
        <w:tc>
          <w:tcPr>
            <w:tcW w:w="1332" w:type="dxa"/>
            <w:tcBorders>
              <w:top w:val="single" w:sz="4" w:space="0" w:color="auto"/>
              <w:left w:val="single" w:sz="4" w:space="0" w:color="000000"/>
              <w:bottom w:val="single" w:sz="4" w:space="0" w:color="auto"/>
              <w:right w:val="single" w:sz="4" w:space="0" w:color="000000"/>
            </w:tcBorders>
            <w:noWrap/>
            <w:vAlign w:val="center"/>
          </w:tcPr>
          <w:p w14:paraId="308C6E7F" w14:textId="77777777" w:rsidR="00995353" w:rsidRDefault="00000000">
            <w:pPr>
              <w:widowControl/>
              <w:jc w:val="left"/>
              <w:textAlignment w:val="center"/>
              <w:rPr>
                <w:rFonts w:ascii="宋体" w:hAnsi="宋体" w:cs="宋体"/>
                <w:color w:val="000000"/>
                <w:kern w:val="0"/>
                <w:sz w:val="22"/>
                <w:szCs w:val="22"/>
              </w:rPr>
            </w:pPr>
            <w:r>
              <w:rPr>
                <w:rFonts w:ascii="宋体" w:hAnsi="宋体" w:cs="宋体" w:hint="eastAsia"/>
                <w:sz w:val="22"/>
                <w:szCs w:val="22"/>
              </w:rPr>
              <w:t>*部署方式</w:t>
            </w:r>
          </w:p>
        </w:tc>
        <w:tc>
          <w:tcPr>
            <w:tcW w:w="6540" w:type="dxa"/>
            <w:tcBorders>
              <w:top w:val="single" w:sz="4" w:space="0" w:color="auto"/>
              <w:left w:val="nil"/>
              <w:bottom w:val="single" w:sz="4" w:space="0" w:color="auto"/>
              <w:right w:val="single" w:sz="4" w:space="0" w:color="000000"/>
            </w:tcBorders>
            <w:noWrap/>
            <w:vAlign w:val="center"/>
          </w:tcPr>
          <w:p w14:paraId="1677B968" w14:textId="77777777" w:rsidR="00995353" w:rsidRDefault="00000000">
            <w:pPr>
              <w:widowControl/>
              <w:jc w:val="left"/>
              <w:textAlignment w:val="center"/>
              <w:rPr>
                <w:rFonts w:ascii="宋体" w:hAnsi="宋体" w:cs="宋体"/>
                <w:color w:val="000000"/>
                <w:kern w:val="0"/>
                <w:sz w:val="22"/>
                <w:szCs w:val="22"/>
              </w:rPr>
            </w:pPr>
            <w:r>
              <w:rPr>
                <w:rFonts w:ascii="宋体" w:hAnsi="宋体" w:cs="宋体" w:hint="eastAsia"/>
                <w:kern w:val="0"/>
                <w:sz w:val="22"/>
                <w:szCs w:val="22"/>
              </w:rPr>
              <w:t>本次采购的产品除在线会议外，其他均需采用私有化部署方式。</w:t>
            </w:r>
            <w:r>
              <w:rPr>
                <w:rFonts w:ascii="宋体" w:hAnsi="宋体" w:cs="宋体" w:hint="eastAsia"/>
                <w:b/>
                <w:bCs/>
                <w:kern w:val="0"/>
                <w:sz w:val="22"/>
                <w:szCs w:val="22"/>
              </w:rPr>
              <w:t>（提供加盖投标人公章的承诺函和案例证明）</w:t>
            </w:r>
          </w:p>
        </w:tc>
      </w:tr>
      <w:tr w:rsidR="00995353" w14:paraId="0FDBDDA0" w14:textId="77777777">
        <w:trPr>
          <w:trHeight w:val="576"/>
        </w:trPr>
        <w:tc>
          <w:tcPr>
            <w:tcW w:w="1104" w:type="dxa"/>
            <w:vMerge/>
            <w:tcBorders>
              <w:left w:val="single" w:sz="4" w:space="0" w:color="000000"/>
              <w:bottom w:val="single" w:sz="4" w:space="0" w:color="auto"/>
              <w:right w:val="single" w:sz="4" w:space="0" w:color="000000"/>
            </w:tcBorders>
            <w:noWrap/>
            <w:vAlign w:val="center"/>
          </w:tcPr>
          <w:p w14:paraId="39ADEEC6" w14:textId="77777777" w:rsidR="00995353" w:rsidRDefault="00995353">
            <w:pPr>
              <w:jc w:val="left"/>
              <w:rPr>
                <w:rFonts w:ascii="宋体" w:hAnsi="宋体" w:cs="宋体"/>
                <w:color w:val="000000"/>
                <w:sz w:val="22"/>
                <w:szCs w:val="22"/>
              </w:rPr>
            </w:pPr>
          </w:p>
        </w:tc>
        <w:tc>
          <w:tcPr>
            <w:tcW w:w="1332" w:type="dxa"/>
            <w:tcBorders>
              <w:top w:val="single" w:sz="4" w:space="0" w:color="auto"/>
              <w:left w:val="single" w:sz="4" w:space="0" w:color="000000"/>
              <w:bottom w:val="single" w:sz="4" w:space="0" w:color="auto"/>
              <w:right w:val="single" w:sz="4" w:space="0" w:color="000000"/>
            </w:tcBorders>
            <w:noWrap/>
            <w:vAlign w:val="center"/>
          </w:tcPr>
          <w:p w14:paraId="60ADF0C1" w14:textId="77777777" w:rsidR="00995353" w:rsidRDefault="00000000">
            <w:pPr>
              <w:widowControl/>
              <w:jc w:val="left"/>
              <w:textAlignment w:val="center"/>
              <w:rPr>
                <w:rFonts w:ascii="宋体" w:hAnsi="宋体" w:cs="宋体"/>
                <w:color w:val="000000"/>
                <w:kern w:val="0"/>
                <w:sz w:val="22"/>
                <w:szCs w:val="22"/>
              </w:rPr>
            </w:pPr>
            <w:r>
              <w:rPr>
                <w:rFonts w:ascii="宋体" w:hAnsi="宋体" w:cs="宋体" w:hint="eastAsia"/>
                <w:sz w:val="22"/>
                <w:szCs w:val="22"/>
              </w:rPr>
              <w:t>★部署环境</w:t>
            </w:r>
          </w:p>
        </w:tc>
        <w:tc>
          <w:tcPr>
            <w:tcW w:w="6540" w:type="dxa"/>
            <w:tcBorders>
              <w:top w:val="single" w:sz="4" w:space="0" w:color="auto"/>
              <w:left w:val="nil"/>
              <w:bottom w:val="single" w:sz="4" w:space="0" w:color="auto"/>
              <w:right w:val="single" w:sz="4" w:space="0" w:color="000000"/>
            </w:tcBorders>
            <w:noWrap/>
            <w:vAlign w:val="center"/>
          </w:tcPr>
          <w:p w14:paraId="0BF9F941" w14:textId="77777777" w:rsidR="00995353" w:rsidRDefault="00000000">
            <w:pPr>
              <w:pStyle w:val="a4"/>
              <w:shd w:val="clear" w:color="auto" w:fill="FFFFFF"/>
              <w:spacing w:line="360" w:lineRule="auto"/>
              <w:jc w:val="both"/>
              <w:rPr>
                <w:rFonts w:ascii="宋体" w:eastAsia="宋体" w:hAnsi="宋体" w:cs="宋体"/>
                <w:color w:val="000000"/>
                <w:sz w:val="22"/>
                <w:szCs w:val="22"/>
              </w:rPr>
            </w:pPr>
            <w:r>
              <w:rPr>
                <w:rFonts w:ascii="宋体" w:eastAsia="宋体" w:hAnsi="宋体" w:cs="宋体" w:hint="eastAsia"/>
                <w:sz w:val="22"/>
                <w:szCs w:val="22"/>
              </w:rPr>
              <w:t>产品需在郑商所期货</w:t>
            </w:r>
            <w:proofErr w:type="gramStart"/>
            <w:r>
              <w:rPr>
                <w:rFonts w:ascii="宋体" w:eastAsia="宋体" w:hAnsi="宋体" w:cs="宋体" w:hint="eastAsia"/>
                <w:sz w:val="22"/>
                <w:szCs w:val="22"/>
              </w:rPr>
              <w:t>云部署</w:t>
            </w:r>
            <w:proofErr w:type="gramEnd"/>
            <w:r>
              <w:rPr>
                <w:rFonts w:ascii="宋体" w:eastAsia="宋体" w:hAnsi="宋体" w:cs="宋体" w:hint="eastAsia"/>
                <w:sz w:val="22"/>
                <w:szCs w:val="22"/>
              </w:rPr>
              <w:t>运行。</w:t>
            </w:r>
          </w:p>
        </w:tc>
      </w:tr>
    </w:tbl>
    <w:p w14:paraId="00D200A5" w14:textId="77777777" w:rsidR="00995353" w:rsidRDefault="00000000">
      <w:pPr>
        <w:keepNext/>
        <w:keepLines/>
        <w:tabs>
          <w:tab w:val="left" w:pos="425"/>
        </w:tabs>
        <w:spacing w:line="360" w:lineRule="auto"/>
        <w:jc w:val="left"/>
        <w:outlineLvl w:val="2"/>
        <w:rPr>
          <w:b/>
          <w:bCs/>
          <w:kern w:val="44"/>
          <w:sz w:val="30"/>
          <w:szCs w:val="30"/>
        </w:rPr>
      </w:pPr>
      <w:r>
        <w:rPr>
          <w:rFonts w:hint="eastAsia"/>
          <w:b/>
          <w:bCs/>
          <w:kern w:val="44"/>
          <w:sz w:val="30"/>
          <w:szCs w:val="30"/>
        </w:rPr>
        <w:t>五、功能</w:t>
      </w:r>
      <w:r>
        <w:rPr>
          <w:b/>
          <w:bCs/>
          <w:kern w:val="44"/>
          <w:sz w:val="30"/>
          <w:szCs w:val="30"/>
        </w:rPr>
        <w:t>集成</w:t>
      </w:r>
      <w:r>
        <w:rPr>
          <w:rFonts w:hint="eastAsia"/>
          <w:b/>
          <w:bCs/>
          <w:kern w:val="44"/>
          <w:sz w:val="30"/>
          <w:szCs w:val="30"/>
        </w:rPr>
        <w:t>要求</w:t>
      </w:r>
    </w:p>
    <w:p w14:paraId="136F724A" w14:textId="77777777" w:rsidR="00995353" w:rsidRDefault="00000000">
      <w:pPr>
        <w:spacing w:line="360" w:lineRule="auto"/>
        <w:ind w:firstLineChars="200" w:firstLine="482"/>
        <w:jc w:val="left"/>
        <w:rPr>
          <w:b/>
          <w:sz w:val="24"/>
        </w:rPr>
      </w:pPr>
      <w:r>
        <w:rPr>
          <w:rFonts w:hint="eastAsia"/>
          <w:b/>
          <w:sz w:val="24"/>
        </w:rPr>
        <w:t>每项核心技术要求（标注“</w:t>
      </w:r>
      <w:r>
        <w:rPr>
          <w:rFonts w:hint="eastAsia"/>
          <w:b/>
          <w:sz w:val="24"/>
        </w:rPr>
        <w:t>*</w:t>
      </w:r>
      <w:r>
        <w:rPr>
          <w:rFonts w:hint="eastAsia"/>
          <w:b/>
          <w:sz w:val="24"/>
        </w:rPr>
        <w:t>”指标）负偏离视为无效投标。</w:t>
      </w:r>
    </w:p>
    <w:p w14:paraId="35804B24" w14:textId="77777777" w:rsidR="00995353" w:rsidRDefault="00000000">
      <w:pPr>
        <w:spacing w:line="360" w:lineRule="auto"/>
        <w:ind w:firstLineChars="200" w:firstLine="480"/>
        <w:jc w:val="left"/>
        <w:rPr>
          <w:sz w:val="24"/>
        </w:rPr>
      </w:pPr>
      <w:r>
        <w:rPr>
          <w:rFonts w:hint="eastAsia"/>
          <w:sz w:val="24"/>
        </w:rPr>
        <w:t>*</w:t>
      </w:r>
      <w:r>
        <w:rPr>
          <w:sz w:val="24"/>
        </w:rPr>
        <w:t>提供</w:t>
      </w:r>
      <w:r>
        <w:rPr>
          <w:rFonts w:hint="eastAsia"/>
          <w:sz w:val="24"/>
        </w:rPr>
        <w:t>不低于</w:t>
      </w:r>
      <w:r>
        <w:rPr>
          <w:rFonts w:hint="eastAsia"/>
          <w:sz w:val="24"/>
        </w:rPr>
        <w:t>120</w:t>
      </w:r>
      <w:r>
        <w:rPr>
          <w:rFonts w:hint="eastAsia"/>
          <w:sz w:val="24"/>
        </w:rPr>
        <w:t>人天的集成服务。</w:t>
      </w:r>
    </w:p>
    <w:p w14:paraId="15CF6348" w14:textId="77777777" w:rsidR="00995353" w:rsidRDefault="00000000">
      <w:pPr>
        <w:spacing w:line="360" w:lineRule="auto"/>
        <w:ind w:firstLineChars="200" w:firstLine="480"/>
        <w:jc w:val="left"/>
        <w:rPr>
          <w:rFonts w:ascii="Calibri" w:hAnsi="Calibri" w:cs="Calibri"/>
          <w:sz w:val="24"/>
        </w:rPr>
      </w:pPr>
      <w:r>
        <w:rPr>
          <w:rFonts w:hint="eastAsia"/>
          <w:sz w:val="24"/>
        </w:rPr>
        <w:t>服务说明：提供</w:t>
      </w:r>
      <w:r>
        <w:rPr>
          <w:sz w:val="24"/>
        </w:rPr>
        <w:t>与</w:t>
      </w:r>
      <w:r>
        <w:rPr>
          <w:rFonts w:ascii="宋体" w:hAnsi="宋体" w:cs="宋体" w:hint="eastAsia"/>
          <w:sz w:val="24"/>
          <w:szCs w:val="22"/>
        </w:rPr>
        <w:t>郑商所</w:t>
      </w:r>
      <w:r>
        <w:rPr>
          <w:sz w:val="24"/>
        </w:rPr>
        <w:t>现有应用系统的集成服务。</w:t>
      </w:r>
      <w:r>
        <w:rPr>
          <w:rFonts w:hint="eastAsia"/>
          <w:sz w:val="24"/>
        </w:rPr>
        <w:t>完成商旅平台、发票采集、在线学习平台、期货大厦会议室系统、监控告警信息推送、党建</w:t>
      </w:r>
      <w:r>
        <w:rPr>
          <w:rFonts w:hint="eastAsia"/>
          <w:sz w:val="24"/>
        </w:rPr>
        <w:t>e</w:t>
      </w:r>
      <w:r>
        <w:rPr>
          <w:rFonts w:hint="eastAsia"/>
          <w:sz w:val="24"/>
        </w:rPr>
        <w:t>家、</w:t>
      </w:r>
      <w:r>
        <w:rPr>
          <w:rFonts w:ascii="Calibri" w:hAnsi="Calibri" w:cs="Calibri" w:hint="eastAsia"/>
          <w:sz w:val="24"/>
        </w:rPr>
        <w:t>风险事件报告及</w:t>
      </w:r>
      <w:r>
        <w:rPr>
          <w:rFonts w:ascii="Calibri" w:hAnsi="Calibri" w:cs="Calibri" w:hint="eastAsia"/>
          <w:color w:val="000000"/>
          <w:sz w:val="24"/>
        </w:rPr>
        <w:t>移动办公流程的集成工作</w:t>
      </w:r>
      <w:r>
        <w:rPr>
          <w:rFonts w:ascii="Calibri" w:hAnsi="Calibri" w:cs="Calibri" w:hint="eastAsia"/>
          <w:sz w:val="24"/>
        </w:rPr>
        <w:t>。</w:t>
      </w:r>
    </w:p>
    <w:p w14:paraId="50208FFB" w14:textId="77777777" w:rsidR="00995353" w:rsidRDefault="00000000">
      <w:pPr>
        <w:keepNext/>
        <w:keepLines/>
        <w:tabs>
          <w:tab w:val="left" w:pos="425"/>
        </w:tabs>
        <w:spacing w:line="360" w:lineRule="auto"/>
        <w:jc w:val="left"/>
        <w:outlineLvl w:val="2"/>
        <w:rPr>
          <w:b/>
          <w:bCs/>
          <w:kern w:val="44"/>
          <w:sz w:val="30"/>
          <w:szCs w:val="30"/>
        </w:rPr>
      </w:pPr>
      <w:r>
        <w:rPr>
          <w:b/>
          <w:bCs/>
          <w:kern w:val="44"/>
          <w:sz w:val="30"/>
          <w:szCs w:val="30"/>
        </w:rPr>
        <w:t>六</w:t>
      </w:r>
      <w:r>
        <w:rPr>
          <w:rFonts w:hint="eastAsia"/>
          <w:b/>
          <w:bCs/>
          <w:kern w:val="44"/>
          <w:sz w:val="30"/>
          <w:szCs w:val="30"/>
        </w:rPr>
        <w:t>、</w:t>
      </w:r>
      <w:r>
        <w:rPr>
          <w:b/>
          <w:bCs/>
          <w:kern w:val="44"/>
          <w:sz w:val="30"/>
          <w:szCs w:val="30"/>
        </w:rPr>
        <w:t>性能和高可用要求</w:t>
      </w:r>
    </w:p>
    <w:p w14:paraId="0C406D53" w14:textId="77777777" w:rsidR="00995353" w:rsidRDefault="00000000">
      <w:pPr>
        <w:spacing w:line="360" w:lineRule="auto"/>
        <w:ind w:firstLineChars="200" w:firstLine="482"/>
        <w:jc w:val="left"/>
        <w:rPr>
          <w:b/>
          <w:bCs/>
          <w:kern w:val="44"/>
          <w:sz w:val="30"/>
          <w:szCs w:val="30"/>
        </w:rPr>
      </w:pPr>
      <w:r>
        <w:rPr>
          <w:rFonts w:hint="eastAsia"/>
          <w:b/>
          <w:sz w:val="24"/>
        </w:rPr>
        <w:t>每项核心技术要求（标注“</w:t>
      </w:r>
      <w:r>
        <w:rPr>
          <w:rFonts w:hint="eastAsia"/>
          <w:b/>
          <w:sz w:val="24"/>
        </w:rPr>
        <w:t>*</w:t>
      </w:r>
      <w:r>
        <w:rPr>
          <w:rFonts w:hint="eastAsia"/>
          <w:b/>
          <w:sz w:val="24"/>
        </w:rPr>
        <w:t>”指标）负偏离视为无效投标。</w:t>
      </w:r>
    </w:p>
    <w:p w14:paraId="1EAEB42A" w14:textId="77777777" w:rsidR="00995353" w:rsidRDefault="00000000">
      <w:pPr>
        <w:spacing w:line="360" w:lineRule="auto"/>
        <w:ind w:firstLineChars="200" w:firstLine="480"/>
        <w:rPr>
          <w:sz w:val="24"/>
        </w:rPr>
      </w:pPr>
      <w:r>
        <w:rPr>
          <w:rFonts w:ascii="宋体" w:hAnsi="宋体" w:cs="宋体" w:hint="eastAsia"/>
          <w:color w:val="000000"/>
          <w:sz w:val="24"/>
        </w:rPr>
        <w:t>1.基于峰值1000用户并发时，即时通讯单聊及群聊，音视频会议，消息或音视频流延迟控制在1秒以内。</w:t>
      </w:r>
    </w:p>
    <w:p w14:paraId="2F426CC6" w14:textId="77777777" w:rsidR="00995353" w:rsidRDefault="00000000">
      <w:pPr>
        <w:spacing w:line="360" w:lineRule="auto"/>
        <w:ind w:firstLineChars="200" w:firstLine="480"/>
        <w:rPr>
          <w:rFonts w:ascii="宋体" w:hAnsi="宋体" w:cs="宋体"/>
          <w:color w:val="000000"/>
          <w:sz w:val="24"/>
        </w:rPr>
      </w:pPr>
      <w:r>
        <w:rPr>
          <w:rFonts w:ascii="宋体" w:hAnsi="宋体" w:cs="宋体" w:hint="eastAsia"/>
          <w:color w:val="000000"/>
          <w:sz w:val="24"/>
        </w:rPr>
        <w:t>2.在非业务高峰期间</w:t>
      </w:r>
    </w:p>
    <w:p w14:paraId="2253C6A4" w14:textId="77777777" w:rsidR="00995353" w:rsidRDefault="00000000">
      <w:pPr>
        <w:spacing w:line="360" w:lineRule="auto"/>
        <w:ind w:firstLineChars="200" w:firstLine="480"/>
        <w:rPr>
          <w:sz w:val="24"/>
        </w:rPr>
      </w:pPr>
      <w:r>
        <w:rPr>
          <w:rFonts w:hint="eastAsia"/>
          <w:sz w:val="24"/>
        </w:rPr>
        <w:t>系统登录时间不大于</w:t>
      </w:r>
      <w:r>
        <w:rPr>
          <w:rFonts w:hint="eastAsia"/>
          <w:sz w:val="24"/>
        </w:rPr>
        <w:t>3</w:t>
      </w:r>
      <w:r>
        <w:rPr>
          <w:rFonts w:hint="eastAsia"/>
          <w:sz w:val="24"/>
        </w:rPr>
        <w:t>秒；</w:t>
      </w:r>
    </w:p>
    <w:p w14:paraId="02F84BD6" w14:textId="77777777" w:rsidR="00995353" w:rsidRDefault="00000000">
      <w:pPr>
        <w:spacing w:line="360" w:lineRule="auto"/>
        <w:ind w:firstLineChars="200" w:firstLine="480"/>
        <w:rPr>
          <w:sz w:val="24"/>
        </w:rPr>
      </w:pPr>
      <w:r>
        <w:rPr>
          <w:rFonts w:hint="eastAsia"/>
          <w:sz w:val="24"/>
        </w:rPr>
        <w:t>系统界面的一般性查询响应时间应小于</w:t>
      </w:r>
      <w:r>
        <w:rPr>
          <w:rFonts w:hint="eastAsia"/>
          <w:sz w:val="24"/>
        </w:rPr>
        <w:t>3</w:t>
      </w:r>
      <w:r>
        <w:rPr>
          <w:rFonts w:hint="eastAsia"/>
          <w:sz w:val="24"/>
        </w:rPr>
        <w:t>秒，大量数据查询响应时间应小于</w:t>
      </w:r>
      <w:r>
        <w:rPr>
          <w:rFonts w:hint="eastAsia"/>
          <w:sz w:val="24"/>
        </w:rPr>
        <w:t>5</w:t>
      </w:r>
      <w:r>
        <w:rPr>
          <w:rFonts w:hint="eastAsia"/>
          <w:sz w:val="24"/>
        </w:rPr>
        <w:t>秒；</w:t>
      </w:r>
    </w:p>
    <w:p w14:paraId="0A820472" w14:textId="77777777" w:rsidR="00995353" w:rsidRDefault="00000000">
      <w:pPr>
        <w:spacing w:line="360" w:lineRule="auto"/>
        <w:ind w:firstLineChars="200" w:firstLine="480"/>
        <w:rPr>
          <w:sz w:val="24"/>
        </w:rPr>
      </w:pPr>
      <w:r>
        <w:rPr>
          <w:rFonts w:hint="eastAsia"/>
          <w:sz w:val="24"/>
        </w:rPr>
        <w:t>应用系统内在线事务处理的响应时间不大于</w:t>
      </w:r>
      <w:r>
        <w:rPr>
          <w:rFonts w:hint="eastAsia"/>
          <w:sz w:val="24"/>
        </w:rPr>
        <w:t>2</w:t>
      </w:r>
      <w:r>
        <w:rPr>
          <w:rFonts w:hint="eastAsia"/>
          <w:sz w:val="24"/>
        </w:rPr>
        <w:t>秒；跨系统在线事务处理的响应时间不大于</w:t>
      </w:r>
      <w:r>
        <w:rPr>
          <w:rFonts w:hint="eastAsia"/>
          <w:sz w:val="24"/>
        </w:rPr>
        <w:t>3</w:t>
      </w:r>
      <w:r>
        <w:rPr>
          <w:rFonts w:hint="eastAsia"/>
          <w:sz w:val="24"/>
        </w:rPr>
        <w:t>秒；</w:t>
      </w:r>
    </w:p>
    <w:p w14:paraId="38F149A1" w14:textId="77777777" w:rsidR="00995353" w:rsidRDefault="00000000">
      <w:pPr>
        <w:spacing w:line="360" w:lineRule="auto"/>
        <w:ind w:firstLineChars="200" w:firstLine="480"/>
        <w:rPr>
          <w:sz w:val="24"/>
        </w:rPr>
      </w:pPr>
      <w:r>
        <w:rPr>
          <w:rFonts w:hint="eastAsia"/>
          <w:sz w:val="24"/>
        </w:rPr>
        <w:lastRenderedPageBreak/>
        <w:t>应用系统内查询的响应时间不大于</w:t>
      </w:r>
      <w:r>
        <w:rPr>
          <w:rFonts w:hint="eastAsia"/>
          <w:sz w:val="24"/>
        </w:rPr>
        <w:t>2</w:t>
      </w:r>
      <w:r>
        <w:rPr>
          <w:rFonts w:hint="eastAsia"/>
          <w:sz w:val="24"/>
        </w:rPr>
        <w:t>秒；</w:t>
      </w:r>
    </w:p>
    <w:p w14:paraId="1BA28983" w14:textId="77777777" w:rsidR="00995353" w:rsidRDefault="00000000">
      <w:pPr>
        <w:spacing w:line="360" w:lineRule="auto"/>
        <w:ind w:firstLineChars="200" w:firstLine="480"/>
        <w:rPr>
          <w:sz w:val="24"/>
        </w:rPr>
      </w:pPr>
      <w:r>
        <w:rPr>
          <w:rFonts w:hint="eastAsia"/>
          <w:sz w:val="24"/>
        </w:rPr>
        <w:t>应用系统内统计的响应时间不大于</w:t>
      </w:r>
      <w:r>
        <w:rPr>
          <w:rFonts w:hint="eastAsia"/>
          <w:sz w:val="24"/>
        </w:rPr>
        <w:t>3</w:t>
      </w:r>
      <w:r>
        <w:rPr>
          <w:rFonts w:hint="eastAsia"/>
          <w:sz w:val="24"/>
        </w:rPr>
        <w:t>秒。</w:t>
      </w:r>
    </w:p>
    <w:p w14:paraId="45821D96" w14:textId="77777777" w:rsidR="00995353" w:rsidRDefault="00000000">
      <w:pPr>
        <w:numPr>
          <w:ilvl w:val="0"/>
          <w:numId w:val="2"/>
        </w:numPr>
        <w:spacing w:line="360" w:lineRule="auto"/>
        <w:ind w:left="0" w:firstLineChars="200" w:firstLine="480"/>
        <w:rPr>
          <w:rFonts w:ascii="宋体" w:hAnsi="宋体" w:cs="宋体"/>
          <w:color w:val="000000"/>
          <w:sz w:val="24"/>
        </w:rPr>
      </w:pPr>
      <w:r>
        <w:rPr>
          <w:rFonts w:ascii="宋体" w:hAnsi="宋体" w:cs="宋体" w:hint="eastAsia"/>
          <w:color w:val="000000"/>
          <w:sz w:val="24"/>
        </w:rPr>
        <w:t>在业务高峰期间</w:t>
      </w:r>
    </w:p>
    <w:p w14:paraId="2BB5E9C5" w14:textId="77777777" w:rsidR="00995353" w:rsidRDefault="00000000">
      <w:pPr>
        <w:spacing w:line="360" w:lineRule="auto"/>
        <w:ind w:firstLineChars="200" w:firstLine="480"/>
        <w:rPr>
          <w:rFonts w:ascii="宋体" w:hAnsi="宋体" w:cs="宋体"/>
          <w:color w:val="000000"/>
          <w:sz w:val="24"/>
        </w:rPr>
      </w:pPr>
      <w:r>
        <w:rPr>
          <w:rFonts w:ascii="宋体" w:hAnsi="宋体" w:cs="宋体" w:hint="eastAsia"/>
          <w:color w:val="000000"/>
          <w:sz w:val="24"/>
        </w:rPr>
        <w:t>应用系统平均响应时间要求不超过非业务高峰期间平均响应时间的1倍。</w:t>
      </w:r>
    </w:p>
    <w:p w14:paraId="7CD60214" w14:textId="77777777" w:rsidR="00995353" w:rsidRDefault="00000000">
      <w:pPr>
        <w:keepNext/>
        <w:keepLines/>
        <w:numPr>
          <w:ilvl w:val="0"/>
          <w:numId w:val="2"/>
        </w:numPr>
        <w:tabs>
          <w:tab w:val="clear" w:pos="435"/>
          <w:tab w:val="left" w:pos="425"/>
        </w:tabs>
        <w:spacing w:line="360" w:lineRule="auto"/>
        <w:ind w:left="0" w:firstLineChars="200" w:firstLine="480"/>
        <w:jc w:val="left"/>
        <w:rPr>
          <w:rFonts w:ascii="宋体" w:hAnsi="宋体" w:cs="宋体"/>
          <w:color w:val="000000"/>
          <w:sz w:val="24"/>
        </w:rPr>
      </w:pPr>
      <w:r>
        <w:rPr>
          <w:rFonts w:ascii="宋体" w:hAnsi="宋体" w:cs="宋体" w:hint="eastAsia"/>
          <w:color w:val="000000"/>
          <w:sz w:val="24"/>
        </w:rPr>
        <w:t>高可用要求</w:t>
      </w:r>
    </w:p>
    <w:p w14:paraId="391ABF77" w14:textId="77777777" w:rsidR="00995353" w:rsidRDefault="00000000">
      <w:pPr>
        <w:tabs>
          <w:tab w:val="left" w:pos="425"/>
        </w:tabs>
        <w:spacing w:line="360" w:lineRule="auto"/>
        <w:ind w:firstLineChars="200" w:firstLine="480"/>
        <w:jc w:val="left"/>
        <w:rPr>
          <w:rFonts w:ascii="宋体" w:hAnsi="宋体" w:cs="宋体"/>
          <w:color w:val="000000"/>
          <w:sz w:val="24"/>
        </w:rPr>
      </w:pPr>
      <w:r>
        <w:rPr>
          <w:rFonts w:ascii="宋体" w:hAnsi="宋体" w:cs="宋体" w:hint="eastAsia"/>
          <w:color w:val="000000"/>
          <w:sz w:val="24"/>
        </w:rPr>
        <w:t>*系统要求有备份措施和可靠的容错技术，出现故障时能够迅速恢复，除升级、发布和维护期间，支持7× 24 小时不间断、稳定运行，服务可用性不低于99%。</w:t>
      </w:r>
    </w:p>
    <w:p w14:paraId="522FF7FE" w14:textId="77777777" w:rsidR="00995353" w:rsidRDefault="00000000">
      <w:pPr>
        <w:keepNext/>
        <w:keepLines/>
        <w:tabs>
          <w:tab w:val="left" w:pos="425"/>
        </w:tabs>
        <w:spacing w:line="360" w:lineRule="auto"/>
        <w:jc w:val="left"/>
        <w:outlineLvl w:val="2"/>
        <w:rPr>
          <w:b/>
          <w:bCs/>
          <w:kern w:val="44"/>
          <w:sz w:val="30"/>
          <w:szCs w:val="30"/>
        </w:rPr>
      </w:pPr>
      <w:r>
        <w:rPr>
          <w:b/>
          <w:bCs/>
          <w:kern w:val="44"/>
          <w:sz w:val="30"/>
          <w:szCs w:val="30"/>
        </w:rPr>
        <w:t>七</w:t>
      </w:r>
      <w:r>
        <w:rPr>
          <w:rFonts w:hint="eastAsia"/>
          <w:b/>
          <w:bCs/>
          <w:kern w:val="44"/>
          <w:sz w:val="30"/>
          <w:szCs w:val="30"/>
        </w:rPr>
        <w:t>、服务要求</w:t>
      </w:r>
    </w:p>
    <w:p w14:paraId="1549BB38" w14:textId="77777777" w:rsidR="00995353" w:rsidRDefault="00000000">
      <w:pPr>
        <w:spacing w:line="360" w:lineRule="auto"/>
        <w:ind w:firstLine="420"/>
        <w:jc w:val="left"/>
        <w:outlineLvl w:val="3"/>
        <w:rPr>
          <w:b/>
          <w:bCs/>
          <w:sz w:val="24"/>
        </w:rPr>
      </w:pPr>
      <w:r>
        <w:rPr>
          <w:rFonts w:hint="eastAsia"/>
          <w:b/>
          <w:bCs/>
          <w:sz w:val="24"/>
        </w:rPr>
        <w:t>1.</w:t>
      </w:r>
      <w:r>
        <w:rPr>
          <w:rFonts w:hint="eastAsia"/>
          <w:b/>
          <w:bCs/>
          <w:sz w:val="24"/>
        </w:rPr>
        <w:t>安装实施服务</w:t>
      </w:r>
    </w:p>
    <w:p w14:paraId="48A0150E" w14:textId="77777777" w:rsidR="00995353" w:rsidRDefault="00000000">
      <w:pPr>
        <w:spacing w:line="360" w:lineRule="auto"/>
        <w:ind w:firstLineChars="200" w:firstLine="480"/>
        <w:rPr>
          <w:rFonts w:ascii="宋体" w:hAnsi="宋体" w:cs="宋体"/>
          <w:color w:val="000000"/>
          <w:sz w:val="24"/>
        </w:rPr>
      </w:pPr>
      <w:r>
        <w:rPr>
          <w:rFonts w:ascii="宋体" w:hAnsi="宋体" w:cs="宋体" w:hint="eastAsia"/>
          <w:color w:val="000000"/>
          <w:sz w:val="24"/>
        </w:rPr>
        <w:t>安装服务要求：</w:t>
      </w:r>
      <w:r>
        <w:rPr>
          <w:rFonts w:ascii="宋体" w:hAnsi="宋体" w:cs="宋体" w:hint="eastAsia"/>
          <w:sz w:val="24"/>
        </w:rPr>
        <w:t>免费</w:t>
      </w:r>
      <w:r>
        <w:rPr>
          <w:rFonts w:ascii="宋体" w:hAnsi="宋体" w:cs="宋体" w:hint="eastAsia"/>
          <w:color w:val="000000"/>
          <w:sz w:val="24"/>
        </w:rPr>
        <w:t>提供安装服务，根据工作需要在相关环境部署；在符合原厂商建议的产品安装环境下，进行安装、调试、设置。安装人员必须通过原厂商相关技术服务资质认证。提供现场安装调试和配置。</w:t>
      </w:r>
    </w:p>
    <w:p w14:paraId="40549F64" w14:textId="77777777" w:rsidR="00995353" w:rsidRDefault="00000000">
      <w:pPr>
        <w:spacing w:line="360" w:lineRule="auto"/>
        <w:ind w:firstLineChars="200" w:firstLine="480"/>
        <w:rPr>
          <w:rFonts w:ascii="宋体" w:hAnsi="宋体" w:cs="宋体"/>
          <w:color w:val="000000"/>
          <w:sz w:val="24"/>
        </w:rPr>
      </w:pPr>
      <w:r>
        <w:rPr>
          <w:rFonts w:ascii="宋体" w:hAnsi="宋体" w:cs="宋体" w:hint="eastAsia"/>
          <w:color w:val="000000"/>
          <w:sz w:val="24"/>
        </w:rPr>
        <w:t>安装地点为：郑商所指定地点，包括期货大厦、技术中心或其他指定场所。</w:t>
      </w:r>
    </w:p>
    <w:p w14:paraId="097388FC" w14:textId="77777777" w:rsidR="00995353" w:rsidRDefault="00000000">
      <w:pPr>
        <w:spacing w:line="360" w:lineRule="auto"/>
        <w:ind w:firstLine="420"/>
        <w:jc w:val="left"/>
        <w:outlineLvl w:val="3"/>
        <w:rPr>
          <w:b/>
          <w:bCs/>
          <w:sz w:val="24"/>
        </w:rPr>
      </w:pPr>
      <w:r>
        <w:rPr>
          <w:b/>
          <w:bCs/>
          <w:sz w:val="24"/>
        </w:rPr>
        <w:t>2.</w:t>
      </w:r>
      <w:r>
        <w:rPr>
          <w:rFonts w:hint="eastAsia"/>
          <w:b/>
          <w:bCs/>
          <w:sz w:val="24"/>
        </w:rPr>
        <w:t>功能集成要求</w:t>
      </w:r>
    </w:p>
    <w:p w14:paraId="305AF43B" w14:textId="77777777" w:rsidR="00995353" w:rsidRDefault="00000000">
      <w:pPr>
        <w:spacing w:line="360" w:lineRule="auto"/>
        <w:ind w:firstLineChars="200" w:firstLine="480"/>
        <w:rPr>
          <w:rFonts w:ascii="宋体" w:hAnsi="宋体" w:cs="宋体"/>
          <w:color w:val="000000"/>
          <w:sz w:val="24"/>
        </w:rPr>
      </w:pPr>
      <w:r>
        <w:rPr>
          <w:rFonts w:ascii="宋体" w:hAnsi="宋体" w:cs="宋体" w:hint="eastAsia"/>
          <w:color w:val="000000"/>
          <w:sz w:val="24"/>
        </w:rPr>
        <w:t>需在合同签订且满足部署条件后两个月内完成即时通讯、工作台、通讯录、日程管理、在线文档、考勤打卡、表单流程、公文在线编辑、在线会议</w:t>
      </w:r>
      <w:proofErr w:type="gramStart"/>
      <w:r>
        <w:rPr>
          <w:rFonts w:ascii="宋体" w:hAnsi="宋体" w:cs="宋体" w:hint="eastAsia"/>
          <w:color w:val="000000"/>
          <w:sz w:val="24"/>
        </w:rPr>
        <w:t>等功能等功能</w:t>
      </w:r>
      <w:proofErr w:type="gramEnd"/>
      <w:r>
        <w:rPr>
          <w:rFonts w:ascii="宋体" w:hAnsi="宋体" w:cs="宋体" w:hint="eastAsia"/>
          <w:color w:val="000000"/>
          <w:sz w:val="24"/>
        </w:rPr>
        <w:t>的上线实施。</w:t>
      </w:r>
    </w:p>
    <w:p w14:paraId="2C583641" w14:textId="77777777" w:rsidR="00995353" w:rsidRDefault="00000000">
      <w:pPr>
        <w:spacing w:line="360" w:lineRule="auto"/>
        <w:ind w:firstLineChars="200" w:firstLine="480"/>
        <w:rPr>
          <w:rFonts w:ascii="宋体" w:hAnsi="宋体" w:cs="宋体"/>
          <w:color w:val="000000"/>
          <w:sz w:val="24"/>
        </w:rPr>
      </w:pPr>
      <w:r>
        <w:rPr>
          <w:rFonts w:ascii="宋体" w:hAnsi="宋体" w:cs="宋体" w:hint="eastAsia"/>
          <w:color w:val="000000"/>
          <w:sz w:val="24"/>
        </w:rPr>
        <w:t>需在合同签订且满足部署条件后</w:t>
      </w:r>
      <w:r>
        <w:rPr>
          <w:rFonts w:ascii="宋体" w:hAnsi="宋体" w:cs="宋体"/>
          <w:color w:val="000000"/>
          <w:sz w:val="24"/>
        </w:rPr>
        <w:t>六</w:t>
      </w:r>
      <w:r>
        <w:rPr>
          <w:rFonts w:ascii="宋体" w:hAnsi="宋体" w:cs="宋体" w:hint="eastAsia"/>
          <w:color w:val="000000"/>
          <w:sz w:val="24"/>
        </w:rPr>
        <w:t>个月内完成现有商旅平台、发票采集、在线学习、会议室管理、监控告警信息、党建e家等功能的入口集成，完成与郑商所</w:t>
      </w:r>
      <w:r>
        <w:rPr>
          <w:rFonts w:ascii="宋体" w:hAnsi="宋体" w:cs="宋体" w:hint="eastAsia"/>
          <w:color w:val="000000"/>
          <w:kern w:val="0"/>
          <w:sz w:val="22"/>
          <w:szCs w:val="22"/>
        </w:rPr>
        <w:t>4A认证系统集成</w:t>
      </w:r>
      <w:r>
        <w:rPr>
          <w:rFonts w:ascii="宋体" w:hAnsi="宋体" w:cs="宋体" w:hint="eastAsia"/>
          <w:color w:val="000000"/>
          <w:sz w:val="24"/>
        </w:rPr>
        <w:t>。</w:t>
      </w:r>
    </w:p>
    <w:p w14:paraId="4F2625A4" w14:textId="77777777" w:rsidR="00995353" w:rsidRDefault="00000000">
      <w:pPr>
        <w:spacing w:line="360" w:lineRule="auto"/>
        <w:ind w:firstLineChars="200" w:firstLine="480"/>
        <w:rPr>
          <w:rFonts w:ascii="宋体" w:hAnsi="宋体" w:cs="宋体"/>
          <w:color w:val="000000"/>
          <w:sz w:val="24"/>
        </w:rPr>
      </w:pPr>
      <w:r>
        <w:rPr>
          <w:rFonts w:ascii="宋体" w:hAnsi="宋体" w:cs="宋体" w:hint="eastAsia"/>
          <w:color w:val="000000"/>
          <w:sz w:val="24"/>
        </w:rPr>
        <w:t>需在合同签订且满足部署条件后十个月内完成风险事件报告及不少于3个移动办公流程的集成工作。</w:t>
      </w:r>
    </w:p>
    <w:p w14:paraId="057EF01B" w14:textId="77777777" w:rsidR="00995353" w:rsidRDefault="00000000">
      <w:pPr>
        <w:spacing w:line="360" w:lineRule="auto"/>
        <w:ind w:firstLine="420"/>
        <w:jc w:val="left"/>
        <w:outlineLvl w:val="3"/>
        <w:rPr>
          <w:b/>
          <w:bCs/>
          <w:sz w:val="24"/>
        </w:rPr>
      </w:pPr>
      <w:r>
        <w:rPr>
          <w:rFonts w:hint="eastAsia"/>
          <w:b/>
          <w:bCs/>
          <w:sz w:val="24"/>
        </w:rPr>
        <w:t>3.</w:t>
      </w:r>
      <w:r>
        <w:rPr>
          <w:b/>
          <w:bCs/>
          <w:sz w:val="24"/>
        </w:rPr>
        <w:t>技术支持服务</w:t>
      </w:r>
    </w:p>
    <w:p w14:paraId="71CDE205" w14:textId="77777777" w:rsidR="00995353" w:rsidRDefault="00000000">
      <w:pPr>
        <w:spacing w:line="360" w:lineRule="auto"/>
        <w:ind w:firstLineChars="200" w:firstLine="480"/>
        <w:rPr>
          <w:rFonts w:ascii="宋体" w:hAnsi="宋体" w:cs="宋体"/>
          <w:b/>
          <w:bCs/>
          <w:color w:val="000000"/>
          <w:sz w:val="24"/>
        </w:rPr>
      </w:pPr>
      <w:r>
        <w:rPr>
          <w:rFonts w:ascii="宋体" w:hAnsi="宋体" w:cs="宋体" w:hint="eastAsia"/>
          <w:color w:val="000000"/>
          <w:sz w:val="24"/>
        </w:rPr>
        <w:t>本项目自实施至上线1年内，整体实施、培训、客户成功服务</w:t>
      </w:r>
      <w:r>
        <w:rPr>
          <w:rFonts w:ascii="宋体" w:hAnsi="宋体" w:cs="宋体" w:hint="eastAsia"/>
          <w:sz w:val="24"/>
        </w:rPr>
        <w:t>等内容免费</w:t>
      </w:r>
      <w:r>
        <w:rPr>
          <w:rFonts w:ascii="宋体" w:hAnsi="宋体" w:cs="宋体" w:hint="eastAsia"/>
          <w:color w:val="000000"/>
          <w:sz w:val="24"/>
        </w:rPr>
        <w:t>提供不少于1</w:t>
      </w:r>
      <w:r>
        <w:rPr>
          <w:rFonts w:ascii="宋体" w:hAnsi="宋体" w:cs="宋体"/>
          <w:color w:val="000000"/>
          <w:sz w:val="24"/>
        </w:rPr>
        <w:t>00</w:t>
      </w:r>
      <w:r>
        <w:rPr>
          <w:rFonts w:ascii="宋体" w:hAnsi="宋体" w:cs="宋体" w:hint="eastAsia"/>
          <w:color w:val="000000"/>
          <w:sz w:val="24"/>
        </w:rPr>
        <w:t>人天的原厂服务。</w:t>
      </w:r>
    </w:p>
    <w:p w14:paraId="0264CC16" w14:textId="77777777" w:rsidR="00995353" w:rsidRDefault="00000000">
      <w:pPr>
        <w:spacing w:line="360" w:lineRule="auto"/>
        <w:ind w:firstLineChars="200" w:firstLine="482"/>
        <w:rPr>
          <w:rFonts w:ascii="宋体" w:hAnsi="宋体" w:cs="宋体"/>
          <w:b/>
          <w:bCs/>
          <w:color w:val="000000"/>
          <w:sz w:val="24"/>
        </w:rPr>
      </w:pPr>
      <w:r>
        <w:rPr>
          <w:rFonts w:ascii="宋体" w:hAnsi="宋体" w:cs="宋体" w:hint="eastAsia"/>
          <w:b/>
          <w:bCs/>
          <w:color w:val="000000"/>
          <w:sz w:val="24"/>
        </w:rPr>
        <w:t>本项目</w:t>
      </w:r>
      <w:proofErr w:type="gramStart"/>
      <w:r>
        <w:rPr>
          <w:rFonts w:ascii="宋体" w:hAnsi="宋体" w:cs="宋体" w:hint="eastAsia"/>
          <w:b/>
          <w:bCs/>
          <w:color w:val="000000"/>
          <w:sz w:val="24"/>
        </w:rPr>
        <w:t>自最终</w:t>
      </w:r>
      <w:proofErr w:type="gramEnd"/>
      <w:r>
        <w:rPr>
          <w:rFonts w:ascii="宋体" w:hAnsi="宋体" w:cs="宋体" w:hint="eastAsia"/>
          <w:b/>
          <w:bCs/>
          <w:color w:val="000000"/>
          <w:sz w:val="24"/>
        </w:rPr>
        <w:t>验收合格之日起，要求免费提供不少于一年的技术支持服务</w:t>
      </w:r>
      <w:r>
        <w:rPr>
          <w:rFonts w:ascii="宋体" w:hAnsi="宋体" w:cs="宋体" w:hint="eastAsia"/>
          <w:color w:val="000000"/>
          <w:sz w:val="24"/>
        </w:rPr>
        <w:t>。</w:t>
      </w:r>
    </w:p>
    <w:p w14:paraId="6FF61B9D" w14:textId="77777777" w:rsidR="00995353" w:rsidRDefault="00000000">
      <w:pPr>
        <w:spacing w:line="360" w:lineRule="auto"/>
        <w:ind w:firstLineChars="200" w:firstLine="482"/>
        <w:rPr>
          <w:rFonts w:ascii="宋体" w:hAnsi="宋体" w:cs="宋体"/>
          <w:b/>
          <w:bCs/>
          <w:color w:val="000000"/>
          <w:sz w:val="24"/>
        </w:rPr>
      </w:pPr>
      <w:r>
        <w:rPr>
          <w:rFonts w:ascii="宋体" w:hAnsi="宋体" w:cs="宋体" w:hint="eastAsia"/>
          <w:b/>
          <w:bCs/>
          <w:color w:val="000000"/>
          <w:sz w:val="24"/>
        </w:rPr>
        <w:t>(1)服务要求</w:t>
      </w:r>
    </w:p>
    <w:p w14:paraId="4F8E5C02" w14:textId="77777777" w:rsidR="00995353" w:rsidRDefault="00000000">
      <w:pPr>
        <w:spacing w:line="360" w:lineRule="auto"/>
        <w:ind w:firstLineChars="200" w:firstLine="480"/>
        <w:jc w:val="left"/>
        <w:rPr>
          <w:rFonts w:ascii="宋体" w:hAnsi="宋体" w:cs="宋体"/>
          <w:sz w:val="24"/>
        </w:rPr>
      </w:pPr>
      <w:r>
        <w:rPr>
          <w:rFonts w:ascii="宋体" w:hAnsi="宋体" w:cs="宋体" w:hint="eastAsia"/>
          <w:sz w:val="24"/>
        </w:rPr>
        <w:t>原厂商应长期对软件产品提供维护和技术支持服务。其技术支持服务包括但</w:t>
      </w:r>
      <w:r>
        <w:rPr>
          <w:rFonts w:ascii="宋体" w:hAnsi="宋体" w:cs="宋体" w:hint="eastAsia"/>
          <w:sz w:val="24"/>
        </w:rPr>
        <w:lastRenderedPageBreak/>
        <w:t>不限于电话、邮件等远程方式的技术支持服务、至用户现场的故障诊断和技术支持服务、提供产品的升级软件、提供产品的使用和维护培训、为用户提供咨询和升级方案以及实施服务。</w:t>
      </w:r>
    </w:p>
    <w:p w14:paraId="236CA0F4" w14:textId="77777777" w:rsidR="00995353" w:rsidRDefault="00000000">
      <w:pPr>
        <w:spacing w:line="360" w:lineRule="auto"/>
        <w:ind w:firstLineChars="200" w:firstLine="480"/>
        <w:jc w:val="left"/>
        <w:rPr>
          <w:rFonts w:ascii="宋体" w:hAnsi="宋体" w:cs="宋体"/>
          <w:sz w:val="24"/>
        </w:rPr>
      </w:pPr>
      <w:r>
        <w:rPr>
          <w:rFonts w:ascii="宋体" w:hAnsi="宋体" w:cs="宋体" w:hint="eastAsia"/>
          <w:sz w:val="24"/>
        </w:rPr>
        <w:t>提供的技术支持和咨询应当及时有效。系统投入运行后，对于最终用户在实际使用中所发生各类问题和疑问，中标人有义务帮助用户了解由提供的产品或服务所引发的运行异常情况的原因，并提供及时的技术支持和帮助，有效解决问题。</w:t>
      </w:r>
    </w:p>
    <w:p w14:paraId="19677D85" w14:textId="77777777" w:rsidR="00995353" w:rsidRDefault="00000000">
      <w:pPr>
        <w:spacing w:line="360" w:lineRule="auto"/>
        <w:ind w:firstLineChars="200" w:firstLine="480"/>
        <w:jc w:val="left"/>
        <w:rPr>
          <w:rFonts w:ascii="宋体" w:hAnsi="宋体" w:cs="宋体"/>
          <w:sz w:val="24"/>
        </w:rPr>
      </w:pPr>
      <w:r>
        <w:rPr>
          <w:rFonts w:ascii="宋体" w:hAnsi="宋体" w:cs="宋体" w:hint="eastAsia"/>
          <w:sz w:val="24"/>
        </w:rPr>
        <w:t>本项目期限内，中标人除提供系统的可执行版本外，还需在每次版本更新或客户化后适时更新并提供给招标人。因产品设计开发缺陷或安全漏洞而提供的补丁程序，用户可以永久免费获得，方式包括但不限于介质提供、网络下载等。</w:t>
      </w:r>
    </w:p>
    <w:p w14:paraId="324718BB" w14:textId="77777777" w:rsidR="00995353" w:rsidRDefault="00000000">
      <w:pPr>
        <w:spacing w:line="360" w:lineRule="auto"/>
        <w:ind w:firstLineChars="200" w:firstLine="480"/>
        <w:jc w:val="left"/>
        <w:rPr>
          <w:rFonts w:ascii="宋体" w:hAnsi="宋体" w:cs="宋体"/>
          <w:sz w:val="24"/>
        </w:rPr>
      </w:pPr>
      <w:r>
        <w:rPr>
          <w:rFonts w:ascii="宋体" w:hAnsi="宋体" w:cs="宋体" w:hint="eastAsia"/>
          <w:sz w:val="24"/>
        </w:rPr>
        <w:t>中标人需保证提供服务的技术人员的数量和素质符合招标要求；保证人员的稳定性，未经招标人同意不得随意更换；如果招标人要求</w:t>
      </w:r>
      <w:proofErr w:type="gramStart"/>
      <w:r>
        <w:rPr>
          <w:rFonts w:ascii="宋体" w:hAnsi="宋体" w:cs="宋体" w:hint="eastAsia"/>
          <w:sz w:val="24"/>
        </w:rPr>
        <w:t>更换维保服务</w:t>
      </w:r>
      <w:proofErr w:type="gramEnd"/>
      <w:r>
        <w:rPr>
          <w:rFonts w:ascii="宋体" w:hAnsi="宋体" w:cs="宋体" w:hint="eastAsia"/>
          <w:sz w:val="24"/>
        </w:rPr>
        <w:t>人员的，中标人应根据招标人的要求更换。</w:t>
      </w:r>
    </w:p>
    <w:p w14:paraId="6C8C875C" w14:textId="77777777" w:rsidR="00995353" w:rsidRDefault="00000000">
      <w:pPr>
        <w:spacing w:line="360" w:lineRule="auto"/>
        <w:ind w:firstLineChars="200" w:firstLine="482"/>
        <w:rPr>
          <w:rFonts w:ascii="宋体" w:hAnsi="宋体" w:cs="宋体"/>
          <w:b/>
          <w:bCs/>
          <w:color w:val="000000"/>
          <w:sz w:val="24"/>
        </w:rPr>
      </w:pPr>
      <w:r>
        <w:rPr>
          <w:rFonts w:ascii="宋体" w:hAnsi="宋体" w:cs="宋体" w:hint="eastAsia"/>
          <w:b/>
          <w:bCs/>
          <w:color w:val="000000"/>
          <w:sz w:val="24"/>
        </w:rPr>
        <w:t>（2）服务内容</w:t>
      </w:r>
    </w:p>
    <w:p w14:paraId="6631D4EC" w14:textId="77777777" w:rsidR="00995353" w:rsidRDefault="00000000">
      <w:pPr>
        <w:spacing w:line="360" w:lineRule="auto"/>
        <w:ind w:firstLineChars="200" w:firstLine="480"/>
        <w:jc w:val="left"/>
        <w:rPr>
          <w:sz w:val="24"/>
        </w:rPr>
      </w:pPr>
      <w:r>
        <w:rPr>
          <w:sz w:val="24"/>
        </w:rPr>
        <w:t>技术培训：根据用户要求提供相关产品基本使用和维护培训，培训人员及具体课程、讲师由双方另行商定。</w:t>
      </w:r>
    </w:p>
    <w:p w14:paraId="20C24F5B" w14:textId="77777777" w:rsidR="00995353" w:rsidRDefault="00000000">
      <w:pPr>
        <w:spacing w:line="360" w:lineRule="auto"/>
        <w:ind w:firstLineChars="200" w:firstLine="480"/>
        <w:jc w:val="left"/>
        <w:rPr>
          <w:sz w:val="24"/>
        </w:rPr>
      </w:pPr>
      <w:r>
        <w:rPr>
          <w:rFonts w:ascii="宋体" w:hAnsi="宋体" w:cs="宋体" w:hint="eastAsia"/>
          <w:color w:val="000000"/>
          <w:sz w:val="24"/>
        </w:rPr>
        <w:t>客户成功服务：</w:t>
      </w:r>
      <w:r>
        <w:rPr>
          <w:rFonts w:hint="eastAsia"/>
          <w:sz w:val="24"/>
        </w:rPr>
        <w:t>提供不少于</w:t>
      </w:r>
      <w:r>
        <w:rPr>
          <w:rFonts w:hint="eastAsia"/>
          <w:sz w:val="24"/>
        </w:rPr>
        <w:t>30</w:t>
      </w:r>
      <w:r>
        <w:rPr>
          <w:rFonts w:hint="eastAsia"/>
          <w:sz w:val="24"/>
        </w:rPr>
        <w:t>人天的指导服务，结合郑商所业务需要</w:t>
      </w:r>
      <w:r>
        <w:rPr>
          <w:rFonts w:ascii="宋体" w:hAnsi="宋体" w:cs="宋体" w:hint="eastAsia"/>
          <w:color w:val="000000"/>
          <w:sz w:val="24"/>
        </w:rPr>
        <w:t>，进行</w:t>
      </w:r>
      <w:r>
        <w:rPr>
          <w:rFonts w:ascii="宋体" w:hAnsi="宋体" w:cs="宋体"/>
          <w:sz w:val="24"/>
        </w:rPr>
        <w:t>数字化协同办公场景设计</w:t>
      </w:r>
      <w:r>
        <w:rPr>
          <w:rFonts w:ascii="宋体" w:hAnsi="宋体" w:cs="宋体" w:hint="eastAsia"/>
          <w:sz w:val="24"/>
        </w:rPr>
        <w:t>，</w:t>
      </w:r>
      <w:r>
        <w:rPr>
          <w:rFonts w:hint="eastAsia"/>
          <w:sz w:val="24"/>
        </w:rPr>
        <w:t>并协助推广。</w:t>
      </w:r>
    </w:p>
    <w:p w14:paraId="596B25EE" w14:textId="77777777" w:rsidR="00995353" w:rsidRDefault="00000000">
      <w:pPr>
        <w:spacing w:line="360" w:lineRule="auto"/>
        <w:ind w:firstLineChars="200" w:firstLine="480"/>
        <w:jc w:val="left"/>
        <w:rPr>
          <w:sz w:val="24"/>
        </w:rPr>
      </w:pPr>
      <w:r>
        <w:rPr>
          <w:sz w:val="24"/>
        </w:rPr>
        <w:t>服务期内提供现场技术支持和技术交流：对于最终用户在实际使用中所发生各类问题和疑问，</w:t>
      </w:r>
      <w:r>
        <w:rPr>
          <w:rFonts w:ascii="宋体" w:hAnsi="宋体" w:cs="宋体" w:hint="eastAsia"/>
          <w:sz w:val="24"/>
        </w:rPr>
        <w:t>中标人</w:t>
      </w:r>
      <w:r>
        <w:rPr>
          <w:sz w:val="24"/>
        </w:rPr>
        <w:t>有义务帮助用户了解由提供的产品或服务所引发的使用异常情况的原因，并提供及时的技术支持和咨询帮助。该类技术支持服务主要通过非现场方式如免费的热线电话等在线方式进行。</w:t>
      </w:r>
    </w:p>
    <w:p w14:paraId="7E9B0D6C" w14:textId="77777777" w:rsidR="00995353" w:rsidRDefault="00000000">
      <w:pPr>
        <w:spacing w:line="360" w:lineRule="auto"/>
        <w:ind w:firstLineChars="200" w:firstLine="480"/>
        <w:jc w:val="left"/>
        <w:rPr>
          <w:sz w:val="24"/>
        </w:rPr>
      </w:pPr>
      <w:r>
        <w:rPr>
          <w:sz w:val="24"/>
        </w:rPr>
        <w:t>提供技术巡检等维护保养服务。</w:t>
      </w:r>
    </w:p>
    <w:p w14:paraId="1D5EF301" w14:textId="77777777" w:rsidR="00995353" w:rsidRDefault="00000000">
      <w:pPr>
        <w:spacing w:line="360" w:lineRule="auto"/>
        <w:ind w:firstLineChars="200" w:firstLine="480"/>
        <w:jc w:val="left"/>
        <w:rPr>
          <w:sz w:val="24"/>
        </w:rPr>
      </w:pPr>
      <w:r>
        <w:rPr>
          <w:sz w:val="24"/>
        </w:rPr>
        <w:t>巡检频度：维保期内，每月提供一次技术巡检。除定期的巡检之外，每季度须提供重大的节假日（包括但不限于五一、十一、春节、元旦等）、会议、变更等事件之前的健康检查工作。</w:t>
      </w:r>
    </w:p>
    <w:p w14:paraId="5E9D301F" w14:textId="77777777" w:rsidR="00995353" w:rsidRDefault="00000000">
      <w:pPr>
        <w:spacing w:line="360" w:lineRule="auto"/>
        <w:ind w:firstLineChars="200" w:firstLine="480"/>
        <w:jc w:val="left"/>
        <w:rPr>
          <w:sz w:val="24"/>
        </w:rPr>
      </w:pPr>
      <w:r>
        <w:rPr>
          <w:sz w:val="24"/>
        </w:rPr>
        <w:t>巡检内容：包括软硬件问题检查、补丁检查，以及用户要求的其他特定内容。</w:t>
      </w:r>
    </w:p>
    <w:p w14:paraId="4F4C0F65" w14:textId="77777777" w:rsidR="00995353" w:rsidRDefault="00000000">
      <w:pPr>
        <w:spacing w:line="360" w:lineRule="auto"/>
        <w:ind w:firstLineChars="200" w:firstLine="480"/>
        <w:jc w:val="left"/>
        <w:rPr>
          <w:sz w:val="24"/>
        </w:rPr>
      </w:pPr>
      <w:r>
        <w:rPr>
          <w:sz w:val="24"/>
        </w:rPr>
        <w:t>巡检记录：每次巡检后提交详尽的巡检报告，及时更新《巡检记录表》。巡检报告应根据检查结果提供建议，及时发现并纠正可能出现的问题或隐患。巡检记录表应能显示每次巡检服务内容、巡检时间、使用（系统运行）情况、健康检</w:t>
      </w:r>
      <w:r>
        <w:rPr>
          <w:sz w:val="24"/>
        </w:rPr>
        <w:lastRenderedPageBreak/>
        <w:t>查报告记录等。</w:t>
      </w:r>
    </w:p>
    <w:p w14:paraId="33F77261" w14:textId="77777777" w:rsidR="00995353" w:rsidRDefault="00000000">
      <w:pPr>
        <w:spacing w:line="360" w:lineRule="auto"/>
        <w:ind w:firstLineChars="200" w:firstLine="480"/>
        <w:jc w:val="left"/>
        <w:rPr>
          <w:sz w:val="24"/>
        </w:rPr>
      </w:pPr>
      <w:r>
        <w:rPr>
          <w:sz w:val="24"/>
        </w:rPr>
        <w:t>无推诿承诺：软件系统出现故障后，最终用户根据故障情况分析，如需要投标人到现场进行支持服务，</w:t>
      </w:r>
      <w:r>
        <w:rPr>
          <w:rFonts w:ascii="宋体" w:hAnsi="宋体" w:cs="宋体" w:hint="eastAsia"/>
          <w:sz w:val="24"/>
        </w:rPr>
        <w:t>中标人</w:t>
      </w:r>
      <w:r>
        <w:rPr>
          <w:sz w:val="24"/>
        </w:rPr>
        <w:t>不能以各种理由进行推诿，须保证在用户要求的时间内到达现场配合工作。</w:t>
      </w:r>
    </w:p>
    <w:p w14:paraId="36EBC12A" w14:textId="77777777" w:rsidR="00995353" w:rsidRDefault="00000000">
      <w:pPr>
        <w:spacing w:line="360" w:lineRule="auto"/>
        <w:ind w:firstLineChars="200" w:firstLine="480"/>
        <w:jc w:val="left"/>
        <w:rPr>
          <w:sz w:val="24"/>
        </w:rPr>
      </w:pPr>
      <w:r>
        <w:rPr>
          <w:sz w:val="24"/>
        </w:rPr>
        <w:t>重大变更现场支持服务：在软件维保期内，</w:t>
      </w:r>
      <w:r>
        <w:rPr>
          <w:rFonts w:hint="eastAsia"/>
          <w:sz w:val="24"/>
        </w:rPr>
        <w:t>郑</w:t>
      </w:r>
      <w:proofErr w:type="gramStart"/>
      <w:r>
        <w:rPr>
          <w:rFonts w:hint="eastAsia"/>
          <w:sz w:val="24"/>
        </w:rPr>
        <w:t>商所</w:t>
      </w:r>
      <w:r>
        <w:rPr>
          <w:sz w:val="24"/>
        </w:rPr>
        <w:t>若根据</w:t>
      </w:r>
      <w:proofErr w:type="gramEnd"/>
      <w:r>
        <w:rPr>
          <w:sz w:val="24"/>
        </w:rPr>
        <w:t>需要对软件应用部署搬迁、改造升级、扩容等相关的重大变更时，在遇到网络拓扑更新、协议变更、配置更改等技术难题时，</w:t>
      </w:r>
      <w:r>
        <w:rPr>
          <w:rFonts w:ascii="宋体" w:hAnsi="宋体" w:cs="宋体" w:hint="eastAsia"/>
          <w:sz w:val="24"/>
        </w:rPr>
        <w:t>中标人</w:t>
      </w:r>
      <w:r>
        <w:rPr>
          <w:sz w:val="24"/>
        </w:rPr>
        <w:t>应免费派遣工程师提供现场支持，协助用户做好重大变更的技术支持和规划工作，并做好重大变更后的技术支持保障工作，保障时间不少于</w:t>
      </w:r>
      <w:r>
        <w:rPr>
          <w:sz w:val="24"/>
        </w:rPr>
        <w:t>2</w:t>
      </w:r>
      <w:r>
        <w:rPr>
          <w:sz w:val="24"/>
        </w:rPr>
        <w:t>天，具体问题双方协商解决。</w:t>
      </w:r>
    </w:p>
    <w:p w14:paraId="0D5E3E81" w14:textId="77777777" w:rsidR="00995353" w:rsidRDefault="00000000">
      <w:pPr>
        <w:spacing w:line="360" w:lineRule="auto"/>
        <w:ind w:firstLineChars="200" w:firstLine="480"/>
        <w:jc w:val="left"/>
        <w:rPr>
          <w:sz w:val="24"/>
        </w:rPr>
      </w:pPr>
      <w:r>
        <w:rPr>
          <w:sz w:val="24"/>
        </w:rPr>
        <w:t>服务支持架构和服务流程：</w:t>
      </w:r>
      <w:r>
        <w:rPr>
          <w:rFonts w:ascii="宋体" w:hAnsi="宋体" w:cs="宋体" w:hint="eastAsia"/>
          <w:sz w:val="24"/>
        </w:rPr>
        <w:t>中标人</w:t>
      </w:r>
      <w:r>
        <w:rPr>
          <w:sz w:val="24"/>
        </w:rPr>
        <w:t>应用表格和流程图的方式向</w:t>
      </w:r>
      <w:r>
        <w:rPr>
          <w:rFonts w:hint="eastAsia"/>
          <w:sz w:val="24"/>
        </w:rPr>
        <w:t>郑商所</w:t>
      </w:r>
      <w:r>
        <w:rPr>
          <w:sz w:val="24"/>
        </w:rPr>
        <w:t>（包括最终用户）阐述技术支持服务的总体架构，说明故障排除服务的流程、规范和免费的热线电话。对于现场支持服务，</w:t>
      </w:r>
      <w:r>
        <w:rPr>
          <w:rFonts w:ascii="宋体" w:hAnsi="宋体" w:cs="宋体" w:hint="eastAsia"/>
          <w:sz w:val="24"/>
        </w:rPr>
        <w:t>中标人</w:t>
      </w:r>
      <w:r>
        <w:rPr>
          <w:sz w:val="24"/>
        </w:rPr>
        <w:t>应提供服务团队（服务工程师、二线经理、商务代表、总联系人）的姓名、职务、办公电话、手机和</w:t>
      </w:r>
      <w:r>
        <w:rPr>
          <w:sz w:val="24"/>
        </w:rPr>
        <w:t>E-mail</w:t>
      </w:r>
      <w:r>
        <w:rPr>
          <w:sz w:val="24"/>
        </w:rPr>
        <w:t>。</w:t>
      </w:r>
    </w:p>
    <w:p w14:paraId="739090F5" w14:textId="77777777" w:rsidR="00995353" w:rsidRDefault="00000000">
      <w:pPr>
        <w:spacing w:line="360" w:lineRule="auto"/>
        <w:jc w:val="left"/>
        <w:outlineLvl w:val="3"/>
        <w:rPr>
          <w:b/>
          <w:bCs/>
          <w:sz w:val="24"/>
        </w:rPr>
      </w:pPr>
      <w:r>
        <w:rPr>
          <w:rFonts w:hint="eastAsia"/>
          <w:b/>
          <w:bCs/>
          <w:sz w:val="24"/>
        </w:rPr>
        <w:t>4</w:t>
      </w:r>
      <w:r>
        <w:rPr>
          <w:b/>
          <w:bCs/>
          <w:sz w:val="24"/>
        </w:rPr>
        <w:t>.</w:t>
      </w:r>
      <w:proofErr w:type="gramStart"/>
      <w:r>
        <w:rPr>
          <w:b/>
          <w:bCs/>
          <w:sz w:val="24"/>
        </w:rPr>
        <w:t>维保</w:t>
      </w:r>
      <w:r>
        <w:rPr>
          <w:rFonts w:hint="eastAsia"/>
          <w:b/>
          <w:bCs/>
          <w:sz w:val="24"/>
        </w:rPr>
        <w:t>服务</w:t>
      </w:r>
      <w:proofErr w:type="gramEnd"/>
    </w:p>
    <w:p w14:paraId="0C160CC1" w14:textId="77777777" w:rsidR="00995353" w:rsidRDefault="00000000">
      <w:pPr>
        <w:spacing w:line="360" w:lineRule="auto"/>
        <w:ind w:firstLineChars="200" w:firstLine="482"/>
        <w:rPr>
          <w:rFonts w:ascii="宋体" w:hAnsi="宋体" w:cs="宋体"/>
          <w:b/>
          <w:bCs/>
          <w:color w:val="000000"/>
          <w:sz w:val="24"/>
        </w:rPr>
      </w:pPr>
      <w:r>
        <w:rPr>
          <w:rFonts w:ascii="宋体" w:hAnsi="宋体" w:cs="宋体" w:hint="eastAsia"/>
          <w:b/>
          <w:bCs/>
          <w:color w:val="000000"/>
          <w:sz w:val="24"/>
        </w:rPr>
        <w:t>本项目要求提供</w:t>
      </w:r>
      <w:proofErr w:type="gramStart"/>
      <w:r>
        <w:rPr>
          <w:rFonts w:ascii="宋体" w:hAnsi="宋体" w:cs="宋体" w:hint="eastAsia"/>
          <w:b/>
          <w:bCs/>
          <w:color w:val="000000"/>
          <w:sz w:val="24"/>
        </w:rPr>
        <w:t>自项目</w:t>
      </w:r>
      <w:proofErr w:type="gramEnd"/>
      <w:r>
        <w:rPr>
          <w:rFonts w:ascii="宋体" w:hAnsi="宋体" w:cs="宋体" w:hint="eastAsia"/>
          <w:b/>
          <w:bCs/>
          <w:color w:val="000000"/>
          <w:sz w:val="24"/>
        </w:rPr>
        <w:t>最终验收合格之日起不少于一年的7*24小时</w:t>
      </w:r>
      <w:proofErr w:type="gramStart"/>
      <w:r>
        <w:rPr>
          <w:rFonts w:ascii="宋体" w:hAnsi="宋体" w:cs="宋体" w:hint="eastAsia"/>
          <w:b/>
          <w:bCs/>
          <w:color w:val="000000"/>
          <w:sz w:val="24"/>
        </w:rPr>
        <w:t>免费维保服务</w:t>
      </w:r>
      <w:proofErr w:type="gramEnd"/>
      <w:r>
        <w:rPr>
          <w:rFonts w:ascii="宋体" w:hAnsi="宋体" w:cs="宋体" w:hint="eastAsia"/>
          <w:b/>
          <w:bCs/>
          <w:color w:val="000000"/>
          <w:sz w:val="24"/>
        </w:rPr>
        <w:t>。</w:t>
      </w:r>
    </w:p>
    <w:p w14:paraId="44F4046E" w14:textId="77777777" w:rsidR="00995353" w:rsidRDefault="00000000">
      <w:pPr>
        <w:spacing w:line="360" w:lineRule="auto"/>
        <w:ind w:firstLineChars="200" w:firstLine="482"/>
        <w:rPr>
          <w:rFonts w:ascii="宋体" w:hAnsi="宋体" w:cs="宋体"/>
          <w:b/>
          <w:bCs/>
          <w:color w:val="000000"/>
          <w:sz w:val="24"/>
        </w:rPr>
      </w:pPr>
      <w:r>
        <w:rPr>
          <w:rFonts w:ascii="宋体" w:hAnsi="宋体" w:cs="宋体" w:hint="eastAsia"/>
          <w:b/>
          <w:bCs/>
          <w:color w:val="000000"/>
          <w:sz w:val="24"/>
        </w:rPr>
        <w:t>投标人须书面承诺产品要正常升级维护，修复系统缺陷，每年至少提供两次版本升级。否则视为无效投标。</w:t>
      </w:r>
    </w:p>
    <w:p w14:paraId="605AD244" w14:textId="77777777" w:rsidR="00995353" w:rsidRDefault="00000000">
      <w:pPr>
        <w:spacing w:line="360" w:lineRule="auto"/>
        <w:ind w:firstLineChars="200" w:firstLine="480"/>
        <w:rPr>
          <w:rFonts w:ascii="宋体" w:hAnsi="宋体" w:cs="宋体"/>
          <w:color w:val="000000"/>
          <w:sz w:val="24"/>
        </w:rPr>
      </w:pPr>
      <w:r>
        <w:rPr>
          <w:rFonts w:ascii="宋体" w:hAnsi="宋体" w:cs="宋体" w:hint="eastAsia"/>
          <w:color w:val="000000"/>
          <w:sz w:val="24"/>
        </w:rPr>
        <w:t>维保期内，应免费提供软件产品的各类大小版本升级服务，</w:t>
      </w:r>
      <w:r>
        <w:rPr>
          <w:rFonts w:ascii="宋体" w:hAnsi="宋体" w:cs="宋体" w:hint="eastAsia"/>
          <w:sz w:val="24"/>
        </w:rPr>
        <w:t>中标人</w:t>
      </w:r>
      <w:r>
        <w:rPr>
          <w:rFonts w:ascii="宋体" w:hAnsi="宋体" w:cs="宋体" w:hint="eastAsia"/>
          <w:color w:val="000000"/>
          <w:sz w:val="24"/>
        </w:rPr>
        <w:t>在产品架构设计上应确保软件版本升级的平滑顺利，确保对业务无侵入性，对客户、用户无感知，对开发影响轻微不影响用户办公级业务的快速迭代，对运</w:t>
      </w:r>
      <w:proofErr w:type="gramStart"/>
      <w:r>
        <w:rPr>
          <w:rFonts w:ascii="宋体" w:hAnsi="宋体" w:cs="宋体" w:hint="eastAsia"/>
          <w:color w:val="000000"/>
          <w:sz w:val="24"/>
        </w:rPr>
        <w:t>维人员</w:t>
      </w:r>
      <w:proofErr w:type="gramEnd"/>
      <w:r>
        <w:rPr>
          <w:rFonts w:ascii="宋体" w:hAnsi="宋体" w:cs="宋体" w:hint="eastAsia"/>
          <w:color w:val="000000"/>
          <w:sz w:val="24"/>
        </w:rPr>
        <w:t>应支持可视化、自动化的更新，软件产品升级时支持灰度发布。同时对承载其上的操作系统包括微软操作系统、UOS操作系统相关兼容性问题牵头分析与处置。</w:t>
      </w:r>
    </w:p>
    <w:p w14:paraId="17416089" w14:textId="77777777" w:rsidR="00995353" w:rsidRDefault="00000000">
      <w:pPr>
        <w:spacing w:line="360" w:lineRule="auto"/>
        <w:ind w:firstLineChars="200" w:firstLine="482"/>
        <w:rPr>
          <w:rFonts w:ascii="宋体" w:hAnsi="宋体" w:cs="宋体"/>
          <w:color w:val="000000"/>
          <w:sz w:val="24"/>
        </w:rPr>
      </w:pPr>
      <w:r>
        <w:rPr>
          <w:rFonts w:ascii="宋体" w:hAnsi="宋体" w:cs="宋体" w:hint="eastAsia"/>
          <w:b/>
          <w:bCs/>
          <w:color w:val="000000"/>
          <w:sz w:val="24"/>
        </w:rPr>
        <w:t>本项目要求提供</w:t>
      </w:r>
      <w:proofErr w:type="gramStart"/>
      <w:r>
        <w:rPr>
          <w:rFonts w:ascii="宋体" w:hAnsi="宋体" w:cs="宋体" w:hint="eastAsia"/>
          <w:b/>
          <w:bCs/>
          <w:color w:val="000000"/>
          <w:sz w:val="24"/>
        </w:rPr>
        <w:t>自项目</w:t>
      </w:r>
      <w:proofErr w:type="gramEnd"/>
      <w:r>
        <w:rPr>
          <w:rFonts w:ascii="宋体" w:hAnsi="宋体" w:cs="宋体" w:hint="eastAsia"/>
          <w:b/>
          <w:bCs/>
          <w:color w:val="000000"/>
          <w:sz w:val="24"/>
        </w:rPr>
        <w:t>最终验收合格之日起免费提供不少于一年的现场驻场运维服务</w:t>
      </w:r>
      <w:r>
        <w:rPr>
          <w:rFonts w:ascii="宋体" w:hAnsi="宋体" w:cs="宋体" w:hint="eastAsia"/>
          <w:color w:val="000000"/>
          <w:sz w:val="24"/>
        </w:rPr>
        <w:t>，驻场人员不少于</w:t>
      </w:r>
      <w:r>
        <w:rPr>
          <w:rFonts w:ascii="宋体" w:hAnsi="宋体" w:cs="宋体"/>
          <w:color w:val="000000"/>
          <w:sz w:val="24"/>
        </w:rPr>
        <w:t>1</w:t>
      </w:r>
      <w:r>
        <w:rPr>
          <w:rFonts w:ascii="宋体" w:hAnsi="宋体" w:cs="宋体" w:hint="eastAsia"/>
          <w:color w:val="000000"/>
          <w:sz w:val="24"/>
        </w:rPr>
        <w:t>人。现场驻场运维服务期内，根据招标人的要求进行开发并且提供所需的自动化运维脚本和环境建设运维工作，包括但不限于安装配置、健康检查、监控、备份恢复、变更、抢修、高可用切换等脚本。</w:t>
      </w:r>
    </w:p>
    <w:p w14:paraId="4221157A" w14:textId="77777777" w:rsidR="00995353" w:rsidRDefault="00000000">
      <w:pPr>
        <w:spacing w:line="360" w:lineRule="auto"/>
        <w:ind w:firstLineChars="200" w:firstLine="480"/>
        <w:rPr>
          <w:rFonts w:ascii="宋体" w:hAnsi="宋体" w:cs="宋体"/>
          <w:color w:val="000000"/>
          <w:sz w:val="24"/>
        </w:rPr>
      </w:pPr>
      <w:proofErr w:type="gramStart"/>
      <w:r>
        <w:rPr>
          <w:rFonts w:ascii="宋体" w:hAnsi="宋体" w:cs="宋体" w:hint="eastAsia"/>
          <w:color w:val="000000"/>
          <w:sz w:val="24"/>
        </w:rPr>
        <w:t>维保期间</w:t>
      </w:r>
      <w:proofErr w:type="gramEnd"/>
      <w:r>
        <w:rPr>
          <w:rFonts w:ascii="宋体" w:hAnsi="宋体" w:cs="宋体" w:hint="eastAsia"/>
          <w:color w:val="000000"/>
          <w:sz w:val="24"/>
        </w:rPr>
        <w:t>，</w:t>
      </w:r>
      <w:r>
        <w:rPr>
          <w:rFonts w:ascii="宋体" w:hAnsi="宋体" w:cs="宋体" w:hint="eastAsia"/>
          <w:sz w:val="24"/>
        </w:rPr>
        <w:t>中标人</w:t>
      </w:r>
      <w:r>
        <w:rPr>
          <w:rFonts w:ascii="宋体" w:hAnsi="宋体" w:cs="宋体" w:hint="eastAsia"/>
          <w:color w:val="000000"/>
          <w:sz w:val="24"/>
        </w:rPr>
        <w:t>对运行中发现的导致安全问题、影响生产运行稳定性、可靠性的系统、软件漏洞问题，应按招标人要求免费、及时修复，并进行充分必要</w:t>
      </w:r>
      <w:r>
        <w:rPr>
          <w:rFonts w:ascii="宋体" w:hAnsi="宋体" w:cs="宋体" w:hint="eastAsia"/>
          <w:color w:val="000000"/>
          <w:sz w:val="24"/>
        </w:rPr>
        <w:lastRenderedPageBreak/>
        <w:t>测试后协助招标人完成系统或软件更新。</w:t>
      </w:r>
    </w:p>
    <w:p w14:paraId="0A41BB85" w14:textId="77777777" w:rsidR="00995353" w:rsidRDefault="00000000">
      <w:pPr>
        <w:spacing w:line="360" w:lineRule="auto"/>
        <w:ind w:firstLineChars="200" w:firstLine="480"/>
        <w:jc w:val="left"/>
        <w:rPr>
          <w:rFonts w:ascii="宋体" w:hAnsi="宋体" w:cs="宋体"/>
          <w:color w:val="000000"/>
          <w:sz w:val="24"/>
        </w:rPr>
      </w:pPr>
      <w:proofErr w:type="gramStart"/>
      <w:r>
        <w:rPr>
          <w:sz w:val="24"/>
        </w:rPr>
        <w:t>维保期间</w:t>
      </w:r>
      <w:proofErr w:type="gramEnd"/>
      <w:r>
        <w:rPr>
          <w:sz w:val="24"/>
        </w:rPr>
        <w:t>，对于所有处于技术服务范围内的系统，</w:t>
      </w:r>
      <w:r>
        <w:rPr>
          <w:rFonts w:ascii="宋体" w:hAnsi="宋体" w:cs="宋体" w:hint="eastAsia"/>
          <w:sz w:val="24"/>
        </w:rPr>
        <w:t>中标人</w:t>
      </w:r>
      <w:r>
        <w:rPr>
          <w:sz w:val="24"/>
        </w:rPr>
        <w:t>应根据</w:t>
      </w:r>
      <w:r>
        <w:rPr>
          <w:rFonts w:hint="eastAsia"/>
          <w:sz w:val="24"/>
        </w:rPr>
        <w:t>郑商所</w:t>
      </w:r>
      <w:r>
        <w:rPr>
          <w:sz w:val="24"/>
        </w:rPr>
        <w:t>的需要，为提供的软件和服务建立相关档案，记录设备详细配置、版本和运行信息、故障响应服务、巡检和预防性维护的详细资料，并向</w:t>
      </w:r>
      <w:r>
        <w:rPr>
          <w:rFonts w:hint="eastAsia"/>
          <w:sz w:val="24"/>
        </w:rPr>
        <w:t>郑商所</w:t>
      </w:r>
      <w:r>
        <w:rPr>
          <w:sz w:val="24"/>
        </w:rPr>
        <w:t>使用部门和管理部门提交详实的服务报告、系统健康检查报告、技术培训报告等。</w:t>
      </w:r>
    </w:p>
    <w:p w14:paraId="16C39AC3" w14:textId="77777777" w:rsidR="00995353" w:rsidRDefault="00000000">
      <w:pPr>
        <w:spacing w:line="360" w:lineRule="auto"/>
        <w:ind w:firstLineChars="200" w:firstLine="480"/>
        <w:rPr>
          <w:rFonts w:ascii="宋体" w:hAnsi="宋体" w:cs="宋体"/>
          <w:color w:val="000000"/>
          <w:sz w:val="24"/>
        </w:rPr>
      </w:pPr>
      <w:r>
        <w:rPr>
          <w:rFonts w:ascii="宋体" w:hAnsi="宋体" w:cs="宋体" w:hint="eastAsia"/>
          <w:color w:val="000000"/>
          <w:sz w:val="24"/>
        </w:rPr>
        <w:t>故障处理要求：提供7*24小时故障处理支持。</w:t>
      </w:r>
    </w:p>
    <w:p w14:paraId="6914DC37" w14:textId="77777777" w:rsidR="00995353" w:rsidRDefault="00000000">
      <w:pPr>
        <w:spacing w:line="360" w:lineRule="auto"/>
        <w:ind w:firstLineChars="200" w:firstLine="482"/>
        <w:rPr>
          <w:rFonts w:ascii="宋体" w:hAnsi="宋体" w:cs="宋体"/>
          <w:color w:val="000000"/>
          <w:sz w:val="24"/>
        </w:rPr>
      </w:pPr>
      <w:r>
        <w:rPr>
          <w:rFonts w:ascii="宋体" w:hAnsi="宋体" w:cs="宋体" w:hint="eastAsia"/>
          <w:b/>
          <w:bCs/>
          <w:color w:val="000000"/>
          <w:sz w:val="24"/>
        </w:rPr>
        <w:t>免费质量保障期结束后，中标人应以合理的价格继续提供产品维护和技术支持服务，价格需在评标价格内进行报价</w:t>
      </w:r>
      <w:r>
        <w:rPr>
          <w:rFonts w:ascii="宋体" w:hAnsi="宋体" w:cs="宋体" w:hint="eastAsia"/>
          <w:color w:val="000000"/>
          <w:sz w:val="24"/>
        </w:rPr>
        <w:t>。</w:t>
      </w:r>
    </w:p>
    <w:p w14:paraId="60511EB8" w14:textId="77777777" w:rsidR="00995353" w:rsidRDefault="00000000">
      <w:pPr>
        <w:spacing w:line="360" w:lineRule="auto"/>
        <w:ind w:firstLineChars="100" w:firstLine="241"/>
        <w:jc w:val="left"/>
        <w:outlineLvl w:val="3"/>
        <w:rPr>
          <w:b/>
          <w:bCs/>
          <w:sz w:val="24"/>
        </w:rPr>
      </w:pPr>
      <w:r>
        <w:rPr>
          <w:rFonts w:hint="eastAsia"/>
          <w:b/>
          <w:bCs/>
          <w:sz w:val="24"/>
        </w:rPr>
        <w:t>5</w:t>
      </w:r>
      <w:r>
        <w:rPr>
          <w:b/>
          <w:bCs/>
          <w:sz w:val="24"/>
        </w:rPr>
        <w:t>.</w:t>
      </w:r>
      <w:r>
        <w:rPr>
          <w:b/>
          <w:bCs/>
          <w:sz w:val="24"/>
        </w:rPr>
        <w:t>报价要求</w:t>
      </w:r>
    </w:p>
    <w:p w14:paraId="23145289" w14:textId="77777777" w:rsidR="00995353" w:rsidRDefault="00000000">
      <w:pPr>
        <w:spacing w:line="360" w:lineRule="auto"/>
        <w:ind w:firstLineChars="200" w:firstLine="480"/>
        <w:jc w:val="left"/>
        <w:rPr>
          <w:sz w:val="24"/>
          <w:highlight w:val="yellow"/>
        </w:rPr>
      </w:pPr>
      <w:r>
        <w:rPr>
          <w:rFonts w:hint="eastAsia"/>
          <w:sz w:val="24"/>
        </w:rPr>
        <w:t>（</w:t>
      </w:r>
      <w:r>
        <w:rPr>
          <w:rFonts w:hint="eastAsia"/>
          <w:sz w:val="24"/>
        </w:rPr>
        <w:t>1</w:t>
      </w:r>
      <w:r>
        <w:rPr>
          <w:rFonts w:hint="eastAsia"/>
          <w:sz w:val="24"/>
        </w:rPr>
        <w:t>）投标人应按照招标文件提供模板，在投标文件中提供详细报价明细清单，列明产品费用，明确产品名称、规格说明、总价（含税）、税率等</w:t>
      </w:r>
      <w:r>
        <w:rPr>
          <w:rFonts w:hint="eastAsia"/>
          <w:b/>
          <w:bCs/>
          <w:sz w:val="24"/>
        </w:rPr>
        <w:t>。该部分投标报价总额不得超过人民币</w:t>
      </w:r>
      <w:r>
        <w:rPr>
          <w:rFonts w:hint="eastAsia"/>
          <w:b/>
          <w:bCs/>
          <w:sz w:val="24"/>
        </w:rPr>
        <w:t xml:space="preserve"> </w:t>
      </w:r>
      <w:r>
        <w:rPr>
          <w:rFonts w:hint="eastAsia"/>
          <w:b/>
          <w:bCs/>
          <w:sz w:val="24"/>
        </w:rPr>
        <w:t>万元，否则视为无效投标。</w:t>
      </w:r>
    </w:p>
    <w:p w14:paraId="5DAF1581" w14:textId="77777777" w:rsidR="00995353" w:rsidRDefault="00000000">
      <w:pPr>
        <w:spacing w:line="360" w:lineRule="auto"/>
        <w:ind w:firstLineChars="200" w:firstLine="480"/>
        <w:jc w:val="left"/>
        <w:rPr>
          <w:b/>
          <w:bCs/>
          <w:sz w:val="24"/>
        </w:rPr>
      </w:pPr>
      <w:r>
        <w:rPr>
          <w:rFonts w:hint="eastAsia"/>
          <w:sz w:val="24"/>
        </w:rPr>
        <w:t>（</w:t>
      </w:r>
      <w:r>
        <w:rPr>
          <w:rFonts w:hint="eastAsia"/>
          <w:sz w:val="24"/>
        </w:rPr>
        <w:t>2</w:t>
      </w:r>
      <w:r>
        <w:rPr>
          <w:rFonts w:hint="eastAsia"/>
          <w:sz w:val="24"/>
        </w:rPr>
        <w:t>）在应答服务要求费用时，投标人应按照招标文件提供模板，在投标文件中明确各服务项目的报价单位、报价数量等信息，涉及人力投入的，需列明拟投入人员数量清单、工时及单价（含税）。</w:t>
      </w:r>
      <w:r>
        <w:rPr>
          <w:rFonts w:hint="eastAsia"/>
          <w:b/>
          <w:bCs/>
          <w:sz w:val="24"/>
        </w:rPr>
        <w:t>该部分投标报价总额不得超过人民币</w:t>
      </w:r>
      <w:r>
        <w:rPr>
          <w:rFonts w:hint="eastAsia"/>
          <w:b/>
          <w:bCs/>
          <w:sz w:val="24"/>
        </w:rPr>
        <w:t xml:space="preserve"> </w:t>
      </w:r>
      <w:r>
        <w:rPr>
          <w:rFonts w:hint="eastAsia"/>
          <w:b/>
          <w:bCs/>
          <w:sz w:val="24"/>
        </w:rPr>
        <w:t>万元，否则视为无效投标。</w:t>
      </w:r>
    </w:p>
    <w:p w14:paraId="20D8D77F" w14:textId="77777777" w:rsidR="00995353" w:rsidRDefault="00000000">
      <w:pPr>
        <w:spacing w:line="360" w:lineRule="auto"/>
        <w:ind w:firstLineChars="200" w:firstLine="480"/>
        <w:jc w:val="left"/>
        <w:rPr>
          <w:b/>
          <w:bCs/>
          <w:sz w:val="24"/>
        </w:rPr>
      </w:pPr>
      <w:r>
        <w:rPr>
          <w:rFonts w:hint="eastAsia"/>
          <w:sz w:val="24"/>
        </w:rPr>
        <w:t>（</w:t>
      </w:r>
      <w:r>
        <w:rPr>
          <w:rFonts w:hint="eastAsia"/>
          <w:sz w:val="24"/>
        </w:rPr>
        <w:t>3</w:t>
      </w:r>
      <w:r>
        <w:rPr>
          <w:rFonts w:hint="eastAsia"/>
          <w:sz w:val="24"/>
        </w:rPr>
        <w:t>）投标人应按照招标文件提供模板列明免费维保期后三年内每年收费标准，须在招标文件中列明三年内在线会议、公文编辑，技术支持服务、</w:t>
      </w:r>
      <w:proofErr w:type="gramStart"/>
      <w:r>
        <w:rPr>
          <w:rFonts w:hint="eastAsia"/>
          <w:sz w:val="24"/>
        </w:rPr>
        <w:t>维保服务</w:t>
      </w:r>
      <w:proofErr w:type="gramEnd"/>
      <w:r>
        <w:rPr>
          <w:rFonts w:hint="eastAsia"/>
          <w:sz w:val="24"/>
        </w:rPr>
        <w:t>的</w:t>
      </w:r>
      <w:r>
        <w:rPr>
          <w:rFonts w:ascii="宋体" w:hAnsi="宋体" w:cs="宋体" w:hint="eastAsia"/>
          <w:bCs/>
          <w:sz w:val="24"/>
        </w:rPr>
        <w:t>年度</w:t>
      </w:r>
      <w:r>
        <w:rPr>
          <w:rFonts w:hint="eastAsia"/>
          <w:sz w:val="24"/>
        </w:rPr>
        <w:t>收费标准，包括但不限于收费标准、服务</w:t>
      </w:r>
      <w:r>
        <w:rPr>
          <w:rFonts w:hint="eastAsia"/>
          <w:sz w:val="24"/>
        </w:rPr>
        <w:t>/</w:t>
      </w:r>
      <w:r>
        <w:rPr>
          <w:rFonts w:hint="eastAsia"/>
          <w:sz w:val="24"/>
        </w:rPr>
        <w:t>产品规格、报价单价、报价数量等信息。</w:t>
      </w:r>
      <w:r>
        <w:rPr>
          <w:rFonts w:hint="eastAsia"/>
          <w:b/>
          <w:bCs/>
          <w:sz w:val="24"/>
        </w:rPr>
        <w:t>投标文件中提供书面承诺函，承诺免费维保期后三年内年度收费单价不高于此次投标报价，且在招标人</w:t>
      </w:r>
      <w:proofErr w:type="gramStart"/>
      <w:r>
        <w:rPr>
          <w:rFonts w:hint="eastAsia"/>
          <w:b/>
          <w:bCs/>
          <w:sz w:val="24"/>
        </w:rPr>
        <w:t>不</w:t>
      </w:r>
      <w:proofErr w:type="gramEnd"/>
      <w:r>
        <w:rPr>
          <w:rFonts w:hint="eastAsia"/>
          <w:b/>
          <w:bCs/>
          <w:sz w:val="24"/>
        </w:rPr>
        <w:t>新增功能需求情况下，不存在其他年度收费事项。</w:t>
      </w:r>
    </w:p>
    <w:p w14:paraId="39CFF09D" w14:textId="77777777" w:rsidR="00995353" w:rsidRDefault="00000000">
      <w:pPr>
        <w:spacing w:line="360" w:lineRule="auto"/>
        <w:ind w:firstLineChars="200" w:firstLine="482"/>
        <w:jc w:val="left"/>
        <w:rPr>
          <w:b/>
          <w:bCs/>
          <w:sz w:val="24"/>
        </w:rPr>
      </w:pPr>
      <w:r>
        <w:rPr>
          <w:rFonts w:hint="eastAsia"/>
          <w:b/>
          <w:bCs/>
          <w:sz w:val="24"/>
        </w:rPr>
        <w:t>说明：此清单所列免费维保期后三年内每年费用总额不得超过人民币</w:t>
      </w:r>
      <w:r>
        <w:rPr>
          <w:rFonts w:hint="eastAsia"/>
          <w:b/>
          <w:bCs/>
          <w:sz w:val="24"/>
        </w:rPr>
        <w:t xml:space="preserve"> </w:t>
      </w:r>
      <w:r>
        <w:rPr>
          <w:rFonts w:hint="eastAsia"/>
          <w:b/>
          <w:bCs/>
          <w:sz w:val="24"/>
        </w:rPr>
        <w:t>万元，其中，在线会议和公文编辑收费单价不得超过本次投标报价，技术支持服务、</w:t>
      </w:r>
      <w:proofErr w:type="gramStart"/>
      <w:r>
        <w:rPr>
          <w:rFonts w:hint="eastAsia"/>
          <w:b/>
          <w:bCs/>
          <w:sz w:val="24"/>
        </w:rPr>
        <w:t>维保服务</w:t>
      </w:r>
      <w:proofErr w:type="gramEnd"/>
      <w:r>
        <w:rPr>
          <w:rFonts w:hint="eastAsia"/>
          <w:b/>
          <w:bCs/>
          <w:sz w:val="24"/>
        </w:rPr>
        <w:t>（不含驻厂）等年度收费总额不得超过</w:t>
      </w:r>
      <w:r>
        <w:rPr>
          <w:rFonts w:ascii="Calibri" w:hAnsi="Calibri" w:cs="Calibri" w:hint="eastAsia"/>
          <w:b/>
          <w:bCs/>
          <w:sz w:val="24"/>
        </w:rPr>
        <w:t>本次采购产品报价清单报价</w:t>
      </w:r>
      <w:r>
        <w:rPr>
          <w:rFonts w:hint="eastAsia"/>
          <w:b/>
          <w:bCs/>
          <w:sz w:val="24"/>
        </w:rPr>
        <w:t>总额的</w:t>
      </w:r>
      <w:r>
        <w:rPr>
          <w:rFonts w:hint="eastAsia"/>
          <w:b/>
          <w:bCs/>
          <w:sz w:val="24"/>
        </w:rPr>
        <w:t xml:space="preserve"> </w:t>
      </w:r>
      <w:r>
        <w:rPr>
          <w:rFonts w:hint="eastAsia"/>
          <w:b/>
          <w:bCs/>
          <w:sz w:val="24"/>
        </w:rPr>
        <w:t>，否则将视为无效投标。</w:t>
      </w:r>
    </w:p>
    <w:p w14:paraId="794E89D4" w14:textId="77777777" w:rsidR="00995353" w:rsidRDefault="00000000">
      <w:pPr>
        <w:spacing w:line="360" w:lineRule="auto"/>
        <w:ind w:firstLineChars="200" w:firstLine="480"/>
        <w:jc w:val="left"/>
        <w:rPr>
          <w:sz w:val="24"/>
        </w:rPr>
      </w:pPr>
      <w:r>
        <w:rPr>
          <w:rFonts w:hint="eastAsia"/>
          <w:sz w:val="24"/>
        </w:rPr>
        <w:t>（</w:t>
      </w:r>
      <w:r>
        <w:rPr>
          <w:rFonts w:hint="eastAsia"/>
          <w:sz w:val="24"/>
        </w:rPr>
        <w:t>4</w:t>
      </w:r>
      <w:r>
        <w:rPr>
          <w:rFonts w:hint="eastAsia"/>
          <w:sz w:val="24"/>
        </w:rPr>
        <w:t>）为确保本项目建设和运营的可持续性，投标人根据对本项目及招标人的理解，在投标文件中提供可拓展功能报价清单，并列明产品单价、功能描述、报价方式、授权方式等。投标文件中提供书面承诺函：承诺三年内招标人如有需</w:t>
      </w:r>
      <w:r>
        <w:rPr>
          <w:rFonts w:hint="eastAsia"/>
          <w:sz w:val="24"/>
        </w:rPr>
        <w:lastRenderedPageBreak/>
        <w:t>求采购清单内产品，采购单价不高于本次投标价格，且无额外费用。</w:t>
      </w:r>
    </w:p>
    <w:p w14:paraId="550A7F34" w14:textId="77777777" w:rsidR="00995353" w:rsidRDefault="00000000">
      <w:pPr>
        <w:rPr>
          <w:rFonts w:ascii="黑体" w:eastAsia="黑体" w:hAnsi="黑体" w:cs="黑体"/>
          <w:sz w:val="32"/>
          <w:szCs w:val="32"/>
        </w:rPr>
      </w:pPr>
      <w:r>
        <w:rPr>
          <w:rFonts w:ascii="黑体" w:eastAsia="黑体" w:hAnsi="黑体" w:cs="黑体" w:hint="eastAsia"/>
          <w:sz w:val="32"/>
          <w:szCs w:val="32"/>
        </w:rPr>
        <w:br w:type="page"/>
      </w:r>
    </w:p>
    <w:p w14:paraId="0EBECB08" w14:textId="77777777" w:rsidR="00995353" w:rsidRPr="00485515" w:rsidRDefault="00000000">
      <w:pPr>
        <w:spacing w:line="360" w:lineRule="auto"/>
        <w:jc w:val="center"/>
        <w:outlineLvl w:val="2"/>
        <w:rPr>
          <w:rFonts w:ascii="宋体" w:hAnsi="宋体" w:cs="宋体"/>
          <w:b/>
          <w:kern w:val="44"/>
          <w:sz w:val="44"/>
          <w:szCs w:val="20"/>
        </w:rPr>
      </w:pPr>
      <w:r w:rsidRPr="00485515">
        <w:rPr>
          <w:rFonts w:ascii="宋体" w:hAnsi="宋体" w:cs="宋体" w:hint="eastAsia"/>
          <w:b/>
          <w:kern w:val="44"/>
          <w:sz w:val="44"/>
          <w:szCs w:val="20"/>
        </w:rPr>
        <w:lastRenderedPageBreak/>
        <w:t>评审因素</w:t>
      </w:r>
    </w:p>
    <w:p w14:paraId="487F9CEA" w14:textId="77777777" w:rsidR="00995353" w:rsidRDefault="00000000">
      <w:pPr>
        <w:spacing w:line="360" w:lineRule="auto"/>
        <w:ind w:firstLineChars="200" w:firstLine="480"/>
        <w:rPr>
          <w:rFonts w:ascii="宋体" w:hAnsi="宋体" w:cs="宋体"/>
          <w:bCs/>
          <w:sz w:val="24"/>
        </w:rPr>
      </w:pPr>
      <w:r>
        <w:rPr>
          <w:rFonts w:ascii="宋体" w:hAnsi="宋体" w:cs="宋体" w:hint="eastAsia"/>
          <w:bCs/>
          <w:sz w:val="24"/>
        </w:rPr>
        <w:t>评委将根据评分标准，分别对通过符合性审查、资格性审查的投标人，进行综合评分。具体评分标准如下：</w:t>
      </w:r>
    </w:p>
    <w:p w14:paraId="62B3A0E3" w14:textId="77777777" w:rsidR="00995353" w:rsidRDefault="00000000">
      <w:pPr>
        <w:spacing w:line="360" w:lineRule="auto"/>
        <w:ind w:left="482"/>
        <w:outlineLvl w:val="3"/>
        <w:rPr>
          <w:rFonts w:ascii="宋体" w:hAnsi="宋体" w:cs="宋体"/>
          <w:b/>
          <w:sz w:val="24"/>
        </w:rPr>
      </w:pPr>
      <w:r>
        <w:rPr>
          <w:rFonts w:ascii="宋体" w:hAnsi="宋体" w:cs="宋体" w:hint="eastAsia"/>
          <w:b/>
          <w:sz w:val="24"/>
        </w:rPr>
        <w:t>一、价格部分</w:t>
      </w:r>
    </w:p>
    <w:p w14:paraId="2030032D" w14:textId="77777777" w:rsidR="00995353" w:rsidRDefault="00000000">
      <w:pPr>
        <w:spacing w:line="360" w:lineRule="auto"/>
        <w:ind w:firstLineChars="200" w:firstLine="482"/>
        <w:jc w:val="left"/>
        <w:rPr>
          <w:rFonts w:ascii="宋体" w:hAnsi="宋体" w:cs="宋体"/>
          <w:b/>
          <w:sz w:val="24"/>
        </w:rPr>
      </w:pPr>
      <w:r>
        <w:rPr>
          <w:rFonts w:ascii="宋体" w:hAnsi="宋体" w:cs="宋体"/>
          <w:b/>
          <w:sz w:val="24"/>
        </w:rPr>
        <w:t>1.</w:t>
      </w:r>
      <w:r>
        <w:rPr>
          <w:rFonts w:ascii="宋体" w:hAnsi="宋体" w:cs="宋体" w:hint="eastAsia"/>
          <w:b/>
          <w:sz w:val="24"/>
        </w:rPr>
        <w:t>投标报价（</w:t>
      </w:r>
      <w:r>
        <w:rPr>
          <w:rFonts w:ascii="宋体" w:hAnsi="宋体" w:cs="宋体" w:hint="eastAsia"/>
          <w:kern w:val="0"/>
          <w:sz w:val="24"/>
          <w:lang w:val="zh-CN"/>
        </w:rPr>
        <w:t>本次采购产品报价总额与本次采购服务报价总额之和</w:t>
      </w:r>
      <w:r>
        <w:rPr>
          <w:rFonts w:ascii="宋体" w:hAnsi="宋体" w:cs="宋体" w:hint="eastAsia"/>
          <w:b/>
          <w:sz w:val="24"/>
        </w:rPr>
        <w:t>）（以不含税投标报价计算）</w:t>
      </w:r>
    </w:p>
    <w:p w14:paraId="6CF69F99" w14:textId="77777777" w:rsidR="00995353" w:rsidRDefault="00000000">
      <w:pPr>
        <w:spacing w:line="360" w:lineRule="auto"/>
        <w:ind w:firstLineChars="200" w:firstLine="480"/>
        <w:jc w:val="left"/>
        <w:rPr>
          <w:rFonts w:ascii="宋体" w:hAnsi="宋体" w:cs="宋体"/>
          <w:sz w:val="24"/>
        </w:rPr>
      </w:pPr>
      <w:r>
        <w:rPr>
          <w:rFonts w:ascii="宋体" w:hAnsi="宋体" w:cs="宋体" w:hint="eastAsia"/>
          <w:sz w:val="24"/>
        </w:rPr>
        <w:t>评标基准值：</w:t>
      </w:r>
      <w:proofErr w:type="gramStart"/>
      <w:r>
        <w:rPr>
          <w:rFonts w:ascii="宋体" w:hAnsi="宋体" w:cs="宋体" w:hint="eastAsia"/>
          <w:sz w:val="24"/>
        </w:rPr>
        <w:t>当有效</w:t>
      </w:r>
      <w:proofErr w:type="gramEnd"/>
      <w:r>
        <w:rPr>
          <w:rFonts w:ascii="宋体" w:hAnsi="宋体" w:cs="宋体" w:hint="eastAsia"/>
          <w:sz w:val="24"/>
        </w:rPr>
        <w:t>投标报价大于或等于5家时，去掉一个最高报价与一个最低报价后，剩余有效投标报价的算术平均值为评标基准值；</w:t>
      </w:r>
      <w:proofErr w:type="gramStart"/>
      <w:r>
        <w:rPr>
          <w:rFonts w:ascii="宋体" w:hAnsi="宋体" w:cs="宋体" w:hint="eastAsia"/>
          <w:sz w:val="24"/>
        </w:rPr>
        <w:t>当有效</w:t>
      </w:r>
      <w:proofErr w:type="gramEnd"/>
      <w:r>
        <w:rPr>
          <w:rFonts w:ascii="宋体" w:hAnsi="宋体" w:cs="宋体" w:hint="eastAsia"/>
          <w:sz w:val="24"/>
        </w:rPr>
        <w:t>投标报价小于5家时，所有有效投标报价的算术平均值为评标基准值。</w:t>
      </w:r>
    </w:p>
    <w:p w14:paraId="4C55B102" w14:textId="77777777" w:rsidR="00995353" w:rsidRDefault="00000000">
      <w:pPr>
        <w:spacing w:line="360" w:lineRule="auto"/>
        <w:ind w:firstLineChars="200" w:firstLine="480"/>
        <w:jc w:val="left"/>
        <w:rPr>
          <w:rFonts w:ascii="宋体" w:hAnsi="宋体" w:cs="宋体"/>
          <w:sz w:val="24"/>
        </w:rPr>
      </w:pPr>
      <w:r>
        <w:rPr>
          <w:rFonts w:ascii="宋体" w:hAnsi="宋体" w:cs="宋体" w:hint="eastAsia"/>
          <w:sz w:val="24"/>
        </w:rPr>
        <w:t>计算方式：</w:t>
      </w:r>
    </w:p>
    <w:p w14:paraId="0E748075" w14:textId="77777777" w:rsidR="00995353" w:rsidRDefault="00000000">
      <w:pPr>
        <w:spacing w:line="360" w:lineRule="auto"/>
        <w:ind w:firstLineChars="200" w:firstLine="480"/>
        <w:jc w:val="left"/>
        <w:rPr>
          <w:rFonts w:ascii="宋体" w:hAnsi="宋体" w:cs="宋体"/>
          <w:sz w:val="24"/>
        </w:rPr>
      </w:pPr>
      <w:r>
        <w:rPr>
          <w:rFonts w:ascii="宋体" w:hAnsi="宋体" w:cs="宋体" w:hint="eastAsia"/>
          <w:sz w:val="24"/>
        </w:rPr>
        <w:t>（1）投标人投标报价等于评标基准值的，得分。</w:t>
      </w:r>
    </w:p>
    <w:p w14:paraId="2670BD1B" w14:textId="77777777" w:rsidR="00995353" w:rsidRDefault="00000000">
      <w:pPr>
        <w:spacing w:line="360" w:lineRule="auto"/>
        <w:ind w:firstLineChars="200" w:firstLine="480"/>
        <w:jc w:val="left"/>
        <w:rPr>
          <w:rFonts w:ascii="宋体" w:hAnsi="宋体" w:cs="宋体"/>
          <w:color w:val="000000"/>
          <w:sz w:val="24"/>
        </w:rPr>
      </w:pPr>
      <w:r>
        <w:rPr>
          <w:rFonts w:ascii="宋体" w:hAnsi="宋体" w:cs="宋体" w:hint="eastAsia"/>
          <w:color w:val="000000"/>
          <w:sz w:val="24"/>
        </w:rPr>
        <w:t>（2）投标价高于评标基准值的，每高 在 分的基础上扣 分，</w:t>
      </w:r>
      <w:r>
        <w:rPr>
          <w:rFonts w:ascii="宋体" w:hAnsi="宋体" w:cs="宋体" w:hint="eastAsia"/>
          <w:bCs/>
          <w:color w:val="000000"/>
          <w:spacing w:val="10"/>
          <w:kern w:val="0"/>
          <w:sz w:val="24"/>
        </w:rPr>
        <w:t>扣完为止。</w:t>
      </w:r>
    </w:p>
    <w:p w14:paraId="4E137BEA" w14:textId="77777777" w:rsidR="00995353" w:rsidRDefault="00000000">
      <w:pPr>
        <w:spacing w:line="360" w:lineRule="auto"/>
        <w:ind w:firstLineChars="200" w:firstLine="480"/>
        <w:jc w:val="left"/>
        <w:rPr>
          <w:rFonts w:ascii="宋体" w:hAnsi="宋体" w:cs="宋体"/>
          <w:color w:val="000000"/>
          <w:sz w:val="24"/>
        </w:rPr>
      </w:pPr>
      <w:r>
        <w:rPr>
          <w:rFonts w:ascii="宋体" w:hAnsi="宋体" w:cs="宋体" w:hint="eastAsia"/>
          <w:color w:val="000000"/>
          <w:sz w:val="24"/>
        </w:rPr>
        <w:t>（3）低于评标基准值 以内的，每低 在 分的基础上加 分，满分 分。</w:t>
      </w:r>
    </w:p>
    <w:p w14:paraId="5C85A84E" w14:textId="77777777" w:rsidR="00995353" w:rsidRDefault="00000000">
      <w:pPr>
        <w:spacing w:line="360" w:lineRule="auto"/>
        <w:ind w:firstLineChars="200" w:firstLine="480"/>
        <w:jc w:val="left"/>
        <w:rPr>
          <w:rFonts w:ascii="宋体" w:hAnsi="宋体" w:cs="宋体"/>
          <w:color w:val="000000"/>
          <w:sz w:val="24"/>
        </w:rPr>
      </w:pPr>
      <w:r>
        <w:rPr>
          <w:rFonts w:ascii="宋体" w:hAnsi="宋体" w:cs="宋体" w:hint="eastAsia"/>
          <w:color w:val="000000"/>
          <w:sz w:val="24"/>
        </w:rPr>
        <w:t>（4）低于评标基准值超过 的，每再低 在 分的基础上扣 分，扣完为止。</w:t>
      </w:r>
    </w:p>
    <w:p w14:paraId="0E96B28C" w14:textId="77777777" w:rsidR="00995353" w:rsidRDefault="00000000">
      <w:pPr>
        <w:spacing w:line="360" w:lineRule="auto"/>
        <w:ind w:firstLineChars="200" w:firstLine="480"/>
        <w:jc w:val="left"/>
        <w:rPr>
          <w:rFonts w:ascii="宋体" w:hAnsi="宋体" w:cs="宋体"/>
          <w:color w:val="000000"/>
          <w:sz w:val="24"/>
        </w:rPr>
      </w:pPr>
      <w:r>
        <w:rPr>
          <w:rFonts w:ascii="宋体" w:hAnsi="宋体" w:cs="宋体" w:hint="eastAsia"/>
          <w:color w:val="000000"/>
          <w:sz w:val="24"/>
        </w:rPr>
        <w:t>备注：按偏差率±1%的比例计算得分，评分计算最终保留两位小数（第三位四舍五入），偏差率不足1%时，按比例计算。</w:t>
      </w:r>
    </w:p>
    <w:p w14:paraId="464C6227" w14:textId="77777777" w:rsidR="00995353" w:rsidRDefault="00000000">
      <w:pPr>
        <w:spacing w:line="360" w:lineRule="auto"/>
        <w:jc w:val="left"/>
        <w:rPr>
          <w:rFonts w:ascii="宋体" w:hAnsi="宋体" w:cs="宋体"/>
          <w:b/>
          <w:sz w:val="24"/>
          <w:highlight w:val="yellow"/>
        </w:rPr>
      </w:pPr>
      <w:r>
        <w:rPr>
          <w:rFonts w:ascii="宋体" w:hAnsi="宋体" w:cs="宋体"/>
          <w:b/>
          <w:sz w:val="24"/>
        </w:rPr>
        <w:t>2.合同服务期满后三年内每年</w:t>
      </w:r>
      <w:r>
        <w:rPr>
          <w:rFonts w:ascii="宋体" w:hAnsi="宋体" w:cs="宋体" w:hint="eastAsia"/>
          <w:b/>
          <w:sz w:val="24"/>
        </w:rPr>
        <w:t>费用报价（以不含税投标报价计算）</w:t>
      </w:r>
    </w:p>
    <w:p w14:paraId="7B5E3BF8" w14:textId="77777777" w:rsidR="00995353" w:rsidRDefault="00000000">
      <w:pPr>
        <w:spacing w:line="360" w:lineRule="auto"/>
        <w:ind w:firstLineChars="200" w:firstLine="480"/>
        <w:jc w:val="left"/>
        <w:rPr>
          <w:rFonts w:ascii="宋体" w:hAnsi="宋体" w:cs="宋体"/>
          <w:sz w:val="24"/>
        </w:rPr>
      </w:pPr>
      <w:r>
        <w:rPr>
          <w:rFonts w:ascii="宋体" w:hAnsi="宋体" w:cs="宋体" w:hint="eastAsia"/>
          <w:sz w:val="24"/>
        </w:rPr>
        <w:t>评标基准值：</w:t>
      </w:r>
      <w:proofErr w:type="gramStart"/>
      <w:r>
        <w:rPr>
          <w:rFonts w:ascii="宋体" w:hAnsi="宋体" w:cs="宋体" w:hint="eastAsia"/>
          <w:sz w:val="24"/>
        </w:rPr>
        <w:t>当有效</w:t>
      </w:r>
      <w:proofErr w:type="gramEnd"/>
      <w:r>
        <w:rPr>
          <w:rFonts w:ascii="宋体" w:hAnsi="宋体" w:cs="宋体" w:hint="eastAsia"/>
          <w:sz w:val="24"/>
        </w:rPr>
        <w:t>投标报价大于或等于5家时，去掉一个最高报价与一个最低报价后，剩余有效投标报价的算术平均值为评标基准值；</w:t>
      </w:r>
      <w:proofErr w:type="gramStart"/>
      <w:r>
        <w:rPr>
          <w:rFonts w:ascii="宋体" w:hAnsi="宋体" w:cs="宋体" w:hint="eastAsia"/>
          <w:sz w:val="24"/>
        </w:rPr>
        <w:t>当有效</w:t>
      </w:r>
      <w:proofErr w:type="gramEnd"/>
      <w:r>
        <w:rPr>
          <w:rFonts w:ascii="宋体" w:hAnsi="宋体" w:cs="宋体" w:hint="eastAsia"/>
          <w:sz w:val="24"/>
        </w:rPr>
        <w:t>投标报价小于5家时，所有有效投标报价的算术平均值为评标基准值。</w:t>
      </w:r>
    </w:p>
    <w:p w14:paraId="692F9612" w14:textId="77777777" w:rsidR="00995353" w:rsidRDefault="00000000">
      <w:pPr>
        <w:spacing w:line="360" w:lineRule="auto"/>
        <w:ind w:firstLineChars="200" w:firstLine="480"/>
        <w:jc w:val="left"/>
        <w:rPr>
          <w:rFonts w:ascii="宋体" w:hAnsi="宋体" w:cs="宋体"/>
          <w:sz w:val="24"/>
        </w:rPr>
      </w:pPr>
      <w:r>
        <w:rPr>
          <w:rFonts w:ascii="宋体" w:hAnsi="宋体" w:cs="宋体" w:hint="eastAsia"/>
          <w:sz w:val="24"/>
        </w:rPr>
        <w:t>计算方式：</w:t>
      </w:r>
    </w:p>
    <w:p w14:paraId="619D2FD7" w14:textId="77777777" w:rsidR="00995353" w:rsidRDefault="00000000">
      <w:pPr>
        <w:spacing w:line="360" w:lineRule="auto"/>
        <w:ind w:firstLineChars="200" w:firstLine="480"/>
        <w:jc w:val="left"/>
        <w:rPr>
          <w:rFonts w:ascii="宋体" w:hAnsi="宋体" w:cs="宋体"/>
          <w:sz w:val="24"/>
        </w:rPr>
      </w:pPr>
      <w:r>
        <w:rPr>
          <w:rFonts w:ascii="宋体" w:hAnsi="宋体" w:cs="宋体" w:hint="eastAsia"/>
          <w:sz w:val="24"/>
        </w:rPr>
        <w:t>（1）投标人投标报价等于评标基准值的，得 分。</w:t>
      </w:r>
    </w:p>
    <w:p w14:paraId="66413C3F" w14:textId="77777777" w:rsidR="00995353" w:rsidRDefault="00000000">
      <w:pPr>
        <w:spacing w:line="360" w:lineRule="auto"/>
        <w:ind w:firstLineChars="200" w:firstLine="480"/>
        <w:jc w:val="left"/>
        <w:rPr>
          <w:rFonts w:ascii="宋体" w:hAnsi="宋体" w:cs="宋体"/>
          <w:color w:val="000000"/>
          <w:sz w:val="24"/>
        </w:rPr>
      </w:pPr>
      <w:r>
        <w:rPr>
          <w:rFonts w:ascii="宋体" w:hAnsi="宋体" w:cs="宋体" w:hint="eastAsia"/>
          <w:color w:val="000000"/>
          <w:sz w:val="24"/>
        </w:rPr>
        <w:t>（2）投标价高于评标基准值的，每高 在 分的基础上扣 分，</w:t>
      </w:r>
      <w:r>
        <w:rPr>
          <w:rFonts w:ascii="宋体" w:hAnsi="宋体" w:cs="宋体" w:hint="eastAsia"/>
          <w:bCs/>
          <w:color w:val="000000"/>
          <w:spacing w:val="10"/>
          <w:kern w:val="0"/>
          <w:sz w:val="24"/>
        </w:rPr>
        <w:t>扣完为止。</w:t>
      </w:r>
    </w:p>
    <w:p w14:paraId="6FB1215D" w14:textId="77777777" w:rsidR="00995353" w:rsidRDefault="00000000">
      <w:pPr>
        <w:spacing w:line="360" w:lineRule="auto"/>
        <w:ind w:firstLineChars="200" w:firstLine="480"/>
        <w:jc w:val="left"/>
        <w:rPr>
          <w:rFonts w:ascii="宋体" w:hAnsi="宋体" w:cs="宋体"/>
          <w:color w:val="000000"/>
          <w:sz w:val="24"/>
        </w:rPr>
      </w:pPr>
      <w:r>
        <w:rPr>
          <w:rFonts w:ascii="宋体" w:hAnsi="宋体" w:cs="宋体" w:hint="eastAsia"/>
          <w:color w:val="000000"/>
          <w:sz w:val="24"/>
        </w:rPr>
        <w:t>（3）低于评标基准值 以内的，每低 在 分的基础上加 分，满分 分。</w:t>
      </w:r>
    </w:p>
    <w:p w14:paraId="7959DCE0" w14:textId="77777777" w:rsidR="00995353" w:rsidRDefault="00000000">
      <w:pPr>
        <w:spacing w:line="360" w:lineRule="auto"/>
        <w:ind w:firstLineChars="200" w:firstLine="480"/>
        <w:jc w:val="left"/>
        <w:rPr>
          <w:rFonts w:ascii="宋体" w:hAnsi="宋体" w:cs="宋体"/>
          <w:color w:val="000000"/>
          <w:sz w:val="24"/>
        </w:rPr>
      </w:pPr>
      <w:r>
        <w:rPr>
          <w:rFonts w:ascii="宋体" w:hAnsi="宋体" w:cs="宋体" w:hint="eastAsia"/>
          <w:color w:val="000000"/>
          <w:sz w:val="24"/>
        </w:rPr>
        <w:t>（4）低于评标基准值超过 的，每再低 在 分的基础上扣 分，扣完为止。</w:t>
      </w:r>
    </w:p>
    <w:p w14:paraId="077B7364" w14:textId="77777777" w:rsidR="00995353" w:rsidRDefault="00000000">
      <w:pPr>
        <w:spacing w:line="360" w:lineRule="auto"/>
        <w:ind w:firstLineChars="200" w:firstLine="480"/>
        <w:jc w:val="left"/>
        <w:rPr>
          <w:rFonts w:ascii="宋体" w:hAnsi="宋体" w:cs="宋体"/>
          <w:color w:val="000000"/>
          <w:sz w:val="24"/>
        </w:rPr>
      </w:pPr>
      <w:r>
        <w:rPr>
          <w:rFonts w:ascii="宋体" w:hAnsi="宋体" w:cs="宋体" w:hint="eastAsia"/>
          <w:color w:val="000000"/>
          <w:sz w:val="24"/>
        </w:rPr>
        <w:t>备注：按偏差率±1%的比例计算得分，评分计算最终保留两位小数（第三位四舍五入），偏差率不足1%时，按比例计算。</w:t>
      </w:r>
    </w:p>
    <w:p w14:paraId="26067A1A" w14:textId="77777777" w:rsidR="00995353" w:rsidRDefault="00000000">
      <w:pPr>
        <w:spacing w:line="360" w:lineRule="auto"/>
        <w:ind w:left="482"/>
        <w:outlineLvl w:val="3"/>
        <w:rPr>
          <w:rFonts w:ascii="宋体" w:hAnsi="宋体" w:cs="宋体"/>
          <w:b/>
          <w:sz w:val="24"/>
        </w:rPr>
      </w:pPr>
      <w:r>
        <w:rPr>
          <w:rFonts w:ascii="宋体" w:hAnsi="宋体" w:cs="宋体" w:hint="eastAsia"/>
          <w:b/>
          <w:sz w:val="24"/>
        </w:rPr>
        <w:t>二、商务部分</w:t>
      </w:r>
    </w:p>
    <w:p w14:paraId="618708D1" w14:textId="77777777" w:rsidR="00995353" w:rsidRDefault="00000000">
      <w:pPr>
        <w:pStyle w:val="a7"/>
        <w:numPr>
          <w:ilvl w:val="0"/>
          <w:numId w:val="3"/>
        </w:numPr>
        <w:spacing w:line="360" w:lineRule="auto"/>
        <w:ind w:firstLine="480"/>
        <w:rPr>
          <w:rFonts w:ascii="宋体" w:hAnsi="宋体" w:cs="宋体"/>
          <w:sz w:val="24"/>
          <w:szCs w:val="24"/>
        </w:rPr>
      </w:pPr>
      <w:r>
        <w:rPr>
          <w:rFonts w:ascii="宋体" w:hAnsi="宋体" w:cs="宋体" w:hint="eastAsia"/>
          <w:sz w:val="24"/>
          <w:szCs w:val="24"/>
        </w:rPr>
        <w:t>投标人具有有效期内的</w:t>
      </w:r>
      <w:r>
        <w:rPr>
          <w:rFonts w:ascii="宋体" w:hAnsi="宋体" w:cs="宋体"/>
          <w:sz w:val="24"/>
          <w:szCs w:val="24"/>
        </w:rPr>
        <w:t>ISO9001、ISO27001、ISO20000、CMMI4</w:t>
      </w:r>
      <w:r>
        <w:rPr>
          <w:rFonts w:ascii="宋体" w:hAnsi="宋体" w:cs="宋体" w:hint="eastAsia"/>
          <w:sz w:val="24"/>
          <w:szCs w:val="24"/>
        </w:rPr>
        <w:t>及以上资</w:t>
      </w:r>
      <w:r>
        <w:rPr>
          <w:rFonts w:ascii="宋体" w:hAnsi="宋体" w:cs="宋体" w:hint="eastAsia"/>
          <w:sz w:val="24"/>
          <w:szCs w:val="24"/>
        </w:rPr>
        <w:lastRenderedPageBreak/>
        <w:t>质，每提供一份证书复印件得 分。本项满分 分。</w:t>
      </w:r>
    </w:p>
    <w:p w14:paraId="146A1DCF" w14:textId="77777777" w:rsidR="00995353" w:rsidRDefault="00000000">
      <w:pPr>
        <w:pStyle w:val="a7"/>
        <w:spacing w:line="360" w:lineRule="auto"/>
        <w:ind w:firstLineChars="0" w:firstLine="480"/>
        <w:jc w:val="left"/>
        <w:rPr>
          <w:rFonts w:ascii="宋体" w:hAnsi="宋体" w:cs="宋体"/>
          <w:sz w:val="24"/>
          <w:szCs w:val="24"/>
        </w:rPr>
      </w:pPr>
      <w:r>
        <w:rPr>
          <w:rFonts w:ascii="宋体" w:hAnsi="宋体" w:cs="宋体" w:hint="eastAsia"/>
          <w:sz w:val="24"/>
          <w:szCs w:val="24"/>
        </w:rPr>
        <w:t>备注：投标文件中须附相关证书复印件</w:t>
      </w:r>
      <w:r>
        <w:rPr>
          <w:rFonts w:ascii="宋体" w:hAnsi="宋体" w:cs="宋体" w:hint="eastAsia"/>
          <w:b/>
          <w:bCs/>
          <w:sz w:val="24"/>
          <w:szCs w:val="24"/>
        </w:rPr>
        <w:t>并加盖投标人公章</w:t>
      </w:r>
      <w:r>
        <w:rPr>
          <w:rFonts w:ascii="宋体" w:hAnsi="宋体" w:cs="宋体" w:hint="eastAsia"/>
          <w:sz w:val="24"/>
          <w:szCs w:val="24"/>
        </w:rPr>
        <w:t>，否则不得分。</w:t>
      </w:r>
    </w:p>
    <w:p w14:paraId="4606468C" w14:textId="77777777" w:rsidR="00995353" w:rsidRDefault="00000000">
      <w:pPr>
        <w:pStyle w:val="a7"/>
        <w:numPr>
          <w:ilvl w:val="0"/>
          <w:numId w:val="3"/>
        </w:numPr>
        <w:spacing w:line="360" w:lineRule="auto"/>
        <w:ind w:firstLineChars="0" w:firstLine="480"/>
        <w:rPr>
          <w:rFonts w:ascii="宋体" w:hAnsi="宋体" w:cs="宋体"/>
          <w:sz w:val="24"/>
          <w:szCs w:val="24"/>
        </w:rPr>
      </w:pPr>
      <w:r>
        <w:rPr>
          <w:rFonts w:ascii="宋体" w:hAnsi="宋体" w:cs="宋体" w:hint="eastAsia"/>
          <w:sz w:val="24"/>
          <w:szCs w:val="24"/>
        </w:rPr>
        <w:t>业绩案例</w:t>
      </w:r>
    </w:p>
    <w:p w14:paraId="79CD331C" w14:textId="77777777" w:rsidR="00995353" w:rsidRDefault="00000000">
      <w:pPr>
        <w:pStyle w:val="a7"/>
        <w:spacing w:line="360" w:lineRule="auto"/>
        <w:ind w:firstLine="482"/>
        <w:rPr>
          <w:rFonts w:ascii="宋体" w:hAnsi="宋体" w:cs="宋体"/>
          <w:sz w:val="24"/>
          <w:szCs w:val="24"/>
        </w:rPr>
      </w:pPr>
      <w:r>
        <w:rPr>
          <w:rFonts w:ascii="宋体" w:hAnsi="宋体" w:cs="宋体" w:hint="eastAsia"/>
          <w:b/>
          <w:bCs/>
          <w:sz w:val="24"/>
          <w:szCs w:val="24"/>
        </w:rPr>
        <w:t>2.1经验案例。</w:t>
      </w:r>
      <w:r>
        <w:rPr>
          <w:rFonts w:ascii="宋体" w:hAnsi="宋体" w:cs="宋体" w:hint="eastAsia"/>
          <w:sz w:val="24"/>
          <w:szCs w:val="24"/>
        </w:rPr>
        <w:t>投标人20</w:t>
      </w:r>
      <w:r>
        <w:rPr>
          <w:rFonts w:ascii="宋体" w:hAnsi="宋体" w:cs="宋体"/>
          <w:sz w:val="24"/>
          <w:szCs w:val="24"/>
        </w:rPr>
        <w:t>20</w:t>
      </w:r>
      <w:r>
        <w:rPr>
          <w:rFonts w:ascii="宋体" w:hAnsi="宋体" w:cs="宋体" w:hint="eastAsia"/>
          <w:sz w:val="24"/>
          <w:szCs w:val="24"/>
        </w:rPr>
        <w:t>年1月</w:t>
      </w:r>
      <w:r>
        <w:rPr>
          <w:rFonts w:ascii="宋体" w:hAnsi="宋体" w:cs="宋体" w:hint="eastAsia"/>
          <w:color w:val="000000"/>
          <w:sz w:val="24"/>
          <w:szCs w:val="24"/>
        </w:rPr>
        <w:t>1日以来（合同签订时间为准）具有合同有效金额</w:t>
      </w:r>
      <w:r>
        <w:rPr>
          <w:rFonts w:ascii="宋体" w:hAnsi="宋体" w:cs="宋体"/>
          <w:color w:val="000000"/>
          <w:sz w:val="24"/>
          <w:szCs w:val="24"/>
        </w:rPr>
        <w:t>4</w:t>
      </w:r>
      <w:r>
        <w:rPr>
          <w:rFonts w:ascii="宋体" w:hAnsi="宋体" w:cs="宋体" w:hint="eastAsia"/>
          <w:sz w:val="24"/>
          <w:szCs w:val="24"/>
        </w:rPr>
        <w:t>00万元及以上、用户规模在</w:t>
      </w:r>
      <w:r>
        <w:rPr>
          <w:rFonts w:ascii="宋体" w:hAnsi="宋体" w:cs="宋体"/>
          <w:sz w:val="24"/>
          <w:szCs w:val="24"/>
        </w:rPr>
        <w:t>3000</w:t>
      </w:r>
      <w:r>
        <w:rPr>
          <w:rFonts w:ascii="宋体" w:hAnsi="宋体" w:cs="宋体" w:hint="eastAsia"/>
          <w:sz w:val="24"/>
          <w:szCs w:val="24"/>
        </w:rPr>
        <w:t>人及以上的</w:t>
      </w:r>
      <w:r>
        <w:rPr>
          <w:rFonts w:ascii="宋体" w:hAnsi="宋体" w:cs="宋体" w:hint="eastAsia"/>
          <w:sz w:val="24"/>
        </w:rPr>
        <w:t>移动办公门户（软件）产品项目案例</w:t>
      </w:r>
      <w:r>
        <w:rPr>
          <w:rFonts w:ascii="宋体" w:hAnsi="宋体" w:cs="宋体" w:hint="eastAsia"/>
          <w:sz w:val="24"/>
          <w:szCs w:val="24"/>
        </w:rPr>
        <w:t>。</w:t>
      </w:r>
      <w:r>
        <w:rPr>
          <w:rFonts w:ascii="宋体" w:hAnsi="宋体" w:cs="宋体" w:hint="eastAsia"/>
          <w:color w:val="000000"/>
          <w:sz w:val="24"/>
          <w:szCs w:val="24"/>
        </w:rPr>
        <w:t>每提供一个金融行业（证券、期货、银行、</w:t>
      </w:r>
      <w:r>
        <w:rPr>
          <w:rFonts w:ascii="宋体" w:hAnsi="宋体" w:cs="宋体"/>
          <w:color w:val="000000"/>
          <w:sz w:val="24"/>
          <w:szCs w:val="24"/>
        </w:rPr>
        <w:t>保险</w:t>
      </w:r>
      <w:r>
        <w:rPr>
          <w:rFonts w:ascii="宋体" w:hAnsi="宋体" w:cs="宋体" w:hint="eastAsia"/>
          <w:color w:val="000000"/>
          <w:sz w:val="24"/>
          <w:szCs w:val="24"/>
        </w:rPr>
        <w:t>等）合同案例</w:t>
      </w:r>
      <w:r>
        <w:rPr>
          <w:rFonts w:ascii="宋体" w:hAnsi="宋体" w:cs="宋体" w:hint="eastAsia"/>
          <w:sz w:val="24"/>
          <w:szCs w:val="24"/>
        </w:rPr>
        <w:t>得 分，其他行业案例得 分，本项满分 分。</w:t>
      </w:r>
    </w:p>
    <w:p w14:paraId="502EB999" w14:textId="77777777" w:rsidR="00995353" w:rsidRDefault="00000000">
      <w:pPr>
        <w:pStyle w:val="a7"/>
        <w:spacing w:line="360" w:lineRule="auto"/>
        <w:ind w:firstLine="480"/>
        <w:rPr>
          <w:rFonts w:ascii="宋体" w:hAnsi="宋体" w:cs="宋体"/>
          <w:sz w:val="24"/>
          <w:szCs w:val="24"/>
        </w:rPr>
      </w:pPr>
      <w:r>
        <w:rPr>
          <w:rFonts w:ascii="宋体" w:hAnsi="宋体" w:cs="宋体" w:hint="eastAsia"/>
          <w:sz w:val="24"/>
          <w:szCs w:val="24"/>
        </w:rPr>
        <w:t>业绩案例说明：</w:t>
      </w:r>
    </w:p>
    <w:p w14:paraId="2B93094F" w14:textId="77777777" w:rsidR="00995353" w:rsidRDefault="00000000">
      <w:pPr>
        <w:pStyle w:val="a7"/>
        <w:numPr>
          <w:ilvl w:val="0"/>
          <w:numId w:val="4"/>
        </w:numPr>
        <w:tabs>
          <w:tab w:val="left" w:pos="312"/>
        </w:tabs>
        <w:spacing w:line="360" w:lineRule="auto"/>
        <w:ind w:firstLineChars="0"/>
        <w:rPr>
          <w:rFonts w:ascii="宋体" w:hAnsi="宋体" w:cs="宋体"/>
          <w:sz w:val="24"/>
          <w:szCs w:val="24"/>
        </w:rPr>
      </w:pPr>
      <w:r>
        <w:rPr>
          <w:rFonts w:ascii="宋体" w:hAnsi="宋体" w:cs="宋体" w:hint="eastAsia"/>
          <w:sz w:val="24"/>
          <w:szCs w:val="24"/>
        </w:rPr>
        <w:t>合同</w:t>
      </w:r>
      <w:r>
        <w:rPr>
          <w:rFonts w:ascii="宋体" w:hAnsi="宋体" w:cs="宋体"/>
          <w:sz w:val="24"/>
          <w:szCs w:val="24"/>
        </w:rPr>
        <w:t>有效</w:t>
      </w:r>
      <w:r>
        <w:rPr>
          <w:rFonts w:ascii="宋体" w:hAnsi="宋体" w:cs="宋体" w:hint="eastAsia"/>
          <w:sz w:val="24"/>
          <w:szCs w:val="24"/>
        </w:rPr>
        <w:t>金额</w:t>
      </w:r>
      <w:r>
        <w:rPr>
          <w:rFonts w:ascii="宋体" w:hAnsi="宋体" w:cs="宋体"/>
          <w:sz w:val="24"/>
          <w:szCs w:val="24"/>
        </w:rPr>
        <w:t>：仅包括软件授权</w:t>
      </w:r>
      <w:r>
        <w:rPr>
          <w:rFonts w:ascii="宋体" w:hAnsi="宋体" w:cs="宋体" w:hint="eastAsia"/>
          <w:sz w:val="24"/>
          <w:szCs w:val="24"/>
        </w:rPr>
        <w:t>及相关服务</w:t>
      </w:r>
      <w:r>
        <w:rPr>
          <w:rFonts w:ascii="宋体" w:hAnsi="宋体" w:cs="宋体"/>
          <w:sz w:val="24"/>
          <w:szCs w:val="24"/>
        </w:rPr>
        <w:t>，不包含硬件产品。</w:t>
      </w:r>
    </w:p>
    <w:p w14:paraId="42D8F6AA" w14:textId="77777777" w:rsidR="00995353" w:rsidRDefault="00000000">
      <w:pPr>
        <w:pStyle w:val="a7"/>
        <w:numPr>
          <w:ilvl w:val="0"/>
          <w:numId w:val="4"/>
        </w:numPr>
        <w:tabs>
          <w:tab w:val="left" w:pos="312"/>
        </w:tabs>
        <w:spacing w:line="360" w:lineRule="auto"/>
        <w:ind w:firstLineChars="0"/>
        <w:rPr>
          <w:rFonts w:ascii="宋体" w:hAnsi="宋体" w:cs="宋体"/>
          <w:sz w:val="24"/>
          <w:szCs w:val="24"/>
        </w:rPr>
      </w:pPr>
      <w:r>
        <w:rPr>
          <w:rFonts w:ascii="宋体" w:hAnsi="宋体" w:cs="宋体" w:hint="eastAsia"/>
          <w:sz w:val="24"/>
          <w:szCs w:val="24"/>
        </w:rPr>
        <w:t>投标文件中应</w:t>
      </w:r>
      <w:proofErr w:type="gramStart"/>
      <w:r>
        <w:rPr>
          <w:rFonts w:ascii="宋体" w:hAnsi="宋体" w:cs="宋体" w:hint="eastAsia"/>
          <w:sz w:val="24"/>
          <w:szCs w:val="24"/>
        </w:rPr>
        <w:t>附合同</w:t>
      </w:r>
      <w:proofErr w:type="gramEnd"/>
      <w:r>
        <w:rPr>
          <w:rFonts w:ascii="宋体" w:hAnsi="宋体" w:cs="宋体" w:hint="eastAsia"/>
          <w:sz w:val="24"/>
          <w:szCs w:val="24"/>
        </w:rPr>
        <w:t>关键页等证明材料（如合同首页、金额页、标的清单、盖章页等），如所提供证明材料模糊、无法证明其有效性，评标委员会可判定其为无效案例，该案例不得分。</w:t>
      </w:r>
    </w:p>
    <w:p w14:paraId="187B9EDE" w14:textId="77777777" w:rsidR="00995353" w:rsidRDefault="00000000">
      <w:pPr>
        <w:pStyle w:val="a7"/>
        <w:spacing w:line="360" w:lineRule="auto"/>
        <w:ind w:firstLine="482"/>
        <w:rPr>
          <w:rFonts w:ascii="宋体" w:hAnsi="宋体" w:cs="宋体"/>
          <w:sz w:val="24"/>
          <w:szCs w:val="24"/>
        </w:rPr>
      </w:pPr>
      <w:r>
        <w:rPr>
          <w:rFonts w:ascii="宋体" w:hAnsi="宋体" w:cs="宋体" w:hint="eastAsia"/>
          <w:b/>
          <w:bCs/>
          <w:sz w:val="24"/>
          <w:szCs w:val="24"/>
        </w:rPr>
        <w:t>2.2适配国产芯片和操作系统实施案例。</w:t>
      </w:r>
      <w:r>
        <w:rPr>
          <w:rFonts w:ascii="宋体" w:hAnsi="宋体" w:cs="宋体" w:hint="eastAsia"/>
          <w:sz w:val="24"/>
          <w:szCs w:val="24"/>
        </w:rPr>
        <w:t>投标人自20</w:t>
      </w:r>
      <w:r>
        <w:rPr>
          <w:rFonts w:ascii="宋体" w:hAnsi="宋体" w:cs="宋体"/>
          <w:sz w:val="24"/>
          <w:szCs w:val="24"/>
        </w:rPr>
        <w:t>20</w:t>
      </w:r>
      <w:r>
        <w:rPr>
          <w:rFonts w:ascii="宋体" w:hAnsi="宋体" w:cs="宋体" w:hint="eastAsia"/>
          <w:sz w:val="24"/>
          <w:szCs w:val="24"/>
        </w:rPr>
        <w:t>年1月</w:t>
      </w:r>
      <w:r>
        <w:rPr>
          <w:rFonts w:ascii="宋体" w:hAnsi="宋体" w:cs="宋体" w:hint="eastAsia"/>
          <w:color w:val="000000"/>
          <w:sz w:val="24"/>
          <w:szCs w:val="24"/>
        </w:rPr>
        <w:t>1日以来（合同签订时间为准）具有合同有效金额</w:t>
      </w:r>
      <w:r>
        <w:rPr>
          <w:rFonts w:ascii="宋体" w:hAnsi="宋体" w:cs="宋体"/>
          <w:color w:val="000000"/>
          <w:sz w:val="24"/>
          <w:szCs w:val="24"/>
        </w:rPr>
        <w:t>4</w:t>
      </w:r>
      <w:r>
        <w:rPr>
          <w:rFonts w:ascii="宋体" w:hAnsi="宋体" w:cs="宋体" w:hint="eastAsia"/>
          <w:sz w:val="24"/>
          <w:szCs w:val="24"/>
        </w:rPr>
        <w:t>00万元及以上、用户规模在</w:t>
      </w:r>
      <w:r>
        <w:rPr>
          <w:rFonts w:ascii="宋体" w:hAnsi="宋体" w:cs="宋体"/>
          <w:sz w:val="24"/>
          <w:szCs w:val="24"/>
        </w:rPr>
        <w:t>3000</w:t>
      </w:r>
      <w:r>
        <w:rPr>
          <w:rFonts w:ascii="宋体" w:hAnsi="宋体" w:cs="宋体" w:hint="eastAsia"/>
          <w:sz w:val="24"/>
          <w:szCs w:val="24"/>
        </w:rPr>
        <w:t>人及以上且为</w:t>
      </w:r>
      <w:r>
        <w:rPr>
          <w:rFonts w:ascii="宋体" w:hAnsi="宋体" w:cs="宋体"/>
          <w:sz w:val="24"/>
          <w:szCs w:val="24"/>
        </w:rPr>
        <w:t>私有化</w:t>
      </w:r>
      <w:r>
        <w:rPr>
          <w:rFonts w:ascii="宋体" w:hAnsi="宋体" w:cs="宋体" w:hint="eastAsia"/>
          <w:sz w:val="24"/>
          <w:szCs w:val="24"/>
        </w:rPr>
        <w:t>部署、适配国产芯片、操作系统、数据库、中间件的</w:t>
      </w:r>
      <w:r>
        <w:rPr>
          <w:rFonts w:ascii="宋体" w:hAnsi="宋体" w:cs="宋体" w:hint="eastAsia"/>
          <w:b/>
          <w:bCs/>
          <w:sz w:val="24"/>
        </w:rPr>
        <w:t>移动办公门户（软件）</w:t>
      </w:r>
      <w:r>
        <w:rPr>
          <w:rFonts w:ascii="宋体" w:hAnsi="宋体" w:cs="宋体" w:hint="eastAsia"/>
          <w:b/>
          <w:bCs/>
          <w:color w:val="000000"/>
          <w:sz w:val="24"/>
          <w:szCs w:val="24"/>
        </w:rPr>
        <w:t>产品</w:t>
      </w:r>
      <w:r>
        <w:rPr>
          <w:rFonts w:ascii="宋体" w:hAnsi="宋体" w:cs="宋体" w:hint="eastAsia"/>
          <w:sz w:val="24"/>
          <w:szCs w:val="24"/>
        </w:rPr>
        <w:t>实施</w:t>
      </w:r>
      <w:r>
        <w:rPr>
          <w:rFonts w:ascii="宋体" w:hAnsi="宋体" w:cs="宋体" w:hint="eastAsia"/>
          <w:color w:val="000000"/>
          <w:sz w:val="24"/>
          <w:szCs w:val="24"/>
        </w:rPr>
        <w:t>案例</w:t>
      </w:r>
      <w:r>
        <w:rPr>
          <w:rFonts w:ascii="宋体" w:hAnsi="宋体" w:cs="宋体" w:hint="eastAsia"/>
          <w:sz w:val="24"/>
          <w:szCs w:val="24"/>
        </w:rPr>
        <w:t>，投标文件中应</w:t>
      </w:r>
      <w:proofErr w:type="gramStart"/>
      <w:r>
        <w:rPr>
          <w:rFonts w:ascii="宋体" w:hAnsi="宋体" w:cs="宋体" w:hint="eastAsia"/>
          <w:sz w:val="24"/>
          <w:szCs w:val="24"/>
        </w:rPr>
        <w:t>附合同</w:t>
      </w:r>
      <w:proofErr w:type="gramEnd"/>
      <w:r>
        <w:rPr>
          <w:rFonts w:ascii="宋体" w:hAnsi="宋体" w:cs="宋体" w:hint="eastAsia"/>
          <w:sz w:val="24"/>
          <w:szCs w:val="24"/>
        </w:rPr>
        <w:t>关键页等证明材料（如合同首页、金额页、标的清单、盖章页等），每提供一份有效案例证明材料得 分，本项满分 分。</w:t>
      </w:r>
    </w:p>
    <w:p w14:paraId="598A6C96" w14:textId="77777777" w:rsidR="00995353" w:rsidRDefault="00000000">
      <w:pPr>
        <w:pStyle w:val="a7"/>
        <w:tabs>
          <w:tab w:val="left" w:pos="312"/>
        </w:tabs>
        <w:spacing w:line="360" w:lineRule="auto"/>
        <w:ind w:firstLine="480"/>
        <w:rPr>
          <w:rFonts w:ascii="宋体" w:hAnsi="宋体" w:cs="宋体"/>
          <w:sz w:val="24"/>
          <w:szCs w:val="24"/>
        </w:rPr>
      </w:pPr>
      <w:r>
        <w:rPr>
          <w:rFonts w:ascii="宋体" w:hAnsi="宋体" w:cs="宋体" w:hint="eastAsia"/>
          <w:sz w:val="24"/>
          <w:szCs w:val="24"/>
        </w:rPr>
        <w:t>业绩案例说明：</w:t>
      </w:r>
    </w:p>
    <w:p w14:paraId="2E748A57" w14:textId="77777777" w:rsidR="00995353" w:rsidRDefault="00000000">
      <w:pPr>
        <w:pStyle w:val="a7"/>
        <w:tabs>
          <w:tab w:val="left" w:pos="312"/>
        </w:tabs>
        <w:spacing w:line="360" w:lineRule="auto"/>
        <w:ind w:firstLine="480"/>
        <w:rPr>
          <w:rFonts w:ascii="宋体" w:hAnsi="宋体" w:cs="宋体"/>
          <w:sz w:val="24"/>
          <w:szCs w:val="24"/>
        </w:rPr>
      </w:pPr>
      <w:r>
        <w:rPr>
          <w:rFonts w:ascii="宋体" w:hAnsi="宋体" w:cs="宋体" w:hint="eastAsia"/>
          <w:sz w:val="24"/>
          <w:szCs w:val="24"/>
        </w:rPr>
        <w:t>（1）合同</w:t>
      </w:r>
      <w:r>
        <w:rPr>
          <w:rFonts w:ascii="宋体" w:hAnsi="宋体" w:cs="宋体"/>
          <w:sz w:val="24"/>
          <w:szCs w:val="24"/>
        </w:rPr>
        <w:t>有效</w:t>
      </w:r>
      <w:r>
        <w:rPr>
          <w:rFonts w:ascii="宋体" w:hAnsi="宋体" w:cs="宋体" w:hint="eastAsia"/>
          <w:sz w:val="24"/>
          <w:szCs w:val="24"/>
        </w:rPr>
        <w:t>金额</w:t>
      </w:r>
      <w:r>
        <w:rPr>
          <w:rFonts w:ascii="宋体" w:hAnsi="宋体" w:cs="宋体"/>
          <w:sz w:val="24"/>
          <w:szCs w:val="24"/>
        </w:rPr>
        <w:t>：仅包括软件授权</w:t>
      </w:r>
      <w:r>
        <w:rPr>
          <w:rFonts w:ascii="宋体" w:hAnsi="宋体" w:cs="宋体" w:hint="eastAsia"/>
          <w:sz w:val="24"/>
          <w:szCs w:val="24"/>
        </w:rPr>
        <w:t>及相关服务</w:t>
      </w:r>
      <w:r>
        <w:rPr>
          <w:rFonts w:ascii="宋体" w:hAnsi="宋体" w:cs="宋体"/>
          <w:sz w:val="24"/>
          <w:szCs w:val="24"/>
        </w:rPr>
        <w:t>，不包含硬件产品。</w:t>
      </w:r>
    </w:p>
    <w:p w14:paraId="47EBE8E6" w14:textId="77777777" w:rsidR="00995353" w:rsidRDefault="00000000">
      <w:pPr>
        <w:pStyle w:val="a7"/>
        <w:tabs>
          <w:tab w:val="left" w:pos="312"/>
        </w:tabs>
        <w:spacing w:line="360" w:lineRule="auto"/>
        <w:ind w:firstLine="480"/>
        <w:rPr>
          <w:rFonts w:ascii="宋体" w:hAnsi="宋体" w:cs="宋体"/>
          <w:sz w:val="24"/>
          <w:szCs w:val="24"/>
        </w:rPr>
      </w:pPr>
      <w:r>
        <w:rPr>
          <w:rFonts w:ascii="宋体" w:hAnsi="宋体" w:cs="宋体" w:hint="eastAsia"/>
          <w:sz w:val="24"/>
          <w:szCs w:val="24"/>
        </w:rPr>
        <w:t>（2）合同内容无法证明该案例为</w:t>
      </w:r>
      <w:r>
        <w:rPr>
          <w:rFonts w:ascii="宋体" w:hAnsi="宋体" w:cs="宋体" w:hint="eastAsia"/>
          <w:b/>
          <w:bCs/>
          <w:sz w:val="24"/>
          <w:szCs w:val="24"/>
        </w:rPr>
        <w:t>适配国产芯片和操作系统</w:t>
      </w:r>
      <w:r>
        <w:rPr>
          <w:rFonts w:ascii="宋体" w:hAnsi="宋体" w:cs="宋体" w:hint="eastAsia"/>
          <w:sz w:val="24"/>
          <w:szCs w:val="24"/>
        </w:rPr>
        <w:t>实施案例的，投标文件</w:t>
      </w:r>
      <w:r>
        <w:rPr>
          <w:rFonts w:ascii="宋体" w:hAnsi="宋体" w:cs="宋体" w:hint="eastAsia"/>
          <w:b/>
          <w:bCs/>
          <w:sz w:val="24"/>
          <w:szCs w:val="24"/>
        </w:rPr>
        <w:t>还应提供</w:t>
      </w:r>
      <w:r>
        <w:rPr>
          <w:rFonts w:ascii="宋体" w:hAnsi="宋体" w:cs="宋体" w:hint="eastAsia"/>
          <w:sz w:val="24"/>
          <w:szCs w:val="24"/>
        </w:rPr>
        <w:t>合同采购方出具的证明材料（须加盖采购方印章）或采购方采购需求资料等其他可以佐证</w:t>
      </w:r>
      <w:r>
        <w:rPr>
          <w:rFonts w:ascii="宋体" w:hAnsi="宋体" w:cs="宋体" w:hint="eastAsia"/>
          <w:b/>
          <w:bCs/>
          <w:sz w:val="24"/>
          <w:szCs w:val="24"/>
        </w:rPr>
        <w:t>适配国产芯片和操作系统</w:t>
      </w:r>
      <w:r>
        <w:rPr>
          <w:rFonts w:ascii="宋体" w:hAnsi="宋体" w:cs="宋体" w:hint="eastAsia"/>
          <w:sz w:val="24"/>
          <w:szCs w:val="24"/>
        </w:rPr>
        <w:t>实施案例的证明材料，</w:t>
      </w:r>
      <w:r>
        <w:rPr>
          <w:rFonts w:ascii="宋体" w:hAnsi="宋体" w:cs="宋体" w:hint="eastAsia"/>
          <w:b/>
          <w:bCs/>
          <w:sz w:val="24"/>
          <w:szCs w:val="24"/>
        </w:rPr>
        <w:t>并加盖投标人公章。</w:t>
      </w:r>
      <w:r>
        <w:rPr>
          <w:rFonts w:ascii="宋体" w:hAnsi="宋体" w:cs="宋体" w:hint="eastAsia"/>
          <w:sz w:val="24"/>
          <w:szCs w:val="24"/>
        </w:rPr>
        <w:t>否则该案例无效案，该案例不得分。</w:t>
      </w:r>
    </w:p>
    <w:p w14:paraId="4052895C" w14:textId="77777777" w:rsidR="00995353" w:rsidRDefault="00000000">
      <w:pPr>
        <w:pStyle w:val="a7"/>
        <w:tabs>
          <w:tab w:val="left" w:pos="312"/>
        </w:tabs>
        <w:spacing w:line="360" w:lineRule="auto"/>
        <w:ind w:firstLine="480"/>
        <w:rPr>
          <w:rFonts w:ascii="宋体" w:hAnsi="宋体" w:cs="宋体"/>
          <w:sz w:val="24"/>
          <w:szCs w:val="24"/>
        </w:rPr>
      </w:pPr>
      <w:r>
        <w:rPr>
          <w:rFonts w:ascii="宋体" w:hAnsi="宋体" w:cs="宋体" w:hint="eastAsia"/>
          <w:sz w:val="24"/>
          <w:szCs w:val="24"/>
        </w:rPr>
        <w:t>（3）如所提供证明材料模糊、无法证明其有效性，评标委员会可判定其为无效案例，该案例不得分。</w:t>
      </w:r>
    </w:p>
    <w:p w14:paraId="396C650A" w14:textId="77777777" w:rsidR="00995353" w:rsidRDefault="00000000">
      <w:pPr>
        <w:pStyle w:val="a7"/>
        <w:tabs>
          <w:tab w:val="left" w:pos="312"/>
        </w:tabs>
        <w:spacing w:line="360" w:lineRule="auto"/>
        <w:ind w:firstLine="482"/>
        <w:rPr>
          <w:rFonts w:ascii="宋体" w:hAnsi="宋体" w:cs="宋体"/>
          <w:sz w:val="24"/>
          <w:szCs w:val="24"/>
        </w:rPr>
      </w:pPr>
      <w:r>
        <w:rPr>
          <w:rFonts w:ascii="宋体" w:hAnsi="宋体" w:cs="宋体" w:hint="eastAsia"/>
          <w:b/>
          <w:bCs/>
          <w:sz w:val="24"/>
          <w:szCs w:val="24"/>
        </w:rPr>
        <w:t>（4）本项业绩案例不能与“2.1经验案例”中所提供的业绩案例重复，否则本项不得分。</w:t>
      </w:r>
    </w:p>
    <w:p w14:paraId="0E6D0993" w14:textId="77777777" w:rsidR="00995353" w:rsidRDefault="00000000">
      <w:pPr>
        <w:spacing w:line="360" w:lineRule="auto"/>
        <w:ind w:left="482"/>
        <w:outlineLvl w:val="3"/>
        <w:rPr>
          <w:rFonts w:ascii="宋体" w:hAnsi="宋体" w:cs="宋体"/>
          <w:b/>
          <w:sz w:val="24"/>
        </w:rPr>
      </w:pPr>
      <w:r>
        <w:rPr>
          <w:rFonts w:ascii="宋体" w:hAnsi="宋体" w:cs="宋体" w:hint="eastAsia"/>
          <w:b/>
          <w:sz w:val="24"/>
        </w:rPr>
        <w:t>三、技术部分</w:t>
      </w:r>
    </w:p>
    <w:p w14:paraId="0815172F" w14:textId="77777777" w:rsidR="00995353" w:rsidRDefault="00000000">
      <w:pPr>
        <w:spacing w:line="360" w:lineRule="auto"/>
        <w:ind w:leftChars="200" w:left="420"/>
        <w:outlineLvl w:val="4"/>
        <w:rPr>
          <w:rFonts w:ascii="宋体" w:hAnsi="宋体" w:cs="宋体"/>
          <w:b/>
          <w:sz w:val="24"/>
        </w:rPr>
      </w:pPr>
      <w:r>
        <w:rPr>
          <w:rFonts w:ascii="宋体" w:hAnsi="宋体" w:cs="宋体" w:hint="eastAsia"/>
          <w:b/>
          <w:sz w:val="24"/>
        </w:rPr>
        <w:lastRenderedPageBreak/>
        <w:t>（一）产品能力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7821"/>
      </w:tblGrid>
      <w:tr w:rsidR="00995353" w14:paraId="5AA6720E" w14:textId="77777777">
        <w:tc>
          <w:tcPr>
            <w:tcW w:w="701" w:type="dxa"/>
            <w:noWrap/>
          </w:tcPr>
          <w:p w14:paraId="2C272431" w14:textId="77777777" w:rsidR="00995353" w:rsidRDefault="00000000">
            <w:pPr>
              <w:spacing w:line="360" w:lineRule="auto"/>
              <w:rPr>
                <w:rFonts w:ascii="宋体" w:hAnsi="宋体" w:cs="宋体"/>
                <w:sz w:val="24"/>
              </w:rPr>
            </w:pPr>
            <w:r>
              <w:rPr>
                <w:rFonts w:ascii="宋体" w:hAnsi="宋体" w:cs="宋体" w:hint="eastAsia"/>
                <w:sz w:val="24"/>
              </w:rPr>
              <w:t>序号</w:t>
            </w:r>
          </w:p>
        </w:tc>
        <w:tc>
          <w:tcPr>
            <w:tcW w:w="7821" w:type="dxa"/>
            <w:noWrap/>
          </w:tcPr>
          <w:p w14:paraId="74A43587" w14:textId="77777777" w:rsidR="00995353" w:rsidRDefault="00000000">
            <w:pPr>
              <w:spacing w:line="360" w:lineRule="auto"/>
              <w:jc w:val="center"/>
              <w:rPr>
                <w:rFonts w:ascii="宋体" w:hAnsi="宋体" w:cs="宋体"/>
                <w:sz w:val="24"/>
              </w:rPr>
            </w:pPr>
            <w:r>
              <w:rPr>
                <w:rFonts w:ascii="宋体" w:hAnsi="宋体" w:cs="宋体" w:hint="eastAsia"/>
                <w:sz w:val="24"/>
              </w:rPr>
              <w:t>产品能力</w:t>
            </w:r>
          </w:p>
        </w:tc>
      </w:tr>
      <w:tr w:rsidR="00995353" w14:paraId="3627AF25" w14:textId="77777777">
        <w:tc>
          <w:tcPr>
            <w:tcW w:w="701" w:type="dxa"/>
            <w:noWrap/>
            <w:vAlign w:val="center"/>
          </w:tcPr>
          <w:p w14:paraId="3E726039" w14:textId="77777777" w:rsidR="00995353" w:rsidRDefault="00000000">
            <w:pPr>
              <w:spacing w:line="360" w:lineRule="auto"/>
              <w:jc w:val="center"/>
              <w:rPr>
                <w:rFonts w:ascii="宋体" w:hAnsi="宋体" w:cs="宋体"/>
                <w:sz w:val="24"/>
              </w:rPr>
            </w:pPr>
            <w:r>
              <w:rPr>
                <w:rFonts w:ascii="宋体" w:hAnsi="宋体" w:cs="宋体" w:hint="eastAsia"/>
                <w:sz w:val="24"/>
              </w:rPr>
              <w:t>1</w:t>
            </w:r>
          </w:p>
        </w:tc>
        <w:tc>
          <w:tcPr>
            <w:tcW w:w="7821" w:type="dxa"/>
            <w:noWrap/>
          </w:tcPr>
          <w:p w14:paraId="44E23C14" w14:textId="77777777" w:rsidR="00995353" w:rsidRDefault="00000000">
            <w:pPr>
              <w:spacing w:line="360" w:lineRule="auto"/>
              <w:rPr>
                <w:rFonts w:ascii="宋体" w:hAnsi="宋体" w:cs="宋体"/>
                <w:sz w:val="24"/>
              </w:rPr>
            </w:pPr>
            <w:r>
              <w:rPr>
                <w:rFonts w:ascii="宋体" w:hAnsi="宋体" w:cs="宋体" w:hint="eastAsia"/>
                <w:sz w:val="24"/>
              </w:rPr>
              <w:t>产品通过公安部信息“安全等级保护”三级认证</w:t>
            </w:r>
          </w:p>
        </w:tc>
      </w:tr>
      <w:tr w:rsidR="00995353" w14:paraId="7123884C" w14:textId="77777777">
        <w:tc>
          <w:tcPr>
            <w:tcW w:w="701" w:type="dxa"/>
            <w:noWrap/>
            <w:vAlign w:val="center"/>
          </w:tcPr>
          <w:p w14:paraId="2B76FD27" w14:textId="77777777" w:rsidR="00995353" w:rsidRDefault="00000000">
            <w:pPr>
              <w:spacing w:line="360" w:lineRule="auto"/>
              <w:jc w:val="center"/>
              <w:rPr>
                <w:rFonts w:ascii="宋体" w:hAnsi="宋体" w:cs="宋体"/>
                <w:sz w:val="24"/>
              </w:rPr>
            </w:pPr>
            <w:r>
              <w:rPr>
                <w:rFonts w:ascii="宋体" w:hAnsi="宋体" w:cs="宋体" w:hint="eastAsia"/>
                <w:sz w:val="24"/>
              </w:rPr>
              <w:t>2</w:t>
            </w:r>
          </w:p>
        </w:tc>
        <w:tc>
          <w:tcPr>
            <w:tcW w:w="7821" w:type="dxa"/>
            <w:noWrap/>
          </w:tcPr>
          <w:p w14:paraId="0EDA8B6D" w14:textId="77777777" w:rsidR="00995353" w:rsidRDefault="00000000">
            <w:pPr>
              <w:spacing w:line="360" w:lineRule="auto"/>
              <w:rPr>
                <w:rFonts w:ascii="宋体" w:hAnsi="宋体" w:cs="宋体"/>
                <w:sz w:val="24"/>
              </w:rPr>
            </w:pPr>
            <w:r>
              <w:rPr>
                <w:rFonts w:ascii="宋体" w:hAnsi="宋体" w:cs="宋体" w:hint="eastAsia"/>
                <w:sz w:val="24"/>
              </w:rPr>
              <w:t>产品</w:t>
            </w:r>
            <w:proofErr w:type="gramStart"/>
            <w:r>
              <w:rPr>
                <w:rFonts w:ascii="宋体" w:hAnsi="宋体" w:cs="宋体" w:hint="eastAsia"/>
                <w:sz w:val="24"/>
              </w:rPr>
              <w:t>具备国</w:t>
            </w:r>
            <w:proofErr w:type="gramEnd"/>
            <w:r>
              <w:rPr>
                <w:rFonts w:ascii="宋体" w:hAnsi="宋体" w:cs="宋体" w:hint="eastAsia"/>
                <w:sz w:val="24"/>
              </w:rPr>
              <w:t>密相关证明书</w:t>
            </w:r>
          </w:p>
        </w:tc>
      </w:tr>
      <w:tr w:rsidR="00995353" w14:paraId="2021DB15" w14:textId="77777777">
        <w:tc>
          <w:tcPr>
            <w:tcW w:w="701" w:type="dxa"/>
            <w:noWrap/>
            <w:vAlign w:val="center"/>
          </w:tcPr>
          <w:p w14:paraId="7B30B22F" w14:textId="77777777" w:rsidR="00995353" w:rsidRDefault="00000000">
            <w:pPr>
              <w:spacing w:line="360" w:lineRule="auto"/>
              <w:jc w:val="center"/>
              <w:rPr>
                <w:rFonts w:ascii="宋体" w:hAnsi="宋体" w:cs="宋体"/>
                <w:sz w:val="24"/>
              </w:rPr>
            </w:pPr>
            <w:r>
              <w:rPr>
                <w:rFonts w:ascii="宋体" w:hAnsi="宋体" w:cs="宋体" w:hint="eastAsia"/>
                <w:sz w:val="24"/>
              </w:rPr>
              <w:t>3</w:t>
            </w:r>
          </w:p>
        </w:tc>
        <w:tc>
          <w:tcPr>
            <w:tcW w:w="7821" w:type="dxa"/>
            <w:noWrap/>
          </w:tcPr>
          <w:p w14:paraId="1630A88B" w14:textId="77777777" w:rsidR="00995353" w:rsidRDefault="00000000">
            <w:pPr>
              <w:spacing w:line="360" w:lineRule="auto"/>
              <w:rPr>
                <w:rFonts w:ascii="宋体" w:hAnsi="宋体" w:cs="宋体"/>
                <w:sz w:val="24"/>
              </w:rPr>
            </w:pPr>
            <w:r>
              <w:rPr>
                <w:rFonts w:ascii="宋体" w:hAnsi="宋体" w:cs="宋体" w:hint="eastAsia"/>
                <w:sz w:val="24"/>
              </w:rPr>
              <w:t>产品入选工信部“信息技术应用创新解决方案”案例集或者</w:t>
            </w:r>
          </w:p>
          <w:p w14:paraId="63BE8C86" w14:textId="77777777" w:rsidR="00995353" w:rsidRDefault="00000000">
            <w:pPr>
              <w:spacing w:line="360" w:lineRule="auto"/>
              <w:rPr>
                <w:rFonts w:ascii="宋体" w:hAnsi="宋体" w:cs="宋体"/>
                <w:sz w:val="24"/>
              </w:rPr>
            </w:pPr>
            <w:r>
              <w:rPr>
                <w:rFonts w:ascii="宋体" w:hAnsi="宋体" w:cs="宋体" w:hint="eastAsia"/>
                <w:sz w:val="24"/>
              </w:rPr>
              <w:t>产品具备第三方国产芯片和操作系统测试报告</w:t>
            </w:r>
          </w:p>
        </w:tc>
      </w:tr>
      <w:tr w:rsidR="00995353" w14:paraId="5D8E5502" w14:textId="77777777">
        <w:tc>
          <w:tcPr>
            <w:tcW w:w="701" w:type="dxa"/>
            <w:noWrap/>
            <w:vAlign w:val="center"/>
          </w:tcPr>
          <w:p w14:paraId="4DDE6568" w14:textId="77777777" w:rsidR="00995353" w:rsidRDefault="00000000">
            <w:pPr>
              <w:spacing w:line="360" w:lineRule="auto"/>
              <w:jc w:val="center"/>
              <w:rPr>
                <w:rFonts w:ascii="宋体" w:hAnsi="宋体" w:cs="宋体"/>
                <w:sz w:val="24"/>
              </w:rPr>
            </w:pPr>
            <w:r>
              <w:rPr>
                <w:rFonts w:ascii="宋体" w:hAnsi="宋体" w:cs="宋体" w:hint="eastAsia"/>
                <w:sz w:val="24"/>
              </w:rPr>
              <w:t>4</w:t>
            </w:r>
          </w:p>
        </w:tc>
        <w:tc>
          <w:tcPr>
            <w:tcW w:w="7821" w:type="dxa"/>
            <w:noWrap/>
          </w:tcPr>
          <w:p w14:paraId="67E52A22" w14:textId="77777777" w:rsidR="00995353" w:rsidRDefault="00000000">
            <w:pPr>
              <w:spacing w:line="360" w:lineRule="auto"/>
              <w:rPr>
                <w:rFonts w:ascii="宋体" w:hAnsi="宋体" w:cs="宋体"/>
                <w:sz w:val="24"/>
              </w:rPr>
            </w:pPr>
            <w:r>
              <w:rPr>
                <w:rFonts w:ascii="宋体" w:hAnsi="宋体" w:cs="宋体" w:hint="eastAsia"/>
                <w:sz w:val="24"/>
              </w:rPr>
              <w:t>根据中国信息通信研究院-《办公即时通信软件安全标准》，产品达到卓越级认证</w:t>
            </w:r>
          </w:p>
        </w:tc>
      </w:tr>
    </w:tbl>
    <w:p w14:paraId="386014D4" w14:textId="77777777" w:rsidR="00995353" w:rsidRDefault="00000000">
      <w:pPr>
        <w:spacing w:line="360" w:lineRule="auto"/>
        <w:ind w:firstLineChars="200" w:firstLine="480"/>
        <w:rPr>
          <w:rFonts w:ascii="宋体" w:hAnsi="宋体" w:cs="宋体"/>
          <w:sz w:val="24"/>
        </w:rPr>
      </w:pPr>
      <w:r>
        <w:rPr>
          <w:rFonts w:ascii="宋体" w:hAnsi="宋体" w:cs="宋体" w:hint="eastAsia"/>
          <w:sz w:val="24"/>
        </w:rPr>
        <w:t>根据投标人所投移动办公门户（软件）</w:t>
      </w:r>
      <w:r>
        <w:rPr>
          <w:rFonts w:ascii="宋体" w:hAnsi="宋体" w:cs="宋体" w:hint="eastAsia"/>
          <w:color w:val="000000"/>
          <w:sz w:val="24"/>
        </w:rPr>
        <w:t>产品资质能力获得情况，进行评价</w:t>
      </w:r>
      <w:r>
        <w:rPr>
          <w:rFonts w:ascii="宋体" w:hAnsi="宋体" w:cs="宋体" w:hint="eastAsia"/>
          <w:sz w:val="24"/>
        </w:rPr>
        <w:t>。</w:t>
      </w:r>
    </w:p>
    <w:p w14:paraId="590BE075" w14:textId="77777777" w:rsidR="00995353" w:rsidRDefault="00000000">
      <w:pPr>
        <w:spacing w:line="360" w:lineRule="auto"/>
        <w:ind w:firstLineChars="200" w:firstLine="480"/>
        <w:rPr>
          <w:rFonts w:ascii="宋体" w:hAnsi="宋体" w:cs="宋体"/>
          <w:sz w:val="24"/>
        </w:rPr>
      </w:pPr>
      <w:r>
        <w:rPr>
          <w:rFonts w:ascii="宋体" w:hAnsi="宋体" w:cs="宋体" w:hint="eastAsia"/>
          <w:sz w:val="24"/>
        </w:rPr>
        <w:t>具备3-4项，得 分；</w:t>
      </w:r>
    </w:p>
    <w:p w14:paraId="37AEC15F" w14:textId="77777777" w:rsidR="00995353" w:rsidRDefault="00000000">
      <w:pPr>
        <w:spacing w:line="360" w:lineRule="auto"/>
        <w:ind w:firstLineChars="200" w:firstLine="480"/>
        <w:rPr>
          <w:rFonts w:ascii="宋体" w:hAnsi="宋体" w:cs="宋体"/>
          <w:sz w:val="24"/>
        </w:rPr>
      </w:pPr>
      <w:r>
        <w:rPr>
          <w:rFonts w:ascii="宋体" w:hAnsi="宋体" w:cs="宋体" w:hint="eastAsia"/>
          <w:sz w:val="24"/>
        </w:rPr>
        <w:t>具备1-2项，得 分；</w:t>
      </w:r>
    </w:p>
    <w:p w14:paraId="463D1D52" w14:textId="77777777" w:rsidR="00995353" w:rsidRDefault="00000000">
      <w:pPr>
        <w:spacing w:line="360" w:lineRule="auto"/>
        <w:ind w:firstLineChars="200" w:firstLine="480"/>
        <w:rPr>
          <w:rFonts w:ascii="宋体" w:hAnsi="宋体" w:cs="宋体"/>
          <w:sz w:val="24"/>
        </w:rPr>
      </w:pPr>
      <w:r>
        <w:rPr>
          <w:rFonts w:ascii="宋体" w:hAnsi="宋体" w:cs="宋体" w:hint="eastAsia"/>
          <w:sz w:val="24"/>
        </w:rPr>
        <w:t>具备0个，得 分。</w:t>
      </w:r>
    </w:p>
    <w:p w14:paraId="319ABB64" w14:textId="77777777" w:rsidR="00995353" w:rsidRDefault="00000000">
      <w:pPr>
        <w:spacing w:line="360" w:lineRule="auto"/>
        <w:ind w:firstLineChars="200" w:firstLine="480"/>
        <w:rPr>
          <w:rFonts w:ascii="宋体" w:hAnsi="宋体" w:cs="宋体"/>
          <w:b/>
          <w:sz w:val="24"/>
        </w:rPr>
      </w:pPr>
      <w:r>
        <w:rPr>
          <w:rFonts w:ascii="宋体" w:hAnsi="宋体" w:cs="宋体" w:hint="eastAsia"/>
          <w:sz w:val="24"/>
        </w:rPr>
        <w:t>投标文件中须提供证明材料，无证明材料该项资质无效。</w:t>
      </w:r>
    </w:p>
    <w:p w14:paraId="1813B4B0" w14:textId="77777777" w:rsidR="00995353" w:rsidRDefault="00000000">
      <w:pPr>
        <w:spacing w:line="360" w:lineRule="auto"/>
        <w:ind w:firstLineChars="200" w:firstLine="482"/>
        <w:outlineLvl w:val="4"/>
        <w:rPr>
          <w:rFonts w:ascii="宋体" w:hAnsi="宋体" w:cs="宋体"/>
          <w:b/>
          <w:bCs/>
          <w:sz w:val="24"/>
        </w:rPr>
      </w:pPr>
      <w:r>
        <w:rPr>
          <w:rFonts w:ascii="宋体" w:hAnsi="宋体" w:cs="宋体" w:hint="eastAsia"/>
          <w:b/>
          <w:sz w:val="24"/>
        </w:rPr>
        <w:t>（二）</w:t>
      </w:r>
      <w:r>
        <w:rPr>
          <w:rFonts w:ascii="宋体" w:hAnsi="宋体" w:cs="宋体" w:hint="eastAsia"/>
          <w:b/>
          <w:bCs/>
          <w:sz w:val="24"/>
        </w:rPr>
        <w:t>方案讲解</w:t>
      </w:r>
    </w:p>
    <w:p w14:paraId="470770BF" w14:textId="77777777" w:rsidR="00995353" w:rsidRDefault="00000000">
      <w:pPr>
        <w:spacing w:line="360" w:lineRule="auto"/>
        <w:ind w:firstLineChars="200" w:firstLine="480"/>
        <w:rPr>
          <w:rFonts w:ascii="宋体" w:hAnsi="宋体" w:cs="宋体"/>
          <w:sz w:val="24"/>
        </w:rPr>
      </w:pPr>
      <w:r>
        <w:rPr>
          <w:rFonts w:ascii="宋体" w:hAnsi="宋体" w:cs="宋体" w:hint="eastAsia"/>
          <w:sz w:val="24"/>
        </w:rPr>
        <w:t>投标人基于对项目需求的理解，对项目方案、产品功能、协同办公场景设计进行现场讲解。对方案讲解情况进行评议：一档得 分，二档得 分，三档得 分。</w:t>
      </w:r>
      <w:r>
        <w:rPr>
          <w:rFonts w:ascii="宋体" w:hAnsi="宋体" w:cs="宋体" w:hint="eastAsia"/>
          <w:b/>
          <w:bCs/>
          <w:sz w:val="24"/>
        </w:rPr>
        <w:t>未讲标或讲解人员不符合招标文件要求的，本项不得分</w:t>
      </w:r>
      <w:r>
        <w:rPr>
          <w:rFonts w:ascii="宋体" w:hAnsi="宋体" w:cs="宋体" w:hint="eastAsia"/>
          <w:sz w:val="24"/>
        </w:rPr>
        <w:t>。</w:t>
      </w:r>
    </w:p>
    <w:p w14:paraId="037D1AB2" w14:textId="77777777" w:rsidR="00995353" w:rsidRDefault="00000000">
      <w:pPr>
        <w:spacing w:line="360" w:lineRule="auto"/>
        <w:ind w:firstLineChars="200" w:firstLine="480"/>
        <w:rPr>
          <w:rFonts w:ascii="宋体" w:hAnsi="宋体" w:cs="宋体"/>
          <w:sz w:val="24"/>
        </w:rPr>
      </w:pPr>
      <w:r>
        <w:rPr>
          <w:rFonts w:ascii="宋体" w:hAnsi="宋体" w:cs="宋体" w:hint="eastAsia"/>
          <w:sz w:val="24"/>
        </w:rPr>
        <w:t>讲述要求：</w:t>
      </w:r>
    </w:p>
    <w:p w14:paraId="7175C0D4" w14:textId="77777777" w:rsidR="00995353" w:rsidRDefault="00000000">
      <w:pPr>
        <w:numPr>
          <w:ilvl w:val="0"/>
          <w:numId w:val="5"/>
        </w:numPr>
        <w:spacing w:line="360" w:lineRule="auto"/>
        <w:ind w:left="420" w:firstLine="480"/>
        <w:rPr>
          <w:rFonts w:ascii="宋体" w:hAnsi="宋体" w:cs="宋体"/>
          <w:sz w:val="24"/>
        </w:rPr>
      </w:pPr>
      <w:r>
        <w:rPr>
          <w:rFonts w:ascii="宋体" w:hAnsi="宋体" w:cs="宋体" w:hint="eastAsia"/>
          <w:sz w:val="24"/>
        </w:rPr>
        <w:t>讲述时长：不得超过 15分钟；</w:t>
      </w:r>
    </w:p>
    <w:p w14:paraId="4D737EA0" w14:textId="77777777" w:rsidR="00995353" w:rsidRDefault="00000000">
      <w:pPr>
        <w:numPr>
          <w:ilvl w:val="0"/>
          <w:numId w:val="5"/>
        </w:numPr>
        <w:spacing w:line="360" w:lineRule="auto"/>
        <w:ind w:left="420" w:firstLine="480"/>
        <w:rPr>
          <w:rFonts w:ascii="宋体" w:hAnsi="宋体" w:cs="宋体"/>
          <w:sz w:val="24"/>
        </w:rPr>
      </w:pPr>
      <w:r>
        <w:rPr>
          <w:rFonts w:ascii="宋体" w:hAnsi="宋体" w:cs="宋体" w:hint="eastAsia"/>
          <w:sz w:val="24"/>
        </w:rPr>
        <w:t>讲述形式： PPT形式和产品演示；</w:t>
      </w:r>
    </w:p>
    <w:p w14:paraId="62CD9278" w14:textId="77777777" w:rsidR="00995353" w:rsidRDefault="00000000">
      <w:pPr>
        <w:numPr>
          <w:ilvl w:val="0"/>
          <w:numId w:val="5"/>
        </w:numPr>
        <w:spacing w:line="360" w:lineRule="auto"/>
        <w:ind w:left="420" w:firstLine="480"/>
        <w:rPr>
          <w:rFonts w:ascii="宋体" w:hAnsi="宋体" w:cs="宋体"/>
          <w:sz w:val="24"/>
        </w:rPr>
      </w:pPr>
      <w:r>
        <w:rPr>
          <w:rFonts w:ascii="宋体" w:hAnsi="宋体" w:cs="宋体" w:hint="eastAsia"/>
          <w:sz w:val="24"/>
        </w:rPr>
        <w:t>讲述次序： 现场抽签；</w:t>
      </w:r>
    </w:p>
    <w:p w14:paraId="0378F757" w14:textId="77777777" w:rsidR="00995353" w:rsidRDefault="00000000">
      <w:pPr>
        <w:numPr>
          <w:ilvl w:val="0"/>
          <w:numId w:val="5"/>
        </w:numPr>
        <w:spacing w:line="360" w:lineRule="auto"/>
        <w:ind w:left="420" w:firstLine="480"/>
        <w:rPr>
          <w:rFonts w:ascii="宋体" w:hAnsi="宋体" w:cs="宋体"/>
          <w:b/>
          <w:sz w:val="24"/>
        </w:rPr>
      </w:pPr>
      <w:r>
        <w:rPr>
          <w:rFonts w:ascii="宋体" w:hAnsi="宋体" w:cs="宋体" w:hint="eastAsia"/>
          <w:sz w:val="24"/>
        </w:rPr>
        <w:t>讲解人员要求:为拟派驻本项目的项目经理或者负责人。</w:t>
      </w:r>
    </w:p>
    <w:p w14:paraId="52B56DBE" w14:textId="77777777" w:rsidR="00995353" w:rsidRDefault="00000000">
      <w:pPr>
        <w:spacing w:line="360" w:lineRule="auto"/>
        <w:ind w:firstLineChars="200" w:firstLine="482"/>
        <w:outlineLvl w:val="4"/>
        <w:rPr>
          <w:rFonts w:ascii="宋体" w:hAnsi="宋体" w:cs="宋体"/>
          <w:b/>
          <w:sz w:val="24"/>
        </w:rPr>
      </w:pPr>
      <w:r>
        <w:rPr>
          <w:rFonts w:ascii="宋体" w:hAnsi="宋体" w:cs="宋体" w:hint="eastAsia"/>
          <w:b/>
          <w:sz w:val="24"/>
        </w:rPr>
        <w:t>（三）</w:t>
      </w:r>
      <w:r>
        <w:rPr>
          <w:rFonts w:ascii="宋体" w:hAnsi="宋体" w:cs="宋体"/>
          <w:b/>
          <w:sz w:val="24"/>
        </w:rPr>
        <w:t>技术</w:t>
      </w:r>
      <w:r>
        <w:rPr>
          <w:rFonts w:ascii="宋体" w:hAnsi="宋体" w:cs="宋体" w:hint="eastAsia"/>
          <w:b/>
          <w:sz w:val="24"/>
        </w:rPr>
        <w:t>方案</w:t>
      </w:r>
    </w:p>
    <w:p w14:paraId="153FE127" w14:textId="77777777" w:rsidR="00995353" w:rsidRDefault="00000000">
      <w:pPr>
        <w:spacing w:line="360" w:lineRule="auto"/>
        <w:ind w:firstLineChars="200" w:firstLine="482"/>
        <w:outlineLvl w:val="4"/>
        <w:rPr>
          <w:rFonts w:ascii="宋体" w:hAnsi="宋体" w:cs="宋体"/>
          <w:b/>
          <w:sz w:val="24"/>
        </w:rPr>
      </w:pPr>
      <w:r>
        <w:rPr>
          <w:rFonts w:ascii="宋体" w:hAnsi="宋体" w:cs="宋体" w:hint="eastAsia"/>
          <w:b/>
          <w:sz w:val="24"/>
        </w:rPr>
        <w:t>1.项目总体设计</w:t>
      </w:r>
      <w:r>
        <w:rPr>
          <w:rFonts w:ascii="宋体" w:hAnsi="宋体" w:cs="宋体"/>
          <w:b/>
          <w:sz w:val="24"/>
        </w:rPr>
        <w:t>方案</w:t>
      </w:r>
    </w:p>
    <w:p w14:paraId="4EAD4173" w14:textId="77777777" w:rsidR="00995353" w:rsidRDefault="00000000">
      <w:pPr>
        <w:pStyle w:val="a7"/>
        <w:spacing w:line="360" w:lineRule="auto"/>
        <w:ind w:firstLineChars="0" w:firstLine="480"/>
        <w:jc w:val="left"/>
        <w:rPr>
          <w:rFonts w:ascii="宋体" w:hAnsi="宋体" w:cs="宋体"/>
          <w:sz w:val="24"/>
          <w:szCs w:val="24"/>
        </w:rPr>
      </w:pPr>
      <w:r>
        <w:rPr>
          <w:rFonts w:ascii="宋体" w:hAnsi="宋体" w:cs="宋体" w:hint="eastAsia"/>
          <w:sz w:val="24"/>
          <w:szCs w:val="24"/>
        </w:rPr>
        <w:t>投标人根据所有功能性需求，提供明确完整的解决方案，要求对项目需求的理解做出详细阐述，理解应全面、透彻，项目</w:t>
      </w:r>
      <w:r>
        <w:rPr>
          <w:rFonts w:ascii="宋体" w:hAnsi="宋体" w:cs="宋体"/>
          <w:sz w:val="24"/>
          <w:szCs w:val="24"/>
        </w:rPr>
        <w:t>方案</w:t>
      </w:r>
      <w:r>
        <w:rPr>
          <w:rFonts w:ascii="宋体" w:hAnsi="宋体" w:cs="宋体" w:hint="eastAsia"/>
          <w:sz w:val="24"/>
          <w:szCs w:val="24"/>
        </w:rPr>
        <w:t>应具备前瞻性。方案内容包括但不限于：对本项目目标、范围与需求的理解，应用架构、技术架构、国密方案、安全方案和实施路线等。评标委员会从项目需求理解程度和满足程度、</w:t>
      </w:r>
      <w:r>
        <w:rPr>
          <w:rFonts w:ascii="宋体" w:hAnsi="宋体" w:cs="宋体"/>
          <w:sz w:val="24"/>
          <w:szCs w:val="24"/>
        </w:rPr>
        <w:t>系统架构和开发框架先进性、产品安全方案</w:t>
      </w:r>
      <w:r>
        <w:rPr>
          <w:rFonts w:ascii="宋体" w:hAnsi="宋体" w:cs="宋体" w:hint="eastAsia"/>
          <w:sz w:val="24"/>
          <w:szCs w:val="24"/>
        </w:rPr>
        <w:t>等</w:t>
      </w:r>
      <w:r>
        <w:rPr>
          <w:rFonts w:ascii="宋体" w:hAnsi="宋体" w:cs="宋体"/>
          <w:sz w:val="24"/>
          <w:szCs w:val="24"/>
        </w:rPr>
        <w:t>方面进行</w:t>
      </w:r>
      <w:r>
        <w:rPr>
          <w:rFonts w:ascii="宋体" w:hAnsi="宋体" w:cs="宋体" w:hint="eastAsia"/>
          <w:sz w:val="24"/>
          <w:szCs w:val="24"/>
        </w:rPr>
        <w:t>综合评议，</w:t>
      </w:r>
      <w:r>
        <w:rPr>
          <w:rFonts w:ascii="宋体" w:hAnsi="宋体" w:cs="宋体" w:hint="eastAsia"/>
          <w:sz w:val="24"/>
        </w:rPr>
        <w:t>一档得 分，二档得 分，</w:t>
      </w:r>
      <w:r>
        <w:rPr>
          <w:rFonts w:ascii="宋体" w:hAnsi="宋体" w:cs="宋体" w:hint="eastAsia"/>
          <w:sz w:val="24"/>
        </w:rPr>
        <w:lastRenderedPageBreak/>
        <w:t>三档得 分，</w:t>
      </w:r>
      <w:r>
        <w:rPr>
          <w:rFonts w:ascii="宋体" w:hAnsi="宋体" w:cs="宋体" w:hint="eastAsia"/>
          <w:sz w:val="24"/>
          <w:szCs w:val="24"/>
        </w:rPr>
        <w:t>无此内容不得分。</w:t>
      </w:r>
    </w:p>
    <w:p w14:paraId="67B4C007" w14:textId="77777777" w:rsidR="00995353" w:rsidRDefault="00000000">
      <w:pPr>
        <w:spacing w:line="360" w:lineRule="auto"/>
        <w:ind w:firstLineChars="200" w:firstLine="482"/>
        <w:outlineLvl w:val="4"/>
        <w:rPr>
          <w:rFonts w:ascii="宋体" w:hAnsi="宋体" w:cs="宋体"/>
          <w:b/>
          <w:sz w:val="24"/>
        </w:rPr>
      </w:pPr>
      <w:r>
        <w:rPr>
          <w:rFonts w:ascii="宋体" w:hAnsi="宋体" w:cs="宋体" w:hint="eastAsia"/>
          <w:b/>
          <w:sz w:val="24"/>
        </w:rPr>
        <w:t>2.</w:t>
      </w:r>
      <w:r>
        <w:rPr>
          <w:rFonts w:ascii="宋体" w:hAnsi="宋体" w:cs="宋体"/>
          <w:b/>
          <w:sz w:val="24"/>
        </w:rPr>
        <w:t>项目管理方案</w:t>
      </w:r>
    </w:p>
    <w:p w14:paraId="1C37B1EC" w14:textId="77777777" w:rsidR="00995353" w:rsidRDefault="00000000">
      <w:pPr>
        <w:pStyle w:val="a7"/>
        <w:spacing w:line="360" w:lineRule="auto"/>
        <w:ind w:firstLine="480"/>
        <w:jc w:val="left"/>
        <w:rPr>
          <w:rFonts w:ascii="宋体" w:hAnsi="宋体" w:cs="宋体"/>
          <w:sz w:val="24"/>
          <w:szCs w:val="24"/>
        </w:rPr>
      </w:pPr>
      <w:r>
        <w:rPr>
          <w:rFonts w:ascii="宋体" w:hAnsi="宋体" w:cs="宋体" w:hint="eastAsia"/>
          <w:sz w:val="24"/>
          <w:szCs w:val="24"/>
        </w:rPr>
        <w:t>投标人应根据对本项目的理解与实际需求，提供完备的项目管理实施方案，包括但不限于：项目管理制度、项目规范、项目整体计划、实施过程、功能集成计划、质量保证计划、风险控制等内容，各阶段可交付物明确，实施进度工期能够满足</w:t>
      </w:r>
      <w:r>
        <w:rPr>
          <w:rFonts w:ascii="宋体" w:hAnsi="宋体" w:cs="宋体"/>
          <w:sz w:val="24"/>
          <w:szCs w:val="24"/>
        </w:rPr>
        <w:t>郑商所</w:t>
      </w:r>
      <w:r>
        <w:rPr>
          <w:rFonts w:ascii="宋体" w:hAnsi="宋体" w:cs="宋体" w:hint="eastAsia"/>
          <w:sz w:val="24"/>
          <w:szCs w:val="24"/>
        </w:rPr>
        <w:t>上线要求。评标委员会根据方案的完整性、科学性、合理性、可行性等方面进行综合评分，</w:t>
      </w:r>
      <w:r>
        <w:rPr>
          <w:rFonts w:ascii="宋体" w:hAnsi="宋体" w:cs="宋体" w:hint="eastAsia"/>
          <w:sz w:val="24"/>
        </w:rPr>
        <w:t>一档得 分，二档得 分，三档得 分，</w:t>
      </w:r>
      <w:r>
        <w:rPr>
          <w:rFonts w:ascii="宋体" w:hAnsi="宋体" w:cs="宋体" w:hint="eastAsia"/>
          <w:sz w:val="24"/>
          <w:szCs w:val="24"/>
        </w:rPr>
        <w:t>无此内容不得分。</w:t>
      </w:r>
    </w:p>
    <w:p w14:paraId="1FB17B5C" w14:textId="77777777" w:rsidR="00995353" w:rsidRDefault="00000000">
      <w:pPr>
        <w:pStyle w:val="a7"/>
        <w:spacing w:line="360" w:lineRule="auto"/>
        <w:ind w:firstLine="482"/>
        <w:jc w:val="left"/>
        <w:rPr>
          <w:rFonts w:ascii="宋体" w:hAnsi="宋体" w:cs="宋体"/>
          <w:b/>
          <w:bCs/>
          <w:sz w:val="24"/>
          <w:szCs w:val="24"/>
        </w:rPr>
      </w:pPr>
      <w:r>
        <w:rPr>
          <w:rFonts w:ascii="宋体" w:hAnsi="宋体" w:cs="宋体" w:hint="eastAsia"/>
          <w:b/>
          <w:bCs/>
          <w:sz w:val="24"/>
          <w:szCs w:val="24"/>
        </w:rPr>
        <w:t>3.服务团队</w:t>
      </w:r>
    </w:p>
    <w:p w14:paraId="76D63CFA" w14:textId="77777777" w:rsidR="00995353" w:rsidRDefault="00000000">
      <w:pPr>
        <w:pStyle w:val="a7"/>
        <w:spacing w:line="360" w:lineRule="auto"/>
        <w:ind w:firstLine="482"/>
        <w:jc w:val="left"/>
        <w:rPr>
          <w:rFonts w:ascii="宋体" w:hAnsi="宋体" w:cs="宋体"/>
          <w:b/>
          <w:bCs/>
          <w:sz w:val="24"/>
          <w:szCs w:val="24"/>
        </w:rPr>
      </w:pPr>
      <w:r>
        <w:rPr>
          <w:rFonts w:ascii="宋体" w:hAnsi="宋体" w:cs="宋体" w:hint="eastAsia"/>
          <w:b/>
          <w:bCs/>
          <w:sz w:val="24"/>
          <w:szCs w:val="24"/>
        </w:rPr>
        <w:t>投标人应针对本项目组建项目团队，指定项目经理（项目负责人）及其他服务团队成员，未经招标人同意不得随意变更服务团队成员。投标人提供的项目团队需满足以下条件，如有一条不满足，本项不得分。</w:t>
      </w:r>
    </w:p>
    <w:p w14:paraId="13EE4ABE" w14:textId="77777777" w:rsidR="00995353" w:rsidRDefault="00000000">
      <w:pPr>
        <w:pStyle w:val="a7"/>
        <w:spacing w:line="360" w:lineRule="auto"/>
        <w:ind w:firstLine="480"/>
        <w:jc w:val="left"/>
        <w:rPr>
          <w:rFonts w:ascii="宋体" w:hAnsi="宋体" w:cs="宋体"/>
          <w:sz w:val="24"/>
          <w:szCs w:val="24"/>
        </w:rPr>
      </w:pPr>
      <w:r>
        <w:rPr>
          <w:rFonts w:ascii="宋体" w:hAnsi="宋体" w:cs="宋体" w:hint="eastAsia"/>
          <w:sz w:val="24"/>
          <w:szCs w:val="24"/>
        </w:rPr>
        <w:t>1）服务团队至少应包括项目经理、系统交付、功能集成、测试、运维、产品成功服务等相关岗位人员。</w:t>
      </w:r>
    </w:p>
    <w:p w14:paraId="37B621AF" w14:textId="77777777" w:rsidR="00995353" w:rsidRDefault="00000000">
      <w:pPr>
        <w:pStyle w:val="a7"/>
        <w:spacing w:line="360" w:lineRule="auto"/>
        <w:ind w:firstLineChars="0" w:firstLine="0"/>
        <w:jc w:val="left"/>
        <w:rPr>
          <w:rFonts w:ascii="宋体" w:hAnsi="宋体" w:cs="宋体"/>
          <w:sz w:val="24"/>
          <w:szCs w:val="24"/>
        </w:rPr>
      </w:pPr>
      <w:r>
        <w:rPr>
          <w:rFonts w:ascii="宋体" w:hAnsi="宋体" w:cs="宋体" w:hint="eastAsia"/>
          <w:sz w:val="24"/>
          <w:szCs w:val="24"/>
        </w:rPr>
        <w:t>2）拟派驻项目经理须为原厂商人员，需要具备信息系统项目管理</w:t>
      </w:r>
      <w:proofErr w:type="gramStart"/>
      <w:r>
        <w:rPr>
          <w:rFonts w:ascii="宋体" w:hAnsi="宋体" w:cs="宋体" w:hint="eastAsia"/>
          <w:sz w:val="24"/>
          <w:szCs w:val="24"/>
        </w:rPr>
        <w:t>师高级</w:t>
      </w:r>
      <w:proofErr w:type="gramEnd"/>
      <w:r>
        <w:rPr>
          <w:rFonts w:ascii="宋体" w:hAnsi="宋体" w:cs="宋体" w:hint="eastAsia"/>
          <w:sz w:val="24"/>
          <w:szCs w:val="24"/>
        </w:rPr>
        <w:t>证书（或者PMP证书），至少具有5年从业经历，担任过移动办公门户平台项目经理职位。须提供项目证明文件（如合同、验收报告、感谢信等，</w:t>
      </w:r>
      <w:proofErr w:type="gramStart"/>
      <w:r>
        <w:rPr>
          <w:rFonts w:ascii="宋体" w:hAnsi="宋体" w:cs="宋体" w:hint="eastAsia"/>
          <w:sz w:val="24"/>
          <w:szCs w:val="24"/>
        </w:rPr>
        <w:t>须显示</w:t>
      </w:r>
      <w:proofErr w:type="gramEnd"/>
      <w:r>
        <w:rPr>
          <w:rFonts w:ascii="宋体" w:hAnsi="宋体" w:cs="宋体" w:hint="eastAsia"/>
          <w:sz w:val="24"/>
          <w:szCs w:val="24"/>
        </w:rPr>
        <w:t>项目经理姓名，非合同案例的证明文件还需显示建设方印章，否则证明文件无效）、资质证书复印件等资质、能力证明材料，并</w:t>
      </w:r>
      <w:r>
        <w:rPr>
          <w:rFonts w:ascii="宋体" w:hAnsi="宋体" w:cs="宋体" w:hint="eastAsia"/>
          <w:b/>
          <w:bCs/>
          <w:sz w:val="24"/>
          <w:szCs w:val="24"/>
        </w:rPr>
        <w:t>提供原厂商为其缴纳社保的证明材料</w:t>
      </w:r>
      <w:r>
        <w:rPr>
          <w:rFonts w:ascii="宋体" w:hAnsi="宋体" w:cs="宋体" w:hint="eastAsia"/>
          <w:sz w:val="24"/>
          <w:szCs w:val="24"/>
        </w:rPr>
        <w:t>。</w:t>
      </w:r>
    </w:p>
    <w:p w14:paraId="6136F510" w14:textId="77777777" w:rsidR="00995353" w:rsidRDefault="00000000">
      <w:pPr>
        <w:pStyle w:val="a7"/>
        <w:spacing w:line="360" w:lineRule="auto"/>
        <w:ind w:firstLineChars="0"/>
        <w:jc w:val="left"/>
        <w:rPr>
          <w:rFonts w:ascii="宋体" w:hAnsi="宋体" w:cs="宋体"/>
          <w:sz w:val="24"/>
          <w:szCs w:val="24"/>
        </w:rPr>
      </w:pPr>
      <w:r>
        <w:rPr>
          <w:rFonts w:ascii="宋体" w:hAnsi="宋体" w:cs="宋体" w:hint="eastAsia"/>
          <w:sz w:val="24"/>
          <w:szCs w:val="24"/>
        </w:rPr>
        <w:t>3）</w:t>
      </w:r>
      <w:proofErr w:type="gramStart"/>
      <w:r>
        <w:rPr>
          <w:rFonts w:ascii="宋体" w:hAnsi="宋体" w:cs="宋体" w:hint="eastAsia"/>
          <w:sz w:val="24"/>
          <w:szCs w:val="24"/>
        </w:rPr>
        <w:t>除项目</w:t>
      </w:r>
      <w:proofErr w:type="gramEnd"/>
      <w:r>
        <w:rPr>
          <w:rFonts w:ascii="宋体" w:hAnsi="宋体" w:cs="宋体" w:hint="eastAsia"/>
          <w:sz w:val="24"/>
          <w:szCs w:val="24"/>
        </w:rPr>
        <w:t>经理外，其他关键岗位人员须为原厂商人员或原厂商认证的人员，且至少具备3年相关行业从业经历。</w:t>
      </w:r>
      <w:r>
        <w:rPr>
          <w:rFonts w:ascii="宋体" w:hAnsi="宋体" w:cs="宋体" w:hint="eastAsia"/>
          <w:b/>
          <w:bCs/>
          <w:sz w:val="24"/>
          <w:szCs w:val="24"/>
        </w:rPr>
        <w:t>须提供资质、能力证明材料。非原厂商人员的，还需要提供原厂商认证证明文件。</w:t>
      </w:r>
    </w:p>
    <w:p w14:paraId="14645363" w14:textId="77777777" w:rsidR="00995353" w:rsidRDefault="00000000">
      <w:pPr>
        <w:spacing w:line="360" w:lineRule="auto"/>
        <w:ind w:firstLineChars="200" w:firstLine="480"/>
        <w:jc w:val="left"/>
        <w:rPr>
          <w:rFonts w:ascii="宋体" w:hAnsi="宋体" w:cs="宋体"/>
          <w:sz w:val="24"/>
        </w:rPr>
      </w:pPr>
      <w:r>
        <w:rPr>
          <w:rFonts w:ascii="宋体" w:hAnsi="宋体" w:cs="宋体" w:hint="eastAsia"/>
          <w:sz w:val="24"/>
        </w:rPr>
        <w:t>投标文件中须列明项目团队人员明细、职责分工，并提供人员简历、工作经历、资质证书等证明材料。在满足采购人对服务团队要求的前提下，评标委员会结合投标人对服务团队要求的响应情况，对投标人的服务团队的服务能力包括团队人员构成、人员整体能力强弱、项目关键岗位人员履历、从业经历、资质水平、关键岗位人员专业资质和实践经验等情况进行综合评议，横向打分。一档得 分，二档得 分，三档得 分。无此内容不得分。</w:t>
      </w:r>
    </w:p>
    <w:p w14:paraId="67DFB802" w14:textId="77777777" w:rsidR="00995353" w:rsidRDefault="00000000">
      <w:pPr>
        <w:pStyle w:val="a7"/>
        <w:spacing w:line="360" w:lineRule="auto"/>
        <w:ind w:firstLineChars="0" w:firstLine="0"/>
        <w:jc w:val="left"/>
        <w:rPr>
          <w:rFonts w:ascii="宋体" w:hAnsi="宋体" w:cs="宋体"/>
          <w:b/>
          <w:sz w:val="24"/>
        </w:rPr>
      </w:pPr>
      <w:r>
        <w:rPr>
          <w:rFonts w:ascii="宋体" w:hAnsi="宋体" w:cs="宋体" w:hint="eastAsia"/>
          <w:b/>
          <w:sz w:val="24"/>
        </w:rPr>
        <w:t>4.技术支持</w:t>
      </w:r>
      <w:proofErr w:type="gramStart"/>
      <w:r>
        <w:rPr>
          <w:rFonts w:ascii="宋体" w:hAnsi="宋体" w:cs="宋体" w:hint="eastAsia"/>
          <w:b/>
          <w:sz w:val="24"/>
        </w:rPr>
        <w:t>和维保服务</w:t>
      </w:r>
      <w:proofErr w:type="gramEnd"/>
    </w:p>
    <w:p w14:paraId="0CA303AA" w14:textId="77777777" w:rsidR="00995353" w:rsidRDefault="00000000">
      <w:pPr>
        <w:spacing w:line="360" w:lineRule="auto"/>
        <w:ind w:firstLineChars="200" w:firstLine="480"/>
        <w:jc w:val="left"/>
        <w:rPr>
          <w:rFonts w:ascii="宋体" w:hAnsi="宋体" w:cs="宋体"/>
          <w:sz w:val="24"/>
        </w:rPr>
      </w:pPr>
      <w:r>
        <w:rPr>
          <w:rFonts w:ascii="宋体" w:hAnsi="宋体" w:cs="宋体" w:hint="eastAsia"/>
          <w:sz w:val="24"/>
        </w:rPr>
        <w:t>投标人根据招标文件要求及对项目的理解，在满足招标人服务要求及标准的</w:t>
      </w:r>
      <w:r>
        <w:rPr>
          <w:rFonts w:ascii="宋体" w:hAnsi="宋体" w:cs="宋体" w:hint="eastAsia"/>
          <w:sz w:val="24"/>
        </w:rPr>
        <w:lastRenderedPageBreak/>
        <w:t>前提下(包括但不限于“服务要求”章节中“技术支持服务”、“维保服务”的要求)，提供服务承诺，制定技术服务方案及相关措施。</w:t>
      </w:r>
    </w:p>
    <w:p w14:paraId="64D0498D" w14:textId="77777777" w:rsidR="00995353" w:rsidRDefault="00000000">
      <w:pPr>
        <w:spacing w:line="360" w:lineRule="auto"/>
        <w:ind w:firstLineChars="200" w:firstLine="480"/>
        <w:rPr>
          <w:rFonts w:ascii="宋体" w:hAnsi="宋体" w:cs="宋体"/>
          <w:sz w:val="24"/>
        </w:rPr>
      </w:pPr>
      <w:r>
        <w:rPr>
          <w:rFonts w:ascii="宋体" w:hAnsi="宋体" w:hint="eastAsia"/>
          <w:color w:val="000000"/>
          <w:sz w:val="24"/>
        </w:rPr>
        <w:t>评标委员会根据相关方案与措施的全面性、科学性、可操作性进行综合评价、横向打分。</w:t>
      </w:r>
      <w:r>
        <w:rPr>
          <w:rFonts w:ascii="宋体" w:hAnsi="宋体" w:cs="宋体" w:hint="eastAsia"/>
          <w:sz w:val="24"/>
        </w:rPr>
        <w:t>一档得 分，二档得 分，三档得 分，无此内容不得分。</w:t>
      </w:r>
    </w:p>
    <w:p w14:paraId="25A29A4A" w14:textId="77777777" w:rsidR="00995353" w:rsidRDefault="00000000">
      <w:pPr>
        <w:spacing w:line="360" w:lineRule="auto"/>
        <w:ind w:firstLine="482"/>
        <w:outlineLvl w:val="4"/>
        <w:rPr>
          <w:rFonts w:ascii="宋体" w:hAnsi="宋体" w:cs="宋体"/>
          <w:b/>
          <w:sz w:val="24"/>
        </w:rPr>
      </w:pPr>
      <w:r>
        <w:rPr>
          <w:rFonts w:ascii="宋体" w:hAnsi="宋体" w:cs="宋体" w:hint="eastAsia"/>
          <w:b/>
          <w:sz w:val="24"/>
        </w:rPr>
        <w:t>（四）技术参数</w:t>
      </w:r>
    </w:p>
    <w:p w14:paraId="6A05CA38" w14:textId="77777777" w:rsidR="00995353" w:rsidRDefault="00000000">
      <w:pPr>
        <w:pStyle w:val="a7"/>
        <w:spacing w:line="360" w:lineRule="auto"/>
        <w:ind w:firstLineChars="0"/>
        <w:jc w:val="left"/>
        <w:rPr>
          <w:rFonts w:ascii="宋体" w:hAnsi="宋体" w:cs="宋体"/>
          <w:sz w:val="24"/>
        </w:rPr>
      </w:pPr>
      <w:r>
        <w:rPr>
          <w:rFonts w:ascii="宋体" w:hAnsi="宋体" w:cs="宋体" w:hint="eastAsia"/>
          <w:sz w:val="24"/>
        </w:rPr>
        <w:t>根据投标文件中提供的技术偏离表评分：完全满足招标文件要求的，得 分；每项核心技术要求（标注“*”指标）负偏离视为无效投标，每项重要技术指标（标注“★”指标）负偏离扣 分，每项一般技术指标负偏离扣 分，扣完为止。</w:t>
      </w:r>
    </w:p>
    <w:p w14:paraId="7B2BAF2A" w14:textId="77777777" w:rsidR="00995353" w:rsidRDefault="00000000">
      <w:pPr>
        <w:spacing w:line="360" w:lineRule="auto"/>
        <w:ind w:firstLineChars="200" w:firstLine="482"/>
        <w:outlineLvl w:val="4"/>
        <w:rPr>
          <w:rFonts w:ascii="宋体" w:hAnsi="宋体" w:cs="宋体"/>
          <w:b/>
          <w:sz w:val="24"/>
        </w:rPr>
      </w:pPr>
      <w:r>
        <w:rPr>
          <w:rFonts w:ascii="宋体" w:hAnsi="宋体" w:cs="宋体" w:hint="eastAsia"/>
          <w:b/>
          <w:sz w:val="24"/>
        </w:rPr>
        <w:t>（五）产品功能</w:t>
      </w:r>
    </w:p>
    <w:p w14:paraId="55EBE2E1" w14:textId="77777777" w:rsidR="00995353" w:rsidRDefault="00000000">
      <w:pPr>
        <w:spacing w:line="360" w:lineRule="auto"/>
        <w:ind w:firstLineChars="200" w:firstLine="482"/>
        <w:outlineLvl w:val="4"/>
        <w:rPr>
          <w:rFonts w:ascii="宋体" w:hAnsi="宋体" w:cs="宋体"/>
          <w:b/>
          <w:sz w:val="24"/>
        </w:rPr>
      </w:pPr>
      <w:r>
        <w:rPr>
          <w:rFonts w:ascii="宋体" w:hAnsi="宋体" w:cs="宋体" w:hint="eastAsia"/>
          <w:b/>
          <w:sz w:val="24"/>
        </w:rPr>
        <w:t>1.即时通讯</w:t>
      </w:r>
    </w:p>
    <w:p w14:paraId="556BBF0F" w14:textId="77777777" w:rsidR="00995353" w:rsidRDefault="00000000">
      <w:pPr>
        <w:pStyle w:val="a7"/>
        <w:tabs>
          <w:tab w:val="left" w:pos="312"/>
        </w:tabs>
        <w:spacing w:line="360" w:lineRule="auto"/>
        <w:ind w:firstLine="480"/>
        <w:rPr>
          <w:sz w:val="24"/>
        </w:rPr>
      </w:pPr>
      <w:r>
        <w:rPr>
          <w:rFonts w:ascii="宋体" w:hAnsi="宋体" w:cs="宋体" w:hint="eastAsia"/>
          <w:sz w:val="24"/>
        </w:rPr>
        <w:t>投标人根据招标文件要求及对项目的理解，在满足招标文件要求的前提下，在投标文件中</w:t>
      </w:r>
      <w:r>
        <w:rPr>
          <w:rFonts w:ascii="宋体" w:hAnsi="宋体" w:cs="宋体" w:hint="eastAsia"/>
          <w:b/>
          <w:bCs/>
          <w:sz w:val="24"/>
        </w:rPr>
        <w:t>设专门章节详细</w:t>
      </w:r>
      <w:r>
        <w:rPr>
          <w:rFonts w:ascii="宋体" w:hAnsi="宋体" w:cs="宋体" w:hint="eastAsia"/>
          <w:sz w:val="24"/>
        </w:rPr>
        <w:t>说明即时通讯功能设计与功能实现方案。要求提供即时通讯工具支持多平台登录管理、发起聊天、聊天设置、群管理、群成员管理等功能。以即时通信功能为核心，实现沟通信息快速流转、触达，提高员工直接沟通协作效率，降本增效。</w:t>
      </w:r>
      <w:r>
        <w:rPr>
          <w:sz w:val="24"/>
        </w:rPr>
        <w:t>企业内部通信、用户权限管理等行为不需要公网能力支持，在公网</w:t>
      </w:r>
      <w:proofErr w:type="gramStart"/>
      <w:r>
        <w:rPr>
          <w:sz w:val="24"/>
        </w:rPr>
        <w:t>不</w:t>
      </w:r>
      <w:proofErr w:type="gramEnd"/>
      <w:r>
        <w:rPr>
          <w:sz w:val="24"/>
        </w:rPr>
        <w:t>可用情况下不影响企业即时通信与应用的使用。</w:t>
      </w:r>
    </w:p>
    <w:p w14:paraId="218D7CD1" w14:textId="77777777" w:rsidR="00995353" w:rsidRDefault="00000000">
      <w:pPr>
        <w:pStyle w:val="a7"/>
        <w:tabs>
          <w:tab w:val="left" w:pos="312"/>
        </w:tabs>
        <w:spacing w:line="360" w:lineRule="auto"/>
        <w:ind w:firstLine="480"/>
        <w:rPr>
          <w:rFonts w:ascii="宋体" w:hAnsi="宋体" w:cs="宋体"/>
          <w:sz w:val="24"/>
          <w:szCs w:val="24"/>
        </w:rPr>
      </w:pPr>
      <w:r>
        <w:rPr>
          <w:rFonts w:hint="eastAsia"/>
          <w:sz w:val="24"/>
        </w:rPr>
        <w:t>评标委员会根据</w:t>
      </w:r>
      <w:r>
        <w:rPr>
          <w:rFonts w:ascii="宋体" w:hAnsi="宋体" w:cs="宋体"/>
          <w:sz w:val="24"/>
        </w:rPr>
        <w:t>产品功能的丰富度、易用性</w:t>
      </w:r>
      <w:r>
        <w:rPr>
          <w:rFonts w:ascii="宋体" w:hAnsi="宋体" w:cs="宋体" w:hint="eastAsia"/>
          <w:sz w:val="24"/>
        </w:rPr>
        <w:t>、用户体验等方面</w:t>
      </w:r>
      <w:r>
        <w:rPr>
          <w:rFonts w:ascii="宋体" w:hAnsi="宋体" w:cs="宋体"/>
          <w:sz w:val="24"/>
        </w:rPr>
        <w:t>进行</w:t>
      </w:r>
      <w:r>
        <w:rPr>
          <w:rFonts w:ascii="宋体" w:hAnsi="宋体" w:cs="宋体" w:hint="eastAsia"/>
          <w:sz w:val="24"/>
        </w:rPr>
        <w:t>综合评价，横向打分。一档得 分，二档得 分，三档得 分。</w:t>
      </w:r>
      <w:r>
        <w:rPr>
          <w:rFonts w:ascii="宋体" w:hAnsi="宋体" w:cs="宋体" w:hint="eastAsia"/>
          <w:sz w:val="24"/>
          <w:szCs w:val="24"/>
        </w:rPr>
        <w:t>无此内容不得分。</w:t>
      </w:r>
    </w:p>
    <w:p w14:paraId="4BFA13A6" w14:textId="77777777" w:rsidR="00995353" w:rsidRDefault="00000000">
      <w:pPr>
        <w:pStyle w:val="a7"/>
        <w:tabs>
          <w:tab w:val="left" w:pos="312"/>
        </w:tabs>
        <w:spacing w:line="360" w:lineRule="auto"/>
        <w:ind w:firstLine="482"/>
        <w:rPr>
          <w:rFonts w:ascii="宋体" w:hAnsi="宋体" w:cs="宋体"/>
          <w:sz w:val="24"/>
        </w:rPr>
      </w:pPr>
      <w:r>
        <w:rPr>
          <w:rFonts w:ascii="宋体" w:hAnsi="宋体" w:cs="宋体" w:hint="eastAsia"/>
          <w:b/>
          <w:bCs/>
          <w:sz w:val="24"/>
          <w:szCs w:val="24"/>
        </w:rPr>
        <w:t>备注：投标人能够</w:t>
      </w:r>
      <w:r>
        <w:rPr>
          <w:rFonts w:ascii="宋体" w:hAnsi="宋体" w:cs="宋体" w:hint="eastAsia"/>
          <w:b/>
          <w:bCs/>
          <w:sz w:val="24"/>
        </w:rPr>
        <w:t>图文并茂说明、介绍产品功能与方案，评标委员会可酌情提高评分档次，可在“二档”及以上档次进行评分。</w:t>
      </w:r>
    </w:p>
    <w:p w14:paraId="53D0AA36" w14:textId="77777777" w:rsidR="00995353" w:rsidRDefault="00000000">
      <w:pPr>
        <w:spacing w:line="360" w:lineRule="auto"/>
        <w:ind w:firstLineChars="200" w:firstLine="482"/>
        <w:outlineLvl w:val="4"/>
        <w:rPr>
          <w:rFonts w:ascii="宋体" w:hAnsi="宋体" w:cs="宋体"/>
          <w:b/>
          <w:sz w:val="24"/>
        </w:rPr>
      </w:pPr>
      <w:r>
        <w:rPr>
          <w:rFonts w:ascii="宋体" w:hAnsi="宋体" w:cs="宋体" w:hint="eastAsia"/>
          <w:b/>
          <w:sz w:val="24"/>
        </w:rPr>
        <w:t>2</w:t>
      </w:r>
      <w:r>
        <w:rPr>
          <w:rFonts w:ascii="宋体" w:hAnsi="宋体" w:cs="宋体"/>
          <w:b/>
          <w:sz w:val="24"/>
        </w:rPr>
        <w:t>.在线</w:t>
      </w:r>
      <w:r>
        <w:rPr>
          <w:rFonts w:ascii="宋体" w:hAnsi="宋体" w:cs="宋体" w:hint="eastAsia"/>
          <w:b/>
          <w:sz w:val="24"/>
        </w:rPr>
        <w:t>文档</w:t>
      </w:r>
    </w:p>
    <w:p w14:paraId="071EAA78" w14:textId="77777777" w:rsidR="00995353" w:rsidRDefault="00000000">
      <w:pPr>
        <w:pStyle w:val="a7"/>
        <w:spacing w:line="360" w:lineRule="auto"/>
        <w:ind w:firstLine="480"/>
        <w:rPr>
          <w:rFonts w:ascii="宋体" w:hAnsi="宋体" w:cs="宋体"/>
          <w:sz w:val="24"/>
        </w:rPr>
      </w:pPr>
      <w:r>
        <w:rPr>
          <w:rFonts w:ascii="宋体" w:hAnsi="宋体" w:cs="宋体" w:hint="eastAsia"/>
          <w:sz w:val="24"/>
        </w:rPr>
        <w:t>投标人根据招标文件要求及对项目的理解，在满足招标文件要求的前提下，在投标文件中</w:t>
      </w:r>
      <w:r>
        <w:rPr>
          <w:rFonts w:ascii="宋体" w:hAnsi="宋体" w:cs="宋体" w:hint="eastAsia"/>
          <w:b/>
          <w:bCs/>
          <w:sz w:val="24"/>
        </w:rPr>
        <w:t>设专门章节详细</w:t>
      </w:r>
      <w:r>
        <w:rPr>
          <w:rFonts w:ascii="宋体" w:hAnsi="宋体" w:cs="宋体" w:hint="eastAsia"/>
          <w:sz w:val="24"/>
        </w:rPr>
        <w:t>说明在线文档功能设计与功能实现方案。要求在线文档具备文字、演示文稿、电子表格等多种文档在线实时共享、多端同步功能，支持多人实时在线协同编辑。具备对在线文档版本管理、权限管控、全局水印等安全管理能力，保障数据安全。</w:t>
      </w:r>
    </w:p>
    <w:p w14:paraId="3E7E70B2" w14:textId="77777777" w:rsidR="00995353" w:rsidRDefault="00000000">
      <w:pPr>
        <w:pStyle w:val="a7"/>
        <w:spacing w:line="360" w:lineRule="auto"/>
        <w:ind w:firstLine="480"/>
        <w:rPr>
          <w:rFonts w:ascii="宋体" w:hAnsi="宋体" w:cs="宋体"/>
          <w:sz w:val="24"/>
          <w:szCs w:val="24"/>
        </w:rPr>
      </w:pPr>
      <w:r>
        <w:rPr>
          <w:rFonts w:ascii="宋体" w:hAnsi="宋体" w:cs="宋体" w:hint="eastAsia"/>
          <w:sz w:val="24"/>
        </w:rPr>
        <w:t>评标委员会</w:t>
      </w:r>
      <w:r>
        <w:rPr>
          <w:rFonts w:hint="eastAsia"/>
          <w:sz w:val="24"/>
        </w:rPr>
        <w:t>根据</w:t>
      </w:r>
      <w:r>
        <w:rPr>
          <w:rFonts w:ascii="宋体" w:hAnsi="宋体" w:cs="宋体" w:hint="eastAsia"/>
          <w:sz w:val="24"/>
        </w:rPr>
        <w:t>支持的文档类型数量、功能和格式丰富程度、权限管控、用户体验以及即时通讯软件的融合度等方面进行综合评价，横向比较打分，一档得 分，二档得 分，三档得 分</w:t>
      </w:r>
      <w:r>
        <w:rPr>
          <w:rFonts w:ascii="宋体" w:hAnsi="宋体" w:cs="宋体"/>
          <w:sz w:val="24"/>
        </w:rPr>
        <w:t>。</w:t>
      </w:r>
      <w:r>
        <w:rPr>
          <w:rFonts w:ascii="宋体" w:hAnsi="宋体" w:cs="宋体" w:hint="eastAsia"/>
          <w:sz w:val="24"/>
          <w:szCs w:val="24"/>
        </w:rPr>
        <w:t>无此内容不得分。</w:t>
      </w:r>
    </w:p>
    <w:p w14:paraId="13B631DC" w14:textId="77777777" w:rsidR="00995353" w:rsidRDefault="00000000">
      <w:pPr>
        <w:pStyle w:val="a7"/>
        <w:spacing w:line="360" w:lineRule="auto"/>
        <w:ind w:firstLine="482"/>
        <w:rPr>
          <w:rFonts w:ascii="宋体" w:hAnsi="宋体" w:cs="宋体"/>
          <w:sz w:val="24"/>
        </w:rPr>
      </w:pPr>
      <w:r>
        <w:rPr>
          <w:rFonts w:ascii="宋体" w:hAnsi="宋体" w:cs="宋体" w:hint="eastAsia"/>
          <w:b/>
          <w:bCs/>
          <w:sz w:val="24"/>
          <w:szCs w:val="24"/>
        </w:rPr>
        <w:lastRenderedPageBreak/>
        <w:t>备注：投标人能够</w:t>
      </w:r>
      <w:r>
        <w:rPr>
          <w:rFonts w:ascii="宋体" w:hAnsi="宋体" w:cs="宋体" w:hint="eastAsia"/>
          <w:b/>
          <w:bCs/>
          <w:sz w:val="24"/>
        </w:rPr>
        <w:t>图文并茂说明、介绍产品功能与方案，评标委员会可酌情提高评分档次，可在“二档”及以上档次进行评分。</w:t>
      </w:r>
    </w:p>
    <w:p w14:paraId="4FA38C8D" w14:textId="77777777" w:rsidR="00995353" w:rsidRDefault="00000000">
      <w:pPr>
        <w:spacing w:line="360" w:lineRule="auto"/>
        <w:ind w:firstLineChars="200" w:firstLine="482"/>
        <w:outlineLvl w:val="4"/>
        <w:rPr>
          <w:rFonts w:ascii="宋体" w:hAnsi="宋体" w:cs="宋体"/>
          <w:b/>
          <w:sz w:val="24"/>
        </w:rPr>
      </w:pPr>
      <w:r>
        <w:rPr>
          <w:rFonts w:ascii="宋体" w:hAnsi="宋体" w:cs="宋体"/>
          <w:b/>
          <w:sz w:val="24"/>
        </w:rPr>
        <w:t>3.</w:t>
      </w:r>
      <w:r>
        <w:rPr>
          <w:rFonts w:ascii="宋体" w:hAnsi="宋体" w:cs="宋体" w:hint="eastAsia"/>
          <w:b/>
          <w:sz w:val="24"/>
        </w:rPr>
        <w:t>在线会议</w:t>
      </w:r>
    </w:p>
    <w:p w14:paraId="5053EFF0" w14:textId="77777777" w:rsidR="00995353" w:rsidRDefault="00000000">
      <w:pPr>
        <w:spacing w:line="360" w:lineRule="auto"/>
        <w:ind w:firstLineChars="200" w:firstLine="480"/>
        <w:rPr>
          <w:rFonts w:ascii="宋体" w:hAnsi="宋体" w:cs="宋体"/>
          <w:sz w:val="24"/>
        </w:rPr>
      </w:pPr>
      <w:r>
        <w:rPr>
          <w:rFonts w:ascii="宋体" w:hAnsi="宋体" w:cs="宋体" w:hint="eastAsia"/>
          <w:sz w:val="24"/>
        </w:rPr>
        <w:t>投标人根据招标文件要求及对项目的理解，在满足招标文件要求的前提下，在投标文件中</w:t>
      </w:r>
      <w:r>
        <w:rPr>
          <w:rFonts w:ascii="宋体" w:hAnsi="宋体" w:cs="宋体" w:hint="eastAsia"/>
          <w:b/>
          <w:bCs/>
          <w:sz w:val="24"/>
        </w:rPr>
        <w:t>设专门章节详细</w:t>
      </w:r>
      <w:r>
        <w:rPr>
          <w:rFonts w:ascii="宋体" w:hAnsi="宋体" w:cs="宋体" w:hint="eastAsia"/>
          <w:sz w:val="24"/>
        </w:rPr>
        <w:t>说明在线会议功能设计与功能实现方案。要求支持在线音视频会议，可支持</w:t>
      </w:r>
      <w:r>
        <w:rPr>
          <w:rFonts w:ascii="宋体" w:hAnsi="宋体" w:cs="宋体"/>
          <w:sz w:val="24"/>
        </w:rPr>
        <w:t>私有化部署</w:t>
      </w:r>
      <w:r>
        <w:rPr>
          <w:rFonts w:ascii="宋体" w:hAnsi="宋体" w:cs="宋体" w:hint="eastAsia"/>
          <w:sz w:val="24"/>
        </w:rPr>
        <w:t>，</w:t>
      </w:r>
      <w:r>
        <w:rPr>
          <w:rFonts w:ascii="宋体" w:hAnsi="宋体" w:cs="宋体" w:hint="eastAsia"/>
          <w:color w:val="000000"/>
          <w:sz w:val="24"/>
        </w:rPr>
        <w:t>与即时通讯高度融合，</w:t>
      </w:r>
      <w:r>
        <w:rPr>
          <w:rFonts w:ascii="宋体" w:hAnsi="宋体" w:cs="宋体" w:hint="eastAsia"/>
          <w:sz w:val="24"/>
        </w:rPr>
        <w:t>支持不同场景音视频会议沟通需求，支持手机/PC电脑端等移动端会议接入、会议云录制、企业通讯录对接、成员权限管理等功能。</w:t>
      </w:r>
    </w:p>
    <w:p w14:paraId="3F28A78C" w14:textId="77777777" w:rsidR="00995353" w:rsidRDefault="00000000">
      <w:pPr>
        <w:spacing w:line="360" w:lineRule="auto"/>
        <w:ind w:firstLineChars="200" w:firstLine="480"/>
        <w:jc w:val="left"/>
        <w:rPr>
          <w:rFonts w:ascii="宋体" w:hAnsi="宋体" w:cs="宋体"/>
          <w:sz w:val="24"/>
        </w:rPr>
      </w:pPr>
      <w:r>
        <w:rPr>
          <w:rFonts w:ascii="宋体" w:hAnsi="宋体" w:cs="宋体" w:hint="eastAsia"/>
          <w:sz w:val="24"/>
        </w:rPr>
        <w:t>评标委员会</w:t>
      </w:r>
      <w:r>
        <w:rPr>
          <w:rFonts w:hint="eastAsia"/>
          <w:sz w:val="24"/>
        </w:rPr>
        <w:t>根据是否具备私有化部署能力、最大支持在线人员数量、</w:t>
      </w:r>
      <w:r>
        <w:rPr>
          <w:rFonts w:ascii="宋体" w:hAnsi="宋体" w:cs="宋体" w:hint="eastAsia"/>
          <w:sz w:val="24"/>
        </w:rPr>
        <w:t>即时通讯融合度等方面进行综合评价、横向比较打分。一档得 分，二档得 分，三档得 分</w:t>
      </w:r>
      <w:r>
        <w:rPr>
          <w:rFonts w:ascii="宋体" w:hAnsi="宋体" w:cs="宋体"/>
          <w:sz w:val="24"/>
        </w:rPr>
        <w:t>。</w:t>
      </w:r>
      <w:r>
        <w:rPr>
          <w:rFonts w:ascii="宋体" w:hAnsi="宋体" w:cs="宋体" w:hint="eastAsia"/>
          <w:sz w:val="24"/>
        </w:rPr>
        <w:t>无此内容不得分。</w:t>
      </w:r>
    </w:p>
    <w:p w14:paraId="15B08C24" w14:textId="77777777" w:rsidR="00995353" w:rsidRDefault="00000000">
      <w:pPr>
        <w:spacing w:line="360" w:lineRule="auto"/>
        <w:ind w:firstLineChars="200" w:firstLine="482"/>
        <w:rPr>
          <w:rFonts w:ascii="宋体" w:hAnsi="宋体" w:cs="宋体"/>
          <w:sz w:val="24"/>
        </w:rPr>
      </w:pPr>
      <w:r>
        <w:rPr>
          <w:rFonts w:ascii="宋体" w:hAnsi="宋体" w:cs="宋体" w:hint="eastAsia"/>
          <w:b/>
          <w:bCs/>
          <w:sz w:val="24"/>
        </w:rPr>
        <w:t>备注：投标人能够图文并茂说明、介绍产品功能与方案，评标委员会可酌情提高评分档次，可在“二档”及以上档次进行评分。</w:t>
      </w:r>
    </w:p>
    <w:p w14:paraId="30FCF23B" w14:textId="77777777" w:rsidR="00995353" w:rsidRDefault="00000000">
      <w:pPr>
        <w:spacing w:line="360" w:lineRule="auto"/>
        <w:ind w:firstLineChars="200" w:firstLine="482"/>
        <w:outlineLvl w:val="4"/>
        <w:rPr>
          <w:rFonts w:ascii="宋体" w:hAnsi="宋体" w:cs="宋体"/>
        </w:rPr>
      </w:pPr>
      <w:r>
        <w:rPr>
          <w:rFonts w:ascii="宋体" w:hAnsi="宋体" w:cs="宋体" w:hint="eastAsia"/>
          <w:b/>
          <w:sz w:val="24"/>
        </w:rPr>
        <w:t>4.扩展能力</w:t>
      </w:r>
    </w:p>
    <w:p w14:paraId="72E5A144" w14:textId="77777777" w:rsidR="00995353" w:rsidRDefault="00000000">
      <w:pPr>
        <w:spacing w:line="360" w:lineRule="auto"/>
        <w:ind w:firstLineChars="200" w:firstLine="480"/>
        <w:jc w:val="left"/>
        <w:rPr>
          <w:sz w:val="24"/>
        </w:rPr>
      </w:pPr>
      <w:r>
        <w:rPr>
          <w:rFonts w:ascii="宋体" w:hAnsi="宋体" w:cs="宋体" w:hint="eastAsia"/>
          <w:sz w:val="24"/>
        </w:rPr>
        <w:t>投标人根据招标文件要求及对项目的理解，在满足招标文件要求的前提下，在投标文件中</w:t>
      </w:r>
      <w:r>
        <w:rPr>
          <w:rFonts w:ascii="宋体" w:hAnsi="宋体" w:cs="宋体" w:hint="eastAsia"/>
          <w:b/>
          <w:bCs/>
          <w:sz w:val="24"/>
        </w:rPr>
        <w:t>设专门章节详细</w:t>
      </w:r>
      <w:r>
        <w:rPr>
          <w:rFonts w:ascii="宋体" w:hAnsi="宋体" w:cs="宋体" w:hint="eastAsia"/>
          <w:sz w:val="24"/>
        </w:rPr>
        <w:t>说明系统扩展能力及其设计与实现方案。要求系统开放平台具备高度开放性与可拓展能力，具有完备的管理能力和丰富的开放接口；在集成方面</w:t>
      </w:r>
      <w:r>
        <w:rPr>
          <w:rFonts w:hint="eastAsia"/>
          <w:sz w:val="24"/>
        </w:rPr>
        <w:t>支持即时通讯、视频会议等系统的二次扩展开发，支持客户端自定义扩展开发（</w:t>
      </w:r>
      <w:proofErr w:type="gramStart"/>
      <w:r>
        <w:rPr>
          <w:rFonts w:hint="eastAsia"/>
          <w:sz w:val="24"/>
        </w:rPr>
        <w:t>如修改</w:t>
      </w:r>
      <w:proofErr w:type="gramEnd"/>
      <w:r>
        <w:rPr>
          <w:rFonts w:hint="eastAsia"/>
          <w:sz w:val="24"/>
        </w:rPr>
        <w:t>l</w:t>
      </w:r>
      <w:r>
        <w:rPr>
          <w:sz w:val="24"/>
        </w:rPr>
        <w:t>ogo</w:t>
      </w:r>
      <w:r>
        <w:rPr>
          <w:sz w:val="24"/>
        </w:rPr>
        <w:t>、名称</w:t>
      </w:r>
      <w:r>
        <w:rPr>
          <w:rFonts w:hint="eastAsia"/>
          <w:sz w:val="24"/>
        </w:rPr>
        <w:t>）、</w:t>
      </w:r>
      <w:r>
        <w:rPr>
          <w:rFonts w:hint="eastAsia"/>
          <w:sz w:val="24"/>
        </w:rPr>
        <w:t>IM</w:t>
      </w:r>
      <w:proofErr w:type="gramStart"/>
      <w:r>
        <w:rPr>
          <w:rFonts w:hint="eastAsia"/>
          <w:sz w:val="24"/>
        </w:rPr>
        <w:t>群消息</w:t>
      </w:r>
      <w:proofErr w:type="gramEnd"/>
      <w:r>
        <w:rPr>
          <w:rFonts w:hint="eastAsia"/>
          <w:sz w:val="24"/>
        </w:rPr>
        <w:t>的扩展开发、与第</w:t>
      </w:r>
      <w:r>
        <w:rPr>
          <w:sz w:val="24"/>
        </w:rPr>
        <w:t>三方</w:t>
      </w:r>
      <w:r>
        <w:rPr>
          <w:rFonts w:hint="eastAsia"/>
          <w:sz w:val="24"/>
        </w:rPr>
        <w:t>SDK</w:t>
      </w:r>
      <w:r>
        <w:rPr>
          <w:sz w:val="24"/>
        </w:rPr>
        <w:t>能力</w:t>
      </w:r>
      <w:r>
        <w:rPr>
          <w:rFonts w:hint="eastAsia"/>
          <w:sz w:val="24"/>
        </w:rPr>
        <w:t>集成等。</w:t>
      </w:r>
    </w:p>
    <w:p w14:paraId="6E6893C1" w14:textId="77777777" w:rsidR="00995353" w:rsidRDefault="00000000">
      <w:pPr>
        <w:spacing w:line="360" w:lineRule="auto"/>
        <w:ind w:firstLineChars="200" w:firstLine="480"/>
        <w:jc w:val="left"/>
        <w:rPr>
          <w:rFonts w:ascii="宋体" w:hAnsi="宋体" w:cs="宋体"/>
          <w:sz w:val="24"/>
        </w:rPr>
      </w:pPr>
      <w:r>
        <w:rPr>
          <w:rFonts w:hint="eastAsia"/>
          <w:sz w:val="24"/>
        </w:rPr>
        <w:t>评标委员会根据</w:t>
      </w:r>
      <w:r>
        <w:rPr>
          <w:rFonts w:ascii="宋体" w:hAnsi="宋体" w:cs="宋体" w:hint="eastAsia"/>
          <w:sz w:val="24"/>
        </w:rPr>
        <w:t>开放平台的开放程度</w:t>
      </w:r>
      <w:r>
        <w:rPr>
          <w:rFonts w:ascii="宋体" w:hAnsi="宋体" w:cs="宋体"/>
          <w:sz w:val="24"/>
        </w:rPr>
        <w:t>、</w:t>
      </w:r>
      <w:r>
        <w:rPr>
          <w:rFonts w:ascii="宋体" w:hAnsi="宋体" w:cs="宋体" w:hint="eastAsia"/>
          <w:sz w:val="24"/>
        </w:rPr>
        <w:t>接口丰富程度和小程序、H5应用、第三方SDK等集成方案</w:t>
      </w:r>
      <w:r>
        <w:rPr>
          <w:rFonts w:hint="eastAsia"/>
          <w:sz w:val="24"/>
        </w:rPr>
        <w:t>进行综合评价、横向比较打分。</w:t>
      </w:r>
      <w:r>
        <w:rPr>
          <w:rFonts w:ascii="宋体" w:hAnsi="宋体" w:cs="宋体" w:hint="eastAsia"/>
          <w:sz w:val="24"/>
        </w:rPr>
        <w:t>一档得 分，二档得 分，三档得 分。无此内容不得分。</w:t>
      </w:r>
    </w:p>
    <w:p w14:paraId="3CF93C3D" w14:textId="77777777" w:rsidR="00995353" w:rsidRDefault="00000000">
      <w:pPr>
        <w:spacing w:line="360" w:lineRule="auto"/>
        <w:ind w:firstLineChars="200" w:firstLine="482"/>
        <w:jc w:val="left"/>
        <w:rPr>
          <w:rFonts w:ascii="宋体" w:hAnsi="宋体" w:cs="宋体"/>
          <w:sz w:val="24"/>
        </w:rPr>
      </w:pPr>
      <w:r>
        <w:rPr>
          <w:rFonts w:ascii="宋体" w:hAnsi="宋体" w:cs="宋体" w:hint="eastAsia"/>
          <w:b/>
          <w:bCs/>
          <w:sz w:val="24"/>
        </w:rPr>
        <w:t>备注：投标人能够图文并茂说明、介绍产品功能与方案，评标委员会可酌情提高评分档次，可在“二档”及以上档次进行评分。</w:t>
      </w:r>
    </w:p>
    <w:p w14:paraId="4088C401" w14:textId="77777777" w:rsidR="00995353" w:rsidRDefault="00000000">
      <w:pPr>
        <w:spacing w:line="360" w:lineRule="auto"/>
        <w:ind w:firstLineChars="200" w:firstLine="482"/>
        <w:outlineLvl w:val="4"/>
        <w:rPr>
          <w:sz w:val="24"/>
        </w:rPr>
      </w:pPr>
      <w:r>
        <w:rPr>
          <w:rFonts w:ascii="宋体" w:hAnsi="宋体" w:cs="宋体"/>
          <w:b/>
          <w:sz w:val="24"/>
        </w:rPr>
        <w:t>5</w:t>
      </w:r>
      <w:r>
        <w:rPr>
          <w:rFonts w:ascii="宋体" w:hAnsi="宋体" w:cs="宋体" w:hint="eastAsia"/>
          <w:b/>
          <w:sz w:val="24"/>
        </w:rPr>
        <w:t>.安全与性能</w:t>
      </w:r>
    </w:p>
    <w:p w14:paraId="59D43E04" w14:textId="77777777" w:rsidR="00995353" w:rsidRDefault="00000000">
      <w:pPr>
        <w:spacing w:line="360" w:lineRule="auto"/>
        <w:ind w:firstLineChars="200" w:firstLine="480"/>
        <w:jc w:val="left"/>
        <w:rPr>
          <w:rFonts w:ascii="宋体" w:hAnsi="宋体" w:cs="宋体"/>
          <w:color w:val="000000"/>
          <w:sz w:val="24"/>
        </w:rPr>
      </w:pPr>
      <w:r>
        <w:rPr>
          <w:rFonts w:ascii="宋体" w:hAnsi="宋体" w:cs="宋体" w:hint="eastAsia"/>
          <w:sz w:val="24"/>
        </w:rPr>
        <w:t>投标人根据招标文件要求及对项目的理解，在满足招标文件要求的前提下，在投标文件中</w:t>
      </w:r>
      <w:r>
        <w:rPr>
          <w:rFonts w:ascii="宋体" w:hAnsi="宋体" w:cs="宋体" w:hint="eastAsia"/>
          <w:b/>
          <w:bCs/>
          <w:sz w:val="24"/>
        </w:rPr>
        <w:t>设专门章节详细</w:t>
      </w:r>
      <w:r>
        <w:rPr>
          <w:rFonts w:ascii="宋体" w:hAnsi="宋体" w:cs="宋体" w:hint="eastAsia"/>
          <w:sz w:val="24"/>
        </w:rPr>
        <w:t>说明系统性能与高可用、安全防护能力及其设计与实现方案。</w:t>
      </w:r>
      <w:r>
        <w:rPr>
          <w:rFonts w:ascii="宋体" w:hAnsi="宋体" w:cs="宋体" w:hint="eastAsia"/>
          <w:color w:val="000000"/>
          <w:kern w:val="0"/>
          <w:sz w:val="24"/>
        </w:rPr>
        <w:t>在安全方面要求加密安全、终端安全管理、数据安全和行为安全</w:t>
      </w:r>
      <w:r>
        <w:rPr>
          <w:rFonts w:hint="eastAsia"/>
          <w:sz w:val="24"/>
        </w:rPr>
        <w:t>。</w:t>
      </w:r>
      <w:r>
        <w:rPr>
          <w:rFonts w:ascii="宋体" w:hAnsi="宋体" w:cs="宋体" w:hint="eastAsia"/>
          <w:sz w:val="24"/>
        </w:rPr>
        <w:t>系</w:t>
      </w:r>
      <w:r>
        <w:rPr>
          <w:rFonts w:ascii="宋体" w:hAnsi="宋体" w:cs="宋体" w:hint="eastAsia"/>
          <w:sz w:val="24"/>
        </w:rPr>
        <w:lastRenderedPageBreak/>
        <w:t>统性能方面要求低延时、快响应、高可用，</w:t>
      </w:r>
      <w:r>
        <w:rPr>
          <w:rFonts w:ascii="宋体" w:hAnsi="宋体" w:cs="宋体" w:hint="eastAsia"/>
          <w:color w:val="000000"/>
          <w:kern w:val="0"/>
          <w:sz w:val="24"/>
        </w:rPr>
        <w:t>有备份措施和可靠的容错技术。</w:t>
      </w:r>
    </w:p>
    <w:p w14:paraId="3E5C0F9F" w14:textId="77777777" w:rsidR="00995353" w:rsidRDefault="00000000">
      <w:pPr>
        <w:spacing w:line="360" w:lineRule="auto"/>
        <w:ind w:firstLineChars="200" w:firstLine="480"/>
        <w:jc w:val="left"/>
        <w:rPr>
          <w:rFonts w:ascii="宋体" w:hAnsi="宋体" w:cs="宋体"/>
          <w:sz w:val="24"/>
        </w:rPr>
      </w:pPr>
      <w:r>
        <w:rPr>
          <w:rFonts w:hint="eastAsia"/>
          <w:sz w:val="24"/>
        </w:rPr>
        <w:t>评标委员会根据投标人所投产品（软件）系统综合性能、满足度，安全防护、管理能力、行为审计能力，结合投标人为满足招标人对产品安全、系统性能的要求采用的技术、措施，对投标文件中的有关说明、方案进行综合评价、横向比较打分。</w:t>
      </w:r>
      <w:r>
        <w:rPr>
          <w:rFonts w:ascii="宋体" w:hAnsi="宋体" w:cs="宋体" w:hint="eastAsia"/>
          <w:sz w:val="24"/>
        </w:rPr>
        <w:t>一档得 分，二档得 分，三档得 分。无此内容不得分。</w:t>
      </w:r>
    </w:p>
    <w:p w14:paraId="6CD01D60" w14:textId="77777777" w:rsidR="00995353" w:rsidRDefault="00000000">
      <w:pPr>
        <w:spacing w:line="360" w:lineRule="auto"/>
        <w:ind w:firstLineChars="200" w:firstLine="482"/>
        <w:jc w:val="left"/>
        <w:rPr>
          <w:rFonts w:ascii="宋体" w:hAnsi="宋体" w:cs="宋体"/>
          <w:b/>
          <w:bCs/>
          <w:sz w:val="24"/>
        </w:rPr>
      </w:pPr>
      <w:r>
        <w:rPr>
          <w:rFonts w:ascii="宋体" w:hAnsi="宋体" w:cs="宋体" w:hint="eastAsia"/>
          <w:b/>
          <w:bCs/>
          <w:sz w:val="24"/>
        </w:rPr>
        <w:t>备注：投标人能够图文并茂说明、介绍产品功能与方案，评标委员会可酌情提高评分档次，可在“二档”及以上档次进行评分。</w:t>
      </w:r>
    </w:p>
    <w:p w14:paraId="0703EB2F" w14:textId="77777777" w:rsidR="00995353" w:rsidRDefault="00000000">
      <w:pPr>
        <w:spacing w:line="360" w:lineRule="auto"/>
        <w:ind w:firstLineChars="200" w:firstLine="482"/>
        <w:outlineLvl w:val="4"/>
        <w:rPr>
          <w:rFonts w:ascii="宋体" w:hAnsi="宋体" w:cs="宋体"/>
          <w:b/>
          <w:sz w:val="24"/>
        </w:rPr>
      </w:pPr>
      <w:r>
        <w:rPr>
          <w:rFonts w:ascii="宋体" w:hAnsi="宋体" w:cs="宋体" w:hint="eastAsia"/>
          <w:b/>
          <w:sz w:val="24"/>
        </w:rPr>
        <w:t>6.拓展及其成本合理性评价</w:t>
      </w:r>
    </w:p>
    <w:p w14:paraId="3C620E91" w14:textId="77777777" w:rsidR="00995353" w:rsidRDefault="00000000">
      <w:pPr>
        <w:spacing w:line="360" w:lineRule="auto"/>
        <w:ind w:firstLineChars="200" w:firstLine="480"/>
        <w:jc w:val="left"/>
        <w:rPr>
          <w:rFonts w:ascii="宋体" w:hAnsi="宋体" w:cs="宋体"/>
          <w:sz w:val="24"/>
        </w:rPr>
      </w:pPr>
      <w:r>
        <w:rPr>
          <w:rFonts w:ascii="宋体" w:hAnsi="宋体" w:cs="宋体" w:hint="eastAsia"/>
          <w:sz w:val="24"/>
        </w:rPr>
        <w:t>投标人根据对本项目的理解，制定本项目未来功能拓展方案，规划远期功能拓展方向，提出功能需求拓展、安全保障等方面的建议；</w:t>
      </w:r>
      <w:r>
        <w:rPr>
          <w:rFonts w:ascii="宋体" w:hAnsi="宋体" w:cs="宋体" w:hint="eastAsia"/>
          <w:b/>
          <w:bCs/>
          <w:sz w:val="24"/>
        </w:rPr>
        <w:t>提供达到规划方案所需的功能采购清单与后期</w:t>
      </w:r>
      <w:r>
        <w:rPr>
          <w:rFonts w:hint="eastAsia"/>
          <w:b/>
          <w:bCs/>
          <w:sz w:val="24"/>
        </w:rPr>
        <w:t>可拓展功能报价清单</w:t>
      </w:r>
      <w:r>
        <w:rPr>
          <w:rFonts w:ascii="宋体" w:hAnsi="宋体" w:cs="宋体" w:hint="eastAsia"/>
          <w:sz w:val="24"/>
        </w:rPr>
        <w:t>，清单内容应包括主要功能名称、功能（规格）描述、计价单位、采购单价、优惠折扣等，</w:t>
      </w:r>
      <w:r>
        <w:rPr>
          <w:rFonts w:ascii="宋体" w:hAnsi="宋体" w:cs="宋体" w:hint="eastAsia"/>
          <w:b/>
          <w:bCs/>
          <w:sz w:val="24"/>
        </w:rPr>
        <w:t>并承诺招标人的采购优惠价格不高于清单价格</w:t>
      </w:r>
      <w:r>
        <w:rPr>
          <w:rFonts w:ascii="宋体" w:hAnsi="宋体" w:cs="宋体" w:hint="eastAsia"/>
          <w:sz w:val="24"/>
        </w:rPr>
        <w:t>。根据规划方案的可行性、功能采购清单的丰富性、建设成本等情况进行综合评议，一档得 分，二档得 分。无此内容不得分。</w:t>
      </w:r>
    </w:p>
    <w:p w14:paraId="18D595C3" w14:textId="77777777" w:rsidR="00995353" w:rsidRDefault="00000000">
      <w:pPr>
        <w:spacing w:line="360" w:lineRule="auto"/>
        <w:ind w:firstLineChars="200" w:firstLine="482"/>
        <w:outlineLvl w:val="4"/>
        <w:rPr>
          <w:rFonts w:ascii="宋体" w:hAnsi="宋体" w:cs="宋体"/>
          <w:b/>
          <w:sz w:val="24"/>
        </w:rPr>
      </w:pPr>
      <w:r>
        <w:rPr>
          <w:rFonts w:ascii="宋体" w:hAnsi="宋体" w:cs="宋体" w:hint="eastAsia"/>
          <w:b/>
          <w:sz w:val="24"/>
        </w:rPr>
        <w:t>7.增值服务</w:t>
      </w:r>
    </w:p>
    <w:p w14:paraId="54DF1F73" w14:textId="77777777" w:rsidR="00995353" w:rsidRDefault="00000000">
      <w:pPr>
        <w:pStyle w:val="a7"/>
        <w:spacing w:line="360" w:lineRule="auto"/>
        <w:ind w:firstLine="480"/>
        <w:jc w:val="left"/>
      </w:pPr>
      <w:r>
        <w:rPr>
          <w:rFonts w:ascii="宋体" w:hAnsi="宋体" w:cs="宋体" w:hint="eastAsia"/>
          <w:sz w:val="24"/>
        </w:rPr>
        <w:t>投标人书面承诺提供免费增值服务。</w:t>
      </w:r>
      <w:r>
        <w:rPr>
          <w:rFonts w:ascii="宋体" w:hAnsi="宋体" w:cs="宋体" w:hint="eastAsia"/>
          <w:sz w:val="24"/>
          <w:szCs w:val="24"/>
        </w:rPr>
        <w:t>除本次采购列明产品外，可提供其他高价值、高可用产品供招标人在此次采购移动办公产品（软件）全生命周期内免费使用，承诺提供招标人要求外的其他免费优惠服务承诺，如集成开发平台、客户端本地打包、事项待办（任务督办）、智能表格、知识库、项目管理、目标管理（OKR）、党建、在线培训等产品或功能。每提供一项得 分，满分 分。</w:t>
      </w:r>
    </w:p>
    <w:p w14:paraId="0EC64ECE" w14:textId="77777777" w:rsidR="00995353" w:rsidRDefault="00995353">
      <w:pPr>
        <w:rPr>
          <w:rFonts w:ascii="仿宋" w:eastAsia="仿宋" w:hAnsi="仿宋"/>
          <w:sz w:val="32"/>
          <w:szCs w:val="32"/>
        </w:rPr>
      </w:pPr>
    </w:p>
    <w:p w14:paraId="68C9E803" w14:textId="77777777" w:rsidR="00995353" w:rsidRDefault="00995353"/>
    <w:p w14:paraId="24D69741" w14:textId="77777777" w:rsidR="00995353" w:rsidRDefault="00995353"/>
    <w:sectPr w:rsidR="00995353">
      <w:footerReference w:type="even" r:id="rId8"/>
      <w:footerReference w:type="default" r:id="rId9"/>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01C7B" w14:textId="77777777" w:rsidR="000D4B1A" w:rsidRDefault="000D4B1A">
      <w:r>
        <w:separator/>
      </w:r>
    </w:p>
  </w:endnote>
  <w:endnote w:type="continuationSeparator" w:id="0">
    <w:p w14:paraId="691C721C" w14:textId="77777777" w:rsidR="000D4B1A" w:rsidRDefault="000D4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default"/>
    <w:sig w:usb0="00000000" w:usb1="00000000" w:usb2="0000003F" w:usb3="00000000" w:csb0="603F01FF" w:csb1="FFFF0000"/>
  </w:font>
  <w:font w:name="方正仿宋_GBK">
    <w:altName w:val="微软雅黑"/>
    <w:charset w:val="86"/>
    <w:family w:val="script"/>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9194D" w14:textId="77777777" w:rsidR="00995353" w:rsidRDefault="00000000">
    <w:pPr>
      <w:pStyle w:val="a3"/>
      <w:rPr>
        <w:sz w:val="28"/>
      </w:rPr>
    </w:pPr>
    <w:r>
      <w:rPr>
        <w:rFonts w:hint="eastAsia"/>
        <w:sz w:val="28"/>
      </w:rPr>
      <w:t>—</w:t>
    </w:r>
    <w:r>
      <w:rPr>
        <w:rStyle w:val="a5"/>
        <w:sz w:val="28"/>
      </w:rPr>
      <w:fldChar w:fldCharType="begin"/>
    </w:r>
    <w:r>
      <w:rPr>
        <w:rStyle w:val="a5"/>
        <w:sz w:val="28"/>
      </w:rPr>
      <w:instrText xml:space="preserve"> PAGE </w:instrText>
    </w:r>
    <w:r>
      <w:rPr>
        <w:rStyle w:val="a5"/>
        <w:sz w:val="28"/>
      </w:rPr>
      <w:fldChar w:fldCharType="separate"/>
    </w:r>
    <w:r>
      <w:rPr>
        <w:rStyle w:val="a5"/>
        <w:sz w:val="28"/>
      </w:rPr>
      <w:t>6</w:t>
    </w:r>
    <w:r>
      <w:rPr>
        <w:rStyle w:val="a5"/>
        <w:sz w:val="28"/>
      </w:rPr>
      <w:fldChar w:fldCharType="end"/>
    </w:r>
    <w:r>
      <w:rPr>
        <w:rFonts w:hint="eastAsia"/>
        <w:sz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5AC30" w14:textId="77777777" w:rsidR="00995353" w:rsidRDefault="00000000">
    <w:pPr>
      <w:pStyle w:val="a3"/>
      <w:wordWrap w:val="0"/>
      <w:jc w:val="right"/>
      <w:rPr>
        <w:sz w:val="28"/>
      </w:rPr>
    </w:pPr>
    <w:r>
      <w:rPr>
        <w:rFonts w:hint="eastAsia"/>
        <w:sz w:val="28"/>
      </w:rPr>
      <w:t>—</w:t>
    </w:r>
    <w:r>
      <w:rPr>
        <w:rStyle w:val="a5"/>
        <w:sz w:val="28"/>
      </w:rPr>
      <w:fldChar w:fldCharType="begin"/>
    </w:r>
    <w:r>
      <w:rPr>
        <w:rStyle w:val="a5"/>
        <w:sz w:val="28"/>
      </w:rPr>
      <w:instrText xml:space="preserve"> PAGE </w:instrText>
    </w:r>
    <w:r>
      <w:rPr>
        <w:rStyle w:val="a5"/>
        <w:sz w:val="28"/>
      </w:rPr>
      <w:fldChar w:fldCharType="separate"/>
    </w:r>
    <w:r>
      <w:rPr>
        <w:rStyle w:val="a5"/>
        <w:sz w:val="28"/>
      </w:rPr>
      <w:t>5</w:t>
    </w:r>
    <w:r>
      <w:rPr>
        <w:rStyle w:val="a5"/>
        <w:sz w:val="28"/>
      </w:rPr>
      <w:fldChar w:fldCharType="end"/>
    </w:r>
    <w:r>
      <w:rPr>
        <w:rFonts w:hint="eastAsia"/>
        <w:sz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B2348" w14:textId="77777777" w:rsidR="000D4B1A" w:rsidRDefault="000D4B1A">
      <w:r>
        <w:separator/>
      </w:r>
    </w:p>
  </w:footnote>
  <w:footnote w:type="continuationSeparator" w:id="0">
    <w:p w14:paraId="4D6332C1" w14:textId="77777777" w:rsidR="000D4B1A" w:rsidRDefault="000D4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A70CFF3"/>
    <w:multiLevelType w:val="multilevel"/>
    <w:tmpl w:val="FA70CFF3"/>
    <w:lvl w:ilvl="0">
      <w:start w:val="1"/>
      <w:numFmt w:val="bullet"/>
      <w:lvlText w:val=""/>
      <w:lvlJc w:val="left"/>
      <w:pPr>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E754979"/>
    <w:multiLevelType w:val="multilevel"/>
    <w:tmpl w:val="0E754979"/>
    <w:lvl w:ilvl="0">
      <w:start w:val="1"/>
      <w:numFmt w:val="decimal"/>
      <w:lvlText w:val="%1."/>
      <w:lvlJc w:val="left"/>
      <w:pPr>
        <w:tabs>
          <w:tab w:val="left" w:pos="435"/>
        </w:tabs>
        <w:ind w:left="435" w:hanging="435"/>
      </w:pPr>
      <w:rPr>
        <w:rFonts w:hint="default"/>
      </w:rPr>
    </w:lvl>
    <w:lvl w:ilvl="1">
      <w:start w:val="1"/>
      <w:numFmt w:val="decimal"/>
      <w:isLgl/>
      <w:lvlText w:val="%1.%2"/>
      <w:lvlJc w:val="left"/>
      <w:pPr>
        <w:tabs>
          <w:tab w:val="left" w:pos="360"/>
        </w:tabs>
        <w:ind w:left="360" w:hanging="36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440"/>
        </w:tabs>
        <w:ind w:left="1440" w:hanging="144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1800"/>
        </w:tabs>
        <w:ind w:left="1800" w:hanging="1800"/>
      </w:pPr>
      <w:rPr>
        <w:rFonts w:hint="eastAsia"/>
      </w:rPr>
    </w:lvl>
  </w:abstractNum>
  <w:abstractNum w:abstractNumId="2" w15:restartNumberingAfterBreak="0">
    <w:nsid w:val="24193DB8"/>
    <w:multiLevelType w:val="singleLevel"/>
    <w:tmpl w:val="24193DB8"/>
    <w:lvl w:ilvl="0">
      <w:start w:val="1"/>
      <w:numFmt w:val="decimal"/>
      <w:lvlText w:val="%1."/>
      <w:lvlJc w:val="left"/>
      <w:pPr>
        <w:tabs>
          <w:tab w:val="left" w:pos="312"/>
        </w:tabs>
      </w:pPr>
    </w:lvl>
  </w:abstractNum>
  <w:abstractNum w:abstractNumId="3" w15:restartNumberingAfterBreak="0">
    <w:nsid w:val="2ECF44FF"/>
    <w:multiLevelType w:val="singleLevel"/>
    <w:tmpl w:val="2ECF44FF"/>
    <w:lvl w:ilvl="0">
      <w:start w:val="1"/>
      <w:numFmt w:val="decimal"/>
      <w:suff w:val="nothing"/>
      <w:lvlText w:val="（%1）"/>
      <w:lvlJc w:val="left"/>
    </w:lvl>
  </w:abstractNum>
  <w:abstractNum w:abstractNumId="4" w15:restartNumberingAfterBreak="0">
    <w:nsid w:val="6DBDE24C"/>
    <w:multiLevelType w:val="singleLevel"/>
    <w:tmpl w:val="6DBDE24C"/>
    <w:lvl w:ilvl="0">
      <w:start w:val="1"/>
      <w:numFmt w:val="chineseCounting"/>
      <w:suff w:val="nothing"/>
      <w:lvlText w:val="%1、"/>
      <w:lvlJc w:val="left"/>
      <w:pPr>
        <w:ind w:left="0" w:firstLine="420"/>
      </w:pPr>
      <w:rPr>
        <w:rFonts w:hint="eastAsia"/>
        <w:lang w:val="en-US"/>
      </w:rPr>
    </w:lvl>
  </w:abstractNum>
  <w:num w:numId="1" w16cid:durableId="1673794735">
    <w:abstractNumId w:val="4"/>
  </w:num>
  <w:num w:numId="2" w16cid:durableId="685601370">
    <w:abstractNumId w:val="1"/>
    <w:lvlOverride w:ilvl="0">
      <w:startOverride w:val="1"/>
    </w:lvlOverride>
  </w:num>
  <w:num w:numId="3" w16cid:durableId="1046904803">
    <w:abstractNumId w:val="2"/>
  </w:num>
  <w:num w:numId="4" w16cid:durableId="567033135">
    <w:abstractNumId w:val="3"/>
  </w:num>
  <w:num w:numId="5" w16cid:durableId="1083643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kxOTUwNDNjNmZlMjU3ODJkOGFkNjU1M2ZmYjM5YzMifQ=="/>
  </w:docVars>
  <w:rsids>
    <w:rsidRoot w:val="5C5050CE"/>
    <w:rsid w:val="000D4B1A"/>
    <w:rsid w:val="00485515"/>
    <w:rsid w:val="00995353"/>
    <w:rsid w:val="40991A39"/>
    <w:rsid w:val="5C5050CE"/>
    <w:rsid w:val="76704CDE"/>
    <w:rsid w:val="79F213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E8812F"/>
  <w15:docId w15:val="{4E54028D-CCD3-4DD7-930F-773E8BF24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Normal (Web)"/>
    <w:basedOn w:val="a"/>
    <w:uiPriority w:val="99"/>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5">
    <w:name w:val="page number"/>
    <w:basedOn w:val="a0"/>
    <w:qFormat/>
  </w:style>
  <w:style w:type="character" w:styleId="a6">
    <w:name w:val="Hyperlink"/>
    <w:qFormat/>
    <w:rPr>
      <w:color w:val="0000FF"/>
      <w:u w:val="single"/>
    </w:rPr>
  </w:style>
  <w:style w:type="paragraph" w:styleId="a7">
    <w:name w:val="List Paragraph"/>
    <w:basedOn w:val="a"/>
    <w:autoRedefine/>
    <w:uiPriority w:val="99"/>
    <w:qFormat/>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32534;&#36753;&#25991;&#26723;&#26102;&#36890;&#36807;@&#25552;&#37266;&#21516;&#20107;&#21442;&#19982;&#122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19</Pages>
  <Words>2195</Words>
  <Characters>12517</Characters>
  <Application>Microsoft Office Word</Application>
  <DocSecurity>0</DocSecurity>
  <Lines>104</Lines>
  <Paragraphs>29</Paragraphs>
  <ScaleCrop>false</ScaleCrop>
  <Company/>
  <LinksUpToDate>false</LinksUpToDate>
  <CharactersWithSpaces>14683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程晓婷</dc:creator>
  <cp:lastModifiedBy>lenovo</cp:lastModifiedBy>
  <cp:revision>2</cp:revision>
  <dcterms:created xsi:type="dcterms:W3CDTF">2024-01-09T09:19:00Z</dcterms:created>
  <dcterms:modified xsi:type="dcterms:W3CDTF">2024-01-09T09:47:00Z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93386E5DABB0485CA62FE4E0DEEFD90C_11</vt:lpwstr>
  </property>
</Properties>
</file>